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9BC3B89" w14:textId="77777777" w:rsidR="00CB7D5C" w:rsidRDefault="00624F68">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0464BC81" wp14:editId="27A06354">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R1-2210303</w:t>
      </w:r>
    </w:p>
    <w:p w14:paraId="7544F95E" w14:textId="77777777" w:rsidR="00CB7D5C" w:rsidRDefault="00624F68">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21F7BFD" w14:textId="77777777" w:rsidR="00CB7D5C" w:rsidRDefault="00CB7D5C">
      <w:pPr>
        <w:pBdr>
          <w:top w:val="single" w:sz="4" w:space="1" w:color="auto"/>
        </w:pBdr>
        <w:spacing w:after="0"/>
        <w:jc w:val="left"/>
        <w:rPr>
          <w:b/>
          <w:kern w:val="2"/>
          <w:sz w:val="16"/>
          <w:szCs w:val="16"/>
        </w:rPr>
      </w:pPr>
    </w:p>
    <w:p w14:paraId="3CE48808" w14:textId="77777777" w:rsidR="00CB7D5C" w:rsidRDefault="00624F68">
      <w:pPr>
        <w:spacing w:after="60"/>
        <w:ind w:left="1555" w:hanging="1555"/>
        <w:jc w:val="left"/>
        <w:rPr>
          <w:b/>
          <w:kern w:val="2"/>
        </w:rPr>
      </w:pPr>
      <w:r>
        <w:rPr>
          <w:b/>
          <w:kern w:val="2"/>
        </w:rPr>
        <w:t>Agenda Item:</w:t>
      </w:r>
      <w:r>
        <w:rPr>
          <w:b/>
          <w:kern w:val="2"/>
        </w:rPr>
        <w:tab/>
        <w:t>9.7.1</w:t>
      </w:r>
    </w:p>
    <w:p w14:paraId="26435CC5" w14:textId="77777777" w:rsidR="00CB7D5C" w:rsidRDefault="00624F68">
      <w:pPr>
        <w:spacing w:after="60"/>
        <w:ind w:left="1555" w:hanging="1555"/>
        <w:jc w:val="left"/>
        <w:rPr>
          <w:b/>
          <w:kern w:val="2"/>
        </w:rPr>
      </w:pPr>
      <w:r>
        <w:rPr>
          <w:b/>
          <w:kern w:val="2"/>
        </w:rPr>
        <w:t>Source:</w:t>
      </w:r>
      <w:r>
        <w:rPr>
          <w:b/>
          <w:kern w:val="2"/>
        </w:rPr>
        <w:tab/>
        <w:t>Moderator (Huawei)</w:t>
      </w:r>
    </w:p>
    <w:p w14:paraId="014ABE72" w14:textId="77777777" w:rsidR="00CB7D5C" w:rsidRDefault="00624F68">
      <w:pPr>
        <w:spacing w:after="60"/>
        <w:ind w:left="1555" w:hanging="1555"/>
        <w:jc w:val="left"/>
        <w:rPr>
          <w:b/>
          <w:kern w:val="2"/>
        </w:rPr>
      </w:pPr>
      <w:r>
        <w:rPr>
          <w:b/>
          <w:kern w:val="2"/>
        </w:rPr>
        <w:t>Title:</w:t>
      </w:r>
      <w:r>
        <w:rPr>
          <w:b/>
          <w:kern w:val="2"/>
        </w:rPr>
        <w:tab/>
        <w:t>FL summary#3 for R18 NW_ES</w:t>
      </w:r>
    </w:p>
    <w:p w14:paraId="2B78DCD4" w14:textId="77777777" w:rsidR="00CB7D5C" w:rsidRDefault="00624F68">
      <w:pPr>
        <w:spacing w:after="60"/>
        <w:ind w:left="1555" w:hanging="1555"/>
        <w:jc w:val="left"/>
        <w:rPr>
          <w:b/>
          <w:kern w:val="2"/>
        </w:rPr>
      </w:pPr>
      <w:r>
        <w:rPr>
          <w:b/>
          <w:kern w:val="2"/>
        </w:rPr>
        <w:t>Document for:</w:t>
      </w:r>
      <w:r>
        <w:rPr>
          <w:b/>
          <w:kern w:val="2"/>
        </w:rPr>
        <w:tab/>
        <w:t>Discussion and Decision</w:t>
      </w:r>
    </w:p>
    <w:p w14:paraId="56BC7A72" w14:textId="77777777" w:rsidR="00CB7D5C" w:rsidRDefault="00CB7D5C">
      <w:pPr>
        <w:pBdr>
          <w:bottom w:val="single" w:sz="4" w:space="1" w:color="auto"/>
        </w:pBdr>
        <w:spacing w:after="0"/>
        <w:jc w:val="left"/>
        <w:rPr>
          <w:b/>
          <w:kern w:val="2"/>
          <w:sz w:val="16"/>
          <w:szCs w:val="16"/>
        </w:rPr>
      </w:pPr>
    </w:p>
    <w:p w14:paraId="17B24D0F" w14:textId="77777777" w:rsidR="00CB7D5C" w:rsidRDefault="00624F68">
      <w:pPr>
        <w:pStyle w:val="1"/>
      </w:pPr>
      <w:bookmarkStart w:id="0" w:name="_Ref129681862"/>
      <w:bookmarkStart w:id="1" w:name="_Ref124589705"/>
      <w:r>
        <w:t>Introduction</w:t>
      </w:r>
      <w:bookmarkEnd w:id="0"/>
      <w:bookmarkEnd w:id="1"/>
    </w:p>
    <w:p w14:paraId="2E42E7F5" w14:textId="77777777" w:rsidR="00CB7D5C" w:rsidRDefault="00624F68">
      <w:r>
        <w:t xml:space="preserve">This triggers the email </w:t>
      </w:r>
      <w:r>
        <w:t>discussion of the following:</w:t>
      </w:r>
    </w:p>
    <w:tbl>
      <w:tblPr>
        <w:tblStyle w:val="af5"/>
        <w:tblW w:w="9634" w:type="dxa"/>
        <w:tblLook w:val="04A0" w:firstRow="1" w:lastRow="0" w:firstColumn="1" w:lastColumn="0" w:noHBand="0" w:noVBand="1"/>
      </w:tblPr>
      <w:tblGrid>
        <w:gridCol w:w="9634"/>
      </w:tblGrid>
      <w:tr w:rsidR="00CB7D5C" w14:paraId="6757647B" w14:textId="77777777">
        <w:tc>
          <w:tcPr>
            <w:tcW w:w="9634" w:type="dxa"/>
          </w:tcPr>
          <w:p w14:paraId="57C95B9F" w14:textId="77777777" w:rsidR="00CB7D5C" w:rsidRDefault="00624F68">
            <w:pPr>
              <w:rPr>
                <w:iCs/>
                <w:highlight w:val="cyan"/>
              </w:rPr>
            </w:pPr>
            <w:r>
              <w:rPr>
                <w:highlight w:val="cyan"/>
              </w:rPr>
              <w:t>[110bis-e-R18-NW</w:t>
            </w:r>
            <w:r>
              <w:rPr>
                <w:iCs/>
                <w:highlight w:val="cyan"/>
              </w:rPr>
              <w:t>_</w:t>
            </w:r>
            <w:r>
              <w:rPr>
                <w:highlight w:val="cyan"/>
              </w:rPr>
              <w:t>ES-01] Email discussion on performance evaluation by October 19 – Yi (Huawei)</w:t>
            </w:r>
          </w:p>
          <w:p w14:paraId="62CCD6C0" w14:textId="77777777" w:rsidR="00CB7D5C" w:rsidRDefault="00624F68">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1EB6AFA2" w14:textId="77777777" w:rsidR="00CB7D5C" w:rsidRDefault="00624F68">
      <w:pPr>
        <w:spacing w:beforeLines="50" w:before="120"/>
        <w:rPr>
          <w:sz w:val="21"/>
          <w:szCs w:val="21"/>
        </w:rPr>
      </w:pPr>
      <w:r>
        <w:t>Please search for ‘</w:t>
      </w:r>
      <w:r>
        <w:rPr>
          <w:color w:val="FF0000"/>
        </w:rPr>
        <w:t>FL5’</w:t>
      </w:r>
      <w:r>
        <w:t xml:space="preserve"> to input, by </w:t>
      </w:r>
      <w:r>
        <w:rPr>
          <w:bCs/>
          <w:color w:val="FF0000"/>
        </w:rPr>
        <w:t>UTC 17:59pm, Oct. 14</w:t>
      </w:r>
      <w:r>
        <w:rPr>
          <w:bCs/>
          <w:color w:val="FF0000"/>
          <w:vertAlign w:val="superscript"/>
        </w:rPr>
        <w:t>th</w:t>
      </w:r>
      <w:r>
        <w:rPr>
          <w:sz w:val="21"/>
          <w:szCs w:val="21"/>
        </w:rPr>
        <w:t>.</w:t>
      </w:r>
    </w:p>
    <w:p w14:paraId="617C915F" w14:textId="77777777" w:rsidR="00CB7D5C" w:rsidRDefault="00624F68">
      <w:pPr>
        <w:pStyle w:val="2"/>
        <w:tabs>
          <w:tab w:val="clear" w:pos="432"/>
        </w:tabs>
      </w:pPr>
      <w:r>
        <w:t xml:space="preserve">Recommendations for </w:t>
      </w:r>
      <w:r>
        <w:t>GTW/email approval:</w:t>
      </w:r>
    </w:p>
    <w:tbl>
      <w:tblPr>
        <w:tblStyle w:val="af5"/>
        <w:tblW w:w="0" w:type="auto"/>
        <w:tblLook w:val="04A0" w:firstRow="1" w:lastRow="0" w:firstColumn="1" w:lastColumn="0" w:noHBand="0" w:noVBand="1"/>
      </w:tblPr>
      <w:tblGrid>
        <w:gridCol w:w="9631"/>
      </w:tblGrid>
      <w:tr w:rsidR="00CB7D5C" w14:paraId="2CC782A9" w14:textId="77777777">
        <w:tc>
          <w:tcPr>
            <w:tcW w:w="9631" w:type="dxa"/>
          </w:tcPr>
          <w:p w14:paraId="02E1DA35" w14:textId="77777777" w:rsidR="00CB7D5C" w:rsidRDefault="00624F68">
            <w:pPr>
              <w:rPr>
                <w:rFonts w:eastAsia="Malgun Gothic"/>
                <w:b/>
                <w:lang w:eastAsia="ko-KR"/>
              </w:rPr>
            </w:pPr>
            <w:r>
              <w:rPr>
                <w:rFonts w:eastAsia="Malgun Gothic"/>
                <w:b/>
                <w:lang w:eastAsia="ko-KR"/>
              </w:rPr>
              <w:t>FL5 Proposal 2.4.4:</w:t>
            </w:r>
          </w:p>
          <w:p w14:paraId="2D7CDDED" w14:textId="77777777" w:rsidR="00CB7D5C" w:rsidRDefault="00624F68">
            <w:pPr>
              <w:pStyle w:val="afb"/>
              <w:numPr>
                <w:ilvl w:val="0"/>
                <w:numId w:val="9"/>
              </w:numPr>
              <w:rPr>
                <w:b/>
              </w:rPr>
            </w:pPr>
            <w:r>
              <w:rPr>
                <w:b/>
              </w:rPr>
              <w:t xml:space="preserve">The agreed relative power values in power model table are at ms-level. </w:t>
            </w:r>
          </w:p>
          <w:p w14:paraId="2A5A8932" w14:textId="77777777" w:rsidR="00CB7D5C" w:rsidRDefault="00624F68">
            <w:pPr>
              <w:pStyle w:val="afb"/>
              <w:numPr>
                <w:ilvl w:val="0"/>
                <w:numId w:val="9"/>
              </w:numPr>
              <w:rPr>
                <w:b/>
              </w:rPr>
            </w:pPr>
            <w:r>
              <w:rPr>
                <w:b/>
              </w:rPr>
              <w:t>Use slot-level modelling as baseline. Optionally use symbol-level modelling as an explicit modelling approach.</w:t>
            </w:r>
          </w:p>
          <w:p w14:paraId="6E4E0134" w14:textId="77777777" w:rsidR="00CB7D5C" w:rsidRDefault="00CB7D5C">
            <w:pPr>
              <w:rPr>
                <w:lang w:val="en-GB"/>
              </w:rPr>
            </w:pPr>
          </w:p>
          <w:p w14:paraId="41911104" w14:textId="77777777" w:rsidR="00CB7D5C" w:rsidRDefault="00624F68">
            <w:pPr>
              <w:rPr>
                <w:b/>
              </w:rPr>
            </w:pPr>
            <w:r>
              <w:rPr>
                <w:b/>
              </w:rPr>
              <w:t xml:space="preserve">FL5 </w:t>
            </w:r>
            <w:r>
              <w:rPr>
                <w:rFonts w:hint="eastAsia"/>
                <w:b/>
              </w:rPr>
              <w:t>P</w:t>
            </w:r>
            <w:r>
              <w:rPr>
                <w:b/>
              </w:rPr>
              <w:t>roposal 2.6.3:</w:t>
            </w:r>
          </w:p>
          <w:p w14:paraId="75469A4C" w14:textId="77777777" w:rsidR="00CB7D5C" w:rsidRDefault="00624F68">
            <w:pPr>
              <w:rPr>
                <w:b/>
              </w:rPr>
            </w:pPr>
            <w:r>
              <w:rPr>
                <w:b/>
              </w:rPr>
              <w:t>Capture in TR that,</w:t>
            </w:r>
          </w:p>
          <w:p w14:paraId="309A3944" w14:textId="77777777" w:rsidR="00CB7D5C" w:rsidRDefault="00624F68">
            <w:pPr>
              <w:pStyle w:val="afb"/>
              <w:widowControl/>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2793AFA9" w14:textId="77777777" w:rsidR="00CB7D5C" w:rsidRDefault="00624F68">
            <w:pPr>
              <w:pStyle w:val="afb"/>
              <w:widowControl/>
              <w:numPr>
                <w:ilvl w:val="0"/>
                <w:numId w:val="10"/>
              </w:numPr>
            </w:pPr>
            <w:r>
              <w:rPr>
                <w:strike/>
                <w:color w:val="7030A0"/>
              </w:rPr>
              <w:t>Transitio</w:t>
            </w:r>
            <w:r>
              <w:rPr>
                <w:strike/>
                <w:color w:val="7030A0"/>
              </w:rPr>
              <w:t>n among certain power states, each associated with certain transition time, may be possible for a BS in today’s technology.</w:t>
            </w:r>
            <w:r>
              <w:t xml:space="preserve"> It is noted that different BS types may support a different number of power states with different characteristics, i.e., power consu</w:t>
            </w:r>
            <w:r>
              <w:t>mption values and required transition time.</w:t>
            </w:r>
          </w:p>
          <w:p w14:paraId="67C6A495" w14:textId="77777777" w:rsidR="00CB7D5C" w:rsidRDefault="00CB7D5C">
            <w:pPr>
              <w:rPr>
                <w:lang w:val="en-GB"/>
              </w:rPr>
            </w:pPr>
          </w:p>
          <w:p w14:paraId="4AA4DF31" w14:textId="77777777" w:rsidR="00CB7D5C" w:rsidRDefault="00624F68">
            <w:pPr>
              <w:spacing w:beforeLines="50" w:before="120" w:after="0"/>
              <w:rPr>
                <w:b/>
              </w:rPr>
            </w:pPr>
            <w:r>
              <w:rPr>
                <w:b/>
              </w:rPr>
              <w:t>FL5 Proposal 3.2.3:</w:t>
            </w:r>
          </w:p>
          <w:p w14:paraId="32132654" w14:textId="77777777" w:rsidR="00CB7D5C" w:rsidRDefault="00624F68">
            <w:pPr>
              <w:pStyle w:val="afb"/>
              <w:numPr>
                <w:ilvl w:val="0"/>
                <w:numId w:val="9"/>
              </w:numPr>
              <w:rPr>
                <w:b/>
              </w:rPr>
            </w:pPr>
            <w:r>
              <w:rPr>
                <w:b/>
              </w:rPr>
              <w:t>For FR1 SLS assumptions, add parameters in the below table as additional SLS parameters.</w:t>
            </w:r>
          </w:p>
          <w:tbl>
            <w:tblPr>
              <w:tblStyle w:val="af5"/>
              <w:tblW w:w="8537" w:type="dxa"/>
              <w:jc w:val="center"/>
              <w:tblLook w:val="04A0" w:firstRow="1" w:lastRow="0" w:firstColumn="1" w:lastColumn="0" w:noHBand="0" w:noVBand="1"/>
            </w:tblPr>
            <w:tblGrid>
              <w:gridCol w:w="421"/>
              <w:gridCol w:w="2409"/>
              <w:gridCol w:w="2835"/>
              <w:gridCol w:w="2872"/>
            </w:tblGrid>
            <w:tr w:rsidR="00CB7D5C" w14:paraId="3AF835B4" w14:textId="77777777">
              <w:trPr>
                <w:trHeight w:val="123"/>
                <w:jc w:val="center"/>
              </w:trPr>
              <w:tc>
                <w:tcPr>
                  <w:tcW w:w="421" w:type="dxa"/>
                </w:tcPr>
                <w:p w14:paraId="23B241F4" w14:textId="77777777" w:rsidR="00CB7D5C" w:rsidRDefault="00CB7D5C">
                  <w:pPr>
                    <w:spacing w:after="0"/>
                    <w:rPr>
                      <w:b/>
                      <w:bCs/>
                    </w:rPr>
                  </w:pPr>
                </w:p>
              </w:tc>
              <w:tc>
                <w:tcPr>
                  <w:tcW w:w="2409" w:type="dxa"/>
                </w:tcPr>
                <w:p w14:paraId="0898F487" w14:textId="77777777" w:rsidR="00CB7D5C" w:rsidRDefault="00CB7D5C">
                  <w:pPr>
                    <w:spacing w:after="0"/>
                    <w:rPr>
                      <w:b/>
                      <w:bCs/>
                    </w:rPr>
                  </w:pPr>
                </w:p>
              </w:tc>
              <w:tc>
                <w:tcPr>
                  <w:tcW w:w="2835" w:type="dxa"/>
                </w:tcPr>
                <w:p w14:paraId="6EE98C13" w14:textId="77777777" w:rsidR="00CB7D5C" w:rsidRDefault="00624F68">
                  <w:pPr>
                    <w:spacing w:after="0"/>
                    <w:jc w:val="center"/>
                    <w:rPr>
                      <w:bCs/>
                    </w:rPr>
                  </w:pPr>
                  <w:r>
                    <w:rPr>
                      <w:bCs/>
                    </w:rPr>
                    <w:t>Set 1 FR1</w:t>
                  </w:r>
                </w:p>
              </w:tc>
              <w:tc>
                <w:tcPr>
                  <w:tcW w:w="2872" w:type="dxa"/>
                </w:tcPr>
                <w:p w14:paraId="10AF951D" w14:textId="77777777" w:rsidR="00CB7D5C" w:rsidRDefault="00624F68">
                  <w:pPr>
                    <w:spacing w:after="0"/>
                    <w:jc w:val="center"/>
                    <w:rPr>
                      <w:bCs/>
                    </w:rPr>
                  </w:pPr>
                  <w:r>
                    <w:rPr>
                      <w:bCs/>
                    </w:rPr>
                    <w:t>Set 2 FR1</w:t>
                  </w:r>
                </w:p>
              </w:tc>
            </w:tr>
            <w:tr w:rsidR="00CB7D5C" w14:paraId="5F8C25ED" w14:textId="77777777">
              <w:trPr>
                <w:trHeight w:val="123"/>
                <w:jc w:val="center"/>
              </w:trPr>
              <w:tc>
                <w:tcPr>
                  <w:tcW w:w="421" w:type="dxa"/>
                </w:tcPr>
                <w:p w14:paraId="5F310EC2" w14:textId="77777777" w:rsidR="00CB7D5C" w:rsidRDefault="00624F68">
                  <w:pPr>
                    <w:spacing w:after="0"/>
                    <w:rPr>
                      <w:b/>
                      <w:bCs/>
                    </w:rPr>
                  </w:pPr>
                  <w:r>
                    <w:rPr>
                      <w:b/>
                      <w:bCs/>
                    </w:rPr>
                    <w:t>1</w:t>
                  </w:r>
                </w:p>
              </w:tc>
              <w:tc>
                <w:tcPr>
                  <w:tcW w:w="2409" w:type="dxa"/>
                </w:tcPr>
                <w:p w14:paraId="7810168B" w14:textId="77777777" w:rsidR="00CB7D5C" w:rsidRDefault="00624F68">
                  <w:pPr>
                    <w:spacing w:after="0"/>
                    <w:rPr>
                      <w:b/>
                      <w:bCs/>
                    </w:rPr>
                  </w:pPr>
                  <w:r>
                    <w:rPr>
                      <w:b/>
                      <w:bCs/>
                    </w:rPr>
                    <w:t>Channel model</w:t>
                  </w:r>
                </w:p>
              </w:tc>
              <w:tc>
                <w:tcPr>
                  <w:tcW w:w="2835" w:type="dxa"/>
                </w:tcPr>
                <w:p w14:paraId="1C3DCC2F" w14:textId="77777777" w:rsidR="00CB7D5C" w:rsidRDefault="00624F68">
                  <w:pPr>
                    <w:spacing w:after="0"/>
                    <w:jc w:val="center"/>
                    <w:rPr>
                      <w:bCs/>
                    </w:rPr>
                  </w:pPr>
                  <w:r>
                    <w:rPr>
                      <w:bCs/>
                    </w:rPr>
                    <w:t>3D-Uma as in TR 38.901</w:t>
                  </w:r>
                </w:p>
              </w:tc>
              <w:tc>
                <w:tcPr>
                  <w:tcW w:w="2872" w:type="dxa"/>
                </w:tcPr>
                <w:p w14:paraId="09CED9F4" w14:textId="77777777" w:rsidR="00CB7D5C" w:rsidRDefault="00624F68">
                  <w:pPr>
                    <w:spacing w:after="0"/>
                    <w:jc w:val="center"/>
                    <w:rPr>
                      <w:bCs/>
                    </w:rPr>
                  </w:pPr>
                  <w:r>
                    <w:rPr>
                      <w:bCs/>
                    </w:rPr>
                    <w:t>3D-Uma as in TR 38.901</w:t>
                  </w:r>
                </w:p>
              </w:tc>
            </w:tr>
            <w:tr w:rsidR="00CB7D5C" w14:paraId="4133EEEE" w14:textId="77777777">
              <w:trPr>
                <w:trHeight w:val="123"/>
                <w:jc w:val="center"/>
              </w:trPr>
              <w:tc>
                <w:tcPr>
                  <w:tcW w:w="421" w:type="dxa"/>
                </w:tcPr>
                <w:p w14:paraId="1E97EF75" w14:textId="77777777" w:rsidR="00CB7D5C" w:rsidRDefault="00624F68">
                  <w:pPr>
                    <w:spacing w:after="0"/>
                    <w:rPr>
                      <w:b/>
                      <w:bCs/>
                    </w:rPr>
                  </w:pPr>
                  <w:r>
                    <w:rPr>
                      <w:b/>
                      <w:bCs/>
                    </w:rPr>
                    <w:t>2</w:t>
                  </w:r>
                </w:p>
              </w:tc>
              <w:tc>
                <w:tcPr>
                  <w:tcW w:w="2409" w:type="dxa"/>
                </w:tcPr>
                <w:p w14:paraId="45CA26BB" w14:textId="77777777" w:rsidR="00CB7D5C" w:rsidRDefault="00624F68">
                  <w:pPr>
                    <w:spacing w:after="0"/>
                    <w:rPr>
                      <w:b/>
                      <w:bCs/>
                    </w:rPr>
                  </w:pPr>
                  <w:r>
                    <w:rPr>
                      <w:b/>
                      <w:bCs/>
                    </w:rPr>
                    <w:t>percentage of high loss and low loss building type</w:t>
                  </w:r>
                </w:p>
              </w:tc>
              <w:tc>
                <w:tcPr>
                  <w:tcW w:w="2835" w:type="dxa"/>
                </w:tcPr>
                <w:p w14:paraId="773CBBDB" w14:textId="77777777" w:rsidR="00CB7D5C" w:rsidRDefault="00624F68">
                  <w:pPr>
                    <w:spacing w:after="0"/>
                    <w:jc w:val="center"/>
                    <w:rPr>
                      <w:bCs/>
                    </w:rPr>
                  </w:pPr>
                  <w:r>
                    <w:rPr>
                      <w:bCs/>
                    </w:rPr>
                    <w:t>100% low loss</w:t>
                  </w:r>
                </w:p>
              </w:tc>
              <w:tc>
                <w:tcPr>
                  <w:tcW w:w="2872" w:type="dxa"/>
                </w:tcPr>
                <w:p w14:paraId="6FFFBE49" w14:textId="77777777" w:rsidR="00CB7D5C" w:rsidRDefault="00624F68">
                  <w:pPr>
                    <w:spacing w:after="0"/>
                    <w:jc w:val="center"/>
                    <w:rPr>
                      <w:bCs/>
                    </w:rPr>
                  </w:pPr>
                  <w:r>
                    <w:rPr>
                      <w:bCs/>
                    </w:rPr>
                    <w:t>100% low loss</w:t>
                  </w:r>
                </w:p>
              </w:tc>
            </w:tr>
            <w:tr w:rsidR="00CB7D5C" w14:paraId="2DA2CA8B" w14:textId="77777777">
              <w:trPr>
                <w:trHeight w:val="378"/>
                <w:jc w:val="center"/>
              </w:trPr>
              <w:tc>
                <w:tcPr>
                  <w:tcW w:w="421" w:type="dxa"/>
                </w:tcPr>
                <w:p w14:paraId="0061F668" w14:textId="77777777" w:rsidR="00CB7D5C" w:rsidRDefault="00624F68">
                  <w:pPr>
                    <w:spacing w:after="0"/>
                    <w:rPr>
                      <w:b/>
                      <w:bCs/>
                    </w:rPr>
                  </w:pPr>
                  <w:r>
                    <w:rPr>
                      <w:b/>
                      <w:bCs/>
                    </w:rPr>
                    <w:t>3</w:t>
                  </w:r>
                </w:p>
              </w:tc>
              <w:tc>
                <w:tcPr>
                  <w:tcW w:w="2409" w:type="dxa"/>
                </w:tcPr>
                <w:p w14:paraId="4936B45F" w14:textId="77777777" w:rsidR="00CB7D5C" w:rsidRDefault="00624F68">
                  <w:pPr>
                    <w:spacing w:after="0"/>
                    <w:rPr>
                      <w:b/>
                      <w:bCs/>
                    </w:rPr>
                  </w:pPr>
                  <w:r>
                    <w:rPr>
                      <w:b/>
                      <w:bCs/>
                    </w:rPr>
                    <w:t>Guard band ratio on simulation bandwidth</w:t>
                  </w:r>
                </w:p>
              </w:tc>
              <w:tc>
                <w:tcPr>
                  <w:tcW w:w="2835" w:type="dxa"/>
                </w:tcPr>
                <w:p w14:paraId="52B26A04" w14:textId="77777777" w:rsidR="00CB7D5C" w:rsidRDefault="00624F68">
                  <w:pPr>
                    <w:spacing w:after="0"/>
                  </w:pPr>
                  <w:r>
                    <w:t>TDD: 2.08% (272 RB for 30kHz SCS and  100 MHz bandwidth)</w:t>
                  </w:r>
                </w:p>
              </w:tc>
              <w:tc>
                <w:tcPr>
                  <w:tcW w:w="2872" w:type="dxa"/>
                </w:tcPr>
                <w:p w14:paraId="219A0AF3" w14:textId="77777777" w:rsidR="00CB7D5C" w:rsidRDefault="00624F68">
                  <w:pPr>
                    <w:spacing w:after="0"/>
                    <w:rPr>
                      <w:bCs/>
                    </w:rPr>
                  </w:pPr>
                  <w:r>
                    <w:t>FDD: 6.4% (104RB for 15kHz SCS and 20 MHz BW)</w:t>
                  </w:r>
                </w:p>
              </w:tc>
            </w:tr>
            <w:tr w:rsidR="00CB7D5C" w14:paraId="318CD936" w14:textId="77777777">
              <w:trPr>
                <w:trHeight w:val="378"/>
                <w:jc w:val="center"/>
              </w:trPr>
              <w:tc>
                <w:tcPr>
                  <w:tcW w:w="421" w:type="dxa"/>
                </w:tcPr>
                <w:p w14:paraId="59410E29" w14:textId="77777777" w:rsidR="00CB7D5C" w:rsidRDefault="00624F68">
                  <w:pPr>
                    <w:spacing w:after="0"/>
                    <w:rPr>
                      <w:b/>
                      <w:bCs/>
                    </w:rPr>
                  </w:pPr>
                  <w:r>
                    <w:rPr>
                      <w:b/>
                      <w:bCs/>
                    </w:rPr>
                    <w:t>4</w:t>
                  </w:r>
                </w:p>
              </w:tc>
              <w:tc>
                <w:tcPr>
                  <w:tcW w:w="2409" w:type="dxa"/>
                </w:tcPr>
                <w:p w14:paraId="2FC928AA" w14:textId="77777777" w:rsidR="00CB7D5C" w:rsidRDefault="00624F68">
                  <w:pPr>
                    <w:spacing w:after="0"/>
                    <w:rPr>
                      <w:b/>
                      <w:bCs/>
                    </w:rPr>
                  </w:pPr>
                  <w:r>
                    <w:rPr>
                      <w:b/>
                      <w:bCs/>
                    </w:rPr>
                    <w:t>HARQ scheme</w:t>
                  </w:r>
                </w:p>
              </w:tc>
              <w:tc>
                <w:tcPr>
                  <w:tcW w:w="2835" w:type="dxa"/>
                </w:tcPr>
                <w:p w14:paraId="5329DF91" w14:textId="77777777" w:rsidR="00CB7D5C" w:rsidRDefault="00624F68">
                  <w:pPr>
                    <w:spacing w:after="0"/>
                    <w:rPr>
                      <w:bCs/>
                    </w:rPr>
                  </w:pPr>
                  <w:r>
                    <w:rPr>
                      <w:bCs/>
                    </w:rPr>
                    <w:t>Ideal</w:t>
                  </w:r>
                </w:p>
              </w:tc>
              <w:tc>
                <w:tcPr>
                  <w:tcW w:w="2872" w:type="dxa"/>
                </w:tcPr>
                <w:p w14:paraId="0872A767" w14:textId="77777777" w:rsidR="00CB7D5C" w:rsidRDefault="00624F68">
                  <w:pPr>
                    <w:spacing w:after="0"/>
                    <w:rPr>
                      <w:bCs/>
                    </w:rPr>
                  </w:pPr>
                  <w:r>
                    <w:rPr>
                      <w:bCs/>
                    </w:rPr>
                    <w:t>Ideal</w:t>
                  </w:r>
                </w:p>
              </w:tc>
            </w:tr>
            <w:tr w:rsidR="00CB7D5C" w14:paraId="6EE234E1" w14:textId="77777777">
              <w:trPr>
                <w:trHeight w:val="378"/>
                <w:jc w:val="center"/>
              </w:trPr>
              <w:tc>
                <w:tcPr>
                  <w:tcW w:w="421" w:type="dxa"/>
                </w:tcPr>
                <w:p w14:paraId="0375A857" w14:textId="77777777" w:rsidR="00CB7D5C" w:rsidRDefault="00624F68">
                  <w:pPr>
                    <w:spacing w:after="0"/>
                    <w:rPr>
                      <w:b/>
                      <w:bCs/>
                    </w:rPr>
                  </w:pPr>
                  <w:r>
                    <w:rPr>
                      <w:b/>
                      <w:bCs/>
                    </w:rPr>
                    <w:t>5</w:t>
                  </w:r>
                </w:p>
              </w:tc>
              <w:tc>
                <w:tcPr>
                  <w:tcW w:w="2409" w:type="dxa"/>
                </w:tcPr>
                <w:p w14:paraId="53C7BC2A" w14:textId="77777777" w:rsidR="00CB7D5C" w:rsidRDefault="00624F68">
                  <w:pPr>
                    <w:spacing w:after="0"/>
                    <w:rPr>
                      <w:b/>
                      <w:bCs/>
                    </w:rPr>
                  </w:pPr>
                  <w:r>
                    <w:rPr>
                      <w:b/>
                      <w:bCs/>
                    </w:rPr>
                    <w:t>Max HARQ retransmission</w:t>
                  </w:r>
                </w:p>
              </w:tc>
              <w:tc>
                <w:tcPr>
                  <w:tcW w:w="2835" w:type="dxa"/>
                </w:tcPr>
                <w:p w14:paraId="308A77B1" w14:textId="77777777" w:rsidR="00CB7D5C" w:rsidRDefault="00624F68">
                  <w:pPr>
                    <w:spacing w:after="0"/>
                    <w:rPr>
                      <w:bCs/>
                    </w:rPr>
                  </w:pPr>
                  <w:r>
                    <w:rPr>
                      <w:bCs/>
                    </w:rPr>
                    <w:t>3</w:t>
                  </w:r>
                </w:p>
              </w:tc>
              <w:tc>
                <w:tcPr>
                  <w:tcW w:w="2872" w:type="dxa"/>
                </w:tcPr>
                <w:p w14:paraId="4B1E925F" w14:textId="77777777" w:rsidR="00CB7D5C" w:rsidRDefault="00624F68">
                  <w:pPr>
                    <w:spacing w:after="0"/>
                    <w:rPr>
                      <w:bCs/>
                    </w:rPr>
                  </w:pPr>
                  <w:r>
                    <w:rPr>
                      <w:bCs/>
                    </w:rPr>
                    <w:t>3</w:t>
                  </w:r>
                </w:p>
              </w:tc>
            </w:tr>
            <w:tr w:rsidR="00CB7D5C" w14:paraId="575C0694" w14:textId="77777777">
              <w:trPr>
                <w:trHeight w:val="378"/>
                <w:jc w:val="center"/>
              </w:trPr>
              <w:tc>
                <w:tcPr>
                  <w:tcW w:w="421" w:type="dxa"/>
                </w:tcPr>
                <w:p w14:paraId="77138AEE" w14:textId="77777777" w:rsidR="00CB7D5C" w:rsidRDefault="00624F68">
                  <w:pPr>
                    <w:spacing w:after="0"/>
                    <w:rPr>
                      <w:b/>
                      <w:bCs/>
                    </w:rPr>
                  </w:pPr>
                  <w:r>
                    <w:rPr>
                      <w:b/>
                      <w:bCs/>
                    </w:rPr>
                    <w:t>6</w:t>
                  </w:r>
                </w:p>
              </w:tc>
              <w:tc>
                <w:tcPr>
                  <w:tcW w:w="2409" w:type="dxa"/>
                </w:tcPr>
                <w:p w14:paraId="43C5BB94" w14:textId="77777777" w:rsidR="00CB7D5C" w:rsidRDefault="00624F68">
                  <w:pPr>
                    <w:spacing w:after="0"/>
                    <w:rPr>
                      <w:b/>
                      <w:bCs/>
                    </w:rPr>
                  </w:pPr>
                  <w:r>
                    <w:rPr>
                      <w:b/>
                      <w:bCs/>
                    </w:rPr>
                    <w:t>Target BLER</w:t>
                  </w:r>
                </w:p>
              </w:tc>
              <w:tc>
                <w:tcPr>
                  <w:tcW w:w="2835" w:type="dxa"/>
                </w:tcPr>
                <w:p w14:paraId="13BA04FE" w14:textId="77777777" w:rsidR="00CB7D5C" w:rsidRDefault="00624F68">
                  <w:pPr>
                    <w:spacing w:after="0"/>
                    <w:rPr>
                      <w:bCs/>
                    </w:rPr>
                  </w:pPr>
                  <w:r>
                    <w:rPr>
                      <w:bCs/>
                    </w:rPr>
                    <w:t>1</w:t>
                  </w:r>
                  <w:r>
                    <w:rPr>
                      <w:bCs/>
                      <w:strike/>
                      <w:color w:val="FF0000"/>
                    </w:rPr>
                    <w:t>2</w:t>
                  </w:r>
                  <w:r>
                    <w:rPr>
                      <w:bCs/>
                    </w:rPr>
                    <w:t>0% of first transmission</w:t>
                  </w:r>
                </w:p>
              </w:tc>
              <w:tc>
                <w:tcPr>
                  <w:tcW w:w="2872" w:type="dxa"/>
                </w:tcPr>
                <w:p w14:paraId="625E5126" w14:textId="77777777" w:rsidR="00CB7D5C" w:rsidRDefault="00624F68">
                  <w:pPr>
                    <w:spacing w:after="0"/>
                    <w:rPr>
                      <w:bCs/>
                    </w:rPr>
                  </w:pPr>
                  <w:r>
                    <w:rPr>
                      <w:bCs/>
                    </w:rPr>
                    <w:t>1</w:t>
                  </w:r>
                  <w:r>
                    <w:rPr>
                      <w:bCs/>
                      <w:strike/>
                      <w:color w:val="FF0000"/>
                    </w:rPr>
                    <w:t>2</w:t>
                  </w:r>
                  <w:r>
                    <w:rPr>
                      <w:bCs/>
                    </w:rPr>
                    <w:t>0% of first transmission</w:t>
                  </w:r>
                </w:p>
              </w:tc>
            </w:tr>
            <w:tr w:rsidR="00CB7D5C" w14:paraId="0EC5D79A" w14:textId="77777777">
              <w:trPr>
                <w:trHeight w:val="378"/>
                <w:jc w:val="center"/>
              </w:trPr>
              <w:tc>
                <w:tcPr>
                  <w:tcW w:w="421" w:type="dxa"/>
                </w:tcPr>
                <w:p w14:paraId="00754B90" w14:textId="77777777" w:rsidR="00CB7D5C" w:rsidRDefault="00624F68">
                  <w:pPr>
                    <w:spacing w:after="0"/>
                    <w:rPr>
                      <w:b/>
                      <w:bCs/>
                    </w:rPr>
                  </w:pPr>
                  <w:r>
                    <w:rPr>
                      <w:b/>
                      <w:bCs/>
                    </w:rPr>
                    <w:t>7</w:t>
                  </w:r>
                </w:p>
              </w:tc>
              <w:tc>
                <w:tcPr>
                  <w:tcW w:w="2409" w:type="dxa"/>
                </w:tcPr>
                <w:p w14:paraId="2EE08717" w14:textId="77777777" w:rsidR="00CB7D5C" w:rsidRDefault="00624F68">
                  <w:pPr>
                    <w:spacing w:after="0"/>
                    <w:rPr>
                      <w:b/>
                      <w:bCs/>
                    </w:rPr>
                  </w:pPr>
                  <w:r>
                    <w:rPr>
                      <w:b/>
                      <w:bCs/>
                    </w:rPr>
                    <w:t>Power control parameters</w:t>
                  </w:r>
                </w:p>
              </w:tc>
              <w:tc>
                <w:tcPr>
                  <w:tcW w:w="2835" w:type="dxa"/>
                </w:tcPr>
                <w:p w14:paraId="76AB4489" w14:textId="77777777" w:rsidR="00CB7D5C" w:rsidRDefault="00624F68">
                  <w:pPr>
                    <w:spacing w:after="0"/>
                    <w:rPr>
                      <w:bCs/>
                    </w:rPr>
                  </w:pPr>
                  <w:r>
                    <w:rPr>
                      <w:bCs/>
                    </w:rPr>
                    <w:t xml:space="preserve">Open loop, </w:t>
                  </w:r>
                  <w:r>
                    <w:rPr>
                      <w:bCs/>
                      <w:strike/>
                    </w:rPr>
                    <w:t>Alpha=1, P0=-106 dBm</w:t>
                  </w:r>
                </w:p>
                <w:p w14:paraId="2371368B" w14:textId="77777777" w:rsidR="00CB7D5C" w:rsidRDefault="00624F68">
                  <w:pPr>
                    <w:spacing w:after="0"/>
                    <w:rPr>
                      <w:bCs/>
                    </w:rPr>
                  </w:pPr>
                  <w:r>
                    <w:rPr>
                      <w:rFonts w:eastAsia="Batang"/>
                      <w:color w:val="FF0000"/>
                      <w:kern w:val="2"/>
                    </w:rPr>
                    <w:t>P0=-80dBm, alpha=0.8</w:t>
                  </w:r>
                </w:p>
              </w:tc>
              <w:tc>
                <w:tcPr>
                  <w:tcW w:w="2872" w:type="dxa"/>
                </w:tcPr>
                <w:p w14:paraId="49462A9E" w14:textId="77777777" w:rsidR="00CB7D5C" w:rsidRDefault="00624F68">
                  <w:pPr>
                    <w:spacing w:after="0"/>
                    <w:rPr>
                      <w:bCs/>
                    </w:rPr>
                  </w:pPr>
                  <w:r>
                    <w:rPr>
                      <w:bCs/>
                    </w:rPr>
                    <w:t xml:space="preserve">Open loop, </w:t>
                  </w:r>
                  <w:r>
                    <w:rPr>
                      <w:bCs/>
                      <w:strike/>
                    </w:rPr>
                    <w:t>Alpha=1, P0=-106 dBm</w:t>
                  </w:r>
                </w:p>
                <w:p w14:paraId="23DDCB1D" w14:textId="77777777" w:rsidR="00CB7D5C" w:rsidRDefault="00624F68">
                  <w:pPr>
                    <w:spacing w:after="0"/>
                    <w:rPr>
                      <w:bCs/>
                    </w:rPr>
                  </w:pPr>
                  <w:r>
                    <w:rPr>
                      <w:rFonts w:eastAsia="Batang"/>
                      <w:color w:val="FF0000"/>
                      <w:kern w:val="2"/>
                    </w:rPr>
                    <w:t>P0=-80dBm, alpha=0.8</w:t>
                  </w:r>
                </w:p>
              </w:tc>
            </w:tr>
            <w:tr w:rsidR="00CB7D5C" w14:paraId="0DB50311" w14:textId="77777777">
              <w:trPr>
                <w:trHeight w:val="378"/>
                <w:jc w:val="center"/>
              </w:trPr>
              <w:tc>
                <w:tcPr>
                  <w:tcW w:w="421" w:type="dxa"/>
                </w:tcPr>
                <w:p w14:paraId="56ECEE09" w14:textId="77777777" w:rsidR="00CB7D5C" w:rsidRDefault="00624F68">
                  <w:pPr>
                    <w:spacing w:after="0"/>
                    <w:rPr>
                      <w:b/>
                      <w:bCs/>
                    </w:rPr>
                  </w:pPr>
                  <w:r>
                    <w:rPr>
                      <w:b/>
                      <w:bCs/>
                    </w:rPr>
                    <w:t>10</w:t>
                  </w:r>
                </w:p>
              </w:tc>
              <w:tc>
                <w:tcPr>
                  <w:tcW w:w="2409" w:type="dxa"/>
                </w:tcPr>
                <w:p w14:paraId="5A74A6DC" w14:textId="77777777" w:rsidR="00CB7D5C" w:rsidRDefault="00624F68">
                  <w:pPr>
                    <w:spacing w:after="0"/>
                    <w:rPr>
                      <w:b/>
                      <w:bCs/>
                      <w:highlight w:val="magenta"/>
                      <w:lang w:val="sv-SE"/>
                    </w:rPr>
                  </w:pPr>
                  <w:r>
                    <w:rPr>
                      <w:b/>
                      <w:bCs/>
                      <w:lang w:val="sv-SE"/>
                    </w:rPr>
                    <w:t xml:space="preserve">SS </w:t>
                  </w:r>
                  <w:r>
                    <w:rPr>
                      <w:b/>
                      <w:bCs/>
                      <w:lang w:val="sv-SE"/>
                    </w:rPr>
                    <w:t>blocks per SSB burst</w:t>
                  </w:r>
                </w:p>
              </w:tc>
              <w:tc>
                <w:tcPr>
                  <w:tcW w:w="2835" w:type="dxa"/>
                </w:tcPr>
                <w:p w14:paraId="48322CB9" w14:textId="77777777" w:rsidR="00CB7D5C" w:rsidRDefault="00624F68">
                  <w:pPr>
                    <w:spacing w:after="0"/>
                  </w:pPr>
                  <w:r>
                    <w:rPr>
                      <w:highlight w:val="yellow"/>
                    </w:rPr>
                    <w:t>Up to</w:t>
                  </w:r>
                  <w:r>
                    <w:t xml:space="preserve"> 8 for 3 GHz &lt; FR1 &lt;= 6 </w:t>
                  </w:r>
                  <w:r>
                    <w:lastRenderedPageBreak/>
                    <w:t>GHz</w:t>
                  </w:r>
                </w:p>
              </w:tc>
              <w:tc>
                <w:tcPr>
                  <w:tcW w:w="2872" w:type="dxa"/>
                </w:tcPr>
                <w:p w14:paraId="47EA9723" w14:textId="77777777" w:rsidR="00CB7D5C" w:rsidRDefault="00624F68">
                  <w:pPr>
                    <w:spacing w:after="0"/>
                    <w:rPr>
                      <w:color w:val="FF0000"/>
                    </w:rPr>
                  </w:pPr>
                  <w:r>
                    <w:rPr>
                      <w:color w:val="FF0000"/>
                      <w:highlight w:val="yellow"/>
                    </w:rPr>
                    <w:lastRenderedPageBreak/>
                    <w:t>Up to</w:t>
                  </w:r>
                  <w:r>
                    <w:rPr>
                      <w:color w:val="FF0000"/>
                    </w:rPr>
                    <w:t xml:space="preserve"> 4 for FR1&lt;=3GHz</w:t>
                  </w:r>
                </w:p>
              </w:tc>
            </w:tr>
            <w:tr w:rsidR="00CB7D5C" w14:paraId="079DCD24" w14:textId="77777777">
              <w:trPr>
                <w:trHeight w:val="577"/>
                <w:jc w:val="center"/>
              </w:trPr>
              <w:tc>
                <w:tcPr>
                  <w:tcW w:w="421" w:type="dxa"/>
                </w:tcPr>
                <w:p w14:paraId="7443657C" w14:textId="77777777" w:rsidR="00CB7D5C" w:rsidRDefault="00624F68">
                  <w:pPr>
                    <w:spacing w:after="0"/>
                    <w:rPr>
                      <w:b/>
                      <w:bCs/>
                    </w:rPr>
                  </w:pPr>
                  <w:r>
                    <w:rPr>
                      <w:b/>
                      <w:bCs/>
                    </w:rPr>
                    <w:t>11</w:t>
                  </w:r>
                </w:p>
              </w:tc>
              <w:tc>
                <w:tcPr>
                  <w:tcW w:w="2409" w:type="dxa"/>
                </w:tcPr>
                <w:p w14:paraId="58993CBB" w14:textId="77777777" w:rsidR="00CB7D5C" w:rsidRDefault="00624F68">
                  <w:pPr>
                    <w:spacing w:after="0"/>
                    <w:rPr>
                      <w:b/>
                      <w:bCs/>
                    </w:rPr>
                  </w:pPr>
                  <w:r>
                    <w:rPr>
                      <w:b/>
                      <w:bCs/>
                    </w:rPr>
                    <w:t>SSB time resource</w:t>
                  </w:r>
                </w:p>
              </w:tc>
              <w:tc>
                <w:tcPr>
                  <w:tcW w:w="2835" w:type="dxa"/>
                </w:tcPr>
                <w:p w14:paraId="09BBC75A" w14:textId="77777777" w:rsidR="00CB7D5C" w:rsidRDefault="00624F68">
                  <w:pPr>
                    <w:spacing w:after="0"/>
                    <w:rPr>
                      <w:strike/>
                    </w:rPr>
                  </w:pPr>
                  <w:r>
                    <w:rPr>
                      <w:strike/>
                      <w:highlight w:val="yellow"/>
                    </w:rPr>
                    <w:t>2 SSBs per slot</w:t>
                  </w:r>
                </w:p>
                <w:p w14:paraId="03DB6D03" w14:textId="77777777" w:rsidR="00CB7D5C" w:rsidRDefault="00624F68">
                  <w:pPr>
                    <w:spacing w:after="0"/>
                    <w:rPr>
                      <w:bCs/>
                    </w:rPr>
                  </w:pPr>
                  <w:r>
                    <w:rPr>
                      <w:rFonts w:hint="eastAsia"/>
                    </w:rPr>
                    <w:t>4</w:t>
                  </w:r>
                  <w:r>
                    <w:t xml:space="preserve"> symbols for each SSB</w:t>
                  </w:r>
                </w:p>
              </w:tc>
              <w:tc>
                <w:tcPr>
                  <w:tcW w:w="2872" w:type="dxa"/>
                </w:tcPr>
                <w:p w14:paraId="13F1D11A" w14:textId="77777777" w:rsidR="00CB7D5C" w:rsidRDefault="00624F68">
                  <w:pPr>
                    <w:spacing w:after="0"/>
                    <w:rPr>
                      <w:strike/>
                    </w:rPr>
                  </w:pPr>
                  <w:r>
                    <w:rPr>
                      <w:strike/>
                      <w:highlight w:val="yellow"/>
                    </w:rPr>
                    <w:t>2 SSBs per slot</w:t>
                  </w:r>
                </w:p>
                <w:p w14:paraId="3EEF9116" w14:textId="77777777" w:rsidR="00CB7D5C" w:rsidRDefault="00624F68">
                  <w:pPr>
                    <w:spacing w:after="0"/>
                    <w:rPr>
                      <w:bCs/>
                    </w:rPr>
                  </w:pPr>
                  <w:r>
                    <w:rPr>
                      <w:rFonts w:hint="eastAsia"/>
                    </w:rPr>
                    <w:t>4</w:t>
                  </w:r>
                  <w:r>
                    <w:t xml:space="preserve"> symbols for each SSB</w:t>
                  </w:r>
                </w:p>
              </w:tc>
            </w:tr>
            <w:tr w:rsidR="00CB7D5C" w14:paraId="34B6B34F" w14:textId="77777777">
              <w:trPr>
                <w:trHeight w:val="378"/>
                <w:jc w:val="center"/>
              </w:trPr>
              <w:tc>
                <w:tcPr>
                  <w:tcW w:w="421" w:type="dxa"/>
                </w:tcPr>
                <w:p w14:paraId="4BD390E1" w14:textId="77777777" w:rsidR="00CB7D5C" w:rsidRDefault="00624F68">
                  <w:pPr>
                    <w:spacing w:after="0"/>
                    <w:rPr>
                      <w:b/>
                      <w:bCs/>
                    </w:rPr>
                  </w:pPr>
                  <w:r>
                    <w:rPr>
                      <w:b/>
                      <w:bCs/>
                    </w:rPr>
                    <w:t>12</w:t>
                  </w:r>
                </w:p>
              </w:tc>
              <w:tc>
                <w:tcPr>
                  <w:tcW w:w="2409" w:type="dxa"/>
                </w:tcPr>
                <w:p w14:paraId="0E69E76D" w14:textId="77777777" w:rsidR="00CB7D5C" w:rsidRDefault="00624F68">
                  <w:pPr>
                    <w:spacing w:after="0"/>
                    <w:rPr>
                      <w:b/>
                      <w:bCs/>
                    </w:rPr>
                  </w:pPr>
                  <w:r>
                    <w:rPr>
                      <w:b/>
                      <w:bCs/>
                    </w:rPr>
                    <w:t>SSB frequency resource</w:t>
                  </w:r>
                </w:p>
              </w:tc>
              <w:tc>
                <w:tcPr>
                  <w:tcW w:w="2835" w:type="dxa"/>
                </w:tcPr>
                <w:p w14:paraId="0FDFF25A" w14:textId="77777777" w:rsidR="00CB7D5C" w:rsidRDefault="00624F68">
                  <w:pPr>
                    <w:spacing w:after="0"/>
                    <w:rPr>
                      <w:bCs/>
                    </w:rPr>
                  </w:pPr>
                  <w:r>
                    <w:rPr>
                      <w:bCs/>
                    </w:rPr>
                    <w:t>20 RBs</w:t>
                  </w:r>
                </w:p>
              </w:tc>
              <w:tc>
                <w:tcPr>
                  <w:tcW w:w="2872" w:type="dxa"/>
                </w:tcPr>
                <w:p w14:paraId="1D61318D" w14:textId="77777777" w:rsidR="00CB7D5C" w:rsidRDefault="00624F68">
                  <w:pPr>
                    <w:spacing w:after="0"/>
                    <w:rPr>
                      <w:bCs/>
                    </w:rPr>
                  </w:pPr>
                  <w:r>
                    <w:rPr>
                      <w:bCs/>
                    </w:rPr>
                    <w:t>20 RBs</w:t>
                  </w:r>
                </w:p>
              </w:tc>
            </w:tr>
          </w:tbl>
          <w:p w14:paraId="6009A34E" w14:textId="77777777" w:rsidR="00CB7D5C" w:rsidRDefault="00CB7D5C">
            <w:pPr>
              <w:pStyle w:val="afb"/>
              <w:autoSpaceDE/>
              <w:autoSpaceDN/>
              <w:adjustRightInd/>
              <w:spacing w:afterLines="100" w:after="240" w:line="360" w:lineRule="auto"/>
              <w:ind w:left="360"/>
              <w:rPr>
                <w:b/>
              </w:rPr>
            </w:pPr>
          </w:p>
          <w:p w14:paraId="6CCADDB8" w14:textId="77777777" w:rsidR="00CB7D5C" w:rsidRDefault="00624F68">
            <w:pPr>
              <w:pStyle w:val="afb"/>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af5"/>
              <w:tblW w:w="8920" w:type="dxa"/>
              <w:tblLook w:val="04A0" w:firstRow="1" w:lastRow="0" w:firstColumn="1" w:lastColumn="0" w:noHBand="0" w:noVBand="1"/>
            </w:tblPr>
            <w:tblGrid>
              <w:gridCol w:w="2119"/>
              <w:gridCol w:w="2267"/>
              <w:gridCol w:w="2267"/>
              <w:gridCol w:w="2267"/>
            </w:tblGrid>
            <w:tr w:rsidR="00CB7D5C" w14:paraId="7801BB38" w14:textId="77777777">
              <w:trPr>
                <w:trHeight w:val="132"/>
              </w:trPr>
              <w:tc>
                <w:tcPr>
                  <w:tcW w:w="2119" w:type="dxa"/>
                </w:tcPr>
                <w:p w14:paraId="3DA8DBBF" w14:textId="77777777" w:rsidR="00CB7D5C" w:rsidRDefault="00624F68">
                  <w:pPr>
                    <w:spacing w:after="0"/>
                    <w:rPr>
                      <w:b/>
                      <w:bCs/>
                    </w:rPr>
                  </w:pPr>
                  <w:r>
                    <w:rPr>
                      <w:b/>
                      <w:bCs/>
                    </w:rPr>
                    <w:t>BS type</w:t>
                  </w:r>
                </w:p>
              </w:tc>
              <w:tc>
                <w:tcPr>
                  <w:tcW w:w="2267" w:type="dxa"/>
                </w:tcPr>
                <w:p w14:paraId="12030AA0" w14:textId="77777777" w:rsidR="00CB7D5C" w:rsidRDefault="00624F68">
                  <w:pPr>
                    <w:spacing w:after="0"/>
                    <w:jc w:val="center"/>
                    <w:rPr>
                      <w:bCs/>
                      <w:i/>
                      <w:iCs/>
                      <w:strike/>
                    </w:rPr>
                  </w:pPr>
                  <w:r>
                    <w:rPr>
                      <w:bCs/>
                    </w:rPr>
                    <w:t>Micro</w:t>
                  </w:r>
                </w:p>
              </w:tc>
              <w:tc>
                <w:tcPr>
                  <w:tcW w:w="2267" w:type="dxa"/>
                </w:tcPr>
                <w:p w14:paraId="19BB669B" w14:textId="77777777" w:rsidR="00CB7D5C" w:rsidRDefault="00624F68">
                  <w:pPr>
                    <w:autoSpaceDE/>
                    <w:autoSpaceDN/>
                    <w:adjustRightInd/>
                    <w:snapToGrid/>
                    <w:spacing w:after="0" w:line="240" w:lineRule="auto"/>
                    <w:jc w:val="left"/>
                  </w:pPr>
                  <w:r>
                    <w:rPr>
                      <w:b/>
                      <w:bCs/>
                    </w:rPr>
                    <w:t>UE BWP</w:t>
                  </w:r>
                </w:p>
              </w:tc>
              <w:tc>
                <w:tcPr>
                  <w:tcW w:w="2267" w:type="dxa"/>
                </w:tcPr>
                <w:p w14:paraId="455C10EA" w14:textId="77777777" w:rsidR="00CB7D5C" w:rsidRDefault="00624F68">
                  <w:pPr>
                    <w:autoSpaceDE/>
                    <w:autoSpaceDN/>
                    <w:adjustRightInd/>
                    <w:snapToGrid/>
                    <w:spacing w:after="0" w:line="240" w:lineRule="auto"/>
                    <w:jc w:val="left"/>
                  </w:pPr>
                  <w:r>
                    <w:rPr>
                      <w:rStyle w:val="normaltextrun"/>
                      <w:color w:val="000000"/>
                      <w:shd w:val="clear" w:color="auto" w:fill="FFFFFF"/>
                    </w:rPr>
                    <w:t>100 Mhz</w:t>
                  </w:r>
                </w:p>
              </w:tc>
            </w:tr>
            <w:tr w:rsidR="00CB7D5C" w14:paraId="303D5487" w14:textId="77777777">
              <w:trPr>
                <w:trHeight w:val="129"/>
              </w:trPr>
              <w:tc>
                <w:tcPr>
                  <w:tcW w:w="2119" w:type="dxa"/>
                </w:tcPr>
                <w:p w14:paraId="757847DB" w14:textId="77777777" w:rsidR="00CB7D5C" w:rsidRDefault="00624F68">
                  <w:pPr>
                    <w:spacing w:after="0"/>
                    <w:rPr>
                      <w:b/>
                      <w:bCs/>
                    </w:rPr>
                  </w:pPr>
                  <w:r>
                    <w:rPr>
                      <w:b/>
                      <w:bCs/>
                    </w:rPr>
                    <w:t>Network layout and inter-site distance [6]</w:t>
                  </w:r>
                </w:p>
              </w:tc>
              <w:tc>
                <w:tcPr>
                  <w:tcW w:w="2267" w:type="dxa"/>
                </w:tcPr>
                <w:p w14:paraId="226987C8" w14:textId="77777777" w:rsidR="00CB7D5C" w:rsidRDefault="00624F68">
                  <w:pPr>
                    <w:spacing w:after="0"/>
                    <w:jc w:val="center"/>
                    <w:rPr>
                      <w:bCs/>
                    </w:rPr>
                  </w:pPr>
                  <w:r>
                    <w:rPr>
                      <w:bCs/>
                    </w:rPr>
                    <w:t>21 cells Wraparound (ISD=</w:t>
                  </w:r>
                  <w:r>
                    <w:rPr>
                      <w:bCs/>
                      <w:highlight w:val="yellow"/>
                    </w:rPr>
                    <w:t>200m, as agreed</w:t>
                  </w:r>
                  <w:r>
                    <w:rPr>
                      <w:bCs/>
                    </w:rPr>
                    <w:t>)</w:t>
                  </w:r>
                </w:p>
              </w:tc>
              <w:tc>
                <w:tcPr>
                  <w:tcW w:w="2267" w:type="dxa"/>
                </w:tcPr>
                <w:p w14:paraId="458ADACC" w14:textId="77777777" w:rsidR="00CB7D5C" w:rsidRDefault="00624F68">
                  <w:pPr>
                    <w:autoSpaceDE/>
                    <w:autoSpaceDN/>
                    <w:adjustRightInd/>
                    <w:snapToGrid/>
                    <w:spacing w:after="0" w:line="240" w:lineRule="auto"/>
                    <w:jc w:val="left"/>
                  </w:pPr>
                  <w:r>
                    <w:rPr>
                      <w:b/>
                      <w:bCs/>
                    </w:rPr>
                    <w:t>UE height</w:t>
                  </w:r>
                </w:p>
              </w:tc>
              <w:tc>
                <w:tcPr>
                  <w:tcW w:w="2267" w:type="dxa"/>
                </w:tcPr>
                <w:p w14:paraId="7AF8A776" w14:textId="77777777" w:rsidR="00CB7D5C" w:rsidRDefault="00624F68">
                  <w:pPr>
                    <w:autoSpaceDE/>
                    <w:autoSpaceDN/>
                    <w:adjustRightInd/>
                    <w:snapToGrid/>
                    <w:spacing w:after="0" w:line="240" w:lineRule="auto"/>
                    <w:jc w:val="left"/>
                  </w:pPr>
                  <w:r>
                    <w:rPr>
                      <w:bCs/>
                    </w:rPr>
                    <w:t>1.5m</w:t>
                  </w:r>
                </w:p>
              </w:tc>
            </w:tr>
            <w:tr w:rsidR="00CB7D5C" w14:paraId="779B0FF5" w14:textId="77777777">
              <w:trPr>
                <w:trHeight w:val="129"/>
              </w:trPr>
              <w:tc>
                <w:tcPr>
                  <w:tcW w:w="2119" w:type="dxa"/>
                </w:tcPr>
                <w:p w14:paraId="3BE07FDB" w14:textId="77777777" w:rsidR="00CB7D5C" w:rsidRDefault="00624F68">
                  <w:pPr>
                    <w:spacing w:after="0"/>
                    <w:rPr>
                      <w:b/>
                      <w:bCs/>
                    </w:rPr>
                  </w:pPr>
                  <w:r>
                    <w:rPr>
                      <w:b/>
                      <w:bCs/>
                    </w:rPr>
                    <w:t>Channel model</w:t>
                  </w:r>
                </w:p>
              </w:tc>
              <w:tc>
                <w:tcPr>
                  <w:tcW w:w="2267" w:type="dxa"/>
                </w:tcPr>
                <w:p w14:paraId="2E95D2F8" w14:textId="77777777" w:rsidR="00CB7D5C" w:rsidRDefault="00624F68">
                  <w:pPr>
                    <w:spacing w:after="0"/>
                    <w:jc w:val="center"/>
                    <w:rPr>
                      <w:bCs/>
                    </w:rPr>
                  </w:pPr>
                  <w:r>
                    <w:rPr>
                      <w:bCs/>
                    </w:rPr>
                    <w:t>UMi</w:t>
                  </w:r>
                </w:p>
              </w:tc>
              <w:tc>
                <w:tcPr>
                  <w:tcW w:w="2267" w:type="dxa"/>
                </w:tcPr>
                <w:p w14:paraId="44CB48D6" w14:textId="77777777" w:rsidR="00CB7D5C" w:rsidRDefault="00624F68">
                  <w:pPr>
                    <w:autoSpaceDE/>
                    <w:autoSpaceDN/>
                    <w:adjustRightInd/>
                    <w:snapToGrid/>
                    <w:spacing w:after="0" w:line="240" w:lineRule="auto"/>
                    <w:jc w:val="left"/>
                  </w:pPr>
                  <w:r>
                    <w:rPr>
                      <w:b/>
                      <w:bCs/>
                    </w:rPr>
                    <w:t xml:space="preserve">UE </w:t>
                  </w:r>
                  <w:r>
                    <w:rPr>
                      <w:b/>
                      <w:bCs/>
                    </w:rPr>
                    <w:t>noise figure</w:t>
                  </w:r>
                </w:p>
              </w:tc>
              <w:tc>
                <w:tcPr>
                  <w:tcW w:w="2267" w:type="dxa"/>
                </w:tcPr>
                <w:p w14:paraId="45B6244A" w14:textId="77777777" w:rsidR="00CB7D5C" w:rsidRDefault="00624F68">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CB7D5C" w14:paraId="0A0623FC" w14:textId="77777777">
              <w:trPr>
                <w:trHeight w:val="129"/>
              </w:trPr>
              <w:tc>
                <w:tcPr>
                  <w:tcW w:w="2119" w:type="dxa"/>
                </w:tcPr>
                <w:p w14:paraId="12C02B7C" w14:textId="77777777" w:rsidR="00CB7D5C" w:rsidRDefault="00624F68">
                  <w:pPr>
                    <w:spacing w:after="0"/>
                    <w:rPr>
                      <w:b/>
                      <w:bCs/>
                    </w:rPr>
                  </w:pPr>
                  <w:r>
                    <w:rPr>
                      <w:b/>
                      <w:bCs/>
                    </w:rPr>
                    <w:t>Link direction</w:t>
                  </w:r>
                </w:p>
              </w:tc>
              <w:tc>
                <w:tcPr>
                  <w:tcW w:w="2267" w:type="dxa"/>
                </w:tcPr>
                <w:p w14:paraId="7150E2B9" w14:textId="77777777" w:rsidR="00CB7D5C" w:rsidRDefault="00624F68">
                  <w:pPr>
                    <w:spacing w:after="0"/>
                    <w:rPr>
                      <w:bCs/>
                    </w:rPr>
                  </w:pPr>
                  <w:r>
                    <w:rPr>
                      <w:bCs/>
                    </w:rPr>
                    <w:t>Downlink</w:t>
                  </w:r>
                </w:p>
              </w:tc>
              <w:tc>
                <w:tcPr>
                  <w:tcW w:w="2267" w:type="dxa"/>
                </w:tcPr>
                <w:p w14:paraId="4716D9A1" w14:textId="77777777" w:rsidR="00CB7D5C" w:rsidRDefault="00624F68">
                  <w:pPr>
                    <w:autoSpaceDE/>
                    <w:autoSpaceDN/>
                    <w:adjustRightInd/>
                    <w:snapToGrid/>
                    <w:spacing w:after="0" w:line="240" w:lineRule="auto"/>
                    <w:jc w:val="left"/>
                  </w:pPr>
                  <w:r>
                    <w:rPr>
                      <w:b/>
                    </w:rPr>
                    <w:t>UE antenna element gain</w:t>
                  </w:r>
                </w:p>
              </w:tc>
              <w:tc>
                <w:tcPr>
                  <w:tcW w:w="2267" w:type="dxa"/>
                </w:tcPr>
                <w:p w14:paraId="52A7CA3B" w14:textId="77777777" w:rsidR="00CB7D5C" w:rsidRDefault="00624F68">
                  <w:pPr>
                    <w:autoSpaceDE/>
                    <w:autoSpaceDN/>
                    <w:adjustRightInd/>
                    <w:snapToGrid/>
                    <w:spacing w:after="0" w:line="240" w:lineRule="auto"/>
                    <w:jc w:val="left"/>
                  </w:pPr>
                  <w:r>
                    <w:t>5 dBi</w:t>
                  </w:r>
                </w:p>
              </w:tc>
            </w:tr>
            <w:tr w:rsidR="00CB7D5C" w14:paraId="0BCE5CD2" w14:textId="77777777">
              <w:trPr>
                <w:trHeight w:val="293"/>
              </w:trPr>
              <w:tc>
                <w:tcPr>
                  <w:tcW w:w="2119" w:type="dxa"/>
                </w:tcPr>
                <w:p w14:paraId="289F3943" w14:textId="77777777" w:rsidR="00CB7D5C" w:rsidRDefault="00624F68">
                  <w:pPr>
                    <w:spacing w:after="0"/>
                    <w:rPr>
                      <w:b/>
                      <w:bCs/>
                    </w:rPr>
                  </w:pPr>
                  <w:r>
                    <w:rPr>
                      <w:b/>
                      <w:bCs/>
                    </w:rPr>
                    <w:t>Frequency range</w:t>
                  </w:r>
                </w:p>
              </w:tc>
              <w:tc>
                <w:tcPr>
                  <w:tcW w:w="2267" w:type="dxa"/>
                </w:tcPr>
                <w:p w14:paraId="7F649A73" w14:textId="77777777" w:rsidR="00CB7D5C" w:rsidRDefault="00624F68">
                  <w:pPr>
                    <w:spacing w:after="0"/>
                    <w:rPr>
                      <w:bCs/>
                    </w:rPr>
                  </w:pPr>
                  <w:r>
                    <w:rPr>
                      <w:bCs/>
                    </w:rPr>
                    <w:t xml:space="preserve">30GHz </w:t>
                  </w:r>
                </w:p>
              </w:tc>
              <w:tc>
                <w:tcPr>
                  <w:tcW w:w="2267" w:type="dxa"/>
                </w:tcPr>
                <w:p w14:paraId="5186292F" w14:textId="77777777" w:rsidR="00CB7D5C" w:rsidRDefault="00624F68">
                  <w:pPr>
                    <w:autoSpaceDE/>
                    <w:autoSpaceDN/>
                    <w:adjustRightInd/>
                    <w:snapToGrid/>
                    <w:spacing w:after="0" w:line="240" w:lineRule="auto"/>
                    <w:jc w:val="left"/>
                  </w:pPr>
                  <w:r>
                    <w:rPr>
                      <w:b/>
                      <w:bCs/>
                    </w:rPr>
                    <w:t>UE receiver</w:t>
                  </w:r>
                </w:p>
              </w:tc>
              <w:tc>
                <w:tcPr>
                  <w:tcW w:w="2267" w:type="dxa"/>
                </w:tcPr>
                <w:p w14:paraId="22E6D036" w14:textId="77777777" w:rsidR="00CB7D5C" w:rsidRDefault="00624F68">
                  <w:pPr>
                    <w:autoSpaceDE/>
                    <w:autoSpaceDN/>
                    <w:adjustRightInd/>
                    <w:snapToGrid/>
                    <w:spacing w:after="0" w:line="240" w:lineRule="auto"/>
                    <w:jc w:val="left"/>
                  </w:pPr>
                  <w:r>
                    <w:rPr>
                      <w:bCs/>
                    </w:rPr>
                    <w:t>MMSE-IRC</w:t>
                  </w:r>
                </w:p>
              </w:tc>
            </w:tr>
            <w:tr w:rsidR="00CB7D5C" w14:paraId="7F52B123" w14:textId="77777777">
              <w:trPr>
                <w:trHeight w:val="254"/>
              </w:trPr>
              <w:tc>
                <w:tcPr>
                  <w:tcW w:w="2119" w:type="dxa"/>
                </w:tcPr>
                <w:p w14:paraId="06CB966B" w14:textId="77777777" w:rsidR="00CB7D5C" w:rsidRDefault="00624F68">
                  <w:pPr>
                    <w:spacing w:after="0"/>
                    <w:rPr>
                      <w:b/>
                      <w:bCs/>
                    </w:rPr>
                  </w:pPr>
                  <w:r>
                    <w:rPr>
                      <w:b/>
                      <w:bCs/>
                    </w:rPr>
                    <w:t xml:space="preserve">Duplex </w:t>
                  </w:r>
                </w:p>
              </w:tc>
              <w:tc>
                <w:tcPr>
                  <w:tcW w:w="2267" w:type="dxa"/>
                </w:tcPr>
                <w:p w14:paraId="4B564E34" w14:textId="77777777" w:rsidR="00CB7D5C" w:rsidRDefault="00624F68">
                  <w:pPr>
                    <w:spacing w:after="0"/>
                    <w:rPr>
                      <w:bCs/>
                    </w:rPr>
                  </w:pPr>
                  <w:r>
                    <w:rPr>
                      <w:bCs/>
                    </w:rPr>
                    <w:t>TDD</w:t>
                  </w:r>
                </w:p>
              </w:tc>
              <w:tc>
                <w:tcPr>
                  <w:tcW w:w="2267" w:type="dxa"/>
                </w:tcPr>
                <w:p w14:paraId="4902F7BB" w14:textId="77777777" w:rsidR="00CB7D5C" w:rsidRDefault="00624F68">
                  <w:pPr>
                    <w:autoSpaceDE/>
                    <w:autoSpaceDN/>
                    <w:adjustRightInd/>
                    <w:snapToGrid/>
                    <w:spacing w:after="0" w:line="240" w:lineRule="auto"/>
                    <w:jc w:val="left"/>
                  </w:pPr>
                  <w:r>
                    <w:rPr>
                      <w:b/>
                      <w:bCs/>
                    </w:rPr>
                    <w:t>UE deployment</w:t>
                  </w:r>
                </w:p>
              </w:tc>
              <w:tc>
                <w:tcPr>
                  <w:tcW w:w="2267" w:type="dxa"/>
                </w:tcPr>
                <w:p w14:paraId="11E6AEC8" w14:textId="77777777" w:rsidR="00CB7D5C" w:rsidRDefault="00624F68">
                  <w:pPr>
                    <w:spacing w:after="0"/>
                    <w:rPr>
                      <w:bCs/>
                    </w:rPr>
                  </w:pPr>
                  <w:r>
                    <w:rPr>
                      <w:bCs/>
                    </w:rPr>
                    <w:t>20% Outdoor in cars: 30km/h,</w:t>
                  </w:r>
                </w:p>
                <w:p w14:paraId="59CBED12" w14:textId="77777777" w:rsidR="00CB7D5C" w:rsidRDefault="00624F68">
                  <w:pPr>
                    <w:autoSpaceDE/>
                    <w:autoSpaceDN/>
                    <w:adjustRightInd/>
                    <w:snapToGrid/>
                    <w:spacing w:after="0" w:line="240" w:lineRule="auto"/>
                    <w:jc w:val="left"/>
                  </w:pPr>
                  <w:r>
                    <w:rPr>
                      <w:bCs/>
                    </w:rPr>
                    <w:t>80% Indoor in houses: 3km/h</w:t>
                  </w:r>
                </w:p>
              </w:tc>
            </w:tr>
            <w:tr w:rsidR="00CB7D5C" w14:paraId="7B03AE55" w14:textId="77777777">
              <w:trPr>
                <w:trHeight w:val="254"/>
              </w:trPr>
              <w:tc>
                <w:tcPr>
                  <w:tcW w:w="2119" w:type="dxa"/>
                </w:tcPr>
                <w:p w14:paraId="2262979C" w14:textId="77777777" w:rsidR="00CB7D5C" w:rsidRDefault="00624F68">
                  <w:pPr>
                    <w:spacing w:after="0"/>
                    <w:rPr>
                      <w:b/>
                      <w:bCs/>
                    </w:rPr>
                  </w:pPr>
                  <w:r>
                    <w:rPr>
                      <w:b/>
                      <w:bCs/>
                    </w:rPr>
                    <w:t>Frame structure</w:t>
                  </w:r>
                </w:p>
              </w:tc>
              <w:tc>
                <w:tcPr>
                  <w:tcW w:w="2267" w:type="dxa"/>
                </w:tcPr>
                <w:p w14:paraId="3B5EF3F2" w14:textId="77777777" w:rsidR="00CB7D5C" w:rsidRDefault="00624F68">
                  <w:pPr>
                    <w:spacing w:after="0"/>
                    <w:rPr>
                      <w:bCs/>
                    </w:rPr>
                  </w:pPr>
                  <w:r>
                    <w:rPr>
                      <w:bCs/>
                    </w:rPr>
                    <w:t xml:space="preserve">DDDSU (S: 10D:2G:2U) </w:t>
                  </w:r>
                </w:p>
              </w:tc>
              <w:tc>
                <w:tcPr>
                  <w:tcW w:w="2267" w:type="dxa"/>
                </w:tcPr>
                <w:p w14:paraId="44C14E33" w14:textId="77777777" w:rsidR="00CB7D5C" w:rsidRDefault="00624F68">
                  <w:pPr>
                    <w:autoSpaceDE/>
                    <w:autoSpaceDN/>
                    <w:adjustRightInd/>
                    <w:snapToGrid/>
                    <w:spacing w:after="0" w:line="240" w:lineRule="auto"/>
                    <w:jc w:val="left"/>
                  </w:pPr>
                  <w:r>
                    <w:rPr>
                      <w:b/>
                      <w:bCs/>
                    </w:rPr>
                    <w:t>Traffic model and C-DRx configuration</w:t>
                  </w:r>
                </w:p>
              </w:tc>
              <w:tc>
                <w:tcPr>
                  <w:tcW w:w="2267" w:type="dxa"/>
                </w:tcPr>
                <w:p w14:paraId="46E1D8B6" w14:textId="77777777" w:rsidR="00CB7D5C" w:rsidRDefault="00624F68">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6143A451" w14:textId="77777777" w:rsidR="00CB7D5C" w:rsidRDefault="00624F68">
                  <w:pPr>
                    <w:autoSpaceDE/>
                    <w:autoSpaceDN/>
                    <w:adjustRightInd/>
                    <w:snapToGrid/>
                    <w:spacing w:after="0" w:line="240" w:lineRule="auto"/>
                    <w:jc w:val="left"/>
                  </w:pPr>
                  <w:r>
                    <w:rPr>
                      <w:highlight w:val="yellow"/>
                    </w:rPr>
                    <w:t>follow previous RAN1 agreement</w:t>
                  </w:r>
                </w:p>
              </w:tc>
            </w:tr>
            <w:tr w:rsidR="00CB7D5C" w14:paraId="20256924" w14:textId="77777777">
              <w:trPr>
                <w:trHeight w:val="245"/>
              </w:trPr>
              <w:tc>
                <w:tcPr>
                  <w:tcW w:w="2119" w:type="dxa"/>
                </w:tcPr>
                <w:p w14:paraId="5743FD32" w14:textId="77777777" w:rsidR="00CB7D5C" w:rsidRDefault="00624F68">
                  <w:pPr>
                    <w:spacing w:after="0"/>
                    <w:rPr>
                      <w:b/>
                      <w:bCs/>
                    </w:rPr>
                  </w:pPr>
                  <w:r>
                    <w:rPr>
                      <w:b/>
                      <w:bCs/>
                    </w:rPr>
                    <w:t>Subcarrier spacing</w:t>
                  </w:r>
                </w:p>
              </w:tc>
              <w:tc>
                <w:tcPr>
                  <w:tcW w:w="2267" w:type="dxa"/>
                </w:tcPr>
                <w:p w14:paraId="66554CFD" w14:textId="77777777" w:rsidR="00CB7D5C" w:rsidRDefault="00624F68">
                  <w:pPr>
                    <w:spacing w:after="0"/>
                    <w:rPr>
                      <w:bCs/>
                    </w:rPr>
                  </w:pPr>
                  <w:r>
                    <w:rPr>
                      <w:bCs/>
                    </w:rPr>
                    <w:t>120 kHz</w:t>
                  </w:r>
                </w:p>
              </w:tc>
              <w:tc>
                <w:tcPr>
                  <w:tcW w:w="2267" w:type="dxa"/>
                </w:tcPr>
                <w:p w14:paraId="71778057" w14:textId="77777777" w:rsidR="00CB7D5C" w:rsidRDefault="00624F68">
                  <w:pPr>
                    <w:autoSpaceDE/>
                    <w:autoSpaceDN/>
                    <w:adjustRightInd/>
                    <w:snapToGrid/>
                    <w:spacing w:after="0" w:line="240" w:lineRule="auto"/>
                    <w:jc w:val="left"/>
                  </w:pPr>
                  <w:r>
                    <w:rPr>
                      <w:b/>
                      <w:bCs/>
                    </w:rPr>
                    <w:t>UE density/NW Load</w:t>
                  </w:r>
                </w:p>
              </w:tc>
              <w:tc>
                <w:tcPr>
                  <w:tcW w:w="2267" w:type="dxa"/>
                </w:tcPr>
                <w:p w14:paraId="1083822B" w14:textId="77777777" w:rsidR="00CB7D5C" w:rsidRDefault="00624F68">
                  <w:pPr>
                    <w:autoSpaceDE/>
                    <w:autoSpaceDN/>
                    <w:adjustRightInd/>
                    <w:snapToGrid/>
                    <w:spacing w:after="0" w:line="240" w:lineRule="auto"/>
                    <w:jc w:val="left"/>
                  </w:pPr>
                  <w:r>
                    <w:t>Follow previous RAN1 agreements</w:t>
                  </w:r>
                </w:p>
              </w:tc>
            </w:tr>
            <w:tr w:rsidR="00CB7D5C" w14:paraId="735060AF" w14:textId="77777777">
              <w:trPr>
                <w:trHeight w:val="245"/>
              </w:trPr>
              <w:tc>
                <w:tcPr>
                  <w:tcW w:w="2119" w:type="dxa"/>
                </w:tcPr>
                <w:p w14:paraId="563F426C" w14:textId="77777777" w:rsidR="00CB7D5C" w:rsidRDefault="00624F68">
                  <w:pPr>
                    <w:spacing w:after="0"/>
                    <w:rPr>
                      <w:b/>
                      <w:bCs/>
                    </w:rPr>
                  </w:pPr>
                  <w:r>
                    <w:rPr>
                      <w:b/>
                      <w:bCs/>
                    </w:rPr>
                    <w:t>Simulation bandwidth</w:t>
                  </w:r>
                </w:p>
              </w:tc>
              <w:tc>
                <w:tcPr>
                  <w:tcW w:w="2267" w:type="dxa"/>
                </w:tcPr>
                <w:p w14:paraId="53E419DA" w14:textId="77777777" w:rsidR="00CB7D5C" w:rsidRDefault="00624F68">
                  <w:pPr>
                    <w:spacing w:after="0"/>
                    <w:rPr>
                      <w:bCs/>
                    </w:rPr>
                  </w:pPr>
                  <w:r>
                    <w:rPr>
                      <w:rFonts w:eastAsia="Times New Roman" w:cstheme="minorHAnsi"/>
                      <w:lang w:val="it-IT" w:eastAsia="en-GB"/>
                    </w:rPr>
                    <w:t>100 MHz</w:t>
                  </w:r>
                </w:p>
              </w:tc>
              <w:tc>
                <w:tcPr>
                  <w:tcW w:w="2267" w:type="dxa"/>
                </w:tcPr>
                <w:p w14:paraId="70C09A42" w14:textId="77777777" w:rsidR="00CB7D5C" w:rsidRDefault="00624F68">
                  <w:pPr>
                    <w:autoSpaceDE/>
                    <w:autoSpaceDN/>
                    <w:adjustRightInd/>
                    <w:snapToGrid/>
                    <w:spacing w:after="0" w:line="240" w:lineRule="auto"/>
                    <w:jc w:val="left"/>
                  </w:pPr>
                  <w:r>
                    <w:rPr>
                      <w:b/>
                      <w:bCs/>
                    </w:rPr>
                    <w:t>Maximum supported Modulation and coding scheme</w:t>
                  </w:r>
                </w:p>
              </w:tc>
              <w:tc>
                <w:tcPr>
                  <w:tcW w:w="2267" w:type="dxa"/>
                </w:tcPr>
                <w:p w14:paraId="27EABC8E" w14:textId="77777777" w:rsidR="00CB7D5C" w:rsidRDefault="00624F68">
                  <w:pPr>
                    <w:autoSpaceDE/>
                    <w:autoSpaceDN/>
                    <w:adjustRightInd/>
                    <w:snapToGrid/>
                    <w:spacing w:after="0" w:line="240" w:lineRule="auto"/>
                    <w:jc w:val="left"/>
                  </w:pPr>
                  <w:r>
                    <w:rPr>
                      <w:bCs/>
                    </w:rPr>
                    <w:t xml:space="preserve">Up </w:t>
                  </w:r>
                  <w:r>
                    <w:rPr>
                      <w:bCs/>
                    </w:rPr>
                    <w:t>to 256QAM</w:t>
                  </w:r>
                </w:p>
              </w:tc>
            </w:tr>
            <w:tr w:rsidR="00CB7D5C" w14:paraId="44BBFDD6" w14:textId="77777777">
              <w:trPr>
                <w:trHeight w:val="254"/>
              </w:trPr>
              <w:tc>
                <w:tcPr>
                  <w:tcW w:w="2119" w:type="dxa"/>
                </w:tcPr>
                <w:p w14:paraId="6D9A1641" w14:textId="77777777" w:rsidR="00CB7D5C" w:rsidRDefault="00624F68">
                  <w:pPr>
                    <w:spacing w:after="0"/>
                    <w:rPr>
                      <w:b/>
                      <w:bCs/>
                    </w:rPr>
                  </w:pPr>
                  <w:r>
                    <w:rPr>
                      <w:b/>
                      <w:bCs/>
                    </w:rPr>
                    <w:t>Number of carriers</w:t>
                  </w:r>
                </w:p>
              </w:tc>
              <w:tc>
                <w:tcPr>
                  <w:tcW w:w="2267" w:type="dxa"/>
                </w:tcPr>
                <w:p w14:paraId="4B549F0B" w14:textId="77777777" w:rsidR="00CB7D5C" w:rsidRDefault="00624F68">
                  <w:pPr>
                    <w:spacing w:after="0"/>
                    <w:rPr>
                      <w:bCs/>
                    </w:rPr>
                  </w:pPr>
                  <w:r>
                    <w:rPr>
                      <w:bCs/>
                    </w:rPr>
                    <w:t>1 CC</w:t>
                  </w:r>
                </w:p>
              </w:tc>
              <w:tc>
                <w:tcPr>
                  <w:tcW w:w="2267" w:type="dxa"/>
                </w:tcPr>
                <w:p w14:paraId="08664456" w14:textId="77777777" w:rsidR="00CB7D5C" w:rsidRDefault="00624F68">
                  <w:pPr>
                    <w:autoSpaceDE/>
                    <w:autoSpaceDN/>
                    <w:adjustRightInd/>
                    <w:snapToGrid/>
                    <w:spacing w:after="0" w:line="240" w:lineRule="auto"/>
                    <w:jc w:val="left"/>
                  </w:pPr>
                  <w:r>
                    <w:rPr>
                      <w:b/>
                      <w:bCs/>
                    </w:rPr>
                    <w:t>Guard band ratio on simulation bandwidth</w:t>
                  </w:r>
                </w:p>
              </w:tc>
              <w:tc>
                <w:tcPr>
                  <w:tcW w:w="2267" w:type="dxa"/>
                </w:tcPr>
                <w:p w14:paraId="56585AD4" w14:textId="77777777" w:rsidR="00CB7D5C" w:rsidRDefault="00624F68">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(66 RB for 120kHz SCS and 100 MHz bandwidth) As per TS 38.104</w:t>
                  </w:r>
                </w:p>
                <w:p w14:paraId="16A14AB7" w14:textId="77777777" w:rsidR="00CB7D5C" w:rsidRDefault="00CB7D5C">
                  <w:pPr>
                    <w:autoSpaceDE/>
                    <w:autoSpaceDN/>
                    <w:adjustRightInd/>
                    <w:snapToGrid/>
                    <w:spacing w:after="0" w:line="240" w:lineRule="auto"/>
                    <w:jc w:val="left"/>
                  </w:pPr>
                </w:p>
              </w:tc>
            </w:tr>
            <w:tr w:rsidR="00CB7D5C" w14:paraId="68F424E5" w14:textId="77777777">
              <w:trPr>
                <w:trHeight w:val="254"/>
              </w:trPr>
              <w:tc>
                <w:tcPr>
                  <w:tcW w:w="2119" w:type="dxa"/>
                </w:tcPr>
                <w:p w14:paraId="7B05CCC9" w14:textId="77777777" w:rsidR="00CB7D5C" w:rsidRDefault="00624F68">
                  <w:pPr>
                    <w:spacing w:after="0"/>
                    <w:rPr>
                      <w:b/>
                      <w:bCs/>
                    </w:rPr>
                  </w:pPr>
                  <w:r>
                    <w:rPr>
                      <w:b/>
                      <w:bCs/>
                    </w:rPr>
                    <w:t>Slot size</w:t>
                  </w:r>
                </w:p>
              </w:tc>
              <w:tc>
                <w:tcPr>
                  <w:tcW w:w="2267" w:type="dxa"/>
                </w:tcPr>
                <w:p w14:paraId="288E3741" w14:textId="77777777" w:rsidR="00CB7D5C" w:rsidRDefault="00624F68">
                  <w:pPr>
                    <w:spacing w:after="0"/>
                    <w:rPr>
                      <w:bCs/>
                    </w:rPr>
                  </w:pPr>
                  <w:r>
                    <w:rPr>
                      <w:bCs/>
                    </w:rPr>
                    <w:t>14 OFDM symbols</w:t>
                  </w:r>
                </w:p>
              </w:tc>
              <w:tc>
                <w:tcPr>
                  <w:tcW w:w="2267" w:type="dxa"/>
                </w:tcPr>
                <w:p w14:paraId="72EA7261" w14:textId="77777777" w:rsidR="00CB7D5C" w:rsidRDefault="00624F68">
                  <w:pPr>
                    <w:autoSpaceDE/>
                    <w:autoSpaceDN/>
                    <w:adjustRightInd/>
                    <w:snapToGrid/>
                    <w:spacing w:after="0" w:line="240" w:lineRule="auto"/>
                    <w:jc w:val="left"/>
                  </w:pPr>
                  <w:r>
                    <w:rPr>
                      <w:b/>
                      <w:bCs/>
                    </w:rPr>
                    <w:t>Channel estimation</w:t>
                  </w:r>
                </w:p>
              </w:tc>
              <w:tc>
                <w:tcPr>
                  <w:tcW w:w="2267" w:type="dxa"/>
                </w:tcPr>
                <w:p w14:paraId="2732F52A" w14:textId="77777777" w:rsidR="00CB7D5C" w:rsidRDefault="00624F68">
                  <w:pPr>
                    <w:autoSpaceDE/>
                    <w:autoSpaceDN/>
                    <w:adjustRightInd/>
                    <w:snapToGrid/>
                    <w:spacing w:after="0" w:line="240" w:lineRule="auto"/>
                    <w:jc w:val="left"/>
                  </w:pPr>
                  <w:r>
                    <w:rPr>
                      <w:bCs/>
                    </w:rPr>
                    <w:t>Ideal</w:t>
                  </w:r>
                </w:p>
              </w:tc>
            </w:tr>
            <w:tr w:rsidR="00CB7D5C" w14:paraId="5711B696" w14:textId="77777777">
              <w:trPr>
                <w:trHeight w:val="364"/>
              </w:trPr>
              <w:tc>
                <w:tcPr>
                  <w:tcW w:w="2119" w:type="dxa"/>
                </w:tcPr>
                <w:p w14:paraId="793860D2" w14:textId="77777777" w:rsidR="00CB7D5C" w:rsidRDefault="00624F68">
                  <w:pPr>
                    <w:spacing w:after="0"/>
                    <w:rPr>
                      <w:b/>
                      <w:highlight w:val="yellow"/>
                    </w:rPr>
                  </w:pPr>
                  <w:r>
                    <w:rPr>
                      <w:b/>
                    </w:rPr>
                    <w:t>BS antenna configuration [7]</w:t>
                  </w:r>
                </w:p>
              </w:tc>
              <w:tc>
                <w:tcPr>
                  <w:tcW w:w="2267" w:type="dxa"/>
                </w:tcPr>
                <w:p w14:paraId="02E74D42" w14:textId="77777777" w:rsidR="00CB7D5C" w:rsidRDefault="00624F68">
                  <w:pPr>
                    <w:spacing w:after="0"/>
                    <w:jc w:val="left"/>
                    <w:rPr>
                      <w:rFonts w:eastAsia="Malgun Gothic"/>
                      <w:color w:val="00B0F0"/>
                      <w:lang w:eastAsia="ko-KR"/>
                    </w:rPr>
                  </w:pPr>
                  <w:r>
                    <w:rPr>
                      <w:rFonts w:eastAsia="Malgun Gothic"/>
                      <w:color w:val="00B0F0"/>
                      <w:lang w:eastAsia="ko-KR"/>
                    </w:rPr>
                    <w:t xml:space="preserve"> 2 TxRU (M, N, P, Mg, Ng; </w:t>
                  </w:r>
                  <w:r>
                    <w:rPr>
                      <w:rFonts w:eastAsia="Malgun Gothic"/>
                      <w:color w:val="00B0F0"/>
                      <w:lang w:eastAsia="ko-KR"/>
                    </w:rPr>
                    <w:t>Mp, Np) = (4,8,2,2,2;1,1)</w:t>
                  </w:r>
                </w:p>
                <w:p w14:paraId="7E8B7EEA" w14:textId="77777777" w:rsidR="00CB7D5C" w:rsidRDefault="00624F68">
                  <w:pPr>
                    <w:spacing w:after="0"/>
                    <w:rPr>
                      <w:rStyle w:val="normaltextrun"/>
                    </w:rPr>
                  </w:pPr>
                  <w:r>
                    <w:rPr>
                      <w:rFonts w:eastAsia="Malgun Gothic"/>
                      <w:color w:val="00B0F0"/>
                      <w:lang w:eastAsia="ko-KR"/>
                    </w:rPr>
                    <w:t> (dH, dV) = (0.5λ, 0.8λ) (dg,H, dg,V) = (4.0λ, 3.6λ)</w:t>
                  </w:r>
                </w:p>
              </w:tc>
              <w:tc>
                <w:tcPr>
                  <w:tcW w:w="2267" w:type="dxa"/>
                </w:tcPr>
                <w:p w14:paraId="4890E214" w14:textId="77777777" w:rsidR="00CB7D5C" w:rsidRDefault="00624F68">
                  <w:pPr>
                    <w:autoSpaceDE/>
                    <w:autoSpaceDN/>
                    <w:adjustRightInd/>
                    <w:snapToGrid/>
                    <w:spacing w:after="0" w:line="240" w:lineRule="auto"/>
                    <w:jc w:val="left"/>
                  </w:pPr>
                  <w:r>
                    <w:rPr>
                      <w:b/>
                      <w:bCs/>
                    </w:rPr>
                    <w:t>HARQ scheme</w:t>
                  </w:r>
                </w:p>
              </w:tc>
              <w:tc>
                <w:tcPr>
                  <w:tcW w:w="2267" w:type="dxa"/>
                </w:tcPr>
                <w:p w14:paraId="793DE89D" w14:textId="77777777" w:rsidR="00CB7D5C" w:rsidRDefault="00624F68">
                  <w:pPr>
                    <w:autoSpaceDE/>
                    <w:autoSpaceDN/>
                    <w:adjustRightInd/>
                    <w:snapToGrid/>
                    <w:spacing w:after="0" w:line="240" w:lineRule="auto"/>
                    <w:jc w:val="left"/>
                  </w:pPr>
                  <w:r>
                    <w:rPr>
                      <w:bCs/>
                    </w:rPr>
                    <w:t>Ideal</w:t>
                  </w:r>
                </w:p>
              </w:tc>
            </w:tr>
            <w:tr w:rsidR="00CB7D5C" w14:paraId="67582EDD" w14:textId="77777777">
              <w:trPr>
                <w:trHeight w:val="386"/>
              </w:trPr>
              <w:tc>
                <w:tcPr>
                  <w:tcW w:w="2119" w:type="dxa"/>
                </w:tcPr>
                <w:p w14:paraId="5D967387" w14:textId="77777777" w:rsidR="00CB7D5C" w:rsidRDefault="00624F68">
                  <w:pPr>
                    <w:spacing w:after="0"/>
                    <w:rPr>
                      <w:b/>
                      <w:bCs/>
                    </w:rPr>
                  </w:pPr>
                  <w:r>
                    <w:rPr>
                      <w:b/>
                      <w:bCs/>
                    </w:rPr>
                    <w:t xml:space="preserve">Total Tx power </w:t>
                  </w:r>
                </w:p>
              </w:tc>
              <w:tc>
                <w:tcPr>
                  <w:tcW w:w="2267" w:type="dxa"/>
                </w:tcPr>
                <w:p w14:paraId="6FDAF67B" w14:textId="77777777" w:rsidR="00CB7D5C" w:rsidRDefault="00624F68">
                  <w:pPr>
                    <w:spacing w:after="0"/>
                  </w:pPr>
                  <w:r>
                    <w:t xml:space="preserve">33 dBm, EIRP limited to 63 dBm </w:t>
                  </w:r>
                  <w:r>
                    <w:rPr>
                      <w:highlight w:val="yellow"/>
                    </w:rPr>
                    <w:t>(as agreed in ref. conf. set 3</w:t>
                  </w:r>
                  <w:r>
                    <w:t>)</w:t>
                  </w:r>
                </w:p>
              </w:tc>
              <w:tc>
                <w:tcPr>
                  <w:tcW w:w="2267" w:type="dxa"/>
                </w:tcPr>
                <w:p w14:paraId="3E2EB0DD" w14:textId="77777777" w:rsidR="00CB7D5C" w:rsidRDefault="00624F68">
                  <w:pPr>
                    <w:autoSpaceDE/>
                    <w:autoSpaceDN/>
                    <w:adjustRightInd/>
                    <w:snapToGrid/>
                    <w:spacing w:after="0" w:line="240" w:lineRule="auto"/>
                    <w:jc w:val="left"/>
                  </w:pPr>
                  <w:r>
                    <w:rPr>
                      <w:b/>
                      <w:bCs/>
                    </w:rPr>
                    <w:t>Max HARQ retransmission</w:t>
                  </w:r>
                </w:p>
              </w:tc>
              <w:tc>
                <w:tcPr>
                  <w:tcW w:w="2267" w:type="dxa"/>
                </w:tcPr>
                <w:p w14:paraId="2043E295" w14:textId="77777777" w:rsidR="00CB7D5C" w:rsidRDefault="00624F68">
                  <w:pPr>
                    <w:autoSpaceDE/>
                    <w:autoSpaceDN/>
                    <w:adjustRightInd/>
                    <w:snapToGrid/>
                    <w:spacing w:after="0" w:line="240" w:lineRule="auto"/>
                    <w:jc w:val="left"/>
                  </w:pPr>
                  <w:r>
                    <w:rPr>
                      <w:bCs/>
                    </w:rPr>
                    <w:t>3</w:t>
                  </w:r>
                </w:p>
              </w:tc>
            </w:tr>
            <w:tr w:rsidR="00CB7D5C" w14:paraId="03AF27F2" w14:textId="77777777">
              <w:trPr>
                <w:trHeight w:val="386"/>
              </w:trPr>
              <w:tc>
                <w:tcPr>
                  <w:tcW w:w="2119" w:type="dxa"/>
                </w:tcPr>
                <w:p w14:paraId="3D0AD217" w14:textId="77777777" w:rsidR="00CB7D5C" w:rsidRDefault="00624F68">
                  <w:pPr>
                    <w:spacing w:after="0"/>
                    <w:rPr>
                      <w:b/>
                      <w:bCs/>
                    </w:rPr>
                  </w:pPr>
                  <w:r>
                    <w:rPr>
                      <w:b/>
                      <w:bCs/>
                    </w:rPr>
                    <w:t>BS height [7]</w:t>
                  </w:r>
                </w:p>
              </w:tc>
              <w:tc>
                <w:tcPr>
                  <w:tcW w:w="2267" w:type="dxa"/>
                </w:tcPr>
                <w:p w14:paraId="632A9538" w14:textId="77777777" w:rsidR="00CB7D5C" w:rsidRDefault="00624F68">
                  <w:pPr>
                    <w:spacing w:after="0"/>
                  </w:pPr>
                  <w:r>
                    <w:t>10m</w:t>
                  </w:r>
                </w:p>
              </w:tc>
              <w:tc>
                <w:tcPr>
                  <w:tcW w:w="2267" w:type="dxa"/>
                </w:tcPr>
                <w:p w14:paraId="73AB6F84" w14:textId="77777777" w:rsidR="00CB7D5C" w:rsidRDefault="00624F68">
                  <w:pPr>
                    <w:autoSpaceDE/>
                    <w:autoSpaceDN/>
                    <w:adjustRightInd/>
                    <w:snapToGrid/>
                    <w:spacing w:after="0" w:line="240" w:lineRule="auto"/>
                    <w:jc w:val="left"/>
                  </w:pPr>
                  <w:r>
                    <w:rPr>
                      <w:b/>
                      <w:bCs/>
                    </w:rPr>
                    <w:t>Target BLER</w:t>
                  </w:r>
                </w:p>
              </w:tc>
              <w:tc>
                <w:tcPr>
                  <w:tcW w:w="2267" w:type="dxa"/>
                </w:tcPr>
                <w:p w14:paraId="12E2038E" w14:textId="77777777" w:rsidR="00CB7D5C" w:rsidRDefault="00624F68">
                  <w:pPr>
                    <w:autoSpaceDE/>
                    <w:autoSpaceDN/>
                    <w:adjustRightInd/>
                    <w:snapToGrid/>
                    <w:spacing w:after="0" w:line="240" w:lineRule="auto"/>
                    <w:jc w:val="left"/>
                  </w:pPr>
                  <w:r>
                    <w:rPr>
                      <w:bCs/>
                      <w:strike/>
                      <w:highlight w:val="yellow"/>
                    </w:rPr>
                    <w:t>2</w:t>
                  </w:r>
                  <w:r>
                    <w:rPr>
                      <w:bCs/>
                      <w:highlight w:val="yellow"/>
                    </w:rPr>
                    <w:t>10</w:t>
                  </w:r>
                  <w:r>
                    <w:rPr>
                      <w:bCs/>
                    </w:rPr>
                    <w:t xml:space="preserve">% of first </w:t>
                  </w:r>
                  <w:r>
                    <w:rPr>
                      <w:bCs/>
                    </w:rPr>
                    <w:t>transmission</w:t>
                  </w:r>
                </w:p>
              </w:tc>
            </w:tr>
            <w:tr w:rsidR="00CB7D5C" w14:paraId="317E2864" w14:textId="77777777">
              <w:trPr>
                <w:trHeight w:val="396"/>
              </w:trPr>
              <w:tc>
                <w:tcPr>
                  <w:tcW w:w="2119" w:type="dxa"/>
                </w:tcPr>
                <w:p w14:paraId="719C1BB8" w14:textId="77777777" w:rsidR="00CB7D5C" w:rsidRDefault="00624F68">
                  <w:pPr>
                    <w:spacing w:after="0"/>
                    <w:rPr>
                      <w:b/>
                      <w:bCs/>
                    </w:rPr>
                  </w:pPr>
                  <w:r>
                    <w:rPr>
                      <w:b/>
                      <w:bCs/>
                    </w:rPr>
                    <w:t>BS noise figure</w:t>
                  </w:r>
                </w:p>
              </w:tc>
              <w:tc>
                <w:tcPr>
                  <w:tcW w:w="2267" w:type="dxa"/>
                </w:tcPr>
                <w:p w14:paraId="0CE05383" w14:textId="77777777" w:rsidR="00CB7D5C" w:rsidRDefault="00624F68">
                  <w:pPr>
                    <w:spacing w:after="0"/>
                    <w:rPr>
                      <w:bCs/>
                      <w:highlight w:val="yellow"/>
                    </w:rPr>
                  </w:pPr>
                  <w:r>
                    <w:rPr>
                      <w:bCs/>
                    </w:rPr>
                    <w:t>7 dB</w:t>
                  </w:r>
                </w:p>
              </w:tc>
              <w:tc>
                <w:tcPr>
                  <w:tcW w:w="2267" w:type="dxa"/>
                </w:tcPr>
                <w:p w14:paraId="14F09133" w14:textId="77777777" w:rsidR="00CB7D5C" w:rsidRDefault="00624F68">
                  <w:pPr>
                    <w:autoSpaceDE/>
                    <w:autoSpaceDN/>
                    <w:adjustRightInd/>
                    <w:snapToGrid/>
                    <w:spacing w:after="0" w:line="240" w:lineRule="auto"/>
                    <w:jc w:val="left"/>
                  </w:pPr>
                  <w:r>
                    <w:rPr>
                      <w:b/>
                      <w:bCs/>
                    </w:rPr>
                    <w:t>Power control parameters</w:t>
                  </w:r>
                </w:p>
              </w:tc>
              <w:tc>
                <w:tcPr>
                  <w:tcW w:w="2267" w:type="dxa"/>
                </w:tcPr>
                <w:p w14:paraId="6BFF0560" w14:textId="77777777" w:rsidR="00CB7D5C" w:rsidRDefault="00624F68">
                  <w:pPr>
                    <w:autoSpaceDE/>
                    <w:autoSpaceDN/>
                    <w:adjustRightInd/>
                    <w:snapToGrid/>
                    <w:spacing w:after="0" w:line="240" w:lineRule="auto"/>
                    <w:jc w:val="left"/>
                  </w:pPr>
                  <w:r>
                    <w:rPr>
                      <w:bCs/>
                    </w:rPr>
                    <w:t>Open loop, Alpha=1, P0=-106 dBm</w:t>
                  </w:r>
                </w:p>
              </w:tc>
            </w:tr>
            <w:tr w:rsidR="00CB7D5C" w14:paraId="3F58ED7C" w14:textId="77777777">
              <w:trPr>
                <w:trHeight w:val="396"/>
              </w:trPr>
              <w:tc>
                <w:tcPr>
                  <w:tcW w:w="2119" w:type="dxa"/>
                </w:tcPr>
                <w:p w14:paraId="4FE04930" w14:textId="77777777" w:rsidR="00CB7D5C" w:rsidRDefault="00624F68">
                  <w:pPr>
                    <w:spacing w:after="0"/>
                    <w:rPr>
                      <w:b/>
                    </w:rPr>
                  </w:pPr>
                  <w:r>
                    <w:rPr>
                      <w:b/>
                    </w:rPr>
                    <w:t>BS antenna element gain</w:t>
                  </w:r>
                </w:p>
              </w:tc>
              <w:tc>
                <w:tcPr>
                  <w:tcW w:w="2267" w:type="dxa"/>
                </w:tcPr>
                <w:p w14:paraId="6A648D80" w14:textId="77777777" w:rsidR="00CB7D5C" w:rsidRDefault="00624F68">
                  <w:pPr>
                    <w:spacing w:after="0"/>
                    <w:rPr>
                      <w:bCs/>
                    </w:rPr>
                  </w:pPr>
                  <w:r>
                    <w:t>8 dBi</w:t>
                  </w:r>
                </w:p>
              </w:tc>
              <w:tc>
                <w:tcPr>
                  <w:tcW w:w="2267" w:type="dxa"/>
                </w:tcPr>
                <w:p w14:paraId="2E956A40" w14:textId="77777777" w:rsidR="00CB7D5C" w:rsidRDefault="00624F68">
                  <w:pPr>
                    <w:autoSpaceDE/>
                    <w:autoSpaceDN/>
                    <w:adjustRightInd/>
                    <w:snapToGrid/>
                    <w:spacing w:after="0" w:line="240" w:lineRule="auto"/>
                    <w:jc w:val="left"/>
                  </w:pPr>
                  <w:r>
                    <w:rPr>
                      <w:b/>
                      <w:bCs/>
                    </w:rPr>
                    <w:t>Scheduling algorithm</w:t>
                  </w:r>
                </w:p>
              </w:tc>
              <w:tc>
                <w:tcPr>
                  <w:tcW w:w="2267" w:type="dxa"/>
                </w:tcPr>
                <w:p w14:paraId="3519F1AB" w14:textId="77777777" w:rsidR="00CB7D5C" w:rsidRDefault="00624F68">
                  <w:pPr>
                    <w:autoSpaceDE/>
                    <w:autoSpaceDN/>
                    <w:adjustRightInd/>
                    <w:snapToGrid/>
                    <w:spacing w:after="0" w:line="240" w:lineRule="auto"/>
                    <w:jc w:val="left"/>
                  </w:pPr>
                  <w:r>
                    <w:rPr>
                      <w:bCs/>
                    </w:rPr>
                    <w:t>PF</w:t>
                  </w:r>
                </w:p>
              </w:tc>
            </w:tr>
            <w:tr w:rsidR="00CB7D5C" w14:paraId="5F6B61C1" w14:textId="77777777">
              <w:trPr>
                <w:trHeight w:val="453"/>
              </w:trPr>
              <w:tc>
                <w:tcPr>
                  <w:tcW w:w="2119" w:type="dxa"/>
                </w:tcPr>
                <w:p w14:paraId="519B8902" w14:textId="77777777" w:rsidR="00CB7D5C" w:rsidRDefault="00624F68">
                  <w:pPr>
                    <w:rPr>
                      <w:b/>
                      <w:bCs/>
                    </w:rPr>
                  </w:pPr>
                  <w:r>
                    <w:rPr>
                      <w:b/>
                    </w:rPr>
                    <w:t>UE antenna configuration</w:t>
                  </w:r>
                </w:p>
              </w:tc>
              <w:tc>
                <w:tcPr>
                  <w:tcW w:w="2267" w:type="dxa"/>
                </w:tcPr>
                <w:p w14:paraId="56E3FF32" w14:textId="77777777" w:rsidR="00CB7D5C" w:rsidRDefault="00624F68">
                  <w:pPr>
                    <w:rPr>
                      <w:lang w:val="fr-FR"/>
                    </w:rPr>
                  </w:pPr>
                  <w:r>
                    <w:rPr>
                      <w:lang w:val="fr-FR"/>
                    </w:rPr>
                    <w:t xml:space="preserve">2T/4R, (M, N, P, Mg, Ng; Mp, Np) = (1,2,2,1,1;1,2), </w:t>
                  </w:r>
                </w:p>
                <w:p w14:paraId="03C20978" w14:textId="77777777" w:rsidR="00CB7D5C" w:rsidRDefault="00624F68">
                  <w:pPr>
                    <w:rPr>
                      <w:bCs/>
                      <w:highlight w:val="yellow"/>
                    </w:rPr>
                  </w:pPr>
                  <w:r>
                    <w:t>(dH, dV) = (0.5λ, N/Aλ)</w:t>
                  </w:r>
                </w:p>
              </w:tc>
              <w:tc>
                <w:tcPr>
                  <w:tcW w:w="2267" w:type="dxa"/>
                </w:tcPr>
                <w:p w14:paraId="45F1EE13" w14:textId="77777777" w:rsidR="00CB7D5C" w:rsidRDefault="00624F68">
                  <w:pPr>
                    <w:autoSpaceDE/>
                    <w:autoSpaceDN/>
                    <w:adjustRightInd/>
                    <w:snapToGrid/>
                    <w:spacing w:after="0" w:line="240" w:lineRule="auto"/>
                    <w:jc w:val="left"/>
                  </w:pPr>
                  <w:r>
                    <w:rPr>
                      <w:b/>
                      <w:bCs/>
                    </w:rPr>
                    <w:t>Cell selection algorithm</w:t>
                  </w:r>
                </w:p>
              </w:tc>
              <w:tc>
                <w:tcPr>
                  <w:tcW w:w="2267" w:type="dxa"/>
                </w:tcPr>
                <w:p w14:paraId="6D47328E" w14:textId="77777777" w:rsidR="00CB7D5C" w:rsidRDefault="00624F68">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CB7D5C" w14:paraId="3DD58E67" w14:textId="77777777">
              <w:trPr>
                <w:trHeight w:val="396"/>
              </w:trPr>
              <w:tc>
                <w:tcPr>
                  <w:tcW w:w="2119" w:type="dxa"/>
                </w:tcPr>
                <w:p w14:paraId="3591FFCE" w14:textId="77777777" w:rsidR="00CB7D5C" w:rsidRDefault="00624F68">
                  <w:pPr>
                    <w:spacing w:after="0"/>
                    <w:rPr>
                      <w:b/>
                      <w:bCs/>
                    </w:rPr>
                  </w:pPr>
                  <w:r>
                    <w:rPr>
                      <w:b/>
                      <w:bCs/>
                    </w:rPr>
                    <w:t xml:space="preserve">UE max transmit </w:t>
                  </w:r>
                  <w:r>
                    <w:rPr>
                      <w:b/>
                      <w:bCs/>
                    </w:rPr>
                    <w:lastRenderedPageBreak/>
                    <w:t>power</w:t>
                  </w:r>
                </w:p>
              </w:tc>
              <w:tc>
                <w:tcPr>
                  <w:tcW w:w="2267" w:type="dxa"/>
                </w:tcPr>
                <w:p w14:paraId="3D0F61BF" w14:textId="77777777" w:rsidR="00CB7D5C" w:rsidRDefault="00624F68">
                  <w:pPr>
                    <w:spacing w:after="0"/>
                    <w:rPr>
                      <w:bCs/>
                    </w:rPr>
                  </w:pPr>
                  <w:r>
                    <w:rPr>
                      <w:rStyle w:val="normaltextrun"/>
                      <w:color w:val="000000"/>
                      <w:shd w:val="clear" w:color="auto" w:fill="FFFFFF"/>
                    </w:rPr>
                    <w:lastRenderedPageBreak/>
                    <w:t>23 dBm</w:t>
                  </w:r>
                  <w:r>
                    <w:rPr>
                      <w:rStyle w:val="eop"/>
                      <w:color w:val="000000"/>
                      <w:shd w:val="clear" w:color="auto" w:fill="FFFFFF"/>
                    </w:rPr>
                    <w:t> </w:t>
                  </w:r>
                </w:p>
              </w:tc>
              <w:tc>
                <w:tcPr>
                  <w:tcW w:w="2267" w:type="dxa"/>
                </w:tcPr>
                <w:p w14:paraId="1225A30C" w14:textId="77777777" w:rsidR="00CB7D5C" w:rsidRDefault="00624F68">
                  <w:pPr>
                    <w:autoSpaceDE/>
                    <w:autoSpaceDN/>
                    <w:adjustRightInd/>
                    <w:snapToGrid/>
                    <w:spacing w:after="0" w:line="240" w:lineRule="auto"/>
                    <w:jc w:val="left"/>
                  </w:pPr>
                  <w:r>
                    <w:rPr>
                      <w:b/>
                      <w:bCs/>
                    </w:rPr>
                    <w:t xml:space="preserve">SS blocks per SSB </w:t>
                  </w:r>
                  <w:r>
                    <w:rPr>
                      <w:b/>
                      <w:bCs/>
                    </w:rPr>
                    <w:lastRenderedPageBreak/>
                    <w:t>burst</w:t>
                  </w:r>
                </w:p>
              </w:tc>
              <w:tc>
                <w:tcPr>
                  <w:tcW w:w="2267" w:type="dxa"/>
                </w:tcPr>
                <w:p w14:paraId="48ECC1D9" w14:textId="77777777" w:rsidR="00CB7D5C" w:rsidRDefault="00624F68">
                  <w:pPr>
                    <w:autoSpaceDE/>
                    <w:autoSpaceDN/>
                    <w:adjustRightInd/>
                    <w:snapToGrid/>
                    <w:spacing w:after="0" w:line="240" w:lineRule="auto"/>
                    <w:jc w:val="left"/>
                  </w:pPr>
                  <w:r>
                    <w:lastRenderedPageBreak/>
                    <w:t xml:space="preserve">64 </w:t>
                  </w:r>
                </w:p>
              </w:tc>
            </w:tr>
          </w:tbl>
          <w:p w14:paraId="44C4E6D3" w14:textId="77777777" w:rsidR="00CB7D5C" w:rsidRDefault="00CB7D5C">
            <w:pPr>
              <w:pStyle w:val="afb"/>
              <w:autoSpaceDE/>
              <w:autoSpaceDN/>
              <w:adjustRightInd/>
              <w:spacing w:afterLines="100" w:after="240" w:line="360" w:lineRule="auto"/>
              <w:ind w:left="360"/>
              <w:rPr>
                <w:b/>
              </w:rPr>
            </w:pPr>
          </w:p>
          <w:p w14:paraId="50D80B96" w14:textId="77777777" w:rsidR="00CB7D5C" w:rsidRDefault="00624F68">
            <w:pPr>
              <w:pStyle w:val="afb"/>
              <w:numPr>
                <w:ilvl w:val="0"/>
                <w:numId w:val="9"/>
              </w:numPr>
              <w:rPr>
                <w:b/>
              </w:rPr>
            </w:pPr>
            <w:r>
              <w:rPr>
                <w:b/>
              </w:rPr>
              <w:t>Other parameters can be optionally reported.</w:t>
            </w:r>
          </w:p>
          <w:p w14:paraId="0B4158A8" w14:textId="77777777" w:rsidR="00CB7D5C" w:rsidRDefault="00624F68">
            <w:pPr>
              <w:pStyle w:val="afb"/>
              <w:numPr>
                <w:ilvl w:val="0"/>
                <w:numId w:val="9"/>
              </w:numPr>
              <w:rPr>
                <w:b/>
              </w:rPr>
            </w:pPr>
            <w:r>
              <w:rPr>
                <w:b/>
              </w:rPr>
              <w:t xml:space="preserve">Companies report the </w:t>
            </w:r>
            <w:r>
              <w:rPr>
                <w:b/>
              </w:rPr>
              <w:t>actual total DL transmit power allocation for the baseline and the proposed technique.</w:t>
            </w:r>
          </w:p>
          <w:p w14:paraId="64F2CC5E" w14:textId="77777777" w:rsidR="00CB7D5C" w:rsidRDefault="00624F68">
            <w:pPr>
              <w:pStyle w:val="afb"/>
              <w:numPr>
                <w:ilvl w:val="0"/>
                <w:numId w:val="9"/>
              </w:numPr>
              <w:rPr>
                <w:b/>
              </w:rPr>
            </w:pPr>
            <w:r>
              <w:rPr>
                <w:b/>
              </w:rPr>
              <w:t>For TDD frame structure of e.g. DDDSU, the S slot is assumed as S = 10 DL symbols : 2 Guard symbols :2 UL symbols.</w:t>
            </w:r>
          </w:p>
          <w:p w14:paraId="519719D9" w14:textId="77777777" w:rsidR="00CB7D5C" w:rsidRDefault="00CB7D5C">
            <w:pPr>
              <w:rPr>
                <w:lang w:val="en-GB"/>
              </w:rPr>
            </w:pPr>
          </w:p>
        </w:tc>
      </w:tr>
    </w:tbl>
    <w:p w14:paraId="7CEC454A" w14:textId="77777777" w:rsidR="00CB7D5C" w:rsidRDefault="00CB7D5C">
      <w:bookmarkStart w:id="2" w:name="_Ref129681832"/>
    </w:p>
    <w:p w14:paraId="0F2B150F" w14:textId="77777777" w:rsidR="00CB7D5C" w:rsidRDefault="00624F68">
      <w:pPr>
        <w:pStyle w:val="2"/>
        <w:tabs>
          <w:tab w:val="clear" w:pos="432"/>
        </w:tabs>
      </w:pPr>
      <w:r>
        <w:t>Outcome of GTW/email discussion</w:t>
      </w:r>
    </w:p>
    <w:tbl>
      <w:tblPr>
        <w:tblStyle w:val="af5"/>
        <w:tblW w:w="0" w:type="auto"/>
        <w:tblLook w:val="04A0" w:firstRow="1" w:lastRow="0" w:firstColumn="1" w:lastColumn="0" w:noHBand="0" w:noVBand="1"/>
      </w:tblPr>
      <w:tblGrid>
        <w:gridCol w:w="9631"/>
      </w:tblGrid>
      <w:tr w:rsidR="00CB7D5C" w14:paraId="07DF13CB" w14:textId="77777777">
        <w:tc>
          <w:tcPr>
            <w:tcW w:w="9631" w:type="dxa"/>
          </w:tcPr>
          <w:p w14:paraId="02D38697" w14:textId="77777777" w:rsidR="00CB7D5C" w:rsidRDefault="00CB7D5C"/>
        </w:tc>
      </w:tr>
    </w:tbl>
    <w:p w14:paraId="14070A6C" w14:textId="77777777" w:rsidR="00CB7D5C" w:rsidRDefault="00CB7D5C"/>
    <w:p w14:paraId="6D279A21" w14:textId="77777777" w:rsidR="00CB7D5C" w:rsidRDefault="00624F68">
      <w:pPr>
        <w:pStyle w:val="1"/>
      </w:pPr>
      <w:r>
        <w:t>Energy consumpti</w:t>
      </w:r>
      <w:r>
        <w:t>on model for BS</w:t>
      </w:r>
    </w:p>
    <w:p w14:paraId="2350CAD4" w14:textId="77777777" w:rsidR="00CB7D5C" w:rsidRDefault="00624F68">
      <w:pPr>
        <w:pStyle w:val="2"/>
      </w:pPr>
      <w:bookmarkStart w:id="3" w:name="_Ref71620620"/>
      <w:bookmarkStart w:id="4" w:name="_Ref124589665"/>
      <w:bookmarkStart w:id="5" w:name="_Ref124671424"/>
      <w:r>
        <w:t>Inter-sleep mode transition and handling of low-power UL signal</w:t>
      </w:r>
    </w:p>
    <w:p w14:paraId="6D81F95C" w14:textId="77777777" w:rsidR="00CB7D5C" w:rsidRDefault="00624F68">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w:t>
      </w:r>
      <w:r>
        <w:rPr>
          <w:rFonts w:eastAsiaTheme="minorEastAsia"/>
        </w:rPr>
        <w:t>rations flexibility perspective transition between any sleep modes and between sleep and non-sleep modes is supported in the BS. A WUS signal may also be received at e.g. deep sleep mode that lead to power state change.</w:t>
      </w:r>
    </w:p>
    <w:p w14:paraId="2E48302A" w14:textId="77777777" w:rsidR="00CB7D5C" w:rsidRDefault="00624F68">
      <w:pPr>
        <w:rPr>
          <w:rFonts w:eastAsiaTheme="minorEastAsia"/>
        </w:rPr>
      </w:pPr>
      <w:r>
        <w:rPr>
          <w:rFonts w:eastAsiaTheme="minorEastAsia"/>
        </w:rPr>
        <w:t>China Telecom discusses the transiti</w:t>
      </w:r>
      <w:r>
        <w:rPr>
          <w:rFonts w:eastAsiaTheme="minorEastAsia"/>
        </w:rPr>
        <w:t>on between sleep modes and illustrates how it may have impact on the calculation of additional transition energy (see section 2.2).</w:t>
      </w:r>
    </w:p>
    <w:p w14:paraId="226C8AE9" w14:textId="77777777" w:rsidR="00CB7D5C" w:rsidRDefault="00624F68">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w:t>
      </w:r>
      <w:r>
        <w:rPr>
          <w:rFonts w:eastAsiaTheme="minorEastAsia"/>
        </w:rPr>
        <w:t>tive UL.</w:t>
      </w:r>
    </w:p>
    <w:p w14:paraId="3919C358" w14:textId="77777777" w:rsidR="00CB7D5C" w:rsidRDefault="00624F68">
      <w:r>
        <w:t>Ericsson does not explicitly propose to model inter-sleep mode transition, while there is a similar consideration in calculation of the additional transition energy, using summation of effect of different sleep modes.</w:t>
      </w:r>
    </w:p>
    <w:p w14:paraId="2C67D160" w14:textId="77777777" w:rsidR="00CB7D5C" w:rsidRDefault="00624F68">
      <w:pPr>
        <w:pStyle w:val="30"/>
      </w:pPr>
      <w:r>
        <w:t>Initial round (closed)</w:t>
      </w:r>
    </w:p>
    <w:p w14:paraId="25D81184" w14:textId="77777777" w:rsidR="00CB7D5C" w:rsidRDefault="00624F68">
      <w:r>
        <w:t xml:space="preserve">Based on the above, it seems that for evaluation purpose including the calculation of total additional transition energy, the inter-sleep mode transition is not strictly required. From BS operation perspective, it is also FL understanding that inter-sleep </w:t>
      </w:r>
      <w:r>
        <w:t xml:space="preserve">mode transition is not/cannot be precluded. What matters to RAN1 may be how the potential techniques can be investigated if it is specific to the inter-sleep mode transition. </w:t>
      </w:r>
    </w:p>
    <w:p w14:paraId="6D24ACEC" w14:textId="77777777" w:rsidR="00CB7D5C" w:rsidRDefault="00624F68">
      <w:r>
        <w:t>For the use of a low power UL signal, there is a relevant agreement allowing com</w:t>
      </w:r>
      <w:r>
        <w:t>panies to report such details including receiver and other impact on the power consumption model. In other words, this allows to optionally report a different/lower P5’ as WUS reception, with other details subject to companies report, which may be sufficie</w:t>
      </w:r>
      <w:r>
        <w:t>nt already. For the mentioned signaling via BH, if there is no other RAN1 impact and the benefits in terms of BS energy saving gain come from the triggered change of BS power states, it might be possible to be studied in RAN3 in terms of e.g. specific para</w:t>
      </w:r>
      <w:r>
        <w:t>meters to be sent. The details will be up to RAN3 study.</w:t>
      </w:r>
    </w:p>
    <w:tbl>
      <w:tblPr>
        <w:tblStyle w:val="af5"/>
        <w:tblW w:w="9634" w:type="dxa"/>
        <w:tblLook w:val="04A0" w:firstRow="1" w:lastRow="0" w:firstColumn="1" w:lastColumn="0" w:noHBand="0" w:noVBand="1"/>
      </w:tblPr>
      <w:tblGrid>
        <w:gridCol w:w="1305"/>
        <w:gridCol w:w="8329"/>
      </w:tblGrid>
      <w:tr w:rsidR="00CB7D5C" w14:paraId="2C8592FF" w14:textId="77777777">
        <w:tc>
          <w:tcPr>
            <w:tcW w:w="9634" w:type="dxa"/>
            <w:gridSpan w:val="2"/>
          </w:tcPr>
          <w:p w14:paraId="330ACDE0" w14:textId="77777777" w:rsidR="00CB7D5C" w:rsidRDefault="00624F68">
            <w:pPr>
              <w:rPr>
                <w:b/>
                <w:bCs/>
              </w:rPr>
            </w:pPr>
            <w:r>
              <w:rPr>
                <w:b/>
                <w:bCs/>
              </w:rPr>
              <w:t>FL1 Proposal 2.1.1:</w:t>
            </w:r>
          </w:p>
          <w:p w14:paraId="4088D2D5" w14:textId="77777777" w:rsidR="00CB7D5C" w:rsidRDefault="00624F68">
            <w:r>
              <w:t>Inform RAN3 that the study of potential signaling/trigger over BH that changes the BS power state defined in RAN1 is not precluded by the following RAN1 agreements, which is for R</w:t>
            </w:r>
            <w:r>
              <w:t>AN1 evaluation purpose:</w:t>
            </w:r>
          </w:p>
          <w:p w14:paraId="5C0D01A8" w14:textId="77777777" w:rsidR="00CB7D5C" w:rsidRDefault="00624F68">
            <w:pPr>
              <w:autoSpaceDE/>
              <w:jc w:val="left"/>
              <w:rPr>
                <w:rFonts w:ascii="Arial" w:hAnsi="Arial" w:cs="Arial"/>
                <w:bCs/>
                <w:i/>
              </w:rPr>
            </w:pPr>
            <w:r>
              <w:rPr>
                <w:rFonts w:ascii="Arial" w:hAnsi="Arial" w:cs="Arial"/>
                <w:bCs/>
                <w:i/>
                <w:highlight w:val="green"/>
              </w:rPr>
              <w:t>Agreement</w:t>
            </w:r>
          </w:p>
          <w:p w14:paraId="7A05606C" w14:textId="77777777" w:rsidR="00CB7D5C" w:rsidRDefault="00624F68">
            <w:pPr>
              <w:spacing w:after="0"/>
              <w:jc w:val="left"/>
              <w:rPr>
                <w:rFonts w:ascii="Arial" w:hAnsi="Arial" w:cs="Arial"/>
                <w:bCs/>
                <w:i/>
              </w:rPr>
            </w:pPr>
            <w:r>
              <w:rPr>
                <w:rFonts w:ascii="Arial" w:hAnsi="Arial" w:cs="Arial"/>
                <w:bCs/>
                <w:i/>
              </w:rPr>
              <w:t>For initial evaluations, there is always a non-sleep mode assumed between adjacent sleep modes.</w:t>
            </w:r>
          </w:p>
          <w:p w14:paraId="3B50F9A2" w14:textId="77777777" w:rsidR="00CB7D5C" w:rsidRDefault="00CB7D5C">
            <w:pPr>
              <w:spacing w:after="0"/>
              <w:jc w:val="left"/>
              <w:rPr>
                <w:rFonts w:eastAsiaTheme="minorEastAsia"/>
              </w:rPr>
            </w:pPr>
          </w:p>
        </w:tc>
      </w:tr>
      <w:tr w:rsidR="00CB7D5C" w14:paraId="47E328C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64FDA2"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62DDC9" w14:textId="77777777" w:rsidR="00CB7D5C" w:rsidRDefault="00624F68">
            <w:pPr>
              <w:spacing w:after="0"/>
              <w:jc w:val="center"/>
              <w:rPr>
                <w:b/>
                <w:bCs/>
              </w:rPr>
            </w:pPr>
            <w:r>
              <w:rPr>
                <w:b/>
                <w:bCs/>
              </w:rPr>
              <w:t>Comments</w:t>
            </w:r>
          </w:p>
        </w:tc>
      </w:tr>
      <w:tr w:rsidR="00CB7D5C" w14:paraId="10887120" w14:textId="77777777">
        <w:tc>
          <w:tcPr>
            <w:tcW w:w="1305" w:type="dxa"/>
            <w:tcBorders>
              <w:top w:val="single" w:sz="4" w:space="0" w:color="auto"/>
              <w:left w:val="single" w:sz="4" w:space="0" w:color="auto"/>
              <w:bottom w:val="single" w:sz="4" w:space="0" w:color="auto"/>
              <w:right w:val="single" w:sz="4" w:space="0" w:color="auto"/>
            </w:tcBorders>
          </w:tcPr>
          <w:p w14:paraId="709F71EA"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FE21D3D" w14:textId="77777777" w:rsidR="00CB7D5C" w:rsidRDefault="00624F68">
            <w:pPr>
              <w:spacing w:after="0"/>
              <w:jc w:val="left"/>
              <w:rPr>
                <w:rFonts w:eastAsiaTheme="minorEastAsia"/>
              </w:rPr>
            </w:pPr>
            <w:r>
              <w:rPr>
                <w:rFonts w:eastAsiaTheme="minorEastAsia"/>
              </w:rPr>
              <w:t>We support the proposal.</w:t>
            </w:r>
          </w:p>
        </w:tc>
      </w:tr>
      <w:tr w:rsidR="00CB7D5C" w14:paraId="54446364" w14:textId="77777777">
        <w:tc>
          <w:tcPr>
            <w:tcW w:w="1305" w:type="dxa"/>
          </w:tcPr>
          <w:p w14:paraId="5D68826F" w14:textId="77777777" w:rsidR="00CB7D5C" w:rsidRDefault="00624F68">
            <w:pPr>
              <w:spacing w:after="0"/>
              <w:jc w:val="center"/>
              <w:rPr>
                <w:rFonts w:eastAsiaTheme="minorEastAsia"/>
              </w:rPr>
            </w:pPr>
            <w:r>
              <w:rPr>
                <w:rFonts w:eastAsia="Malgun Gothic" w:hint="eastAsia"/>
                <w:lang w:eastAsia="ko-KR"/>
              </w:rPr>
              <w:t xml:space="preserve">LG </w:t>
            </w:r>
            <w:r>
              <w:rPr>
                <w:rFonts w:eastAsia="Malgun Gothic" w:hint="eastAsia"/>
                <w:lang w:eastAsia="ko-KR"/>
              </w:rPr>
              <w:lastRenderedPageBreak/>
              <w:t>Electronics</w:t>
            </w:r>
          </w:p>
        </w:tc>
        <w:tc>
          <w:tcPr>
            <w:tcW w:w="8329" w:type="dxa"/>
          </w:tcPr>
          <w:p w14:paraId="0D60C3CE" w14:textId="77777777" w:rsidR="00CB7D5C" w:rsidRDefault="00624F68">
            <w:pPr>
              <w:spacing w:after="0"/>
              <w:jc w:val="left"/>
              <w:rPr>
                <w:rFonts w:eastAsiaTheme="minorEastAsia"/>
              </w:rPr>
            </w:pPr>
            <w:r>
              <w:rPr>
                <w:rFonts w:eastAsia="Malgun Gothic" w:hint="eastAsia"/>
                <w:lang w:eastAsia="ko-KR"/>
              </w:rPr>
              <w:lastRenderedPageBreak/>
              <w:t xml:space="preserve">We are </w:t>
            </w:r>
            <w:r>
              <w:rPr>
                <w:rFonts w:eastAsia="Malgun Gothic"/>
                <w:lang w:eastAsia="ko-KR"/>
              </w:rPr>
              <w:t xml:space="preserve">reluctant to agree on the </w:t>
            </w:r>
            <w:r>
              <w:rPr>
                <w:rFonts w:eastAsia="Malgun Gothic"/>
                <w:lang w:eastAsia="ko-KR"/>
              </w:rPr>
              <w:t xml:space="preserve">necessity of sending LS to RAN3 since RAN1 still do not intend to </w:t>
            </w:r>
            <w:r>
              <w:rPr>
                <w:rFonts w:eastAsia="Malgun Gothic"/>
                <w:lang w:eastAsia="ko-KR"/>
              </w:rPr>
              <w:lastRenderedPageBreak/>
              <w:t>restrict inter-sleep mode 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w:t>
            </w:r>
            <w:r>
              <w:rPr>
                <w:rFonts w:eastAsia="Malgun Gothic"/>
                <w:lang w:eastAsia="ko-KR"/>
              </w:rPr>
              <w:t>tive, we can trigger the discussion on sending LS to RAN3.</w:t>
            </w:r>
          </w:p>
        </w:tc>
      </w:tr>
      <w:tr w:rsidR="00CB7D5C" w14:paraId="762D0A24" w14:textId="77777777">
        <w:tc>
          <w:tcPr>
            <w:tcW w:w="1305" w:type="dxa"/>
          </w:tcPr>
          <w:p w14:paraId="5EA5DDF3" w14:textId="77777777" w:rsidR="00CB7D5C" w:rsidRDefault="00624F68">
            <w:pPr>
              <w:spacing w:after="0"/>
              <w:jc w:val="center"/>
              <w:rPr>
                <w:rFonts w:eastAsiaTheme="minorEastAsia"/>
              </w:rPr>
            </w:pPr>
            <w:r>
              <w:rPr>
                <w:rFonts w:eastAsia="ＭＳ 明朝" w:hint="eastAsia"/>
                <w:lang w:eastAsia="ja-JP"/>
              </w:rPr>
              <w:lastRenderedPageBreak/>
              <w:t>D</w:t>
            </w:r>
            <w:r>
              <w:rPr>
                <w:rFonts w:eastAsia="ＭＳ 明朝"/>
                <w:lang w:eastAsia="ja-JP"/>
              </w:rPr>
              <w:t>OCOMO</w:t>
            </w:r>
          </w:p>
        </w:tc>
        <w:tc>
          <w:tcPr>
            <w:tcW w:w="8329" w:type="dxa"/>
          </w:tcPr>
          <w:p w14:paraId="1C409F54" w14:textId="77777777" w:rsidR="00CB7D5C" w:rsidRDefault="00624F68">
            <w:pPr>
              <w:spacing w:after="0"/>
              <w:jc w:val="left"/>
              <w:rPr>
                <w:rFonts w:eastAsiaTheme="minorEastAsia"/>
              </w:rPr>
            </w:pPr>
            <w:r>
              <w:rPr>
                <w:rFonts w:eastAsia="ＭＳ 明朝" w:hint="eastAsia"/>
                <w:lang w:eastAsia="ja-JP"/>
              </w:rPr>
              <w:t>F</w:t>
            </w:r>
            <w:r>
              <w:rPr>
                <w:rFonts w:eastAsia="ＭＳ 明朝"/>
                <w:lang w:eastAsia="ja-JP"/>
              </w:rPr>
              <w:t>ine with the proposal.</w:t>
            </w:r>
          </w:p>
        </w:tc>
      </w:tr>
      <w:tr w:rsidR="00CB7D5C" w14:paraId="773B04DA" w14:textId="77777777">
        <w:tc>
          <w:tcPr>
            <w:tcW w:w="1305" w:type="dxa"/>
          </w:tcPr>
          <w:p w14:paraId="38EB02DC" w14:textId="77777777" w:rsidR="00CB7D5C" w:rsidRDefault="00624F68">
            <w:pPr>
              <w:spacing w:after="0"/>
              <w:jc w:val="center"/>
              <w:rPr>
                <w:rFonts w:eastAsia="ＭＳ 明朝"/>
                <w:lang w:eastAsia="ja-JP"/>
              </w:rPr>
            </w:pPr>
            <w:r>
              <w:rPr>
                <w:rFonts w:eastAsiaTheme="minorEastAsia"/>
              </w:rPr>
              <w:t>Nokia/Nsb</w:t>
            </w:r>
          </w:p>
        </w:tc>
        <w:tc>
          <w:tcPr>
            <w:tcW w:w="8329" w:type="dxa"/>
          </w:tcPr>
          <w:p w14:paraId="2AD98E76" w14:textId="77777777" w:rsidR="00CB7D5C" w:rsidRDefault="00624F68">
            <w:pPr>
              <w:spacing w:after="0"/>
              <w:jc w:val="left"/>
              <w:rPr>
                <w:rFonts w:eastAsia="ＭＳ 明朝"/>
                <w:lang w:eastAsia="ja-JP"/>
              </w:rPr>
            </w:pPr>
            <w:r>
              <w:rPr>
                <w:rFonts w:eastAsiaTheme="minorEastAsia"/>
              </w:rPr>
              <w:t>OK</w:t>
            </w:r>
          </w:p>
        </w:tc>
      </w:tr>
      <w:tr w:rsidR="00CB7D5C" w14:paraId="69975F0D" w14:textId="77777777">
        <w:tc>
          <w:tcPr>
            <w:tcW w:w="1305" w:type="dxa"/>
          </w:tcPr>
          <w:p w14:paraId="2E36240B"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6E1195C8" w14:textId="77777777" w:rsidR="00CB7D5C" w:rsidRDefault="00624F68">
            <w:pPr>
              <w:spacing w:after="0"/>
              <w:jc w:val="left"/>
              <w:rPr>
                <w:rFonts w:eastAsiaTheme="minorEastAsia"/>
              </w:rPr>
            </w:pPr>
            <w:r>
              <w:rPr>
                <w:rFonts w:eastAsiaTheme="minorEastAsia" w:hint="eastAsia"/>
              </w:rPr>
              <w:t>F</w:t>
            </w:r>
            <w:r>
              <w:rPr>
                <w:rFonts w:eastAsiaTheme="minorEastAsia"/>
              </w:rPr>
              <w:t>ine.</w:t>
            </w:r>
          </w:p>
          <w:p w14:paraId="33AC070D" w14:textId="77777777" w:rsidR="00CB7D5C" w:rsidRDefault="00624F68">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CB7D5C" w14:paraId="5809C5C3" w14:textId="77777777">
        <w:tc>
          <w:tcPr>
            <w:tcW w:w="1305" w:type="dxa"/>
          </w:tcPr>
          <w:p w14:paraId="6F26740D"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313EFA01" w14:textId="77777777" w:rsidR="00CB7D5C" w:rsidRDefault="00624F68">
            <w:pPr>
              <w:spacing w:after="0"/>
              <w:jc w:val="left"/>
              <w:rPr>
                <w:rFonts w:eastAsiaTheme="minorEastAsia"/>
              </w:rPr>
            </w:pPr>
            <w:r>
              <w:rPr>
                <w:rFonts w:eastAsiaTheme="minorEastAsia" w:hint="eastAsia"/>
              </w:rPr>
              <w:t>W</w:t>
            </w:r>
            <w:r>
              <w:rPr>
                <w:rFonts w:eastAsiaTheme="minorEastAsia"/>
              </w:rPr>
              <w:t>e are fine with the proposal.</w:t>
            </w:r>
          </w:p>
        </w:tc>
      </w:tr>
      <w:tr w:rsidR="00CB7D5C" w14:paraId="47F6F4F5" w14:textId="77777777">
        <w:tc>
          <w:tcPr>
            <w:tcW w:w="1305" w:type="dxa"/>
          </w:tcPr>
          <w:p w14:paraId="09F4BC09" w14:textId="77777777" w:rsidR="00CB7D5C" w:rsidRDefault="00624F68">
            <w:pPr>
              <w:spacing w:after="0" w:line="256" w:lineRule="auto"/>
              <w:jc w:val="center"/>
              <w:rPr>
                <w:rFonts w:eastAsiaTheme="minorEastAsia"/>
              </w:rPr>
            </w:pPr>
            <w:r>
              <w:rPr>
                <w:lang w:bidi="ar"/>
              </w:rPr>
              <w:t>ZTE, Sanechips</w:t>
            </w:r>
          </w:p>
        </w:tc>
        <w:tc>
          <w:tcPr>
            <w:tcW w:w="8329" w:type="dxa"/>
          </w:tcPr>
          <w:p w14:paraId="0CDE51DB" w14:textId="77777777" w:rsidR="00CB7D5C" w:rsidRDefault="00624F68">
            <w:pPr>
              <w:spacing w:after="0" w:line="256" w:lineRule="auto"/>
              <w:jc w:val="left"/>
              <w:rPr>
                <w:rFonts w:eastAsiaTheme="minorEastAsia"/>
              </w:rPr>
            </w:pPr>
            <w:r>
              <w:rPr>
                <w:lang w:bidi="ar"/>
              </w:rPr>
              <w:t>Agree.</w:t>
            </w:r>
          </w:p>
        </w:tc>
      </w:tr>
      <w:tr w:rsidR="00CB7D5C" w14:paraId="152235B0" w14:textId="77777777">
        <w:tc>
          <w:tcPr>
            <w:tcW w:w="1305" w:type="dxa"/>
          </w:tcPr>
          <w:p w14:paraId="68202FE5" w14:textId="77777777" w:rsidR="00CB7D5C" w:rsidRDefault="00624F68">
            <w:pPr>
              <w:spacing w:after="0" w:line="256" w:lineRule="auto"/>
              <w:jc w:val="center"/>
              <w:rPr>
                <w:lang w:bidi="ar"/>
              </w:rPr>
            </w:pPr>
            <w:r>
              <w:rPr>
                <w:lang w:bidi="ar"/>
              </w:rPr>
              <w:t>Futurewei</w:t>
            </w:r>
          </w:p>
        </w:tc>
        <w:tc>
          <w:tcPr>
            <w:tcW w:w="8329" w:type="dxa"/>
          </w:tcPr>
          <w:p w14:paraId="35DA5CAD" w14:textId="77777777" w:rsidR="00CB7D5C" w:rsidRDefault="00624F68">
            <w:pPr>
              <w:spacing w:after="0" w:line="256" w:lineRule="auto"/>
              <w:jc w:val="left"/>
              <w:rPr>
                <w:lang w:bidi="ar"/>
              </w:rPr>
            </w:pPr>
            <w:r>
              <w:rPr>
                <w:lang w:bidi="ar"/>
              </w:rPr>
              <w:t>Support</w:t>
            </w:r>
          </w:p>
        </w:tc>
      </w:tr>
      <w:tr w:rsidR="00CB7D5C" w14:paraId="026E4127" w14:textId="77777777">
        <w:tc>
          <w:tcPr>
            <w:tcW w:w="1305" w:type="dxa"/>
          </w:tcPr>
          <w:p w14:paraId="5C72566F" w14:textId="77777777" w:rsidR="00CB7D5C" w:rsidRDefault="00624F68">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296AD4B1" w14:textId="77777777" w:rsidR="00CB7D5C" w:rsidRDefault="00624F68">
            <w:pPr>
              <w:spacing w:after="0" w:line="256" w:lineRule="auto"/>
              <w:jc w:val="left"/>
              <w:rPr>
                <w:lang w:bidi="ar"/>
              </w:rPr>
            </w:pPr>
            <w:r>
              <w:rPr>
                <w:rFonts w:eastAsia="Malgun Gothic"/>
                <w:lang w:eastAsia="ko-KR"/>
              </w:rPr>
              <w:t xml:space="preserve">We don’t see the need for </w:t>
            </w:r>
            <w:r>
              <w:rPr>
                <w:rFonts w:eastAsia="Malgun Gothic"/>
                <w:lang w:eastAsia="ko-KR"/>
              </w:rPr>
              <w:t>sending LS to RAN3. Above RAN1 agreement (with “For initial evaluation”) does not restrict any RAN3 study.</w:t>
            </w:r>
          </w:p>
        </w:tc>
      </w:tr>
      <w:tr w:rsidR="00CB7D5C" w14:paraId="5607189D" w14:textId="77777777">
        <w:tc>
          <w:tcPr>
            <w:tcW w:w="1305" w:type="dxa"/>
          </w:tcPr>
          <w:p w14:paraId="5AC62725" w14:textId="77777777" w:rsidR="00CB7D5C" w:rsidRDefault="00624F68">
            <w:pPr>
              <w:spacing w:after="0" w:line="256" w:lineRule="auto"/>
              <w:jc w:val="center"/>
              <w:rPr>
                <w:rFonts w:eastAsia="Malgun Gothic"/>
                <w:lang w:eastAsia="ko-KR"/>
              </w:rPr>
            </w:pPr>
            <w:r>
              <w:rPr>
                <w:rFonts w:eastAsia="Malgun Gothic"/>
                <w:lang w:eastAsia="ko-KR"/>
              </w:rPr>
              <w:t>OPPO</w:t>
            </w:r>
          </w:p>
        </w:tc>
        <w:tc>
          <w:tcPr>
            <w:tcW w:w="8329" w:type="dxa"/>
          </w:tcPr>
          <w:p w14:paraId="7ED89633" w14:textId="77777777" w:rsidR="00CB7D5C" w:rsidRDefault="00624F68">
            <w:pPr>
              <w:spacing w:after="0" w:line="256" w:lineRule="auto"/>
              <w:jc w:val="left"/>
              <w:rPr>
                <w:rFonts w:eastAsia="Malgun Gothic"/>
                <w:lang w:eastAsia="ko-KR"/>
              </w:rPr>
            </w:pPr>
            <w:r>
              <w:rPr>
                <w:rFonts w:eastAsia="Malgun Gothic"/>
                <w:lang w:eastAsia="ko-KR"/>
              </w:rPr>
              <w:t>support</w:t>
            </w:r>
          </w:p>
        </w:tc>
      </w:tr>
      <w:tr w:rsidR="00CB7D5C" w14:paraId="3E55B5E1" w14:textId="77777777">
        <w:tc>
          <w:tcPr>
            <w:tcW w:w="1305" w:type="dxa"/>
          </w:tcPr>
          <w:p w14:paraId="69482310" w14:textId="77777777" w:rsidR="00CB7D5C" w:rsidRDefault="00624F68">
            <w:pPr>
              <w:spacing w:after="0" w:line="256" w:lineRule="auto"/>
              <w:jc w:val="center"/>
              <w:rPr>
                <w:rFonts w:eastAsia="Malgun Gothic"/>
                <w:lang w:eastAsia="ko-KR"/>
              </w:rPr>
            </w:pPr>
            <w:r>
              <w:t>CATT</w:t>
            </w:r>
          </w:p>
        </w:tc>
        <w:tc>
          <w:tcPr>
            <w:tcW w:w="8329" w:type="dxa"/>
          </w:tcPr>
          <w:p w14:paraId="0F760976" w14:textId="77777777" w:rsidR="00CB7D5C" w:rsidRDefault="00624F68">
            <w:pPr>
              <w:spacing w:after="0" w:line="256" w:lineRule="auto"/>
              <w:jc w:val="left"/>
              <w:rPr>
                <w:rFonts w:eastAsia="Malgun Gothic"/>
                <w:lang w:eastAsia="ko-KR"/>
              </w:rPr>
            </w:pPr>
            <w:r>
              <w:t>We are OK for the proposal but don’t see the urgency in sending the LS at this time.</w:t>
            </w:r>
          </w:p>
        </w:tc>
      </w:tr>
      <w:tr w:rsidR="00CB7D5C" w14:paraId="05F307BC" w14:textId="77777777">
        <w:tc>
          <w:tcPr>
            <w:tcW w:w="1305" w:type="dxa"/>
          </w:tcPr>
          <w:p w14:paraId="792F538C" w14:textId="77777777" w:rsidR="00CB7D5C" w:rsidRDefault="00624F68">
            <w:pPr>
              <w:spacing w:after="0" w:line="256" w:lineRule="auto"/>
              <w:jc w:val="center"/>
            </w:pPr>
            <w:r>
              <w:t>Vodafone</w:t>
            </w:r>
          </w:p>
        </w:tc>
        <w:tc>
          <w:tcPr>
            <w:tcW w:w="8329" w:type="dxa"/>
          </w:tcPr>
          <w:p w14:paraId="27A527C2" w14:textId="77777777" w:rsidR="00CB7D5C" w:rsidRDefault="00624F68">
            <w:pPr>
              <w:spacing w:after="0" w:line="256" w:lineRule="auto"/>
              <w:jc w:val="left"/>
            </w:pPr>
            <w:r>
              <w:t>OK</w:t>
            </w:r>
          </w:p>
        </w:tc>
      </w:tr>
      <w:tr w:rsidR="00CB7D5C" w14:paraId="33E5CE02" w14:textId="77777777">
        <w:tc>
          <w:tcPr>
            <w:tcW w:w="1305" w:type="dxa"/>
          </w:tcPr>
          <w:p w14:paraId="577C6AFF" w14:textId="77777777" w:rsidR="00CB7D5C" w:rsidRDefault="00624F68">
            <w:pPr>
              <w:spacing w:after="0" w:line="256" w:lineRule="auto"/>
              <w:jc w:val="center"/>
            </w:pPr>
            <w:r>
              <w:rPr>
                <w:rFonts w:eastAsiaTheme="minorEastAsia"/>
              </w:rPr>
              <w:t xml:space="preserve">Intel </w:t>
            </w:r>
          </w:p>
        </w:tc>
        <w:tc>
          <w:tcPr>
            <w:tcW w:w="8329" w:type="dxa"/>
          </w:tcPr>
          <w:p w14:paraId="5B219F36" w14:textId="77777777" w:rsidR="00CB7D5C" w:rsidRDefault="00624F68">
            <w:pPr>
              <w:spacing w:after="0" w:line="256" w:lineRule="auto"/>
              <w:jc w:val="left"/>
            </w:pPr>
            <w:r>
              <w:rPr>
                <w:rFonts w:eastAsiaTheme="minorEastAsia"/>
              </w:rPr>
              <w:t>OK</w:t>
            </w:r>
          </w:p>
        </w:tc>
      </w:tr>
      <w:tr w:rsidR="00CB7D5C" w14:paraId="6BBAFF07" w14:textId="77777777">
        <w:tc>
          <w:tcPr>
            <w:tcW w:w="1305" w:type="dxa"/>
          </w:tcPr>
          <w:p w14:paraId="121CF214" w14:textId="77777777" w:rsidR="00CB7D5C" w:rsidRDefault="00624F68">
            <w:pPr>
              <w:spacing w:after="0" w:line="256" w:lineRule="auto"/>
              <w:jc w:val="center"/>
              <w:rPr>
                <w:rFonts w:eastAsiaTheme="minorEastAsia"/>
              </w:rPr>
            </w:pPr>
            <w:r>
              <w:rPr>
                <w:rFonts w:eastAsiaTheme="minorEastAsia"/>
              </w:rPr>
              <w:t>FL2</w:t>
            </w:r>
          </w:p>
        </w:tc>
        <w:tc>
          <w:tcPr>
            <w:tcW w:w="8329" w:type="dxa"/>
          </w:tcPr>
          <w:p w14:paraId="7B7FAA73" w14:textId="77777777" w:rsidR="00CB7D5C" w:rsidRDefault="00624F68">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7FD6961E" w14:textId="77777777" w:rsidR="00CB7D5C" w:rsidRDefault="00CB7D5C"/>
    <w:p w14:paraId="6649F05C" w14:textId="77777777" w:rsidR="00CB7D5C" w:rsidRDefault="00624F68">
      <w:pPr>
        <w:pStyle w:val="2"/>
      </w:pPr>
      <w:r>
        <w:t>Power values per reference configuration</w:t>
      </w:r>
    </w:p>
    <w:p w14:paraId="3D96F62E" w14:textId="77777777" w:rsidR="00CB7D5C" w:rsidRDefault="00624F68">
      <w:r>
        <w:t>For reference configuration Set 1, working assumption was made for relative power values and the total</w:t>
      </w:r>
      <w:r>
        <w:t xml:space="preserve"> transition time. </w:t>
      </w:r>
    </w:p>
    <w:p w14:paraId="636F06BE" w14:textId="77777777" w:rsidR="00CB7D5C" w:rsidRDefault="00624F68">
      <w:r>
        <w:t>For the relative power values for Set 2 and Set 3, some companies input are available. Further, there is consideration on how to determine the values for Set 2 due to the dependency on reference configuration. For example, the smaller nu</w:t>
      </w:r>
      <w:r>
        <w:t>mber of TxRU of Set 2 implies a smaller power value. On the other hand, some companies consider this cross-comparison is not needed, since both Set 1 and Set 2 use relative power value of 1 for deep sleep and companies’ input are anyway relative values bas</w:t>
      </w:r>
      <w:r>
        <w:t>ed on each own results. Companies positions are shown as below.</w:t>
      </w:r>
    </w:p>
    <w:p w14:paraId="3562A487" w14:textId="77777777" w:rsidR="00CB7D5C" w:rsidRDefault="00624F68">
      <w:pPr>
        <w:rPr>
          <w:u w:val="single"/>
          <w:lang w:val="en-GB"/>
        </w:rPr>
      </w:pPr>
      <w:r>
        <w:rPr>
          <w:u w:val="single"/>
          <w:lang w:val="en-GB"/>
        </w:rPr>
        <w:t xml:space="preserve">For Set 1 reference configuration, </w:t>
      </w:r>
    </w:p>
    <w:p w14:paraId="244EB266" w14:textId="77777777" w:rsidR="00CB7D5C" w:rsidRDefault="00624F68">
      <w:pPr>
        <w:pStyle w:val="afb"/>
        <w:numPr>
          <w:ilvl w:val="0"/>
          <w:numId w:val="9"/>
        </w:numPr>
      </w:pPr>
      <w:r>
        <w:t>The following companies consider that the relative power values and transition time as working assumption can be confirmed:</w:t>
      </w:r>
    </w:p>
    <w:p w14:paraId="7A1EC759" w14:textId="77777777" w:rsidR="00CB7D5C" w:rsidRDefault="00624F68">
      <w:pPr>
        <w:pStyle w:val="afb"/>
        <w:numPr>
          <w:ilvl w:val="1"/>
          <w:numId w:val="9"/>
        </w:numPr>
      </w:pPr>
      <w:r>
        <w:t>Huawei/HiSilicon, [Nokia/NSB], vivo, ZTE, CMCC, Rakuten, Samsung, Ericsson, Qualcomm (and clarify the value is per symbol-level)</w:t>
      </w:r>
    </w:p>
    <w:p w14:paraId="09D28870" w14:textId="77777777" w:rsidR="00CB7D5C" w:rsidRDefault="00624F68">
      <w:pPr>
        <w:pStyle w:val="afb"/>
        <w:numPr>
          <w:ilvl w:val="0"/>
          <w:numId w:val="9"/>
        </w:numPr>
      </w:pPr>
      <w:r>
        <w:t>The following companies think small adjustment can also be considered:</w:t>
      </w:r>
    </w:p>
    <w:p w14:paraId="6CC8E1C3" w14:textId="77777777" w:rsidR="00CB7D5C" w:rsidRDefault="00624F68">
      <w:pPr>
        <w:pStyle w:val="afb"/>
        <w:numPr>
          <w:ilvl w:val="1"/>
          <w:numId w:val="9"/>
        </w:numPr>
      </w:pPr>
      <w:r>
        <w:t>Huawei/HiSilicon (2</w:t>
      </w:r>
      <w:r>
        <w:rPr>
          <w:vertAlign w:val="superscript"/>
        </w:rPr>
        <w:t>nd</w:t>
      </w:r>
      <w:r>
        <w:t>, for the purpose of aligning power</w:t>
      </w:r>
      <w:r>
        <w:t xml:space="preserve"> values among Set 1-Set 3), NTT DOCOMO(2</w:t>
      </w:r>
      <w:r>
        <w:rPr>
          <w:vertAlign w:val="superscript"/>
        </w:rPr>
        <w:t>nd</w:t>
      </w:r>
      <w:r>
        <w:t>, for the purpose of aligning additional transition energy).</w:t>
      </w:r>
    </w:p>
    <w:p w14:paraId="7189F511" w14:textId="77777777" w:rsidR="00CB7D5C" w:rsidRDefault="00624F68">
      <w:r>
        <w:rPr>
          <w:u w:val="single"/>
        </w:rPr>
        <w:t>For Set 2/Set 3 reference configuration,</w:t>
      </w:r>
      <w:r>
        <w:t xml:space="preserve"> apart from the agreements to use the same transition time as that for Set 1, for relative power values, </w:t>
      </w:r>
    </w:p>
    <w:p w14:paraId="548B7780" w14:textId="77777777" w:rsidR="00CB7D5C" w:rsidRDefault="00624F68">
      <w:pPr>
        <w:pStyle w:val="afb"/>
        <w:numPr>
          <w:ilvl w:val="0"/>
          <w:numId w:val="9"/>
        </w:numPr>
      </w:pPr>
      <w:r>
        <w:t xml:space="preserve">Option </w:t>
      </w:r>
      <w:r>
        <w:t>1: the values for Set 2/3 should be smaller than those for Set 1. Supported by</w:t>
      </w:r>
    </w:p>
    <w:p w14:paraId="057439C1" w14:textId="77777777" w:rsidR="00CB7D5C" w:rsidRDefault="00624F68">
      <w:pPr>
        <w:pStyle w:val="afb"/>
        <w:numPr>
          <w:ilvl w:val="1"/>
          <w:numId w:val="9"/>
        </w:numPr>
      </w:pPr>
      <w:r>
        <w:t>Huawei/HiSilicon (2</w:t>
      </w:r>
      <w:r>
        <w:rPr>
          <w:vertAlign w:val="superscript"/>
        </w:rPr>
        <w:t>nd</w:t>
      </w:r>
      <w:r>
        <w:t>), Nokia/NSB, vivo, OPPO, Ericsson, NTT DOCOMO(2</w:t>
      </w:r>
      <w:r>
        <w:rPr>
          <w:vertAlign w:val="superscript"/>
        </w:rPr>
        <w:t>nd</w:t>
      </w:r>
      <w:r>
        <w:t>), Qualcomm</w:t>
      </w:r>
    </w:p>
    <w:p w14:paraId="56D842D4" w14:textId="77777777" w:rsidR="00CB7D5C" w:rsidRDefault="00624F68">
      <w:pPr>
        <w:pStyle w:val="afb"/>
        <w:numPr>
          <w:ilvl w:val="0"/>
          <w:numId w:val="9"/>
        </w:numPr>
      </w:pPr>
      <w:r>
        <w:t xml:space="preserve">Option 2: the values can be based on companies input with averaging approach (similar to </w:t>
      </w:r>
      <w:r>
        <w:t>the approach for obtaining the values for Set 1), supported by</w:t>
      </w:r>
    </w:p>
    <w:p w14:paraId="4188B52E" w14:textId="77777777" w:rsidR="00CB7D5C" w:rsidRDefault="00624F68">
      <w:pPr>
        <w:pStyle w:val="afb"/>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349B6A59" w14:textId="77777777" w:rsidR="00CB7D5C" w:rsidRDefault="00624F68">
      <w:pPr>
        <w:pStyle w:val="afb"/>
        <w:numPr>
          <w:ilvl w:val="0"/>
          <w:numId w:val="9"/>
        </w:numPr>
        <w:tabs>
          <w:tab w:val="left" w:pos="1440"/>
        </w:tabs>
      </w:pPr>
      <w:r>
        <w:t>Option 3: same values as Set 1 can be reused, supported by</w:t>
      </w:r>
    </w:p>
    <w:p w14:paraId="494B9A7E" w14:textId="77777777" w:rsidR="00CB7D5C" w:rsidRDefault="00624F68">
      <w:pPr>
        <w:pStyle w:val="afb"/>
        <w:numPr>
          <w:ilvl w:val="1"/>
          <w:numId w:val="9"/>
        </w:numPr>
        <w:tabs>
          <w:tab w:val="left" w:pos="1440"/>
        </w:tabs>
      </w:pPr>
      <w:r>
        <w:t>ZTE, CMCC</w:t>
      </w:r>
    </w:p>
    <w:p w14:paraId="7472BC85" w14:textId="77777777" w:rsidR="00CB7D5C" w:rsidRDefault="00624F68">
      <w:pPr>
        <w:tabs>
          <w:tab w:val="left" w:pos="1440"/>
        </w:tabs>
      </w:pPr>
      <w:r>
        <w:rPr>
          <w:u w:val="single"/>
        </w:rPr>
        <w:t>Other reference configuration</w:t>
      </w:r>
      <w:r>
        <w:t xml:space="preserve"> seems to be propose</w:t>
      </w:r>
      <w:r>
        <w:t>d by Qualcomm, see section 3.2.</w:t>
      </w:r>
    </w:p>
    <w:p w14:paraId="70B737F8" w14:textId="77777777" w:rsidR="00CB7D5C" w:rsidRDefault="00624F68">
      <w:r>
        <w:t xml:space="preserve">The following summarizes the proposed power values for each reference configuration. </w:t>
      </w:r>
    </w:p>
    <w:tbl>
      <w:tblPr>
        <w:tblStyle w:val="af5"/>
        <w:tblW w:w="0" w:type="auto"/>
        <w:tblLayout w:type="fixed"/>
        <w:tblLook w:val="04A0" w:firstRow="1" w:lastRow="0" w:firstColumn="1" w:lastColumn="0" w:noHBand="0" w:noVBand="1"/>
      </w:tblPr>
      <w:tblGrid>
        <w:gridCol w:w="1129"/>
        <w:gridCol w:w="8502"/>
      </w:tblGrid>
      <w:tr w:rsidR="00CB7D5C" w14:paraId="253EEB11" w14:textId="77777777">
        <w:tc>
          <w:tcPr>
            <w:tcW w:w="1129" w:type="dxa"/>
            <w:shd w:val="clear" w:color="auto" w:fill="D9D9D9" w:themeFill="background1" w:themeFillShade="D9"/>
          </w:tcPr>
          <w:p w14:paraId="3FEB1676" w14:textId="77777777" w:rsidR="00CB7D5C" w:rsidRDefault="00624F68">
            <w:pPr>
              <w:jc w:val="center"/>
              <w:rPr>
                <w:b/>
              </w:rPr>
            </w:pPr>
            <w:r>
              <w:rPr>
                <w:b/>
              </w:rPr>
              <w:t>Company</w:t>
            </w:r>
          </w:p>
        </w:tc>
        <w:tc>
          <w:tcPr>
            <w:tcW w:w="8502" w:type="dxa"/>
            <w:shd w:val="clear" w:color="auto" w:fill="D9D9D9" w:themeFill="background1" w:themeFillShade="D9"/>
          </w:tcPr>
          <w:p w14:paraId="38C97FF7" w14:textId="77777777" w:rsidR="00CB7D5C" w:rsidRDefault="00624F68">
            <w:pPr>
              <w:jc w:val="center"/>
              <w:rPr>
                <w:b/>
              </w:rPr>
            </w:pPr>
            <w:r>
              <w:rPr>
                <w:b/>
              </w:rPr>
              <w:t>Proposals</w:t>
            </w:r>
          </w:p>
        </w:tc>
      </w:tr>
      <w:tr w:rsidR="00CB7D5C" w14:paraId="04DADED5" w14:textId="77777777">
        <w:trPr>
          <w:trHeight w:val="3392"/>
        </w:trPr>
        <w:tc>
          <w:tcPr>
            <w:tcW w:w="1129" w:type="dxa"/>
          </w:tcPr>
          <w:p w14:paraId="79CCB7D3" w14:textId="77777777" w:rsidR="00CB7D5C" w:rsidRDefault="00624F68">
            <w:r>
              <w:lastRenderedPageBreak/>
              <w:t>Huawei, HiSilicon, ZTE, MediaTek, Rakuten, Samsung (for Cat 2 only), NTT DOCOMO, Lenovo,</w:t>
            </w:r>
          </w:p>
        </w:tc>
        <w:tc>
          <w:tcPr>
            <w:tcW w:w="8502" w:type="dxa"/>
          </w:tcPr>
          <w:p w14:paraId="3DB512E3" w14:textId="77777777" w:rsidR="00CB7D5C" w:rsidRDefault="00CB7D5C"/>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CB7D5C" w14:paraId="2D9FEAA8" w14:textId="77777777">
              <w:trPr>
                <w:trHeight w:val="309"/>
              </w:trPr>
              <w:tc>
                <w:tcPr>
                  <w:tcW w:w="1625" w:type="dxa"/>
                  <w:vMerge w:val="restart"/>
                  <w:tcBorders>
                    <w:top w:val="double" w:sz="4" w:space="0" w:color="A5A5A5"/>
                    <w:left w:val="double" w:sz="4" w:space="0" w:color="A5A5A5"/>
                    <w:right w:val="double" w:sz="4" w:space="0" w:color="A5A5A5"/>
                  </w:tcBorders>
                </w:tcPr>
                <w:p w14:paraId="66A26468" w14:textId="77777777" w:rsidR="00CB7D5C" w:rsidRDefault="00624F68">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7EF2D0BB"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w:t>
                  </w:r>
                  <w:r>
                    <w:rPr>
                      <w:rFonts w:ascii="Calibri" w:eastAsia="Malgun Gothic" w:hAnsi="Calibri"/>
                      <w:b/>
                      <w:bCs/>
                      <w:kern w:val="2"/>
                    </w:rPr>
                    <w:t>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443E85CD"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02EF3168" w14:textId="77777777">
              <w:trPr>
                <w:trHeight w:val="329"/>
              </w:trPr>
              <w:tc>
                <w:tcPr>
                  <w:tcW w:w="1625" w:type="dxa"/>
                  <w:vMerge/>
                  <w:tcBorders>
                    <w:left w:val="double" w:sz="4" w:space="0" w:color="A5A5A5"/>
                    <w:bottom w:val="double" w:sz="4" w:space="0" w:color="A5A5A5"/>
                    <w:right w:val="double" w:sz="4" w:space="0" w:color="A5A5A5"/>
                  </w:tcBorders>
                  <w:vAlign w:val="center"/>
                </w:tcPr>
                <w:p w14:paraId="6AF9F90F" w14:textId="77777777" w:rsidR="00CB7D5C" w:rsidRDefault="00CB7D5C">
                  <w:pPr>
                    <w:jc w:val="center"/>
                  </w:pPr>
                </w:p>
              </w:tc>
              <w:tc>
                <w:tcPr>
                  <w:tcW w:w="1625" w:type="dxa"/>
                  <w:tcBorders>
                    <w:top w:val="double" w:sz="4" w:space="0" w:color="A5A5A5"/>
                    <w:left w:val="double" w:sz="4" w:space="0" w:color="A5A5A5"/>
                    <w:bottom w:val="double" w:sz="4" w:space="0" w:color="A5A5A5"/>
                    <w:right w:val="double" w:sz="4" w:space="0" w:color="A5A5A5"/>
                  </w:tcBorders>
                </w:tcPr>
                <w:p w14:paraId="12D49FF9" w14:textId="77777777" w:rsidR="00CB7D5C" w:rsidRDefault="00624F6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0209E01D" w14:textId="77777777" w:rsidR="00CB7D5C" w:rsidRDefault="00624F68">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4FE7650B" w14:textId="77777777" w:rsidR="00CB7D5C" w:rsidRDefault="00624F6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B1C2CCA" w14:textId="77777777" w:rsidR="00CB7D5C" w:rsidRDefault="00624F68">
                  <w:pPr>
                    <w:jc w:val="center"/>
                    <w:rPr>
                      <w:b/>
                    </w:rPr>
                  </w:pPr>
                  <w:r>
                    <w:rPr>
                      <w:b/>
                    </w:rPr>
                    <w:t>Set 3</w:t>
                  </w:r>
                </w:p>
              </w:tc>
            </w:tr>
            <w:tr w:rsidR="00CB7D5C" w14:paraId="58D09FB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2D47052D" w14:textId="77777777" w:rsidR="00CB7D5C" w:rsidRDefault="00624F68">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89E5124" w14:textId="77777777" w:rsidR="00CB7D5C" w:rsidRDefault="00624F6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0C9B88A1" w14:textId="77777777" w:rsidR="00CB7D5C" w:rsidRDefault="00624F6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45D544F5" w14:textId="77777777" w:rsidR="00CB7D5C" w:rsidRDefault="00624F68">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21C334E3" w14:textId="77777777" w:rsidR="00CB7D5C" w:rsidRDefault="00624F68">
                  <w:pPr>
                    <w:jc w:val="center"/>
                  </w:pPr>
                  <w:r>
                    <w:t>1</w:t>
                  </w:r>
                </w:p>
              </w:tc>
            </w:tr>
            <w:tr w:rsidR="00CB7D5C" w14:paraId="71289A80"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568AF7C1" w14:textId="77777777" w:rsidR="00CB7D5C" w:rsidRDefault="00624F68">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2C4F98A2" w14:textId="77777777" w:rsidR="00CB7D5C" w:rsidRDefault="00624F68">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049F3973" w14:textId="77777777" w:rsidR="00CB7D5C" w:rsidRDefault="00624F68">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6B6BA5E6" w14:textId="77777777" w:rsidR="00CB7D5C" w:rsidRDefault="00624F68">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1BC86071" w14:textId="77777777" w:rsidR="00CB7D5C" w:rsidRDefault="00624F68">
                  <w:pPr>
                    <w:jc w:val="center"/>
                  </w:pPr>
                  <w:r>
                    <w:rPr>
                      <w:rFonts w:hint="eastAsia"/>
                    </w:rPr>
                    <w:t>1</w:t>
                  </w:r>
                  <w:r>
                    <w:t>.8</w:t>
                  </w:r>
                </w:p>
              </w:tc>
            </w:tr>
            <w:tr w:rsidR="00CB7D5C" w14:paraId="4AB72B6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3DBC1D55" w14:textId="77777777" w:rsidR="00CB7D5C" w:rsidRDefault="00624F68">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4BE1107" w14:textId="77777777" w:rsidR="00CB7D5C" w:rsidRDefault="00624F68">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3AA040DD" w14:textId="77777777" w:rsidR="00CB7D5C" w:rsidRDefault="00624F68">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30E539EC" w14:textId="77777777" w:rsidR="00CB7D5C" w:rsidRDefault="00624F68">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4EBF231" w14:textId="77777777" w:rsidR="00CB7D5C" w:rsidRDefault="00624F68">
                  <w:pPr>
                    <w:jc w:val="center"/>
                  </w:pPr>
                  <w:r>
                    <w:rPr>
                      <w:rFonts w:hint="eastAsia"/>
                    </w:rPr>
                    <w:t>3</w:t>
                  </w:r>
                </w:p>
              </w:tc>
            </w:tr>
            <w:tr w:rsidR="00CB7D5C" w14:paraId="32F655CB"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7007D917" w14:textId="77777777" w:rsidR="00CB7D5C" w:rsidRDefault="00624F68">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782031AD" w14:textId="77777777" w:rsidR="00CB7D5C" w:rsidRDefault="00624F68">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061EB077" w14:textId="77777777" w:rsidR="00CB7D5C" w:rsidRDefault="00624F68">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2646705" w14:textId="77777777" w:rsidR="00CB7D5C" w:rsidRDefault="00624F68">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40D127F2" w14:textId="77777777" w:rsidR="00CB7D5C" w:rsidRDefault="00624F68">
                  <w:pPr>
                    <w:jc w:val="center"/>
                  </w:pPr>
                  <w:r>
                    <w:rPr>
                      <w:rFonts w:hint="eastAsia"/>
                    </w:rPr>
                    <w:t>8</w:t>
                  </w:r>
                  <w:r>
                    <w:t>.4</w:t>
                  </w:r>
                </w:p>
              </w:tc>
            </w:tr>
            <w:tr w:rsidR="00CB7D5C" w14:paraId="015F6DD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F460F49" w14:textId="77777777" w:rsidR="00CB7D5C" w:rsidRDefault="00624F68">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2DC52263" w14:textId="77777777" w:rsidR="00CB7D5C" w:rsidRDefault="00624F68">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7EC4F2A6" w14:textId="77777777" w:rsidR="00CB7D5C" w:rsidRDefault="00624F68">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649DBD78" w14:textId="77777777" w:rsidR="00CB7D5C" w:rsidRDefault="00624F68">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127A857B" w14:textId="77777777" w:rsidR="00CB7D5C" w:rsidRDefault="00624F68">
                  <w:pPr>
                    <w:jc w:val="center"/>
                  </w:pPr>
                  <w:r>
                    <w:rPr>
                      <w:rFonts w:hint="eastAsia"/>
                    </w:rPr>
                    <w:t>4</w:t>
                  </w:r>
                  <w:r>
                    <w:t>.2</w:t>
                  </w:r>
                </w:p>
              </w:tc>
            </w:tr>
          </w:tbl>
          <w:p w14:paraId="4505A6C0" w14:textId="77777777" w:rsidR="00CB7D5C" w:rsidRDefault="00CB7D5C"/>
        </w:tc>
      </w:tr>
      <w:tr w:rsidR="00CB7D5C" w14:paraId="70D0CC22" w14:textId="77777777">
        <w:trPr>
          <w:trHeight w:val="3392"/>
        </w:trPr>
        <w:tc>
          <w:tcPr>
            <w:tcW w:w="1129" w:type="dxa"/>
          </w:tcPr>
          <w:p w14:paraId="5BA35078" w14:textId="77777777" w:rsidR="00CB7D5C" w:rsidRDefault="00624F68">
            <w:r>
              <w:t>Nokia, NSB</w:t>
            </w:r>
          </w:p>
        </w:tc>
        <w:tc>
          <w:tcPr>
            <w:tcW w:w="8502" w:type="dxa"/>
          </w:tcPr>
          <w:p w14:paraId="2352E330" w14:textId="77777777" w:rsidR="00CB7D5C" w:rsidRDefault="00624F68">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CB7D5C" w14:paraId="359608B0"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3DE268E0" w14:textId="77777777" w:rsidR="00CB7D5C" w:rsidRDefault="00624F6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31DE3B4F" w14:textId="77777777" w:rsidR="00CB7D5C" w:rsidRDefault="00624F68">
                  <w:pPr>
                    <w:spacing w:after="0"/>
                    <w:jc w:val="center"/>
                    <w:rPr>
                      <w:rFonts w:asciiTheme="minorHAnsi" w:hAnsiTheme="minorHAnsi" w:cstheme="minorHAnsi"/>
                      <w:b/>
                    </w:rPr>
                  </w:pPr>
                  <w:r>
                    <w:rPr>
                      <w:rFonts w:asciiTheme="minorHAnsi" w:hAnsiTheme="minorHAnsi" w:cstheme="minorHAnsi"/>
                      <w:b/>
                    </w:rPr>
                    <w:t>Relative power consumption</w:t>
                  </w:r>
                </w:p>
              </w:tc>
            </w:tr>
            <w:tr w:rsidR="00CB7D5C" w14:paraId="0733FCD2" w14:textId="77777777">
              <w:trPr>
                <w:trHeight w:val="242"/>
              </w:trPr>
              <w:tc>
                <w:tcPr>
                  <w:tcW w:w="2445" w:type="dxa"/>
                  <w:vMerge w:val="restart"/>
                  <w:shd w:val="clear" w:color="auto" w:fill="auto"/>
                  <w:tcMar>
                    <w:top w:w="54" w:type="dxa"/>
                    <w:left w:w="108" w:type="dxa"/>
                    <w:bottom w:w="54" w:type="dxa"/>
                    <w:right w:w="108" w:type="dxa"/>
                  </w:tcMar>
                  <w:vAlign w:val="center"/>
                </w:tcPr>
                <w:p w14:paraId="57D80A3F" w14:textId="77777777" w:rsidR="00CB7D5C" w:rsidRDefault="00624F6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160E0993" w14:textId="77777777" w:rsidR="00CB7D5C" w:rsidRDefault="00624F6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33921B74" w14:textId="77777777" w:rsidR="00CB7D5C" w:rsidRDefault="00624F68">
                  <w:pPr>
                    <w:spacing w:after="0"/>
                    <w:jc w:val="center"/>
                    <w:rPr>
                      <w:rFonts w:asciiTheme="minorHAnsi" w:hAnsiTheme="minorHAnsi" w:cstheme="minorHAnsi"/>
                    </w:rPr>
                  </w:pPr>
                  <w:r>
                    <w:rPr>
                      <w:rFonts w:asciiTheme="minorHAnsi" w:hAnsiTheme="minorHAnsi" w:cstheme="minorHAnsi"/>
                    </w:rPr>
                    <w:t>P1=1</w:t>
                  </w:r>
                </w:p>
              </w:tc>
            </w:tr>
            <w:tr w:rsidR="00CB7D5C" w14:paraId="725D41DF" w14:textId="77777777">
              <w:trPr>
                <w:trHeight w:val="242"/>
              </w:trPr>
              <w:tc>
                <w:tcPr>
                  <w:tcW w:w="2445" w:type="dxa"/>
                  <w:vMerge/>
                  <w:vAlign w:val="center"/>
                </w:tcPr>
                <w:p w14:paraId="7076C94C"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8154D9E" w14:textId="77777777" w:rsidR="00CB7D5C" w:rsidRDefault="00624F6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044F542F"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B7D5C" w14:paraId="07001642" w14:textId="77777777">
              <w:trPr>
                <w:trHeight w:val="242"/>
              </w:trPr>
              <w:tc>
                <w:tcPr>
                  <w:tcW w:w="2445" w:type="dxa"/>
                  <w:vMerge/>
                  <w:vAlign w:val="center"/>
                </w:tcPr>
                <w:p w14:paraId="7EB50E0E"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02E92DA5" w14:textId="77777777" w:rsidR="00CB7D5C" w:rsidRDefault="00624F6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4688BE7A"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B7D5C" w14:paraId="1D98B43B" w14:textId="77777777">
              <w:trPr>
                <w:trHeight w:val="242"/>
              </w:trPr>
              <w:tc>
                <w:tcPr>
                  <w:tcW w:w="2445" w:type="dxa"/>
                  <w:vMerge w:val="restart"/>
                  <w:shd w:val="clear" w:color="auto" w:fill="auto"/>
                  <w:tcMar>
                    <w:top w:w="54" w:type="dxa"/>
                    <w:left w:w="108" w:type="dxa"/>
                    <w:bottom w:w="54" w:type="dxa"/>
                    <w:right w:w="108" w:type="dxa"/>
                  </w:tcMar>
                  <w:vAlign w:val="center"/>
                </w:tcPr>
                <w:p w14:paraId="2962947B" w14:textId="77777777" w:rsidR="00CB7D5C" w:rsidRDefault="00624F6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45E6F67E" w14:textId="77777777" w:rsidR="00CB7D5C" w:rsidRDefault="00624F6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88B2860" w14:textId="77777777" w:rsidR="00CB7D5C" w:rsidRDefault="00624F68">
                  <w:pPr>
                    <w:jc w:val="center"/>
                    <w:rPr>
                      <w:rFonts w:asciiTheme="minorHAnsi" w:hAnsiTheme="minorHAnsi" w:cstheme="minorHAnsi"/>
                    </w:rPr>
                  </w:pPr>
                  <w:r>
                    <w:rPr>
                      <w:rFonts w:asciiTheme="minorHAnsi" w:hAnsiTheme="minorHAnsi" w:cstheme="minorHAnsi"/>
                    </w:rPr>
                    <w:t>P4=12</w:t>
                  </w:r>
                </w:p>
              </w:tc>
            </w:tr>
            <w:tr w:rsidR="00CB7D5C" w14:paraId="295973EC" w14:textId="77777777">
              <w:trPr>
                <w:trHeight w:val="242"/>
              </w:trPr>
              <w:tc>
                <w:tcPr>
                  <w:tcW w:w="2445" w:type="dxa"/>
                  <w:vMerge/>
                  <w:shd w:val="clear" w:color="auto" w:fill="auto"/>
                  <w:tcMar>
                    <w:top w:w="54" w:type="dxa"/>
                    <w:left w:w="108" w:type="dxa"/>
                    <w:bottom w:w="54" w:type="dxa"/>
                    <w:right w:w="108" w:type="dxa"/>
                  </w:tcMar>
                  <w:vAlign w:val="center"/>
                </w:tcPr>
                <w:p w14:paraId="06470E9C" w14:textId="77777777" w:rsidR="00CB7D5C" w:rsidRDefault="00CB7D5C">
                  <w:pPr>
                    <w:rPr>
                      <w:rFonts w:asciiTheme="minorHAnsi" w:eastAsia="Times New Roman" w:hAnsiTheme="minorHAnsi" w:cstheme="minorHAnsi"/>
                      <w:b/>
                    </w:rPr>
                  </w:pPr>
                </w:p>
              </w:tc>
              <w:tc>
                <w:tcPr>
                  <w:tcW w:w="2448" w:type="dxa"/>
                  <w:shd w:val="clear" w:color="auto" w:fill="auto"/>
                </w:tcPr>
                <w:p w14:paraId="6F081B9C" w14:textId="77777777" w:rsidR="00CB7D5C" w:rsidRDefault="00624F6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25181E91" w14:textId="77777777" w:rsidR="00CB7D5C" w:rsidRDefault="00624F68">
                  <w:pPr>
                    <w:jc w:val="center"/>
                    <w:rPr>
                      <w:rFonts w:asciiTheme="minorHAnsi" w:hAnsiTheme="minorHAnsi" w:cstheme="minorHAnsi"/>
                    </w:rPr>
                  </w:pPr>
                  <w:r>
                    <w:rPr>
                      <w:rFonts w:asciiTheme="minorHAnsi" w:hAnsiTheme="minorHAnsi" w:cstheme="minorHAnsi"/>
                    </w:rPr>
                    <w:t>P5=4,6</w:t>
                  </w:r>
                </w:p>
              </w:tc>
            </w:tr>
          </w:tbl>
          <w:p w14:paraId="67C0F701" w14:textId="77777777" w:rsidR="00CB7D5C" w:rsidRDefault="00CB7D5C"/>
        </w:tc>
      </w:tr>
      <w:tr w:rsidR="00CB7D5C" w14:paraId="4EA60DEE" w14:textId="77777777">
        <w:trPr>
          <w:trHeight w:val="3604"/>
        </w:trPr>
        <w:tc>
          <w:tcPr>
            <w:tcW w:w="1129" w:type="dxa"/>
          </w:tcPr>
          <w:p w14:paraId="15342E56" w14:textId="77777777" w:rsidR="00CB7D5C" w:rsidRDefault="00624F68">
            <w:r>
              <w:t>Ericsson</w:t>
            </w:r>
          </w:p>
        </w:tc>
        <w:tc>
          <w:tcPr>
            <w:tcW w:w="8502" w:type="dxa"/>
          </w:tcPr>
          <w:tbl>
            <w:tblPr>
              <w:tblStyle w:val="af5"/>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CB7D5C" w14:paraId="22A5333C" w14:textId="77777777">
              <w:trPr>
                <w:trHeight w:val="782"/>
              </w:trPr>
              <w:tc>
                <w:tcPr>
                  <w:tcW w:w="2599" w:type="dxa"/>
                </w:tcPr>
                <w:p w14:paraId="0DE267FF" w14:textId="77777777" w:rsidR="00CB7D5C" w:rsidRDefault="00624F68">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41BC5171"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708D318B" w14:textId="77777777" w:rsidR="00CB7D5C" w:rsidRDefault="00624F6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73B284FF" w14:textId="77777777" w:rsidR="00CB7D5C" w:rsidRDefault="00624F6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CB7D5C" w14:paraId="243A9EF1" w14:textId="77777777">
              <w:trPr>
                <w:trHeight w:val="333"/>
              </w:trPr>
              <w:tc>
                <w:tcPr>
                  <w:tcW w:w="2599" w:type="dxa"/>
                </w:tcPr>
                <w:p w14:paraId="36AB3D5E"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625E1E4E" w14:textId="77777777" w:rsidR="00CB7D5C" w:rsidRDefault="00624F68">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4FBD8A66"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357352C2"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CB7D5C" w14:paraId="334D1913" w14:textId="77777777">
              <w:trPr>
                <w:trHeight w:val="323"/>
              </w:trPr>
              <w:tc>
                <w:tcPr>
                  <w:tcW w:w="2599" w:type="dxa"/>
                </w:tcPr>
                <w:p w14:paraId="77F03B72"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56257195" w14:textId="77777777" w:rsidR="00CB7D5C" w:rsidRDefault="00624F68">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758353FE"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4A3A2292"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CB7D5C" w14:paraId="1F5A2812" w14:textId="77777777">
              <w:trPr>
                <w:trHeight w:val="333"/>
              </w:trPr>
              <w:tc>
                <w:tcPr>
                  <w:tcW w:w="2599" w:type="dxa"/>
                </w:tcPr>
                <w:p w14:paraId="2FC7C62B"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1E0A386A"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0922F75A"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1D77FE0E"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CB7D5C" w14:paraId="61E5E677" w14:textId="77777777">
              <w:trPr>
                <w:trHeight w:val="323"/>
              </w:trPr>
              <w:tc>
                <w:tcPr>
                  <w:tcW w:w="2599" w:type="dxa"/>
                </w:tcPr>
                <w:p w14:paraId="60BFEADE"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3DA2268F"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10AE029C"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7EA6D929"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CB7D5C" w14:paraId="26E53808" w14:textId="77777777">
              <w:trPr>
                <w:trHeight w:val="89"/>
              </w:trPr>
              <w:tc>
                <w:tcPr>
                  <w:tcW w:w="2599" w:type="dxa"/>
                </w:tcPr>
                <w:p w14:paraId="4BC744B6"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36A3E005"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47D5FADB"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770571A1"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42A35F33" w14:textId="77777777" w:rsidR="00CB7D5C" w:rsidRDefault="00CB7D5C">
            <w:pPr>
              <w:jc w:val="center"/>
              <w:rPr>
                <w:rFonts w:ascii="Arial" w:hAnsi="Arial" w:cs="Arial"/>
                <w:lang w:val="en-GB" w:eastAsia="ja-JP"/>
              </w:rPr>
            </w:pPr>
          </w:p>
          <w:p w14:paraId="10880EA2" w14:textId="77777777" w:rsidR="00CB7D5C" w:rsidRDefault="00CB7D5C">
            <w:pPr>
              <w:spacing w:afterLines="50"/>
              <w:rPr>
                <w:rFonts w:eastAsia="DengXian"/>
                <w:b/>
                <w:color w:val="000000" w:themeColor="text1"/>
              </w:rPr>
            </w:pPr>
          </w:p>
        </w:tc>
      </w:tr>
      <w:tr w:rsidR="00CB7D5C" w14:paraId="6D1845A4" w14:textId="77777777">
        <w:trPr>
          <w:trHeight w:val="2259"/>
        </w:trPr>
        <w:tc>
          <w:tcPr>
            <w:tcW w:w="1129" w:type="dxa"/>
          </w:tcPr>
          <w:p w14:paraId="53713C53" w14:textId="77777777" w:rsidR="00CB7D5C" w:rsidRDefault="00624F68">
            <w:r>
              <w:t>Qualcomm</w:t>
            </w:r>
          </w:p>
        </w:tc>
        <w:tc>
          <w:tcPr>
            <w:tcW w:w="8502" w:type="dxa"/>
          </w:tcPr>
          <w:tbl>
            <w:tblPr>
              <w:tblStyle w:val="af5"/>
              <w:tblW w:w="3474" w:type="pct"/>
              <w:jc w:val="center"/>
              <w:tblLayout w:type="fixed"/>
              <w:tblLook w:val="04A0" w:firstRow="1" w:lastRow="0" w:firstColumn="1" w:lastColumn="0" w:noHBand="0" w:noVBand="1"/>
            </w:tblPr>
            <w:tblGrid>
              <w:gridCol w:w="3696"/>
              <w:gridCol w:w="2054"/>
            </w:tblGrid>
            <w:tr w:rsidR="00CB7D5C" w14:paraId="66DE8377" w14:textId="77777777">
              <w:trPr>
                <w:trHeight w:val="312"/>
                <w:jc w:val="center"/>
              </w:trPr>
              <w:tc>
                <w:tcPr>
                  <w:tcW w:w="3214" w:type="pct"/>
                </w:tcPr>
                <w:p w14:paraId="3A242654" w14:textId="77777777" w:rsidR="00CB7D5C" w:rsidRDefault="00624F68">
                  <w:pPr>
                    <w:jc w:val="center"/>
                    <w:rPr>
                      <w:lang w:eastAsia="ja-JP"/>
                    </w:rPr>
                  </w:pPr>
                  <w:r>
                    <w:rPr>
                      <w:b/>
                      <w:bCs/>
                      <w:lang w:eastAsia="ja-JP"/>
                    </w:rPr>
                    <w:t>BS operation</w:t>
                  </w:r>
                </w:p>
              </w:tc>
              <w:tc>
                <w:tcPr>
                  <w:tcW w:w="1786" w:type="pct"/>
                </w:tcPr>
                <w:p w14:paraId="17DF26C1" w14:textId="77777777" w:rsidR="00CB7D5C" w:rsidRDefault="00624F68">
                  <w:pPr>
                    <w:jc w:val="center"/>
                    <w:rPr>
                      <w:lang w:eastAsia="ja-JP"/>
                    </w:rPr>
                  </w:pPr>
                  <w:r>
                    <w:rPr>
                      <w:b/>
                      <w:bCs/>
                      <w:lang w:eastAsia="ja-JP"/>
                    </w:rPr>
                    <w:t>Set 2 FR1</w:t>
                  </w:r>
                </w:p>
              </w:tc>
            </w:tr>
            <w:tr w:rsidR="00CB7D5C" w14:paraId="48A3D2C2" w14:textId="77777777">
              <w:trPr>
                <w:trHeight w:val="312"/>
                <w:jc w:val="center"/>
              </w:trPr>
              <w:tc>
                <w:tcPr>
                  <w:tcW w:w="3214" w:type="pct"/>
                </w:tcPr>
                <w:p w14:paraId="016665C5" w14:textId="77777777" w:rsidR="00CB7D5C" w:rsidRDefault="00624F68">
                  <w:pPr>
                    <w:jc w:val="center"/>
                    <w:rPr>
                      <w:lang w:eastAsia="ja-JP"/>
                    </w:rPr>
                  </w:pPr>
                  <w:r>
                    <w:rPr>
                      <w:lang w:eastAsia="ja-JP"/>
                    </w:rPr>
                    <w:t>Active transmission (100% PRB utilization)</w:t>
                  </w:r>
                </w:p>
              </w:tc>
              <w:tc>
                <w:tcPr>
                  <w:tcW w:w="1786" w:type="pct"/>
                </w:tcPr>
                <w:p w14:paraId="505ADB81" w14:textId="77777777" w:rsidR="00CB7D5C" w:rsidRDefault="00624F68">
                  <w:pPr>
                    <w:jc w:val="center"/>
                    <w:rPr>
                      <w:lang w:eastAsia="ja-JP"/>
                    </w:rPr>
                  </w:pPr>
                  <w:r>
                    <w:rPr>
                      <w:lang w:eastAsia="ja-JP"/>
                    </w:rPr>
                    <w:t xml:space="preserve"> [270]</w:t>
                  </w:r>
                </w:p>
              </w:tc>
            </w:tr>
            <w:tr w:rsidR="00CB7D5C" w14:paraId="7FC9E25C" w14:textId="77777777">
              <w:trPr>
                <w:trHeight w:val="312"/>
                <w:jc w:val="center"/>
              </w:trPr>
              <w:tc>
                <w:tcPr>
                  <w:tcW w:w="3214" w:type="pct"/>
                </w:tcPr>
                <w:p w14:paraId="4FD93B2F" w14:textId="77777777" w:rsidR="00CB7D5C" w:rsidRDefault="00624F68">
                  <w:pPr>
                    <w:jc w:val="center"/>
                    <w:rPr>
                      <w:lang w:eastAsia="ja-JP"/>
                    </w:rPr>
                  </w:pPr>
                  <w:r>
                    <w:rPr>
                      <w:lang w:eastAsia="ja-JP"/>
                    </w:rPr>
                    <w:t>Active reception (100% PRB utilization)</w:t>
                  </w:r>
                </w:p>
              </w:tc>
              <w:tc>
                <w:tcPr>
                  <w:tcW w:w="1786" w:type="pct"/>
                </w:tcPr>
                <w:p w14:paraId="5BC06AB1" w14:textId="77777777" w:rsidR="00CB7D5C" w:rsidRDefault="00624F68">
                  <w:pPr>
                    <w:jc w:val="center"/>
                    <w:rPr>
                      <w:lang w:eastAsia="ja-JP"/>
                    </w:rPr>
                  </w:pPr>
                  <w:r>
                    <w:rPr>
                      <w:lang w:eastAsia="ja-JP"/>
                    </w:rPr>
                    <w:t xml:space="preserve">[80] </w:t>
                  </w:r>
                </w:p>
              </w:tc>
            </w:tr>
            <w:tr w:rsidR="00CB7D5C" w14:paraId="2B5E96DC" w14:textId="77777777">
              <w:trPr>
                <w:trHeight w:val="312"/>
                <w:jc w:val="center"/>
              </w:trPr>
              <w:tc>
                <w:tcPr>
                  <w:tcW w:w="3214" w:type="pct"/>
                </w:tcPr>
                <w:p w14:paraId="7EFDF05C" w14:textId="77777777" w:rsidR="00CB7D5C" w:rsidRDefault="00624F68">
                  <w:pPr>
                    <w:jc w:val="center"/>
                    <w:rPr>
                      <w:lang w:eastAsia="ja-JP"/>
                    </w:rPr>
                  </w:pPr>
                  <w:r>
                    <w:rPr>
                      <w:lang w:eastAsia="ja-JP"/>
                    </w:rPr>
                    <w:t>Micro sleep</w:t>
                  </w:r>
                </w:p>
              </w:tc>
              <w:tc>
                <w:tcPr>
                  <w:tcW w:w="1786" w:type="pct"/>
                </w:tcPr>
                <w:p w14:paraId="6EFAECE2" w14:textId="77777777" w:rsidR="00CB7D5C" w:rsidRDefault="00624F68">
                  <w:pPr>
                    <w:jc w:val="center"/>
                    <w:rPr>
                      <w:lang w:eastAsia="ja-JP"/>
                    </w:rPr>
                  </w:pPr>
                  <w:r>
                    <w:rPr>
                      <w:lang w:eastAsia="ja-JP"/>
                    </w:rPr>
                    <w:t xml:space="preserve">[50] </w:t>
                  </w:r>
                </w:p>
              </w:tc>
            </w:tr>
            <w:tr w:rsidR="00CB7D5C" w14:paraId="446D2FB0" w14:textId="77777777">
              <w:trPr>
                <w:trHeight w:val="312"/>
                <w:jc w:val="center"/>
              </w:trPr>
              <w:tc>
                <w:tcPr>
                  <w:tcW w:w="3214" w:type="pct"/>
                </w:tcPr>
                <w:p w14:paraId="66CE3A08" w14:textId="77777777" w:rsidR="00CB7D5C" w:rsidRDefault="00624F68">
                  <w:pPr>
                    <w:jc w:val="center"/>
                    <w:rPr>
                      <w:lang w:eastAsia="ja-JP"/>
                    </w:rPr>
                  </w:pPr>
                  <w:r>
                    <w:rPr>
                      <w:lang w:eastAsia="ja-JP"/>
                    </w:rPr>
                    <w:t>Light sleep</w:t>
                  </w:r>
                </w:p>
              </w:tc>
              <w:tc>
                <w:tcPr>
                  <w:tcW w:w="1786" w:type="pct"/>
                </w:tcPr>
                <w:p w14:paraId="10952305" w14:textId="77777777" w:rsidR="00CB7D5C" w:rsidRDefault="00624F68">
                  <w:pPr>
                    <w:jc w:val="center"/>
                    <w:rPr>
                      <w:lang w:eastAsia="ja-JP"/>
                    </w:rPr>
                  </w:pPr>
                  <w:r>
                    <w:rPr>
                      <w:lang w:eastAsia="ja-JP"/>
                    </w:rPr>
                    <w:t xml:space="preserve">[20] </w:t>
                  </w:r>
                </w:p>
              </w:tc>
            </w:tr>
            <w:tr w:rsidR="00CB7D5C" w14:paraId="42A135AA" w14:textId="77777777">
              <w:trPr>
                <w:trHeight w:val="312"/>
                <w:jc w:val="center"/>
              </w:trPr>
              <w:tc>
                <w:tcPr>
                  <w:tcW w:w="3214" w:type="pct"/>
                </w:tcPr>
                <w:p w14:paraId="2BCB479C" w14:textId="77777777" w:rsidR="00CB7D5C" w:rsidRDefault="00624F68">
                  <w:pPr>
                    <w:jc w:val="center"/>
                    <w:rPr>
                      <w:lang w:eastAsia="ja-JP"/>
                    </w:rPr>
                  </w:pPr>
                  <w:r>
                    <w:rPr>
                      <w:lang w:eastAsia="ja-JP"/>
                    </w:rPr>
                    <w:t>Deep sleep</w:t>
                  </w:r>
                </w:p>
              </w:tc>
              <w:tc>
                <w:tcPr>
                  <w:tcW w:w="1786" w:type="pct"/>
                </w:tcPr>
                <w:p w14:paraId="3086E8E4" w14:textId="77777777" w:rsidR="00CB7D5C" w:rsidRDefault="00624F68">
                  <w:pPr>
                    <w:jc w:val="center"/>
                    <w:rPr>
                      <w:lang w:eastAsia="ja-JP"/>
                    </w:rPr>
                  </w:pPr>
                  <w:r>
                    <w:rPr>
                      <w:lang w:eastAsia="ja-JP"/>
                    </w:rPr>
                    <w:t xml:space="preserve">1 </w:t>
                  </w:r>
                </w:p>
              </w:tc>
            </w:tr>
          </w:tbl>
          <w:p w14:paraId="3D94957F" w14:textId="77777777" w:rsidR="00CB7D5C" w:rsidRDefault="00CB7D5C">
            <w:pPr>
              <w:pStyle w:val="afb"/>
              <w:numPr>
                <w:ilvl w:val="255"/>
                <w:numId w:val="0"/>
              </w:numPr>
              <w:spacing w:after="120"/>
              <w:jc w:val="center"/>
              <w:rPr>
                <w:bCs/>
                <w:sz w:val="21"/>
                <w:szCs w:val="21"/>
              </w:rPr>
            </w:pPr>
          </w:p>
          <w:tbl>
            <w:tblPr>
              <w:tblStyle w:val="af5"/>
              <w:tblW w:w="3474" w:type="pct"/>
              <w:jc w:val="center"/>
              <w:tblLayout w:type="fixed"/>
              <w:tblLook w:val="04A0" w:firstRow="1" w:lastRow="0" w:firstColumn="1" w:lastColumn="0" w:noHBand="0" w:noVBand="1"/>
            </w:tblPr>
            <w:tblGrid>
              <w:gridCol w:w="3696"/>
              <w:gridCol w:w="2054"/>
            </w:tblGrid>
            <w:tr w:rsidR="00CB7D5C" w14:paraId="6BDA6D05" w14:textId="77777777">
              <w:trPr>
                <w:trHeight w:val="312"/>
                <w:jc w:val="center"/>
              </w:trPr>
              <w:tc>
                <w:tcPr>
                  <w:tcW w:w="3214" w:type="pct"/>
                </w:tcPr>
                <w:p w14:paraId="083801B5" w14:textId="77777777" w:rsidR="00CB7D5C" w:rsidRDefault="00624F68">
                  <w:pPr>
                    <w:jc w:val="center"/>
                    <w:rPr>
                      <w:lang w:eastAsia="ja-JP"/>
                    </w:rPr>
                  </w:pPr>
                  <w:r>
                    <w:rPr>
                      <w:b/>
                      <w:bCs/>
                      <w:lang w:eastAsia="ja-JP"/>
                    </w:rPr>
                    <w:t>BS operation</w:t>
                  </w:r>
                </w:p>
              </w:tc>
              <w:tc>
                <w:tcPr>
                  <w:tcW w:w="1786" w:type="pct"/>
                </w:tcPr>
                <w:p w14:paraId="67A624B0" w14:textId="77777777" w:rsidR="00CB7D5C" w:rsidRDefault="00624F68">
                  <w:pPr>
                    <w:jc w:val="center"/>
                    <w:rPr>
                      <w:lang w:eastAsia="ja-JP"/>
                    </w:rPr>
                  </w:pPr>
                  <w:r>
                    <w:rPr>
                      <w:b/>
                      <w:bCs/>
                      <w:lang w:eastAsia="ja-JP"/>
                    </w:rPr>
                    <w:t>Set 3 FR2</w:t>
                  </w:r>
                </w:p>
              </w:tc>
            </w:tr>
            <w:tr w:rsidR="00CB7D5C" w14:paraId="4C8ABCE9" w14:textId="77777777">
              <w:trPr>
                <w:trHeight w:val="312"/>
                <w:jc w:val="center"/>
              </w:trPr>
              <w:tc>
                <w:tcPr>
                  <w:tcW w:w="3214" w:type="pct"/>
                </w:tcPr>
                <w:p w14:paraId="35954709" w14:textId="77777777" w:rsidR="00CB7D5C" w:rsidRDefault="00624F68">
                  <w:pPr>
                    <w:jc w:val="center"/>
                    <w:rPr>
                      <w:lang w:eastAsia="ja-JP"/>
                    </w:rPr>
                  </w:pPr>
                  <w:r>
                    <w:rPr>
                      <w:lang w:eastAsia="ja-JP"/>
                    </w:rPr>
                    <w:t xml:space="preserve">Active </w:t>
                  </w:r>
                  <w:r>
                    <w:rPr>
                      <w:lang w:eastAsia="ja-JP"/>
                    </w:rPr>
                    <w:t xml:space="preserve">transmission (100% PRB </w:t>
                  </w:r>
                  <w:r>
                    <w:rPr>
                      <w:lang w:eastAsia="ja-JP"/>
                    </w:rPr>
                    <w:lastRenderedPageBreak/>
                    <w:t>utilization)</w:t>
                  </w:r>
                </w:p>
              </w:tc>
              <w:tc>
                <w:tcPr>
                  <w:tcW w:w="1786" w:type="pct"/>
                </w:tcPr>
                <w:p w14:paraId="3AD3059A" w14:textId="77777777" w:rsidR="00CB7D5C" w:rsidRDefault="00624F68">
                  <w:pPr>
                    <w:jc w:val="center"/>
                    <w:rPr>
                      <w:lang w:eastAsia="ja-JP"/>
                    </w:rPr>
                  </w:pPr>
                  <w:r>
                    <w:rPr>
                      <w:lang w:eastAsia="ja-JP"/>
                    </w:rPr>
                    <w:lastRenderedPageBreak/>
                    <w:t xml:space="preserve"> [74]</w:t>
                  </w:r>
                </w:p>
              </w:tc>
            </w:tr>
            <w:tr w:rsidR="00CB7D5C" w14:paraId="13272876" w14:textId="77777777">
              <w:trPr>
                <w:trHeight w:val="312"/>
                <w:jc w:val="center"/>
              </w:trPr>
              <w:tc>
                <w:tcPr>
                  <w:tcW w:w="3214" w:type="pct"/>
                </w:tcPr>
                <w:p w14:paraId="017E19EE" w14:textId="77777777" w:rsidR="00CB7D5C" w:rsidRDefault="00624F68">
                  <w:pPr>
                    <w:jc w:val="center"/>
                    <w:rPr>
                      <w:lang w:eastAsia="ja-JP"/>
                    </w:rPr>
                  </w:pPr>
                  <w:r>
                    <w:rPr>
                      <w:lang w:eastAsia="ja-JP"/>
                    </w:rPr>
                    <w:t>Active reception (100% PRB utilization)</w:t>
                  </w:r>
                </w:p>
              </w:tc>
              <w:tc>
                <w:tcPr>
                  <w:tcW w:w="1786" w:type="pct"/>
                </w:tcPr>
                <w:p w14:paraId="5DB5666C" w14:textId="77777777" w:rsidR="00CB7D5C" w:rsidRDefault="00624F68">
                  <w:pPr>
                    <w:jc w:val="center"/>
                    <w:rPr>
                      <w:lang w:eastAsia="ja-JP"/>
                    </w:rPr>
                  </w:pPr>
                  <w:r>
                    <w:rPr>
                      <w:lang w:eastAsia="ja-JP"/>
                    </w:rPr>
                    <w:t xml:space="preserve">[46] </w:t>
                  </w:r>
                </w:p>
              </w:tc>
            </w:tr>
            <w:tr w:rsidR="00CB7D5C" w14:paraId="0DDE7F4A" w14:textId="77777777">
              <w:trPr>
                <w:trHeight w:val="312"/>
                <w:jc w:val="center"/>
              </w:trPr>
              <w:tc>
                <w:tcPr>
                  <w:tcW w:w="3214" w:type="pct"/>
                </w:tcPr>
                <w:p w14:paraId="6047F308" w14:textId="77777777" w:rsidR="00CB7D5C" w:rsidRDefault="00624F68">
                  <w:pPr>
                    <w:jc w:val="center"/>
                    <w:rPr>
                      <w:lang w:eastAsia="ja-JP"/>
                    </w:rPr>
                  </w:pPr>
                  <w:r>
                    <w:rPr>
                      <w:lang w:eastAsia="ja-JP"/>
                    </w:rPr>
                    <w:t>Micro sleep</w:t>
                  </w:r>
                </w:p>
              </w:tc>
              <w:tc>
                <w:tcPr>
                  <w:tcW w:w="1786" w:type="pct"/>
                </w:tcPr>
                <w:p w14:paraId="434374A4" w14:textId="77777777" w:rsidR="00CB7D5C" w:rsidRDefault="00624F68">
                  <w:pPr>
                    <w:jc w:val="center"/>
                    <w:rPr>
                      <w:lang w:eastAsia="ja-JP"/>
                    </w:rPr>
                  </w:pPr>
                  <w:r>
                    <w:rPr>
                      <w:lang w:eastAsia="ja-JP"/>
                    </w:rPr>
                    <w:t xml:space="preserve">[15] </w:t>
                  </w:r>
                </w:p>
              </w:tc>
            </w:tr>
            <w:tr w:rsidR="00CB7D5C" w14:paraId="3E2ED99F" w14:textId="77777777">
              <w:trPr>
                <w:trHeight w:val="312"/>
                <w:jc w:val="center"/>
              </w:trPr>
              <w:tc>
                <w:tcPr>
                  <w:tcW w:w="3214" w:type="pct"/>
                </w:tcPr>
                <w:p w14:paraId="2BC5E6D7" w14:textId="77777777" w:rsidR="00CB7D5C" w:rsidRDefault="00624F68">
                  <w:pPr>
                    <w:jc w:val="center"/>
                    <w:rPr>
                      <w:lang w:eastAsia="ja-JP"/>
                    </w:rPr>
                  </w:pPr>
                  <w:r>
                    <w:rPr>
                      <w:lang w:eastAsia="ja-JP"/>
                    </w:rPr>
                    <w:t>Light sleep</w:t>
                  </w:r>
                </w:p>
              </w:tc>
              <w:tc>
                <w:tcPr>
                  <w:tcW w:w="1786" w:type="pct"/>
                </w:tcPr>
                <w:p w14:paraId="62359F58" w14:textId="77777777" w:rsidR="00CB7D5C" w:rsidRDefault="00624F68">
                  <w:pPr>
                    <w:jc w:val="center"/>
                    <w:rPr>
                      <w:lang w:eastAsia="ja-JP"/>
                    </w:rPr>
                  </w:pPr>
                  <w:r>
                    <w:rPr>
                      <w:lang w:eastAsia="ja-JP"/>
                    </w:rPr>
                    <w:t xml:space="preserve">[8] </w:t>
                  </w:r>
                </w:p>
              </w:tc>
            </w:tr>
            <w:tr w:rsidR="00CB7D5C" w14:paraId="53AF8651" w14:textId="77777777">
              <w:trPr>
                <w:trHeight w:val="312"/>
                <w:jc w:val="center"/>
              </w:trPr>
              <w:tc>
                <w:tcPr>
                  <w:tcW w:w="3214" w:type="pct"/>
                </w:tcPr>
                <w:p w14:paraId="265F7CC2" w14:textId="77777777" w:rsidR="00CB7D5C" w:rsidRDefault="00624F68">
                  <w:pPr>
                    <w:jc w:val="center"/>
                    <w:rPr>
                      <w:lang w:eastAsia="ja-JP"/>
                    </w:rPr>
                  </w:pPr>
                  <w:r>
                    <w:rPr>
                      <w:lang w:eastAsia="ja-JP"/>
                    </w:rPr>
                    <w:t>Deep sleep</w:t>
                  </w:r>
                </w:p>
              </w:tc>
              <w:tc>
                <w:tcPr>
                  <w:tcW w:w="1786" w:type="pct"/>
                </w:tcPr>
                <w:p w14:paraId="3841E9B5" w14:textId="77777777" w:rsidR="00CB7D5C" w:rsidRDefault="00624F68">
                  <w:pPr>
                    <w:jc w:val="center"/>
                    <w:rPr>
                      <w:lang w:eastAsia="ja-JP"/>
                    </w:rPr>
                  </w:pPr>
                  <w:r>
                    <w:rPr>
                      <w:lang w:eastAsia="ja-JP"/>
                    </w:rPr>
                    <w:t xml:space="preserve">1 </w:t>
                  </w:r>
                </w:p>
              </w:tc>
            </w:tr>
          </w:tbl>
          <w:p w14:paraId="0FC0A8CC" w14:textId="77777777" w:rsidR="00CB7D5C" w:rsidRDefault="00CB7D5C">
            <w:pPr>
              <w:pStyle w:val="afb"/>
              <w:numPr>
                <w:ilvl w:val="255"/>
                <w:numId w:val="0"/>
              </w:numPr>
              <w:spacing w:after="120"/>
              <w:rPr>
                <w:bCs/>
                <w:sz w:val="21"/>
                <w:szCs w:val="21"/>
              </w:rPr>
            </w:pPr>
          </w:p>
        </w:tc>
      </w:tr>
      <w:tr w:rsidR="00CB7D5C" w14:paraId="74E481D1" w14:textId="77777777">
        <w:trPr>
          <w:trHeight w:val="2259"/>
        </w:trPr>
        <w:tc>
          <w:tcPr>
            <w:tcW w:w="1129" w:type="dxa"/>
          </w:tcPr>
          <w:p w14:paraId="573492DF" w14:textId="77777777" w:rsidR="00CB7D5C" w:rsidRDefault="00624F68">
            <w:r>
              <w:rPr>
                <w:rFonts w:eastAsiaTheme="minorEastAsia"/>
              </w:rPr>
              <w:lastRenderedPageBreak/>
              <w:t>Intel</w:t>
            </w:r>
          </w:p>
        </w:tc>
        <w:tc>
          <w:tcPr>
            <w:tcW w:w="8502" w:type="dxa"/>
          </w:tcPr>
          <w:p w14:paraId="16F35D3D" w14:textId="77777777" w:rsidR="00CB7D5C" w:rsidRDefault="00624F68">
            <w:pPr>
              <w:spacing w:after="0"/>
              <w:jc w:val="left"/>
              <w:rPr>
                <w:rFonts w:eastAsiaTheme="minorEastAsia"/>
              </w:rPr>
            </w:pPr>
            <w:r>
              <w:rPr>
                <w:rFonts w:eastAsiaTheme="minorEastAsia"/>
              </w:rPr>
              <w:t xml:space="preserve">Since reference configurations for Set 2 and 3 includes parameters that are different than Set 1, </w:t>
            </w:r>
            <w:r>
              <w:rPr>
                <w:rFonts w:eastAsiaTheme="minorEastAsia"/>
              </w:rPr>
              <w:t>active states values can be different to some extent, which can be further discussed. As first step, we can agree to adopt same relative power (as agreed for Set 1) and transition energy (to be agreed) values for sleep modes. Note that same transition time</w:t>
            </w:r>
            <w:r>
              <w:rPr>
                <w:rFonts w:eastAsiaTheme="minorEastAsia"/>
              </w:rPr>
              <w:t xml:space="preserve"> is already agreed across all Sets. For the active state, we have following suggestions (taken from proposed version in post-RAN1 110 email discussion)</w:t>
            </w:r>
          </w:p>
          <w:p w14:paraId="114CBA0A" w14:textId="77777777" w:rsidR="00CB7D5C" w:rsidRDefault="00CB7D5C">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CB7D5C" w14:paraId="09623ADE" w14:textId="77777777">
              <w:trPr>
                <w:trHeight w:val="356"/>
              </w:trPr>
              <w:tc>
                <w:tcPr>
                  <w:tcW w:w="1555" w:type="dxa"/>
                  <w:vMerge w:val="restart"/>
                  <w:tcBorders>
                    <w:top w:val="double" w:sz="4" w:space="0" w:color="A5A5A5"/>
                    <w:left w:val="double" w:sz="4" w:space="0" w:color="A5A5A5"/>
                    <w:right w:val="double" w:sz="4" w:space="0" w:color="A5A5A5"/>
                  </w:tcBorders>
                </w:tcPr>
                <w:p w14:paraId="4789D30C" w14:textId="77777777" w:rsidR="00CB7D5C" w:rsidRDefault="00624F68">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0D723CCB"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7292EB85"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CB7D5C" w14:paraId="7F65B379" w14:textId="77777777">
              <w:trPr>
                <w:trHeight w:val="387"/>
              </w:trPr>
              <w:tc>
                <w:tcPr>
                  <w:tcW w:w="1555" w:type="dxa"/>
                  <w:vMerge/>
                  <w:tcBorders>
                    <w:left w:val="double" w:sz="4" w:space="0" w:color="A5A5A5"/>
                    <w:bottom w:val="double" w:sz="4" w:space="0" w:color="A5A5A5"/>
                    <w:right w:val="double" w:sz="4" w:space="0" w:color="A5A5A5"/>
                  </w:tcBorders>
                  <w:vAlign w:val="center"/>
                </w:tcPr>
                <w:p w14:paraId="1878F958" w14:textId="77777777" w:rsidR="00CB7D5C" w:rsidRDefault="00CB7D5C">
                  <w:pPr>
                    <w:jc w:val="center"/>
                  </w:pPr>
                </w:p>
              </w:tc>
              <w:tc>
                <w:tcPr>
                  <w:tcW w:w="1555" w:type="dxa"/>
                  <w:tcBorders>
                    <w:top w:val="double" w:sz="4" w:space="0" w:color="A5A5A5"/>
                    <w:left w:val="double" w:sz="4" w:space="0" w:color="A5A5A5"/>
                    <w:bottom w:val="double" w:sz="4" w:space="0" w:color="A5A5A5"/>
                    <w:right w:val="double" w:sz="4" w:space="0" w:color="A5A5A5"/>
                  </w:tcBorders>
                </w:tcPr>
                <w:p w14:paraId="74025C43" w14:textId="77777777" w:rsidR="00CB7D5C" w:rsidRDefault="00624F6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199A787E" w14:textId="77777777" w:rsidR="00CB7D5C" w:rsidRDefault="00624F68">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560D40E1" w14:textId="77777777" w:rsidR="00CB7D5C" w:rsidRDefault="00624F6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557EE00A" w14:textId="77777777" w:rsidR="00CB7D5C" w:rsidRDefault="00624F68">
                  <w:pPr>
                    <w:jc w:val="center"/>
                    <w:rPr>
                      <w:b/>
                    </w:rPr>
                  </w:pPr>
                  <w:r>
                    <w:rPr>
                      <w:b/>
                    </w:rPr>
                    <w:t>Set 3</w:t>
                  </w:r>
                </w:p>
              </w:tc>
            </w:tr>
            <w:tr w:rsidR="00CB7D5C" w14:paraId="256367A6"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BA332F9" w14:textId="77777777" w:rsidR="00CB7D5C" w:rsidRDefault="00624F68">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EE76AC6" w14:textId="77777777" w:rsidR="00CB7D5C" w:rsidRDefault="00624F68">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4EF8128F" w14:textId="77777777" w:rsidR="00CB7D5C" w:rsidRDefault="00624F68">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1DECCF9E" w14:textId="77777777" w:rsidR="00CB7D5C" w:rsidRDefault="00624F68">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20E5A7CF" w14:textId="77777777" w:rsidR="00CB7D5C" w:rsidRDefault="00624F68">
                  <w:pPr>
                    <w:jc w:val="center"/>
                  </w:pPr>
                  <w:r>
                    <w:t>1</w:t>
                  </w:r>
                </w:p>
              </w:tc>
            </w:tr>
            <w:tr w:rsidR="00CB7D5C" w14:paraId="3A49BCBC"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18C0EAA" w14:textId="77777777" w:rsidR="00CB7D5C" w:rsidRDefault="00624F68">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251B74EA" w14:textId="77777777" w:rsidR="00CB7D5C" w:rsidRDefault="00624F68">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960F0E1" w14:textId="77777777" w:rsidR="00CB7D5C" w:rsidRDefault="00624F68">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0705A03D" w14:textId="77777777" w:rsidR="00CB7D5C" w:rsidRDefault="00624F68">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7DE0F5FC" w14:textId="77777777" w:rsidR="00CB7D5C" w:rsidRDefault="00624F68">
                  <w:pPr>
                    <w:jc w:val="center"/>
                  </w:pPr>
                  <w:del w:id="13" w:author="Islam, Toufiqul" w:date="2022-10-09T23:30:00Z">
                    <w:r>
                      <w:rPr>
                        <w:rFonts w:hint="eastAsia"/>
                      </w:rPr>
                      <w:delText>1</w:delText>
                    </w:r>
                    <w:r>
                      <w:delText>.8</w:delText>
                    </w:r>
                  </w:del>
                  <w:ins w:id="14" w:author="Islam, Toufiqul" w:date="2022-10-09T23:30:00Z">
                    <w:r>
                      <w:t>2.1</w:t>
                    </w:r>
                  </w:ins>
                </w:p>
              </w:tc>
            </w:tr>
            <w:tr w:rsidR="00CB7D5C" w14:paraId="12F6EE79"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39DA3943" w14:textId="77777777" w:rsidR="00CB7D5C" w:rsidRDefault="00624F68">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3D38554" w14:textId="77777777" w:rsidR="00CB7D5C" w:rsidRDefault="00624F68">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64AE8DA7" w14:textId="77777777" w:rsidR="00CB7D5C" w:rsidRDefault="00624F68">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177D2AF8" w14:textId="77777777" w:rsidR="00CB7D5C" w:rsidRDefault="00624F68">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37E623C4" w14:textId="77777777" w:rsidR="00CB7D5C" w:rsidRDefault="00624F68">
                  <w:pPr>
                    <w:jc w:val="center"/>
                  </w:pPr>
                  <w:del w:id="20" w:author="Islam, Toufiqul" w:date="2022-10-09T23:30:00Z">
                    <w:r>
                      <w:rPr>
                        <w:rFonts w:hint="eastAsia"/>
                      </w:rPr>
                      <w:delText>3</w:delText>
                    </w:r>
                  </w:del>
                  <w:ins w:id="21" w:author="Islam, Toufiqul" w:date="2022-10-09T23:30:00Z">
                    <w:r>
                      <w:t>5.5</w:t>
                    </w:r>
                  </w:ins>
                </w:p>
              </w:tc>
            </w:tr>
            <w:tr w:rsidR="00CB7D5C" w14:paraId="09FCA628"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6274A63" w14:textId="77777777" w:rsidR="00CB7D5C" w:rsidRDefault="00624F68">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4C5D74CE" w14:textId="77777777" w:rsidR="00CB7D5C" w:rsidRDefault="00624F68">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3856EF8F" w14:textId="77777777" w:rsidR="00CB7D5C" w:rsidRDefault="00624F68">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7A3109ED" w14:textId="77777777" w:rsidR="00CB7D5C" w:rsidRDefault="00624F68">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656C627" w14:textId="77777777" w:rsidR="00CB7D5C" w:rsidRDefault="00624F68">
                  <w:pPr>
                    <w:jc w:val="center"/>
                  </w:pPr>
                  <w:r>
                    <w:rPr>
                      <w:rFonts w:hint="eastAsia"/>
                    </w:rPr>
                    <w:t>8</w:t>
                  </w:r>
                  <w:r>
                    <w:t>.4</w:t>
                  </w:r>
                </w:p>
              </w:tc>
            </w:tr>
            <w:tr w:rsidR="00CB7D5C" w14:paraId="69BF88C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C7EF3CB" w14:textId="77777777" w:rsidR="00CB7D5C" w:rsidRDefault="00624F68">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6D5B937A" w14:textId="77777777" w:rsidR="00CB7D5C" w:rsidRDefault="00624F68">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6D359C43" w14:textId="77777777" w:rsidR="00CB7D5C" w:rsidRDefault="00624F68">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3CB8BABD" w14:textId="77777777" w:rsidR="00CB7D5C" w:rsidRDefault="00624F68">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15E0BD01" w14:textId="77777777" w:rsidR="00CB7D5C" w:rsidRDefault="00624F68">
                  <w:pPr>
                    <w:jc w:val="center"/>
                  </w:pPr>
                  <w:r>
                    <w:rPr>
                      <w:rFonts w:hint="eastAsia"/>
                    </w:rPr>
                    <w:t>4</w:t>
                  </w:r>
                  <w:r>
                    <w:t>.2</w:t>
                  </w:r>
                </w:p>
              </w:tc>
            </w:tr>
          </w:tbl>
          <w:p w14:paraId="73EE598F" w14:textId="77777777" w:rsidR="00CB7D5C" w:rsidRDefault="00CB7D5C">
            <w:pPr>
              <w:pStyle w:val="afb"/>
              <w:ind w:left="420"/>
              <w:rPr>
                <w:b/>
              </w:rPr>
            </w:pPr>
          </w:p>
          <w:p w14:paraId="19EEB00C" w14:textId="77777777" w:rsidR="00CB7D5C" w:rsidRDefault="00CB7D5C">
            <w:pPr>
              <w:jc w:val="center"/>
              <w:rPr>
                <w:b/>
                <w:bCs/>
                <w:lang w:eastAsia="ja-JP"/>
              </w:rPr>
            </w:pPr>
          </w:p>
        </w:tc>
      </w:tr>
    </w:tbl>
    <w:p w14:paraId="7D55175F" w14:textId="77777777" w:rsidR="00CB7D5C" w:rsidRDefault="00CB7D5C"/>
    <w:p w14:paraId="446E9FCE" w14:textId="77777777" w:rsidR="00CB7D5C" w:rsidRDefault="00624F68">
      <w:pPr>
        <w:pStyle w:val="30"/>
      </w:pPr>
      <w:r>
        <w:t>Initial round</w:t>
      </w:r>
    </w:p>
    <w:p w14:paraId="62F58B42" w14:textId="77777777" w:rsidR="00CB7D5C" w:rsidRDefault="00624F68">
      <w:r>
        <w:t xml:space="preserve">The relative power values are closely implementation related, and when reported they are relative values so may not need to clarify it is symbol level or slot level. </w:t>
      </w:r>
    </w:p>
    <w:p w14:paraId="00EC52A0" w14:textId="77777777" w:rsidR="00CB7D5C" w:rsidRDefault="00624F68">
      <w:r>
        <w:t>When cross check the values between Set 1 and Set 2 it is reasonable to take smaller ones</w:t>
      </w:r>
      <w:r>
        <w:t xml:space="preserve"> for Set 2/3. Thus the averaged values based on companies input for Set 2 and Set 3 has some discrepancy when cross-comparing different sets, although it gains slightly majority support. </w:t>
      </w:r>
    </w:p>
    <w:p w14:paraId="052A69F8" w14:textId="77777777" w:rsidR="00CB7D5C" w:rsidRDefault="00624F68">
      <w:r>
        <w:t>The root cause for this discrepancy come from the input from some co</w:t>
      </w:r>
      <w:r>
        <w:t>mpanies who use the same values for Set 1 and other Sets. Thus there could be several approaches for addressing this:</w:t>
      </w:r>
    </w:p>
    <w:p w14:paraId="472FF828" w14:textId="77777777" w:rsidR="00CB7D5C" w:rsidRDefault="00624F68">
      <w:pPr>
        <w:ind w:left="360"/>
        <w:rPr>
          <w:lang w:val="en-GB"/>
        </w:rPr>
      </w:pPr>
      <w:r>
        <w:rPr>
          <w:b/>
        </w:rPr>
        <w:t>Approach 1</w:t>
      </w:r>
      <w:r>
        <w:t xml:space="preserve">: Do not count the input of source(s) who use same values across sets. However, this may cause another question on how to </w:t>
      </w:r>
      <w:r>
        <w:t>deal with the WA where the same source(s) also contributes to the relative power values, and why the values of other sources could be more practical/justified/accurate.</w:t>
      </w:r>
    </w:p>
    <w:p w14:paraId="164FEA30" w14:textId="77777777" w:rsidR="00CB7D5C" w:rsidRDefault="00624F68">
      <w:pPr>
        <w:ind w:left="360"/>
      </w:pPr>
      <w:r>
        <w:rPr>
          <w:b/>
        </w:rPr>
        <w:t>Approach 2</w:t>
      </w:r>
      <w:r>
        <w:t>: Revisit the relative power values/transition times in the WA for Set 1, e.g</w:t>
      </w:r>
      <w:r>
        <w:t>. re-assigning the values of some sources from Cat 1 to Cat 2, then the issue could also be mitigated. This although seems to be the most consistent approach, FL feels reluctant to re-open the discussion for Set 1 which is the effort/compromise from last m</w:t>
      </w:r>
      <w:r>
        <w:t xml:space="preserve">eeting. </w:t>
      </w:r>
    </w:p>
    <w:p w14:paraId="12D7EAE3" w14:textId="77777777" w:rsidR="00CB7D5C" w:rsidRDefault="00624F68">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05AC9D4" w14:textId="77777777" w:rsidR="00CB7D5C" w:rsidRDefault="00624F68">
      <w:r>
        <w:t>FL considers Approach 1 and 2 may just cause more potential issues when addressing one. Approach 3 has a potential issue that could possibly occur if the observation for a given technique is significantly different between FDD and TDD, or between FR1 and F</w:t>
      </w:r>
      <w:r>
        <w:t xml:space="preserve">R2 when using different values across sets. On the other hand, the different reference configurations now are functionally incorporated into different SLS assumptions, and the evaluations can still benefit from e.g. different </w:t>
      </w:r>
      <w:r>
        <w:lastRenderedPageBreak/>
        <w:t>antenna configurations, BW etc</w:t>
      </w:r>
      <w:r>
        <w:t>. Thus, whether the relative power values among the sets is same or different may not be such critical. The impact on the conclusion in case of TDD/FDD or FR1/FR2 may still be investigated with individual companies’ input of relative power values, if found</w:t>
      </w:r>
      <w:r>
        <w:t xml:space="preserve"> needed. </w:t>
      </w:r>
    </w:p>
    <w:tbl>
      <w:tblPr>
        <w:tblStyle w:val="af5"/>
        <w:tblW w:w="9634" w:type="dxa"/>
        <w:tblLook w:val="04A0" w:firstRow="1" w:lastRow="0" w:firstColumn="1" w:lastColumn="0" w:noHBand="0" w:noVBand="1"/>
      </w:tblPr>
      <w:tblGrid>
        <w:gridCol w:w="1305"/>
        <w:gridCol w:w="8329"/>
      </w:tblGrid>
      <w:tr w:rsidR="00CB7D5C" w14:paraId="2DC08D0D" w14:textId="77777777">
        <w:tc>
          <w:tcPr>
            <w:tcW w:w="9634" w:type="dxa"/>
            <w:gridSpan w:val="2"/>
          </w:tcPr>
          <w:p w14:paraId="35FD88CE" w14:textId="77777777" w:rsidR="00CB7D5C" w:rsidRDefault="00624F68">
            <w:pPr>
              <w:rPr>
                <w:b/>
                <w:bCs/>
              </w:rPr>
            </w:pPr>
            <w:r>
              <w:rPr>
                <w:b/>
                <w:bCs/>
              </w:rPr>
              <w:t>FL1 Proposal 2.2.1:</w:t>
            </w:r>
          </w:p>
          <w:p w14:paraId="5A7628EB" w14:textId="77777777" w:rsidR="00CB7D5C" w:rsidRDefault="00624F68">
            <w:pPr>
              <w:rPr>
                <w:b/>
              </w:rPr>
            </w:pPr>
            <w:r>
              <w:rPr>
                <w:b/>
              </w:rPr>
              <w:t>Confirm the Working Assumption with the following udpate:</w:t>
            </w:r>
          </w:p>
          <w:p w14:paraId="020C9EAF" w14:textId="77777777" w:rsidR="00CB7D5C" w:rsidRDefault="00624F68">
            <w:pPr>
              <w:pStyle w:val="afb"/>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393054D9" w14:textId="77777777" w:rsidR="00CB7D5C" w:rsidRDefault="00624F68">
            <w:pPr>
              <w:pStyle w:val="afb"/>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CB7D5C" w14:paraId="3FD784AD" w14:textId="77777777">
              <w:tc>
                <w:tcPr>
                  <w:tcW w:w="1881" w:type="dxa"/>
                  <w:tcBorders>
                    <w:top w:val="double" w:sz="4" w:space="0" w:color="A5A5A5"/>
                    <w:left w:val="double" w:sz="4" w:space="0" w:color="A5A5A5"/>
                    <w:bottom w:val="double" w:sz="4" w:space="0" w:color="A5A5A5"/>
                    <w:right w:val="double" w:sz="4" w:space="0" w:color="A5A5A5"/>
                  </w:tcBorders>
                </w:tcPr>
                <w:p w14:paraId="0E33E84C" w14:textId="77777777" w:rsidR="00CB7D5C" w:rsidRDefault="00624F68">
                  <w:pPr>
                    <w:jc w:val="center"/>
                  </w:pPr>
                  <w:r>
                    <w:rPr>
                      <w:rFonts w:ascii="Calibri" w:eastAsia="Malgun Gothic" w:hAnsi="Calibri"/>
                      <w:b/>
                      <w:bCs/>
                      <w:kern w:val="2"/>
                      <w:szCs w:val="22"/>
                    </w:rPr>
                    <w:t>Power</w:t>
                  </w:r>
                  <w:r>
                    <w:rPr>
                      <w:rFonts w:ascii="Calibri" w:eastAsia="Malgun Gothic" w:hAnsi="Calibri"/>
                      <w:b/>
                      <w:bCs/>
                      <w:kern w:val="2"/>
                      <w:szCs w:val="22"/>
                    </w:rPr>
                    <w:t xml:space="preserve">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78635F75"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17520005"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B7D5C" w14:paraId="6EE8B1E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A09B7EA" w14:textId="77777777" w:rsidR="00CB7D5C" w:rsidRDefault="00624F6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1E16864"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6F6EC31B"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073FC98A" w14:textId="77777777" w:rsidR="00CB7D5C" w:rsidRDefault="00624F68">
                  <w:r>
                    <w:t>Cat 1:</w:t>
                  </w:r>
                </w:p>
                <w:p w14:paraId="352367CF" w14:textId="77777777" w:rsidR="00CB7D5C" w:rsidRDefault="00CB7D5C"/>
                <w:p w14:paraId="2A523E47" w14:textId="77777777" w:rsidR="00CB7D5C" w:rsidRDefault="00624F6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02BE79C" w14:textId="77777777" w:rsidR="00CB7D5C" w:rsidRDefault="00624F68">
                  <w:r>
                    <w:t xml:space="preserve">Cat 2: </w:t>
                  </w:r>
                </w:p>
                <w:p w14:paraId="1F611FE5" w14:textId="77777777" w:rsidR="00CB7D5C" w:rsidRDefault="00CB7D5C"/>
                <w:p w14:paraId="6C114DF5" w14:textId="77777777" w:rsidR="00CB7D5C" w:rsidRDefault="00624F68">
                  <w:r>
                    <w:t>10s</w:t>
                  </w:r>
                </w:p>
              </w:tc>
            </w:tr>
            <w:tr w:rsidR="00CB7D5C" w14:paraId="00D73E7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FFED019" w14:textId="77777777" w:rsidR="00CB7D5C" w:rsidRDefault="00624F6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D824ACB" w14:textId="77777777" w:rsidR="00CB7D5C" w:rsidRDefault="00624F68">
                  <w:r>
                    <w:t>Cat 1: 25</w:t>
                  </w:r>
                </w:p>
              </w:tc>
              <w:tc>
                <w:tcPr>
                  <w:tcW w:w="1881" w:type="dxa"/>
                  <w:tcBorders>
                    <w:top w:val="double" w:sz="4" w:space="0" w:color="A5A5A5"/>
                    <w:left w:val="double" w:sz="4" w:space="0" w:color="A5A5A5"/>
                    <w:bottom w:val="double" w:sz="4" w:space="0" w:color="A5A5A5"/>
                    <w:right w:val="double" w:sz="4" w:space="0" w:color="A5A5A5"/>
                  </w:tcBorders>
                </w:tcPr>
                <w:p w14:paraId="2A7BFD07" w14:textId="77777777" w:rsidR="00CB7D5C" w:rsidRDefault="00624F68">
                  <w:r>
                    <w:t>Cat 2: 2.1</w:t>
                  </w:r>
                </w:p>
              </w:tc>
              <w:tc>
                <w:tcPr>
                  <w:tcW w:w="1881" w:type="dxa"/>
                  <w:tcBorders>
                    <w:top w:val="double" w:sz="4" w:space="0" w:color="A5A5A5"/>
                    <w:left w:val="double" w:sz="4" w:space="0" w:color="A5A5A5"/>
                    <w:bottom w:val="double" w:sz="4" w:space="0" w:color="A5A5A5"/>
                    <w:right w:val="double" w:sz="4" w:space="0" w:color="A5A5A5"/>
                  </w:tcBorders>
                </w:tcPr>
                <w:p w14:paraId="71A6C09E" w14:textId="77777777" w:rsidR="00CB7D5C" w:rsidRDefault="00624F68">
                  <w:r>
                    <w:t>Cat 1: 6 ms</w:t>
                  </w:r>
                </w:p>
              </w:tc>
              <w:tc>
                <w:tcPr>
                  <w:tcW w:w="1881" w:type="dxa"/>
                  <w:tcBorders>
                    <w:top w:val="double" w:sz="4" w:space="0" w:color="A5A5A5"/>
                    <w:left w:val="double" w:sz="4" w:space="0" w:color="A5A5A5"/>
                    <w:bottom w:val="double" w:sz="4" w:space="0" w:color="A5A5A5"/>
                    <w:right w:val="double" w:sz="4" w:space="0" w:color="A5A5A5"/>
                  </w:tcBorders>
                </w:tcPr>
                <w:p w14:paraId="25386DC1" w14:textId="77777777" w:rsidR="00CB7D5C" w:rsidRDefault="00624F68">
                  <w:r>
                    <w:t>Cat 2: 640 ms</w:t>
                  </w:r>
                </w:p>
              </w:tc>
            </w:tr>
            <w:tr w:rsidR="00CB7D5C" w14:paraId="5233BA2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C830070" w14:textId="77777777" w:rsidR="00CB7D5C" w:rsidRDefault="00624F6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28B4B9E8" w14:textId="77777777" w:rsidR="00CB7D5C" w:rsidRDefault="00624F68">
                  <w:r>
                    <w:t>Cat1: 55</w:t>
                  </w:r>
                </w:p>
              </w:tc>
              <w:tc>
                <w:tcPr>
                  <w:tcW w:w="1881" w:type="dxa"/>
                  <w:tcBorders>
                    <w:top w:val="double" w:sz="4" w:space="0" w:color="A5A5A5"/>
                    <w:left w:val="double" w:sz="4" w:space="0" w:color="A5A5A5"/>
                    <w:bottom w:val="double" w:sz="4" w:space="0" w:color="A5A5A5"/>
                    <w:right w:val="double" w:sz="4" w:space="0" w:color="A5A5A5"/>
                  </w:tcBorders>
                </w:tcPr>
                <w:p w14:paraId="384CC9D4" w14:textId="77777777" w:rsidR="00CB7D5C" w:rsidRDefault="00624F68">
                  <w:r>
                    <w:t>Cat 2: 5.5</w:t>
                  </w:r>
                </w:p>
              </w:tc>
              <w:tc>
                <w:tcPr>
                  <w:tcW w:w="1881" w:type="dxa"/>
                  <w:tcBorders>
                    <w:top w:val="double" w:sz="4" w:space="0" w:color="A5A5A5"/>
                    <w:left w:val="double" w:sz="4" w:space="0" w:color="A5A5A5"/>
                    <w:bottom w:val="double" w:sz="4" w:space="0" w:color="A5A5A5"/>
                    <w:right w:val="double" w:sz="4" w:space="0" w:color="A5A5A5"/>
                  </w:tcBorders>
                </w:tcPr>
                <w:p w14:paraId="74E7ADF8" w14:textId="77777777" w:rsidR="00CB7D5C" w:rsidRDefault="00624F68">
                  <w:r>
                    <w:t>0</w:t>
                  </w:r>
                </w:p>
              </w:tc>
              <w:tc>
                <w:tcPr>
                  <w:tcW w:w="1881" w:type="dxa"/>
                  <w:tcBorders>
                    <w:top w:val="double" w:sz="4" w:space="0" w:color="A5A5A5"/>
                    <w:left w:val="double" w:sz="4" w:space="0" w:color="A5A5A5"/>
                    <w:bottom w:val="double" w:sz="4" w:space="0" w:color="A5A5A5"/>
                    <w:right w:val="double" w:sz="4" w:space="0" w:color="A5A5A5"/>
                  </w:tcBorders>
                </w:tcPr>
                <w:p w14:paraId="7709E8C5" w14:textId="77777777" w:rsidR="00CB7D5C" w:rsidRDefault="00624F68">
                  <w:r>
                    <w:t>0</w:t>
                  </w:r>
                </w:p>
              </w:tc>
            </w:tr>
            <w:tr w:rsidR="00CB7D5C" w14:paraId="7E94CAEB"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578B233" w14:textId="77777777" w:rsidR="00CB7D5C" w:rsidRDefault="00624F6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2590E12" w14:textId="77777777" w:rsidR="00CB7D5C" w:rsidRDefault="00624F68">
                  <w:r>
                    <w:t>Cat 1: 280</w:t>
                  </w:r>
                </w:p>
              </w:tc>
              <w:tc>
                <w:tcPr>
                  <w:tcW w:w="1881" w:type="dxa"/>
                  <w:tcBorders>
                    <w:top w:val="double" w:sz="4" w:space="0" w:color="A5A5A5"/>
                    <w:left w:val="double" w:sz="4" w:space="0" w:color="A5A5A5"/>
                    <w:bottom w:val="double" w:sz="4" w:space="0" w:color="A5A5A5"/>
                    <w:right w:val="double" w:sz="4" w:space="0" w:color="A5A5A5"/>
                  </w:tcBorders>
                </w:tcPr>
                <w:p w14:paraId="4D7D7D37" w14:textId="77777777" w:rsidR="00CB7D5C" w:rsidRDefault="00624F68">
                  <w:r>
                    <w:t>Cat 2: 32</w:t>
                  </w:r>
                </w:p>
              </w:tc>
              <w:tc>
                <w:tcPr>
                  <w:tcW w:w="1881" w:type="dxa"/>
                  <w:tcBorders>
                    <w:top w:val="double" w:sz="4" w:space="0" w:color="A5A5A5"/>
                    <w:left w:val="double" w:sz="4" w:space="0" w:color="A5A5A5"/>
                    <w:bottom w:val="double" w:sz="4" w:space="0" w:color="A5A5A5"/>
                    <w:right w:val="double" w:sz="4" w:space="0" w:color="A5A5A5"/>
                  </w:tcBorders>
                </w:tcPr>
                <w:p w14:paraId="6239750E"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514C7E44" w14:textId="77777777" w:rsidR="00CB7D5C" w:rsidRDefault="00624F68">
                  <w:r>
                    <w:t>N.A.</w:t>
                  </w:r>
                </w:p>
              </w:tc>
            </w:tr>
            <w:tr w:rsidR="00CB7D5C" w14:paraId="058FED1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D399FDE" w14:textId="77777777" w:rsidR="00CB7D5C" w:rsidRDefault="00624F6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6B6E34A" w14:textId="77777777" w:rsidR="00CB7D5C" w:rsidRDefault="00624F68">
                  <w:r>
                    <w:t>Cat 1: 110</w:t>
                  </w:r>
                </w:p>
              </w:tc>
              <w:tc>
                <w:tcPr>
                  <w:tcW w:w="1881" w:type="dxa"/>
                  <w:tcBorders>
                    <w:top w:val="double" w:sz="4" w:space="0" w:color="A5A5A5"/>
                    <w:left w:val="double" w:sz="4" w:space="0" w:color="A5A5A5"/>
                    <w:bottom w:val="double" w:sz="4" w:space="0" w:color="A5A5A5"/>
                    <w:right w:val="double" w:sz="4" w:space="0" w:color="A5A5A5"/>
                  </w:tcBorders>
                </w:tcPr>
                <w:p w14:paraId="013A46FB" w14:textId="77777777" w:rsidR="00CB7D5C" w:rsidRDefault="00624F68">
                  <w:r>
                    <w:t>Cat 2: 6.5</w:t>
                  </w:r>
                </w:p>
              </w:tc>
              <w:tc>
                <w:tcPr>
                  <w:tcW w:w="1881" w:type="dxa"/>
                  <w:tcBorders>
                    <w:top w:val="double" w:sz="4" w:space="0" w:color="A5A5A5"/>
                    <w:left w:val="double" w:sz="4" w:space="0" w:color="A5A5A5"/>
                    <w:bottom w:val="double" w:sz="4" w:space="0" w:color="A5A5A5"/>
                    <w:right w:val="double" w:sz="4" w:space="0" w:color="A5A5A5"/>
                  </w:tcBorders>
                </w:tcPr>
                <w:p w14:paraId="33C1CE65"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2D17CFE9" w14:textId="77777777" w:rsidR="00CB7D5C" w:rsidRDefault="00624F68">
                  <w:r>
                    <w:t>N.A.</w:t>
                  </w:r>
                </w:p>
              </w:tc>
            </w:tr>
          </w:tbl>
          <w:p w14:paraId="7D8803A0" w14:textId="77777777" w:rsidR="00CB7D5C" w:rsidRDefault="00CB7D5C">
            <w:pPr>
              <w:spacing w:after="0"/>
              <w:jc w:val="left"/>
              <w:rPr>
                <w:rFonts w:eastAsiaTheme="minorEastAsia"/>
                <w:lang w:val="en-GB"/>
              </w:rPr>
            </w:pPr>
          </w:p>
          <w:p w14:paraId="66001F60" w14:textId="77777777" w:rsidR="00CB7D5C" w:rsidRDefault="00CB7D5C">
            <w:pPr>
              <w:spacing w:after="0"/>
              <w:jc w:val="left"/>
              <w:rPr>
                <w:rFonts w:eastAsiaTheme="minorEastAsia"/>
              </w:rPr>
            </w:pPr>
          </w:p>
        </w:tc>
      </w:tr>
      <w:tr w:rsidR="00CB7D5C" w14:paraId="419B764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F00A22"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C18F18" w14:textId="77777777" w:rsidR="00CB7D5C" w:rsidRDefault="00624F68">
            <w:pPr>
              <w:spacing w:after="0"/>
              <w:jc w:val="center"/>
              <w:rPr>
                <w:b/>
                <w:bCs/>
              </w:rPr>
            </w:pPr>
            <w:r>
              <w:rPr>
                <w:b/>
                <w:bCs/>
              </w:rPr>
              <w:t>Comments</w:t>
            </w:r>
          </w:p>
        </w:tc>
      </w:tr>
      <w:tr w:rsidR="00CB7D5C" w14:paraId="4DE4CC9C" w14:textId="77777777">
        <w:tc>
          <w:tcPr>
            <w:tcW w:w="1305" w:type="dxa"/>
            <w:tcBorders>
              <w:top w:val="single" w:sz="4" w:space="0" w:color="auto"/>
              <w:left w:val="single" w:sz="4" w:space="0" w:color="auto"/>
              <w:bottom w:val="single" w:sz="4" w:space="0" w:color="auto"/>
              <w:right w:val="single" w:sz="4" w:space="0" w:color="auto"/>
            </w:tcBorders>
          </w:tcPr>
          <w:p w14:paraId="0414F3C9"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2D91AC5" w14:textId="77777777" w:rsidR="00CB7D5C" w:rsidRDefault="00624F68">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CB7D5C" w14:paraId="44E285A8" w14:textId="77777777">
        <w:tc>
          <w:tcPr>
            <w:tcW w:w="1305" w:type="dxa"/>
          </w:tcPr>
          <w:p w14:paraId="5D8A5CBA"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20144688" w14:textId="77777777" w:rsidR="00CB7D5C" w:rsidRDefault="00624F68">
            <w:pPr>
              <w:spacing w:after="0"/>
              <w:jc w:val="left"/>
              <w:rPr>
                <w:rFonts w:eastAsiaTheme="minorEastAsia"/>
              </w:rPr>
            </w:pPr>
            <w:r>
              <w:rPr>
                <w:rFonts w:eastAsia="Malgun Gothic"/>
                <w:lang w:eastAsia="ko-KR"/>
              </w:rPr>
              <w:t xml:space="preserve">Considering the </w:t>
            </w:r>
            <w:r>
              <w:rPr>
                <w:rFonts w:eastAsia="Malgun Gothic"/>
                <w:lang w:eastAsia="ko-KR"/>
              </w:rPr>
              <w:t>parameters (such as a total number of DL TX RUs, bandwidth, and total DL power level) of the agreed reference configuration, it would be more practical that the relative power values for reference configuration set 2 and set 3 is lower than those for set 1</w:t>
            </w:r>
            <w:r>
              <w:rPr>
                <w:rFonts w:eastAsia="Malgun Gothic"/>
                <w:lang w:eastAsia="ko-KR"/>
              </w:rPr>
              <w:t>. However, we can agree with the proposal if the majority supports this proposal.</w:t>
            </w:r>
          </w:p>
        </w:tc>
      </w:tr>
      <w:tr w:rsidR="00CB7D5C" w14:paraId="1727F185" w14:textId="77777777">
        <w:tc>
          <w:tcPr>
            <w:tcW w:w="1305" w:type="dxa"/>
          </w:tcPr>
          <w:p w14:paraId="412E44FD" w14:textId="77777777" w:rsidR="00CB7D5C" w:rsidRDefault="00624F68">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27197847" w14:textId="77777777" w:rsidR="00CB7D5C" w:rsidRDefault="00624F68">
            <w:pPr>
              <w:spacing w:after="0"/>
              <w:jc w:val="left"/>
              <w:rPr>
                <w:rFonts w:eastAsiaTheme="minorEastAsia"/>
              </w:rPr>
            </w:pPr>
            <w:r>
              <w:rPr>
                <w:rFonts w:eastAsia="ＭＳ 明朝" w:hint="eastAsia"/>
                <w:lang w:eastAsia="ja-JP"/>
              </w:rPr>
              <w:t>A</w:t>
            </w:r>
            <w:r>
              <w:rPr>
                <w:rFonts w:eastAsia="ＭＳ 明朝"/>
                <w:lang w:eastAsia="ja-JP"/>
              </w:rPr>
              <w:t xml:space="preserve">lthough we prefer Approach 2 to mitigate the issue on the additional transition energy, we could live with the proposal. As mentioned by FL, it may not be </w:t>
            </w:r>
            <w:r>
              <w:rPr>
                <w:rFonts w:eastAsia="ＭＳ 明朝"/>
                <w:lang w:eastAsia="ja-JP"/>
              </w:rPr>
              <w:t>critical whether the relative power values among the sets is same or different as scaling factor can still be applied for different sets.</w:t>
            </w:r>
          </w:p>
        </w:tc>
      </w:tr>
      <w:tr w:rsidR="00CB7D5C" w14:paraId="1BB54AD3" w14:textId="77777777">
        <w:tc>
          <w:tcPr>
            <w:tcW w:w="1305" w:type="dxa"/>
          </w:tcPr>
          <w:p w14:paraId="726937DB" w14:textId="77777777" w:rsidR="00CB7D5C" w:rsidRDefault="00624F68">
            <w:pPr>
              <w:spacing w:after="0"/>
              <w:jc w:val="center"/>
              <w:rPr>
                <w:rFonts w:eastAsia="ＭＳ 明朝"/>
                <w:lang w:eastAsia="ja-JP"/>
              </w:rPr>
            </w:pPr>
            <w:r>
              <w:rPr>
                <w:rFonts w:eastAsiaTheme="minorEastAsia"/>
              </w:rPr>
              <w:t>Nokia/NSB</w:t>
            </w:r>
          </w:p>
        </w:tc>
        <w:tc>
          <w:tcPr>
            <w:tcW w:w="8329" w:type="dxa"/>
          </w:tcPr>
          <w:p w14:paraId="4990C3C5" w14:textId="77777777" w:rsidR="00CB7D5C" w:rsidRDefault="00624F68">
            <w:pPr>
              <w:spacing w:after="0"/>
              <w:jc w:val="left"/>
              <w:rPr>
                <w:rFonts w:eastAsiaTheme="minorEastAsia"/>
              </w:rPr>
            </w:pPr>
            <w:r>
              <w:rPr>
                <w:rFonts w:eastAsiaTheme="minorEastAsia"/>
              </w:rPr>
              <w:t>Not agree.</w:t>
            </w:r>
          </w:p>
          <w:p w14:paraId="51B3361B" w14:textId="77777777" w:rsidR="00CB7D5C" w:rsidRDefault="00624F68">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w:t>
            </w:r>
            <w:r>
              <w:rPr>
                <w:rFonts w:eastAsiaTheme="minorEastAsia"/>
              </w:rPr>
              <w:t>ication, where the scaling of antenna, BW, and Tx power configurations should be captured in different relative power values correspond to different reference configuration set and it should be coherent with the scaling method(s) discussed in section 2.4.</w:t>
            </w:r>
          </w:p>
          <w:p w14:paraId="632F85F8" w14:textId="77777777" w:rsidR="00CB7D5C" w:rsidRDefault="00624F68">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w:t>
            </w:r>
            <w:r>
              <w:rPr>
                <w:rFonts w:eastAsiaTheme="minorEastAsia"/>
              </w:rPr>
              <w:t>sition energy for a macro cell and a small cell shall not be identical.</w:t>
            </w:r>
          </w:p>
          <w:p w14:paraId="313364F8" w14:textId="77777777" w:rsidR="00CB7D5C" w:rsidRDefault="00624F68">
            <w:pPr>
              <w:spacing w:after="0"/>
              <w:jc w:val="left"/>
              <w:rPr>
                <w:rFonts w:eastAsia="ＭＳ 明朝"/>
                <w:lang w:eastAsia="ja-JP"/>
              </w:rPr>
            </w:pPr>
            <w:r>
              <w:rPr>
                <w:rFonts w:eastAsiaTheme="minorEastAsia"/>
              </w:rPr>
              <w:t>Thus, we prefer to have different set of values for Set /1/2/3.</w:t>
            </w:r>
          </w:p>
        </w:tc>
      </w:tr>
      <w:tr w:rsidR="00CB7D5C" w14:paraId="7A3CD7C8" w14:textId="77777777">
        <w:tc>
          <w:tcPr>
            <w:tcW w:w="1305" w:type="dxa"/>
          </w:tcPr>
          <w:p w14:paraId="15043422"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D50A7A9" w14:textId="77777777" w:rsidR="00CB7D5C" w:rsidRDefault="00624F68">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w:t>
            </w:r>
            <w:r>
              <w:rPr>
                <w:rFonts w:eastAsiaTheme="minorEastAsia"/>
              </w:rPr>
              <w:t xml:space="preserve"> we may be in vain finally.</w:t>
            </w:r>
          </w:p>
        </w:tc>
      </w:tr>
      <w:tr w:rsidR="00CB7D5C" w14:paraId="37F6738E" w14:textId="77777777">
        <w:tc>
          <w:tcPr>
            <w:tcW w:w="1305" w:type="dxa"/>
          </w:tcPr>
          <w:p w14:paraId="0B2F0840"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65C24A4" w14:textId="77777777" w:rsidR="00CB7D5C" w:rsidRDefault="00624F68">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w:t>
            </w:r>
            <w:r>
              <w:rPr>
                <w:rFonts w:eastAsiaTheme="minorEastAsia"/>
              </w:rPr>
              <w:t xml:space="preserve"> relative power value for the power state other than deep sleep. We can live with this proposal if majority supports.</w:t>
            </w:r>
          </w:p>
        </w:tc>
      </w:tr>
      <w:tr w:rsidR="00CB7D5C" w14:paraId="036FFF60" w14:textId="77777777">
        <w:tc>
          <w:tcPr>
            <w:tcW w:w="1305" w:type="dxa"/>
          </w:tcPr>
          <w:p w14:paraId="04BBEF79"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38DEA31D" w14:textId="77777777" w:rsidR="00CB7D5C" w:rsidRDefault="00624F68">
            <w:pPr>
              <w:spacing w:after="0"/>
              <w:jc w:val="left"/>
              <w:rPr>
                <w:rFonts w:eastAsiaTheme="minorEastAsia"/>
              </w:rPr>
            </w:pPr>
            <w:r>
              <w:rPr>
                <w:rFonts w:eastAsiaTheme="minorEastAsia" w:hint="eastAsia"/>
              </w:rPr>
              <w:t xml:space="preserve">Agree. </w:t>
            </w:r>
          </w:p>
          <w:p w14:paraId="5024652D" w14:textId="77777777" w:rsidR="00CB7D5C" w:rsidRDefault="00624F68">
            <w:pPr>
              <w:spacing w:after="0"/>
              <w:jc w:val="left"/>
              <w:rPr>
                <w:rFonts w:eastAsiaTheme="minorEastAsia"/>
              </w:rPr>
            </w:pPr>
            <w:r>
              <w:rPr>
                <w:rFonts w:eastAsiaTheme="minorEastAsia" w:hint="eastAsia"/>
              </w:rPr>
              <w:t xml:space="preserve">The network power consumption model is a relative power consumption model instead of absolute power </w:t>
            </w:r>
            <w:r>
              <w:rPr>
                <w:rFonts w:eastAsiaTheme="minorEastAsia" w:hint="eastAsia"/>
              </w:rPr>
              <w:t>consumption model, and the power values of other states are defined in relative to the deep sleep mode. Even the absolute power values are different for FR1 TDD BS and FDD BS, the ratio between other state and deep sleep state is similar based on the curre</w:t>
            </w:r>
            <w:r>
              <w:rPr>
                <w:rFonts w:eastAsiaTheme="minorEastAsia" w:hint="eastAsia"/>
              </w:rPr>
              <w:t xml:space="preserve">nt implementation at least for </w:t>
            </w:r>
            <w:r>
              <w:rPr>
                <w:rFonts w:eastAsiaTheme="minorEastAsia" w:hint="eastAsia"/>
              </w:rPr>
              <w:lastRenderedPageBreak/>
              <w:t>FR1 BS.</w:t>
            </w:r>
          </w:p>
          <w:p w14:paraId="1F4A60CB" w14:textId="77777777" w:rsidR="00CB7D5C" w:rsidRDefault="00624F68">
            <w:pPr>
              <w:spacing w:after="0"/>
              <w:jc w:val="left"/>
              <w:rPr>
                <w:rFonts w:eastAsiaTheme="minorEastAsia"/>
              </w:rPr>
            </w:pPr>
            <w:r>
              <w:rPr>
                <w:rFonts w:eastAsiaTheme="minorEastAsia" w:hint="eastAsia"/>
              </w:rPr>
              <w:t>Considering the limited TU left, using the same values for all the sets is fine for us.</w:t>
            </w:r>
          </w:p>
        </w:tc>
      </w:tr>
      <w:tr w:rsidR="00CB7D5C" w14:paraId="3C4A08A1" w14:textId="77777777">
        <w:tc>
          <w:tcPr>
            <w:tcW w:w="1305" w:type="dxa"/>
          </w:tcPr>
          <w:p w14:paraId="7AA4BF1E" w14:textId="77777777" w:rsidR="00CB7D5C" w:rsidRDefault="00624F68">
            <w:pPr>
              <w:spacing w:after="0"/>
              <w:jc w:val="center"/>
              <w:rPr>
                <w:rFonts w:eastAsiaTheme="minorEastAsia"/>
              </w:rPr>
            </w:pPr>
            <w:r>
              <w:rPr>
                <w:rFonts w:eastAsia="Malgun Gothic" w:hint="eastAsia"/>
                <w:lang w:eastAsia="ko-KR"/>
              </w:rPr>
              <w:lastRenderedPageBreak/>
              <w:t>Samsung</w:t>
            </w:r>
          </w:p>
        </w:tc>
        <w:tc>
          <w:tcPr>
            <w:tcW w:w="8329" w:type="dxa"/>
          </w:tcPr>
          <w:p w14:paraId="1D44D969" w14:textId="77777777" w:rsidR="00CB7D5C" w:rsidRDefault="00624F68">
            <w:pPr>
              <w:pStyle w:val="afb"/>
              <w:numPr>
                <w:ilvl w:val="0"/>
                <w:numId w:val="11"/>
              </w:numPr>
              <w:spacing w:after="0"/>
              <w:ind w:left="427"/>
              <w:rPr>
                <w:rFonts w:eastAsia="Malgun Gothic"/>
                <w:lang w:eastAsia="ko-KR"/>
              </w:rPr>
            </w:pPr>
            <w:r>
              <w:rPr>
                <w:rFonts w:eastAsia="Malgun Gothic"/>
                <w:lang w:eastAsia="ko-KR"/>
              </w:rPr>
              <w:t>We are okay to use the common values for all sets.</w:t>
            </w:r>
          </w:p>
          <w:p w14:paraId="75556031" w14:textId="77777777" w:rsidR="00CB7D5C" w:rsidRDefault="00624F68">
            <w:pPr>
              <w:pStyle w:val="afb"/>
              <w:numPr>
                <w:ilvl w:val="0"/>
                <w:numId w:val="11"/>
              </w:numPr>
              <w:spacing w:after="0"/>
              <w:ind w:left="427"/>
              <w:rPr>
                <w:rFonts w:eastAsiaTheme="minorEastAsia"/>
              </w:rPr>
            </w:pPr>
            <w:r>
              <w:rPr>
                <w:rFonts w:eastAsia="Malgun Gothic"/>
                <w:lang w:eastAsia="ko-KR"/>
              </w:rPr>
              <w:t>Further, we would like to suggest smaller value, e.g., 65 for the active UL in Cat1. We think both categories should show similar tendency while evaluating NWES techniques. However, there is discrepancy on active UL. From our understanding, the BS power co</w:t>
            </w:r>
            <w:r>
              <w:rPr>
                <w:rFonts w:eastAsia="Malgun Gothic"/>
                <w:lang w:eastAsia="ko-KR"/>
              </w:rPr>
              <w:t xml:space="preserve">nsumption difference </w:t>
            </w:r>
          </w:p>
          <w:p w14:paraId="675829D7" w14:textId="77777777" w:rsidR="00CB7D5C" w:rsidRDefault="00624F68">
            <w:pPr>
              <w:pStyle w:val="afb"/>
              <w:numPr>
                <w:ilvl w:val="0"/>
                <w:numId w:val="11"/>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CB7D5C" w14:paraId="385C0E41" w14:textId="77777777">
        <w:tc>
          <w:tcPr>
            <w:tcW w:w="1305" w:type="dxa"/>
          </w:tcPr>
          <w:p w14:paraId="7F39D510" w14:textId="77777777" w:rsidR="00CB7D5C" w:rsidRDefault="00624F68">
            <w:pPr>
              <w:spacing w:after="0"/>
              <w:jc w:val="center"/>
              <w:rPr>
                <w:rFonts w:eastAsia="Malgun Gothic"/>
                <w:lang w:eastAsia="ko-KR"/>
              </w:rPr>
            </w:pPr>
            <w:r>
              <w:rPr>
                <w:rFonts w:eastAsia="Malgun Gothic"/>
                <w:lang w:eastAsia="ko-KR"/>
              </w:rPr>
              <w:t>OPPO</w:t>
            </w:r>
          </w:p>
        </w:tc>
        <w:tc>
          <w:tcPr>
            <w:tcW w:w="8329" w:type="dxa"/>
          </w:tcPr>
          <w:p w14:paraId="68AFB913" w14:textId="77777777" w:rsidR="00CB7D5C" w:rsidRDefault="00624F68">
            <w:pPr>
              <w:pStyle w:val="afb"/>
              <w:spacing w:after="0"/>
              <w:ind w:left="27"/>
              <w:rPr>
                <w:rFonts w:eastAsia="Malgun Gothic"/>
                <w:lang w:eastAsia="ko-KR"/>
              </w:rPr>
            </w:pPr>
            <w:r>
              <w:rPr>
                <w:rFonts w:eastAsiaTheme="minorEastAsia"/>
              </w:rPr>
              <w:t>We do no</w:t>
            </w:r>
            <w:r>
              <w:rPr>
                <w:rFonts w:eastAsiaTheme="minorEastAsia"/>
              </w:rPr>
              <w:t xml:space="preserve">t support the proposal. According to the agreed reference configuration, the total DL power level of Set 1/2/3 is different, i.e. 55dBm/49dBm/33dBm respectively, due to the smaller number of Tx/Rx RUs and BW for Set 2 and Set 3. This tendency should be at </w:t>
            </w:r>
            <w:r>
              <w:rPr>
                <w:rFonts w:eastAsiaTheme="minorEastAsia"/>
              </w:rPr>
              <w:t xml:space="preserve">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CB7D5C" w14:paraId="45D83A88" w14:textId="77777777">
        <w:tc>
          <w:tcPr>
            <w:tcW w:w="1305" w:type="dxa"/>
          </w:tcPr>
          <w:p w14:paraId="3E9BB339" w14:textId="77777777" w:rsidR="00CB7D5C" w:rsidRDefault="00624F68">
            <w:pPr>
              <w:spacing w:after="0"/>
              <w:jc w:val="center"/>
              <w:rPr>
                <w:rFonts w:eastAsia="Malgun Gothic"/>
                <w:lang w:eastAsia="ko-KR"/>
              </w:rPr>
            </w:pPr>
            <w:r>
              <w:rPr>
                <w:rFonts w:eastAsia="Malgun Gothic"/>
                <w:lang w:eastAsia="ko-KR"/>
              </w:rPr>
              <w:t>CATT</w:t>
            </w:r>
          </w:p>
        </w:tc>
        <w:tc>
          <w:tcPr>
            <w:tcW w:w="8329" w:type="dxa"/>
          </w:tcPr>
          <w:p w14:paraId="763762DA" w14:textId="77777777" w:rsidR="00CB7D5C" w:rsidRDefault="00624F68">
            <w:pPr>
              <w:pStyle w:val="afb"/>
              <w:spacing w:after="0"/>
              <w:ind w:left="27"/>
              <w:rPr>
                <w:rFonts w:eastAsiaTheme="minorEastAsia"/>
              </w:rPr>
            </w:pPr>
            <w:r>
              <w:rPr>
                <w:rFonts w:eastAsiaTheme="minorEastAsia"/>
              </w:rPr>
              <w:t>We are OK with the proposal to have common values fo</w:t>
            </w:r>
            <w:r>
              <w:rPr>
                <w:rFonts w:eastAsiaTheme="minorEastAsia"/>
              </w:rPr>
              <w:t xml:space="preserve">r Reference configuration Sets 1/2/3.   Since this is only a abstracted network power model, Sets 2 and 3 should not be much different to that of Set 1.   For simplicity and the progress, we don’t see the need of further discussion on the values of Sets 2 </w:t>
            </w:r>
            <w:r>
              <w:rPr>
                <w:rFonts w:eastAsiaTheme="minorEastAsia"/>
              </w:rPr>
              <w:t xml:space="preserve">and 3.  </w:t>
            </w:r>
          </w:p>
        </w:tc>
      </w:tr>
    </w:tbl>
    <w:p w14:paraId="134A5EA2" w14:textId="77777777" w:rsidR="00CB7D5C" w:rsidRDefault="00CB7D5C"/>
    <w:p w14:paraId="271D1D8F" w14:textId="77777777" w:rsidR="00CB7D5C" w:rsidRDefault="00624F68">
      <w:pPr>
        <w:pStyle w:val="30"/>
      </w:pPr>
      <w:r>
        <w:t>Second round</w:t>
      </w:r>
    </w:p>
    <w:p w14:paraId="2303ACFA" w14:textId="77777777" w:rsidR="00CB7D5C" w:rsidRDefault="00624F68">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w:t>
      </w:r>
      <w:r>
        <w:t xml:space="preserve">e.g. 65, it will also cause the issue that power of Set 1 is even smaller than that of other sets, which may be undesirable. </w:t>
      </w:r>
    </w:p>
    <w:p w14:paraId="5F0FA4DF" w14:textId="77777777" w:rsidR="00CB7D5C" w:rsidRDefault="00624F68">
      <w:r>
        <w:rPr>
          <w:rFonts w:hint="eastAsia"/>
        </w:rPr>
        <w:t>S</w:t>
      </w:r>
      <w:r>
        <w:t>o, if the proposal in initial round is not agreeable, with respect to all companies input, the general principle is to use the av</w:t>
      </w:r>
      <w:r>
        <w:t xml:space="preserve">eraged values as much as possible, similar to the determination of values in Set 1. </w:t>
      </w:r>
    </w:p>
    <w:tbl>
      <w:tblPr>
        <w:tblStyle w:val="af5"/>
        <w:tblW w:w="9609" w:type="dxa"/>
        <w:tblLook w:val="04A0" w:firstRow="1" w:lastRow="0" w:firstColumn="1" w:lastColumn="0" w:noHBand="0" w:noVBand="1"/>
      </w:tblPr>
      <w:tblGrid>
        <w:gridCol w:w="1150"/>
        <w:gridCol w:w="8459"/>
      </w:tblGrid>
      <w:tr w:rsidR="00CB7D5C" w14:paraId="191F5916" w14:textId="77777777">
        <w:trPr>
          <w:trHeight w:val="1268"/>
        </w:trPr>
        <w:tc>
          <w:tcPr>
            <w:tcW w:w="9609" w:type="dxa"/>
            <w:gridSpan w:val="2"/>
          </w:tcPr>
          <w:p w14:paraId="7634E5BC" w14:textId="77777777" w:rsidR="00CB7D5C" w:rsidRDefault="00624F68">
            <w:pPr>
              <w:rPr>
                <w:b/>
                <w:bCs/>
              </w:rPr>
            </w:pPr>
            <w:r>
              <w:rPr>
                <w:b/>
                <w:bCs/>
              </w:rPr>
              <w:t>FL2 Proposal 2.2.2:</w:t>
            </w:r>
          </w:p>
          <w:p w14:paraId="665E5E9F" w14:textId="77777777" w:rsidR="00CB7D5C" w:rsidRDefault="00624F68">
            <w:pPr>
              <w:rPr>
                <w:b/>
                <w:bCs/>
              </w:rPr>
            </w:pPr>
            <w:r>
              <w:rPr>
                <w:rFonts w:hint="eastAsia"/>
                <w:b/>
                <w:bCs/>
              </w:rPr>
              <w:t>C</w:t>
            </w:r>
            <w:r>
              <w:rPr>
                <w:b/>
                <w:bCs/>
              </w:rPr>
              <w:t>onfirm the previous Working Assumption with the following update</w:t>
            </w:r>
          </w:p>
          <w:p w14:paraId="4D60E762" w14:textId="77777777" w:rsidR="00CB7D5C" w:rsidRDefault="00624F68">
            <w:pPr>
              <w:pStyle w:val="afb"/>
              <w:widowControl/>
              <w:numPr>
                <w:ilvl w:val="0"/>
                <w:numId w:val="9"/>
              </w:numPr>
              <w:rPr>
                <w:b/>
              </w:rPr>
            </w:pPr>
            <w:r>
              <w:rPr>
                <w:b/>
              </w:rPr>
              <w:t xml:space="preserve">For RAN1 evaluation purpose, for reference configuration set 1/2/3, the values are </w:t>
            </w:r>
            <w:r>
              <w:rPr>
                <w:b/>
              </w:rPr>
              <w:t>provided as below.</w:t>
            </w:r>
            <w:r>
              <w:rPr>
                <w:b/>
                <w:strike/>
                <w:color w:val="FF0000"/>
              </w:rPr>
              <w:t xml:space="preserve">  </w:t>
            </w:r>
          </w:p>
          <w:p w14:paraId="19996A7A" w14:textId="77777777" w:rsidR="00CB7D5C" w:rsidRDefault="00624F68">
            <w:pPr>
              <w:pStyle w:val="afb"/>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B7D5C" w14:paraId="3185F1E0" w14:textId="77777777">
              <w:trPr>
                <w:trHeight w:val="311"/>
              </w:trPr>
              <w:tc>
                <w:tcPr>
                  <w:tcW w:w="1220" w:type="dxa"/>
                  <w:vMerge w:val="restart"/>
                  <w:tcBorders>
                    <w:top w:val="double" w:sz="4" w:space="0" w:color="A5A5A5"/>
                    <w:left w:val="double" w:sz="4" w:space="0" w:color="A5A5A5"/>
                    <w:right w:val="double" w:sz="4" w:space="0" w:color="A5A5A5"/>
                  </w:tcBorders>
                </w:tcPr>
                <w:p w14:paraId="2D9695ED" w14:textId="77777777" w:rsidR="00CB7D5C" w:rsidRDefault="00624F6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05026324"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7A21ED7"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6EDE055D" w14:textId="77777777">
              <w:trPr>
                <w:trHeight w:val="331"/>
              </w:trPr>
              <w:tc>
                <w:tcPr>
                  <w:tcW w:w="1220" w:type="dxa"/>
                  <w:vMerge/>
                  <w:tcBorders>
                    <w:left w:val="double" w:sz="4" w:space="0" w:color="A5A5A5"/>
                    <w:bottom w:val="double" w:sz="4" w:space="0" w:color="A5A5A5"/>
                    <w:right w:val="double" w:sz="4" w:space="0" w:color="A5A5A5"/>
                  </w:tcBorders>
                  <w:vAlign w:val="center"/>
                </w:tcPr>
                <w:p w14:paraId="7A9CFB0F" w14:textId="77777777" w:rsidR="00CB7D5C" w:rsidRDefault="00CB7D5C">
                  <w:pPr>
                    <w:jc w:val="center"/>
                  </w:pPr>
                </w:p>
              </w:tc>
              <w:tc>
                <w:tcPr>
                  <w:tcW w:w="1109" w:type="dxa"/>
                  <w:tcBorders>
                    <w:left w:val="double" w:sz="4" w:space="0" w:color="A5A5A5"/>
                    <w:bottom w:val="double" w:sz="4" w:space="0" w:color="A5A5A5"/>
                    <w:right w:val="double" w:sz="4" w:space="0" w:color="A5A5A5"/>
                  </w:tcBorders>
                </w:tcPr>
                <w:p w14:paraId="735862BC" w14:textId="77777777" w:rsidR="00CB7D5C" w:rsidRDefault="00624F6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20D0C2E8" w14:textId="77777777" w:rsidR="00CB7D5C" w:rsidRDefault="00624F6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03D1F475" w14:textId="77777777" w:rsidR="00CB7D5C" w:rsidRDefault="00624F6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89BEC7F" w14:textId="77777777" w:rsidR="00CB7D5C" w:rsidRDefault="00624F6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00CC7C43" w14:textId="77777777" w:rsidR="00CB7D5C" w:rsidRDefault="00624F6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FC7CBB0" w14:textId="77777777" w:rsidR="00CB7D5C" w:rsidRDefault="00624F68">
                  <w:pPr>
                    <w:jc w:val="center"/>
                    <w:rPr>
                      <w:b/>
                    </w:rPr>
                  </w:pPr>
                  <w:r>
                    <w:rPr>
                      <w:b/>
                    </w:rPr>
                    <w:t>Set 3</w:t>
                  </w:r>
                </w:p>
              </w:tc>
            </w:tr>
            <w:tr w:rsidR="00CB7D5C" w14:paraId="5C250900"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680B1B3" w14:textId="77777777" w:rsidR="00CB7D5C" w:rsidRDefault="00624F6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222E160B" w14:textId="77777777" w:rsidR="00CB7D5C" w:rsidRDefault="00624F6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D105AB1" w14:textId="77777777" w:rsidR="00CB7D5C" w:rsidRDefault="00624F6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7742911" w14:textId="77777777" w:rsidR="00CB7D5C" w:rsidRDefault="00624F6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1E58592E" w14:textId="77777777" w:rsidR="00CB7D5C" w:rsidRDefault="00624F6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3E61F1AF" w14:textId="77777777" w:rsidR="00CB7D5C" w:rsidRDefault="00624F6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E819459" w14:textId="77777777" w:rsidR="00CB7D5C" w:rsidRDefault="00624F68">
                  <w:pPr>
                    <w:jc w:val="center"/>
                  </w:pPr>
                  <w:r>
                    <w:t>1</w:t>
                  </w:r>
                </w:p>
              </w:tc>
            </w:tr>
            <w:tr w:rsidR="00CB7D5C" w14:paraId="3B7AFFE5"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3D729B5" w14:textId="77777777" w:rsidR="00CB7D5C" w:rsidRDefault="00624F6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4067BD06" w14:textId="77777777" w:rsidR="00CB7D5C" w:rsidRDefault="00624F6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66CB78D4" w14:textId="77777777" w:rsidR="00CB7D5C" w:rsidRDefault="00624F68">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26E73B34" w14:textId="77777777" w:rsidR="00CB7D5C" w:rsidRDefault="00624F68">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0FD6F9BC" w14:textId="77777777" w:rsidR="00CB7D5C" w:rsidRDefault="00624F6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45374B7B" w14:textId="77777777" w:rsidR="00CB7D5C" w:rsidRDefault="00624F68">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755791A3" w14:textId="77777777" w:rsidR="00CB7D5C" w:rsidRDefault="00624F68">
                  <w:pPr>
                    <w:jc w:val="center"/>
                  </w:pPr>
                  <w:r>
                    <w:rPr>
                      <w:rFonts w:hint="eastAsia"/>
                    </w:rPr>
                    <w:t>1</w:t>
                  </w:r>
                  <w:r>
                    <w:t>.8</w:t>
                  </w:r>
                </w:p>
              </w:tc>
            </w:tr>
            <w:tr w:rsidR="00CB7D5C" w14:paraId="738D923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78B7BA65" w14:textId="77777777" w:rsidR="00CB7D5C" w:rsidRDefault="00624F68">
                  <w:pPr>
                    <w:jc w:val="center"/>
                  </w:pPr>
                  <w:r>
                    <w:t xml:space="preserve">Micro </w:t>
                  </w:r>
                  <w:r>
                    <w:t>sleep</w:t>
                  </w:r>
                </w:p>
              </w:tc>
              <w:tc>
                <w:tcPr>
                  <w:tcW w:w="1109" w:type="dxa"/>
                  <w:tcBorders>
                    <w:top w:val="double" w:sz="4" w:space="0" w:color="A5A5A5"/>
                    <w:left w:val="double" w:sz="4" w:space="0" w:color="A5A5A5"/>
                    <w:bottom w:val="double" w:sz="4" w:space="0" w:color="A5A5A5"/>
                    <w:right w:val="double" w:sz="4" w:space="0" w:color="A5A5A5"/>
                  </w:tcBorders>
                </w:tcPr>
                <w:p w14:paraId="3B76BC76" w14:textId="77777777" w:rsidR="00CB7D5C" w:rsidRDefault="00624F6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5528D9CD" w14:textId="77777777" w:rsidR="00CB7D5C" w:rsidRDefault="00624F6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1B386CA2" w14:textId="77777777" w:rsidR="00CB7D5C" w:rsidRDefault="00624F6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5EAC508D" w14:textId="77777777" w:rsidR="00CB7D5C" w:rsidRDefault="00624F6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139B18ED" w14:textId="77777777" w:rsidR="00CB7D5C" w:rsidRDefault="00624F6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4017FE8F" w14:textId="77777777" w:rsidR="00CB7D5C" w:rsidRDefault="00624F68">
                  <w:pPr>
                    <w:jc w:val="center"/>
                  </w:pPr>
                  <w:r>
                    <w:rPr>
                      <w:rFonts w:hint="eastAsia"/>
                    </w:rPr>
                    <w:t>3</w:t>
                  </w:r>
                </w:p>
              </w:tc>
            </w:tr>
            <w:tr w:rsidR="00CB7D5C" w14:paraId="3FF7EA9F"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92EE86D" w14:textId="77777777" w:rsidR="00CB7D5C" w:rsidRDefault="00624F6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37976A1A" w14:textId="77777777" w:rsidR="00CB7D5C" w:rsidRDefault="00624F6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46CE2C61" w14:textId="77777777" w:rsidR="00CB7D5C" w:rsidRDefault="00624F6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6E896345" w14:textId="77777777" w:rsidR="00CB7D5C" w:rsidRDefault="00624F6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7B24CB2" w14:textId="77777777" w:rsidR="00CB7D5C" w:rsidRDefault="00624F6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7E35219A" w14:textId="77777777" w:rsidR="00CB7D5C" w:rsidRDefault="00624F6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7570216" w14:textId="77777777" w:rsidR="00CB7D5C" w:rsidRDefault="00624F68">
                  <w:pPr>
                    <w:jc w:val="center"/>
                  </w:pPr>
                  <w:r>
                    <w:rPr>
                      <w:rFonts w:hint="eastAsia"/>
                    </w:rPr>
                    <w:t>8</w:t>
                  </w:r>
                  <w:r>
                    <w:t>.4</w:t>
                  </w:r>
                </w:p>
              </w:tc>
            </w:tr>
            <w:tr w:rsidR="00CB7D5C" w14:paraId="1E188445"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4F0AD6E" w14:textId="77777777" w:rsidR="00CB7D5C" w:rsidRDefault="00624F6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03A1C5E" w14:textId="77777777" w:rsidR="00CB7D5C" w:rsidRDefault="00624F6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05F1FF6" w14:textId="77777777" w:rsidR="00CB7D5C" w:rsidRDefault="00624F6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2C59E3BB" w14:textId="77777777" w:rsidR="00CB7D5C" w:rsidRDefault="00624F6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0F823BBA" w14:textId="77777777" w:rsidR="00CB7D5C" w:rsidRDefault="00624F6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23A0A4B" w14:textId="77777777" w:rsidR="00CB7D5C" w:rsidRDefault="00624F6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57A989CE" w14:textId="77777777" w:rsidR="00CB7D5C" w:rsidRDefault="00624F68">
                  <w:pPr>
                    <w:jc w:val="center"/>
                  </w:pPr>
                  <w:r>
                    <w:rPr>
                      <w:rFonts w:hint="eastAsia"/>
                    </w:rPr>
                    <w:t>4</w:t>
                  </w:r>
                  <w:r>
                    <w:t>.2</w:t>
                  </w:r>
                </w:p>
              </w:tc>
            </w:tr>
          </w:tbl>
          <w:p w14:paraId="2D971C24" w14:textId="77777777" w:rsidR="00CB7D5C" w:rsidRDefault="00CB7D5C">
            <w:pPr>
              <w:spacing w:after="0"/>
              <w:jc w:val="left"/>
              <w:rPr>
                <w:rFonts w:eastAsiaTheme="minorEastAsia"/>
              </w:rPr>
            </w:pPr>
          </w:p>
        </w:tc>
      </w:tr>
      <w:tr w:rsidR="00CB7D5C" w14:paraId="721059EE"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A969D2" w14:textId="77777777" w:rsidR="00CB7D5C" w:rsidRDefault="00624F68">
            <w:pPr>
              <w:spacing w:after="0"/>
              <w:jc w:val="center"/>
              <w:rPr>
                <w:b/>
                <w:bCs/>
              </w:rPr>
            </w:pPr>
            <w:r>
              <w:rPr>
                <w:b/>
                <w:bCs/>
              </w:rPr>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4D8C69" w14:textId="77777777" w:rsidR="00CB7D5C" w:rsidRDefault="00624F68">
            <w:pPr>
              <w:spacing w:after="0"/>
              <w:jc w:val="center"/>
              <w:rPr>
                <w:b/>
                <w:bCs/>
              </w:rPr>
            </w:pPr>
            <w:r>
              <w:rPr>
                <w:b/>
                <w:bCs/>
              </w:rPr>
              <w:t>Comments</w:t>
            </w:r>
          </w:p>
        </w:tc>
      </w:tr>
      <w:tr w:rsidR="00CB7D5C" w14:paraId="6A1A1A03"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7856EBBB" w14:textId="77777777" w:rsidR="00CB7D5C" w:rsidRDefault="00624F68">
            <w:pPr>
              <w:spacing w:after="0"/>
              <w:jc w:val="center"/>
              <w:rPr>
                <w:rFonts w:eastAsiaTheme="minorEastAsia"/>
              </w:rPr>
            </w:pPr>
            <w:r>
              <w:rPr>
                <w:rFonts w:eastAsiaTheme="minorEastAsia"/>
              </w:rPr>
              <w:lastRenderedPageBreak/>
              <w:t>Intel</w:t>
            </w:r>
          </w:p>
        </w:tc>
        <w:tc>
          <w:tcPr>
            <w:tcW w:w="8459" w:type="dxa"/>
            <w:tcBorders>
              <w:top w:val="single" w:sz="4" w:space="0" w:color="auto"/>
              <w:left w:val="single" w:sz="4" w:space="0" w:color="auto"/>
              <w:bottom w:val="single" w:sz="4" w:space="0" w:color="auto"/>
              <w:right w:val="single" w:sz="4" w:space="0" w:color="auto"/>
            </w:tcBorders>
          </w:tcPr>
          <w:p w14:paraId="399E50E8" w14:textId="77777777" w:rsidR="00CB7D5C" w:rsidRDefault="00624F68">
            <w:pPr>
              <w:spacing w:after="0"/>
              <w:jc w:val="left"/>
              <w:rPr>
                <w:rFonts w:eastAsiaTheme="minorEastAsia"/>
              </w:rPr>
            </w:pPr>
            <w:r>
              <w:rPr>
                <w:rFonts w:eastAsiaTheme="minorEastAsia"/>
              </w:rPr>
              <w:t xml:space="preserve">We think the active state DL and UL relative power values can be different for the Set1/2/3 reference configurations whereas </w:t>
            </w:r>
            <w:r>
              <w:rPr>
                <w:rFonts w:eastAsiaTheme="minorEastAsia"/>
              </w:rPr>
              <w:t>sleep mode power model can be same. We are OK with active state and micro-sleep power values but suggest to keep same relative power values for at least light sleep modes.</w:t>
            </w:r>
          </w:p>
          <w:p w14:paraId="0992A462" w14:textId="77777777" w:rsidR="00CB7D5C" w:rsidRDefault="00CB7D5C">
            <w:pPr>
              <w:spacing w:after="0"/>
              <w:jc w:val="left"/>
              <w:rPr>
                <w:rFonts w:eastAsiaTheme="minorEastAsia"/>
              </w:rPr>
            </w:pPr>
          </w:p>
          <w:p w14:paraId="59B8FDBF" w14:textId="77777777" w:rsidR="00CB7D5C" w:rsidRDefault="00624F68">
            <w:pPr>
              <w:pStyle w:val="afb"/>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B7D5C" w14:paraId="6629F1DD" w14:textId="77777777">
              <w:trPr>
                <w:trHeight w:val="311"/>
              </w:trPr>
              <w:tc>
                <w:tcPr>
                  <w:tcW w:w="1220" w:type="dxa"/>
                  <w:vMerge w:val="restart"/>
                  <w:tcBorders>
                    <w:top w:val="double" w:sz="4" w:space="0" w:color="A5A5A5"/>
                    <w:left w:val="double" w:sz="4" w:space="0" w:color="A5A5A5"/>
                    <w:right w:val="double" w:sz="4" w:space="0" w:color="A5A5A5"/>
                  </w:tcBorders>
                </w:tcPr>
                <w:p w14:paraId="28EB606E" w14:textId="77777777" w:rsidR="00CB7D5C" w:rsidRDefault="00624F6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8DF1FD8"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w:t>
                  </w:r>
                  <w:r>
                    <w:rPr>
                      <w:rFonts w:ascii="Calibri" w:eastAsia="Malgun Gothic" w:hAnsi="Calibri"/>
                      <w:b/>
                      <w:bCs/>
                      <w:kern w:val="2"/>
                    </w:rPr>
                    <w:t>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2D59109"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700199EE" w14:textId="77777777">
              <w:trPr>
                <w:trHeight w:val="331"/>
              </w:trPr>
              <w:tc>
                <w:tcPr>
                  <w:tcW w:w="1220" w:type="dxa"/>
                  <w:vMerge/>
                  <w:tcBorders>
                    <w:left w:val="double" w:sz="4" w:space="0" w:color="A5A5A5"/>
                    <w:bottom w:val="double" w:sz="4" w:space="0" w:color="A5A5A5"/>
                    <w:right w:val="double" w:sz="4" w:space="0" w:color="A5A5A5"/>
                  </w:tcBorders>
                  <w:vAlign w:val="center"/>
                </w:tcPr>
                <w:p w14:paraId="7230A531" w14:textId="77777777" w:rsidR="00CB7D5C" w:rsidRDefault="00CB7D5C">
                  <w:pPr>
                    <w:jc w:val="center"/>
                  </w:pPr>
                </w:p>
              </w:tc>
              <w:tc>
                <w:tcPr>
                  <w:tcW w:w="1109" w:type="dxa"/>
                  <w:tcBorders>
                    <w:left w:val="double" w:sz="4" w:space="0" w:color="A5A5A5"/>
                    <w:bottom w:val="double" w:sz="4" w:space="0" w:color="A5A5A5"/>
                    <w:right w:val="double" w:sz="4" w:space="0" w:color="A5A5A5"/>
                  </w:tcBorders>
                </w:tcPr>
                <w:p w14:paraId="4F3E36F2" w14:textId="77777777" w:rsidR="00CB7D5C" w:rsidRDefault="00624F6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20CEBC5B" w14:textId="77777777" w:rsidR="00CB7D5C" w:rsidRDefault="00624F6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361CABC0" w14:textId="77777777" w:rsidR="00CB7D5C" w:rsidRDefault="00624F6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04F5C38A" w14:textId="77777777" w:rsidR="00CB7D5C" w:rsidRDefault="00624F6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635B2FFD" w14:textId="77777777" w:rsidR="00CB7D5C" w:rsidRDefault="00624F6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C4CF937" w14:textId="77777777" w:rsidR="00CB7D5C" w:rsidRDefault="00624F68">
                  <w:pPr>
                    <w:jc w:val="center"/>
                    <w:rPr>
                      <w:b/>
                    </w:rPr>
                  </w:pPr>
                  <w:r>
                    <w:rPr>
                      <w:b/>
                    </w:rPr>
                    <w:t>Set 3</w:t>
                  </w:r>
                </w:p>
              </w:tc>
            </w:tr>
            <w:tr w:rsidR="00CB7D5C" w14:paraId="336D5B4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87B2F55" w14:textId="77777777" w:rsidR="00CB7D5C" w:rsidRDefault="00624F6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78D38AB2" w14:textId="77777777" w:rsidR="00CB7D5C" w:rsidRDefault="00624F6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667CBF0E" w14:textId="77777777" w:rsidR="00CB7D5C" w:rsidRDefault="00624F6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ABA679B" w14:textId="77777777" w:rsidR="00CB7D5C" w:rsidRDefault="00624F6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3C259840" w14:textId="77777777" w:rsidR="00CB7D5C" w:rsidRDefault="00624F6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094E9B28" w14:textId="77777777" w:rsidR="00CB7D5C" w:rsidRDefault="00624F6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27A30115" w14:textId="77777777" w:rsidR="00CB7D5C" w:rsidRDefault="00624F68">
                  <w:pPr>
                    <w:jc w:val="center"/>
                  </w:pPr>
                  <w:r>
                    <w:t>1</w:t>
                  </w:r>
                </w:p>
              </w:tc>
            </w:tr>
            <w:tr w:rsidR="00CB7D5C" w14:paraId="33C0CF21"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5533B57" w14:textId="77777777" w:rsidR="00CB7D5C" w:rsidRDefault="00624F6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51820D7" w14:textId="77777777" w:rsidR="00CB7D5C" w:rsidRDefault="00624F6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69B0C6B3" w14:textId="77777777" w:rsidR="00CB7D5C" w:rsidRDefault="00624F68">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3DC39EC3" w14:textId="77777777" w:rsidR="00CB7D5C" w:rsidRDefault="00624F68">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14AE8199" w14:textId="77777777" w:rsidR="00CB7D5C" w:rsidRDefault="00624F6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05AE8D7F" w14:textId="77777777" w:rsidR="00CB7D5C" w:rsidRDefault="00624F68">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476FC7C" w14:textId="77777777" w:rsidR="00CB7D5C" w:rsidRDefault="00624F68">
                  <w:pPr>
                    <w:jc w:val="center"/>
                  </w:pPr>
                  <w:del w:id="27" w:author="Islam, Toufiqul" w:date="2022-10-10T12:20:00Z">
                    <w:r>
                      <w:rPr>
                        <w:rFonts w:hint="eastAsia"/>
                      </w:rPr>
                      <w:delText>1</w:delText>
                    </w:r>
                    <w:r>
                      <w:delText>.8</w:delText>
                    </w:r>
                  </w:del>
                  <w:ins w:id="28" w:author="Islam, Toufiqul" w:date="2022-10-10T12:20:00Z">
                    <w:r>
                      <w:t>2.1</w:t>
                    </w:r>
                  </w:ins>
                </w:p>
              </w:tc>
            </w:tr>
            <w:tr w:rsidR="00CB7D5C" w14:paraId="4CA68EFB"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6D6F3AB" w14:textId="77777777" w:rsidR="00CB7D5C" w:rsidRDefault="00624F6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7F4E8FF4" w14:textId="77777777" w:rsidR="00CB7D5C" w:rsidRDefault="00624F6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03F5839F" w14:textId="77777777" w:rsidR="00CB7D5C" w:rsidRDefault="00624F6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7CC72786" w14:textId="77777777" w:rsidR="00CB7D5C" w:rsidRDefault="00624F6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7F444BCB" w14:textId="77777777" w:rsidR="00CB7D5C" w:rsidRDefault="00624F6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7A1C9E5B" w14:textId="77777777" w:rsidR="00CB7D5C" w:rsidRDefault="00624F6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6F413C0" w14:textId="77777777" w:rsidR="00CB7D5C" w:rsidRDefault="00624F68">
                  <w:pPr>
                    <w:jc w:val="center"/>
                  </w:pPr>
                  <w:r>
                    <w:rPr>
                      <w:rFonts w:hint="eastAsia"/>
                    </w:rPr>
                    <w:t>3</w:t>
                  </w:r>
                </w:p>
              </w:tc>
            </w:tr>
            <w:tr w:rsidR="00CB7D5C" w14:paraId="60785ABF"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2CC8120B" w14:textId="77777777" w:rsidR="00CB7D5C" w:rsidRDefault="00624F6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12690831" w14:textId="77777777" w:rsidR="00CB7D5C" w:rsidRDefault="00624F6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626BEB42" w14:textId="77777777" w:rsidR="00CB7D5C" w:rsidRDefault="00624F6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612D2A4D" w14:textId="77777777" w:rsidR="00CB7D5C" w:rsidRDefault="00624F6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1CBCB852" w14:textId="77777777" w:rsidR="00CB7D5C" w:rsidRDefault="00624F6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0EF7EE4B" w14:textId="77777777" w:rsidR="00CB7D5C" w:rsidRDefault="00624F6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87D782E" w14:textId="77777777" w:rsidR="00CB7D5C" w:rsidRDefault="00624F68">
                  <w:pPr>
                    <w:jc w:val="center"/>
                  </w:pPr>
                  <w:r>
                    <w:rPr>
                      <w:rFonts w:hint="eastAsia"/>
                    </w:rPr>
                    <w:t>8</w:t>
                  </w:r>
                  <w:r>
                    <w:t>.4</w:t>
                  </w:r>
                </w:p>
              </w:tc>
            </w:tr>
            <w:tr w:rsidR="00CB7D5C" w14:paraId="21176FC8"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43E29A8" w14:textId="77777777" w:rsidR="00CB7D5C" w:rsidRDefault="00624F6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5FD0C475" w14:textId="77777777" w:rsidR="00CB7D5C" w:rsidRDefault="00624F6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70D9FB5" w14:textId="77777777" w:rsidR="00CB7D5C" w:rsidRDefault="00624F6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0B4CF7A" w14:textId="77777777" w:rsidR="00CB7D5C" w:rsidRDefault="00624F6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0388444E" w14:textId="77777777" w:rsidR="00CB7D5C" w:rsidRDefault="00624F6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DB114AB" w14:textId="77777777" w:rsidR="00CB7D5C" w:rsidRDefault="00624F6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2D729DAB" w14:textId="77777777" w:rsidR="00CB7D5C" w:rsidRDefault="00624F68">
                  <w:pPr>
                    <w:jc w:val="center"/>
                  </w:pPr>
                  <w:r>
                    <w:rPr>
                      <w:rFonts w:hint="eastAsia"/>
                    </w:rPr>
                    <w:t>4</w:t>
                  </w:r>
                  <w:r>
                    <w:t>.2</w:t>
                  </w:r>
                </w:p>
              </w:tc>
            </w:tr>
          </w:tbl>
          <w:p w14:paraId="1B280A26" w14:textId="77777777" w:rsidR="00CB7D5C" w:rsidRDefault="00CB7D5C">
            <w:pPr>
              <w:spacing w:after="0"/>
              <w:jc w:val="left"/>
              <w:rPr>
                <w:rFonts w:eastAsiaTheme="minorEastAsia"/>
              </w:rPr>
            </w:pPr>
          </w:p>
        </w:tc>
      </w:tr>
      <w:tr w:rsidR="00CB7D5C" w14:paraId="573DF2B2"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0664C680" w14:textId="77777777" w:rsidR="00CB7D5C" w:rsidRDefault="00624F68">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631FD512" w14:textId="77777777" w:rsidR="00CB7D5C" w:rsidRDefault="00624F68">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CB7D5C" w14:paraId="08F3E4E5" w14:textId="77777777">
        <w:trPr>
          <w:trHeight w:val="243"/>
        </w:trPr>
        <w:tc>
          <w:tcPr>
            <w:tcW w:w="1150" w:type="dxa"/>
          </w:tcPr>
          <w:p w14:paraId="7E948AB9"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8459" w:type="dxa"/>
          </w:tcPr>
          <w:p w14:paraId="239AE946" w14:textId="77777777" w:rsidR="00CB7D5C" w:rsidRDefault="00624F68">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CB7D5C" w14:paraId="43E451AF" w14:textId="77777777">
        <w:trPr>
          <w:trHeight w:val="243"/>
        </w:trPr>
        <w:tc>
          <w:tcPr>
            <w:tcW w:w="1150" w:type="dxa"/>
          </w:tcPr>
          <w:p w14:paraId="0FA0DD17"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94E822A" w14:textId="77777777" w:rsidR="00CB7D5C" w:rsidRDefault="00624F68">
            <w:pPr>
              <w:spacing w:after="0"/>
              <w:jc w:val="left"/>
              <w:rPr>
                <w:rFonts w:eastAsiaTheme="minorEastAsia"/>
              </w:rPr>
            </w:pPr>
            <w:r>
              <w:rPr>
                <w:rFonts w:eastAsiaTheme="minorEastAsia"/>
              </w:rPr>
              <w:t>We are fine with the WA, and Intel’s modification seems more make sense.</w:t>
            </w:r>
          </w:p>
        </w:tc>
      </w:tr>
      <w:tr w:rsidR="00CB7D5C" w14:paraId="532D8ACB" w14:textId="77777777">
        <w:trPr>
          <w:trHeight w:val="243"/>
        </w:trPr>
        <w:tc>
          <w:tcPr>
            <w:tcW w:w="1150" w:type="dxa"/>
          </w:tcPr>
          <w:p w14:paraId="291E8AE8" w14:textId="77777777" w:rsidR="00CB7D5C" w:rsidRDefault="00624F68">
            <w:pPr>
              <w:spacing w:after="0"/>
              <w:jc w:val="center"/>
              <w:rPr>
                <w:rFonts w:eastAsiaTheme="minorEastAsia"/>
              </w:rPr>
            </w:pPr>
            <w:r>
              <w:rPr>
                <w:rFonts w:eastAsiaTheme="minorEastAsia" w:hint="eastAsia"/>
              </w:rPr>
              <w:t>FL2</w:t>
            </w:r>
          </w:p>
        </w:tc>
        <w:tc>
          <w:tcPr>
            <w:tcW w:w="8459" w:type="dxa"/>
          </w:tcPr>
          <w:p w14:paraId="13C3A214" w14:textId="77777777" w:rsidR="00CB7D5C" w:rsidRDefault="00624F68">
            <w:pPr>
              <w:spacing w:after="0"/>
              <w:jc w:val="left"/>
              <w:rPr>
                <w:rFonts w:eastAsiaTheme="minorEastAsia"/>
              </w:rPr>
            </w:pPr>
            <w:r>
              <w:rPr>
                <w:rFonts w:eastAsiaTheme="minorEastAsia"/>
              </w:rPr>
              <w:t>Please all also check Intel’s modifications above.</w:t>
            </w:r>
          </w:p>
        </w:tc>
      </w:tr>
      <w:tr w:rsidR="00CB7D5C" w14:paraId="05D95EBD" w14:textId="77777777">
        <w:trPr>
          <w:trHeight w:val="243"/>
        </w:trPr>
        <w:tc>
          <w:tcPr>
            <w:tcW w:w="1150" w:type="dxa"/>
          </w:tcPr>
          <w:p w14:paraId="15326A10" w14:textId="77777777" w:rsidR="00CB7D5C" w:rsidRDefault="00624F68">
            <w:pPr>
              <w:spacing w:after="0"/>
              <w:jc w:val="center"/>
              <w:rPr>
                <w:rFonts w:eastAsiaTheme="minorEastAsia"/>
              </w:rPr>
            </w:pPr>
            <w:r>
              <w:rPr>
                <w:rFonts w:eastAsiaTheme="minorEastAsia"/>
              </w:rPr>
              <w:t>Ericsson1</w:t>
            </w:r>
          </w:p>
        </w:tc>
        <w:tc>
          <w:tcPr>
            <w:tcW w:w="8459" w:type="dxa"/>
          </w:tcPr>
          <w:p w14:paraId="4A1B92E5" w14:textId="77777777" w:rsidR="00CB7D5C" w:rsidRDefault="00624F68">
            <w:pPr>
              <w:spacing w:after="0"/>
              <w:jc w:val="left"/>
              <w:rPr>
                <w:rFonts w:eastAsiaTheme="minorEastAsia"/>
              </w:rPr>
            </w:pPr>
            <w:r>
              <w:rPr>
                <w:rFonts w:eastAsiaTheme="minorEastAsia"/>
              </w:rPr>
              <w:t xml:space="preserve">For Set 1, the WA should be kept as is, including for Active UL for Cat 1. </w:t>
            </w:r>
          </w:p>
          <w:p w14:paraId="1EDF460B" w14:textId="77777777" w:rsidR="00CB7D5C" w:rsidRDefault="00624F68">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68EC838" w14:textId="77777777" w:rsidR="00CB7D5C" w:rsidRDefault="00624F68">
            <w:pPr>
              <w:pStyle w:val="afb"/>
              <w:numPr>
                <w:ilvl w:val="0"/>
                <w:numId w:val="12"/>
              </w:numPr>
              <w:spacing w:after="0"/>
              <w:rPr>
                <w:rFonts w:eastAsiaTheme="minorEastAsia"/>
              </w:rPr>
            </w:pPr>
            <w:r>
              <w:rPr>
                <w:rFonts w:eastAsiaTheme="minorEastAsia"/>
              </w:rPr>
              <w:t>Option 1: Derive based on Set 1 value and applyin</w:t>
            </w:r>
            <w:r>
              <w:rPr>
                <w:rFonts w:eastAsiaTheme="minorEastAsia"/>
              </w:rPr>
              <w:t xml:space="preserve">g scaling formula (from sec 2.4) with (freq/power/antennas) between FDD and TDD. Keep same micro/deep/light sleep as Set 1. </w:t>
            </w:r>
          </w:p>
          <w:p w14:paraId="5EA3FD56" w14:textId="77777777" w:rsidR="00CB7D5C" w:rsidRDefault="00624F68">
            <w:pPr>
              <w:pStyle w:val="afb"/>
              <w:numPr>
                <w:ilvl w:val="0"/>
                <w:numId w:val="12"/>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CB7D5C" w14:paraId="230F412D" w14:textId="77777777">
              <w:trPr>
                <w:trHeight w:val="205"/>
              </w:trPr>
              <w:tc>
                <w:tcPr>
                  <w:tcW w:w="2070" w:type="dxa"/>
                  <w:tcBorders>
                    <w:left w:val="double" w:sz="4" w:space="0" w:color="A5A5A5"/>
                    <w:bottom w:val="double" w:sz="4" w:space="0" w:color="A5A5A5"/>
                    <w:right w:val="double" w:sz="4" w:space="0" w:color="A5A5A5"/>
                  </w:tcBorders>
                  <w:vAlign w:val="center"/>
                </w:tcPr>
                <w:p w14:paraId="543AA2C9" w14:textId="77777777" w:rsidR="00CB7D5C" w:rsidRDefault="00624F68">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6883CAFD" w14:textId="77777777" w:rsidR="00CB7D5C" w:rsidRDefault="00624F68">
                  <w:pPr>
                    <w:jc w:val="center"/>
                    <w:rPr>
                      <w:b/>
                    </w:rPr>
                  </w:pPr>
                  <w:r>
                    <w:rPr>
                      <w:b/>
                    </w:rPr>
                    <w:t>Set 2</w:t>
                  </w:r>
                </w:p>
              </w:tc>
            </w:tr>
            <w:tr w:rsidR="00CB7D5C" w14:paraId="2F51A29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1B441917" w14:textId="77777777" w:rsidR="00CB7D5C" w:rsidRDefault="00624F68">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1E83549C" w14:textId="77777777" w:rsidR="00CB7D5C" w:rsidRDefault="00624F68">
                  <w:pPr>
                    <w:jc w:val="center"/>
                  </w:pPr>
                  <w:r>
                    <w:rPr>
                      <w:rFonts w:hint="eastAsia"/>
                    </w:rPr>
                    <w:t>1</w:t>
                  </w:r>
                </w:p>
              </w:tc>
            </w:tr>
            <w:tr w:rsidR="00CB7D5C" w14:paraId="7B647086"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69D6497F" w14:textId="77777777" w:rsidR="00CB7D5C" w:rsidRDefault="00624F68">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5CCE8F83" w14:textId="77777777" w:rsidR="00CB7D5C" w:rsidRDefault="00624F68">
                  <w:pPr>
                    <w:jc w:val="center"/>
                  </w:pPr>
                  <w:del w:id="29" w:author="Islam, Toufiqul" w:date="2022-10-10T12:20:00Z">
                    <w:r>
                      <w:delText>23</w:delText>
                    </w:r>
                  </w:del>
                  <w:ins w:id="30" w:author="Islam, Toufiqul" w:date="2022-10-10T12:20:00Z">
                    <w:r>
                      <w:t>25</w:t>
                    </w:r>
                  </w:ins>
                </w:p>
              </w:tc>
            </w:tr>
            <w:tr w:rsidR="00CB7D5C" w14:paraId="3E71D92B"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573DC003" w14:textId="77777777" w:rsidR="00CB7D5C" w:rsidRDefault="00624F68">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76FC0C54" w14:textId="77777777" w:rsidR="00CB7D5C" w:rsidRDefault="00624F68">
                  <w:pPr>
                    <w:jc w:val="center"/>
                  </w:pPr>
                  <w:r>
                    <w:t>50</w:t>
                  </w:r>
                </w:p>
              </w:tc>
            </w:tr>
            <w:tr w:rsidR="00CB7D5C" w14:paraId="31E9CD5C"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0A51AC4" w14:textId="77777777" w:rsidR="00CB7D5C" w:rsidRDefault="00624F68">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4900AA5E" w14:textId="77777777" w:rsidR="00CB7D5C" w:rsidRDefault="00624F68">
                  <w:pPr>
                    <w:jc w:val="center"/>
                    <w:rPr>
                      <w:highlight w:val="cyan"/>
                    </w:rPr>
                  </w:pPr>
                  <w:r>
                    <w:rPr>
                      <w:highlight w:val="cyan"/>
                    </w:rPr>
                    <w:t xml:space="preserve">Select one of following </w:t>
                  </w:r>
                  <w:r>
                    <w:rPr>
                      <w:highlight w:val="cyan"/>
                    </w:rPr>
                    <w:t>Alternatives.</w:t>
                  </w:r>
                </w:p>
                <w:p w14:paraId="3994B7D5" w14:textId="77777777" w:rsidR="00CB7D5C" w:rsidRDefault="00624F68">
                  <w:pPr>
                    <w:jc w:val="center"/>
                    <w:rPr>
                      <w:color w:val="FF0000"/>
                    </w:rPr>
                  </w:pPr>
                  <w:r>
                    <w:t xml:space="preserve">Alt 1: </w:t>
                  </w:r>
                  <w:r>
                    <w:rPr>
                      <w:rFonts w:hint="eastAsia"/>
                    </w:rPr>
                    <w:t>2</w:t>
                  </w:r>
                  <w:r>
                    <w:t>40</w:t>
                  </w:r>
                  <w:r>
                    <w:rPr>
                      <w:color w:val="FF0000"/>
                    </w:rPr>
                    <w:t xml:space="preserve">  </w:t>
                  </w:r>
                </w:p>
                <w:p w14:paraId="195D3E7F" w14:textId="77777777" w:rsidR="00CB7D5C" w:rsidRDefault="00624F68">
                  <w:pPr>
                    <w:jc w:val="center"/>
                    <w:rPr>
                      <w:color w:val="FF0000"/>
                    </w:rPr>
                  </w:pPr>
                  <w:r>
                    <w:rPr>
                      <w:color w:val="FF0000"/>
                    </w:rPr>
                    <w:t>Alt 2: 160</w:t>
                  </w:r>
                </w:p>
                <w:p w14:paraId="293358FE" w14:textId="77777777" w:rsidR="00CB7D5C" w:rsidRDefault="00624F68">
                  <w:pPr>
                    <w:jc w:val="center"/>
                  </w:pPr>
                  <w:r>
                    <w:t>Alt 3: 200</w:t>
                  </w:r>
                </w:p>
              </w:tc>
            </w:tr>
            <w:tr w:rsidR="00CB7D5C" w14:paraId="30B98600"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71780807" w14:textId="77777777" w:rsidR="00CB7D5C" w:rsidRDefault="00624F68">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24D8EAEF" w14:textId="77777777" w:rsidR="00CB7D5C" w:rsidRDefault="00624F68">
                  <w:pPr>
                    <w:jc w:val="center"/>
                  </w:pPr>
                  <w:r>
                    <w:t>90</w:t>
                  </w:r>
                </w:p>
              </w:tc>
            </w:tr>
          </w:tbl>
          <w:p w14:paraId="58568A29" w14:textId="77777777" w:rsidR="00CB7D5C" w:rsidRDefault="00CB7D5C">
            <w:pPr>
              <w:pStyle w:val="afb"/>
              <w:spacing w:after="0"/>
              <w:rPr>
                <w:rFonts w:eastAsiaTheme="minorEastAsia"/>
              </w:rPr>
            </w:pPr>
          </w:p>
          <w:p w14:paraId="0AFF30C6" w14:textId="77777777" w:rsidR="00CB7D5C" w:rsidRDefault="00624F68">
            <w:pPr>
              <w:spacing w:after="0"/>
              <w:jc w:val="left"/>
              <w:rPr>
                <w:rFonts w:eastAsiaTheme="minorEastAsia"/>
              </w:rPr>
            </w:pPr>
            <w:r>
              <w:rPr>
                <w:rFonts w:eastAsiaTheme="minorEastAsia"/>
              </w:rPr>
              <w:t xml:space="preserve">For Set 3, we are OK to select based on following options for Cat 1, we prefer Option 2. </w:t>
            </w:r>
          </w:p>
          <w:p w14:paraId="7AFEC24A" w14:textId="77777777" w:rsidR="00CB7D5C" w:rsidRDefault="00624F68">
            <w:pPr>
              <w:pStyle w:val="afb"/>
              <w:widowControl/>
              <w:numPr>
                <w:ilvl w:val="0"/>
                <w:numId w:val="12"/>
              </w:numPr>
              <w:spacing w:after="0"/>
              <w:rPr>
                <w:rFonts w:eastAsiaTheme="minorEastAsia"/>
              </w:rPr>
            </w:pPr>
            <w:r>
              <w:rPr>
                <w:rFonts w:eastAsiaTheme="minorEastAsia"/>
              </w:rPr>
              <w:t>Option 1</w:t>
            </w:r>
          </w:p>
          <w:p w14:paraId="1A709116" w14:textId="77777777" w:rsidR="00CB7D5C" w:rsidRDefault="00CB7D5C">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B7D5C" w14:paraId="5721AB12" w14:textId="77777777">
              <w:trPr>
                <w:trHeight w:val="331"/>
              </w:trPr>
              <w:tc>
                <w:tcPr>
                  <w:tcW w:w="1331" w:type="dxa"/>
                  <w:tcBorders>
                    <w:left w:val="double" w:sz="4" w:space="0" w:color="A5A5A5"/>
                    <w:bottom w:val="double" w:sz="4" w:space="0" w:color="A5A5A5"/>
                    <w:right w:val="double" w:sz="4" w:space="0" w:color="A5A5A5"/>
                  </w:tcBorders>
                  <w:vAlign w:val="center"/>
                </w:tcPr>
                <w:p w14:paraId="6B7ACABD" w14:textId="77777777" w:rsidR="00CB7D5C" w:rsidRDefault="00624F6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60C09504" w14:textId="77777777" w:rsidR="00CB7D5C" w:rsidRDefault="00624F68">
                  <w:pPr>
                    <w:jc w:val="center"/>
                    <w:rPr>
                      <w:b/>
                    </w:rPr>
                  </w:pPr>
                  <w:r>
                    <w:rPr>
                      <w:b/>
                    </w:rPr>
                    <w:t>Set 3</w:t>
                  </w:r>
                </w:p>
              </w:tc>
            </w:tr>
            <w:tr w:rsidR="00CB7D5C" w14:paraId="6E1FF6B4"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1ACAB9A" w14:textId="77777777" w:rsidR="00CB7D5C" w:rsidRDefault="00624F6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8401986" w14:textId="77777777" w:rsidR="00CB7D5C" w:rsidRDefault="00624F68">
                  <w:pPr>
                    <w:jc w:val="center"/>
                  </w:pPr>
                  <w:r>
                    <w:rPr>
                      <w:rFonts w:hint="eastAsia"/>
                    </w:rPr>
                    <w:t>1</w:t>
                  </w:r>
                </w:p>
              </w:tc>
            </w:tr>
            <w:tr w:rsidR="00CB7D5C" w14:paraId="6E358265"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5B484D1A" w14:textId="77777777" w:rsidR="00CB7D5C" w:rsidRDefault="00624F6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FC2C611" w14:textId="77777777" w:rsidR="00CB7D5C" w:rsidRDefault="00624F68">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CB7D5C" w14:paraId="6C3CA0D7"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5D83F3A" w14:textId="77777777" w:rsidR="00CB7D5C" w:rsidRDefault="00624F6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3FE4227" w14:textId="77777777" w:rsidR="00CB7D5C" w:rsidRDefault="00624F68">
                  <w:pPr>
                    <w:jc w:val="center"/>
                    <w:rPr>
                      <w:strike/>
                    </w:rPr>
                  </w:pPr>
                  <w:r>
                    <w:t>38</w:t>
                  </w:r>
                </w:p>
              </w:tc>
            </w:tr>
            <w:tr w:rsidR="00CB7D5C" w14:paraId="4BFC595F"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CF34DAA" w14:textId="77777777" w:rsidR="00CB7D5C" w:rsidRDefault="00624F68">
                  <w:pPr>
                    <w:jc w:val="center"/>
                  </w:pPr>
                  <w:r>
                    <w:lastRenderedPageBreak/>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4CF772CF" w14:textId="77777777" w:rsidR="00CB7D5C" w:rsidRDefault="00624F68">
                  <w:pPr>
                    <w:jc w:val="center"/>
                  </w:pPr>
                  <w:r>
                    <w:t>152</w:t>
                  </w:r>
                </w:p>
              </w:tc>
            </w:tr>
            <w:tr w:rsidR="00CB7D5C" w14:paraId="6564C4FF"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AFD7A1D" w14:textId="77777777" w:rsidR="00CB7D5C" w:rsidRDefault="00624F6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594273E4" w14:textId="77777777" w:rsidR="00CB7D5C" w:rsidRDefault="00624F68">
                  <w:pPr>
                    <w:jc w:val="center"/>
                  </w:pPr>
                  <w:r>
                    <w:rPr>
                      <w:color w:val="000000"/>
                    </w:rPr>
                    <w:t>80</w:t>
                  </w:r>
                </w:p>
              </w:tc>
            </w:tr>
          </w:tbl>
          <w:p w14:paraId="65E65C4D" w14:textId="77777777" w:rsidR="00CB7D5C" w:rsidRDefault="00624F68">
            <w:pPr>
              <w:pStyle w:val="afb"/>
              <w:widowControl/>
              <w:numPr>
                <w:ilvl w:val="0"/>
                <w:numId w:val="12"/>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B7D5C" w14:paraId="7A858276" w14:textId="77777777">
              <w:trPr>
                <w:trHeight w:val="331"/>
              </w:trPr>
              <w:tc>
                <w:tcPr>
                  <w:tcW w:w="1331" w:type="dxa"/>
                  <w:tcBorders>
                    <w:left w:val="double" w:sz="4" w:space="0" w:color="A5A5A5"/>
                    <w:bottom w:val="double" w:sz="4" w:space="0" w:color="A5A5A5"/>
                    <w:right w:val="double" w:sz="4" w:space="0" w:color="A5A5A5"/>
                  </w:tcBorders>
                  <w:vAlign w:val="center"/>
                </w:tcPr>
                <w:p w14:paraId="516FE4DE" w14:textId="77777777" w:rsidR="00CB7D5C" w:rsidRDefault="00624F6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4CABEBE5" w14:textId="77777777" w:rsidR="00CB7D5C" w:rsidRDefault="00624F68">
                  <w:pPr>
                    <w:jc w:val="center"/>
                    <w:rPr>
                      <w:b/>
                    </w:rPr>
                  </w:pPr>
                  <w:r>
                    <w:rPr>
                      <w:b/>
                    </w:rPr>
                    <w:t>Set 3</w:t>
                  </w:r>
                </w:p>
              </w:tc>
            </w:tr>
            <w:tr w:rsidR="00CB7D5C" w14:paraId="661E6938"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EEAD3A3" w14:textId="77777777" w:rsidR="00CB7D5C" w:rsidRDefault="00624F6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41C60E46" w14:textId="77777777" w:rsidR="00CB7D5C" w:rsidRDefault="00624F68">
                  <w:pPr>
                    <w:jc w:val="center"/>
                  </w:pPr>
                  <w:r>
                    <w:rPr>
                      <w:rFonts w:ascii="Calibri" w:hAnsi="Calibri" w:cs="Calibri"/>
                      <w:color w:val="000000"/>
                      <w:sz w:val="22"/>
                      <w:szCs w:val="22"/>
                    </w:rPr>
                    <w:t>1</w:t>
                  </w:r>
                </w:p>
              </w:tc>
            </w:tr>
            <w:tr w:rsidR="00CB7D5C" w14:paraId="33E95B00"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7B788B9" w14:textId="77777777" w:rsidR="00CB7D5C" w:rsidRDefault="00624F6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704F2F5" w14:textId="77777777" w:rsidR="00CB7D5C" w:rsidRDefault="00624F68">
                  <w:pPr>
                    <w:jc w:val="center"/>
                  </w:pPr>
                  <w:r>
                    <w:rPr>
                      <w:rFonts w:ascii="Calibri" w:hAnsi="Calibri" w:cs="Calibri"/>
                      <w:color w:val="000000"/>
                      <w:sz w:val="22"/>
                      <w:szCs w:val="22"/>
                    </w:rPr>
                    <w:t>15</w:t>
                  </w:r>
                </w:p>
              </w:tc>
            </w:tr>
            <w:tr w:rsidR="00CB7D5C" w14:paraId="280C3BA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A54D91B" w14:textId="77777777" w:rsidR="00CB7D5C" w:rsidRDefault="00624F6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4419ACF0" w14:textId="77777777" w:rsidR="00CB7D5C" w:rsidRDefault="00624F68">
                  <w:pPr>
                    <w:jc w:val="center"/>
                  </w:pPr>
                  <w:r>
                    <w:rPr>
                      <w:rFonts w:ascii="Calibri" w:hAnsi="Calibri" w:cs="Calibri"/>
                      <w:color w:val="000000"/>
                      <w:sz w:val="22"/>
                      <w:szCs w:val="22"/>
                    </w:rPr>
                    <w:t>20</w:t>
                  </w:r>
                </w:p>
              </w:tc>
            </w:tr>
            <w:tr w:rsidR="00CB7D5C" w14:paraId="0E3485C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858F537" w14:textId="77777777" w:rsidR="00CB7D5C" w:rsidRDefault="00624F6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7C43BBD" w14:textId="77777777" w:rsidR="00CB7D5C" w:rsidRDefault="00624F68">
                  <w:pPr>
                    <w:jc w:val="center"/>
                  </w:pPr>
                  <w:r>
                    <w:t>70</w:t>
                  </w:r>
                </w:p>
              </w:tc>
            </w:tr>
            <w:tr w:rsidR="00CB7D5C" w14:paraId="24BD6A4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0FFCB4AE" w14:textId="77777777" w:rsidR="00CB7D5C" w:rsidRDefault="00624F6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6CAC3014" w14:textId="77777777" w:rsidR="00CB7D5C" w:rsidRDefault="00624F68">
                  <w:pPr>
                    <w:jc w:val="center"/>
                  </w:pPr>
                  <w:r>
                    <w:rPr>
                      <w:rFonts w:ascii="Calibri" w:hAnsi="Calibri" w:cs="Calibri"/>
                      <w:color w:val="000000"/>
                      <w:sz w:val="22"/>
                      <w:szCs w:val="22"/>
                    </w:rPr>
                    <w:t>40</w:t>
                  </w:r>
                </w:p>
              </w:tc>
            </w:tr>
          </w:tbl>
          <w:p w14:paraId="11A3C958" w14:textId="77777777" w:rsidR="00CB7D5C" w:rsidRDefault="00CB7D5C">
            <w:pPr>
              <w:spacing w:after="0"/>
              <w:rPr>
                <w:rFonts w:eastAsiaTheme="minorEastAsia"/>
              </w:rPr>
            </w:pPr>
          </w:p>
          <w:p w14:paraId="536FDF61" w14:textId="77777777" w:rsidR="00CB7D5C" w:rsidRDefault="00CB7D5C">
            <w:pPr>
              <w:spacing w:after="0"/>
              <w:jc w:val="left"/>
              <w:rPr>
                <w:rFonts w:eastAsiaTheme="minorEastAsia"/>
              </w:rPr>
            </w:pPr>
          </w:p>
        </w:tc>
      </w:tr>
      <w:tr w:rsidR="00CB7D5C" w14:paraId="1A712632" w14:textId="77777777">
        <w:tc>
          <w:tcPr>
            <w:tcW w:w="1150" w:type="dxa"/>
          </w:tcPr>
          <w:p w14:paraId="7F142B9C" w14:textId="77777777" w:rsidR="00CB7D5C" w:rsidRDefault="00624F68">
            <w:pPr>
              <w:spacing w:after="0"/>
              <w:jc w:val="center"/>
              <w:rPr>
                <w:rFonts w:eastAsia="Malgun Gothic"/>
                <w:lang w:eastAsia="ko-KR"/>
              </w:rPr>
            </w:pPr>
            <w:r>
              <w:rPr>
                <w:rFonts w:eastAsia="Malgun Gothic"/>
                <w:lang w:eastAsia="ko-KR"/>
              </w:rPr>
              <w:lastRenderedPageBreak/>
              <w:t>QC1</w:t>
            </w:r>
          </w:p>
        </w:tc>
        <w:tc>
          <w:tcPr>
            <w:tcW w:w="8459" w:type="dxa"/>
          </w:tcPr>
          <w:p w14:paraId="43D9ED4B" w14:textId="77777777" w:rsidR="00CB7D5C" w:rsidRDefault="00624F68">
            <w:pPr>
              <w:pStyle w:val="afb"/>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w:t>
              </w:r>
              <w:r>
                <w:rPr>
                  <w:rFonts w:eastAsiaTheme="minorEastAsia"/>
                </w:rPr>
                <w:t xml:space="preserve"> DL power and the whole RF structure is different than in Set 1.</w:t>
              </w:r>
            </w:ins>
          </w:p>
        </w:tc>
      </w:tr>
      <w:tr w:rsidR="00CB7D5C" w14:paraId="43D8634E" w14:textId="77777777">
        <w:trPr>
          <w:trHeight w:val="90"/>
        </w:trPr>
        <w:tc>
          <w:tcPr>
            <w:tcW w:w="1150" w:type="dxa"/>
          </w:tcPr>
          <w:p w14:paraId="01D31EBD" w14:textId="77777777" w:rsidR="00CB7D5C" w:rsidRDefault="00624F68">
            <w:pPr>
              <w:spacing w:after="0"/>
              <w:jc w:val="center"/>
              <w:rPr>
                <w:rFonts w:eastAsiaTheme="minorEastAsia"/>
              </w:rPr>
            </w:pPr>
            <w:r>
              <w:rPr>
                <w:rFonts w:eastAsiaTheme="minorEastAsia"/>
              </w:rPr>
              <w:t>FL2-2</w:t>
            </w:r>
          </w:p>
        </w:tc>
        <w:tc>
          <w:tcPr>
            <w:tcW w:w="8459" w:type="dxa"/>
          </w:tcPr>
          <w:p w14:paraId="1B4EF295" w14:textId="77777777" w:rsidR="00CB7D5C" w:rsidRDefault="00624F68">
            <w:pPr>
              <w:rPr>
                <w:b/>
                <w:bCs/>
              </w:rPr>
            </w:pPr>
            <w:r>
              <w:rPr>
                <w:b/>
                <w:bCs/>
              </w:rPr>
              <w:t>FL2 Proposal 2.2.2-</w:t>
            </w:r>
            <w:r>
              <w:rPr>
                <w:b/>
                <w:bCs/>
                <w:color w:val="FF0000"/>
              </w:rPr>
              <w:t>rev1</w:t>
            </w:r>
            <w:r>
              <w:rPr>
                <w:b/>
                <w:bCs/>
              </w:rPr>
              <w:t>:</w:t>
            </w:r>
          </w:p>
          <w:p w14:paraId="3EBD0144" w14:textId="77777777" w:rsidR="00CB7D5C" w:rsidRDefault="00624F68">
            <w:pPr>
              <w:rPr>
                <w:b/>
                <w:bCs/>
              </w:rPr>
            </w:pPr>
            <w:r>
              <w:rPr>
                <w:rFonts w:hint="eastAsia"/>
                <w:b/>
                <w:bCs/>
              </w:rPr>
              <w:t>C</w:t>
            </w:r>
            <w:r>
              <w:rPr>
                <w:b/>
                <w:bCs/>
              </w:rPr>
              <w:t>onfirm the previous Working Assumption with the following update</w:t>
            </w:r>
          </w:p>
          <w:p w14:paraId="73E674F4" w14:textId="77777777" w:rsidR="00CB7D5C" w:rsidRDefault="00624F68">
            <w:pPr>
              <w:pStyle w:val="afb"/>
              <w:widowControl/>
              <w:numPr>
                <w:ilvl w:val="0"/>
                <w:numId w:val="9"/>
              </w:numPr>
              <w:rPr>
                <w:b/>
              </w:rPr>
            </w:pPr>
            <w:r>
              <w:rPr>
                <w:b/>
              </w:rPr>
              <w:t>For RAN1 evaluation purpose, for reference configuration set 1/2/3, the values are provided a</w:t>
            </w:r>
            <w:r>
              <w:rPr>
                <w:b/>
              </w:rPr>
              <w:t xml:space="preserve">s below.  </w:t>
            </w:r>
          </w:p>
          <w:p w14:paraId="6B219A04" w14:textId="77777777" w:rsidR="00CB7D5C" w:rsidRDefault="00624F68">
            <w:pPr>
              <w:pStyle w:val="afb"/>
              <w:widowControl/>
              <w:numPr>
                <w:ilvl w:val="1"/>
                <w:numId w:val="9"/>
              </w:numPr>
              <w:rPr>
                <w:b/>
              </w:rPr>
            </w:pPr>
            <w:r>
              <w:rPr>
                <w:b/>
                <w:color w:val="FF0000"/>
              </w:rPr>
              <w:t xml:space="preserve">to down select the values in square bracket </w:t>
            </w:r>
          </w:p>
          <w:p w14:paraId="031E8285" w14:textId="77777777" w:rsidR="00CB7D5C" w:rsidRDefault="00624F68">
            <w:pPr>
              <w:pStyle w:val="afb"/>
              <w:widowControl/>
              <w:numPr>
                <w:ilvl w:val="1"/>
                <w:numId w:val="9"/>
              </w:numPr>
              <w:rPr>
                <w:b/>
                <w:color w:val="FF0000"/>
              </w:rPr>
            </w:pPr>
            <w:r>
              <w:rPr>
                <w:b/>
                <w:color w:val="FF0000"/>
              </w:rPr>
              <w:t>to down select the values between Option 1 and Option 2 for Set 3 category 1.</w:t>
            </w:r>
          </w:p>
          <w:p w14:paraId="4481CD8E" w14:textId="77777777" w:rsidR="00CB7D5C" w:rsidRDefault="00624F68">
            <w:pPr>
              <w:pStyle w:val="afb"/>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07B890C2" w14:textId="77777777">
              <w:trPr>
                <w:trHeight w:val="311"/>
              </w:trPr>
              <w:tc>
                <w:tcPr>
                  <w:tcW w:w="985" w:type="dxa"/>
                  <w:vMerge w:val="restart"/>
                  <w:tcBorders>
                    <w:top w:val="double" w:sz="4" w:space="0" w:color="A5A5A5"/>
                    <w:left w:val="double" w:sz="4" w:space="0" w:color="A5A5A5"/>
                    <w:right w:val="double" w:sz="4" w:space="0" w:color="A5A5A5"/>
                  </w:tcBorders>
                </w:tcPr>
                <w:p w14:paraId="42B7A4FE" w14:textId="77777777" w:rsidR="00CB7D5C" w:rsidRDefault="00624F6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A417E0A"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5D8D1056"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4EE0F3DB" w14:textId="77777777">
              <w:trPr>
                <w:trHeight w:val="331"/>
              </w:trPr>
              <w:tc>
                <w:tcPr>
                  <w:tcW w:w="985" w:type="dxa"/>
                  <w:vMerge/>
                  <w:tcBorders>
                    <w:left w:val="double" w:sz="4" w:space="0" w:color="A5A5A5"/>
                    <w:bottom w:val="double" w:sz="4" w:space="0" w:color="A5A5A5"/>
                    <w:right w:val="double" w:sz="4" w:space="0" w:color="A5A5A5"/>
                  </w:tcBorders>
                  <w:vAlign w:val="center"/>
                </w:tcPr>
                <w:p w14:paraId="4E9609F7"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6D091801"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10EABEF3"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8AC2900" w14:textId="77777777" w:rsidR="00CB7D5C" w:rsidRDefault="00624F68">
                  <w:pPr>
                    <w:jc w:val="center"/>
                    <w:rPr>
                      <w:b/>
                    </w:rPr>
                  </w:pPr>
                  <w:r>
                    <w:rPr>
                      <w:b/>
                    </w:rPr>
                    <w:t>Set 3</w:t>
                  </w:r>
                </w:p>
                <w:p w14:paraId="1FADABBC"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4A210C1" w14:textId="77777777" w:rsidR="00CB7D5C" w:rsidRDefault="00624F68">
                  <w:pPr>
                    <w:jc w:val="center"/>
                    <w:rPr>
                      <w:b/>
                    </w:rPr>
                  </w:pPr>
                  <w:r>
                    <w:rPr>
                      <w:b/>
                    </w:rPr>
                    <w:t>Set 3</w:t>
                  </w:r>
                </w:p>
                <w:p w14:paraId="3869A490"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7DB0A18"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391F1622"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8A0E0E7" w14:textId="77777777" w:rsidR="00CB7D5C" w:rsidRDefault="00624F68">
                  <w:pPr>
                    <w:jc w:val="center"/>
                    <w:rPr>
                      <w:b/>
                    </w:rPr>
                  </w:pPr>
                  <w:r>
                    <w:rPr>
                      <w:b/>
                    </w:rPr>
                    <w:t>Set 3</w:t>
                  </w:r>
                </w:p>
              </w:tc>
            </w:tr>
            <w:tr w:rsidR="00CB7D5C" w14:paraId="328B3047"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6F7EECE" w14:textId="77777777" w:rsidR="00CB7D5C" w:rsidRDefault="00624F6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0910AF0"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75D5236"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2279DDC"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4DFDC43"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B11B9EE"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12168CCC"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6241D78" w14:textId="77777777" w:rsidR="00CB7D5C" w:rsidRDefault="00624F68">
                  <w:pPr>
                    <w:jc w:val="center"/>
                  </w:pPr>
                  <w:r>
                    <w:t>1</w:t>
                  </w:r>
                </w:p>
              </w:tc>
            </w:tr>
            <w:tr w:rsidR="00CB7D5C" w14:paraId="72F6F46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0C7E9AA"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305BD861" w14:textId="77777777" w:rsidR="00CB7D5C" w:rsidRDefault="00624F6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E88CEDD" w14:textId="77777777" w:rsidR="00CB7D5C" w:rsidRDefault="00624F68">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7174D504" w14:textId="77777777" w:rsidR="00CB7D5C" w:rsidRDefault="00624F68">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A1CE767"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31E61217" w14:textId="77777777" w:rsidR="00CB7D5C" w:rsidRDefault="00624F6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6250D49F" w14:textId="77777777" w:rsidR="00CB7D5C" w:rsidRDefault="00624F68">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51F9B08D" w14:textId="77777777" w:rsidR="00CB7D5C" w:rsidRDefault="00624F68">
                  <w:pPr>
                    <w:jc w:val="center"/>
                  </w:pPr>
                  <w:del w:id="39" w:author="Islam, Toufiqul" w:date="2022-10-10T12:20:00Z">
                    <w:r>
                      <w:rPr>
                        <w:rFonts w:hint="eastAsia"/>
                      </w:rPr>
                      <w:delText>1</w:delText>
                    </w:r>
                    <w:r>
                      <w:delText>.8</w:delText>
                    </w:r>
                  </w:del>
                  <w:ins w:id="40" w:author="Islam, Toufiqul" w:date="2022-10-10T12:20:00Z">
                    <w:r>
                      <w:t>2.1</w:t>
                    </w:r>
                  </w:ins>
                </w:p>
              </w:tc>
            </w:tr>
            <w:tr w:rsidR="00CB7D5C" w14:paraId="401FA5A7"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70BE653"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E8FA0D7"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71A5C22"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94D39EC"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2B40E11"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608C7B44" w14:textId="77777777" w:rsidR="00CB7D5C" w:rsidRDefault="00624F6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0861B86C" w14:textId="77777777" w:rsidR="00CB7D5C" w:rsidRDefault="00624F6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27ECBD1C" w14:textId="77777777" w:rsidR="00CB7D5C" w:rsidRDefault="00624F68">
                  <w:pPr>
                    <w:jc w:val="center"/>
                  </w:pPr>
                  <w:r>
                    <w:rPr>
                      <w:rFonts w:hint="eastAsia"/>
                    </w:rPr>
                    <w:t>3</w:t>
                  </w:r>
                </w:p>
              </w:tc>
            </w:tr>
            <w:tr w:rsidR="00CB7D5C" w14:paraId="4E71C1A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922C047" w14:textId="77777777" w:rsidR="00CB7D5C" w:rsidRDefault="00624F6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653717A4"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D92E318"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571ED480"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4CB28F6"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0EF45E1"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6587A6A"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B5D1EC1" w14:textId="77777777" w:rsidR="00CB7D5C" w:rsidRDefault="00624F68">
                  <w:pPr>
                    <w:jc w:val="center"/>
                  </w:pPr>
                  <w:r>
                    <w:rPr>
                      <w:rFonts w:hint="eastAsia"/>
                    </w:rPr>
                    <w:t>8</w:t>
                  </w:r>
                  <w:r>
                    <w:t>.4</w:t>
                  </w:r>
                </w:p>
              </w:tc>
            </w:tr>
            <w:tr w:rsidR="00CB7D5C" w14:paraId="42468CF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D201BCE"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53D7A7BE"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134B123F"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4207B5C8"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CD58AA7"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7351011"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9B64F7D"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62145D27" w14:textId="77777777" w:rsidR="00CB7D5C" w:rsidRDefault="00624F68">
                  <w:pPr>
                    <w:jc w:val="center"/>
                  </w:pPr>
                  <w:r>
                    <w:rPr>
                      <w:rFonts w:hint="eastAsia"/>
                    </w:rPr>
                    <w:t>4</w:t>
                  </w:r>
                  <w:r>
                    <w:t>.2</w:t>
                  </w:r>
                </w:p>
              </w:tc>
            </w:tr>
          </w:tbl>
          <w:p w14:paraId="279BAE5D" w14:textId="77777777" w:rsidR="00CB7D5C" w:rsidRDefault="00CB7D5C">
            <w:pPr>
              <w:spacing w:after="0"/>
              <w:jc w:val="left"/>
              <w:rPr>
                <w:rFonts w:eastAsiaTheme="minorEastAsia"/>
              </w:rPr>
            </w:pPr>
          </w:p>
          <w:p w14:paraId="1A7CE135" w14:textId="77777777" w:rsidR="00CB7D5C" w:rsidRDefault="00CB7D5C">
            <w:pPr>
              <w:spacing w:after="0"/>
              <w:jc w:val="left"/>
              <w:rPr>
                <w:rFonts w:eastAsiaTheme="minorEastAsia"/>
              </w:rPr>
            </w:pPr>
          </w:p>
        </w:tc>
      </w:tr>
      <w:tr w:rsidR="00CB7D5C" w14:paraId="6C7DB0A4" w14:textId="77777777">
        <w:trPr>
          <w:trHeight w:val="90"/>
        </w:trPr>
        <w:tc>
          <w:tcPr>
            <w:tcW w:w="1150" w:type="dxa"/>
          </w:tcPr>
          <w:p w14:paraId="5F6671E3" w14:textId="77777777" w:rsidR="00CB7D5C" w:rsidRDefault="00624F68">
            <w:pPr>
              <w:spacing w:after="0"/>
              <w:jc w:val="center"/>
              <w:rPr>
                <w:rFonts w:eastAsiaTheme="minorEastAsia"/>
              </w:rPr>
            </w:pPr>
            <w:r>
              <w:rPr>
                <w:rFonts w:eastAsiaTheme="minorEastAsia" w:hint="eastAsia"/>
              </w:rPr>
              <w:t>ZTE, Sanechips</w:t>
            </w:r>
          </w:p>
        </w:tc>
        <w:tc>
          <w:tcPr>
            <w:tcW w:w="8459" w:type="dxa"/>
          </w:tcPr>
          <w:p w14:paraId="782C0766" w14:textId="77777777" w:rsidR="00CB7D5C" w:rsidRDefault="00624F68">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4C24D083" w14:textId="77777777" w:rsidR="00CB7D5C" w:rsidRDefault="00624F68">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3B600031" w14:textId="77777777" w:rsidR="00CB7D5C" w:rsidRDefault="00624F68">
            <w:pPr>
              <w:spacing w:after="0"/>
              <w:jc w:val="left"/>
              <w:rPr>
                <w:rFonts w:eastAsiaTheme="minorEastAsia"/>
              </w:rPr>
            </w:pPr>
            <w:r>
              <w:rPr>
                <w:rFonts w:eastAsiaTheme="minorEastAsia" w:hint="eastAsia"/>
              </w:rPr>
              <w:t xml:space="preserve">For sleep modes, we think the values of different states can be the same. However, we can go with </w:t>
            </w:r>
            <w:r>
              <w:rPr>
                <w:rFonts w:eastAsiaTheme="minorEastAsia" w:hint="eastAsia"/>
              </w:rPr>
              <w:lastRenderedPageBreak/>
              <w:t>majority views to keep at least the same values for li</w:t>
            </w:r>
            <w:r>
              <w:rPr>
                <w:rFonts w:eastAsiaTheme="minorEastAsia" w:hint="eastAsia"/>
              </w:rPr>
              <w:t>ght sleep.</w:t>
            </w:r>
          </w:p>
          <w:p w14:paraId="6CF42007" w14:textId="77777777" w:rsidR="00CB7D5C" w:rsidRDefault="00624F68">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CB7D5C" w14:paraId="12CD67A4" w14:textId="77777777">
        <w:trPr>
          <w:trHeight w:val="90"/>
        </w:trPr>
        <w:tc>
          <w:tcPr>
            <w:tcW w:w="1150" w:type="dxa"/>
          </w:tcPr>
          <w:p w14:paraId="2CEE6669" w14:textId="77777777" w:rsidR="00CB7D5C" w:rsidRDefault="00624F68">
            <w:pPr>
              <w:spacing w:after="0"/>
              <w:jc w:val="center"/>
              <w:rPr>
                <w:rFonts w:eastAsia="Malgun Gothic"/>
                <w:lang w:eastAsia="ko-KR"/>
              </w:rPr>
            </w:pPr>
            <w:r>
              <w:rPr>
                <w:rFonts w:eastAsia="Malgun Gothic" w:hint="eastAsia"/>
                <w:lang w:eastAsia="ko-KR"/>
              </w:rPr>
              <w:lastRenderedPageBreak/>
              <w:t>Samsung</w:t>
            </w:r>
          </w:p>
        </w:tc>
        <w:tc>
          <w:tcPr>
            <w:tcW w:w="8459" w:type="dxa"/>
          </w:tcPr>
          <w:p w14:paraId="50DB9419" w14:textId="77777777" w:rsidR="00CB7D5C" w:rsidRDefault="00624F68">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w:t>
            </w:r>
            <w:r>
              <w:rPr>
                <w:rFonts w:eastAsia="Malgun Gothic"/>
                <w:lang w:eastAsia="ko-KR"/>
              </w:rPr>
              <w:t>l 2.2.2</w:t>
            </w:r>
            <w:r>
              <w:rPr>
                <w:rFonts w:eastAsia="Malgun Gothic" w:hint="eastAsia"/>
                <w:lang w:eastAsia="ko-KR"/>
              </w:rPr>
              <w:t xml:space="preserve"> for the progress. </w:t>
            </w:r>
          </w:p>
        </w:tc>
      </w:tr>
      <w:tr w:rsidR="00CB7D5C" w14:paraId="337215B8" w14:textId="77777777">
        <w:trPr>
          <w:trHeight w:val="90"/>
        </w:trPr>
        <w:tc>
          <w:tcPr>
            <w:tcW w:w="1150" w:type="dxa"/>
          </w:tcPr>
          <w:p w14:paraId="6D0DA8E9" w14:textId="77777777" w:rsidR="00CB7D5C" w:rsidRDefault="00624F68">
            <w:pPr>
              <w:spacing w:after="0"/>
              <w:jc w:val="center"/>
              <w:rPr>
                <w:rFonts w:eastAsia="Malgun Gothic"/>
                <w:lang w:eastAsia="ko-KR"/>
              </w:rPr>
            </w:pPr>
            <w:r>
              <w:rPr>
                <w:rFonts w:eastAsiaTheme="minorEastAsia"/>
              </w:rPr>
              <w:t>MediaTek</w:t>
            </w:r>
          </w:p>
        </w:tc>
        <w:tc>
          <w:tcPr>
            <w:tcW w:w="8459" w:type="dxa"/>
          </w:tcPr>
          <w:p w14:paraId="4015E489" w14:textId="77777777" w:rsidR="00CB7D5C" w:rsidRDefault="00624F68">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w:t>
            </w:r>
            <w:r>
              <w:t>e the sleep power values and additional transition energies is to slightly revise light sleep and micro sleep values for the above BS setting. The following table illustrates the issue and the suggested solution for Category 2 and Set 2 BS (as an example):</w:t>
            </w:r>
          </w:p>
          <w:p w14:paraId="22ED3935" w14:textId="77777777" w:rsidR="00CB7D5C" w:rsidRDefault="00CB7D5C">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CB7D5C" w14:paraId="1B3FAB1D"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1B86D24" w14:textId="77777777" w:rsidR="00CB7D5C" w:rsidRDefault="00624F68">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CB7D5C" w14:paraId="6DC3C8CF"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4943161" w14:textId="77777777" w:rsidR="00CB7D5C" w:rsidRDefault="00624F68">
                  <w:pPr>
                    <w:pStyle w:val="afb"/>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74374FC5" w14:textId="77777777" w:rsidR="00CB7D5C" w:rsidRDefault="00624F68">
                  <w:pPr>
                    <w:pStyle w:val="afb"/>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t>
                    </m:r>
                    <m:r>
                      <w:rPr>
                        <w:rFonts w:ascii="Cambria Math" w:hAnsi="Cambria Math"/>
                        <w:color w:val="000000" w:themeColor="text1"/>
                        <w:kern w:val="24"/>
                        <w:sz w:val="18"/>
                      </w:rPr>
                      <m:t>ms</m:t>
                    </m:r>
                    <m:r>
                      <w:rPr>
                        <w:rFonts w:ascii="Cambria Math" w:hAnsi="Cambria Math"/>
                        <w:color w:val="000000" w:themeColor="text1"/>
                        <w:kern w:val="24"/>
                        <w:sz w:val="18"/>
                      </w:rPr>
                      <m:t>)</m:t>
                    </m:r>
                  </m:oMath>
                  <w:r>
                    <w:rPr>
                      <w:rFonts w:ascii="Calibri" w:hAnsi="Calibri"/>
                      <w:color w:val="000000" w:themeColor="text1"/>
                      <w:kern w:val="24"/>
                      <w:sz w:val="18"/>
                    </w:rPr>
                    <w:t xml:space="preserve"> = 928</w:t>
                  </w:r>
                </w:p>
                <w:p w14:paraId="08FC2A63" w14:textId="77777777" w:rsidR="00CB7D5C" w:rsidRDefault="00624F68">
                  <w:pPr>
                    <w:pStyle w:val="afb"/>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t>
                    </m:r>
                    <m:r>
                      <w:rPr>
                        <w:rFonts w:ascii="Cambria Math" w:hAnsi="Cambria Math"/>
                        <w:color w:val="000000" w:themeColor="text1"/>
                        <w:kern w:val="24"/>
                        <w:sz w:val="18"/>
                      </w:rPr>
                      <m:t>ms</m:t>
                    </m:r>
                    <m:r>
                      <w:rPr>
                        <w:rFonts w:ascii="Cambria Math" w:hAnsi="Cambria Math"/>
                        <w:color w:val="000000" w:themeColor="text1"/>
                        <w:kern w:val="24"/>
                        <w:sz w:val="18"/>
                      </w:rPr>
                      <m:t>)</m:t>
                    </m:r>
                  </m:oMath>
                  <w:r>
                    <w:rPr>
                      <w:rFonts w:ascii="Calibri" w:hAnsi="Calibri"/>
                      <w:color w:val="000000" w:themeColor="text1"/>
                      <w:kern w:val="24"/>
                      <w:sz w:val="18"/>
                    </w:rPr>
                    <w:t xml:space="preserve"> = 20000</w:t>
                  </w:r>
                </w:p>
                <w:p w14:paraId="4CF2C825" w14:textId="77777777" w:rsidR="00CB7D5C" w:rsidRDefault="00624F68">
                  <w:pPr>
                    <w:pStyle w:val="afb"/>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18F5056A" w14:textId="77777777" w:rsidR="00CB7D5C" w:rsidRDefault="00624F68">
                  <w:pPr>
                    <w:pStyle w:val="afb"/>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0ADD8269" w14:textId="77777777" w:rsidR="00CB7D5C" w:rsidRDefault="00624F68">
                  <w:pPr>
                    <w:pStyle w:val="afb"/>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ms = 2.1 * 10000 (ms)  + 928 = </w:t>
                  </w:r>
                  <w:r>
                    <w:rPr>
                      <w:rFonts w:ascii="Calibri" w:hAnsi="Calibri"/>
                      <w:color w:val="000000" w:themeColor="text1"/>
                      <w:kern w:val="24"/>
                      <w:sz w:val="18"/>
                    </w:rPr>
                    <w:t>21928</w:t>
                  </w:r>
                </w:p>
                <w:p w14:paraId="6EE0B3E2" w14:textId="77777777" w:rsidR="00CB7D5C" w:rsidRDefault="00624F68">
                  <w:pPr>
                    <w:pStyle w:val="afb"/>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3D61D8B7" w14:textId="77777777" w:rsidR="00CB7D5C" w:rsidRDefault="00CB7D5C">
                  <w:pPr>
                    <w:autoSpaceDE/>
                    <w:autoSpaceDN/>
                    <w:adjustRightInd/>
                    <w:spacing w:after="0"/>
                    <w:jc w:val="left"/>
                    <w:rPr>
                      <w:rFonts w:ascii="Arial" w:hAnsi="Arial"/>
                      <w:sz w:val="18"/>
                    </w:rPr>
                  </w:pPr>
                </w:p>
              </w:tc>
            </w:tr>
            <w:tr w:rsidR="00CB7D5C" w14:paraId="1FF8397A"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AFB8F5C" w14:textId="77777777" w:rsidR="00CB7D5C" w:rsidRDefault="00624F68">
                  <w:pPr>
                    <w:pStyle w:val="afb"/>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6FB76E19" w14:textId="77777777" w:rsidR="00CB7D5C" w:rsidRDefault="00624F68">
                  <w:pPr>
                    <w:pStyle w:val="afb"/>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t>
                    </m:r>
                    <m:r>
                      <w:rPr>
                        <w:rFonts w:ascii="Cambria Math" w:hAnsi="Cambria Math"/>
                        <w:color w:val="000000" w:themeColor="text1"/>
                        <w:kern w:val="24"/>
                        <w:sz w:val="18"/>
                      </w:rPr>
                      <m:t>ms</m:t>
                    </m:r>
                    <m:r>
                      <w:rPr>
                        <w:rFonts w:ascii="Cambria Math" w:hAnsi="Cambria Math"/>
                        <w:color w:val="000000" w:themeColor="text1"/>
                        <w:kern w:val="24"/>
                        <w:sz w:val="18"/>
                      </w:rPr>
                      <m:t>)</m:t>
                    </m:r>
                  </m:oMath>
                  <w:r>
                    <w:rPr>
                      <w:rFonts w:ascii="Calibri" w:hAnsi="Calibri"/>
                      <w:color w:val="000000" w:themeColor="text1"/>
                      <w:kern w:val="24"/>
                      <w:sz w:val="18"/>
                    </w:rPr>
                    <w:t xml:space="preserve"> = 576</w:t>
                  </w:r>
                </w:p>
                <w:p w14:paraId="6B079F54" w14:textId="77777777" w:rsidR="00CB7D5C" w:rsidRDefault="00624F68">
                  <w:pPr>
                    <w:pStyle w:val="afb"/>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t>
                    </m:r>
                    <m:r>
                      <w:rPr>
                        <w:rFonts w:ascii="Cambria Math" w:hAnsi="Cambria Math"/>
                        <w:color w:val="000000" w:themeColor="text1"/>
                        <w:kern w:val="24"/>
                        <w:sz w:val="18"/>
                      </w:rPr>
                      <m:t>ms</m:t>
                    </m:r>
                    <m:r>
                      <w:rPr>
                        <w:rFonts w:ascii="Cambria Math" w:hAnsi="Cambria Math"/>
                        <w:color w:val="000000" w:themeColor="text1"/>
                        <w:kern w:val="24"/>
                        <w:sz w:val="18"/>
                      </w:rPr>
                      <m:t>)</m:t>
                    </m:r>
                  </m:oMath>
                  <w:r>
                    <w:rPr>
                      <w:rFonts w:ascii="Calibri" w:hAnsi="Calibri"/>
                      <w:color w:val="000000" w:themeColor="text1"/>
                      <w:kern w:val="24"/>
                      <w:sz w:val="18"/>
                    </w:rPr>
                    <w:t xml:space="preserve"> = 17500</w:t>
                  </w:r>
                </w:p>
                <w:p w14:paraId="1E78493C" w14:textId="77777777" w:rsidR="00CB7D5C" w:rsidRDefault="00624F68">
                  <w:pPr>
                    <w:pStyle w:val="afb"/>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079E560C" w14:textId="77777777" w:rsidR="00CB7D5C" w:rsidRDefault="00624F68">
                  <w:pPr>
                    <w:pStyle w:val="afb"/>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w:t>
                  </w:r>
                  <w:r>
                    <w:rPr>
                      <w:rFonts w:ascii="Calibri" w:hAnsi="Calibri"/>
                      <w:color w:val="000000" w:themeColor="text1"/>
                      <w:kern w:val="24"/>
                      <w:sz w:val="18"/>
                    </w:rPr>
                    <w:t>leep energy consumption for 10000 ms = 2.7 * 10000 (ms) + 576 = 27576</w:t>
                  </w:r>
                </w:p>
                <w:p w14:paraId="6057B644" w14:textId="77777777" w:rsidR="00CB7D5C" w:rsidRDefault="00624F68">
                  <w:pPr>
                    <w:pStyle w:val="afb"/>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10C1D0F2" w14:textId="77777777" w:rsidR="00CB7D5C" w:rsidRDefault="00CB7D5C">
            <w:pPr>
              <w:spacing w:after="0"/>
              <w:rPr>
                <w:rFonts w:eastAsia="PMingLiU"/>
                <w:lang w:eastAsia="zh-TW"/>
              </w:rPr>
            </w:pPr>
          </w:p>
          <w:p w14:paraId="76797C4C" w14:textId="77777777" w:rsidR="00CB7D5C" w:rsidRDefault="00624F68">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2DA26C24" w14:textId="77777777" w:rsidR="00CB7D5C" w:rsidRDefault="00CB7D5C">
            <w:pPr>
              <w:spacing w:after="0"/>
              <w:rPr>
                <w:rFonts w:eastAsia="PMingLiU"/>
                <w:lang w:eastAsia="zh-TW"/>
              </w:rPr>
            </w:pPr>
          </w:p>
          <w:p w14:paraId="4B1B76B9" w14:textId="77777777" w:rsidR="00CB7D5C" w:rsidRDefault="00624F68">
            <w:pPr>
              <w:rPr>
                <w:b/>
                <w:bCs/>
              </w:rPr>
            </w:pPr>
            <w:r>
              <w:rPr>
                <w:rFonts w:hint="eastAsia"/>
                <w:b/>
                <w:bCs/>
              </w:rPr>
              <w:t>C</w:t>
            </w:r>
            <w:r>
              <w:rPr>
                <w:b/>
                <w:bCs/>
              </w:rPr>
              <w:t xml:space="preserve">onfirm the previous </w:t>
            </w:r>
            <w:r>
              <w:rPr>
                <w:b/>
                <w:bCs/>
              </w:rPr>
              <w:t>Working Assumption with the following update</w:t>
            </w:r>
          </w:p>
          <w:p w14:paraId="77A66248" w14:textId="77777777" w:rsidR="00CB7D5C" w:rsidRDefault="00624F68">
            <w:pPr>
              <w:pStyle w:val="afb"/>
              <w:widowControl/>
              <w:numPr>
                <w:ilvl w:val="0"/>
                <w:numId w:val="9"/>
              </w:numPr>
              <w:rPr>
                <w:b/>
              </w:rPr>
            </w:pPr>
            <w:r>
              <w:rPr>
                <w:b/>
              </w:rPr>
              <w:t xml:space="preserve">For RAN1 evaluation purpose, for reference configuration set 1/2/3, the values are provided as below.  </w:t>
            </w:r>
          </w:p>
          <w:p w14:paraId="45156482" w14:textId="77777777" w:rsidR="00CB7D5C" w:rsidRDefault="00624F68">
            <w:pPr>
              <w:pStyle w:val="afb"/>
              <w:widowControl/>
              <w:numPr>
                <w:ilvl w:val="1"/>
                <w:numId w:val="9"/>
              </w:numPr>
              <w:rPr>
                <w:b/>
              </w:rPr>
            </w:pPr>
            <w:r>
              <w:rPr>
                <w:b/>
                <w:color w:val="FF0000"/>
              </w:rPr>
              <w:t xml:space="preserve">to down select the values in square bracket </w:t>
            </w:r>
          </w:p>
          <w:p w14:paraId="60BDAEE9" w14:textId="77777777" w:rsidR="00CB7D5C" w:rsidRDefault="00624F68">
            <w:pPr>
              <w:pStyle w:val="afb"/>
              <w:widowControl/>
              <w:numPr>
                <w:ilvl w:val="1"/>
                <w:numId w:val="9"/>
              </w:numPr>
              <w:rPr>
                <w:b/>
                <w:color w:val="FF0000"/>
              </w:rPr>
            </w:pPr>
            <w:r>
              <w:rPr>
                <w:b/>
                <w:color w:val="FF0000"/>
              </w:rPr>
              <w:t>to down select the values between Option 1 and Option 2 for Se</w:t>
            </w:r>
            <w:r>
              <w:rPr>
                <w:b/>
                <w:color w:val="FF0000"/>
              </w:rPr>
              <w:t>t 3 category 1.</w:t>
            </w:r>
          </w:p>
          <w:p w14:paraId="67EBF8C2" w14:textId="77777777" w:rsidR="00CB7D5C" w:rsidRDefault="00624F68">
            <w:pPr>
              <w:pStyle w:val="afb"/>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7ED05871" w14:textId="77777777">
              <w:trPr>
                <w:trHeight w:val="311"/>
              </w:trPr>
              <w:tc>
                <w:tcPr>
                  <w:tcW w:w="985" w:type="dxa"/>
                  <w:vMerge w:val="restart"/>
                  <w:tcBorders>
                    <w:top w:val="double" w:sz="4" w:space="0" w:color="A5A5A5"/>
                    <w:left w:val="double" w:sz="4" w:space="0" w:color="A5A5A5"/>
                    <w:right w:val="double" w:sz="4" w:space="0" w:color="A5A5A5"/>
                  </w:tcBorders>
                </w:tcPr>
                <w:p w14:paraId="62B31BB1" w14:textId="77777777" w:rsidR="00CB7D5C" w:rsidRDefault="00624F6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C3A40C0"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1D2CB5C"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7DEF99CA" w14:textId="77777777">
              <w:trPr>
                <w:trHeight w:val="331"/>
              </w:trPr>
              <w:tc>
                <w:tcPr>
                  <w:tcW w:w="985" w:type="dxa"/>
                  <w:vMerge/>
                  <w:tcBorders>
                    <w:left w:val="double" w:sz="4" w:space="0" w:color="A5A5A5"/>
                    <w:bottom w:val="double" w:sz="4" w:space="0" w:color="A5A5A5"/>
                    <w:right w:val="double" w:sz="4" w:space="0" w:color="A5A5A5"/>
                  </w:tcBorders>
                  <w:vAlign w:val="center"/>
                </w:tcPr>
                <w:p w14:paraId="19DDE6F5"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70F1FAE0"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0E325438"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BD5B11A" w14:textId="77777777" w:rsidR="00CB7D5C" w:rsidRDefault="00624F68">
                  <w:pPr>
                    <w:jc w:val="center"/>
                    <w:rPr>
                      <w:b/>
                    </w:rPr>
                  </w:pPr>
                  <w:r>
                    <w:rPr>
                      <w:b/>
                    </w:rPr>
                    <w:t>Set 3</w:t>
                  </w:r>
                </w:p>
                <w:p w14:paraId="0FF7F43C"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66167B5" w14:textId="77777777" w:rsidR="00CB7D5C" w:rsidRDefault="00624F68">
                  <w:pPr>
                    <w:jc w:val="center"/>
                    <w:rPr>
                      <w:b/>
                    </w:rPr>
                  </w:pPr>
                  <w:r>
                    <w:rPr>
                      <w:b/>
                    </w:rPr>
                    <w:t>Set 3</w:t>
                  </w:r>
                </w:p>
                <w:p w14:paraId="51D45049"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918EFF0"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CB9A7D9"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69690B9E" w14:textId="77777777" w:rsidR="00CB7D5C" w:rsidRDefault="00624F68">
                  <w:pPr>
                    <w:jc w:val="center"/>
                    <w:rPr>
                      <w:b/>
                    </w:rPr>
                  </w:pPr>
                  <w:r>
                    <w:rPr>
                      <w:b/>
                    </w:rPr>
                    <w:t>Set 3</w:t>
                  </w:r>
                </w:p>
              </w:tc>
            </w:tr>
            <w:tr w:rsidR="00CB7D5C" w14:paraId="4064DD7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BEBE213" w14:textId="77777777" w:rsidR="00CB7D5C" w:rsidRDefault="00624F6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34CF14E"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49D227A9"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1E484E92"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56FAF827"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50EC416"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52856A9D"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357F528" w14:textId="77777777" w:rsidR="00CB7D5C" w:rsidRDefault="00624F68">
                  <w:pPr>
                    <w:jc w:val="center"/>
                  </w:pPr>
                  <w:r>
                    <w:t>1</w:t>
                  </w:r>
                </w:p>
              </w:tc>
            </w:tr>
            <w:tr w:rsidR="00CB7D5C" w14:paraId="2B90682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891FC11"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13801B74" w14:textId="77777777" w:rsidR="00CB7D5C" w:rsidRDefault="00624F6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34A9ED9C" w14:textId="77777777" w:rsidR="00CB7D5C" w:rsidRDefault="00624F68">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760D438C" w14:textId="77777777" w:rsidR="00CB7D5C" w:rsidRDefault="00624F68">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5E555CE"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A19BB17" w14:textId="77777777" w:rsidR="00CB7D5C" w:rsidRDefault="00624F6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482B59EA" w14:textId="77777777" w:rsidR="00CB7D5C" w:rsidRDefault="00624F6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422549E3" w14:textId="77777777" w:rsidR="00CB7D5C" w:rsidRDefault="00624F68">
                  <w:pPr>
                    <w:jc w:val="center"/>
                  </w:pPr>
                  <w:del w:id="45" w:author="Islam, Toufiqul" w:date="2022-10-10T12:20:00Z">
                    <w:r>
                      <w:rPr>
                        <w:rFonts w:hint="eastAsia"/>
                      </w:rPr>
                      <w:delText>1</w:delText>
                    </w:r>
                    <w:r>
                      <w:delText>.8</w:delText>
                    </w:r>
                  </w:del>
                  <w:ins w:id="46" w:author="Islam, Toufiqul" w:date="2022-10-10T12:20:00Z">
                    <w:r>
                      <w:t>2.1</w:t>
                    </w:r>
                  </w:ins>
                </w:p>
              </w:tc>
            </w:tr>
            <w:tr w:rsidR="00CB7D5C" w14:paraId="663E0CA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DF9509A"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095FE02"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553E794D"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8C0725C"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9F02922"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D66E4E7" w14:textId="77777777" w:rsidR="00CB7D5C" w:rsidRDefault="00624F6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2F684CCF" w14:textId="77777777" w:rsidR="00CB7D5C" w:rsidRDefault="00624F6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4F576156" w14:textId="77777777" w:rsidR="00CB7D5C" w:rsidRDefault="00624F68">
                  <w:pPr>
                    <w:jc w:val="center"/>
                  </w:pPr>
                  <w:r>
                    <w:rPr>
                      <w:rFonts w:hint="eastAsia"/>
                    </w:rPr>
                    <w:t>3</w:t>
                  </w:r>
                </w:p>
              </w:tc>
            </w:tr>
            <w:tr w:rsidR="00CB7D5C" w14:paraId="1A8A9ED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578A93A" w14:textId="77777777" w:rsidR="00CB7D5C" w:rsidRDefault="00624F68">
                  <w:pPr>
                    <w:jc w:val="center"/>
                  </w:pPr>
                  <w:r>
                    <w:lastRenderedPageBreak/>
                    <w:t>Active DL</w:t>
                  </w:r>
                </w:p>
              </w:tc>
              <w:tc>
                <w:tcPr>
                  <w:tcW w:w="846" w:type="dxa"/>
                  <w:tcBorders>
                    <w:top w:val="double" w:sz="4" w:space="0" w:color="A5A5A5"/>
                    <w:left w:val="double" w:sz="4" w:space="0" w:color="A5A5A5"/>
                    <w:bottom w:val="double" w:sz="4" w:space="0" w:color="A5A5A5"/>
                    <w:right w:val="double" w:sz="4" w:space="0" w:color="A5A5A5"/>
                  </w:tcBorders>
                </w:tcPr>
                <w:p w14:paraId="3100FD3F"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E003860"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397F703A"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69012122"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6B60FACD"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282886E"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4B8A479" w14:textId="77777777" w:rsidR="00CB7D5C" w:rsidRDefault="00624F68">
                  <w:pPr>
                    <w:jc w:val="center"/>
                  </w:pPr>
                  <w:r>
                    <w:rPr>
                      <w:rFonts w:hint="eastAsia"/>
                    </w:rPr>
                    <w:t>8</w:t>
                  </w:r>
                  <w:r>
                    <w:t>.4</w:t>
                  </w:r>
                </w:p>
              </w:tc>
            </w:tr>
            <w:tr w:rsidR="00CB7D5C" w14:paraId="3AE6CAC7"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2FD33CA"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56B8AC5D"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5B95FC7"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39C0FAA"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511B358"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319EE7E"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4DF221A"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F2C207A" w14:textId="77777777" w:rsidR="00CB7D5C" w:rsidRDefault="00624F68">
                  <w:pPr>
                    <w:jc w:val="center"/>
                  </w:pPr>
                  <w:r>
                    <w:rPr>
                      <w:rFonts w:hint="eastAsia"/>
                    </w:rPr>
                    <w:t>4</w:t>
                  </w:r>
                  <w:r>
                    <w:t>.2</w:t>
                  </w:r>
                </w:p>
              </w:tc>
            </w:tr>
          </w:tbl>
          <w:p w14:paraId="42FE01B2" w14:textId="77777777" w:rsidR="00CB7D5C" w:rsidRDefault="00CB7D5C">
            <w:pPr>
              <w:spacing w:after="0"/>
              <w:rPr>
                <w:rFonts w:eastAsia="PMingLiU"/>
                <w:lang w:eastAsia="zh-TW"/>
              </w:rPr>
            </w:pPr>
          </w:p>
          <w:p w14:paraId="2593D57E" w14:textId="77777777" w:rsidR="00CB7D5C" w:rsidRDefault="00CB7D5C">
            <w:pPr>
              <w:spacing w:after="0"/>
              <w:jc w:val="left"/>
              <w:rPr>
                <w:rFonts w:eastAsia="Malgun Gothic"/>
                <w:lang w:eastAsia="ko-KR"/>
              </w:rPr>
            </w:pPr>
          </w:p>
        </w:tc>
      </w:tr>
      <w:tr w:rsidR="00CB7D5C" w14:paraId="5E56BF8A" w14:textId="77777777">
        <w:trPr>
          <w:trHeight w:val="90"/>
        </w:trPr>
        <w:tc>
          <w:tcPr>
            <w:tcW w:w="1150" w:type="dxa"/>
          </w:tcPr>
          <w:p w14:paraId="3AB8109B" w14:textId="77777777" w:rsidR="00CB7D5C" w:rsidRDefault="00624F68">
            <w:pPr>
              <w:spacing w:after="0"/>
              <w:jc w:val="center"/>
              <w:rPr>
                <w:rFonts w:eastAsia="Malgun Gothic"/>
                <w:lang w:eastAsia="ko-KR"/>
              </w:rPr>
            </w:pPr>
            <w:r>
              <w:rPr>
                <w:rFonts w:eastAsiaTheme="minorEastAsia"/>
              </w:rPr>
              <w:lastRenderedPageBreak/>
              <w:t>Nokia/Nsb</w:t>
            </w:r>
          </w:p>
        </w:tc>
        <w:tc>
          <w:tcPr>
            <w:tcW w:w="8459" w:type="dxa"/>
          </w:tcPr>
          <w:p w14:paraId="4261DF34" w14:textId="77777777" w:rsidR="00CB7D5C" w:rsidRDefault="00624F68">
            <w:pPr>
              <w:spacing w:after="0"/>
              <w:jc w:val="left"/>
              <w:rPr>
                <w:rFonts w:eastAsiaTheme="minorEastAsia"/>
              </w:rPr>
            </w:pPr>
            <w:r>
              <w:rPr>
                <w:rFonts w:eastAsiaTheme="minorEastAsia"/>
              </w:rPr>
              <w:t>We have the following proposal for the relative power consumption of Set 2</w:t>
            </w:r>
          </w:p>
          <w:p w14:paraId="3FBCA003" w14:textId="77777777" w:rsidR="00CB7D5C" w:rsidRDefault="00CB7D5C">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CB7D5C" w14:paraId="42FED45C"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42536FED" w14:textId="77777777" w:rsidR="00CB7D5C" w:rsidRDefault="00624F6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15F9B2F6" w14:textId="77777777" w:rsidR="00CB7D5C" w:rsidRDefault="00624F68">
                  <w:pPr>
                    <w:spacing w:after="0"/>
                    <w:jc w:val="center"/>
                    <w:rPr>
                      <w:rFonts w:asciiTheme="minorHAnsi" w:hAnsiTheme="minorHAnsi" w:cstheme="minorHAnsi"/>
                      <w:b/>
                    </w:rPr>
                  </w:pPr>
                  <w:r>
                    <w:rPr>
                      <w:rFonts w:asciiTheme="minorHAnsi" w:hAnsiTheme="minorHAnsi" w:cstheme="minorHAnsi"/>
                      <w:b/>
                    </w:rPr>
                    <w:t>Relative power consumption</w:t>
                  </w:r>
                </w:p>
                <w:p w14:paraId="2753555F" w14:textId="77777777" w:rsidR="00CB7D5C" w:rsidRDefault="00624F68">
                  <w:pPr>
                    <w:spacing w:after="0"/>
                    <w:jc w:val="center"/>
                    <w:rPr>
                      <w:rFonts w:asciiTheme="minorHAnsi" w:hAnsiTheme="minorHAnsi" w:cstheme="minorHAnsi"/>
                      <w:b/>
                    </w:rPr>
                  </w:pPr>
                  <w:r>
                    <w:rPr>
                      <w:rFonts w:asciiTheme="minorHAnsi" w:hAnsiTheme="minorHAnsi" w:cstheme="minorHAnsi"/>
                      <w:b/>
                    </w:rPr>
                    <w:t>Set 2</w:t>
                  </w:r>
                </w:p>
              </w:tc>
            </w:tr>
            <w:tr w:rsidR="00CB7D5C" w14:paraId="58D893DA" w14:textId="77777777">
              <w:trPr>
                <w:trHeight w:val="242"/>
              </w:trPr>
              <w:tc>
                <w:tcPr>
                  <w:tcW w:w="2445" w:type="dxa"/>
                  <w:vMerge w:val="restart"/>
                  <w:shd w:val="clear" w:color="auto" w:fill="auto"/>
                  <w:tcMar>
                    <w:top w:w="54" w:type="dxa"/>
                    <w:left w:w="108" w:type="dxa"/>
                    <w:bottom w:w="54" w:type="dxa"/>
                    <w:right w:w="108" w:type="dxa"/>
                  </w:tcMar>
                  <w:vAlign w:val="center"/>
                </w:tcPr>
                <w:p w14:paraId="4525A5C3" w14:textId="77777777" w:rsidR="00CB7D5C" w:rsidRDefault="00624F6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50550999" w14:textId="77777777" w:rsidR="00CB7D5C" w:rsidRDefault="00624F6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695E11AA" w14:textId="77777777" w:rsidR="00CB7D5C" w:rsidRDefault="00624F68">
                  <w:pPr>
                    <w:spacing w:after="0"/>
                    <w:jc w:val="center"/>
                    <w:rPr>
                      <w:rFonts w:asciiTheme="minorHAnsi" w:hAnsiTheme="minorHAnsi" w:cstheme="minorHAnsi"/>
                    </w:rPr>
                  </w:pPr>
                  <w:r>
                    <w:rPr>
                      <w:rFonts w:asciiTheme="minorHAnsi" w:hAnsiTheme="minorHAnsi" w:cstheme="minorHAnsi"/>
                    </w:rPr>
                    <w:t>P1=1</w:t>
                  </w:r>
                </w:p>
              </w:tc>
            </w:tr>
            <w:tr w:rsidR="00CB7D5C" w14:paraId="23EB1071" w14:textId="77777777">
              <w:trPr>
                <w:trHeight w:val="242"/>
              </w:trPr>
              <w:tc>
                <w:tcPr>
                  <w:tcW w:w="2445" w:type="dxa"/>
                  <w:vMerge/>
                  <w:vAlign w:val="center"/>
                </w:tcPr>
                <w:p w14:paraId="07ACFE05"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299C7E8" w14:textId="77777777" w:rsidR="00CB7D5C" w:rsidRDefault="00624F6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3096CAB3"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B7D5C" w14:paraId="2C286EB1" w14:textId="77777777">
              <w:trPr>
                <w:trHeight w:val="242"/>
              </w:trPr>
              <w:tc>
                <w:tcPr>
                  <w:tcW w:w="2445" w:type="dxa"/>
                  <w:vMerge/>
                  <w:vAlign w:val="center"/>
                </w:tcPr>
                <w:p w14:paraId="0BE2899C"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0CC5CEE3" w14:textId="77777777" w:rsidR="00CB7D5C" w:rsidRDefault="00624F6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1B9E8A32"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B7D5C" w14:paraId="663747CB" w14:textId="77777777">
              <w:trPr>
                <w:trHeight w:val="242"/>
              </w:trPr>
              <w:tc>
                <w:tcPr>
                  <w:tcW w:w="2445" w:type="dxa"/>
                  <w:vMerge w:val="restart"/>
                  <w:shd w:val="clear" w:color="auto" w:fill="auto"/>
                  <w:tcMar>
                    <w:top w:w="54" w:type="dxa"/>
                    <w:left w:w="108" w:type="dxa"/>
                    <w:bottom w:w="54" w:type="dxa"/>
                    <w:right w:w="108" w:type="dxa"/>
                  </w:tcMar>
                  <w:vAlign w:val="center"/>
                </w:tcPr>
                <w:p w14:paraId="262B3D91" w14:textId="77777777" w:rsidR="00CB7D5C" w:rsidRDefault="00624F6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63E59F2B" w14:textId="77777777" w:rsidR="00CB7D5C" w:rsidRDefault="00624F6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7B181700" w14:textId="77777777" w:rsidR="00CB7D5C" w:rsidRDefault="00624F68">
                  <w:pPr>
                    <w:jc w:val="center"/>
                    <w:rPr>
                      <w:rFonts w:asciiTheme="minorHAnsi" w:hAnsiTheme="minorHAnsi" w:cstheme="minorHAnsi"/>
                    </w:rPr>
                  </w:pPr>
                  <w:r>
                    <w:rPr>
                      <w:rFonts w:asciiTheme="minorHAnsi" w:hAnsiTheme="minorHAnsi" w:cstheme="minorHAnsi"/>
                    </w:rPr>
                    <w:t>P4=12</w:t>
                  </w:r>
                </w:p>
              </w:tc>
            </w:tr>
            <w:tr w:rsidR="00CB7D5C" w14:paraId="05038B67" w14:textId="77777777">
              <w:trPr>
                <w:trHeight w:val="242"/>
              </w:trPr>
              <w:tc>
                <w:tcPr>
                  <w:tcW w:w="2445" w:type="dxa"/>
                  <w:vMerge/>
                  <w:shd w:val="clear" w:color="auto" w:fill="auto"/>
                  <w:tcMar>
                    <w:top w:w="54" w:type="dxa"/>
                    <w:left w:w="108" w:type="dxa"/>
                    <w:bottom w:w="54" w:type="dxa"/>
                    <w:right w:w="108" w:type="dxa"/>
                  </w:tcMar>
                  <w:vAlign w:val="center"/>
                </w:tcPr>
                <w:p w14:paraId="71CA2D0E" w14:textId="77777777" w:rsidR="00CB7D5C" w:rsidRDefault="00CB7D5C">
                  <w:pPr>
                    <w:rPr>
                      <w:rFonts w:asciiTheme="minorHAnsi" w:eastAsia="Times New Roman" w:hAnsiTheme="minorHAnsi" w:cstheme="minorHAnsi"/>
                      <w:b/>
                    </w:rPr>
                  </w:pPr>
                </w:p>
              </w:tc>
              <w:tc>
                <w:tcPr>
                  <w:tcW w:w="2448" w:type="dxa"/>
                  <w:shd w:val="clear" w:color="auto" w:fill="auto"/>
                </w:tcPr>
                <w:p w14:paraId="742F6B04" w14:textId="77777777" w:rsidR="00CB7D5C" w:rsidRDefault="00624F6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5A297F3F" w14:textId="77777777" w:rsidR="00CB7D5C" w:rsidRDefault="00624F68">
                  <w:pPr>
                    <w:jc w:val="center"/>
                    <w:rPr>
                      <w:rFonts w:asciiTheme="minorHAnsi" w:hAnsiTheme="minorHAnsi" w:cstheme="minorHAnsi"/>
                    </w:rPr>
                  </w:pPr>
                  <w:r>
                    <w:rPr>
                      <w:rFonts w:asciiTheme="minorHAnsi" w:hAnsiTheme="minorHAnsi" w:cstheme="minorHAnsi"/>
                    </w:rPr>
                    <w:t>P5=4,6</w:t>
                  </w:r>
                </w:p>
              </w:tc>
            </w:tr>
          </w:tbl>
          <w:p w14:paraId="74079707" w14:textId="77777777" w:rsidR="00CB7D5C" w:rsidRDefault="00CB7D5C">
            <w:pPr>
              <w:spacing w:after="0"/>
              <w:jc w:val="left"/>
              <w:rPr>
                <w:rFonts w:eastAsiaTheme="minorEastAsia"/>
              </w:rPr>
            </w:pPr>
          </w:p>
          <w:p w14:paraId="6239D29D" w14:textId="77777777" w:rsidR="00CB7D5C" w:rsidRDefault="00CB7D5C">
            <w:pPr>
              <w:spacing w:after="0"/>
              <w:jc w:val="left"/>
              <w:rPr>
                <w:rFonts w:eastAsiaTheme="minorEastAsia"/>
              </w:rPr>
            </w:pPr>
          </w:p>
          <w:p w14:paraId="5F51C09A" w14:textId="77777777" w:rsidR="00CB7D5C" w:rsidRDefault="00CB7D5C">
            <w:pPr>
              <w:spacing w:after="0"/>
              <w:jc w:val="left"/>
              <w:rPr>
                <w:rFonts w:eastAsia="Malgun Gothic"/>
                <w:lang w:eastAsia="ko-KR"/>
              </w:rPr>
            </w:pPr>
          </w:p>
        </w:tc>
      </w:tr>
      <w:tr w:rsidR="00CB7D5C" w14:paraId="1BF4E896" w14:textId="77777777">
        <w:trPr>
          <w:trHeight w:val="90"/>
        </w:trPr>
        <w:tc>
          <w:tcPr>
            <w:tcW w:w="1150" w:type="dxa"/>
          </w:tcPr>
          <w:p w14:paraId="40FF0B0B" w14:textId="77777777" w:rsidR="00CB7D5C" w:rsidRDefault="00624F68">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459" w:type="dxa"/>
          </w:tcPr>
          <w:p w14:paraId="13576CC8" w14:textId="77777777" w:rsidR="00CB7D5C" w:rsidRDefault="00624F68">
            <w:pPr>
              <w:spacing w:after="0"/>
              <w:jc w:val="left"/>
              <w:rPr>
                <w:rFonts w:eastAsia="ＭＳ 明朝"/>
                <w:lang w:eastAsia="ja-JP"/>
              </w:rPr>
            </w:pPr>
            <w:r>
              <w:rPr>
                <w:rFonts w:eastAsia="ＭＳ 明朝" w:hint="eastAsia"/>
                <w:lang w:eastAsia="ja-JP"/>
              </w:rPr>
              <w:t>W</w:t>
            </w:r>
            <w:r>
              <w:rPr>
                <w:rFonts w:eastAsia="ＭＳ 明朝"/>
                <w:lang w:eastAsia="ja-JP"/>
              </w:rPr>
              <w:t>e are OK with Proposal 2.2.2-rev1 for the progress.</w:t>
            </w:r>
          </w:p>
        </w:tc>
      </w:tr>
      <w:tr w:rsidR="00CB7D5C" w14:paraId="3720357B" w14:textId="77777777">
        <w:trPr>
          <w:trHeight w:val="90"/>
        </w:trPr>
        <w:tc>
          <w:tcPr>
            <w:tcW w:w="1150" w:type="dxa"/>
          </w:tcPr>
          <w:p w14:paraId="1D8B7140" w14:textId="77777777" w:rsidR="00CB7D5C" w:rsidRDefault="00624F68">
            <w:pPr>
              <w:spacing w:after="0"/>
              <w:jc w:val="center"/>
              <w:rPr>
                <w:rFonts w:eastAsia="ＭＳ 明朝"/>
                <w:lang w:eastAsia="ja-JP"/>
              </w:rPr>
            </w:pPr>
            <w:r>
              <w:rPr>
                <w:rFonts w:eastAsia="Malgun Gothic"/>
                <w:lang w:eastAsia="ko-KR"/>
              </w:rPr>
              <w:t>Fujitsu</w:t>
            </w:r>
          </w:p>
        </w:tc>
        <w:tc>
          <w:tcPr>
            <w:tcW w:w="8459" w:type="dxa"/>
          </w:tcPr>
          <w:p w14:paraId="098464EB" w14:textId="77777777" w:rsidR="00CB7D5C" w:rsidRDefault="00624F68">
            <w:pPr>
              <w:spacing w:after="0"/>
              <w:jc w:val="left"/>
              <w:rPr>
                <w:rFonts w:eastAsia="ＭＳ 明朝"/>
                <w:lang w:eastAsia="ja-JP"/>
              </w:rPr>
            </w:pPr>
            <w:r>
              <w:rPr>
                <w:rFonts w:eastAsia="ＭＳ 明朝" w:hint="eastAsia"/>
                <w:lang w:eastAsia="ja-JP"/>
              </w:rPr>
              <w:t>W</w:t>
            </w:r>
            <w:r>
              <w:rPr>
                <w:rFonts w:eastAsia="ＭＳ 明朝"/>
                <w:lang w:eastAsia="ja-JP"/>
              </w:rPr>
              <w:t xml:space="preserve">e are fine </w:t>
            </w:r>
            <w:r>
              <w:rPr>
                <w:rFonts w:eastAsia="ＭＳ 明朝"/>
                <w:lang w:eastAsia="ja-JP"/>
              </w:rPr>
              <w:t>with the revised proposal for the sake of progress.</w:t>
            </w:r>
          </w:p>
        </w:tc>
      </w:tr>
      <w:tr w:rsidR="00CB7D5C" w14:paraId="7E07C3BB" w14:textId="77777777">
        <w:trPr>
          <w:trHeight w:val="90"/>
        </w:trPr>
        <w:tc>
          <w:tcPr>
            <w:tcW w:w="1150" w:type="dxa"/>
          </w:tcPr>
          <w:p w14:paraId="69B08CAB" w14:textId="77777777" w:rsidR="00CB7D5C" w:rsidRDefault="00624F68">
            <w:pPr>
              <w:spacing w:after="0"/>
              <w:jc w:val="center"/>
              <w:rPr>
                <w:rFonts w:eastAsia="Malgun Gothic"/>
                <w:lang w:eastAsia="ko-KR"/>
              </w:rPr>
            </w:pPr>
            <w:r>
              <w:rPr>
                <w:rFonts w:eastAsia="Malgun Gothic" w:hint="eastAsia"/>
                <w:lang w:eastAsia="ko-KR"/>
              </w:rPr>
              <w:t>LG Electronics</w:t>
            </w:r>
          </w:p>
        </w:tc>
        <w:tc>
          <w:tcPr>
            <w:tcW w:w="8459" w:type="dxa"/>
          </w:tcPr>
          <w:p w14:paraId="351165EC" w14:textId="77777777" w:rsidR="00CB7D5C" w:rsidRDefault="00624F68">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w:t>
            </w:r>
            <w:r>
              <w:rPr>
                <w:rFonts w:eastAsia="Malgun Gothic"/>
                <w:lang w:eastAsia="ko-KR"/>
              </w:rPr>
              <w:t>es as long as the relative power values for reference configuration set 2 and set 3 are lower than those for set 1.</w:t>
            </w:r>
          </w:p>
          <w:p w14:paraId="777FD47D" w14:textId="77777777" w:rsidR="00CB7D5C" w:rsidRDefault="00624F68">
            <w:pPr>
              <w:spacing w:after="0"/>
              <w:jc w:val="left"/>
              <w:rPr>
                <w:rFonts w:eastAsia="ＭＳ 明朝"/>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 xml:space="preserve">above relative power values should </w:t>
            </w:r>
            <w:r>
              <w:rPr>
                <w:rFonts w:eastAsia="Malgun Gothic"/>
                <w:lang w:eastAsia="ko-KR"/>
              </w:rPr>
              <w:t>be clarified to calculate scaling and additional transition energy.</w:t>
            </w:r>
          </w:p>
        </w:tc>
      </w:tr>
      <w:tr w:rsidR="00CB7D5C" w14:paraId="6B9F45ED" w14:textId="77777777">
        <w:trPr>
          <w:trHeight w:val="3606"/>
        </w:trPr>
        <w:tc>
          <w:tcPr>
            <w:tcW w:w="1150" w:type="dxa"/>
          </w:tcPr>
          <w:p w14:paraId="0AECD4BF"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459" w:type="dxa"/>
          </w:tcPr>
          <w:p w14:paraId="3AAA67F2" w14:textId="77777777" w:rsidR="00CB7D5C" w:rsidRDefault="00624F68">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36629079" w14:textId="77777777" w:rsidR="00CB7D5C" w:rsidRDefault="00CB7D5C">
            <w:pPr>
              <w:spacing w:after="0"/>
              <w:jc w:val="left"/>
              <w:rPr>
                <w:rFonts w:eastAsiaTheme="minorEastAsia"/>
              </w:rPr>
            </w:pPr>
          </w:p>
          <w:p w14:paraId="7E4D3876" w14:textId="77777777" w:rsidR="00CB7D5C" w:rsidRDefault="00624F68">
            <w:pPr>
              <w:spacing w:after="0"/>
              <w:jc w:val="left"/>
              <w:rPr>
                <w:rFonts w:eastAsiaTheme="minorEastAsia"/>
              </w:rPr>
            </w:pPr>
            <w:r>
              <w:rPr>
                <w:rFonts w:eastAsiaTheme="minorEastAsia" w:hint="eastAsia"/>
              </w:rPr>
              <w:t>I</w:t>
            </w:r>
            <w:r>
              <w:rPr>
                <w:rFonts w:eastAsiaTheme="minorEastAsia"/>
              </w:rPr>
              <w:t xml:space="preserve">f we look at the power value ratio between set 1 and set 3 for cat 1 and cat 2, most of </w:t>
            </w:r>
            <w:r>
              <w:rPr>
                <w:rFonts w:eastAsiaTheme="minorEastAsia"/>
              </w:rPr>
              <w:t>them are similar but the value of active DL for set 3 in Cat 2.</w:t>
            </w:r>
          </w:p>
          <w:p w14:paraId="737C0425"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152/280=0.55</w:t>
            </w:r>
          </w:p>
          <w:p w14:paraId="77B7F440"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8.4/32=0.25.</w:t>
            </w:r>
          </w:p>
          <w:p w14:paraId="67224258" w14:textId="77777777" w:rsidR="00CB7D5C" w:rsidRDefault="00624F68">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w:t>
            </w:r>
            <w:r>
              <w:rPr>
                <w:rFonts w:eastAsiaTheme="minorEastAsia"/>
              </w:rPr>
              <w:t>en.</w:t>
            </w:r>
          </w:p>
          <w:p w14:paraId="285816FE" w14:textId="77777777" w:rsidR="00CB7D5C" w:rsidRDefault="00CB7D5C">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63EF1228" w14:textId="77777777">
              <w:trPr>
                <w:trHeight w:val="311"/>
              </w:trPr>
              <w:tc>
                <w:tcPr>
                  <w:tcW w:w="985" w:type="dxa"/>
                  <w:vMerge w:val="restart"/>
                  <w:tcBorders>
                    <w:top w:val="double" w:sz="4" w:space="0" w:color="A5A5A5"/>
                    <w:left w:val="double" w:sz="4" w:space="0" w:color="A5A5A5"/>
                    <w:right w:val="double" w:sz="4" w:space="0" w:color="A5A5A5"/>
                  </w:tcBorders>
                </w:tcPr>
                <w:p w14:paraId="5676CCC3" w14:textId="77777777" w:rsidR="00CB7D5C" w:rsidRDefault="00624F6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269A416A"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6CC3A8E"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59412043" w14:textId="77777777">
              <w:trPr>
                <w:trHeight w:val="331"/>
              </w:trPr>
              <w:tc>
                <w:tcPr>
                  <w:tcW w:w="985" w:type="dxa"/>
                  <w:vMerge/>
                  <w:tcBorders>
                    <w:left w:val="double" w:sz="4" w:space="0" w:color="A5A5A5"/>
                    <w:bottom w:val="double" w:sz="4" w:space="0" w:color="A5A5A5"/>
                    <w:right w:val="double" w:sz="4" w:space="0" w:color="A5A5A5"/>
                  </w:tcBorders>
                  <w:vAlign w:val="center"/>
                </w:tcPr>
                <w:p w14:paraId="659867B0"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22CEBF01"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70824AB3"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1789DDA" w14:textId="77777777" w:rsidR="00CB7D5C" w:rsidRDefault="00624F68">
                  <w:pPr>
                    <w:jc w:val="center"/>
                    <w:rPr>
                      <w:b/>
                    </w:rPr>
                  </w:pPr>
                  <w:r>
                    <w:rPr>
                      <w:b/>
                    </w:rPr>
                    <w:t>Set 3</w:t>
                  </w:r>
                </w:p>
                <w:p w14:paraId="1B4C9288"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39E392E" w14:textId="77777777" w:rsidR="00CB7D5C" w:rsidRDefault="00624F68">
                  <w:pPr>
                    <w:jc w:val="center"/>
                    <w:rPr>
                      <w:b/>
                    </w:rPr>
                  </w:pPr>
                  <w:r>
                    <w:rPr>
                      <w:b/>
                    </w:rPr>
                    <w:t>Set 3</w:t>
                  </w:r>
                </w:p>
                <w:p w14:paraId="48048861"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70F0D5F0"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24C5D2F"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69FBDCD" w14:textId="77777777" w:rsidR="00CB7D5C" w:rsidRDefault="00624F68">
                  <w:pPr>
                    <w:jc w:val="center"/>
                    <w:rPr>
                      <w:b/>
                    </w:rPr>
                  </w:pPr>
                  <w:r>
                    <w:rPr>
                      <w:b/>
                    </w:rPr>
                    <w:t>Set 3</w:t>
                  </w:r>
                </w:p>
              </w:tc>
            </w:tr>
            <w:tr w:rsidR="00CB7D5C" w14:paraId="373F2D3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27F8C6C" w14:textId="77777777" w:rsidR="00CB7D5C" w:rsidRDefault="00624F6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623ADC28"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071CCAF8"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6A336CD"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E7A44D7"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63AFDB5F"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6C7FC1AC"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C35CE7B" w14:textId="77777777" w:rsidR="00CB7D5C" w:rsidRDefault="00624F68">
                  <w:pPr>
                    <w:jc w:val="center"/>
                  </w:pPr>
                  <w:r>
                    <w:t>1</w:t>
                  </w:r>
                </w:p>
              </w:tc>
            </w:tr>
            <w:tr w:rsidR="00CB7D5C" w14:paraId="38F75614"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DB63315"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1D26487" w14:textId="77777777" w:rsidR="00CB7D5C" w:rsidRDefault="00624F6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1F6755DA" w14:textId="77777777" w:rsidR="00CB7D5C" w:rsidRDefault="00624F68">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A55589F" w14:textId="77777777" w:rsidR="00CB7D5C" w:rsidRDefault="00624F68">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735B018"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1B14484" w14:textId="77777777" w:rsidR="00CB7D5C" w:rsidRDefault="00624F6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089E2D7C" w14:textId="77777777" w:rsidR="00CB7D5C" w:rsidRDefault="00624F68">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3743A400" w14:textId="77777777" w:rsidR="00CB7D5C" w:rsidRDefault="00624F68">
                  <w:pPr>
                    <w:jc w:val="center"/>
                  </w:pPr>
                  <w:del w:id="52" w:author="Islam, Toufiqul" w:date="2022-10-10T12:20:00Z">
                    <w:r>
                      <w:rPr>
                        <w:rFonts w:hint="eastAsia"/>
                      </w:rPr>
                      <w:delText>1</w:delText>
                    </w:r>
                    <w:r>
                      <w:delText>.8</w:delText>
                    </w:r>
                  </w:del>
                  <w:ins w:id="53" w:author="Islam, Toufiqul" w:date="2022-10-10T12:20:00Z">
                    <w:r>
                      <w:t>2.1</w:t>
                    </w:r>
                  </w:ins>
                </w:p>
              </w:tc>
            </w:tr>
            <w:tr w:rsidR="00CB7D5C" w14:paraId="1F256C6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3AE0FC4"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79F8527"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DC416CA"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6AB1341"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C0E9695"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76B3903E" w14:textId="77777777" w:rsidR="00CB7D5C" w:rsidRDefault="00624F6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1B18A9D" w14:textId="77777777" w:rsidR="00CB7D5C" w:rsidRDefault="00624F6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731F9F0B" w14:textId="77777777" w:rsidR="00CB7D5C" w:rsidRDefault="00624F68">
                  <w:pPr>
                    <w:jc w:val="center"/>
                  </w:pPr>
                  <w:r>
                    <w:rPr>
                      <w:rFonts w:hint="eastAsia"/>
                    </w:rPr>
                    <w:t>3</w:t>
                  </w:r>
                </w:p>
              </w:tc>
            </w:tr>
            <w:tr w:rsidR="00CB7D5C" w14:paraId="557EE1D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9BD35C9" w14:textId="77777777" w:rsidR="00CB7D5C" w:rsidRDefault="00624F68">
                  <w:pPr>
                    <w:jc w:val="center"/>
                  </w:pPr>
                  <w:r>
                    <w:lastRenderedPageBreak/>
                    <w:t>Active DL</w:t>
                  </w:r>
                </w:p>
              </w:tc>
              <w:tc>
                <w:tcPr>
                  <w:tcW w:w="846" w:type="dxa"/>
                  <w:tcBorders>
                    <w:top w:val="double" w:sz="4" w:space="0" w:color="A5A5A5"/>
                    <w:left w:val="double" w:sz="4" w:space="0" w:color="A5A5A5"/>
                    <w:bottom w:val="double" w:sz="4" w:space="0" w:color="A5A5A5"/>
                    <w:right w:val="double" w:sz="4" w:space="0" w:color="A5A5A5"/>
                  </w:tcBorders>
                </w:tcPr>
                <w:p w14:paraId="6AC555F4"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F7F6E3F"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6B5436C"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2E86C96"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99A94FB"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A521688"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A3745D6" w14:textId="77777777" w:rsidR="00CB7D5C" w:rsidRDefault="00624F68">
                  <w:pPr>
                    <w:jc w:val="center"/>
                    <w:rPr>
                      <w:strike/>
                    </w:rPr>
                  </w:pPr>
                  <w:r>
                    <w:rPr>
                      <w:rFonts w:hint="eastAsia"/>
                      <w:strike/>
                      <w:color w:val="00B050"/>
                    </w:rPr>
                    <w:t>8</w:t>
                  </w:r>
                  <w:r>
                    <w:rPr>
                      <w:strike/>
                      <w:color w:val="00B050"/>
                    </w:rPr>
                    <w:t>.417.6</w:t>
                  </w:r>
                </w:p>
              </w:tc>
            </w:tr>
            <w:tr w:rsidR="00CB7D5C" w14:paraId="48BAFBB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FAA7FF7"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AFC33E5"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85FBA1F"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1B74209D"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113E959"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3EBCBA9"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7F0BB16"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945E04F" w14:textId="77777777" w:rsidR="00CB7D5C" w:rsidRDefault="00624F68">
                  <w:pPr>
                    <w:jc w:val="center"/>
                  </w:pPr>
                  <w:r>
                    <w:rPr>
                      <w:rFonts w:hint="eastAsia"/>
                    </w:rPr>
                    <w:t>4</w:t>
                  </w:r>
                  <w:r>
                    <w:t>.2</w:t>
                  </w:r>
                </w:p>
              </w:tc>
            </w:tr>
          </w:tbl>
          <w:p w14:paraId="485733C2" w14:textId="77777777" w:rsidR="00CB7D5C" w:rsidRDefault="00CB7D5C">
            <w:pPr>
              <w:spacing w:after="0"/>
              <w:jc w:val="left"/>
              <w:rPr>
                <w:rFonts w:eastAsiaTheme="minorEastAsia"/>
              </w:rPr>
            </w:pPr>
          </w:p>
          <w:p w14:paraId="54696D9F" w14:textId="77777777" w:rsidR="00CB7D5C" w:rsidRDefault="00624F68">
            <w:pPr>
              <w:spacing w:after="0"/>
              <w:jc w:val="left"/>
              <w:rPr>
                <w:rFonts w:eastAsiaTheme="minorEastAsia"/>
              </w:rPr>
            </w:pPr>
            <w:r>
              <w:rPr>
                <w:rFonts w:eastAsiaTheme="minorEastAsia" w:hint="eastAsia"/>
              </w:rPr>
              <w:t>W</w:t>
            </w:r>
            <w:r>
              <w:rPr>
                <w:rFonts w:eastAsiaTheme="minorEastAsia"/>
              </w:rPr>
              <w:t>e are also fine with MTK’s adjustment.</w:t>
            </w:r>
          </w:p>
        </w:tc>
      </w:tr>
      <w:tr w:rsidR="00CB7D5C" w14:paraId="2AB3FAA8" w14:textId="77777777">
        <w:trPr>
          <w:trHeight w:val="913"/>
        </w:trPr>
        <w:tc>
          <w:tcPr>
            <w:tcW w:w="1150" w:type="dxa"/>
          </w:tcPr>
          <w:p w14:paraId="584A74C8" w14:textId="77777777" w:rsidR="00CB7D5C" w:rsidRDefault="00624F68">
            <w:pPr>
              <w:spacing w:after="0"/>
              <w:jc w:val="center"/>
              <w:rPr>
                <w:rFonts w:eastAsia="Malgun Gothic"/>
                <w:lang w:eastAsia="ko-KR"/>
              </w:rPr>
            </w:pPr>
            <w:r>
              <w:rPr>
                <w:rFonts w:eastAsia="Malgun Gothic"/>
                <w:lang w:eastAsia="ko-KR"/>
              </w:rPr>
              <w:lastRenderedPageBreak/>
              <w:t>Huawei, HiSilicon</w:t>
            </w:r>
          </w:p>
        </w:tc>
        <w:tc>
          <w:tcPr>
            <w:tcW w:w="8459" w:type="dxa"/>
          </w:tcPr>
          <w:p w14:paraId="3B6EF4D9" w14:textId="77777777" w:rsidR="00CB7D5C" w:rsidRDefault="00624F68">
            <w:pPr>
              <w:spacing w:after="0"/>
              <w:jc w:val="left"/>
              <w:rPr>
                <w:rFonts w:eastAsia="ＭＳ 明朝"/>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w:t>
            </w:r>
            <w:r>
              <w:rPr>
                <w:rFonts w:eastAsia="Malgun Gothic"/>
                <w:lang w:eastAsia="ko-KR"/>
              </w:rPr>
              <w:t>tion.</w:t>
            </w:r>
          </w:p>
        </w:tc>
      </w:tr>
      <w:tr w:rsidR="00CB7D5C" w14:paraId="640B81A7" w14:textId="77777777">
        <w:trPr>
          <w:trHeight w:val="913"/>
        </w:trPr>
        <w:tc>
          <w:tcPr>
            <w:tcW w:w="1150" w:type="dxa"/>
          </w:tcPr>
          <w:p w14:paraId="55A3BFFE" w14:textId="77777777" w:rsidR="00CB7D5C" w:rsidRDefault="00624F68">
            <w:pPr>
              <w:spacing w:after="0"/>
              <w:jc w:val="center"/>
              <w:rPr>
                <w:rFonts w:eastAsia="Malgun Gothic"/>
                <w:lang w:eastAsia="ko-KR"/>
              </w:rPr>
            </w:pPr>
            <w:r>
              <w:rPr>
                <w:rFonts w:eastAsiaTheme="minorEastAsia"/>
              </w:rPr>
              <w:t>QCOM2</w:t>
            </w:r>
          </w:p>
        </w:tc>
        <w:tc>
          <w:tcPr>
            <w:tcW w:w="8459" w:type="dxa"/>
          </w:tcPr>
          <w:p w14:paraId="06095FA0" w14:textId="77777777" w:rsidR="00CB7D5C" w:rsidRDefault="00624F68">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30A62344" w14:textId="77777777" w:rsidR="00CB7D5C" w:rsidRDefault="00CB7D5C">
            <w:pPr>
              <w:spacing w:after="0"/>
              <w:jc w:val="left"/>
              <w:rPr>
                <w:rFonts w:eastAsiaTheme="minorEastAsia"/>
              </w:rPr>
            </w:pPr>
          </w:p>
          <w:p w14:paraId="70A3ACA2" w14:textId="77777777" w:rsidR="00CB7D5C" w:rsidRDefault="00624F68">
            <w:pPr>
              <w:rPr>
                <w:b/>
                <w:bCs/>
                <w:color w:val="7030A0"/>
              </w:rPr>
            </w:pPr>
            <w:r>
              <w:rPr>
                <w:b/>
                <w:bCs/>
                <w:color w:val="7030A0"/>
              </w:rPr>
              <w:t>FL1/FL2 Proposa</w:t>
            </w:r>
            <w:r>
              <w:rPr>
                <w:b/>
                <w:bCs/>
                <w:color w:val="7030A0"/>
              </w:rPr>
              <w:t>l 2.4.1:</w:t>
            </w:r>
          </w:p>
          <w:p w14:paraId="5222C740" w14:textId="77777777" w:rsidR="00CB7D5C" w:rsidRDefault="00624F68">
            <w:pPr>
              <w:pStyle w:val="afb"/>
              <w:widowControl/>
              <w:numPr>
                <w:ilvl w:val="0"/>
                <w:numId w:val="9"/>
              </w:numPr>
              <w:spacing w:after="0"/>
              <w:rPr>
                <w:b/>
                <w:color w:val="7030A0"/>
              </w:rPr>
            </w:pPr>
            <w:r>
              <w:rPr>
                <w:b/>
                <w:color w:val="7030A0"/>
              </w:rPr>
              <w:t>The BS power consumption in a slot is provided by</w:t>
            </w:r>
          </w:p>
          <w:p w14:paraId="1B42BA98" w14:textId="77777777" w:rsidR="00CB7D5C" w:rsidRDefault="00624F68">
            <w:pPr>
              <w:pStyle w:val="afb"/>
              <w:widowControl/>
              <w:numPr>
                <w:ilvl w:val="1"/>
                <w:numId w:val="9"/>
              </w:numPr>
              <w:rPr>
                <w:color w:val="7030A0"/>
              </w:rPr>
            </w:pPr>
            <w:r>
              <w:rPr>
                <w:color w:val="7030A0"/>
              </w:rPr>
              <w:t xml:space="preserve"> </w:t>
            </w:r>
            <m:oMath>
              <m:r>
                <w:rPr>
                  <w:rFonts w:ascii="Cambria Math" w:hAnsi="Cambria Math"/>
                  <w:color w:val="7030A0"/>
                  <w:lang w:eastAsia="zh-CN"/>
                </w:rPr>
                <m:t>P</m:t>
              </m:r>
              <m:r>
                <w:rPr>
                  <w:rFonts w:ascii="Cambria Math" w:hAnsi="Cambria Math"/>
                  <w:color w:val="7030A0"/>
                  <w:lang w:eastAsia="zh-CN"/>
                </w:rPr>
                <m:t>=</m:t>
              </m:r>
              <m:r>
                <w:rPr>
                  <w:rFonts w:ascii="Cambria Math" w:hAnsi="Cambria Math"/>
                  <w:color w:val="7030A0"/>
                  <w:lang w:eastAsia="zh-CN"/>
                </w:rPr>
                <m:t>a</m:t>
              </m:r>
              <m:r>
                <w:rPr>
                  <w:rFonts w:ascii="Cambria Math" w:hAnsi="Cambria Math"/>
                  <w:color w:val="7030A0"/>
                  <w:lang w:eastAsia="zh-CN"/>
                </w:rPr>
                <m:t>*</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m:t>
              </m:r>
              <m:r>
                <w:rPr>
                  <w:rFonts w:ascii="Cambria Math" w:hAnsi="Cambria Math"/>
                  <w:color w:val="7030A0"/>
                  <w:lang w:eastAsia="zh-CN"/>
                </w:rPr>
                <m:t>b</m:t>
              </m:r>
              <m:r>
                <w:rPr>
                  <w:rFonts w:ascii="Cambria Math" w:hAnsi="Cambria Math"/>
                  <w:color w:val="7030A0"/>
                  <w:lang w:eastAsia="zh-CN"/>
                </w:rPr>
                <m:t>*</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m:t>
              </m:r>
              <m:r>
                <w:rPr>
                  <w:rFonts w:ascii="Cambria Math" w:hAnsi="Cambria Math"/>
                  <w:color w:val="7030A0"/>
                  <w:lang w:eastAsia="zh-CN"/>
                </w:rPr>
                <m:t>c</m:t>
              </m:r>
              <m:r>
                <w:rPr>
                  <w:rFonts w:ascii="Cambria Math" w:hAnsi="Cambria Math"/>
                  <w:color w:val="7030A0"/>
                  <w:lang w:eastAsia="zh-CN"/>
                </w:rPr>
                <m:t>*</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69FD129D" w14:textId="77777777" w:rsidR="00CB7D5C" w:rsidRDefault="00624F68">
            <w:pPr>
              <w:pStyle w:val="afb"/>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b</m:t>
              </m:r>
              <m:r>
                <w:rPr>
                  <w:rFonts w:ascii="Cambria Math" w:hAnsi="Cambria Math"/>
                  <w:color w:val="7030A0"/>
                  <w:highlight w:val="yellow"/>
                  <w:lang w:eastAsia="zh-CN"/>
                </w:rPr>
                <m:t xml:space="preserve">, </m:t>
              </m:r>
              <m:r>
                <w:rPr>
                  <w:rFonts w:ascii="Cambria Math" w:hAnsi="Cambria Math"/>
                  <w:color w:val="7030A0"/>
                  <w:highlight w:val="yellow"/>
                  <w:lang w:eastAsia="zh-CN"/>
                </w:rPr>
                <m:t>c</m:t>
              </m:r>
              <m:r>
                <w:rPr>
                  <w:rFonts w:ascii="Cambria Math" w:hAnsi="Cambria Math"/>
                  <w:color w:val="7030A0"/>
                  <w:highlight w:val="yellow"/>
                  <w:lang w:eastAsia="zh-CN"/>
                </w:rPr>
                <m:t xml:space="preserve">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m:t>
              </m:r>
              <m:r>
                <w:rPr>
                  <w:rFonts w:ascii="Cambria Math" w:hAnsi="Cambria Math"/>
                  <w:color w:val="7030A0"/>
                  <w:highlight w:val="yellow"/>
                  <w:lang w:eastAsia="zh-CN"/>
                </w:rPr>
                <m:t>=1-</m:t>
              </m:r>
              <m:r>
                <w:rPr>
                  <w:rFonts w:ascii="Cambria Math" w:hAnsi="Cambria Math"/>
                  <w:color w:val="7030A0"/>
                  <w:highlight w:val="yellow"/>
                  <w:lang w:eastAsia="zh-CN"/>
                </w:rPr>
                <m:t>b</m:t>
              </m:r>
              <m:r>
                <w:rPr>
                  <w:rFonts w:ascii="Cambria Math" w:hAnsi="Cambria Math"/>
                  <w:color w:val="7030A0"/>
                  <w:highlight w:val="yellow"/>
                  <w:lang w:eastAsia="zh-CN"/>
                </w:rPr>
                <m:t>-</m:t>
              </m:r>
              <m:r>
                <w:rPr>
                  <w:rFonts w:ascii="Cambria Math" w:hAnsi="Cambria Math"/>
                  <w:color w:val="7030A0"/>
                  <w:highlight w:val="yellow"/>
                  <w:lang w:eastAsia="zh-CN"/>
                </w:rPr>
                <m:t>c</m:t>
              </m:r>
            </m:oMath>
            <w:r>
              <w:rPr>
                <w:iCs/>
                <w:color w:val="7030A0"/>
                <w:highlight w:val="yellow"/>
                <w:lang w:eastAsia="zh-CN"/>
              </w:rPr>
              <w:t xml:space="preserve">; for symbol-level modelling, </w:t>
            </w:r>
            <m:oMath>
              <m:r>
                <w:rPr>
                  <w:rFonts w:ascii="Cambria Math" w:hAnsi="Cambria Math"/>
                  <w:color w:val="7030A0"/>
                  <w:highlight w:val="yellow"/>
                  <w:lang w:eastAsia="zh-CN"/>
                </w:rPr>
                <m:t>b</m:t>
              </m:r>
              <m:r>
                <w:rPr>
                  <w:rFonts w:ascii="Cambria Math" w:hAnsi="Cambria Math"/>
                  <w:color w:val="7030A0"/>
                  <w:highlight w:val="yellow"/>
                  <w:lang w:eastAsia="zh-CN"/>
                </w:rPr>
                <m:t xml:space="preserve">, </m:t>
              </m:r>
              <m:r>
                <w:rPr>
                  <w:rFonts w:ascii="Cambria Math" w:hAnsi="Cambria Math"/>
                  <w:color w:val="7030A0"/>
                  <w:highlight w:val="yellow"/>
                  <w:lang w:eastAsia="zh-CN"/>
                </w:rPr>
                <m:t>c</m:t>
              </m:r>
              <m:r>
                <w:rPr>
                  <w:rFonts w:ascii="Cambria Math" w:hAnsi="Cambria Math"/>
                  <w:color w:val="7030A0"/>
                  <w:highlight w:val="yellow"/>
                  <w:lang w:eastAsia="zh-CN"/>
                </w:rPr>
                <m:t xml:space="preserve">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m:t>
              </m:r>
              <m:r>
                <w:rPr>
                  <w:rFonts w:ascii="Cambria Math" w:hAnsi="Cambria Math"/>
                  <w:color w:val="7030A0"/>
                  <w:highlight w:val="yellow"/>
                  <w:lang w:eastAsia="zh-CN"/>
                </w:rPr>
                <m:t>=14-</m:t>
              </m:r>
              <m:r>
                <w:rPr>
                  <w:rFonts w:ascii="Cambria Math" w:hAnsi="Cambria Math"/>
                  <w:color w:val="7030A0"/>
                  <w:highlight w:val="yellow"/>
                  <w:lang w:eastAsia="zh-CN"/>
                </w:rPr>
                <m:t>b</m:t>
              </m:r>
              <m:r>
                <w:rPr>
                  <w:rFonts w:ascii="Cambria Math" w:hAnsi="Cambria Math"/>
                  <w:color w:val="7030A0"/>
                  <w:highlight w:val="yellow"/>
                  <w:lang w:eastAsia="zh-CN"/>
                </w:rPr>
                <m:t>-</m:t>
              </m:r>
              <m:r>
                <w:rPr>
                  <w:rFonts w:ascii="Cambria Math" w:hAnsi="Cambria Math"/>
                  <w:color w:val="7030A0"/>
                  <w:highlight w:val="yellow"/>
                  <w:lang w:eastAsia="zh-CN"/>
                </w:rPr>
                <m:t>c</m:t>
              </m:r>
            </m:oMath>
            <w:r>
              <w:rPr>
                <w:iCs/>
                <w:color w:val="7030A0"/>
                <w:lang w:eastAsia="zh-CN"/>
              </w:rPr>
              <w:t>.</w:t>
            </w:r>
          </w:p>
          <w:p w14:paraId="2CBFF01F" w14:textId="77777777" w:rsidR="00CB7D5C" w:rsidRDefault="00624F68">
            <w:pPr>
              <w:spacing w:after="0"/>
              <w:jc w:val="left"/>
              <w:rPr>
                <w:rFonts w:eastAsiaTheme="minorEastAsia"/>
              </w:rPr>
            </w:pPr>
            <w:r>
              <w:rPr>
                <w:rFonts w:eastAsiaTheme="minorEastAsia"/>
              </w:rPr>
              <w:t>Assume there is no answer the a</w:t>
            </w:r>
            <w:r>
              <w:rPr>
                <w:rFonts w:eastAsiaTheme="minorEastAsia"/>
              </w:rPr>
              <w:t xml:space="preserve">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w:t>
            </w:r>
            <w:r>
              <w:rPr>
                <w:rFonts w:eastAsiaTheme="minorEastAsia"/>
              </w:rPr>
              <w:t>ower as the symbol-level power. The evaluations and related observations may not be aligned across two different modelling approaches – similar to the comment/concern on having two categories for Set 1 FR1 power numbers.</w:t>
            </w:r>
          </w:p>
          <w:p w14:paraId="5A6B9BFE" w14:textId="77777777" w:rsidR="00CB7D5C" w:rsidRDefault="00CB7D5C">
            <w:pPr>
              <w:spacing w:after="0"/>
              <w:jc w:val="left"/>
              <w:rPr>
                <w:rFonts w:eastAsiaTheme="minorEastAsia"/>
              </w:rPr>
            </w:pPr>
          </w:p>
          <w:p w14:paraId="6D4C4B18" w14:textId="77777777" w:rsidR="00CB7D5C" w:rsidRDefault="00624F68">
            <w:pPr>
              <w:spacing w:after="0"/>
              <w:jc w:val="left"/>
              <w:rPr>
                <w:rFonts w:eastAsiaTheme="minorEastAsia"/>
              </w:rPr>
            </w:pPr>
            <w:r>
              <w:rPr>
                <w:rFonts w:eastAsiaTheme="minorEastAsia"/>
              </w:rPr>
              <w:t>Now talking about symbol-level vs.</w:t>
            </w:r>
            <w:r>
              <w:rPr>
                <w:rFonts w:eastAsiaTheme="minorEastAsia"/>
              </w:rPr>
              <w:t xml:space="preserve"> slot-level modelling. Let’s start with slot-level modelling and an example scenario where a slot has PDSCH for 3 UEs:</w:t>
            </w:r>
          </w:p>
          <w:p w14:paraId="22E9C02C" w14:textId="77777777" w:rsidR="00CB7D5C" w:rsidRDefault="00624F68">
            <w:pPr>
              <w:pStyle w:val="afb"/>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C7E138D" w14:textId="77777777" w:rsidR="00CB7D5C" w:rsidRDefault="00624F68">
            <w:pPr>
              <w:pStyle w:val="afb"/>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w:t>
            </w:r>
            <w:r>
              <w:rPr>
                <w:rFonts w:eastAsiaTheme="minorEastAsia"/>
              </w:rPr>
              <w:t>DSCH and UE2 PDSCH are FDMed (no frequency overlap but there could be frequency gap in between).</w:t>
            </w:r>
          </w:p>
          <w:p w14:paraId="0BC0F193" w14:textId="77777777" w:rsidR="00CB7D5C" w:rsidRDefault="00624F68">
            <w:pPr>
              <w:pStyle w:val="afb"/>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14:paraId="040056DE" w14:textId="77777777" w:rsidR="00CB7D5C" w:rsidRDefault="00624F68">
            <w:pPr>
              <w:spacing w:after="0"/>
              <w:rPr>
                <w:rFonts w:eastAsiaTheme="minorEastAsia"/>
              </w:rPr>
            </w:pPr>
            <w:r>
              <w:rPr>
                <w:rFonts w:eastAsiaTheme="minorEastAsia"/>
              </w:rPr>
              <w:t>Now it is our understand</w:t>
            </w:r>
            <w:r>
              <w:rPr>
                <w:rFonts w:eastAsiaTheme="minorEastAsia"/>
              </w:rPr>
              <w:t>ing that we need to scale the reference power model in time/frequency (&amp; possible power) domain for each of the above allocations for computing the power for each one. Then the slot energy consumption is the summation of the energy consumption of each allo</w:t>
            </w:r>
            <w:r>
              <w:rPr>
                <w:rFonts w:eastAsiaTheme="minorEastAsia"/>
              </w:rPr>
              <w:t>cation. The computation complexity becomes higher when we have more complicated slot composition. Note that simply counting the number of DL symbols or UL symbols in a slot is not sufficient.</w:t>
            </w:r>
          </w:p>
          <w:p w14:paraId="1C113A8C" w14:textId="77777777" w:rsidR="00CB7D5C" w:rsidRDefault="00CB7D5C">
            <w:pPr>
              <w:spacing w:after="0"/>
              <w:rPr>
                <w:rFonts w:eastAsiaTheme="minorEastAsia"/>
              </w:rPr>
            </w:pPr>
          </w:p>
          <w:p w14:paraId="5BFFD3AA" w14:textId="77777777" w:rsidR="00CB7D5C" w:rsidRDefault="00624F68">
            <w:pPr>
              <w:spacing w:after="0"/>
              <w:rPr>
                <w:rFonts w:eastAsiaTheme="minorEastAsia"/>
              </w:rPr>
            </w:pPr>
            <w:r>
              <w:rPr>
                <w:rFonts w:eastAsiaTheme="minorEastAsia"/>
              </w:rPr>
              <w:t xml:space="preserve">For symbol-level modelling, one can average the power per slot </w:t>
            </w:r>
            <w:r>
              <w:rPr>
                <w:rFonts w:eastAsiaTheme="minorEastAsia"/>
              </w:rPr>
              <w:t>based on the power of symbols in the slot or compute the energy for each symbol and then sum up all the energy in a slot. No scaling in time is needed. This approach is simpler and saves time on scaling in time domain.</w:t>
            </w:r>
          </w:p>
          <w:p w14:paraId="0068138D" w14:textId="77777777" w:rsidR="00CB7D5C" w:rsidRDefault="00CB7D5C">
            <w:pPr>
              <w:spacing w:after="0"/>
              <w:rPr>
                <w:rFonts w:eastAsiaTheme="minorEastAsia"/>
              </w:rPr>
            </w:pPr>
          </w:p>
          <w:p w14:paraId="33C2C630" w14:textId="77777777" w:rsidR="00CB7D5C" w:rsidRDefault="00624F68">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523A0198" w14:textId="77777777" w:rsidR="00CB7D5C" w:rsidRDefault="00624F68">
            <w:pPr>
              <w:pStyle w:val="afb"/>
              <w:numPr>
                <w:ilvl w:val="0"/>
                <w:numId w:val="13"/>
              </w:numPr>
              <w:spacing w:after="0"/>
              <w:rPr>
                <w:rFonts w:eastAsiaTheme="minorEastAsia"/>
                <w:color w:val="0070C0"/>
              </w:rPr>
            </w:pPr>
            <w:r>
              <w:rPr>
                <w:rFonts w:eastAsiaTheme="minorEastAsia"/>
                <w:color w:val="0070C0"/>
              </w:rPr>
              <w:t>The power consumption is averaged in symbol-level.</w:t>
            </w:r>
          </w:p>
          <w:p w14:paraId="165C0A80" w14:textId="77777777" w:rsidR="00CB7D5C" w:rsidRDefault="00CB7D5C">
            <w:pPr>
              <w:spacing w:after="0"/>
              <w:rPr>
                <w:rFonts w:eastAsia="Malgun Gothic"/>
                <w:lang w:eastAsia="ko-KR"/>
              </w:rPr>
            </w:pPr>
          </w:p>
        </w:tc>
      </w:tr>
      <w:tr w:rsidR="00CB7D5C" w14:paraId="454DE0EB" w14:textId="77777777">
        <w:trPr>
          <w:trHeight w:val="913"/>
        </w:trPr>
        <w:tc>
          <w:tcPr>
            <w:tcW w:w="1150" w:type="dxa"/>
          </w:tcPr>
          <w:p w14:paraId="2879C381" w14:textId="77777777" w:rsidR="00CB7D5C" w:rsidRDefault="00624F68">
            <w:pPr>
              <w:spacing w:after="0"/>
              <w:jc w:val="center"/>
              <w:rPr>
                <w:rFonts w:eastAsiaTheme="minorEastAsia"/>
              </w:rPr>
            </w:pPr>
            <w:r>
              <w:rPr>
                <w:rFonts w:eastAsiaTheme="minorEastAsia"/>
              </w:rPr>
              <w:lastRenderedPageBreak/>
              <w:t>Apple</w:t>
            </w:r>
          </w:p>
        </w:tc>
        <w:tc>
          <w:tcPr>
            <w:tcW w:w="8459" w:type="dxa"/>
          </w:tcPr>
          <w:p w14:paraId="624DEB8D" w14:textId="77777777" w:rsidR="00CB7D5C" w:rsidRDefault="00624F68">
            <w:pPr>
              <w:spacing w:after="0"/>
              <w:jc w:val="left"/>
              <w:rPr>
                <w:rFonts w:eastAsiaTheme="minorEastAsia"/>
              </w:rPr>
            </w:pPr>
            <w:r>
              <w:rPr>
                <w:rFonts w:eastAsiaTheme="minorEastAsia"/>
              </w:rPr>
              <w:t xml:space="preserve">We are generally fine with the proposed power model. We think it is reasonable to keep the same values at least for </w:t>
            </w:r>
            <w:r>
              <w:rPr>
                <w:rFonts w:eastAsiaTheme="minorEastAsia"/>
              </w:rPr>
              <w:t>light sleep mode for all 3 sets.</w:t>
            </w:r>
          </w:p>
          <w:p w14:paraId="62526932" w14:textId="77777777" w:rsidR="00CB7D5C" w:rsidRDefault="00624F68">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0E9A8F5D" w14:textId="77777777" w:rsidR="00CB7D5C" w:rsidRDefault="00624F68">
            <w:pPr>
              <w:spacing w:after="0"/>
              <w:jc w:val="left"/>
              <w:rPr>
                <w:rFonts w:eastAsiaTheme="minorEastAsia"/>
              </w:rPr>
            </w:pPr>
            <w:r>
              <w:rPr>
                <w:rFonts w:eastAsiaTheme="minorEastAsia"/>
              </w:rPr>
              <w:t>We tend to agree with vivo’s</w:t>
            </w:r>
            <w:r>
              <w:rPr>
                <w:rFonts w:eastAsiaTheme="minorEastAsia"/>
              </w:rPr>
              <w:t xml:space="preserve"> observation on the active DL power for set 3 in Cat 2.</w:t>
            </w:r>
          </w:p>
          <w:p w14:paraId="5A7AA159" w14:textId="77777777" w:rsidR="00CB7D5C" w:rsidRDefault="00CB7D5C">
            <w:pPr>
              <w:spacing w:after="0"/>
              <w:jc w:val="left"/>
              <w:rPr>
                <w:rFonts w:eastAsiaTheme="minorEastAsia"/>
              </w:rPr>
            </w:pPr>
          </w:p>
          <w:p w14:paraId="2D8CC6DF" w14:textId="77777777" w:rsidR="00CB7D5C" w:rsidRDefault="00624F68">
            <w:pPr>
              <w:spacing w:after="0"/>
              <w:jc w:val="left"/>
              <w:rPr>
                <w:rFonts w:eastAsiaTheme="minorEastAsia"/>
              </w:rPr>
            </w:pPr>
            <w:r>
              <w:rPr>
                <w:rFonts w:eastAsiaTheme="minorEastAsia"/>
              </w:rPr>
              <w:t xml:space="preserve">On whether we need to clarify the values are per-symbol or per-slot, I assume it won’t affect the final results as all the numbers are relative. The energy consumption assuming per-symbol definition </w:t>
            </w:r>
            <w:r>
              <w:rPr>
                <w:rFonts w:eastAsiaTheme="minorEastAsia"/>
              </w:rPr>
              <w:t>will 14 times the energy consumption assuming per-slot definition. This should not affect the relative energy saving gain.</w:t>
            </w:r>
          </w:p>
          <w:p w14:paraId="0CB6364D" w14:textId="77777777" w:rsidR="00CB7D5C" w:rsidRDefault="00624F68">
            <w:pPr>
              <w:spacing w:after="0"/>
              <w:jc w:val="left"/>
              <w:rPr>
                <w:rFonts w:eastAsiaTheme="minorEastAsia"/>
              </w:rPr>
            </w:pPr>
            <w:r>
              <w:rPr>
                <w:rFonts w:eastAsiaTheme="minorEastAsia"/>
              </w:rPr>
              <w:t>However, it matters when we determine the transition energy, because it is calculated by multiplying the power values by the transiti</w:t>
            </w:r>
            <w:r>
              <w:rPr>
                <w:rFonts w:eastAsiaTheme="minorEastAsia"/>
              </w:rPr>
              <w:t xml:space="preserve">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w:t>
            </w:r>
            <w:r>
              <w:rPr>
                <w:rFonts w:eastAsiaTheme="minorEastAsia"/>
              </w:rPr>
              <w:t>nergy.</w:t>
            </w:r>
          </w:p>
        </w:tc>
      </w:tr>
    </w:tbl>
    <w:p w14:paraId="57BA7302" w14:textId="77777777" w:rsidR="00CB7D5C" w:rsidRDefault="00CB7D5C"/>
    <w:p w14:paraId="26DAF330" w14:textId="77777777" w:rsidR="00CB7D5C" w:rsidRDefault="00624F68">
      <w:pPr>
        <w:pStyle w:val="30"/>
      </w:pPr>
      <w:r>
        <w:t>Third round (closed)</w:t>
      </w:r>
    </w:p>
    <w:p w14:paraId="38B03BA6" w14:textId="77777777" w:rsidR="00CB7D5C" w:rsidRDefault="00624F68">
      <w:r>
        <w:t>Thanks for all the discussion and good points you made. Several comments are raised this round:</w:t>
      </w:r>
    </w:p>
    <w:p w14:paraId="5BED2685" w14:textId="77777777" w:rsidR="00CB7D5C" w:rsidRDefault="00624F68">
      <w:pPr>
        <w:pStyle w:val="afb"/>
        <w:numPr>
          <w:ilvl w:val="0"/>
          <w:numId w:val="14"/>
        </w:numPr>
      </w:pPr>
      <w:r>
        <w:rPr>
          <w:lang w:eastAsia="zh-CN"/>
        </w:rPr>
        <w:t>Whether to use a scaling approach across different sets of reference configurations.</w:t>
      </w:r>
    </w:p>
    <w:p w14:paraId="33EBA6A4" w14:textId="77777777" w:rsidR="00CB7D5C" w:rsidRDefault="00624F68">
      <w:pPr>
        <w:pStyle w:val="afb"/>
        <w:numPr>
          <w:ilvl w:val="0"/>
          <w:numId w:val="14"/>
        </w:numPr>
      </w:pPr>
      <w:r>
        <w:rPr>
          <w:rFonts w:eastAsiaTheme="minorEastAsia"/>
          <w:lang w:eastAsia="zh-CN"/>
        </w:rPr>
        <w:t>Whether to apply adjustment so as to make the</w:t>
      </w:r>
      <w:r>
        <w:rPr>
          <w:rFonts w:eastAsiaTheme="minorEastAsia"/>
          <w:lang w:eastAsia="zh-CN"/>
        </w:rPr>
        <w:t xml:space="preserve"> additional transition energy match the transition decision.</w:t>
      </w:r>
    </w:p>
    <w:p w14:paraId="7264B1C0" w14:textId="77777777" w:rsidR="00CB7D5C" w:rsidRDefault="00624F68">
      <w:pPr>
        <w:pStyle w:val="afb"/>
        <w:numPr>
          <w:ilvl w:val="0"/>
          <w:numId w:val="14"/>
        </w:numPr>
      </w:pPr>
      <w:r>
        <w:rPr>
          <w:rFonts w:eastAsiaTheme="minorEastAsia" w:hint="eastAsia"/>
          <w:lang w:eastAsia="zh-CN"/>
        </w:rPr>
        <w:t>W</w:t>
      </w:r>
      <w:r>
        <w:rPr>
          <w:rFonts w:eastAsiaTheme="minorEastAsia"/>
          <w:lang w:eastAsia="zh-CN"/>
        </w:rPr>
        <w:t>hether the power values is symbol level, or slot level.</w:t>
      </w:r>
    </w:p>
    <w:p w14:paraId="1C03FA3A" w14:textId="77777777" w:rsidR="00CB7D5C" w:rsidRDefault="00624F68">
      <w:r>
        <w:t xml:space="preserve">For the first two points, both makes sense although the first one seems equivalent to just define one set of reference configurations but </w:t>
      </w:r>
      <w:r>
        <w:t xml:space="preserve">implement multiple sets of SLS parameters. Two or three companies mentioned this so far.  </w:t>
      </w:r>
    </w:p>
    <w:p w14:paraId="5FA35710" w14:textId="77777777" w:rsidR="00CB7D5C" w:rsidRDefault="00624F68">
      <w:r>
        <w:t>Towards addressing the issue from additional transition energy, MTK further did some fantastic work and provide a new set of values, which is also second by one or t</w:t>
      </w:r>
      <w:r>
        <w:t xml:space="preserve">wo companies. </w:t>
      </w:r>
    </w:p>
    <w:p w14:paraId="184FF268" w14:textId="77777777" w:rsidR="00CB7D5C" w:rsidRDefault="00624F68">
      <w:r>
        <w:rPr>
          <w:rFonts w:hint="eastAsia"/>
        </w:rPr>
        <w:t>W</w:t>
      </w:r>
      <w:r>
        <w:t xml:space="preserve">hen FL tried to list another option from E// for potential down-selection, Nokia also proposed preferred results. So this approach– adding a whole set of options - does not help. </w:t>
      </w:r>
    </w:p>
    <w:p w14:paraId="4E134158" w14:textId="77777777" w:rsidR="00CB7D5C" w:rsidRDefault="00624F68">
      <w:r>
        <w:rPr>
          <w:rFonts w:hint="eastAsia"/>
        </w:rPr>
        <w:t>A</w:t>
      </w:r>
      <w:r>
        <w:t>s a matter of fact, although FL is trying to accommodate al</w:t>
      </w:r>
      <w:r>
        <w:t>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w:t>
      </w:r>
      <w:r>
        <w:t>re already not the real ones matching any single company’s measurements anyway. So there is no strong need to make it looks “valid”, needless to say matching individual company’s preference. My suggestion is below. Two options for down-selection. For optio</w:t>
      </w:r>
      <w:r>
        <w:t xml:space="preserve">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w:t>
      </w:r>
      <w:r>
        <w:t>justments, in order to approximate a same trend across categories by changes on limited individual entries, and simplify our evaluation by having same values for sleep modes, so that we all can benefit from. FL thanks MTK for the work for accommodating the</w:t>
      </w:r>
      <w:r>
        <w:t xml:space="preserve"> transition energy issue. As the suggestions in blue have more changes on the working assumption, I may refer to that only if sufficient support is observed.</w:t>
      </w:r>
    </w:p>
    <w:p w14:paraId="53BEA456" w14:textId="77777777" w:rsidR="00CB7D5C" w:rsidRDefault="00624F68">
      <w:r>
        <w:rPr>
          <w:rFonts w:hint="eastAsia"/>
        </w:rPr>
        <w:t>F</w:t>
      </w:r>
      <w:r>
        <w:t>or 3), FL has some comments in section 2.6 (but similar to Apple’s comments).</w:t>
      </w:r>
    </w:p>
    <w:p w14:paraId="53B34923" w14:textId="77777777" w:rsidR="00CB7D5C" w:rsidRDefault="00624F68">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2009B203" w14:textId="77777777" w:rsidR="00CB7D5C" w:rsidRDefault="00CB7D5C">
      <w:pPr>
        <w:rPr>
          <w:lang w:val="en-GB"/>
        </w:rPr>
      </w:pPr>
    </w:p>
    <w:p w14:paraId="2EFEDEF4" w14:textId="77777777" w:rsidR="00CB7D5C" w:rsidRDefault="00624F68">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 xml:space="preserve">or power unit </w:t>
      </w:r>
      <w:r>
        <w:rPr>
          <w:rFonts w:eastAsiaTheme="minorEastAsia"/>
          <w:i/>
          <w:highlight w:val="lightGray"/>
        </w:rPr>
        <w:t>discussion, please use section 2.4</w:t>
      </w:r>
      <w:r>
        <w:rPr>
          <w:b/>
          <w:bCs/>
          <w:i/>
          <w:highlight w:val="lightGray"/>
        </w:rPr>
        <w:t>)</w:t>
      </w:r>
    </w:p>
    <w:p w14:paraId="02BC0385" w14:textId="77777777" w:rsidR="00CB7D5C" w:rsidRDefault="00624F68">
      <w:pPr>
        <w:rPr>
          <w:b/>
          <w:bCs/>
        </w:rPr>
      </w:pPr>
      <w:r>
        <w:rPr>
          <w:rFonts w:hint="eastAsia"/>
          <w:b/>
          <w:bCs/>
        </w:rPr>
        <w:t>C</w:t>
      </w:r>
      <w:r>
        <w:rPr>
          <w:b/>
          <w:bCs/>
        </w:rPr>
        <w:t>onfirm the previous Working Assumption with the following update</w:t>
      </w:r>
    </w:p>
    <w:p w14:paraId="01DFC6BC" w14:textId="77777777" w:rsidR="00CB7D5C" w:rsidRDefault="00624F68">
      <w:pPr>
        <w:pStyle w:val="afb"/>
        <w:numPr>
          <w:ilvl w:val="0"/>
          <w:numId w:val="9"/>
        </w:numPr>
        <w:rPr>
          <w:b/>
        </w:rPr>
      </w:pPr>
      <w:r>
        <w:rPr>
          <w:b/>
        </w:rPr>
        <w:t xml:space="preserve">For RAN1 evaluation purpose, for reference configuration set 1/2/3, the values are provided as below.  </w:t>
      </w:r>
    </w:p>
    <w:p w14:paraId="00D7BD5F" w14:textId="77777777" w:rsidR="00CB7D5C" w:rsidRDefault="00624F68">
      <w:pPr>
        <w:pStyle w:val="afb"/>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6F8889EB" w14:textId="77777777" w:rsidR="00CB7D5C" w:rsidRDefault="00624F68">
      <w:pPr>
        <w:pStyle w:val="afb"/>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CB7D5C" w14:paraId="3BF0BE75" w14:textId="77777777">
        <w:trPr>
          <w:trHeight w:val="283"/>
        </w:trPr>
        <w:tc>
          <w:tcPr>
            <w:tcW w:w="1240" w:type="dxa"/>
            <w:vMerge w:val="restart"/>
            <w:tcBorders>
              <w:top w:val="double" w:sz="4" w:space="0" w:color="A5A5A5"/>
              <w:left w:val="double" w:sz="4" w:space="0" w:color="A5A5A5"/>
              <w:right w:val="double" w:sz="4" w:space="0" w:color="A5A5A5"/>
            </w:tcBorders>
          </w:tcPr>
          <w:p w14:paraId="641FFF95" w14:textId="77777777" w:rsidR="00CB7D5C" w:rsidRDefault="00624F68">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3A9CF562"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327E8CEA"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7C8F8FC9" w14:textId="77777777">
        <w:trPr>
          <w:trHeight w:val="301"/>
        </w:trPr>
        <w:tc>
          <w:tcPr>
            <w:tcW w:w="1240" w:type="dxa"/>
            <w:vMerge/>
            <w:tcBorders>
              <w:left w:val="double" w:sz="4" w:space="0" w:color="A5A5A5"/>
              <w:bottom w:val="double" w:sz="4" w:space="0" w:color="A5A5A5"/>
              <w:right w:val="double" w:sz="4" w:space="0" w:color="A5A5A5"/>
            </w:tcBorders>
            <w:vAlign w:val="center"/>
          </w:tcPr>
          <w:p w14:paraId="1DC752FE" w14:textId="77777777" w:rsidR="00CB7D5C" w:rsidRDefault="00CB7D5C">
            <w:pPr>
              <w:jc w:val="center"/>
            </w:pPr>
          </w:p>
        </w:tc>
        <w:tc>
          <w:tcPr>
            <w:tcW w:w="1127" w:type="dxa"/>
            <w:tcBorders>
              <w:left w:val="double" w:sz="4" w:space="0" w:color="A5A5A5"/>
              <w:bottom w:val="double" w:sz="4" w:space="0" w:color="A5A5A5"/>
              <w:right w:val="double" w:sz="4" w:space="0" w:color="A5A5A5"/>
            </w:tcBorders>
          </w:tcPr>
          <w:p w14:paraId="02C78E81" w14:textId="77777777" w:rsidR="00CB7D5C" w:rsidRDefault="00624F68">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3CB28F21" w14:textId="77777777" w:rsidR="00CB7D5C" w:rsidRDefault="00624F68">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2929BB89" w14:textId="77777777" w:rsidR="00CB7D5C" w:rsidRDefault="00624F68">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10C3962" w14:textId="77777777" w:rsidR="00CB7D5C" w:rsidRDefault="00624F68">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0D022A70" w14:textId="77777777" w:rsidR="00CB7D5C" w:rsidRDefault="00624F68">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2722C941" w14:textId="77777777" w:rsidR="00CB7D5C" w:rsidRDefault="00624F68">
            <w:pPr>
              <w:jc w:val="center"/>
              <w:rPr>
                <w:b/>
              </w:rPr>
            </w:pPr>
            <w:r>
              <w:rPr>
                <w:b/>
              </w:rPr>
              <w:t>Set 3</w:t>
            </w:r>
          </w:p>
        </w:tc>
      </w:tr>
      <w:tr w:rsidR="00CB7D5C" w14:paraId="467315B3"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2A8C15AC" w14:textId="77777777" w:rsidR="00CB7D5C" w:rsidRDefault="00624F68">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5B282081" w14:textId="77777777" w:rsidR="00CB7D5C" w:rsidRDefault="00624F68">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2D73D778" w14:textId="77777777" w:rsidR="00CB7D5C" w:rsidRDefault="00624F68">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501DF1EE" w14:textId="77777777" w:rsidR="00CB7D5C" w:rsidRDefault="00624F68">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27D72169" w14:textId="77777777" w:rsidR="00CB7D5C" w:rsidRDefault="00624F68">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03298CD8" w14:textId="77777777" w:rsidR="00CB7D5C" w:rsidRDefault="00624F68">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6C0CE9D2" w14:textId="77777777" w:rsidR="00CB7D5C" w:rsidRDefault="00624F68">
            <w:pPr>
              <w:jc w:val="center"/>
            </w:pPr>
            <w:r>
              <w:t>1</w:t>
            </w:r>
          </w:p>
        </w:tc>
      </w:tr>
      <w:tr w:rsidR="00CB7D5C" w14:paraId="6C760EF9"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481460E6" w14:textId="77777777" w:rsidR="00CB7D5C" w:rsidRDefault="00624F68">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50D62E79" w14:textId="77777777" w:rsidR="00CB7D5C" w:rsidRDefault="00624F68">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3C1A668" w14:textId="77777777" w:rsidR="00CB7D5C" w:rsidRDefault="00624F68">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7719C470" w14:textId="77777777" w:rsidR="00CB7D5C" w:rsidRDefault="00624F68">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3291E2AB" w14:textId="77777777" w:rsidR="00CB7D5C" w:rsidRDefault="00624F68">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21B175D7" w14:textId="77777777" w:rsidR="00CB7D5C" w:rsidRDefault="00624F68">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30028A08" w14:textId="77777777" w:rsidR="00CB7D5C" w:rsidRDefault="00624F68">
            <w:pPr>
              <w:jc w:val="center"/>
            </w:pPr>
            <w:r>
              <w:rPr>
                <w:rFonts w:hint="eastAsia"/>
              </w:rPr>
              <w:t>1</w:t>
            </w:r>
            <w:r>
              <w:t>.8</w:t>
            </w:r>
          </w:p>
        </w:tc>
      </w:tr>
      <w:tr w:rsidR="00CB7D5C" w14:paraId="59861885"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08295DE5" w14:textId="77777777" w:rsidR="00CB7D5C" w:rsidRDefault="00624F68">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3603E259" w14:textId="77777777" w:rsidR="00CB7D5C" w:rsidRDefault="00624F68">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E0F4719" w14:textId="77777777" w:rsidR="00CB7D5C" w:rsidRDefault="00624F68">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3B2770F6" w14:textId="77777777" w:rsidR="00CB7D5C" w:rsidRDefault="00624F68">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73254FE7" w14:textId="77777777" w:rsidR="00CB7D5C" w:rsidRDefault="00624F68">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79773625" w14:textId="77777777" w:rsidR="00CB7D5C" w:rsidRDefault="00624F68">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6D651290" w14:textId="77777777" w:rsidR="00CB7D5C" w:rsidRDefault="00624F68">
            <w:pPr>
              <w:jc w:val="center"/>
            </w:pPr>
            <w:r>
              <w:rPr>
                <w:rFonts w:hint="eastAsia"/>
              </w:rPr>
              <w:t>3</w:t>
            </w:r>
          </w:p>
        </w:tc>
      </w:tr>
      <w:tr w:rsidR="00CB7D5C" w14:paraId="2B0F328A"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08678A0D" w14:textId="77777777" w:rsidR="00CB7D5C" w:rsidRDefault="00624F68">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0727BF23" w14:textId="77777777" w:rsidR="00CB7D5C" w:rsidRDefault="00624F68">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1ADC4DDA" w14:textId="77777777" w:rsidR="00CB7D5C" w:rsidRDefault="00624F68">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10A35726" w14:textId="77777777" w:rsidR="00CB7D5C" w:rsidRDefault="00624F68">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6553140F" w14:textId="77777777" w:rsidR="00CB7D5C" w:rsidRDefault="00624F68">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3F3579B0" w14:textId="77777777" w:rsidR="00CB7D5C" w:rsidRDefault="00624F68">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018A208B" w14:textId="77777777" w:rsidR="00CB7D5C" w:rsidRDefault="00624F68">
            <w:pPr>
              <w:jc w:val="center"/>
            </w:pPr>
            <w:r>
              <w:rPr>
                <w:rFonts w:hint="eastAsia"/>
              </w:rPr>
              <w:t>8</w:t>
            </w:r>
            <w:r>
              <w:t>.4</w:t>
            </w:r>
          </w:p>
        </w:tc>
      </w:tr>
      <w:tr w:rsidR="00CB7D5C" w14:paraId="7BFDA675"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1129AE6" w14:textId="77777777" w:rsidR="00CB7D5C" w:rsidRDefault="00624F68">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41CD2277" w14:textId="77777777" w:rsidR="00CB7D5C" w:rsidRDefault="00624F68">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75AFF433" w14:textId="77777777" w:rsidR="00CB7D5C" w:rsidRDefault="00624F68">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A3848BA" w14:textId="77777777" w:rsidR="00CB7D5C" w:rsidRDefault="00624F68">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5C4AFFAE" w14:textId="77777777" w:rsidR="00CB7D5C" w:rsidRDefault="00624F68">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443F96A5" w14:textId="77777777" w:rsidR="00CB7D5C" w:rsidRDefault="00624F68">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56830903" w14:textId="77777777" w:rsidR="00CB7D5C" w:rsidRDefault="00624F68">
            <w:pPr>
              <w:jc w:val="center"/>
            </w:pPr>
            <w:r>
              <w:rPr>
                <w:rFonts w:hint="eastAsia"/>
              </w:rPr>
              <w:t>4</w:t>
            </w:r>
            <w:r>
              <w:t>.2</w:t>
            </w:r>
          </w:p>
        </w:tc>
      </w:tr>
    </w:tbl>
    <w:p w14:paraId="4CE7C5B2" w14:textId="77777777" w:rsidR="00CB7D5C" w:rsidRDefault="00CB7D5C"/>
    <w:p w14:paraId="72982CC8" w14:textId="77777777" w:rsidR="00CB7D5C" w:rsidRDefault="00624F68">
      <w:pPr>
        <w:pStyle w:val="afb"/>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B7D5C" w14:paraId="5F9026BD" w14:textId="77777777">
        <w:trPr>
          <w:trHeight w:val="311"/>
        </w:trPr>
        <w:tc>
          <w:tcPr>
            <w:tcW w:w="1261" w:type="dxa"/>
            <w:vMerge w:val="restart"/>
            <w:tcBorders>
              <w:top w:val="double" w:sz="4" w:space="0" w:color="A5A5A5"/>
              <w:left w:val="double" w:sz="4" w:space="0" w:color="A5A5A5"/>
              <w:right w:val="double" w:sz="4" w:space="0" w:color="A5A5A5"/>
            </w:tcBorders>
          </w:tcPr>
          <w:p w14:paraId="52FADCCE" w14:textId="77777777" w:rsidR="00CB7D5C" w:rsidRDefault="00624F6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7CF5B741"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9843272"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2FF3BED6"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82B0D15" w14:textId="77777777" w:rsidR="00CB7D5C" w:rsidRDefault="00CB7D5C">
            <w:pPr>
              <w:jc w:val="center"/>
            </w:pPr>
          </w:p>
        </w:tc>
        <w:tc>
          <w:tcPr>
            <w:tcW w:w="1054" w:type="dxa"/>
            <w:tcBorders>
              <w:left w:val="double" w:sz="4" w:space="0" w:color="A5A5A5"/>
              <w:bottom w:val="double" w:sz="4" w:space="0" w:color="A5A5A5"/>
              <w:right w:val="double" w:sz="4" w:space="0" w:color="A5A5A5"/>
            </w:tcBorders>
          </w:tcPr>
          <w:p w14:paraId="66A1B219" w14:textId="77777777" w:rsidR="00CB7D5C" w:rsidRDefault="00624F6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643A5042" w14:textId="77777777" w:rsidR="00CB7D5C" w:rsidRDefault="00624F6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2C25D263" w14:textId="77777777" w:rsidR="00CB7D5C" w:rsidRDefault="00624F6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4204F4B5" w14:textId="77777777" w:rsidR="00CB7D5C" w:rsidRDefault="00624F6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532CAE4D" w14:textId="77777777" w:rsidR="00CB7D5C" w:rsidRDefault="00624F6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7427A50C" w14:textId="77777777" w:rsidR="00CB7D5C" w:rsidRDefault="00624F68">
            <w:pPr>
              <w:jc w:val="center"/>
              <w:rPr>
                <w:b/>
              </w:rPr>
            </w:pPr>
            <w:r>
              <w:rPr>
                <w:b/>
              </w:rPr>
              <w:t>Set 3</w:t>
            </w:r>
          </w:p>
        </w:tc>
      </w:tr>
      <w:tr w:rsidR="00CB7D5C" w14:paraId="2CC3A539"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4ECECC9" w14:textId="77777777" w:rsidR="00CB7D5C" w:rsidRDefault="00624F6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044BB15" w14:textId="77777777" w:rsidR="00CB7D5C" w:rsidRDefault="00624F6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7C9C2DC"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42454E89"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7E2B31C" w14:textId="77777777" w:rsidR="00CB7D5C" w:rsidRDefault="00624F6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4EFE351A" w14:textId="77777777" w:rsidR="00CB7D5C" w:rsidRDefault="00624F6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09481112" w14:textId="77777777" w:rsidR="00CB7D5C" w:rsidRDefault="00624F68">
            <w:pPr>
              <w:jc w:val="center"/>
            </w:pPr>
            <w:r>
              <w:t>1</w:t>
            </w:r>
          </w:p>
        </w:tc>
      </w:tr>
      <w:tr w:rsidR="00CB7D5C" w14:paraId="58405B3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8A652B2" w14:textId="77777777" w:rsidR="00CB7D5C" w:rsidRDefault="00624F6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4FBF7272" w14:textId="77777777" w:rsidR="00CB7D5C" w:rsidRDefault="00624F6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E965BF2" w14:textId="77777777" w:rsidR="00CB7D5C" w:rsidRDefault="00624F6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9525FA1" w14:textId="77777777" w:rsidR="00CB7D5C" w:rsidRDefault="00624F6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182B8220" w14:textId="77777777" w:rsidR="00CB7D5C" w:rsidRDefault="00624F6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582BC8E9" w14:textId="77777777" w:rsidR="00CB7D5C" w:rsidRDefault="00624F6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22C770D5" w14:textId="77777777" w:rsidR="00CB7D5C" w:rsidRDefault="00624F68">
            <w:pPr>
              <w:jc w:val="center"/>
            </w:pPr>
            <w:r>
              <w:rPr>
                <w:rFonts w:hint="eastAsia"/>
                <w:strike/>
                <w:color w:val="FF0000"/>
              </w:rPr>
              <w:t>1</w:t>
            </w:r>
            <w:r>
              <w:rPr>
                <w:strike/>
                <w:color w:val="FF0000"/>
              </w:rPr>
              <w:t xml:space="preserve">.8 </w:t>
            </w:r>
            <w:r>
              <w:rPr>
                <w:color w:val="FF0000"/>
              </w:rPr>
              <w:t>2.1</w:t>
            </w:r>
          </w:p>
        </w:tc>
      </w:tr>
      <w:tr w:rsidR="00CB7D5C" w14:paraId="540840CC"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7F843E4" w14:textId="77777777" w:rsidR="00CB7D5C" w:rsidRDefault="00624F6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A5165C8" w14:textId="77777777" w:rsidR="00CB7D5C" w:rsidRDefault="00624F6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2FBA8F56" w14:textId="77777777" w:rsidR="00CB7D5C" w:rsidRDefault="00624F6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23199C61" w14:textId="77777777" w:rsidR="00CB7D5C" w:rsidRDefault="00624F6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2890E951" w14:textId="77777777" w:rsidR="00CB7D5C" w:rsidRDefault="00624F6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5A53851E" w14:textId="77777777" w:rsidR="00CB7D5C" w:rsidRDefault="00624F6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126AEAF" w14:textId="77777777" w:rsidR="00CB7D5C" w:rsidRDefault="00624F68">
            <w:pPr>
              <w:jc w:val="center"/>
            </w:pPr>
            <w:r>
              <w:rPr>
                <w:rFonts w:hint="eastAsia"/>
              </w:rPr>
              <w:t>3</w:t>
            </w:r>
          </w:p>
        </w:tc>
      </w:tr>
      <w:tr w:rsidR="00CB7D5C" w14:paraId="2F51256A"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BAAA80D" w14:textId="77777777" w:rsidR="00CB7D5C" w:rsidRDefault="00624F6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3CFDE1AD" w14:textId="77777777" w:rsidR="00CB7D5C" w:rsidRDefault="00624F6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2C77359" w14:textId="77777777" w:rsidR="00CB7D5C" w:rsidRDefault="00624F6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68A124CD" w14:textId="77777777" w:rsidR="00CB7D5C" w:rsidRDefault="00624F6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90DB5E7" w14:textId="77777777" w:rsidR="00CB7D5C" w:rsidRDefault="00624F6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E0801D5" w14:textId="77777777" w:rsidR="00CB7D5C" w:rsidRDefault="00624F6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443B3AF2" w14:textId="77777777" w:rsidR="00CB7D5C" w:rsidRDefault="00624F6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B7D5C" w14:paraId="0769C4B5"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71522A2" w14:textId="77777777" w:rsidR="00CB7D5C" w:rsidRDefault="00624F6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0DE737F" w14:textId="77777777" w:rsidR="00CB7D5C" w:rsidRDefault="00624F6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101B663" w14:textId="77777777" w:rsidR="00CB7D5C" w:rsidRDefault="00624F6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9BED958" w14:textId="77777777" w:rsidR="00CB7D5C" w:rsidRDefault="00624F6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39A4D598" w14:textId="77777777" w:rsidR="00CB7D5C" w:rsidRDefault="00624F6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03A2ECC8" w14:textId="77777777" w:rsidR="00CB7D5C" w:rsidRDefault="00624F6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1C626FDA" w14:textId="77777777" w:rsidR="00CB7D5C" w:rsidRDefault="00624F68">
            <w:pPr>
              <w:jc w:val="center"/>
            </w:pPr>
            <w:r>
              <w:rPr>
                <w:rFonts w:hint="eastAsia"/>
              </w:rPr>
              <w:t>4</w:t>
            </w:r>
            <w:r>
              <w:t>.2</w:t>
            </w:r>
          </w:p>
        </w:tc>
      </w:tr>
    </w:tbl>
    <w:p w14:paraId="7FAC044E" w14:textId="77777777" w:rsidR="00CB7D5C" w:rsidRDefault="00CB7D5C">
      <w:pPr>
        <w:spacing w:after="0"/>
        <w:jc w:val="left"/>
        <w:rPr>
          <w:rFonts w:eastAsiaTheme="minorEastAsia"/>
        </w:rPr>
      </w:pPr>
    </w:p>
    <w:p w14:paraId="052E1927" w14:textId="77777777" w:rsidR="00CB7D5C" w:rsidRDefault="00CB7D5C"/>
    <w:tbl>
      <w:tblPr>
        <w:tblStyle w:val="af5"/>
        <w:tblW w:w="9634" w:type="dxa"/>
        <w:tblLook w:val="04A0" w:firstRow="1" w:lastRow="0" w:firstColumn="1" w:lastColumn="0" w:noHBand="0" w:noVBand="1"/>
      </w:tblPr>
      <w:tblGrid>
        <w:gridCol w:w="1266"/>
        <w:gridCol w:w="8368"/>
      </w:tblGrid>
      <w:tr w:rsidR="00CB7D5C" w14:paraId="0B548D5F"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87A789" w14:textId="77777777" w:rsidR="00CB7D5C" w:rsidRDefault="00624F6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331FB6" w14:textId="77777777" w:rsidR="00CB7D5C" w:rsidRDefault="00624F68">
            <w:pPr>
              <w:spacing w:after="0"/>
              <w:jc w:val="center"/>
              <w:rPr>
                <w:b/>
                <w:bCs/>
              </w:rPr>
            </w:pPr>
            <w:r>
              <w:rPr>
                <w:b/>
                <w:bCs/>
              </w:rPr>
              <w:t>Comments</w:t>
            </w:r>
          </w:p>
        </w:tc>
      </w:tr>
      <w:tr w:rsidR="00CB7D5C" w14:paraId="7CEF4955" w14:textId="77777777">
        <w:tc>
          <w:tcPr>
            <w:tcW w:w="1266" w:type="dxa"/>
            <w:tcBorders>
              <w:top w:val="single" w:sz="4" w:space="0" w:color="auto"/>
              <w:left w:val="single" w:sz="4" w:space="0" w:color="auto"/>
              <w:bottom w:val="single" w:sz="4" w:space="0" w:color="auto"/>
              <w:right w:val="single" w:sz="4" w:space="0" w:color="auto"/>
            </w:tcBorders>
          </w:tcPr>
          <w:p w14:paraId="45C0198D" w14:textId="77777777" w:rsidR="00CB7D5C" w:rsidRDefault="00624F6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5A11E38" w14:textId="77777777" w:rsidR="00CB7D5C" w:rsidRDefault="00624F68">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41114F0B" w14:textId="77777777" w:rsidR="00CB7D5C" w:rsidRDefault="00CB7D5C">
            <w:pPr>
              <w:spacing w:after="0"/>
              <w:jc w:val="left"/>
              <w:rPr>
                <w:rFonts w:eastAsiaTheme="minorEastAsia"/>
              </w:rPr>
            </w:pPr>
          </w:p>
          <w:p w14:paraId="501226D9" w14:textId="77777777" w:rsidR="00CB7D5C" w:rsidRDefault="00624F68">
            <w:pPr>
              <w:spacing w:after="0"/>
              <w:jc w:val="left"/>
              <w:rPr>
                <w:rFonts w:eastAsiaTheme="minorEastAsia"/>
              </w:rPr>
            </w:pPr>
            <w:r>
              <w:rPr>
                <w:rFonts w:eastAsiaTheme="minorEastAsia"/>
              </w:rPr>
              <w:t>@FL3: No, the r</w:t>
            </w:r>
            <w:r>
              <w:rPr>
                <w:rFonts w:eastAsiaTheme="minorEastAsia"/>
              </w:rPr>
              <w:t>eply in Section 2.6.2 does not address our concern.</w:t>
            </w:r>
          </w:p>
          <w:p w14:paraId="6369221B" w14:textId="77777777" w:rsidR="00CB7D5C" w:rsidRDefault="00CB7D5C">
            <w:pPr>
              <w:spacing w:after="0"/>
              <w:jc w:val="left"/>
              <w:rPr>
                <w:rFonts w:eastAsiaTheme="minorEastAsia"/>
              </w:rPr>
            </w:pPr>
          </w:p>
          <w:p w14:paraId="534E4664" w14:textId="77777777" w:rsidR="00CB7D5C" w:rsidRDefault="00624F68">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CB7D5C" w14:paraId="4B20A64E" w14:textId="77777777">
        <w:tc>
          <w:tcPr>
            <w:tcW w:w="1266" w:type="dxa"/>
          </w:tcPr>
          <w:p w14:paraId="02DD4E60" w14:textId="77777777" w:rsidR="00CB7D5C" w:rsidRDefault="00624F68">
            <w:pPr>
              <w:spacing w:after="0"/>
              <w:jc w:val="center"/>
              <w:rPr>
                <w:rFonts w:eastAsiaTheme="minorEastAsia"/>
              </w:rPr>
            </w:pPr>
            <w:r>
              <w:rPr>
                <w:rFonts w:eastAsiaTheme="minorEastAsia"/>
              </w:rPr>
              <w:t>Intel</w:t>
            </w:r>
          </w:p>
        </w:tc>
        <w:tc>
          <w:tcPr>
            <w:tcW w:w="8368" w:type="dxa"/>
          </w:tcPr>
          <w:p w14:paraId="7F145C2A" w14:textId="77777777" w:rsidR="00CB7D5C" w:rsidRDefault="00624F68">
            <w:pPr>
              <w:spacing w:after="0"/>
              <w:jc w:val="left"/>
              <w:rPr>
                <w:rFonts w:eastAsiaTheme="minorEastAsia"/>
              </w:rPr>
            </w:pPr>
            <w:r>
              <w:rPr>
                <w:rFonts w:eastAsiaTheme="minorEastAsia"/>
              </w:rPr>
              <w:t>Option 2. Also, for clarity, we</w:t>
            </w:r>
            <w:r>
              <w:rPr>
                <w:rFonts w:eastAsiaTheme="minorEastAsia"/>
              </w:rPr>
              <w:t xml:space="preserve"> could confirm that the relative power values expressed in the table are per slot.</w:t>
            </w:r>
          </w:p>
        </w:tc>
      </w:tr>
      <w:tr w:rsidR="00CB7D5C" w14:paraId="04958B26" w14:textId="77777777">
        <w:tc>
          <w:tcPr>
            <w:tcW w:w="1266" w:type="dxa"/>
          </w:tcPr>
          <w:p w14:paraId="3E98D03C" w14:textId="77777777" w:rsidR="00CB7D5C" w:rsidRDefault="00624F6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077955BB" w14:textId="77777777" w:rsidR="00CB7D5C" w:rsidRDefault="00624F68">
            <w:pPr>
              <w:spacing w:after="0"/>
              <w:jc w:val="left"/>
              <w:rPr>
                <w:rFonts w:eastAsia="Malgun Gothic"/>
                <w:lang w:eastAsia="ko-KR"/>
              </w:rPr>
            </w:pPr>
            <w:r>
              <w:rPr>
                <w:rFonts w:eastAsia="Malgun Gothic"/>
                <w:lang w:eastAsia="ko-KR"/>
              </w:rPr>
              <w:t>We prefer Option 2 with common value for light sleep for all sets.</w:t>
            </w:r>
          </w:p>
          <w:p w14:paraId="54DAA8CB" w14:textId="77777777" w:rsidR="00CB7D5C" w:rsidRDefault="00CB7D5C">
            <w:pPr>
              <w:spacing w:after="0"/>
              <w:jc w:val="left"/>
              <w:rPr>
                <w:rFonts w:eastAsia="Malgun Gothic"/>
                <w:lang w:eastAsia="ko-KR"/>
              </w:rPr>
            </w:pPr>
          </w:p>
          <w:p w14:paraId="638A66FC" w14:textId="77777777" w:rsidR="00CB7D5C" w:rsidRDefault="00624F68">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4F9DB952" w14:textId="77777777" w:rsidR="00CB7D5C" w:rsidRDefault="00CB7D5C">
            <w:pPr>
              <w:spacing w:after="0"/>
              <w:jc w:val="left"/>
              <w:rPr>
                <w:rFonts w:eastAsia="Malgun Gothic"/>
                <w:lang w:eastAsia="ko-KR"/>
              </w:rPr>
            </w:pPr>
          </w:p>
          <w:p w14:paraId="70DB6E94" w14:textId="77777777" w:rsidR="00CB7D5C" w:rsidRDefault="00624F68">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5"/>
              <w:tblW w:w="0" w:type="auto"/>
              <w:tblLook w:val="04A0" w:firstRow="1" w:lastRow="0" w:firstColumn="1" w:lastColumn="0" w:noHBand="0" w:noVBand="1"/>
            </w:tblPr>
            <w:tblGrid>
              <w:gridCol w:w="2714"/>
              <w:gridCol w:w="2714"/>
              <w:gridCol w:w="2714"/>
            </w:tblGrid>
            <w:tr w:rsidR="00CB7D5C" w14:paraId="0BC18CAD" w14:textId="77777777">
              <w:tc>
                <w:tcPr>
                  <w:tcW w:w="2714" w:type="dxa"/>
                </w:tcPr>
                <w:p w14:paraId="2D2E2445" w14:textId="77777777" w:rsidR="00CB7D5C" w:rsidRDefault="00624F6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w:t>
                  </w:r>
                  <w:r>
                    <w:rPr>
                      <w:rFonts w:eastAsia="Malgun Gothic"/>
                      <w:lang w:eastAsia="ko-KR"/>
                    </w:rPr>
                    <w:t>t 1:</w:t>
                  </w:r>
                </w:p>
                <w:p w14:paraId="5E323252"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110/55=2</w:t>
                  </w:r>
                </w:p>
                <w:p w14:paraId="46C16A07"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050D5A26" w14:textId="77777777" w:rsidR="00CB7D5C" w:rsidRDefault="00624F6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6C4821D8"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90/50=1.8</w:t>
                  </w:r>
                </w:p>
                <w:p w14:paraId="26474498"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171F4F11" w14:textId="77777777" w:rsidR="00CB7D5C" w:rsidRDefault="00624F6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2728FC78"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80/38=2.1</w:t>
                  </w:r>
                </w:p>
                <w:p w14:paraId="6A6A5165"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4.2/3=1.4</w:t>
                  </w:r>
                </w:p>
              </w:tc>
            </w:tr>
          </w:tbl>
          <w:p w14:paraId="1B3E7B6D" w14:textId="77777777" w:rsidR="00CB7D5C" w:rsidRDefault="00624F68">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4711CF60" w14:textId="77777777" w:rsidR="00CB7D5C" w:rsidRDefault="00CB7D5C">
            <w:pPr>
              <w:spacing w:after="0"/>
              <w:jc w:val="left"/>
              <w:rPr>
                <w:rFonts w:eastAsia="Malgun Gothic"/>
                <w:lang w:eastAsia="ko-KR"/>
              </w:rPr>
            </w:pPr>
          </w:p>
          <w:p w14:paraId="114D7A5B" w14:textId="77777777" w:rsidR="00CB7D5C" w:rsidRDefault="00624F68">
            <w:pPr>
              <w:rPr>
                <w:b/>
                <w:bCs/>
              </w:rPr>
            </w:pPr>
            <w:r>
              <w:rPr>
                <w:b/>
                <w:bCs/>
                <w:color w:val="FF0000"/>
              </w:rPr>
              <w:t xml:space="preserve">Updated </w:t>
            </w:r>
            <w:r>
              <w:rPr>
                <w:b/>
                <w:bCs/>
              </w:rPr>
              <w:t>FL3 Proposal 2.2.3:</w:t>
            </w:r>
          </w:p>
          <w:p w14:paraId="645BBEC9" w14:textId="77777777" w:rsidR="00CB7D5C" w:rsidRDefault="00624F68">
            <w:pPr>
              <w:rPr>
                <w:b/>
                <w:bCs/>
              </w:rPr>
            </w:pPr>
            <w:r>
              <w:rPr>
                <w:rFonts w:hint="eastAsia"/>
                <w:b/>
                <w:bCs/>
              </w:rPr>
              <w:lastRenderedPageBreak/>
              <w:t>C</w:t>
            </w:r>
            <w:r>
              <w:rPr>
                <w:b/>
                <w:bCs/>
              </w:rPr>
              <w:t>onfirm the previous Working Assumption with the following update</w:t>
            </w:r>
          </w:p>
          <w:p w14:paraId="2EB31B08" w14:textId="77777777" w:rsidR="00CB7D5C" w:rsidRDefault="00624F68">
            <w:pPr>
              <w:pStyle w:val="afb"/>
              <w:numPr>
                <w:ilvl w:val="0"/>
                <w:numId w:val="9"/>
              </w:numPr>
              <w:rPr>
                <w:b/>
              </w:rPr>
            </w:pPr>
            <w:r>
              <w:rPr>
                <w:b/>
              </w:rPr>
              <w:t>For RAN1 evaluation purpose, for reference configuration</w:t>
            </w:r>
            <w:r>
              <w:rPr>
                <w:b/>
              </w:rPr>
              <w:t xml:space="preserve"> set 1/2/3, the values are provided as below.  </w:t>
            </w:r>
          </w:p>
          <w:p w14:paraId="2820DEF8" w14:textId="77777777" w:rsidR="00CB7D5C" w:rsidRDefault="00624F68">
            <w:pPr>
              <w:pStyle w:val="afb"/>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10169A80" w14:textId="77777777" w:rsidR="00CB7D5C" w:rsidRDefault="00624F68">
            <w:pPr>
              <w:pStyle w:val="afb"/>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B7D5C" w14:paraId="2926E5CF" w14:textId="77777777">
              <w:trPr>
                <w:trHeight w:val="311"/>
              </w:trPr>
              <w:tc>
                <w:tcPr>
                  <w:tcW w:w="1261" w:type="dxa"/>
                  <w:vMerge w:val="restart"/>
                  <w:tcBorders>
                    <w:top w:val="double" w:sz="4" w:space="0" w:color="A5A5A5"/>
                    <w:left w:val="double" w:sz="4" w:space="0" w:color="A5A5A5"/>
                    <w:right w:val="double" w:sz="4" w:space="0" w:color="A5A5A5"/>
                  </w:tcBorders>
                </w:tcPr>
                <w:p w14:paraId="4E31E223" w14:textId="77777777" w:rsidR="00CB7D5C" w:rsidRDefault="00624F6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6ABD370C"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7F5BB7F"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433AFADA"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44AF49D" w14:textId="77777777" w:rsidR="00CB7D5C" w:rsidRDefault="00CB7D5C">
                  <w:pPr>
                    <w:jc w:val="center"/>
                  </w:pPr>
                </w:p>
              </w:tc>
              <w:tc>
                <w:tcPr>
                  <w:tcW w:w="1054" w:type="dxa"/>
                  <w:tcBorders>
                    <w:left w:val="double" w:sz="4" w:space="0" w:color="A5A5A5"/>
                    <w:bottom w:val="double" w:sz="4" w:space="0" w:color="A5A5A5"/>
                    <w:right w:val="double" w:sz="4" w:space="0" w:color="A5A5A5"/>
                  </w:tcBorders>
                </w:tcPr>
                <w:p w14:paraId="5A9710A3" w14:textId="77777777" w:rsidR="00CB7D5C" w:rsidRDefault="00624F6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06622BD" w14:textId="77777777" w:rsidR="00CB7D5C" w:rsidRDefault="00624F6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94FB196" w14:textId="77777777" w:rsidR="00CB7D5C" w:rsidRDefault="00624F6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215C83F6" w14:textId="77777777" w:rsidR="00CB7D5C" w:rsidRDefault="00624F6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753F3E3E" w14:textId="77777777" w:rsidR="00CB7D5C" w:rsidRDefault="00624F6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1643D47A" w14:textId="77777777" w:rsidR="00CB7D5C" w:rsidRDefault="00624F68">
                  <w:pPr>
                    <w:jc w:val="center"/>
                    <w:rPr>
                      <w:b/>
                    </w:rPr>
                  </w:pPr>
                  <w:r>
                    <w:rPr>
                      <w:b/>
                    </w:rPr>
                    <w:t>Set 3</w:t>
                  </w:r>
                </w:p>
              </w:tc>
            </w:tr>
            <w:tr w:rsidR="00CB7D5C" w14:paraId="57F564EF"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8B64F51" w14:textId="77777777" w:rsidR="00CB7D5C" w:rsidRDefault="00624F6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150DB344" w14:textId="77777777" w:rsidR="00CB7D5C" w:rsidRDefault="00624F6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49A2ED34"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A72B1E5"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6D1F5509" w14:textId="77777777" w:rsidR="00CB7D5C" w:rsidRDefault="00624F6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660E38F9" w14:textId="77777777" w:rsidR="00CB7D5C" w:rsidRDefault="00624F6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4AAC884A" w14:textId="77777777" w:rsidR="00CB7D5C" w:rsidRDefault="00624F68">
                  <w:pPr>
                    <w:jc w:val="center"/>
                  </w:pPr>
                  <w:r>
                    <w:t>1</w:t>
                  </w:r>
                </w:p>
              </w:tc>
            </w:tr>
            <w:tr w:rsidR="00CB7D5C" w14:paraId="04AAF9E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7C2E0DCC" w14:textId="77777777" w:rsidR="00CB7D5C" w:rsidRDefault="00624F68">
                  <w:pPr>
                    <w:jc w:val="center"/>
                  </w:pPr>
                  <w:r>
                    <w:t xml:space="preserve">Light </w:t>
                  </w:r>
                  <w:r>
                    <w:t>sleep</w:t>
                  </w:r>
                </w:p>
              </w:tc>
              <w:tc>
                <w:tcPr>
                  <w:tcW w:w="1054" w:type="dxa"/>
                  <w:tcBorders>
                    <w:top w:val="double" w:sz="4" w:space="0" w:color="A5A5A5"/>
                    <w:left w:val="double" w:sz="4" w:space="0" w:color="A5A5A5"/>
                    <w:bottom w:val="double" w:sz="4" w:space="0" w:color="A5A5A5"/>
                    <w:right w:val="double" w:sz="4" w:space="0" w:color="A5A5A5"/>
                  </w:tcBorders>
                </w:tcPr>
                <w:p w14:paraId="0DD4374F" w14:textId="77777777" w:rsidR="00CB7D5C" w:rsidRDefault="00624F6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215A9044" w14:textId="77777777" w:rsidR="00CB7D5C" w:rsidRDefault="00624F6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A5D4DE2" w14:textId="77777777" w:rsidR="00CB7D5C" w:rsidRDefault="00624F6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8818E06" w14:textId="77777777" w:rsidR="00CB7D5C" w:rsidRDefault="00624F6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7D325B7C" w14:textId="77777777" w:rsidR="00CB7D5C" w:rsidRDefault="00624F6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0FECA60D" w14:textId="77777777" w:rsidR="00CB7D5C" w:rsidRDefault="00624F68">
                  <w:pPr>
                    <w:jc w:val="center"/>
                  </w:pPr>
                  <w:r>
                    <w:rPr>
                      <w:rFonts w:hint="eastAsia"/>
                      <w:strike/>
                      <w:color w:val="FF0000"/>
                    </w:rPr>
                    <w:t>1</w:t>
                  </w:r>
                  <w:r>
                    <w:rPr>
                      <w:strike/>
                      <w:color w:val="FF0000"/>
                    </w:rPr>
                    <w:t xml:space="preserve">.8 </w:t>
                  </w:r>
                  <w:r>
                    <w:rPr>
                      <w:color w:val="FF0000"/>
                    </w:rPr>
                    <w:t>2.1</w:t>
                  </w:r>
                </w:p>
              </w:tc>
            </w:tr>
            <w:tr w:rsidR="00CB7D5C" w14:paraId="69E89922"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E41905F" w14:textId="77777777" w:rsidR="00CB7D5C" w:rsidRDefault="00624F6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44C5F9C" w14:textId="77777777" w:rsidR="00CB7D5C" w:rsidRDefault="00624F6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20FCA802" w14:textId="77777777" w:rsidR="00CB7D5C" w:rsidRDefault="00624F6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17C62162" w14:textId="77777777" w:rsidR="00CB7D5C" w:rsidRDefault="00624F6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26FB591C" w14:textId="77777777" w:rsidR="00CB7D5C" w:rsidRDefault="00624F6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13965CF8" w14:textId="77777777" w:rsidR="00CB7D5C" w:rsidRDefault="00624F6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0A7948C0" w14:textId="77777777" w:rsidR="00CB7D5C" w:rsidRDefault="00624F68">
                  <w:pPr>
                    <w:jc w:val="center"/>
                  </w:pPr>
                  <w:r>
                    <w:rPr>
                      <w:rFonts w:hint="eastAsia"/>
                    </w:rPr>
                    <w:t>3</w:t>
                  </w:r>
                </w:p>
              </w:tc>
            </w:tr>
            <w:tr w:rsidR="00CB7D5C" w14:paraId="1D5A27BD"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B478DB6" w14:textId="77777777" w:rsidR="00CB7D5C" w:rsidRDefault="00624F6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3144939" w14:textId="77777777" w:rsidR="00CB7D5C" w:rsidRDefault="00624F6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C49DBD5" w14:textId="77777777" w:rsidR="00CB7D5C" w:rsidRDefault="00624F6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18836933" w14:textId="77777777" w:rsidR="00CB7D5C" w:rsidRDefault="00624F6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46795CF" w14:textId="77777777" w:rsidR="00CB7D5C" w:rsidRDefault="00624F6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14EAD63B" w14:textId="77777777" w:rsidR="00CB7D5C" w:rsidRDefault="00624F6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0295979" w14:textId="77777777" w:rsidR="00CB7D5C" w:rsidRDefault="00624F6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B7D5C" w14:paraId="3C13CB83"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26B33AA7" w14:textId="77777777" w:rsidR="00CB7D5C" w:rsidRDefault="00624F6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44DDECF6" w14:textId="77777777" w:rsidR="00CB7D5C" w:rsidRDefault="00624F68">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10D88079" w14:textId="77777777" w:rsidR="00CB7D5C" w:rsidRDefault="00624F68">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5CC55309" w14:textId="77777777" w:rsidR="00CB7D5C" w:rsidRDefault="00624F68">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190F5923" w14:textId="77777777" w:rsidR="00CB7D5C" w:rsidRDefault="00624F6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7CDB5786" w14:textId="77777777" w:rsidR="00CB7D5C" w:rsidRDefault="00624F6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05B99849" w14:textId="77777777" w:rsidR="00CB7D5C" w:rsidRDefault="00624F68">
                  <w:pPr>
                    <w:jc w:val="center"/>
                  </w:pPr>
                  <w:r>
                    <w:rPr>
                      <w:rFonts w:hint="eastAsia"/>
                    </w:rPr>
                    <w:t>4</w:t>
                  </w:r>
                  <w:r>
                    <w:t>.2</w:t>
                  </w:r>
                </w:p>
              </w:tc>
            </w:tr>
          </w:tbl>
          <w:p w14:paraId="5E7333C2" w14:textId="77777777" w:rsidR="00CB7D5C" w:rsidRDefault="00CB7D5C">
            <w:pPr>
              <w:spacing w:after="0"/>
              <w:jc w:val="left"/>
              <w:rPr>
                <w:rFonts w:eastAsiaTheme="minorEastAsia"/>
              </w:rPr>
            </w:pPr>
          </w:p>
        </w:tc>
      </w:tr>
      <w:tr w:rsidR="00CB7D5C" w14:paraId="1FBE64BD" w14:textId="77777777">
        <w:tc>
          <w:tcPr>
            <w:tcW w:w="1266" w:type="dxa"/>
          </w:tcPr>
          <w:p w14:paraId="7807D2F8" w14:textId="77777777" w:rsidR="00CB7D5C" w:rsidRDefault="00624F68">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5F356DB3" w14:textId="77777777" w:rsidR="00CB7D5C" w:rsidRDefault="00624F68">
            <w:pPr>
              <w:spacing w:after="0"/>
              <w:jc w:val="left"/>
              <w:rPr>
                <w:rFonts w:eastAsiaTheme="minorEastAsia"/>
              </w:rPr>
            </w:pPr>
            <w:r>
              <w:rPr>
                <w:rFonts w:eastAsiaTheme="minorEastAsia" w:hint="eastAsia"/>
              </w:rPr>
              <w:t>W</w:t>
            </w:r>
            <w:r>
              <w:rPr>
                <w:rFonts w:eastAsiaTheme="minorEastAsia"/>
              </w:rPr>
              <w:t xml:space="preserve">e prefer Option 2. Maintaining the same value for light sleep is good for </w:t>
            </w:r>
            <w:r>
              <w:rPr>
                <w:rFonts w:eastAsiaTheme="minorEastAsia"/>
              </w:rPr>
              <w:t>evaluation especially considering that the same additional transition energy of light sleep is defined for all sets. Besides, the trends are aligned between different sets.</w:t>
            </w:r>
          </w:p>
        </w:tc>
      </w:tr>
      <w:tr w:rsidR="00CB7D5C" w14:paraId="68451C79" w14:textId="77777777">
        <w:tc>
          <w:tcPr>
            <w:tcW w:w="1266" w:type="dxa"/>
          </w:tcPr>
          <w:p w14:paraId="662B7209" w14:textId="77777777" w:rsidR="00CB7D5C" w:rsidRDefault="00624F68">
            <w:pPr>
              <w:spacing w:after="0"/>
              <w:jc w:val="center"/>
              <w:rPr>
                <w:rFonts w:eastAsiaTheme="minorEastAsia"/>
              </w:rPr>
            </w:pPr>
            <w:r>
              <w:rPr>
                <w:rFonts w:eastAsiaTheme="minorEastAsia"/>
              </w:rPr>
              <w:t>MediaTek</w:t>
            </w:r>
          </w:p>
        </w:tc>
        <w:tc>
          <w:tcPr>
            <w:tcW w:w="8368" w:type="dxa"/>
          </w:tcPr>
          <w:p w14:paraId="2BC2B922" w14:textId="77777777" w:rsidR="00CB7D5C" w:rsidRDefault="00624F68">
            <w:pPr>
              <w:spacing w:after="0"/>
              <w:jc w:val="left"/>
              <w:rPr>
                <w:rFonts w:eastAsiaTheme="minorEastAsia"/>
              </w:rPr>
            </w:pPr>
            <w:r>
              <w:rPr>
                <w:rFonts w:eastAsiaTheme="minorEastAsia"/>
              </w:rPr>
              <w:t xml:space="preserve">We thank FL’s hard work in coordinating discussion and </w:t>
            </w:r>
            <w:r>
              <w:rPr>
                <w:rFonts w:eastAsiaTheme="minorEastAsia"/>
              </w:rPr>
              <w:t>understand converging the model is more critical than enforcing some principles. In this regard, FL proposal is acceptable.</w:t>
            </w:r>
          </w:p>
        </w:tc>
      </w:tr>
      <w:tr w:rsidR="00CB7D5C" w14:paraId="7655B6EF" w14:textId="77777777">
        <w:tc>
          <w:tcPr>
            <w:tcW w:w="1266" w:type="dxa"/>
          </w:tcPr>
          <w:p w14:paraId="3E6246F7" w14:textId="77777777" w:rsidR="00CB7D5C" w:rsidRDefault="00624F68">
            <w:pPr>
              <w:spacing w:after="0"/>
              <w:jc w:val="center"/>
              <w:rPr>
                <w:rFonts w:eastAsiaTheme="minorEastAsia"/>
              </w:rPr>
            </w:pPr>
            <w:r>
              <w:rPr>
                <w:rFonts w:eastAsiaTheme="minorEastAsia" w:hint="eastAsia"/>
              </w:rPr>
              <w:t>ZTE, Sanechips</w:t>
            </w:r>
          </w:p>
        </w:tc>
        <w:tc>
          <w:tcPr>
            <w:tcW w:w="8368" w:type="dxa"/>
          </w:tcPr>
          <w:p w14:paraId="5B4958FB" w14:textId="77777777" w:rsidR="00CB7D5C" w:rsidRDefault="00624F68">
            <w:pPr>
              <w:spacing w:after="0"/>
              <w:jc w:val="left"/>
              <w:rPr>
                <w:rFonts w:eastAsiaTheme="minorEastAsia"/>
              </w:rPr>
            </w:pPr>
            <w:r>
              <w:rPr>
                <w:rFonts w:eastAsiaTheme="minorEastAsia" w:hint="eastAsia"/>
              </w:rPr>
              <w:t>Considering the values of sleep modes and the gap between  active states and sleep states, we think option 2 is more</w:t>
            </w:r>
            <w:r>
              <w:rPr>
                <w:rFonts w:eastAsiaTheme="minorEastAsia" w:hint="eastAsia"/>
              </w:rPr>
              <w:t xml:space="preserve"> aligned with the current implementation.</w:t>
            </w:r>
          </w:p>
          <w:p w14:paraId="27E77A90" w14:textId="77777777" w:rsidR="00CB7D5C" w:rsidRDefault="00CB7D5C">
            <w:pPr>
              <w:spacing w:after="0"/>
              <w:jc w:val="left"/>
              <w:rPr>
                <w:rFonts w:eastAsiaTheme="minorEastAsia"/>
              </w:rPr>
            </w:pPr>
          </w:p>
        </w:tc>
      </w:tr>
      <w:tr w:rsidR="00CB7D5C" w14:paraId="4275CB4B" w14:textId="77777777">
        <w:tc>
          <w:tcPr>
            <w:tcW w:w="1266" w:type="dxa"/>
          </w:tcPr>
          <w:p w14:paraId="5157D9BF" w14:textId="77777777" w:rsidR="00CB7D5C" w:rsidRDefault="00624F68">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68" w:type="dxa"/>
          </w:tcPr>
          <w:p w14:paraId="32495605" w14:textId="77777777" w:rsidR="00CB7D5C" w:rsidRDefault="00624F68">
            <w:pPr>
              <w:spacing w:after="0"/>
              <w:jc w:val="left"/>
              <w:rPr>
                <w:rFonts w:eastAsia="ＭＳ 明朝"/>
                <w:lang w:eastAsia="ja-JP"/>
              </w:rPr>
            </w:pPr>
            <w:r>
              <w:rPr>
                <w:rFonts w:eastAsia="ＭＳ 明朝" w:hint="eastAsia"/>
                <w:lang w:eastAsia="ja-JP"/>
              </w:rPr>
              <w:t>S</w:t>
            </w:r>
            <w:r>
              <w:rPr>
                <w:rFonts w:eastAsia="ＭＳ 明朝"/>
                <w:lang w:eastAsia="ja-JP"/>
              </w:rPr>
              <w:t>lightly prefer Option 2. As the same value is assumed for the transition time of light sleep, values for relative power of light sleep can be same for evaluation purpose.</w:t>
            </w:r>
          </w:p>
        </w:tc>
      </w:tr>
      <w:tr w:rsidR="00CB7D5C" w14:paraId="4DC19F8B" w14:textId="77777777">
        <w:tc>
          <w:tcPr>
            <w:tcW w:w="1266" w:type="dxa"/>
          </w:tcPr>
          <w:p w14:paraId="3C04CF0B" w14:textId="77777777" w:rsidR="00CB7D5C" w:rsidRDefault="00624F68">
            <w:pPr>
              <w:spacing w:after="0"/>
              <w:jc w:val="center"/>
              <w:rPr>
                <w:rFonts w:eastAsia="ＭＳ 明朝"/>
                <w:lang w:eastAsia="ja-JP"/>
              </w:rPr>
            </w:pPr>
            <w:r>
              <w:rPr>
                <w:rFonts w:eastAsiaTheme="minorEastAsia"/>
              </w:rPr>
              <w:t>Nokia/Nsb</w:t>
            </w:r>
          </w:p>
        </w:tc>
        <w:tc>
          <w:tcPr>
            <w:tcW w:w="8368" w:type="dxa"/>
          </w:tcPr>
          <w:p w14:paraId="1F87A7D3" w14:textId="77777777" w:rsidR="00CB7D5C" w:rsidRDefault="00624F68">
            <w:pPr>
              <w:pStyle w:val="a7"/>
            </w:pPr>
            <w:r>
              <w:t xml:space="preserve">We support </w:t>
            </w:r>
            <w:r>
              <w:t>option 1.</w:t>
            </w:r>
          </w:p>
          <w:p w14:paraId="323E006D" w14:textId="77777777" w:rsidR="00CB7D5C" w:rsidRDefault="00624F68">
            <w:pPr>
              <w:pStyle w:val="a7"/>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af5"/>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CB7D5C" w14:paraId="7E75BE2A" w14:textId="77777777">
              <w:trPr>
                <w:trHeight w:val="759"/>
              </w:trPr>
              <w:tc>
                <w:tcPr>
                  <w:tcW w:w="1335" w:type="dxa"/>
                </w:tcPr>
                <w:p w14:paraId="0FA326F9" w14:textId="77777777" w:rsidR="00CB7D5C" w:rsidRDefault="00624F68">
                  <w:pPr>
                    <w:pStyle w:val="a7"/>
                  </w:pPr>
                  <w:r>
                    <w:rPr>
                      <w:rFonts w:ascii="Calibri" w:eastAsia="Malgun Gothic" w:hAnsi="Calibri"/>
                      <w:b/>
                      <w:bCs/>
                      <w:kern w:val="2"/>
                    </w:rPr>
                    <w:t>Power state</w:t>
                  </w:r>
                </w:p>
              </w:tc>
              <w:tc>
                <w:tcPr>
                  <w:tcW w:w="4007" w:type="dxa"/>
                  <w:gridSpan w:val="3"/>
                </w:tcPr>
                <w:p w14:paraId="011ADBFA" w14:textId="77777777" w:rsidR="00CB7D5C" w:rsidRDefault="00624F68">
                  <w:pPr>
                    <w:pStyle w:val="a7"/>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033FDCB7" w14:textId="77777777">
              <w:trPr>
                <w:trHeight w:val="446"/>
              </w:trPr>
              <w:tc>
                <w:tcPr>
                  <w:tcW w:w="1335" w:type="dxa"/>
                  <w:vAlign w:val="center"/>
                </w:tcPr>
                <w:p w14:paraId="060D41E1" w14:textId="77777777" w:rsidR="00CB7D5C" w:rsidRDefault="00CB7D5C">
                  <w:pPr>
                    <w:pStyle w:val="a7"/>
                  </w:pPr>
                </w:p>
              </w:tc>
              <w:tc>
                <w:tcPr>
                  <w:tcW w:w="1335" w:type="dxa"/>
                </w:tcPr>
                <w:p w14:paraId="45A5140D" w14:textId="77777777" w:rsidR="00CB7D5C" w:rsidRDefault="00624F68">
                  <w:pPr>
                    <w:pStyle w:val="a7"/>
                  </w:pPr>
                  <w:r>
                    <w:rPr>
                      <w:rFonts w:hint="eastAsia"/>
                      <w:b/>
                    </w:rPr>
                    <w:t>S</w:t>
                  </w:r>
                  <w:r>
                    <w:rPr>
                      <w:b/>
                    </w:rPr>
                    <w:t>et 1</w:t>
                  </w:r>
                </w:p>
              </w:tc>
              <w:tc>
                <w:tcPr>
                  <w:tcW w:w="1336" w:type="dxa"/>
                </w:tcPr>
                <w:p w14:paraId="68FF2337" w14:textId="77777777" w:rsidR="00CB7D5C" w:rsidRDefault="00624F68">
                  <w:pPr>
                    <w:pStyle w:val="a7"/>
                  </w:pPr>
                  <w:r>
                    <w:rPr>
                      <w:b/>
                    </w:rPr>
                    <w:t>Set 2</w:t>
                  </w:r>
                </w:p>
              </w:tc>
              <w:tc>
                <w:tcPr>
                  <w:tcW w:w="1336" w:type="dxa"/>
                </w:tcPr>
                <w:p w14:paraId="1EF6F5C9" w14:textId="77777777" w:rsidR="00CB7D5C" w:rsidRDefault="00624F68">
                  <w:pPr>
                    <w:pStyle w:val="a7"/>
                  </w:pPr>
                  <w:r>
                    <w:rPr>
                      <w:b/>
                    </w:rPr>
                    <w:t>Set 3</w:t>
                  </w:r>
                </w:p>
              </w:tc>
            </w:tr>
            <w:tr w:rsidR="00CB7D5C" w14:paraId="45A92781" w14:textId="77777777">
              <w:trPr>
                <w:trHeight w:val="431"/>
              </w:trPr>
              <w:tc>
                <w:tcPr>
                  <w:tcW w:w="1335" w:type="dxa"/>
                  <w:vAlign w:val="center"/>
                </w:tcPr>
                <w:p w14:paraId="440310E7" w14:textId="77777777" w:rsidR="00CB7D5C" w:rsidRDefault="00624F68">
                  <w:pPr>
                    <w:pStyle w:val="a7"/>
                  </w:pPr>
                  <w:r>
                    <w:t>Deep sleep</w:t>
                  </w:r>
                </w:p>
              </w:tc>
              <w:tc>
                <w:tcPr>
                  <w:tcW w:w="1335" w:type="dxa"/>
                </w:tcPr>
                <w:p w14:paraId="44AC3F25" w14:textId="77777777" w:rsidR="00CB7D5C" w:rsidRDefault="00624F68">
                  <w:pPr>
                    <w:pStyle w:val="a7"/>
                  </w:pPr>
                  <w:r>
                    <w:t>1</w:t>
                  </w:r>
                </w:p>
              </w:tc>
              <w:tc>
                <w:tcPr>
                  <w:tcW w:w="1336" w:type="dxa"/>
                  <w:vAlign w:val="center"/>
                </w:tcPr>
                <w:p w14:paraId="1EFF3507" w14:textId="77777777" w:rsidR="00CB7D5C" w:rsidRDefault="00624F68">
                  <w:pPr>
                    <w:pStyle w:val="a7"/>
                  </w:pPr>
                  <w:r>
                    <w:t>1</w:t>
                  </w:r>
                </w:p>
              </w:tc>
              <w:tc>
                <w:tcPr>
                  <w:tcW w:w="1336" w:type="dxa"/>
                </w:tcPr>
                <w:p w14:paraId="3FA20511" w14:textId="77777777" w:rsidR="00CB7D5C" w:rsidRDefault="00624F68">
                  <w:pPr>
                    <w:pStyle w:val="a7"/>
                  </w:pPr>
                  <w:r>
                    <w:t>1</w:t>
                  </w:r>
                </w:p>
              </w:tc>
            </w:tr>
            <w:tr w:rsidR="00CB7D5C" w14:paraId="7D72BA12" w14:textId="77777777">
              <w:trPr>
                <w:trHeight w:val="431"/>
              </w:trPr>
              <w:tc>
                <w:tcPr>
                  <w:tcW w:w="1335" w:type="dxa"/>
                  <w:vAlign w:val="center"/>
                </w:tcPr>
                <w:p w14:paraId="055D60E6" w14:textId="77777777" w:rsidR="00CB7D5C" w:rsidRDefault="00624F68">
                  <w:pPr>
                    <w:pStyle w:val="a7"/>
                  </w:pPr>
                  <w:r>
                    <w:t>Light sleep</w:t>
                  </w:r>
                </w:p>
              </w:tc>
              <w:tc>
                <w:tcPr>
                  <w:tcW w:w="1335" w:type="dxa"/>
                </w:tcPr>
                <w:p w14:paraId="6A5B13A5" w14:textId="77777777" w:rsidR="00CB7D5C" w:rsidRDefault="00624F68">
                  <w:pPr>
                    <w:pStyle w:val="a7"/>
                  </w:pPr>
                  <w:r>
                    <w:t>2.1</w:t>
                  </w:r>
                </w:p>
              </w:tc>
              <w:tc>
                <w:tcPr>
                  <w:tcW w:w="1336" w:type="dxa"/>
                  <w:vAlign w:val="center"/>
                </w:tcPr>
                <w:p w14:paraId="430D94B5" w14:textId="77777777" w:rsidR="00CB7D5C" w:rsidRDefault="00624F68">
                  <w:pPr>
                    <w:pStyle w:val="a7"/>
                  </w:pPr>
                  <w:r>
                    <w:rPr>
                      <w:highlight w:val="yellow"/>
                    </w:rPr>
                    <w:t>2</w:t>
                  </w:r>
                </w:p>
              </w:tc>
              <w:tc>
                <w:tcPr>
                  <w:tcW w:w="1336" w:type="dxa"/>
                </w:tcPr>
                <w:p w14:paraId="7B0EAF94" w14:textId="77777777" w:rsidR="00CB7D5C" w:rsidRDefault="00624F68">
                  <w:pPr>
                    <w:pStyle w:val="a7"/>
                  </w:pPr>
                  <w:r>
                    <w:rPr>
                      <w:rFonts w:hint="eastAsia"/>
                    </w:rPr>
                    <w:t>1</w:t>
                  </w:r>
                  <w:r>
                    <w:t>.8</w:t>
                  </w:r>
                </w:p>
              </w:tc>
            </w:tr>
            <w:tr w:rsidR="00CB7D5C" w14:paraId="6C0BD6C6" w14:textId="77777777">
              <w:trPr>
                <w:trHeight w:val="431"/>
              </w:trPr>
              <w:tc>
                <w:tcPr>
                  <w:tcW w:w="1335" w:type="dxa"/>
                  <w:vAlign w:val="center"/>
                </w:tcPr>
                <w:p w14:paraId="355947BD" w14:textId="77777777" w:rsidR="00CB7D5C" w:rsidRDefault="00624F68">
                  <w:pPr>
                    <w:pStyle w:val="a7"/>
                  </w:pPr>
                  <w:r>
                    <w:t>Micro sleep</w:t>
                  </w:r>
                </w:p>
              </w:tc>
              <w:tc>
                <w:tcPr>
                  <w:tcW w:w="1335" w:type="dxa"/>
                </w:tcPr>
                <w:p w14:paraId="3D21F999" w14:textId="77777777" w:rsidR="00CB7D5C" w:rsidRDefault="00624F68">
                  <w:pPr>
                    <w:pStyle w:val="a7"/>
                  </w:pPr>
                  <w:r>
                    <w:t>5.5</w:t>
                  </w:r>
                </w:p>
              </w:tc>
              <w:tc>
                <w:tcPr>
                  <w:tcW w:w="1336" w:type="dxa"/>
                  <w:vAlign w:val="center"/>
                </w:tcPr>
                <w:p w14:paraId="5B71378D" w14:textId="77777777" w:rsidR="00CB7D5C" w:rsidRDefault="00624F68">
                  <w:pPr>
                    <w:pStyle w:val="a7"/>
                  </w:pPr>
                  <w:r>
                    <w:t>5</w:t>
                  </w:r>
                </w:p>
              </w:tc>
              <w:tc>
                <w:tcPr>
                  <w:tcW w:w="1336" w:type="dxa"/>
                </w:tcPr>
                <w:p w14:paraId="216CF551" w14:textId="77777777" w:rsidR="00CB7D5C" w:rsidRDefault="00624F68">
                  <w:pPr>
                    <w:pStyle w:val="a7"/>
                  </w:pPr>
                  <w:r>
                    <w:rPr>
                      <w:rFonts w:hint="eastAsia"/>
                    </w:rPr>
                    <w:t>3</w:t>
                  </w:r>
                </w:p>
              </w:tc>
            </w:tr>
            <w:tr w:rsidR="00CB7D5C" w14:paraId="4230DE77" w14:textId="77777777">
              <w:trPr>
                <w:trHeight w:val="431"/>
              </w:trPr>
              <w:tc>
                <w:tcPr>
                  <w:tcW w:w="1335" w:type="dxa"/>
                  <w:vAlign w:val="center"/>
                </w:tcPr>
                <w:p w14:paraId="1D3B6C88" w14:textId="77777777" w:rsidR="00CB7D5C" w:rsidRDefault="00624F68">
                  <w:pPr>
                    <w:pStyle w:val="a7"/>
                  </w:pPr>
                  <w:r>
                    <w:t>Active DL</w:t>
                  </w:r>
                </w:p>
              </w:tc>
              <w:tc>
                <w:tcPr>
                  <w:tcW w:w="1335" w:type="dxa"/>
                </w:tcPr>
                <w:p w14:paraId="0BBF67F7" w14:textId="77777777" w:rsidR="00CB7D5C" w:rsidRDefault="00624F68">
                  <w:pPr>
                    <w:pStyle w:val="a7"/>
                  </w:pPr>
                  <w:r>
                    <w:t>32</w:t>
                  </w:r>
                </w:p>
              </w:tc>
              <w:tc>
                <w:tcPr>
                  <w:tcW w:w="1336" w:type="dxa"/>
                  <w:vAlign w:val="center"/>
                </w:tcPr>
                <w:p w14:paraId="490417F1" w14:textId="77777777" w:rsidR="00CB7D5C" w:rsidRDefault="00624F68">
                  <w:pPr>
                    <w:pStyle w:val="a7"/>
                    <w:rPr>
                      <w:highlight w:val="yellow"/>
                    </w:rPr>
                  </w:pPr>
                  <w:r>
                    <w:rPr>
                      <w:highlight w:val="yellow"/>
                    </w:rPr>
                    <w:t>22</w:t>
                  </w:r>
                </w:p>
              </w:tc>
              <w:tc>
                <w:tcPr>
                  <w:tcW w:w="1336" w:type="dxa"/>
                </w:tcPr>
                <w:p w14:paraId="3D174EA5" w14:textId="77777777" w:rsidR="00CB7D5C" w:rsidRDefault="00624F68">
                  <w:pPr>
                    <w:pStyle w:val="a7"/>
                  </w:pPr>
                  <w:r>
                    <w:rPr>
                      <w:highlight w:val="yellow"/>
                    </w:rPr>
                    <w:t>6,3</w:t>
                  </w:r>
                </w:p>
              </w:tc>
            </w:tr>
            <w:tr w:rsidR="00CB7D5C" w14:paraId="09F1CC4B" w14:textId="77777777">
              <w:trPr>
                <w:trHeight w:val="431"/>
              </w:trPr>
              <w:tc>
                <w:tcPr>
                  <w:tcW w:w="1335" w:type="dxa"/>
                  <w:vAlign w:val="center"/>
                </w:tcPr>
                <w:p w14:paraId="67D362DB" w14:textId="77777777" w:rsidR="00CB7D5C" w:rsidRDefault="00624F68">
                  <w:pPr>
                    <w:pStyle w:val="a7"/>
                  </w:pPr>
                  <w:r>
                    <w:t>Active UL</w:t>
                  </w:r>
                </w:p>
              </w:tc>
              <w:tc>
                <w:tcPr>
                  <w:tcW w:w="1335" w:type="dxa"/>
                </w:tcPr>
                <w:p w14:paraId="33844D6B" w14:textId="77777777" w:rsidR="00CB7D5C" w:rsidRDefault="00624F68">
                  <w:pPr>
                    <w:pStyle w:val="a7"/>
                  </w:pPr>
                  <w:r>
                    <w:t>6.5</w:t>
                  </w:r>
                </w:p>
              </w:tc>
              <w:tc>
                <w:tcPr>
                  <w:tcW w:w="1336" w:type="dxa"/>
                  <w:vAlign w:val="center"/>
                </w:tcPr>
                <w:p w14:paraId="759ABDE3" w14:textId="77777777" w:rsidR="00CB7D5C" w:rsidRDefault="00624F68">
                  <w:pPr>
                    <w:pStyle w:val="a7"/>
                  </w:pPr>
                  <w:r>
                    <w:t xml:space="preserve"> 5.8</w:t>
                  </w:r>
                </w:p>
              </w:tc>
              <w:tc>
                <w:tcPr>
                  <w:tcW w:w="1336" w:type="dxa"/>
                </w:tcPr>
                <w:p w14:paraId="4C739A43" w14:textId="77777777" w:rsidR="00CB7D5C" w:rsidRDefault="00624F68">
                  <w:pPr>
                    <w:pStyle w:val="a7"/>
                  </w:pPr>
                  <w:r>
                    <w:t>4,2</w:t>
                  </w:r>
                </w:p>
              </w:tc>
            </w:tr>
          </w:tbl>
          <w:p w14:paraId="1C370575" w14:textId="77777777" w:rsidR="00CB7D5C" w:rsidRDefault="00CB7D5C">
            <w:pPr>
              <w:pStyle w:val="a7"/>
            </w:pPr>
          </w:p>
          <w:p w14:paraId="05D9136D" w14:textId="77777777" w:rsidR="00CB7D5C" w:rsidRDefault="00CB7D5C">
            <w:pPr>
              <w:pStyle w:val="a7"/>
            </w:pPr>
          </w:p>
          <w:p w14:paraId="73CAFFBB" w14:textId="77777777" w:rsidR="00CB7D5C" w:rsidRDefault="00CB7D5C">
            <w:pPr>
              <w:spacing w:after="0"/>
              <w:jc w:val="left"/>
              <w:rPr>
                <w:rFonts w:eastAsia="ＭＳ 明朝"/>
                <w:lang w:eastAsia="ja-JP"/>
              </w:rPr>
            </w:pPr>
          </w:p>
        </w:tc>
      </w:tr>
      <w:tr w:rsidR="00CB7D5C" w14:paraId="6A53138C" w14:textId="77777777">
        <w:tc>
          <w:tcPr>
            <w:tcW w:w="1266" w:type="dxa"/>
          </w:tcPr>
          <w:p w14:paraId="18128605" w14:textId="77777777" w:rsidR="00CB7D5C" w:rsidRDefault="00624F68">
            <w:pPr>
              <w:spacing w:after="0"/>
              <w:jc w:val="center"/>
              <w:rPr>
                <w:rFonts w:eastAsiaTheme="minorEastAsia"/>
              </w:rPr>
            </w:pPr>
            <w:r>
              <w:rPr>
                <w:rFonts w:eastAsia="Malgun Gothic" w:hint="eastAsia"/>
                <w:lang w:eastAsia="ko-KR"/>
              </w:rPr>
              <w:t>LG Electronics</w:t>
            </w:r>
          </w:p>
        </w:tc>
        <w:tc>
          <w:tcPr>
            <w:tcW w:w="8368" w:type="dxa"/>
          </w:tcPr>
          <w:p w14:paraId="19AC1E39" w14:textId="77777777" w:rsidR="00CB7D5C" w:rsidRDefault="00624F68">
            <w:pPr>
              <w:spacing w:after="0"/>
              <w:jc w:val="left"/>
              <w:rPr>
                <w:rFonts w:eastAsia="Malgun Gothic"/>
                <w:lang w:eastAsia="ko-KR"/>
              </w:rPr>
            </w:pPr>
            <w:r>
              <w:rPr>
                <w:rFonts w:eastAsia="Malgun Gothic"/>
                <w:lang w:eastAsia="ko-KR"/>
              </w:rPr>
              <w:t xml:space="preserve">We support Option 2, which has a common relative power value for light sleep for all sets. In </w:t>
            </w:r>
            <w:r>
              <w:rPr>
                <w:rFonts w:eastAsia="Malgun Gothic"/>
                <w:lang w:eastAsia="ko-KR"/>
              </w:rPr>
              <w:t>addition, based on the FL’s explanation in 2.4.2, it has to be added clearly in Proposal 2.2.3 that the relative power values in the power model table are slot/ms level.</w:t>
            </w:r>
          </w:p>
          <w:p w14:paraId="7B103138" w14:textId="77777777" w:rsidR="00CB7D5C" w:rsidRDefault="00CB7D5C">
            <w:pPr>
              <w:spacing w:after="0"/>
              <w:jc w:val="left"/>
              <w:rPr>
                <w:rFonts w:eastAsia="Malgun Gothic"/>
                <w:lang w:eastAsia="ko-KR"/>
              </w:rPr>
            </w:pPr>
          </w:p>
          <w:p w14:paraId="373D1A3F" w14:textId="77777777" w:rsidR="00CB7D5C" w:rsidRDefault="00624F68">
            <w:pPr>
              <w:rPr>
                <w:b/>
                <w:bCs/>
              </w:rPr>
            </w:pPr>
            <w:r>
              <w:rPr>
                <w:b/>
                <w:bCs/>
                <w:color w:val="FF0000"/>
              </w:rPr>
              <w:t xml:space="preserve">Updated </w:t>
            </w:r>
            <w:r>
              <w:rPr>
                <w:b/>
                <w:bCs/>
              </w:rPr>
              <w:t xml:space="preserve">FL3 Proposal 2.2.3: </w:t>
            </w:r>
          </w:p>
          <w:p w14:paraId="3E24A1C1" w14:textId="77777777" w:rsidR="00CB7D5C" w:rsidRDefault="00624F68">
            <w:pPr>
              <w:rPr>
                <w:b/>
                <w:bCs/>
              </w:rPr>
            </w:pPr>
            <w:r>
              <w:rPr>
                <w:rFonts w:hint="eastAsia"/>
                <w:b/>
                <w:bCs/>
              </w:rPr>
              <w:t>C</w:t>
            </w:r>
            <w:r>
              <w:rPr>
                <w:b/>
                <w:bCs/>
              </w:rPr>
              <w:t>onfirm the previous Working Assumption with the followi</w:t>
            </w:r>
            <w:r>
              <w:rPr>
                <w:b/>
                <w:bCs/>
              </w:rPr>
              <w:t>ng update</w:t>
            </w:r>
          </w:p>
          <w:p w14:paraId="1E5E2BCD" w14:textId="77777777" w:rsidR="00CB7D5C" w:rsidRDefault="00624F68">
            <w:pPr>
              <w:pStyle w:val="afb"/>
              <w:numPr>
                <w:ilvl w:val="0"/>
                <w:numId w:val="9"/>
              </w:numPr>
              <w:rPr>
                <w:b/>
              </w:rPr>
            </w:pPr>
            <w:r>
              <w:rPr>
                <w:b/>
              </w:rPr>
              <w:t xml:space="preserve">For RAN1 evaluation purpose, for reference configuration set 1/2/3, the values are provided as below.  </w:t>
            </w:r>
          </w:p>
          <w:p w14:paraId="1DC32447" w14:textId="77777777" w:rsidR="00CB7D5C" w:rsidRDefault="00624F68">
            <w:pPr>
              <w:pStyle w:val="afb"/>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6253723C" w14:textId="77777777" w:rsidR="00CB7D5C" w:rsidRDefault="00624F68">
            <w:pPr>
              <w:pStyle w:val="afb"/>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B7D5C" w14:paraId="6225E258" w14:textId="77777777">
              <w:trPr>
                <w:trHeight w:val="311"/>
              </w:trPr>
              <w:tc>
                <w:tcPr>
                  <w:tcW w:w="1261" w:type="dxa"/>
                  <w:vMerge w:val="restart"/>
                  <w:tcBorders>
                    <w:top w:val="double" w:sz="4" w:space="0" w:color="A5A5A5"/>
                    <w:left w:val="double" w:sz="4" w:space="0" w:color="A5A5A5"/>
                    <w:right w:val="double" w:sz="4" w:space="0" w:color="A5A5A5"/>
                  </w:tcBorders>
                </w:tcPr>
                <w:p w14:paraId="36525BB6" w14:textId="77777777" w:rsidR="00CB7D5C" w:rsidRDefault="00624F6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0952EE2"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w:t>
                  </w:r>
                  <w:r>
                    <w:rPr>
                      <w:rFonts w:ascii="Calibri" w:eastAsia="Malgun Gothic" w:hAnsi="Calibri"/>
                      <w:b/>
                      <w:bCs/>
                      <w:kern w:val="2"/>
                    </w:rPr>
                    <w: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46345ECE"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294B9AB0" w14:textId="77777777">
              <w:trPr>
                <w:trHeight w:val="331"/>
              </w:trPr>
              <w:tc>
                <w:tcPr>
                  <w:tcW w:w="1261" w:type="dxa"/>
                  <w:vMerge/>
                  <w:tcBorders>
                    <w:left w:val="double" w:sz="4" w:space="0" w:color="A5A5A5"/>
                    <w:bottom w:val="double" w:sz="4" w:space="0" w:color="A5A5A5"/>
                    <w:right w:val="double" w:sz="4" w:space="0" w:color="A5A5A5"/>
                  </w:tcBorders>
                  <w:vAlign w:val="center"/>
                </w:tcPr>
                <w:p w14:paraId="62693E2E" w14:textId="77777777" w:rsidR="00CB7D5C" w:rsidRDefault="00CB7D5C">
                  <w:pPr>
                    <w:jc w:val="center"/>
                  </w:pPr>
                </w:p>
              </w:tc>
              <w:tc>
                <w:tcPr>
                  <w:tcW w:w="1054" w:type="dxa"/>
                  <w:tcBorders>
                    <w:left w:val="double" w:sz="4" w:space="0" w:color="A5A5A5"/>
                    <w:bottom w:val="double" w:sz="4" w:space="0" w:color="A5A5A5"/>
                    <w:right w:val="double" w:sz="4" w:space="0" w:color="A5A5A5"/>
                  </w:tcBorders>
                </w:tcPr>
                <w:p w14:paraId="7A836058" w14:textId="77777777" w:rsidR="00CB7D5C" w:rsidRDefault="00624F6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1D1416EB" w14:textId="77777777" w:rsidR="00CB7D5C" w:rsidRDefault="00624F6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26BFEE18" w14:textId="77777777" w:rsidR="00CB7D5C" w:rsidRDefault="00624F6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2C1DD574" w14:textId="77777777" w:rsidR="00CB7D5C" w:rsidRDefault="00624F6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0F92889A" w14:textId="77777777" w:rsidR="00CB7D5C" w:rsidRDefault="00624F6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038F3E09" w14:textId="77777777" w:rsidR="00CB7D5C" w:rsidRDefault="00624F68">
                  <w:pPr>
                    <w:jc w:val="center"/>
                    <w:rPr>
                      <w:b/>
                    </w:rPr>
                  </w:pPr>
                  <w:r>
                    <w:rPr>
                      <w:b/>
                    </w:rPr>
                    <w:t>Set 3</w:t>
                  </w:r>
                </w:p>
              </w:tc>
            </w:tr>
            <w:tr w:rsidR="00CB7D5C" w14:paraId="76CF5C0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47A2D59" w14:textId="77777777" w:rsidR="00CB7D5C" w:rsidRDefault="00624F6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6E2AA03F" w14:textId="77777777" w:rsidR="00CB7D5C" w:rsidRDefault="00624F6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745286D2"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1D0B22E6"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F4687BA" w14:textId="77777777" w:rsidR="00CB7D5C" w:rsidRDefault="00624F6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5FD1D0EC" w14:textId="77777777" w:rsidR="00CB7D5C" w:rsidRDefault="00624F6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0F48CC39" w14:textId="77777777" w:rsidR="00CB7D5C" w:rsidRDefault="00624F68">
                  <w:pPr>
                    <w:jc w:val="center"/>
                  </w:pPr>
                  <w:r>
                    <w:t>1</w:t>
                  </w:r>
                </w:p>
              </w:tc>
            </w:tr>
            <w:tr w:rsidR="00CB7D5C" w14:paraId="407F1142"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C0B6B84" w14:textId="77777777" w:rsidR="00CB7D5C" w:rsidRDefault="00624F6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D28661F" w14:textId="77777777" w:rsidR="00CB7D5C" w:rsidRDefault="00624F6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1E26B76" w14:textId="77777777" w:rsidR="00CB7D5C" w:rsidRDefault="00624F6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6414A2F" w14:textId="77777777" w:rsidR="00CB7D5C" w:rsidRDefault="00624F6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71C7CF61" w14:textId="77777777" w:rsidR="00CB7D5C" w:rsidRDefault="00624F6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196BB912" w14:textId="77777777" w:rsidR="00CB7D5C" w:rsidRDefault="00624F6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54A7B2B1" w14:textId="77777777" w:rsidR="00CB7D5C" w:rsidRDefault="00624F68">
                  <w:pPr>
                    <w:jc w:val="center"/>
                  </w:pPr>
                  <w:r>
                    <w:rPr>
                      <w:rFonts w:hint="eastAsia"/>
                      <w:strike/>
                      <w:color w:val="FF0000"/>
                    </w:rPr>
                    <w:t>1</w:t>
                  </w:r>
                  <w:r>
                    <w:rPr>
                      <w:strike/>
                      <w:color w:val="FF0000"/>
                    </w:rPr>
                    <w:t xml:space="preserve">.8 </w:t>
                  </w:r>
                  <w:r>
                    <w:rPr>
                      <w:color w:val="FF0000"/>
                    </w:rPr>
                    <w:t>2.1</w:t>
                  </w:r>
                </w:p>
              </w:tc>
            </w:tr>
            <w:tr w:rsidR="00CB7D5C" w14:paraId="221CA33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5C5EC76" w14:textId="77777777" w:rsidR="00CB7D5C" w:rsidRDefault="00624F6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750D62C0" w14:textId="77777777" w:rsidR="00CB7D5C" w:rsidRDefault="00624F6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D925192" w14:textId="77777777" w:rsidR="00CB7D5C" w:rsidRDefault="00624F6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114FFE39" w14:textId="77777777" w:rsidR="00CB7D5C" w:rsidRDefault="00624F6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4D87C51" w14:textId="77777777" w:rsidR="00CB7D5C" w:rsidRDefault="00624F6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025FE53" w14:textId="77777777" w:rsidR="00CB7D5C" w:rsidRDefault="00624F6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0C9A9A43" w14:textId="77777777" w:rsidR="00CB7D5C" w:rsidRDefault="00624F68">
                  <w:pPr>
                    <w:jc w:val="center"/>
                  </w:pPr>
                  <w:r>
                    <w:rPr>
                      <w:rFonts w:hint="eastAsia"/>
                    </w:rPr>
                    <w:t>3</w:t>
                  </w:r>
                </w:p>
              </w:tc>
            </w:tr>
            <w:tr w:rsidR="00CB7D5C" w14:paraId="0B6C311D"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FAECC53" w14:textId="77777777" w:rsidR="00CB7D5C" w:rsidRDefault="00624F6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FE16757" w14:textId="77777777" w:rsidR="00CB7D5C" w:rsidRDefault="00624F6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546509D" w14:textId="77777777" w:rsidR="00CB7D5C" w:rsidRDefault="00624F6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258F9956" w14:textId="77777777" w:rsidR="00CB7D5C" w:rsidRDefault="00624F6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10FA4D4A" w14:textId="77777777" w:rsidR="00CB7D5C" w:rsidRDefault="00624F6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D73C993" w14:textId="77777777" w:rsidR="00CB7D5C" w:rsidRDefault="00624F6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0E09075D" w14:textId="77777777" w:rsidR="00CB7D5C" w:rsidRDefault="00624F6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B7D5C" w14:paraId="343180E1"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0A4CD19" w14:textId="77777777" w:rsidR="00CB7D5C" w:rsidRDefault="00624F6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5D5D0E53" w14:textId="77777777" w:rsidR="00CB7D5C" w:rsidRDefault="00624F6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5FB629D" w14:textId="77777777" w:rsidR="00CB7D5C" w:rsidRDefault="00624F6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2803006C" w14:textId="77777777" w:rsidR="00CB7D5C" w:rsidRDefault="00624F6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1633EB7B" w14:textId="77777777" w:rsidR="00CB7D5C" w:rsidRDefault="00624F6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60DD82A8" w14:textId="77777777" w:rsidR="00CB7D5C" w:rsidRDefault="00624F6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CEA50FB" w14:textId="77777777" w:rsidR="00CB7D5C" w:rsidRDefault="00624F68">
                  <w:pPr>
                    <w:jc w:val="center"/>
                  </w:pPr>
                  <w:r>
                    <w:rPr>
                      <w:rFonts w:hint="eastAsia"/>
                    </w:rPr>
                    <w:t>4</w:t>
                  </w:r>
                  <w:r>
                    <w:t>.2</w:t>
                  </w:r>
                </w:p>
              </w:tc>
            </w:tr>
          </w:tbl>
          <w:p w14:paraId="6A2A0D74" w14:textId="77777777" w:rsidR="00CB7D5C" w:rsidRDefault="00CB7D5C">
            <w:pPr>
              <w:pStyle w:val="a7"/>
            </w:pPr>
          </w:p>
        </w:tc>
      </w:tr>
      <w:tr w:rsidR="00CB7D5C" w14:paraId="29B0EF3C" w14:textId="77777777">
        <w:tc>
          <w:tcPr>
            <w:tcW w:w="1266" w:type="dxa"/>
          </w:tcPr>
          <w:p w14:paraId="1021DE18" w14:textId="77777777" w:rsidR="00CB7D5C" w:rsidRDefault="00624F68">
            <w:pPr>
              <w:spacing w:after="0"/>
              <w:jc w:val="center"/>
              <w:rPr>
                <w:rFonts w:eastAsia="Malgun Gothic"/>
                <w:lang w:eastAsia="ko-KR"/>
              </w:rPr>
            </w:pPr>
            <w:r>
              <w:rPr>
                <w:rFonts w:eastAsiaTheme="minorEastAsia" w:hint="eastAsia"/>
              </w:rPr>
              <w:lastRenderedPageBreak/>
              <w:t>China</w:t>
            </w:r>
            <w:r>
              <w:rPr>
                <w:rFonts w:eastAsiaTheme="minorEastAsia"/>
              </w:rPr>
              <w:t xml:space="preserve"> Telecom</w:t>
            </w:r>
          </w:p>
        </w:tc>
        <w:tc>
          <w:tcPr>
            <w:tcW w:w="8368" w:type="dxa"/>
          </w:tcPr>
          <w:p w14:paraId="7E51F856" w14:textId="77777777" w:rsidR="00CB7D5C" w:rsidRDefault="00624F68">
            <w:pPr>
              <w:spacing w:after="0"/>
              <w:jc w:val="left"/>
              <w:rPr>
                <w:rFonts w:eastAsia="Malgun Gothic"/>
                <w:lang w:eastAsia="ko-KR"/>
              </w:rPr>
            </w:pPr>
            <w:r>
              <w:rPr>
                <w:rFonts w:eastAsiaTheme="minorEastAsia"/>
              </w:rPr>
              <w:t>We slightly prefer Option 2 which seems more reasonable.</w:t>
            </w:r>
          </w:p>
        </w:tc>
      </w:tr>
    </w:tbl>
    <w:p w14:paraId="03D68B2C" w14:textId="77777777" w:rsidR="00CB7D5C" w:rsidRDefault="00CB7D5C"/>
    <w:p w14:paraId="58A5B734" w14:textId="77777777" w:rsidR="00CB7D5C" w:rsidRDefault="00CB7D5C"/>
    <w:p w14:paraId="687223C6" w14:textId="77777777" w:rsidR="00CB7D5C" w:rsidRDefault="00CB7D5C"/>
    <w:p w14:paraId="7DD3539E" w14:textId="77777777" w:rsidR="00CB7D5C" w:rsidRDefault="00624F68">
      <w:pPr>
        <w:pStyle w:val="2"/>
      </w:pPr>
      <w:r>
        <w:t>Additional transition energy</w:t>
      </w:r>
    </w:p>
    <w:p w14:paraId="2F3BDBCC" w14:textId="77777777" w:rsidR="00CB7D5C" w:rsidRDefault="00624F68">
      <w:r>
        <w:t xml:space="preserve">For the calculation of additional transition energy, there are a few possible approaches. </w:t>
      </w:r>
    </w:p>
    <w:p w14:paraId="266BDD47" w14:textId="77777777" w:rsidR="00CB7D5C" w:rsidRDefault="00624F68">
      <w:pPr>
        <w:pStyle w:val="afb"/>
        <w:numPr>
          <w:ilvl w:val="0"/>
          <w:numId w:val="9"/>
        </w:numPr>
      </w:pPr>
      <w:r>
        <w:t xml:space="preserve">Option 1: as discussed in RAN1#110 meeting and similar to the methodology of UE power saving study, i.e. </w:t>
      </w:r>
    </w:p>
    <w:p w14:paraId="1314C12A" w14:textId="77777777" w:rsidR="00CB7D5C" w:rsidRDefault="00624F68">
      <w:pPr>
        <w:pStyle w:val="afb"/>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Pr>
          <w:bCs/>
          <w:sz w:val="22"/>
          <w:szCs w:val="22"/>
        </w:rPr>
        <w:t xml:space="preserve">  </w:t>
      </w:r>
    </w:p>
    <w:p w14:paraId="1E432FF7" w14:textId="77777777" w:rsidR="00CB7D5C" w:rsidRDefault="00624F68">
      <w:pPr>
        <w:pStyle w:val="afb"/>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w:t>
      </w:r>
      <w:r>
        <w:rPr>
          <w:bCs/>
        </w:rPr>
        <w:t xml:space="preserve">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1293EA0E" w14:textId="77777777" w:rsidR="00CB7D5C" w:rsidRDefault="00624F68">
      <w:pPr>
        <w:pStyle w:val="afb"/>
        <w:numPr>
          <w:ilvl w:val="0"/>
          <w:numId w:val="8"/>
        </w:numPr>
        <w:rPr>
          <w:lang w:val="en-US" w:eastAsia="zh-CN"/>
        </w:rPr>
      </w:pPr>
      <w:r>
        <w:rPr>
          <w:bCs/>
        </w:rPr>
        <w:t>This is supported by Nokia/NSB, vivo, OPPO, CATT, CMCC, LGE, Samsung,</w:t>
      </w:r>
    </w:p>
    <w:p w14:paraId="4F86CDF6" w14:textId="77777777" w:rsidR="00CB7D5C" w:rsidRDefault="00624F68">
      <w:pPr>
        <w:pStyle w:val="afb"/>
        <w:numPr>
          <w:ilvl w:val="0"/>
          <w:numId w:val="9"/>
        </w:numPr>
      </w:pPr>
      <w:r>
        <w:t>Option</w:t>
      </w:r>
      <w:r>
        <w:t xml:space="preserve"> 2: in addition to the formula used in Option 1, need to apply further adjustment in order to meet certain constraints, mainly considering the situation that BS entering into a deeper sleep may preferably be able to obtain more energy savings.    </w:t>
      </w:r>
    </w:p>
    <w:p w14:paraId="01983D06" w14:textId="77777777" w:rsidR="00CB7D5C" w:rsidRDefault="00624F68">
      <w:pPr>
        <w:pStyle w:val="afb"/>
        <w:numPr>
          <w:ilvl w:val="1"/>
          <w:numId w:val="9"/>
        </w:numPr>
      </w:pPr>
      <w:r>
        <w:t xml:space="preserve">This is </w:t>
      </w:r>
      <w:r>
        <w:t>supported by Huawei/HiSilicon, Spreadtrum, Intel, ZTE, MediaTek</w:t>
      </w:r>
    </w:p>
    <w:p w14:paraId="4869BCD0" w14:textId="77777777" w:rsidR="00CB7D5C" w:rsidRDefault="00624F68">
      <w:pPr>
        <w:pStyle w:val="afb"/>
        <w:numPr>
          <w:ilvl w:val="1"/>
          <w:numId w:val="9"/>
        </w:numPr>
      </w:pPr>
      <w:r>
        <w:t>Although consider the logic makes sense, NTT DOCOMO proposes alternatively to revisit the transition time in the working assumption such that the formula in Option 1 applies without manual cha</w:t>
      </w:r>
      <w:r>
        <w:t>nge, e.g. 6 ms-&gt; 10 ms for light sleep.</w:t>
      </w:r>
    </w:p>
    <w:p w14:paraId="1B7D42CB" w14:textId="77777777" w:rsidR="00CB7D5C" w:rsidRDefault="00624F68">
      <w:pPr>
        <w:pStyle w:val="afb"/>
        <w:numPr>
          <w:ilvl w:val="0"/>
          <w:numId w:val="9"/>
        </w:numPr>
      </w:pPr>
      <w:r>
        <w:t>Option 3: if inter-sleep mode transition is not allowed E_tran (n)=(2P_n+P_a0+P_a1 )*T_n/2 where Pa0 and Pa1 refers to the power level of the previous and subsequent active state (DL or UL); otherwise E_tran (m,n)=(P</w:t>
      </w:r>
      <w:r>
        <w:t xml:space="preserve">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m:t>
            </m:r>
            <m:r>
              <w:rPr>
                <w:rFonts w:ascii="Cambria Math" w:hAnsi="Cambria Math"/>
                <w:sz w:val="22"/>
                <w:szCs w:val="22"/>
              </w:rPr>
              <m:t>=1</m:t>
            </m:r>
          </m:sub>
          <m:sup>
            <m:r>
              <w:rPr>
                <w:rFonts w:ascii="Cambria Math" w:hAnsi="Cambria Math"/>
                <w:sz w:val="22"/>
                <w:szCs w:val="22"/>
              </w:rPr>
              <m:t>k</m:t>
            </m:r>
            <m:r>
              <w:rPr>
                <w:rFonts w:ascii="Cambria Math" w:hAnsi="Cambria Math"/>
                <w:sz w:val="22"/>
                <w:szCs w:val="22"/>
              </w:rPr>
              <m:t>-</m:t>
            </m:r>
            <m:r>
              <w:rPr>
                <w:rFonts w:ascii="Cambria Math" w:hAnsi="Cambria Math"/>
                <w:sz w:val="22"/>
                <w:szCs w:val="22"/>
              </w:rPr>
              <m:t>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r>
                          <w:rPr>
                            <w:rFonts w:ascii="Cambria Math" w:hAnsi="Cambria Math"/>
                            <w:sz w:val="22"/>
                            <w:szCs w:val="22"/>
                          </w:rPr>
                          <m:t>+1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m:t>
                        </m:r>
                        <m:r>
                          <w:rPr>
                            <w:rFonts w:ascii="Cambria Math" w:hAnsi="Cambria Math"/>
                            <w:sz w:val="22"/>
                            <w:szCs w:val="22"/>
                          </w:rPr>
                          <m:t>,</m:t>
                        </m:r>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m:t>
                        </m:r>
                        <m:r>
                          <w:rPr>
                            <w:rFonts w:ascii="Cambria Math" w:hAnsi="Cambria Math"/>
                            <w:sz w:val="22"/>
                            <w:szCs w:val="22"/>
                          </w:rPr>
                          <m:t>,</m:t>
                        </m:r>
                        <m:r>
                          <w:rPr>
                            <w:rFonts w:ascii="Cambria Math" w:hAnsi="Cambria Math"/>
                            <w:sz w:val="22"/>
                            <w:szCs w:val="22"/>
                          </w:rPr>
                          <m:t>i</m:t>
                        </m:r>
                        <m:r>
                          <w:rPr>
                            <w:rFonts w:ascii="Cambria Math" w:hAnsi="Cambria Math"/>
                            <w:sz w:val="22"/>
                            <w:szCs w:val="22"/>
                          </w:rPr>
                          <m:t>+1</m:t>
                        </m:r>
                      </m:sub>
                    </m:sSub>
                  </m:e>
                </m:d>
              </m:e>
            </m:d>
            <m:r>
              <m:rPr>
                <m:sty m:val="p"/>
              </m:rPr>
              <w:rPr>
                <w:rFonts w:ascii="Cambria Math" w:hAnsi="Cambria Math" w:cs="Arial"/>
                <w:sz w:val="22"/>
                <w:szCs w:val="22"/>
              </w:rPr>
              <m:t xml:space="preserve"> </m:t>
            </m:r>
          </m:e>
        </m:nary>
      </m:oMath>
    </w:p>
    <w:p w14:paraId="2F7832C6" w14:textId="77777777" w:rsidR="00CB7D5C" w:rsidRDefault="00624F68">
      <w:pPr>
        <w:pStyle w:val="afb"/>
        <w:numPr>
          <w:ilvl w:val="1"/>
          <w:numId w:val="9"/>
        </w:numPr>
      </w:pPr>
      <w:r>
        <w:t xml:space="preserve">This is supported by China Telecom (former), </w:t>
      </w:r>
      <w:r>
        <w:t>Ericsson(later)</w:t>
      </w:r>
    </w:p>
    <w:p w14:paraId="3140A548" w14:textId="77777777" w:rsidR="00CB7D5C" w:rsidRDefault="00624F68">
      <w:pPr>
        <w:pStyle w:val="afb"/>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18117C59" w14:textId="77777777" w:rsidR="00CB7D5C" w:rsidRDefault="00624F68">
      <w:pPr>
        <w:pStyle w:val="afb"/>
        <w:numPr>
          <w:ilvl w:val="1"/>
          <w:numId w:val="9"/>
        </w:numPr>
      </w:pPr>
      <w:r>
        <w:t>ZTE,</w:t>
      </w:r>
      <w:r>
        <w:t xml:space="preserve"> CMCC</w:t>
      </w:r>
    </w:p>
    <w:p w14:paraId="71DC16DB" w14:textId="77777777" w:rsidR="00CB7D5C" w:rsidRDefault="00624F68">
      <w:r>
        <w:t>The following summarizes the transition energy values proposed in contributions.</w:t>
      </w:r>
    </w:p>
    <w:tbl>
      <w:tblPr>
        <w:tblStyle w:val="af5"/>
        <w:tblW w:w="0" w:type="auto"/>
        <w:tblLook w:val="04A0" w:firstRow="1" w:lastRow="0" w:firstColumn="1" w:lastColumn="0" w:noHBand="0" w:noVBand="1"/>
      </w:tblPr>
      <w:tblGrid>
        <w:gridCol w:w="1661"/>
        <w:gridCol w:w="7970"/>
      </w:tblGrid>
      <w:tr w:rsidR="00CB7D5C" w14:paraId="5C4CC37B" w14:textId="77777777">
        <w:tc>
          <w:tcPr>
            <w:tcW w:w="1661" w:type="dxa"/>
            <w:shd w:val="clear" w:color="auto" w:fill="D9D9D9" w:themeFill="background1" w:themeFillShade="D9"/>
          </w:tcPr>
          <w:p w14:paraId="2365B610" w14:textId="77777777" w:rsidR="00CB7D5C" w:rsidRDefault="00624F68">
            <w:pPr>
              <w:jc w:val="center"/>
              <w:rPr>
                <w:b/>
              </w:rPr>
            </w:pPr>
            <w:r>
              <w:rPr>
                <w:b/>
              </w:rPr>
              <w:t>Company</w:t>
            </w:r>
          </w:p>
        </w:tc>
        <w:tc>
          <w:tcPr>
            <w:tcW w:w="7970" w:type="dxa"/>
            <w:shd w:val="clear" w:color="auto" w:fill="D9D9D9" w:themeFill="background1" w:themeFillShade="D9"/>
          </w:tcPr>
          <w:p w14:paraId="100649E0" w14:textId="77777777" w:rsidR="00CB7D5C" w:rsidRDefault="00624F68">
            <w:pPr>
              <w:jc w:val="center"/>
              <w:rPr>
                <w:b/>
              </w:rPr>
            </w:pPr>
            <w:r>
              <w:rPr>
                <w:b/>
              </w:rPr>
              <w:t>Proposals</w:t>
            </w:r>
          </w:p>
        </w:tc>
      </w:tr>
      <w:tr w:rsidR="00CB7D5C" w14:paraId="1336DD37" w14:textId="77777777">
        <w:tc>
          <w:tcPr>
            <w:tcW w:w="1661" w:type="dxa"/>
          </w:tcPr>
          <w:p w14:paraId="07F42CDD" w14:textId="77777777" w:rsidR="00CB7D5C" w:rsidRDefault="00624F68">
            <w:r>
              <w:t>Huawei/HiSilicon</w:t>
            </w:r>
          </w:p>
        </w:tc>
        <w:tc>
          <w:tcPr>
            <w:tcW w:w="7970" w:type="dxa"/>
          </w:tcPr>
          <w:p w14:paraId="3D69D255" w14:textId="77777777" w:rsidR="00CB7D5C" w:rsidRDefault="00624F68">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6E6B4C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B6DBA0" w14:textId="77777777" w:rsidR="00CB7D5C" w:rsidRDefault="00624F68">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5144D4F" w14:textId="77777777" w:rsidR="00CB7D5C" w:rsidRDefault="00624F6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B7D5C" w14:paraId="09596FB7" w14:textId="77777777">
              <w:trPr>
                <w:jc w:val="center"/>
              </w:trPr>
              <w:tc>
                <w:tcPr>
                  <w:tcW w:w="1382" w:type="dxa"/>
                  <w:vMerge/>
                  <w:tcBorders>
                    <w:left w:val="double" w:sz="4" w:space="0" w:color="A5A5A5"/>
                    <w:bottom w:val="double" w:sz="4" w:space="0" w:color="A5A5A5"/>
                    <w:right w:val="double" w:sz="4" w:space="0" w:color="A5A5A5"/>
                  </w:tcBorders>
                  <w:vAlign w:val="center"/>
                </w:tcPr>
                <w:p w14:paraId="4BB21168"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095297D4"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09759B6" w14:textId="77777777" w:rsidR="00CB7D5C" w:rsidRDefault="00624F68">
                  <w:pPr>
                    <w:jc w:val="center"/>
                  </w:pPr>
                  <w:r>
                    <w:rPr>
                      <w:rFonts w:hint="eastAsia"/>
                    </w:rPr>
                    <w:t>C</w:t>
                  </w:r>
                  <w:r>
                    <w:t>ategory 2</w:t>
                  </w:r>
                </w:p>
              </w:tc>
            </w:tr>
            <w:tr w:rsidR="00CB7D5C" w14:paraId="019079E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71F75BA"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CF44DE5" w14:textId="77777777" w:rsidR="00CB7D5C" w:rsidRDefault="00624F68">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635CFE31" w14:textId="77777777" w:rsidR="00CB7D5C" w:rsidRDefault="00624F68">
                  <w:pPr>
                    <w:jc w:val="center"/>
                    <w:rPr>
                      <w:strike/>
                    </w:rPr>
                  </w:pPr>
                  <w:r>
                    <w:t>13172</w:t>
                  </w:r>
                </w:p>
              </w:tc>
            </w:tr>
            <w:tr w:rsidR="00CB7D5C" w14:paraId="767B70C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EA0DC5F"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C32F95D" w14:textId="77777777" w:rsidR="00CB7D5C" w:rsidRDefault="00624F68">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6A952363" w14:textId="77777777" w:rsidR="00CB7D5C" w:rsidRDefault="00624F68">
                  <w:pPr>
                    <w:jc w:val="center"/>
                    <w:rPr>
                      <w:strike/>
                    </w:rPr>
                  </w:pPr>
                  <w:r>
                    <w:t>2173</w:t>
                  </w:r>
                </w:p>
              </w:tc>
            </w:tr>
          </w:tbl>
          <w:p w14:paraId="78A37D47" w14:textId="77777777" w:rsidR="00CB7D5C" w:rsidRDefault="00CB7D5C"/>
          <w:p w14:paraId="330A031B" w14:textId="77777777" w:rsidR="00CB7D5C" w:rsidRDefault="00624F68">
            <w:r>
              <w:t xml:space="preserve">For Set 2 FR1 FDD and Set 3 FR2, the same calculation method can be </w:t>
            </w:r>
            <w:r>
              <w:t>applied.</w:t>
            </w:r>
          </w:p>
          <w:p w14:paraId="2225F575" w14:textId="77777777" w:rsidR="00CB7D5C" w:rsidRDefault="00624F68">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CB7D5C" w14:paraId="7680C760"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25464A65" w14:textId="77777777" w:rsidR="00CB7D5C" w:rsidRDefault="00624F68">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4A0C3B6" w14:textId="77777777" w:rsidR="00CB7D5C" w:rsidRDefault="00624F6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B7D5C" w14:paraId="4A836B76"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456D98CC" w14:textId="77777777" w:rsidR="00CB7D5C" w:rsidRDefault="00CB7D5C">
                  <w:pPr>
                    <w:jc w:val="center"/>
                  </w:pPr>
                </w:p>
              </w:tc>
              <w:tc>
                <w:tcPr>
                  <w:tcW w:w="1537" w:type="dxa"/>
                  <w:tcBorders>
                    <w:top w:val="double" w:sz="4" w:space="0" w:color="A5A5A5"/>
                    <w:left w:val="double" w:sz="4" w:space="0" w:color="A5A5A5"/>
                    <w:bottom w:val="double" w:sz="4" w:space="0" w:color="A5A5A5"/>
                    <w:right w:val="double" w:sz="4" w:space="0" w:color="A5A5A5"/>
                  </w:tcBorders>
                </w:tcPr>
                <w:p w14:paraId="188BABBE" w14:textId="77777777" w:rsidR="00CB7D5C" w:rsidRDefault="00624F68">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1486580" w14:textId="77777777" w:rsidR="00CB7D5C" w:rsidRDefault="00624F68">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116AB24D" w14:textId="77777777" w:rsidR="00CB7D5C" w:rsidRDefault="00624F68">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546DC6F" w14:textId="77777777" w:rsidR="00CB7D5C" w:rsidRDefault="00624F68">
                  <w:pPr>
                    <w:jc w:val="center"/>
                  </w:pPr>
                  <w:r>
                    <w:t xml:space="preserve">Set 3 </w:t>
                  </w:r>
                  <w:r>
                    <w:rPr>
                      <w:rFonts w:hint="eastAsia"/>
                    </w:rPr>
                    <w:t>C</w:t>
                  </w:r>
                  <w:r>
                    <w:t>ategory 2</w:t>
                  </w:r>
                </w:p>
              </w:tc>
            </w:tr>
            <w:tr w:rsidR="00CB7D5C" w14:paraId="74AD5B25"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EBE5F3E" w14:textId="77777777" w:rsidR="00CB7D5C" w:rsidRDefault="00624F68">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58588B0A" w14:textId="77777777" w:rsidR="00CB7D5C" w:rsidRDefault="00624F68">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57DADD57" w14:textId="77777777" w:rsidR="00CB7D5C" w:rsidRDefault="00624F68">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026A433A" w14:textId="77777777" w:rsidR="00CB7D5C" w:rsidRDefault="00624F68">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41A1BBC5" w14:textId="77777777" w:rsidR="00CB7D5C" w:rsidRDefault="00624F68">
                  <w:pPr>
                    <w:jc w:val="center"/>
                  </w:pPr>
                  <w:r>
                    <w:rPr>
                      <w:rFonts w:hint="eastAsia"/>
                    </w:rPr>
                    <w:t>8</w:t>
                  </w:r>
                  <w:r>
                    <w:t>767</w:t>
                  </w:r>
                </w:p>
              </w:tc>
            </w:tr>
            <w:tr w:rsidR="00CB7D5C" w14:paraId="1189BE2E"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398E7E79" w14:textId="77777777" w:rsidR="00CB7D5C" w:rsidRDefault="00624F68">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2A96AE51" w14:textId="77777777" w:rsidR="00CB7D5C" w:rsidRDefault="00624F68">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71AA2267" w14:textId="77777777" w:rsidR="00CB7D5C" w:rsidRDefault="00624F68">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26F6C67A" w14:textId="77777777" w:rsidR="00CB7D5C" w:rsidRDefault="00624F68">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6428EFF0" w14:textId="77777777" w:rsidR="00CB7D5C" w:rsidRDefault="00624F68">
                  <w:pPr>
                    <w:jc w:val="center"/>
                  </w:pPr>
                  <w:r>
                    <w:rPr>
                      <w:rFonts w:hint="eastAsia"/>
                    </w:rPr>
                    <w:t>7</w:t>
                  </w:r>
                  <w:r>
                    <w:t>67</w:t>
                  </w:r>
                </w:p>
              </w:tc>
            </w:tr>
          </w:tbl>
          <w:p w14:paraId="6C51A514" w14:textId="77777777" w:rsidR="00CB7D5C" w:rsidRDefault="00CB7D5C"/>
        </w:tc>
      </w:tr>
      <w:tr w:rsidR="00CB7D5C" w14:paraId="6912A258" w14:textId="77777777">
        <w:trPr>
          <w:trHeight w:val="6866"/>
        </w:trPr>
        <w:tc>
          <w:tcPr>
            <w:tcW w:w="1661" w:type="dxa"/>
          </w:tcPr>
          <w:p w14:paraId="3AD13EA7" w14:textId="77777777" w:rsidR="00CB7D5C" w:rsidRDefault="00624F68">
            <w:pPr>
              <w:rPr>
                <w:lang w:val="pt-PT"/>
              </w:rPr>
            </w:pPr>
            <w:r>
              <w:rPr>
                <w:lang w:val="pt-PT"/>
              </w:rPr>
              <w:lastRenderedPageBreak/>
              <w:t>Nokia/NSB, vivo, OPPO, CATT,CMCC, LGE</w:t>
            </w:r>
          </w:p>
        </w:tc>
        <w:tc>
          <w:tcPr>
            <w:tcW w:w="7970" w:type="dxa"/>
          </w:tcPr>
          <w:p w14:paraId="085D64F0" w14:textId="77777777" w:rsidR="00CB7D5C" w:rsidRDefault="00CB7D5C">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CB7D5C" w14:paraId="3EE1B916"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01F5FD9E" w14:textId="77777777" w:rsidR="00CB7D5C" w:rsidRDefault="00624F68">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550F533D" w14:textId="77777777" w:rsidR="00CB7D5C" w:rsidRDefault="00624F68">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47F937E2" w14:textId="77777777" w:rsidR="00CB7D5C" w:rsidRDefault="00624F68">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CB7D5C" w14:paraId="24682EA7"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74864E9D" w14:textId="77777777" w:rsidR="00CB7D5C" w:rsidRDefault="00CB7D5C">
                  <w:pPr>
                    <w:jc w:val="center"/>
                    <w:rPr>
                      <w:rFonts w:asciiTheme="minorHAnsi" w:hAnsiTheme="minorHAnsi" w:cstheme="minorHAnsi"/>
                    </w:rPr>
                  </w:pPr>
                </w:p>
              </w:tc>
              <w:tc>
                <w:tcPr>
                  <w:tcW w:w="1684" w:type="dxa"/>
                  <w:shd w:val="clear" w:color="auto" w:fill="F2F2F2" w:themeFill="background1" w:themeFillShade="F2"/>
                </w:tcPr>
                <w:p w14:paraId="5F82E421" w14:textId="77777777" w:rsidR="00CB7D5C" w:rsidRDefault="00624F68">
                  <w:pPr>
                    <w:spacing w:after="0"/>
                    <w:jc w:val="center"/>
                    <w:rPr>
                      <w:rFonts w:asciiTheme="minorHAnsi" w:hAnsiTheme="minorHAnsi" w:cstheme="minorHAnsi"/>
                    </w:rPr>
                  </w:pPr>
                  <w:r>
                    <w:rPr>
                      <w:rFonts w:asciiTheme="minorHAnsi" w:hAnsiTheme="minorHAnsi" w:cstheme="minorHAnsi"/>
                    </w:rPr>
                    <w:t>Set 1 FR1</w:t>
                  </w:r>
                </w:p>
                <w:p w14:paraId="3B76B302" w14:textId="77777777" w:rsidR="00CB7D5C" w:rsidRDefault="00624F68">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53BE3894" w14:textId="77777777" w:rsidR="00CB7D5C" w:rsidRDefault="00624F68">
                  <w:pPr>
                    <w:spacing w:after="0"/>
                    <w:jc w:val="center"/>
                    <w:rPr>
                      <w:rFonts w:asciiTheme="minorHAnsi" w:hAnsiTheme="minorHAnsi" w:cstheme="minorHAnsi"/>
                    </w:rPr>
                  </w:pPr>
                  <w:r>
                    <w:rPr>
                      <w:rFonts w:asciiTheme="minorHAnsi" w:hAnsiTheme="minorHAnsi" w:cstheme="minorHAnsi"/>
                    </w:rPr>
                    <w:t>Set 2 FR1</w:t>
                  </w:r>
                </w:p>
                <w:p w14:paraId="438D7256" w14:textId="77777777" w:rsidR="00CB7D5C" w:rsidRDefault="00624F68">
                  <w:pPr>
                    <w:spacing w:after="0"/>
                    <w:jc w:val="center"/>
                    <w:rPr>
                      <w:rFonts w:asciiTheme="minorHAnsi" w:hAnsiTheme="minorHAnsi" w:cstheme="minorHAnsi"/>
                    </w:rPr>
                  </w:pPr>
                  <w:r>
                    <w:rPr>
                      <w:rFonts w:asciiTheme="minorHAnsi" w:hAnsiTheme="minorHAnsi" w:cstheme="minorHAnsi"/>
                    </w:rPr>
                    <w:t xml:space="preserve">(as per proposed power </w:t>
                  </w:r>
                  <w:r>
                    <w:rPr>
                      <w:rFonts w:asciiTheme="minorHAnsi" w:hAnsiTheme="minorHAnsi" w:cstheme="minorHAnsi"/>
                    </w:rPr>
                    <w:t>consumption values)</w:t>
                  </w:r>
                </w:p>
              </w:tc>
            </w:tr>
            <w:tr w:rsidR="00CB7D5C" w14:paraId="0419F500" w14:textId="77777777">
              <w:trPr>
                <w:trHeight w:val="175"/>
              </w:trPr>
              <w:tc>
                <w:tcPr>
                  <w:tcW w:w="2048" w:type="dxa"/>
                  <w:vMerge w:val="restart"/>
                  <w:shd w:val="clear" w:color="auto" w:fill="auto"/>
                  <w:tcMar>
                    <w:top w:w="54" w:type="dxa"/>
                    <w:left w:w="108" w:type="dxa"/>
                    <w:bottom w:w="54" w:type="dxa"/>
                    <w:right w:w="108" w:type="dxa"/>
                  </w:tcMar>
                  <w:vAlign w:val="center"/>
                </w:tcPr>
                <w:p w14:paraId="4BD2753D" w14:textId="77777777" w:rsidR="00CB7D5C" w:rsidRDefault="00624F68">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63E88451" w14:textId="77777777" w:rsidR="00CB7D5C" w:rsidRDefault="00624F68">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6A290B7D" w14:textId="77777777" w:rsidR="00CB7D5C" w:rsidRDefault="00624F68">
                  <w:pPr>
                    <w:spacing w:after="0"/>
                    <w:jc w:val="center"/>
                    <w:rPr>
                      <w:rFonts w:asciiTheme="minorHAnsi" w:hAnsiTheme="minorHAnsi" w:cstheme="minorHAnsi"/>
                    </w:rPr>
                  </w:pPr>
                  <w:r>
                    <w:rPr>
                      <w:rFonts w:asciiTheme="minorHAnsi" w:hAnsiTheme="minorHAnsi" w:cstheme="minorHAnsi"/>
                    </w:rPr>
                    <w:t>22500</w:t>
                  </w:r>
                </w:p>
              </w:tc>
              <w:tc>
                <w:tcPr>
                  <w:tcW w:w="1686" w:type="dxa"/>
                </w:tcPr>
                <w:p w14:paraId="43AAA21C" w14:textId="77777777" w:rsidR="00CB7D5C" w:rsidRDefault="00624F68">
                  <w:pPr>
                    <w:spacing w:after="0"/>
                    <w:jc w:val="center"/>
                    <w:rPr>
                      <w:rFonts w:asciiTheme="minorHAnsi" w:hAnsiTheme="minorHAnsi" w:cstheme="minorHAnsi"/>
                    </w:rPr>
                  </w:pPr>
                  <w:r>
                    <w:rPr>
                      <w:rFonts w:asciiTheme="minorHAnsi" w:hAnsiTheme="minorHAnsi" w:cstheme="minorHAnsi"/>
                    </w:rPr>
                    <w:t>96</w:t>
                  </w:r>
                </w:p>
              </w:tc>
            </w:tr>
            <w:tr w:rsidR="00CB7D5C" w14:paraId="4577A8E8" w14:textId="77777777">
              <w:trPr>
                <w:trHeight w:val="224"/>
              </w:trPr>
              <w:tc>
                <w:tcPr>
                  <w:tcW w:w="2048" w:type="dxa"/>
                  <w:vMerge/>
                  <w:vAlign w:val="center"/>
                </w:tcPr>
                <w:p w14:paraId="72D8B8E5" w14:textId="77777777" w:rsidR="00CB7D5C" w:rsidRDefault="00CB7D5C">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F3A165C" w14:textId="77777777" w:rsidR="00CB7D5C" w:rsidRDefault="00624F68">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7278BA49"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1C8F6DE5"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CB7D5C" w14:paraId="0607B448" w14:textId="77777777">
              <w:trPr>
                <w:trHeight w:val="239"/>
              </w:trPr>
              <w:tc>
                <w:tcPr>
                  <w:tcW w:w="2048" w:type="dxa"/>
                  <w:vMerge/>
                  <w:vAlign w:val="center"/>
                </w:tcPr>
                <w:p w14:paraId="1A97A766" w14:textId="77777777" w:rsidR="00CB7D5C" w:rsidRDefault="00CB7D5C">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6FDA2BC" w14:textId="77777777" w:rsidR="00CB7D5C" w:rsidRDefault="00624F68">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0B58E65C"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6C8A05A6"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CB7D5C" w14:paraId="148741AE" w14:textId="77777777">
              <w:trPr>
                <w:trHeight w:val="233"/>
              </w:trPr>
              <w:tc>
                <w:tcPr>
                  <w:tcW w:w="2048" w:type="dxa"/>
                  <w:shd w:val="clear" w:color="auto" w:fill="auto"/>
                  <w:tcMar>
                    <w:top w:w="54" w:type="dxa"/>
                    <w:left w:w="108" w:type="dxa"/>
                    <w:bottom w:w="54" w:type="dxa"/>
                    <w:right w:w="108" w:type="dxa"/>
                  </w:tcMar>
                  <w:vAlign w:val="center"/>
                </w:tcPr>
                <w:p w14:paraId="709BF51C"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2A1733E6"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572EDACA"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c>
                <w:tcPr>
                  <w:tcW w:w="1686" w:type="dxa"/>
                </w:tcPr>
                <w:p w14:paraId="3B8C683A"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r>
            <w:tr w:rsidR="00CB7D5C" w14:paraId="3704B63B" w14:textId="77777777">
              <w:trPr>
                <w:trHeight w:val="250"/>
              </w:trPr>
              <w:tc>
                <w:tcPr>
                  <w:tcW w:w="2048" w:type="dxa"/>
                  <w:shd w:val="clear" w:color="auto" w:fill="auto"/>
                  <w:tcMar>
                    <w:top w:w="54" w:type="dxa"/>
                    <w:left w:w="108" w:type="dxa"/>
                    <w:bottom w:w="54" w:type="dxa"/>
                    <w:right w:w="108" w:type="dxa"/>
                  </w:tcMar>
                  <w:vAlign w:val="center"/>
                </w:tcPr>
                <w:p w14:paraId="23EF6410"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1DE87F7"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4112D384"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c>
                <w:tcPr>
                  <w:tcW w:w="1686" w:type="dxa"/>
                </w:tcPr>
                <w:p w14:paraId="0A493F0E"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r>
          </w:tbl>
          <w:p w14:paraId="4ACFCD79" w14:textId="77777777" w:rsidR="00CB7D5C" w:rsidRDefault="00CB7D5C"/>
          <w:tbl>
            <w:tblPr>
              <w:tblStyle w:val="af5"/>
              <w:tblW w:w="4521" w:type="dxa"/>
              <w:jc w:val="center"/>
              <w:tblLook w:val="04A0" w:firstRow="1" w:lastRow="0" w:firstColumn="1" w:lastColumn="0" w:noHBand="0" w:noVBand="1"/>
            </w:tblPr>
            <w:tblGrid>
              <w:gridCol w:w="1382"/>
              <w:gridCol w:w="1438"/>
              <w:gridCol w:w="1701"/>
            </w:tblGrid>
            <w:tr w:rsidR="00CB7D5C" w14:paraId="75B57319" w14:textId="77777777">
              <w:trPr>
                <w:jc w:val="center"/>
              </w:trPr>
              <w:tc>
                <w:tcPr>
                  <w:tcW w:w="1382" w:type="dxa"/>
                  <w:vMerge w:val="restart"/>
                </w:tcPr>
                <w:p w14:paraId="210A8535" w14:textId="77777777" w:rsidR="00CB7D5C" w:rsidRDefault="00624F68">
                  <w:pPr>
                    <w:jc w:val="center"/>
                    <w:rPr>
                      <w:rFonts w:eastAsia="Malgun Gothic"/>
                      <w:bCs/>
                      <w:kern w:val="2"/>
                      <w:szCs w:val="22"/>
                    </w:rPr>
                  </w:pPr>
                  <w:r>
                    <w:rPr>
                      <w:rFonts w:eastAsia="Malgun Gothic"/>
                      <w:bCs/>
                      <w:kern w:val="2"/>
                      <w:szCs w:val="22"/>
                    </w:rPr>
                    <w:t>Power state</w:t>
                  </w:r>
                </w:p>
              </w:tc>
              <w:tc>
                <w:tcPr>
                  <w:tcW w:w="3139" w:type="dxa"/>
                  <w:gridSpan w:val="2"/>
                </w:tcPr>
                <w:p w14:paraId="2BA50B76" w14:textId="77777777" w:rsidR="00CB7D5C" w:rsidRDefault="00624F68">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B7D5C" w14:paraId="5BC0FBE2" w14:textId="77777777">
              <w:trPr>
                <w:jc w:val="center"/>
              </w:trPr>
              <w:tc>
                <w:tcPr>
                  <w:tcW w:w="1382" w:type="dxa"/>
                  <w:vMerge/>
                </w:tcPr>
                <w:p w14:paraId="4D0D7FFD" w14:textId="77777777" w:rsidR="00CB7D5C" w:rsidRDefault="00CB7D5C">
                  <w:pPr>
                    <w:jc w:val="center"/>
                  </w:pPr>
                </w:p>
              </w:tc>
              <w:tc>
                <w:tcPr>
                  <w:tcW w:w="1438" w:type="dxa"/>
                </w:tcPr>
                <w:p w14:paraId="19F3FB22" w14:textId="77777777" w:rsidR="00CB7D5C" w:rsidRDefault="00624F68">
                  <w:pPr>
                    <w:jc w:val="center"/>
                    <w:rPr>
                      <w:highlight w:val="yellow"/>
                    </w:rPr>
                  </w:pPr>
                  <w:r>
                    <w:rPr>
                      <w:highlight w:val="yellow"/>
                    </w:rPr>
                    <w:t>Category 1</w:t>
                  </w:r>
                </w:p>
              </w:tc>
              <w:tc>
                <w:tcPr>
                  <w:tcW w:w="1701" w:type="dxa"/>
                </w:tcPr>
                <w:p w14:paraId="3FF6023F" w14:textId="77777777" w:rsidR="00CB7D5C" w:rsidRDefault="00624F68">
                  <w:pPr>
                    <w:jc w:val="center"/>
                  </w:pPr>
                  <w:r>
                    <w:t>Category 2</w:t>
                  </w:r>
                </w:p>
              </w:tc>
            </w:tr>
            <w:tr w:rsidR="00CB7D5C" w14:paraId="07ECBB03" w14:textId="77777777">
              <w:trPr>
                <w:jc w:val="center"/>
              </w:trPr>
              <w:tc>
                <w:tcPr>
                  <w:tcW w:w="1382" w:type="dxa"/>
                </w:tcPr>
                <w:p w14:paraId="158BF481" w14:textId="77777777" w:rsidR="00CB7D5C" w:rsidRDefault="00624F68">
                  <w:pPr>
                    <w:jc w:val="center"/>
                  </w:pPr>
                  <w:r>
                    <w:t>Deep sleep</w:t>
                  </w:r>
                </w:p>
              </w:tc>
              <w:tc>
                <w:tcPr>
                  <w:tcW w:w="1438" w:type="dxa"/>
                </w:tcPr>
                <w:p w14:paraId="352FC5D1" w14:textId="77777777" w:rsidR="00CB7D5C" w:rsidRDefault="00624F68">
                  <w:pPr>
                    <w:jc w:val="center"/>
                  </w:pPr>
                  <w:r>
                    <w:t>1350</w:t>
                  </w:r>
                </w:p>
              </w:tc>
              <w:tc>
                <w:tcPr>
                  <w:tcW w:w="1701" w:type="dxa"/>
                </w:tcPr>
                <w:p w14:paraId="04C4AB4F" w14:textId="77777777" w:rsidR="00CB7D5C" w:rsidRDefault="00624F68">
                  <w:pPr>
                    <w:jc w:val="center"/>
                  </w:pPr>
                  <w:r>
                    <w:t>22500</w:t>
                  </w:r>
                </w:p>
              </w:tc>
            </w:tr>
            <w:tr w:rsidR="00CB7D5C" w14:paraId="6E43C141" w14:textId="77777777">
              <w:trPr>
                <w:jc w:val="center"/>
              </w:trPr>
              <w:tc>
                <w:tcPr>
                  <w:tcW w:w="1382" w:type="dxa"/>
                </w:tcPr>
                <w:p w14:paraId="1FCF163E" w14:textId="77777777" w:rsidR="00CB7D5C" w:rsidRDefault="00624F68">
                  <w:pPr>
                    <w:jc w:val="center"/>
                  </w:pPr>
                  <w:r>
                    <w:t>Light sleep</w:t>
                  </w:r>
                </w:p>
              </w:tc>
              <w:tc>
                <w:tcPr>
                  <w:tcW w:w="1438" w:type="dxa"/>
                </w:tcPr>
                <w:p w14:paraId="66950C2F" w14:textId="77777777" w:rsidR="00CB7D5C" w:rsidRDefault="00624F68">
                  <w:pPr>
                    <w:jc w:val="center"/>
                  </w:pPr>
                  <w:r>
                    <w:t>90</w:t>
                  </w:r>
                </w:p>
              </w:tc>
              <w:tc>
                <w:tcPr>
                  <w:tcW w:w="1701" w:type="dxa"/>
                </w:tcPr>
                <w:p w14:paraId="7F0141BC" w14:textId="77777777" w:rsidR="00CB7D5C" w:rsidRDefault="00624F68">
                  <w:pPr>
                    <w:jc w:val="center"/>
                  </w:pPr>
                  <w:r>
                    <w:t>1088</w:t>
                  </w:r>
                </w:p>
              </w:tc>
            </w:tr>
          </w:tbl>
          <w:p w14:paraId="3859D379" w14:textId="77777777" w:rsidR="00CB7D5C" w:rsidRDefault="00CB7D5C"/>
        </w:tc>
      </w:tr>
      <w:tr w:rsidR="00CB7D5C" w14:paraId="1250E903" w14:textId="77777777">
        <w:trPr>
          <w:trHeight w:val="1862"/>
        </w:trPr>
        <w:tc>
          <w:tcPr>
            <w:tcW w:w="1661" w:type="dxa"/>
          </w:tcPr>
          <w:p w14:paraId="0AEAFE90" w14:textId="77777777" w:rsidR="00CB7D5C" w:rsidRDefault="00624F68">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CB7D5C" w14:paraId="1372AA2B" w14:textId="77777777">
              <w:trPr>
                <w:jc w:val="center"/>
              </w:trPr>
              <w:tc>
                <w:tcPr>
                  <w:tcW w:w="1382" w:type="dxa"/>
                  <w:vMerge w:val="restart"/>
                  <w:vAlign w:val="center"/>
                </w:tcPr>
                <w:p w14:paraId="74347FB3" w14:textId="77777777" w:rsidR="00CB7D5C" w:rsidRDefault="00624F68">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1D13E85F" w14:textId="77777777" w:rsidR="00CB7D5C" w:rsidRDefault="00624F68">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1FC63F2F" w14:textId="77777777" w:rsidR="00CB7D5C" w:rsidRDefault="00624F68">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power*ms)</w:t>
                  </w:r>
                  <w:bookmarkEnd w:id="54"/>
                </w:p>
              </w:tc>
            </w:tr>
            <w:tr w:rsidR="00CB7D5C" w14:paraId="4A4AAD3F" w14:textId="77777777">
              <w:trPr>
                <w:jc w:val="center"/>
              </w:trPr>
              <w:tc>
                <w:tcPr>
                  <w:tcW w:w="1382" w:type="dxa"/>
                  <w:vMerge/>
                  <w:vAlign w:val="center"/>
                </w:tcPr>
                <w:p w14:paraId="30F70106" w14:textId="77777777" w:rsidR="00CB7D5C" w:rsidRDefault="00CB7D5C">
                  <w:pPr>
                    <w:jc w:val="center"/>
                  </w:pPr>
                </w:p>
              </w:tc>
              <w:tc>
                <w:tcPr>
                  <w:tcW w:w="1438" w:type="dxa"/>
                </w:tcPr>
                <w:p w14:paraId="0EEF0F03" w14:textId="77777777" w:rsidR="00CB7D5C" w:rsidRDefault="00624F68">
                  <w:pPr>
                    <w:jc w:val="center"/>
                  </w:pPr>
                  <w:r>
                    <w:t>Category 1</w:t>
                  </w:r>
                </w:p>
              </w:tc>
              <w:tc>
                <w:tcPr>
                  <w:tcW w:w="1701" w:type="dxa"/>
                </w:tcPr>
                <w:p w14:paraId="041F92AD" w14:textId="77777777" w:rsidR="00CB7D5C" w:rsidRDefault="00624F68">
                  <w:pPr>
                    <w:jc w:val="center"/>
                  </w:pPr>
                  <w:r>
                    <w:t>Category 2</w:t>
                  </w:r>
                </w:p>
              </w:tc>
            </w:tr>
            <w:tr w:rsidR="00CB7D5C" w14:paraId="103190DB" w14:textId="77777777">
              <w:trPr>
                <w:jc w:val="center"/>
              </w:trPr>
              <w:tc>
                <w:tcPr>
                  <w:tcW w:w="1382" w:type="dxa"/>
                  <w:vAlign w:val="center"/>
                </w:tcPr>
                <w:p w14:paraId="2DE51EC8" w14:textId="77777777" w:rsidR="00CB7D5C" w:rsidRDefault="00624F68">
                  <w:pPr>
                    <w:jc w:val="center"/>
                  </w:pPr>
                  <w:r>
                    <w:t>Deep sleep</w:t>
                  </w:r>
                </w:p>
              </w:tc>
              <w:tc>
                <w:tcPr>
                  <w:tcW w:w="1438" w:type="dxa"/>
                </w:tcPr>
                <w:p w14:paraId="49DAB0C7" w14:textId="77777777" w:rsidR="00CB7D5C" w:rsidRDefault="00624F68">
                  <w:pPr>
                    <w:jc w:val="center"/>
                  </w:pPr>
                  <w:r>
                    <w:t>1350</w:t>
                  </w:r>
                </w:p>
              </w:tc>
              <w:tc>
                <w:tcPr>
                  <w:tcW w:w="1701" w:type="dxa"/>
                </w:tcPr>
                <w:p w14:paraId="65BC9F21" w14:textId="77777777" w:rsidR="00CB7D5C" w:rsidRDefault="00624F68">
                  <w:pPr>
                    <w:jc w:val="center"/>
                  </w:pPr>
                  <w:r>
                    <w:t>13000</w:t>
                  </w:r>
                </w:p>
              </w:tc>
            </w:tr>
            <w:tr w:rsidR="00CB7D5C" w14:paraId="20B7ECD1" w14:textId="77777777">
              <w:trPr>
                <w:jc w:val="center"/>
              </w:trPr>
              <w:tc>
                <w:tcPr>
                  <w:tcW w:w="1382" w:type="dxa"/>
                  <w:vAlign w:val="center"/>
                </w:tcPr>
                <w:p w14:paraId="588EC932" w14:textId="77777777" w:rsidR="00CB7D5C" w:rsidRDefault="00624F68">
                  <w:pPr>
                    <w:jc w:val="center"/>
                  </w:pPr>
                  <w:r>
                    <w:t>Light sleep</w:t>
                  </w:r>
                </w:p>
              </w:tc>
              <w:tc>
                <w:tcPr>
                  <w:tcW w:w="1438" w:type="dxa"/>
                </w:tcPr>
                <w:p w14:paraId="78C9605F" w14:textId="77777777" w:rsidR="00CB7D5C" w:rsidRDefault="00624F68">
                  <w:pPr>
                    <w:jc w:val="center"/>
                  </w:pPr>
                  <w:r>
                    <w:t>90</w:t>
                  </w:r>
                </w:p>
              </w:tc>
              <w:tc>
                <w:tcPr>
                  <w:tcW w:w="1701" w:type="dxa"/>
                </w:tcPr>
                <w:p w14:paraId="60831B37" w14:textId="77777777" w:rsidR="00CB7D5C" w:rsidRDefault="00624F68">
                  <w:pPr>
                    <w:jc w:val="center"/>
                  </w:pPr>
                  <w:r>
                    <w:t>1088</w:t>
                  </w:r>
                </w:p>
              </w:tc>
            </w:tr>
          </w:tbl>
          <w:p w14:paraId="4B04CD9D" w14:textId="77777777" w:rsidR="00CB7D5C" w:rsidRDefault="00CB7D5C"/>
        </w:tc>
      </w:tr>
      <w:tr w:rsidR="00CB7D5C" w14:paraId="07DD9433" w14:textId="77777777">
        <w:trPr>
          <w:trHeight w:val="204"/>
        </w:trPr>
        <w:tc>
          <w:tcPr>
            <w:tcW w:w="1661" w:type="dxa"/>
          </w:tcPr>
          <w:p w14:paraId="4507DDEC" w14:textId="77777777" w:rsidR="00CB7D5C" w:rsidRDefault="00624F68">
            <w:r>
              <w:t>ZTE</w:t>
            </w:r>
          </w:p>
        </w:tc>
        <w:tc>
          <w:tcPr>
            <w:tcW w:w="7970" w:type="dxa"/>
          </w:tcPr>
          <w:p w14:paraId="59D98BA9" w14:textId="77777777" w:rsidR="00CB7D5C" w:rsidRDefault="00624F68">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4926F47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9CFC5F0" w14:textId="77777777" w:rsidR="00CB7D5C" w:rsidRDefault="00624F6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2E93F1D" w14:textId="77777777" w:rsidR="00CB7D5C" w:rsidRDefault="00624F6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B7D5C" w14:paraId="4F78EB63" w14:textId="77777777">
              <w:trPr>
                <w:jc w:val="center"/>
              </w:trPr>
              <w:tc>
                <w:tcPr>
                  <w:tcW w:w="1382" w:type="dxa"/>
                  <w:vMerge/>
                  <w:tcBorders>
                    <w:left w:val="double" w:sz="4" w:space="0" w:color="A5A5A5"/>
                    <w:bottom w:val="double" w:sz="4" w:space="0" w:color="A5A5A5"/>
                    <w:right w:val="double" w:sz="4" w:space="0" w:color="A5A5A5"/>
                  </w:tcBorders>
                  <w:vAlign w:val="center"/>
                </w:tcPr>
                <w:p w14:paraId="767DEE52" w14:textId="77777777" w:rsidR="00CB7D5C" w:rsidRDefault="00CB7D5C">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582CB640" w14:textId="77777777" w:rsidR="00CB7D5C" w:rsidRDefault="00624F6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465895D5" w14:textId="77777777" w:rsidR="00CB7D5C" w:rsidRDefault="00624F68">
                  <w:pPr>
                    <w:spacing w:before="120"/>
                    <w:jc w:val="center"/>
                    <w:rPr>
                      <w:szCs w:val="21"/>
                    </w:rPr>
                  </w:pPr>
                  <w:r>
                    <w:rPr>
                      <w:szCs w:val="21"/>
                    </w:rPr>
                    <w:t>Category 2</w:t>
                  </w:r>
                </w:p>
              </w:tc>
            </w:tr>
            <w:tr w:rsidR="00CB7D5C" w14:paraId="1308969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CEB1B17" w14:textId="77777777" w:rsidR="00CB7D5C" w:rsidRDefault="00624F6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27B314D" w14:textId="77777777" w:rsidR="00CB7D5C" w:rsidRDefault="00624F68">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1B1F18D6" w14:textId="77777777" w:rsidR="00CB7D5C" w:rsidRDefault="00624F68">
                  <w:pPr>
                    <w:spacing w:before="120"/>
                    <w:jc w:val="center"/>
                    <w:rPr>
                      <w:szCs w:val="21"/>
                    </w:rPr>
                  </w:pPr>
                  <w:r>
                    <w:rPr>
                      <w:szCs w:val="21"/>
                    </w:rPr>
                    <w:t>22500</w:t>
                  </w:r>
                </w:p>
              </w:tc>
            </w:tr>
            <w:tr w:rsidR="00CB7D5C" w14:paraId="5EA143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B87132C" w14:textId="77777777" w:rsidR="00CB7D5C" w:rsidRDefault="00624F6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17F76EC8" w14:textId="77777777" w:rsidR="00CB7D5C" w:rsidRDefault="00624F6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0A61A26F" w14:textId="77777777" w:rsidR="00CB7D5C" w:rsidRDefault="00624F68">
                  <w:pPr>
                    <w:spacing w:before="120"/>
                    <w:jc w:val="center"/>
                    <w:rPr>
                      <w:szCs w:val="21"/>
                    </w:rPr>
                  </w:pPr>
                  <w:r>
                    <w:rPr>
                      <w:szCs w:val="21"/>
                    </w:rPr>
                    <w:t>1088</w:t>
                  </w:r>
                </w:p>
              </w:tc>
            </w:tr>
          </w:tbl>
          <w:p w14:paraId="6BA79B21" w14:textId="77777777" w:rsidR="00CB7D5C" w:rsidRDefault="00624F68">
            <w:pPr>
              <w:rPr>
                <w:rFonts w:ascii="Calibri" w:eastAsia="Malgun Gothic" w:hAnsi="Calibri"/>
                <w:bCs/>
                <w:kern w:val="2"/>
                <w:szCs w:val="22"/>
              </w:rPr>
            </w:pPr>
            <w:r>
              <w:rPr>
                <w:rFonts w:ascii="Calibri" w:eastAsia="Malgun Gothic" w:hAnsi="Calibri"/>
                <w:bCs/>
                <w:kern w:val="2"/>
                <w:szCs w:val="22"/>
              </w:rPr>
              <w:t>Or</w:t>
            </w:r>
          </w:p>
          <w:p w14:paraId="17F73714" w14:textId="77777777" w:rsidR="00CB7D5C" w:rsidRDefault="00624F68">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43147E30"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208B7F0" w14:textId="77777777" w:rsidR="00CB7D5C" w:rsidRDefault="00624F6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385121C" w14:textId="77777777" w:rsidR="00CB7D5C" w:rsidRDefault="00624F6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B7D5C" w14:paraId="6F16A30E" w14:textId="77777777">
              <w:trPr>
                <w:jc w:val="center"/>
              </w:trPr>
              <w:tc>
                <w:tcPr>
                  <w:tcW w:w="1382" w:type="dxa"/>
                  <w:vMerge/>
                  <w:tcBorders>
                    <w:left w:val="double" w:sz="4" w:space="0" w:color="A5A5A5"/>
                    <w:bottom w:val="double" w:sz="4" w:space="0" w:color="A5A5A5"/>
                    <w:right w:val="double" w:sz="4" w:space="0" w:color="A5A5A5"/>
                  </w:tcBorders>
                  <w:vAlign w:val="center"/>
                </w:tcPr>
                <w:p w14:paraId="0439C2E5" w14:textId="77777777" w:rsidR="00CB7D5C" w:rsidRDefault="00CB7D5C">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36F67B4C" w14:textId="77777777" w:rsidR="00CB7D5C" w:rsidRDefault="00624F6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28E4DD9D" w14:textId="77777777" w:rsidR="00CB7D5C" w:rsidRDefault="00624F68">
                  <w:pPr>
                    <w:spacing w:before="120"/>
                    <w:jc w:val="center"/>
                    <w:rPr>
                      <w:szCs w:val="21"/>
                    </w:rPr>
                  </w:pPr>
                  <w:r>
                    <w:rPr>
                      <w:szCs w:val="21"/>
                    </w:rPr>
                    <w:t>Category 2</w:t>
                  </w:r>
                </w:p>
              </w:tc>
            </w:tr>
            <w:tr w:rsidR="00CB7D5C" w14:paraId="2F47F9E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27A33D1" w14:textId="77777777" w:rsidR="00CB7D5C" w:rsidRDefault="00624F6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3522A9C6" w14:textId="77777777" w:rsidR="00CB7D5C" w:rsidRDefault="00624F68">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0DD7EA66" w14:textId="77777777" w:rsidR="00CB7D5C" w:rsidRDefault="00624F68">
                  <w:pPr>
                    <w:spacing w:before="120"/>
                    <w:jc w:val="center"/>
                    <w:rPr>
                      <w:szCs w:val="21"/>
                    </w:rPr>
                  </w:pPr>
                  <w:r>
                    <w:rPr>
                      <w:rFonts w:hint="eastAsia"/>
                      <w:szCs w:val="21"/>
                    </w:rPr>
                    <w:t>120</w:t>
                  </w:r>
                  <w:r>
                    <w:rPr>
                      <w:szCs w:val="21"/>
                    </w:rPr>
                    <w:t>00</w:t>
                  </w:r>
                </w:p>
              </w:tc>
            </w:tr>
            <w:tr w:rsidR="00CB7D5C" w14:paraId="6B928AC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74A4118" w14:textId="77777777" w:rsidR="00CB7D5C" w:rsidRDefault="00624F6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6B0286E" w14:textId="77777777" w:rsidR="00CB7D5C" w:rsidRDefault="00624F6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5F0C07C2" w14:textId="77777777" w:rsidR="00CB7D5C" w:rsidRDefault="00624F68">
                  <w:pPr>
                    <w:spacing w:before="120"/>
                    <w:jc w:val="center"/>
                    <w:rPr>
                      <w:szCs w:val="21"/>
                    </w:rPr>
                  </w:pPr>
                  <w:r>
                    <w:rPr>
                      <w:szCs w:val="21"/>
                    </w:rPr>
                    <w:t>1088</w:t>
                  </w:r>
                </w:p>
              </w:tc>
            </w:tr>
          </w:tbl>
          <w:p w14:paraId="6FE38E78" w14:textId="77777777" w:rsidR="00CB7D5C" w:rsidRDefault="00CB7D5C">
            <w:pPr>
              <w:rPr>
                <w:rFonts w:ascii="Calibri" w:eastAsia="Malgun Gothic" w:hAnsi="Calibri"/>
                <w:bCs/>
                <w:kern w:val="2"/>
                <w:szCs w:val="22"/>
              </w:rPr>
            </w:pPr>
          </w:p>
        </w:tc>
      </w:tr>
      <w:tr w:rsidR="00CB7D5C" w14:paraId="6B2C6A5D" w14:textId="77777777">
        <w:trPr>
          <w:trHeight w:val="2146"/>
        </w:trPr>
        <w:tc>
          <w:tcPr>
            <w:tcW w:w="1661" w:type="dxa"/>
          </w:tcPr>
          <w:p w14:paraId="5A8B0CB7" w14:textId="77777777" w:rsidR="00CB7D5C" w:rsidRDefault="00624F68">
            <w:r>
              <w:lastRenderedPageBreak/>
              <w:t>MediaTek</w:t>
            </w:r>
          </w:p>
        </w:tc>
        <w:tc>
          <w:tcPr>
            <w:tcW w:w="7970" w:type="dxa"/>
          </w:tcPr>
          <w:tbl>
            <w:tblPr>
              <w:tblStyle w:val="af5"/>
              <w:tblW w:w="0" w:type="auto"/>
              <w:jc w:val="center"/>
              <w:tblLook w:val="04A0" w:firstRow="1" w:lastRow="0" w:firstColumn="1" w:lastColumn="0" w:noHBand="0" w:noVBand="1"/>
            </w:tblPr>
            <w:tblGrid>
              <w:gridCol w:w="1237"/>
              <w:gridCol w:w="1379"/>
              <w:gridCol w:w="1591"/>
            </w:tblGrid>
            <w:tr w:rsidR="00CB7D5C" w14:paraId="48C8A641" w14:textId="77777777">
              <w:trPr>
                <w:trHeight w:val="274"/>
                <w:jc w:val="center"/>
              </w:trPr>
              <w:tc>
                <w:tcPr>
                  <w:tcW w:w="0" w:type="auto"/>
                  <w:vMerge w:val="restart"/>
                  <w:vAlign w:val="center"/>
                </w:tcPr>
                <w:p w14:paraId="2373BE6B" w14:textId="77777777" w:rsidR="00CB7D5C" w:rsidRDefault="00624F68">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2A5CE4F7" w14:textId="77777777" w:rsidR="00CB7D5C" w:rsidRDefault="00624F68">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CB7D5C" w14:paraId="0DFFFC41" w14:textId="77777777">
              <w:trPr>
                <w:trHeight w:val="268"/>
                <w:jc w:val="center"/>
              </w:trPr>
              <w:tc>
                <w:tcPr>
                  <w:tcW w:w="0" w:type="auto"/>
                  <w:vMerge/>
                  <w:vAlign w:val="center"/>
                </w:tcPr>
                <w:p w14:paraId="549EF33D" w14:textId="77777777" w:rsidR="00CB7D5C" w:rsidRDefault="00CB7D5C">
                  <w:pPr>
                    <w:jc w:val="center"/>
                    <w:rPr>
                      <w:rFonts w:cstheme="minorHAnsi"/>
                      <w:sz w:val="22"/>
                      <w:szCs w:val="22"/>
                    </w:rPr>
                  </w:pPr>
                </w:p>
              </w:tc>
              <w:tc>
                <w:tcPr>
                  <w:tcW w:w="0" w:type="auto"/>
                  <w:vAlign w:val="center"/>
                </w:tcPr>
                <w:p w14:paraId="70E64D04" w14:textId="77777777" w:rsidR="00CB7D5C" w:rsidRDefault="00624F68">
                  <w:pPr>
                    <w:jc w:val="center"/>
                    <w:rPr>
                      <w:rFonts w:cstheme="minorHAnsi"/>
                      <w:sz w:val="22"/>
                      <w:szCs w:val="22"/>
                    </w:rPr>
                  </w:pPr>
                  <w:r>
                    <w:rPr>
                      <w:rFonts w:cstheme="minorHAnsi"/>
                      <w:sz w:val="22"/>
                      <w:szCs w:val="22"/>
                    </w:rPr>
                    <w:t>Category 1</w:t>
                  </w:r>
                </w:p>
              </w:tc>
              <w:tc>
                <w:tcPr>
                  <w:tcW w:w="0" w:type="auto"/>
                  <w:vAlign w:val="center"/>
                </w:tcPr>
                <w:p w14:paraId="4E2574D5" w14:textId="77777777" w:rsidR="00CB7D5C" w:rsidRDefault="00624F68">
                  <w:pPr>
                    <w:jc w:val="center"/>
                    <w:rPr>
                      <w:rFonts w:cstheme="minorHAnsi"/>
                      <w:sz w:val="22"/>
                      <w:szCs w:val="22"/>
                    </w:rPr>
                  </w:pPr>
                  <w:r>
                    <w:rPr>
                      <w:rFonts w:cstheme="minorHAnsi"/>
                      <w:sz w:val="22"/>
                      <w:szCs w:val="22"/>
                    </w:rPr>
                    <w:t>Category 2</w:t>
                  </w:r>
                </w:p>
              </w:tc>
            </w:tr>
            <w:tr w:rsidR="00CB7D5C" w14:paraId="1BACED25" w14:textId="77777777">
              <w:trPr>
                <w:trHeight w:val="161"/>
                <w:jc w:val="center"/>
              </w:trPr>
              <w:tc>
                <w:tcPr>
                  <w:tcW w:w="0" w:type="auto"/>
                  <w:vAlign w:val="center"/>
                </w:tcPr>
                <w:p w14:paraId="307CFA2B" w14:textId="77777777" w:rsidR="00CB7D5C" w:rsidRDefault="00624F68">
                  <w:pPr>
                    <w:jc w:val="center"/>
                    <w:rPr>
                      <w:rFonts w:cstheme="minorHAnsi"/>
                      <w:sz w:val="22"/>
                      <w:szCs w:val="22"/>
                    </w:rPr>
                  </w:pPr>
                  <w:r>
                    <w:rPr>
                      <w:rFonts w:cstheme="minorHAnsi"/>
                      <w:sz w:val="22"/>
                      <w:szCs w:val="22"/>
                    </w:rPr>
                    <w:t>Deep sleep</w:t>
                  </w:r>
                </w:p>
              </w:tc>
              <w:tc>
                <w:tcPr>
                  <w:tcW w:w="0" w:type="auto"/>
                  <w:vAlign w:val="center"/>
                </w:tcPr>
                <w:p w14:paraId="45961212" w14:textId="77777777" w:rsidR="00CB7D5C" w:rsidRDefault="00624F68">
                  <w:pPr>
                    <w:jc w:val="center"/>
                    <w:rPr>
                      <w:rFonts w:cstheme="minorHAnsi"/>
                      <w:bCs/>
                      <w:sz w:val="22"/>
                      <w:szCs w:val="22"/>
                    </w:rPr>
                  </w:pPr>
                  <w:r>
                    <w:rPr>
                      <w:rFonts w:cstheme="minorHAnsi"/>
                      <w:bCs/>
                      <w:sz w:val="22"/>
                      <w:szCs w:val="22"/>
                    </w:rPr>
                    <w:t>1350</w:t>
                  </w:r>
                </w:p>
              </w:tc>
              <w:tc>
                <w:tcPr>
                  <w:tcW w:w="0" w:type="auto"/>
                  <w:vAlign w:val="center"/>
                </w:tcPr>
                <w:p w14:paraId="29401D33" w14:textId="77777777" w:rsidR="00CB7D5C" w:rsidRDefault="00624F68">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CB7D5C" w14:paraId="3167B14B" w14:textId="77777777">
              <w:trPr>
                <w:trHeight w:val="47"/>
                <w:jc w:val="center"/>
              </w:trPr>
              <w:tc>
                <w:tcPr>
                  <w:tcW w:w="0" w:type="auto"/>
                  <w:vAlign w:val="center"/>
                </w:tcPr>
                <w:p w14:paraId="54126015" w14:textId="77777777" w:rsidR="00CB7D5C" w:rsidRDefault="00624F68">
                  <w:pPr>
                    <w:jc w:val="center"/>
                    <w:rPr>
                      <w:rFonts w:cstheme="minorHAnsi"/>
                      <w:sz w:val="22"/>
                      <w:szCs w:val="22"/>
                    </w:rPr>
                  </w:pPr>
                  <w:r>
                    <w:rPr>
                      <w:rFonts w:cstheme="minorHAnsi"/>
                      <w:sz w:val="22"/>
                      <w:szCs w:val="22"/>
                    </w:rPr>
                    <w:t>Light sleep</w:t>
                  </w:r>
                </w:p>
              </w:tc>
              <w:tc>
                <w:tcPr>
                  <w:tcW w:w="0" w:type="auto"/>
                  <w:vAlign w:val="center"/>
                </w:tcPr>
                <w:p w14:paraId="5FFCF5F2" w14:textId="77777777" w:rsidR="00CB7D5C" w:rsidRDefault="00624F68">
                  <w:pPr>
                    <w:jc w:val="center"/>
                    <w:rPr>
                      <w:rFonts w:cstheme="minorHAnsi"/>
                      <w:bCs/>
                      <w:sz w:val="22"/>
                      <w:szCs w:val="22"/>
                    </w:rPr>
                  </w:pPr>
                  <w:r>
                    <w:rPr>
                      <w:rFonts w:cstheme="minorHAnsi"/>
                      <w:bCs/>
                      <w:sz w:val="22"/>
                      <w:szCs w:val="22"/>
                    </w:rPr>
                    <w:t>90</w:t>
                  </w:r>
                </w:p>
              </w:tc>
              <w:tc>
                <w:tcPr>
                  <w:tcW w:w="0" w:type="auto"/>
                  <w:vAlign w:val="center"/>
                </w:tcPr>
                <w:p w14:paraId="06742979" w14:textId="77777777" w:rsidR="00CB7D5C" w:rsidRDefault="00624F68">
                  <w:pPr>
                    <w:jc w:val="center"/>
                    <w:rPr>
                      <w:rFonts w:cstheme="minorHAnsi"/>
                      <w:bCs/>
                      <w:sz w:val="22"/>
                      <w:szCs w:val="22"/>
                    </w:rPr>
                  </w:pPr>
                  <w:r>
                    <w:rPr>
                      <w:rFonts w:cstheme="minorHAnsi"/>
                      <w:bCs/>
                      <w:sz w:val="22"/>
                      <w:szCs w:val="22"/>
                    </w:rPr>
                    <w:t>1088</w:t>
                  </w:r>
                </w:p>
              </w:tc>
            </w:tr>
          </w:tbl>
          <w:p w14:paraId="720955C5" w14:textId="77777777" w:rsidR="00CB7D5C" w:rsidRDefault="00CB7D5C">
            <w:pPr>
              <w:spacing w:before="120" w:line="256" w:lineRule="auto"/>
              <w:jc w:val="center"/>
            </w:pPr>
          </w:p>
        </w:tc>
      </w:tr>
      <w:tr w:rsidR="00CB7D5C" w14:paraId="37B26DEC" w14:textId="77777777">
        <w:trPr>
          <w:trHeight w:val="6548"/>
        </w:trPr>
        <w:tc>
          <w:tcPr>
            <w:tcW w:w="1661" w:type="dxa"/>
          </w:tcPr>
          <w:p w14:paraId="21F95F1C" w14:textId="77777777" w:rsidR="00CB7D5C" w:rsidRDefault="00624F68">
            <w:r>
              <w:t>Samsung (with set 1 values same as Nokia/NSB, vivo… etc.)</w:t>
            </w:r>
          </w:p>
        </w:tc>
        <w:tc>
          <w:tcPr>
            <w:tcW w:w="7970" w:type="dxa"/>
          </w:tcPr>
          <w:p w14:paraId="76C2693E" w14:textId="77777777" w:rsidR="00CB7D5C" w:rsidRDefault="00624F68">
            <w:pPr>
              <w:pStyle w:val="afb"/>
              <w:numPr>
                <w:ilvl w:val="0"/>
                <w:numId w:val="15"/>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2CF5383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B4C78F2"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FC8947C"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6877EA38" w14:textId="77777777">
              <w:trPr>
                <w:jc w:val="center"/>
              </w:trPr>
              <w:tc>
                <w:tcPr>
                  <w:tcW w:w="1382" w:type="dxa"/>
                  <w:vMerge/>
                  <w:tcBorders>
                    <w:left w:val="double" w:sz="4" w:space="0" w:color="A5A5A5"/>
                    <w:bottom w:val="double" w:sz="4" w:space="0" w:color="A5A5A5"/>
                    <w:right w:val="double" w:sz="4" w:space="0" w:color="A5A5A5"/>
                  </w:tcBorders>
                  <w:vAlign w:val="center"/>
                </w:tcPr>
                <w:p w14:paraId="567A16F4"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24CF7658"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5FBD06E" w14:textId="77777777" w:rsidR="00CB7D5C" w:rsidRDefault="00624F68">
                  <w:pPr>
                    <w:jc w:val="center"/>
                  </w:pPr>
                  <w:r>
                    <w:rPr>
                      <w:rFonts w:hint="eastAsia"/>
                    </w:rPr>
                    <w:t>C</w:t>
                  </w:r>
                  <w:r>
                    <w:t>ategory 2</w:t>
                  </w:r>
                </w:p>
              </w:tc>
            </w:tr>
            <w:tr w:rsidR="00CB7D5C" w14:paraId="06DE08D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B615383"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FCDBB61" w14:textId="77777777" w:rsidR="00CB7D5C" w:rsidRDefault="00624F6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529A5C91" w14:textId="77777777" w:rsidR="00CB7D5C" w:rsidRDefault="00624F68">
                  <w:pPr>
                    <w:jc w:val="center"/>
                  </w:pPr>
                  <w:r>
                    <w:t>22500</w:t>
                  </w:r>
                </w:p>
              </w:tc>
            </w:tr>
            <w:tr w:rsidR="00CB7D5C" w14:paraId="2005386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F05AB46"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7885260"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3CD24AF" w14:textId="77777777" w:rsidR="00CB7D5C" w:rsidRDefault="00624F68">
                  <w:pPr>
                    <w:jc w:val="center"/>
                  </w:pPr>
                  <w:r>
                    <w:t>1088</w:t>
                  </w:r>
                </w:p>
              </w:tc>
            </w:tr>
          </w:tbl>
          <w:p w14:paraId="035261FA" w14:textId="77777777" w:rsidR="00CB7D5C" w:rsidRDefault="00624F68">
            <w:pPr>
              <w:pStyle w:val="afb"/>
              <w:numPr>
                <w:ilvl w:val="0"/>
                <w:numId w:val="15"/>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50DCD26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A856607"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AA7C27C"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45B4A953" w14:textId="77777777">
              <w:trPr>
                <w:jc w:val="center"/>
              </w:trPr>
              <w:tc>
                <w:tcPr>
                  <w:tcW w:w="1382" w:type="dxa"/>
                  <w:vMerge/>
                  <w:tcBorders>
                    <w:left w:val="double" w:sz="4" w:space="0" w:color="A5A5A5"/>
                    <w:bottom w:val="double" w:sz="4" w:space="0" w:color="A5A5A5"/>
                    <w:right w:val="double" w:sz="4" w:space="0" w:color="A5A5A5"/>
                  </w:tcBorders>
                  <w:vAlign w:val="center"/>
                </w:tcPr>
                <w:p w14:paraId="428068EC"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534605B7"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0563178" w14:textId="77777777" w:rsidR="00CB7D5C" w:rsidRDefault="00624F68">
                  <w:pPr>
                    <w:jc w:val="center"/>
                  </w:pPr>
                  <w:r>
                    <w:rPr>
                      <w:rFonts w:hint="eastAsia"/>
                    </w:rPr>
                    <w:t>C</w:t>
                  </w:r>
                  <w:r>
                    <w:t>ategory 2</w:t>
                  </w:r>
                </w:p>
              </w:tc>
            </w:tr>
            <w:tr w:rsidR="00CB7D5C" w14:paraId="0554FA4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ED0C219"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9B316F7" w14:textId="77777777" w:rsidR="00CB7D5C" w:rsidRDefault="00624F68">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1684F26D" w14:textId="77777777" w:rsidR="00CB7D5C" w:rsidRDefault="00624F68">
                  <w:pPr>
                    <w:jc w:val="center"/>
                  </w:pPr>
                  <w:r>
                    <w:t>20000</w:t>
                  </w:r>
                </w:p>
              </w:tc>
            </w:tr>
            <w:tr w:rsidR="00CB7D5C" w14:paraId="58AC29A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811E529"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191234B" w14:textId="77777777" w:rsidR="00CB7D5C" w:rsidRDefault="00624F68">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803E670" w14:textId="77777777" w:rsidR="00CB7D5C" w:rsidRDefault="00624F68">
                  <w:pPr>
                    <w:jc w:val="center"/>
                    <w:rPr>
                      <w:lang w:eastAsia="ko-KR"/>
                    </w:rPr>
                  </w:pPr>
                  <w:r>
                    <w:rPr>
                      <w:rFonts w:hint="eastAsia"/>
                      <w:lang w:eastAsia="ko-KR"/>
                    </w:rPr>
                    <w:t>768</w:t>
                  </w:r>
                </w:p>
              </w:tc>
            </w:tr>
          </w:tbl>
          <w:p w14:paraId="5FC6089C" w14:textId="77777777" w:rsidR="00CB7D5C" w:rsidRDefault="00624F68">
            <w:pPr>
              <w:pStyle w:val="afb"/>
              <w:numPr>
                <w:ilvl w:val="0"/>
                <w:numId w:val="15"/>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6700D7F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B4543EE"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B4BD395"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1D39BEC" w14:textId="77777777">
              <w:trPr>
                <w:jc w:val="center"/>
              </w:trPr>
              <w:tc>
                <w:tcPr>
                  <w:tcW w:w="1382" w:type="dxa"/>
                  <w:vMerge/>
                  <w:tcBorders>
                    <w:left w:val="double" w:sz="4" w:space="0" w:color="A5A5A5"/>
                    <w:bottom w:val="double" w:sz="4" w:space="0" w:color="A5A5A5"/>
                    <w:right w:val="double" w:sz="4" w:space="0" w:color="A5A5A5"/>
                  </w:tcBorders>
                  <w:vAlign w:val="center"/>
                </w:tcPr>
                <w:p w14:paraId="2669FA98"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4ABF6738"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BE7AC8E" w14:textId="77777777" w:rsidR="00CB7D5C" w:rsidRDefault="00624F68">
                  <w:pPr>
                    <w:jc w:val="center"/>
                  </w:pPr>
                  <w:r>
                    <w:rPr>
                      <w:rFonts w:hint="eastAsia"/>
                    </w:rPr>
                    <w:t>C</w:t>
                  </w:r>
                  <w:r>
                    <w:t>ategory 2</w:t>
                  </w:r>
                </w:p>
              </w:tc>
            </w:tr>
            <w:tr w:rsidR="00CB7D5C" w14:paraId="268AB01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E11B2DB"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8075ACA" w14:textId="77777777" w:rsidR="00CB7D5C" w:rsidRDefault="00624F68">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7D32F269" w14:textId="77777777" w:rsidR="00CB7D5C" w:rsidRDefault="00624F68">
                  <w:pPr>
                    <w:jc w:val="center"/>
                    <w:rPr>
                      <w:lang w:eastAsia="ko-KR"/>
                    </w:rPr>
                  </w:pPr>
                  <w:r>
                    <w:rPr>
                      <w:rFonts w:hint="eastAsia"/>
                      <w:lang w:eastAsia="ko-KR"/>
                    </w:rPr>
                    <w:t>10000</w:t>
                  </w:r>
                </w:p>
              </w:tc>
            </w:tr>
            <w:tr w:rsidR="00CB7D5C" w14:paraId="110D9A8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1922545"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EAC8369" w14:textId="77777777" w:rsidR="00CB7D5C" w:rsidRDefault="00624F68">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4B3A2797" w14:textId="77777777" w:rsidR="00CB7D5C" w:rsidRDefault="00624F68">
                  <w:pPr>
                    <w:jc w:val="center"/>
                    <w:rPr>
                      <w:lang w:eastAsia="ko-KR"/>
                    </w:rPr>
                  </w:pPr>
                  <w:r>
                    <w:rPr>
                      <w:rFonts w:hint="eastAsia"/>
                      <w:lang w:eastAsia="ko-KR"/>
                    </w:rPr>
                    <w:t>384</w:t>
                  </w:r>
                </w:p>
              </w:tc>
            </w:tr>
          </w:tbl>
          <w:p w14:paraId="51EE229B" w14:textId="77777777" w:rsidR="00CB7D5C" w:rsidRDefault="00CB7D5C">
            <w:pPr>
              <w:jc w:val="center"/>
              <w:rPr>
                <w:rFonts w:eastAsia="Malgun Gothic" w:cstheme="minorHAnsi"/>
                <w:bCs/>
                <w:kern w:val="2"/>
                <w:sz w:val="22"/>
                <w:szCs w:val="22"/>
              </w:rPr>
            </w:pPr>
          </w:p>
        </w:tc>
      </w:tr>
      <w:tr w:rsidR="00CB7D5C" w14:paraId="520466A9" w14:textId="77777777">
        <w:trPr>
          <w:trHeight w:val="6548"/>
        </w:trPr>
        <w:tc>
          <w:tcPr>
            <w:tcW w:w="1661" w:type="dxa"/>
          </w:tcPr>
          <w:p w14:paraId="532FD9DD" w14:textId="77777777" w:rsidR="00CB7D5C" w:rsidRDefault="00624F68">
            <w:r>
              <w:lastRenderedPageBreak/>
              <w:t>Ericsson</w:t>
            </w:r>
          </w:p>
        </w:tc>
        <w:tc>
          <w:tcPr>
            <w:tcW w:w="7970" w:type="dxa"/>
          </w:tcPr>
          <w:p w14:paraId="6DC5D909" w14:textId="77777777" w:rsidR="00CB7D5C" w:rsidRDefault="00624F68">
            <w:pPr>
              <w:pStyle w:val="afb"/>
              <w:snapToGrid w:val="0"/>
              <w:rPr>
                <w:b/>
              </w:rPr>
            </w:pPr>
            <w:r>
              <w:rPr>
                <w:noProof/>
                <w:lang w:val="en-US" w:eastAsia="ko-KR"/>
              </w:rPr>
              <w:drawing>
                <wp:inline distT="0" distB="0" distL="0" distR="0" wp14:anchorId="4F0F4569" wp14:editId="17E6BA51">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CB7D5C" w14:paraId="127229E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5A2421BC" w14:textId="77777777" w:rsidR="00CB7D5C" w:rsidRDefault="00624F68">
                  <w:pPr>
                    <w:rPr>
                      <w:rFonts w:ascii="Arial" w:hAnsi="Arial" w:cs="Arial"/>
                      <w:b/>
                      <w:bCs/>
                      <w:color w:val="000000"/>
                    </w:rPr>
                  </w:pPr>
                  <w:r>
                    <w:rPr>
                      <w:rFonts w:ascii="Arial" w:hAnsi="Arial" w:cs="Arial"/>
                      <w:b/>
                      <w:bCs/>
                      <w:color w:val="000000"/>
                      <w:lang w:val="en-GB" w:eastAsia="ja-JP"/>
                    </w:rPr>
                    <w:t>Transitions</w:t>
                  </w:r>
                </w:p>
                <w:p w14:paraId="372EFFB1" w14:textId="77777777" w:rsidR="00CB7D5C" w:rsidRDefault="00624F68">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2113ED56" w14:textId="77777777" w:rsidR="00CB7D5C" w:rsidRDefault="00624F68">
                  <w:pPr>
                    <w:rPr>
                      <w:rFonts w:ascii="Calibri" w:hAnsi="Calibri" w:cs="Calibri"/>
                      <w:color w:val="000000"/>
                    </w:rPr>
                  </w:pPr>
                  <w:r>
                    <w:rPr>
                      <w:rFonts w:ascii="Calibri" w:hAnsi="Calibri" w:cs="Calibri"/>
                      <w:color w:val="000000"/>
                    </w:rPr>
                    <w:t> </w:t>
                  </w:r>
                </w:p>
                <w:p w14:paraId="1484D363" w14:textId="77777777" w:rsidR="00CB7D5C" w:rsidRDefault="00624F68">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46AE39F5" w14:textId="77777777" w:rsidR="00CB7D5C" w:rsidRDefault="00624F68">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24F2404D" w14:textId="77777777" w:rsidR="00CB7D5C" w:rsidRDefault="00624F68">
                  <w:pPr>
                    <w:jc w:val="center"/>
                    <w:rPr>
                      <w:rFonts w:ascii="Arial" w:hAnsi="Arial" w:cs="Arial"/>
                      <w:i/>
                      <w:color w:val="000000"/>
                    </w:rPr>
                  </w:pPr>
                  <w:r>
                    <w:rPr>
                      <w:rFonts w:ascii="Arial" w:hAnsi="Arial" w:cs="Arial"/>
                      <w:i/>
                      <w:color w:val="000000"/>
                      <w:lang w:val="en-GB" w:eastAsia="ja-JP"/>
                    </w:rPr>
                    <w:t>Transition time (ms)</w:t>
                  </w:r>
                </w:p>
                <w:p w14:paraId="7C998AB5" w14:textId="77777777" w:rsidR="00CB7D5C" w:rsidRDefault="00624F68">
                  <w:pPr>
                    <w:jc w:val="center"/>
                    <w:rPr>
                      <w:rFonts w:ascii="Arial" w:hAnsi="Arial" w:cs="Arial"/>
                      <w:i/>
                      <w:color w:val="000000"/>
                    </w:rPr>
                  </w:pPr>
                  <w:r>
                    <w:rPr>
                      <w:rFonts w:ascii="Arial" w:hAnsi="Arial" w:cs="Arial"/>
                      <w:i/>
                      <w:color w:val="000000"/>
                      <w:lang w:val="en-GB" w:eastAsia="ja-JP"/>
                    </w:rPr>
                    <w:t>(incl. ramp down/up)</w:t>
                  </w:r>
                </w:p>
                <w:p w14:paraId="296B3F8F" w14:textId="77777777" w:rsidR="00CB7D5C" w:rsidRDefault="00624F68">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CB7D5C" w14:paraId="3D12BB2D"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40BDDA9B" w14:textId="77777777" w:rsidR="00CB7D5C" w:rsidRDefault="00CB7D5C">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4E7850C9" w14:textId="77777777" w:rsidR="00CB7D5C" w:rsidRDefault="00624F68">
                  <w:pPr>
                    <w:rPr>
                      <w:rFonts w:ascii="Arial" w:hAnsi="Arial" w:cs="Arial"/>
                      <w:color w:val="000000"/>
                    </w:rPr>
                  </w:pPr>
                  <w:r>
                    <w:rPr>
                      <w:rFonts w:ascii="Arial" w:hAnsi="Arial" w:cs="Arial"/>
                      <w:color w:val="000000"/>
                    </w:rPr>
                    <w:t>FR1-TDD</w:t>
                  </w:r>
                </w:p>
                <w:p w14:paraId="78C01F1C" w14:textId="77777777" w:rsidR="00CB7D5C" w:rsidRDefault="00624F68">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7D766B2E" w14:textId="77777777" w:rsidR="00CB7D5C" w:rsidRDefault="00624F68">
                  <w:pPr>
                    <w:rPr>
                      <w:rFonts w:ascii="Arial" w:hAnsi="Arial" w:cs="Arial"/>
                      <w:color w:val="000000"/>
                    </w:rPr>
                  </w:pPr>
                  <w:r>
                    <w:rPr>
                      <w:rFonts w:ascii="Arial" w:hAnsi="Arial" w:cs="Arial"/>
                      <w:color w:val="000000"/>
                    </w:rPr>
                    <w:t>FR1-FDD</w:t>
                  </w:r>
                </w:p>
                <w:p w14:paraId="42FAC736" w14:textId="77777777" w:rsidR="00CB7D5C" w:rsidRDefault="00624F68">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29B93411" w14:textId="77777777" w:rsidR="00CB7D5C" w:rsidRDefault="00624F68">
                  <w:pPr>
                    <w:rPr>
                      <w:rFonts w:ascii="Arial" w:hAnsi="Arial" w:cs="Arial"/>
                      <w:color w:val="000000"/>
                    </w:rPr>
                  </w:pPr>
                  <w:r>
                    <w:rPr>
                      <w:rFonts w:ascii="Arial" w:hAnsi="Arial" w:cs="Arial"/>
                      <w:color w:val="000000"/>
                    </w:rPr>
                    <w:t>FR2</w:t>
                  </w:r>
                </w:p>
                <w:p w14:paraId="410F34A9" w14:textId="77777777" w:rsidR="00CB7D5C" w:rsidRDefault="00624F68">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F6411FB" w14:textId="77777777" w:rsidR="00CB7D5C" w:rsidRDefault="00CB7D5C">
                  <w:pPr>
                    <w:jc w:val="center"/>
                    <w:rPr>
                      <w:rFonts w:ascii="Arial" w:hAnsi="Arial" w:cs="Arial"/>
                      <w:i/>
                      <w:color w:val="000000"/>
                      <w:sz w:val="22"/>
                      <w:szCs w:val="22"/>
                    </w:rPr>
                  </w:pPr>
                </w:p>
              </w:tc>
            </w:tr>
            <w:tr w:rsidR="00CB7D5C" w14:paraId="5713DC8F"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12A383E5" w14:textId="77777777" w:rsidR="00CB7D5C" w:rsidRDefault="00624F6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260793CD" w14:textId="77777777" w:rsidR="00CB7D5C" w:rsidRDefault="00624F68">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0BBDEE60" w14:textId="77777777" w:rsidR="00CB7D5C" w:rsidRDefault="00624F68">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106E969F" w14:textId="77777777" w:rsidR="00CB7D5C" w:rsidRDefault="00624F68">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D94F8A5" w14:textId="77777777" w:rsidR="00CB7D5C" w:rsidRDefault="00624F68">
                  <w:pPr>
                    <w:jc w:val="center"/>
                    <w:rPr>
                      <w:rFonts w:ascii="Arial" w:hAnsi="Arial" w:cs="Arial"/>
                      <w:i/>
                      <w:color w:val="000000"/>
                    </w:rPr>
                  </w:pPr>
                  <w:r>
                    <w:rPr>
                      <w:rFonts w:ascii="Arial" w:hAnsi="Arial" w:cs="Arial"/>
                      <w:i/>
                      <w:color w:val="000000"/>
                      <w:lang w:val="en-GB" w:eastAsia="ja-JP"/>
                    </w:rPr>
                    <w:t>0</w:t>
                  </w:r>
                </w:p>
              </w:tc>
            </w:tr>
            <w:tr w:rsidR="00CB7D5C" w14:paraId="55CA7924"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3001354A" w14:textId="77777777" w:rsidR="00CB7D5C" w:rsidRDefault="00624F6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39661B78" w14:textId="77777777" w:rsidR="00CB7D5C" w:rsidRDefault="00624F68">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1D389E4B" w14:textId="77777777" w:rsidR="00CB7D5C" w:rsidRDefault="00624F68">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201D529A" w14:textId="77777777" w:rsidR="00CB7D5C" w:rsidRDefault="00624F68">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1FF6AFFE" w14:textId="77777777" w:rsidR="00CB7D5C" w:rsidRDefault="00624F68">
                  <w:pPr>
                    <w:jc w:val="center"/>
                    <w:rPr>
                      <w:rFonts w:ascii="Arial" w:hAnsi="Arial" w:cs="Arial"/>
                      <w:i/>
                      <w:color w:val="000000"/>
                    </w:rPr>
                  </w:pPr>
                  <w:r>
                    <w:rPr>
                      <w:rFonts w:ascii="Arial" w:hAnsi="Arial" w:cs="Arial"/>
                      <w:i/>
                      <w:color w:val="000000"/>
                      <w:lang w:val="en-GB" w:eastAsia="ja-JP"/>
                    </w:rPr>
                    <w:t>6</w:t>
                  </w:r>
                </w:p>
              </w:tc>
            </w:tr>
            <w:tr w:rsidR="00CB7D5C" w14:paraId="33061365"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53963A0F" w14:textId="77777777" w:rsidR="00CB7D5C" w:rsidRDefault="00624F6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453E4570" w14:textId="77777777" w:rsidR="00CB7D5C" w:rsidRDefault="00624F68">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00FABA6D" w14:textId="77777777" w:rsidR="00CB7D5C" w:rsidRDefault="00624F68">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2DCE87D1" w14:textId="77777777" w:rsidR="00CB7D5C" w:rsidRDefault="00624F68">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673D3ACF" w14:textId="77777777" w:rsidR="00CB7D5C" w:rsidRDefault="00624F68">
                  <w:pPr>
                    <w:jc w:val="center"/>
                    <w:rPr>
                      <w:rFonts w:ascii="Arial" w:hAnsi="Arial" w:cs="Arial"/>
                      <w:i/>
                      <w:color w:val="000000"/>
                    </w:rPr>
                  </w:pPr>
                  <w:r>
                    <w:rPr>
                      <w:rFonts w:ascii="Arial" w:hAnsi="Arial" w:cs="Arial"/>
                      <w:i/>
                      <w:color w:val="000000"/>
                      <w:lang w:val="en-GB" w:eastAsia="ja-JP"/>
                    </w:rPr>
                    <w:t>50</w:t>
                  </w:r>
                </w:p>
              </w:tc>
            </w:tr>
          </w:tbl>
          <w:p w14:paraId="0B22D2FA" w14:textId="77777777" w:rsidR="00CB7D5C" w:rsidRDefault="00CB7D5C">
            <w:pPr>
              <w:pStyle w:val="afb"/>
              <w:snapToGrid w:val="0"/>
              <w:rPr>
                <w:b/>
              </w:rPr>
            </w:pPr>
          </w:p>
        </w:tc>
      </w:tr>
      <w:tr w:rsidR="00CB7D5C" w14:paraId="5A20CFCC" w14:textId="77777777">
        <w:trPr>
          <w:trHeight w:val="2849"/>
        </w:trPr>
        <w:tc>
          <w:tcPr>
            <w:tcW w:w="1661" w:type="dxa"/>
          </w:tcPr>
          <w:p w14:paraId="0DE330D2" w14:textId="77777777" w:rsidR="00CB7D5C" w:rsidRDefault="00624F68">
            <w:r>
              <w:t>Qualcomm</w:t>
            </w:r>
          </w:p>
        </w:tc>
        <w:tc>
          <w:tcPr>
            <w:tcW w:w="7970" w:type="dxa"/>
          </w:tcPr>
          <w:tbl>
            <w:tblPr>
              <w:tblStyle w:val="af5"/>
              <w:tblW w:w="0" w:type="auto"/>
              <w:jc w:val="center"/>
              <w:tblLook w:val="04A0" w:firstRow="1" w:lastRow="0" w:firstColumn="1" w:lastColumn="0" w:noHBand="0" w:noVBand="1"/>
            </w:tblPr>
            <w:tblGrid>
              <w:gridCol w:w="1633"/>
              <w:gridCol w:w="2341"/>
              <w:gridCol w:w="2204"/>
              <w:gridCol w:w="1566"/>
            </w:tblGrid>
            <w:tr w:rsidR="00CB7D5C" w14:paraId="57558578" w14:textId="77777777">
              <w:trPr>
                <w:trHeight w:val="300"/>
                <w:jc w:val="center"/>
              </w:trPr>
              <w:tc>
                <w:tcPr>
                  <w:tcW w:w="1800" w:type="dxa"/>
                  <w:vMerge w:val="restart"/>
                </w:tcPr>
                <w:p w14:paraId="5FD4B072" w14:textId="77777777" w:rsidR="00CB7D5C" w:rsidRDefault="00624F68">
                  <w:pPr>
                    <w:ind w:right="220"/>
                    <w:jc w:val="center"/>
                    <w:rPr>
                      <w:lang w:eastAsia="ja-JP"/>
                    </w:rPr>
                  </w:pPr>
                  <w:r>
                    <w:rPr>
                      <w:b/>
                      <w:lang w:eastAsia="ja-JP"/>
                    </w:rPr>
                    <w:t>Sleep state</w:t>
                  </w:r>
                </w:p>
              </w:tc>
              <w:tc>
                <w:tcPr>
                  <w:tcW w:w="5125" w:type="dxa"/>
                  <w:gridSpan w:val="2"/>
                </w:tcPr>
                <w:p w14:paraId="7D81DC2D" w14:textId="77777777" w:rsidR="00CB7D5C" w:rsidRDefault="00624F68">
                  <w:pPr>
                    <w:jc w:val="center"/>
                    <w:rPr>
                      <w:b/>
                      <w:bCs/>
                      <w:lang w:eastAsia="ja-JP"/>
                    </w:rPr>
                  </w:pPr>
                  <w:r>
                    <w:rPr>
                      <w:b/>
                      <w:bCs/>
                      <w:lang w:eastAsia="ja-JP"/>
                    </w:rPr>
                    <w:t xml:space="preserve">Additional transition energy </w:t>
                  </w:r>
                </w:p>
                <w:p w14:paraId="79E8B796" w14:textId="77777777" w:rsidR="00CB7D5C" w:rsidRDefault="00624F68">
                  <w:pPr>
                    <w:jc w:val="center"/>
                    <w:rPr>
                      <w:b/>
                      <w:bCs/>
                      <w:lang w:eastAsia="ja-JP"/>
                    </w:rPr>
                  </w:pPr>
                  <w:r>
                    <w:rPr>
                      <w:b/>
                      <w:bCs/>
                      <w:lang w:eastAsia="ja-JP"/>
                    </w:rPr>
                    <w:t>(relative power x ms)</w:t>
                  </w:r>
                </w:p>
              </w:tc>
              <w:tc>
                <w:tcPr>
                  <w:tcW w:w="1672" w:type="dxa"/>
                  <w:vMerge w:val="restart"/>
                </w:tcPr>
                <w:p w14:paraId="6FD7DE77" w14:textId="77777777" w:rsidR="00CB7D5C" w:rsidRDefault="00624F68">
                  <w:pPr>
                    <w:jc w:val="center"/>
                    <w:rPr>
                      <w:b/>
                      <w:bCs/>
                      <w:lang w:eastAsia="ja-JP"/>
                    </w:rPr>
                  </w:pPr>
                  <w:r>
                    <w:rPr>
                      <w:b/>
                      <w:bCs/>
                      <w:lang w:eastAsia="ja-JP"/>
                    </w:rPr>
                    <w:t xml:space="preserve">Transition time </w:t>
                  </w:r>
                </w:p>
                <w:p w14:paraId="477E6780" w14:textId="77777777" w:rsidR="00CB7D5C" w:rsidRDefault="00624F68">
                  <w:pPr>
                    <w:jc w:val="center"/>
                    <w:rPr>
                      <w:lang w:eastAsia="ja-JP"/>
                    </w:rPr>
                  </w:pPr>
                  <w:r>
                    <w:rPr>
                      <w:b/>
                      <w:bCs/>
                      <w:lang w:eastAsia="ja-JP"/>
                    </w:rPr>
                    <w:t>(ms)</w:t>
                  </w:r>
                </w:p>
              </w:tc>
            </w:tr>
            <w:tr w:rsidR="00CB7D5C" w14:paraId="64FE9FA5" w14:textId="77777777">
              <w:trPr>
                <w:trHeight w:val="300"/>
                <w:jc w:val="center"/>
              </w:trPr>
              <w:tc>
                <w:tcPr>
                  <w:tcW w:w="1800" w:type="dxa"/>
                  <w:vMerge/>
                </w:tcPr>
                <w:p w14:paraId="06EE42FC" w14:textId="77777777" w:rsidR="00CB7D5C" w:rsidRDefault="00CB7D5C">
                  <w:pPr>
                    <w:ind w:right="220"/>
                    <w:jc w:val="center"/>
                    <w:rPr>
                      <w:b/>
                      <w:lang w:eastAsia="ja-JP"/>
                    </w:rPr>
                  </w:pPr>
                </w:p>
              </w:tc>
              <w:tc>
                <w:tcPr>
                  <w:tcW w:w="2605" w:type="dxa"/>
                </w:tcPr>
                <w:p w14:paraId="7D8C70B8" w14:textId="77777777" w:rsidR="00CB7D5C" w:rsidRDefault="00624F68">
                  <w:pPr>
                    <w:ind w:right="220"/>
                    <w:jc w:val="center"/>
                    <w:rPr>
                      <w:b/>
                      <w:bCs/>
                      <w:lang w:eastAsia="ja-JP"/>
                    </w:rPr>
                  </w:pPr>
                  <w:r>
                    <w:rPr>
                      <w:b/>
                      <w:bCs/>
                      <w:lang w:eastAsia="ja-JP"/>
                    </w:rPr>
                    <w:t>Set 1 FR1 for Category 1</w:t>
                  </w:r>
                </w:p>
              </w:tc>
              <w:tc>
                <w:tcPr>
                  <w:tcW w:w="2520" w:type="dxa"/>
                </w:tcPr>
                <w:p w14:paraId="0FCD455F" w14:textId="77777777" w:rsidR="00CB7D5C" w:rsidRDefault="00624F68">
                  <w:pPr>
                    <w:jc w:val="center"/>
                    <w:rPr>
                      <w:b/>
                      <w:bCs/>
                      <w:lang w:eastAsia="ja-JP"/>
                    </w:rPr>
                  </w:pPr>
                  <w:r>
                    <w:rPr>
                      <w:b/>
                      <w:bCs/>
                      <w:lang w:eastAsia="ja-JP"/>
                    </w:rPr>
                    <w:t>Set 2 FR1</w:t>
                  </w:r>
                </w:p>
              </w:tc>
              <w:tc>
                <w:tcPr>
                  <w:tcW w:w="1672" w:type="dxa"/>
                  <w:vMerge/>
                </w:tcPr>
                <w:p w14:paraId="50EB112C" w14:textId="77777777" w:rsidR="00CB7D5C" w:rsidRDefault="00CB7D5C">
                  <w:pPr>
                    <w:jc w:val="center"/>
                    <w:rPr>
                      <w:b/>
                      <w:bCs/>
                      <w:lang w:eastAsia="ja-JP"/>
                    </w:rPr>
                  </w:pPr>
                </w:p>
              </w:tc>
            </w:tr>
            <w:tr w:rsidR="00CB7D5C" w14:paraId="7C89B22F" w14:textId="77777777">
              <w:trPr>
                <w:trHeight w:val="276"/>
                <w:jc w:val="center"/>
              </w:trPr>
              <w:tc>
                <w:tcPr>
                  <w:tcW w:w="1800" w:type="dxa"/>
                </w:tcPr>
                <w:p w14:paraId="173F74E8" w14:textId="77777777" w:rsidR="00CB7D5C" w:rsidRDefault="00624F68">
                  <w:pPr>
                    <w:ind w:right="220"/>
                    <w:rPr>
                      <w:lang w:eastAsia="ja-JP"/>
                    </w:rPr>
                  </w:pPr>
                  <w:r>
                    <w:rPr>
                      <w:lang w:eastAsia="ja-JP"/>
                    </w:rPr>
                    <w:t>Micro sleep</w:t>
                  </w:r>
                </w:p>
              </w:tc>
              <w:tc>
                <w:tcPr>
                  <w:tcW w:w="2605" w:type="dxa"/>
                </w:tcPr>
                <w:p w14:paraId="78749456" w14:textId="77777777" w:rsidR="00CB7D5C" w:rsidRDefault="00624F68">
                  <w:pPr>
                    <w:ind w:right="220"/>
                    <w:jc w:val="center"/>
                    <w:rPr>
                      <w:lang w:eastAsia="ja-JP"/>
                    </w:rPr>
                  </w:pPr>
                  <w:r>
                    <w:rPr>
                      <w:lang w:eastAsia="ja-JP"/>
                    </w:rPr>
                    <w:t>0</w:t>
                  </w:r>
                </w:p>
              </w:tc>
              <w:tc>
                <w:tcPr>
                  <w:tcW w:w="2520" w:type="dxa"/>
                </w:tcPr>
                <w:p w14:paraId="2B6B9FF4" w14:textId="77777777" w:rsidR="00CB7D5C" w:rsidRDefault="00624F68">
                  <w:pPr>
                    <w:ind w:right="220"/>
                    <w:jc w:val="center"/>
                    <w:rPr>
                      <w:lang w:eastAsia="ja-JP"/>
                    </w:rPr>
                  </w:pPr>
                  <w:r>
                    <w:rPr>
                      <w:lang w:eastAsia="ja-JP"/>
                    </w:rPr>
                    <w:t>0</w:t>
                  </w:r>
                </w:p>
              </w:tc>
              <w:tc>
                <w:tcPr>
                  <w:tcW w:w="1672" w:type="dxa"/>
                </w:tcPr>
                <w:p w14:paraId="5AE41F18" w14:textId="77777777" w:rsidR="00CB7D5C" w:rsidRDefault="00624F68">
                  <w:pPr>
                    <w:ind w:right="220"/>
                    <w:jc w:val="center"/>
                    <w:rPr>
                      <w:lang w:eastAsia="ja-JP"/>
                    </w:rPr>
                  </w:pPr>
                  <w:r>
                    <w:rPr>
                      <w:lang w:eastAsia="ja-JP"/>
                    </w:rPr>
                    <w:t>0</w:t>
                  </w:r>
                </w:p>
              </w:tc>
            </w:tr>
            <w:tr w:rsidR="00CB7D5C" w14:paraId="49B29BCE" w14:textId="77777777">
              <w:trPr>
                <w:trHeight w:val="276"/>
                <w:jc w:val="center"/>
              </w:trPr>
              <w:tc>
                <w:tcPr>
                  <w:tcW w:w="1800" w:type="dxa"/>
                </w:tcPr>
                <w:p w14:paraId="4985A671" w14:textId="77777777" w:rsidR="00CB7D5C" w:rsidRDefault="00624F68">
                  <w:pPr>
                    <w:ind w:right="220"/>
                    <w:rPr>
                      <w:lang w:eastAsia="ja-JP"/>
                    </w:rPr>
                  </w:pPr>
                  <w:r>
                    <w:rPr>
                      <w:lang w:eastAsia="ja-JP"/>
                    </w:rPr>
                    <w:t>Light sleep</w:t>
                  </w:r>
                </w:p>
              </w:tc>
              <w:tc>
                <w:tcPr>
                  <w:tcW w:w="2605" w:type="dxa"/>
                </w:tcPr>
                <w:p w14:paraId="274F1026" w14:textId="77777777" w:rsidR="00CB7D5C" w:rsidRDefault="00624F68">
                  <w:pPr>
                    <w:ind w:right="220"/>
                    <w:jc w:val="center"/>
                    <w:rPr>
                      <w:lang w:eastAsia="ja-JP"/>
                    </w:rPr>
                  </w:pPr>
                  <w:r>
                    <w:rPr>
                      <w:lang w:eastAsia="ja-JP"/>
                    </w:rPr>
                    <w:t>[90]</w:t>
                  </w:r>
                </w:p>
              </w:tc>
              <w:tc>
                <w:tcPr>
                  <w:tcW w:w="2520" w:type="dxa"/>
                </w:tcPr>
                <w:p w14:paraId="1F2B4624" w14:textId="77777777" w:rsidR="00CB7D5C" w:rsidRDefault="00624F68">
                  <w:pPr>
                    <w:ind w:right="220"/>
                    <w:jc w:val="center"/>
                    <w:rPr>
                      <w:lang w:eastAsia="ja-JP"/>
                    </w:rPr>
                  </w:pPr>
                  <w:r>
                    <w:rPr>
                      <w:lang w:eastAsia="ja-JP"/>
                    </w:rPr>
                    <w:t>[90]</w:t>
                  </w:r>
                </w:p>
              </w:tc>
              <w:tc>
                <w:tcPr>
                  <w:tcW w:w="1672" w:type="dxa"/>
                </w:tcPr>
                <w:p w14:paraId="5A2E9FBA" w14:textId="77777777" w:rsidR="00CB7D5C" w:rsidRDefault="00624F68">
                  <w:pPr>
                    <w:ind w:right="220"/>
                    <w:jc w:val="center"/>
                    <w:rPr>
                      <w:lang w:eastAsia="ja-JP"/>
                    </w:rPr>
                  </w:pPr>
                  <w:r>
                    <w:rPr>
                      <w:lang w:eastAsia="ja-JP"/>
                    </w:rPr>
                    <w:t>6</w:t>
                  </w:r>
                </w:p>
              </w:tc>
            </w:tr>
            <w:tr w:rsidR="00CB7D5C" w14:paraId="62B3C002" w14:textId="77777777">
              <w:trPr>
                <w:trHeight w:val="276"/>
                <w:jc w:val="center"/>
              </w:trPr>
              <w:tc>
                <w:tcPr>
                  <w:tcW w:w="1800" w:type="dxa"/>
                </w:tcPr>
                <w:p w14:paraId="641003A1" w14:textId="77777777" w:rsidR="00CB7D5C" w:rsidRDefault="00624F68">
                  <w:pPr>
                    <w:ind w:right="220"/>
                    <w:rPr>
                      <w:lang w:eastAsia="ja-JP"/>
                    </w:rPr>
                  </w:pPr>
                  <w:r>
                    <w:rPr>
                      <w:lang w:eastAsia="ja-JP"/>
                    </w:rPr>
                    <w:t>Deep sleep</w:t>
                  </w:r>
                </w:p>
              </w:tc>
              <w:tc>
                <w:tcPr>
                  <w:tcW w:w="2605" w:type="dxa"/>
                </w:tcPr>
                <w:p w14:paraId="55681081" w14:textId="77777777" w:rsidR="00CB7D5C" w:rsidRDefault="00624F68">
                  <w:pPr>
                    <w:ind w:right="220"/>
                    <w:jc w:val="center"/>
                    <w:rPr>
                      <w:lang w:eastAsia="ja-JP"/>
                    </w:rPr>
                  </w:pPr>
                  <w:r>
                    <w:rPr>
                      <w:lang w:eastAsia="ja-JP"/>
                    </w:rPr>
                    <w:t>[760]</w:t>
                  </w:r>
                </w:p>
              </w:tc>
              <w:tc>
                <w:tcPr>
                  <w:tcW w:w="2520" w:type="dxa"/>
                </w:tcPr>
                <w:p w14:paraId="144DF69D" w14:textId="77777777" w:rsidR="00CB7D5C" w:rsidRDefault="00624F68">
                  <w:pPr>
                    <w:ind w:right="220"/>
                    <w:jc w:val="center"/>
                    <w:rPr>
                      <w:lang w:eastAsia="ja-JP"/>
                    </w:rPr>
                  </w:pPr>
                  <w:r>
                    <w:rPr>
                      <w:lang w:eastAsia="ja-JP"/>
                    </w:rPr>
                    <w:t>[620]</w:t>
                  </w:r>
                </w:p>
              </w:tc>
              <w:tc>
                <w:tcPr>
                  <w:tcW w:w="1672" w:type="dxa"/>
                </w:tcPr>
                <w:p w14:paraId="0DFA9F08" w14:textId="77777777" w:rsidR="00CB7D5C" w:rsidRDefault="00624F68">
                  <w:pPr>
                    <w:ind w:right="220"/>
                    <w:jc w:val="center"/>
                    <w:rPr>
                      <w:lang w:eastAsia="ja-JP"/>
                    </w:rPr>
                  </w:pPr>
                  <w:r>
                    <w:rPr>
                      <w:lang w:eastAsia="ja-JP"/>
                    </w:rPr>
                    <w:t>50</w:t>
                  </w:r>
                </w:p>
              </w:tc>
            </w:tr>
          </w:tbl>
          <w:p w14:paraId="24D9FF38" w14:textId="77777777" w:rsidR="00CB7D5C" w:rsidRDefault="00CB7D5C">
            <w:pPr>
              <w:pStyle w:val="afb"/>
              <w:snapToGrid w:val="0"/>
              <w:rPr>
                <w:lang w:eastAsia="zh-CN"/>
              </w:rPr>
            </w:pPr>
          </w:p>
        </w:tc>
      </w:tr>
    </w:tbl>
    <w:p w14:paraId="37D0B7C0" w14:textId="77777777" w:rsidR="00CB7D5C" w:rsidRDefault="00CB7D5C"/>
    <w:p w14:paraId="5D261724" w14:textId="77777777" w:rsidR="00CB7D5C" w:rsidRDefault="00624F68">
      <w:pPr>
        <w:pStyle w:val="30"/>
      </w:pPr>
      <w:r>
        <w:t>Initial round</w:t>
      </w:r>
    </w:p>
    <w:p w14:paraId="1952AA7B" w14:textId="77777777" w:rsidR="00CB7D5C" w:rsidRDefault="00624F68">
      <w:r>
        <w:t>Option 1 itself has already been justified in previous UE power saving study. It is mostly because of the averaged power values and transition time that lead to potential issue, instead of the formula itself. If companies are ok with the aver</w:t>
      </w:r>
      <w:r>
        <w:t xml:space="preserve">aged power values and transition times for Set 1, there seems to be no strong issue to reuse the same formula as used in UE power saving for calculating the transition energy. </w:t>
      </w:r>
    </w:p>
    <w:p w14:paraId="1362E177" w14:textId="77777777" w:rsidR="00CB7D5C" w:rsidRDefault="00624F68">
      <w:r>
        <w:t>Option 2 attempts to address an issue in Option 1 by further adjustments on som</w:t>
      </w:r>
      <w:r>
        <w:t>e individual entries. However, such adjustment in Option 2 will not be needed in other cases, e.g. whenever a single company wants to do energy consumption calculation based on their own measurements without being averaged with other companies input. So su</w:t>
      </w:r>
      <w:r>
        <w:t xml:space="preserve">ch adjustment would only be useful for RAN1 group evaluation purpose.  </w:t>
      </w:r>
    </w:p>
    <w:p w14:paraId="53704F39" w14:textId="77777777" w:rsidR="00CB7D5C" w:rsidRDefault="00624F68">
      <w:r>
        <w:t>Option 3 provides a new method that also makes some technical sense, and seems to be able to address the potential issue caused by Option 1. Thus if it is adopted it would be useful fo</w:t>
      </w:r>
      <w:r>
        <w:t>r future use as well. On the other hand, it may not be necessarily always true even from some implementation point of view, since when a BS decides to go to deep sleep directly, it may use a different approach of components shut-down compared to the case t</w:t>
      </w:r>
      <w:r>
        <w:t>hat BS goes to light sleep first then deep sleep, e.g. components can be shut-down parallelly without being step wise. In this case, Option 1 still holds and is aligned with the initial assumptions.</w:t>
      </w:r>
    </w:p>
    <w:p w14:paraId="169C1201" w14:textId="77777777" w:rsidR="00CB7D5C" w:rsidRDefault="00624F68">
      <w:r>
        <w:lastRenderedPageBreak/>
        <w:t xml:space="preserve">Nevertheless, the root cause seems not to be the formula </w:t>
      </w:r>
      <w:r>
        <w:t>in Option 1 but more about the averaged transition times/power values, and it would be good to take a consistent assumption for evaluations. Given this is mainly concerned for the case of deep sleep, allowing an optional handling could be considered.</w:t>
      </w:r>
    </w:p>
    <w:p w14:paraId="7C6B7119" w14:textId="77777777" w:rsidR="00CB7D5C" w:rsidRDefault="00624F68">
      <w:r>
        <w:t>Furth</w:t>
      </w:r>
      <w:r>
        <w:t>er, it could be useful that the determination formula can be captured in TR instead of only the values, as in UE power saving study. This on one hand can be good reference for future use, and on the other hand may help companies explain, if other values ar</w:t>
      </w:r>
      <w:r>
        <w:t>e used, how they are differently obtained from the formula in Option 1.</w:t>
      </w:r>
    </w:p>
    <w:tbl>
      <w:tblPr>
        <w:tblStyle w:val="af5"/>
        <w:tblW w:w="9634" w:type="dxa"/>
        <w:tblLook w:val="04A0" w:firstRow="1" w:lastRow="0" w:firstColumn="1" w:lastColumn="0" w:noHBand="0" w:noVBand="1"/>
      </w:tblPr>
      <w:tblGrid>
        <w:gridCol w:w="1305"/>
        <w:gridCol w:w="8329"/>
      </w:tblGrid>
      <w:tr w:rsidR="00CB7D5C" w14:paraId="689DACAB" w14:textId="77777777">
        <w:tc>
          <w:tcPr>
            <w:tcW w:w="9634" w:type="dxa"/>
            <w:gridSpan w:val="2"/>
          </w:tcPr>
          <w:p w14:paraId="40DEC9E3" w14:textId="77777777" w:rsidR="00CB7D5C" w:rsidRDefault="00624F68">
            <w:pPr>
              <w:rPr>
                <w:b/>
                <w:bCs/>
              </w:rPr>
            </w:pPr>
            <w:r>
              <w:rPr>
                <w:b/>
                <w:bCs/>
              </w:rPr>
              <w:t>FL1 Proposal 2.3.1:</w:t>
            </w:r>
          </w:p>
          <w:p w14:paraId="3DF3E268" w14:textId="77777777" w:rsidR="00CB7D5C" w:rsidRDefault="00624F68">
            <w:pPr>
              <w:pStyle w:val="afb"/>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6F3BD9B0"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0417A8F"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B07A46D"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40A1339E" w14:textId="77777777">
              <w:trPr>
                <w:jc w:val="center"/>
              </w:trPr>
              <w:tc>
                <w:tcPr>
                  <w:tcW w:w="1382" w:type="dxa"/>
                  <w:vMerge/>
                  <w:tcBorders>
                    <w:left w:val="double" w:sz="4" w:space="0" w:color="A5A5A5"/>
                    <w:bottom w:val="double" w:sz="4" w:space="0" w:color="A5A5A5"/>
                    <w:right w:val="double" w:sz="4" w:space="0" w:color="A5A5A5"/>
                  </w:tcBorders>
                  <w:vAlign w:val="center"/>
                </w:tcPr>
                <w:p w14:paraId="661B2AF3"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3B4B896A"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BE378E1" w14:textId="77777777" w:rsidR="00CB7D5C" w:rsidRDefault="00624F68">
                  <w:pPr>
                    <w:jc w:val="center"/>
                  </w:pPr>
                  <w:r>
                    <w:rPr>
                      <w:rFonts w:hint="eastAsia"/>
                    </w:rPr>
                    <w:t>C</w:t>
                  </w:r>
                  <w:r>
                    <w:t>ategory 2</w:t>
                  </w:r>
                </w:p>
              </w:tc>
            </w:tr>
            <w:tr w:rsidR="00CB7D5C" w14:paraId="10529EF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346131D" w14:textId="77777777" w:rsidR="00CB7D5C" w:rsidRDefault="00624F68">
                  <w:pPr>
                    <w:jc w:val="center"/>
                  </w:pPr>
                  <w:r>
                    <w:t xml:space="preserve">Deep </w:t>
                  </w:r>
                  <w:r>
                    <w:t>sleep</w:t>
                  </w:r>
                </w:p>
              </w:tc>
              <w:tc>
                <w:tcPr>
                  <w:tcW w:w="1438" w:type="dxa"/>
                  <w:tcBorders>
                    <w:top w:val="double" w:sz="4" w:space="0" w:color="A5A5A5"/>
                    <w:left w:val="double" w:sz="4" w:space="0" w:color="A5A5A5"/>
                    <w:bottom w:val="double" w:sz="4" w:space="0" w:color="A5A5A5"/>
                    <w:right w:val="double" w:sz="4" w:space="0" w:color="A5A5A5"/>
                  </w:tcBorders>
                </w:tcPr>
                <w:p w14:paraId="3257E36D" w14:textId="77777777" w:rsidR="00CB7D5C" w:rsidRDefault="00624F6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0BCA6A9" w14:textId="77777777" w:rsidR="00CB7D5C" w:rsidRDefault="00624F68">
                  <w:pPr>
                    <w:jc w:val="center"/>
                  </w:pPr>
                  <w:r>
                    <w:t>22500</w:t>
                  </w:r>
                </w:p>
              </w:tc>
            </w:tr>
            <w:tr w:rsidR="00CB7D5C" w14:paraId="227159B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CA9A0C8"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289E8D5"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B5F47E" w14:textId="77777777" w:rsidR="00CB7D5C" w:rsidRDefault="00624F68">
                  <w:pPr>
                    <w:jc w:val="center"/>
                  </w:pPr>
                  <w:r>
                    <w:t>1088</w:t>
                  </w:r>
                </w:p>
              </w:tc>
            </w:tr>
          </w:tbl>
          <w:p w14:paraId="718AC5EC" w14:textId="77777777" w:rsidR="00CB7D5C" w:rsidRDefault="00624F68">
            <w:pPr>
              <w:pStyle w:val="afb"/>
              <w:numPr>
                <w:ilvl w:val="0"/>
                <w:numId w:val="9"/>
              </w:numPr>
              <w:rPr>
                <w:b/>
              </w:rPr>
            </w:pPr>
            <w:r>
              <w:rPr>
                <w:b/>
              </w:rPr>
              <w:t>Other values for deep sleep transition can be optionally used and reported.</w:t>
            </w:r>
          </w:p>
          <w:p w14:paraId="73D7DAC7"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3AF101CC" w14:textId="77777777" w:rsidR="00CB7D5C" w:rsidRDefault="00624F68">
            <w:pPr>
              <w:pStyle w:val="afb"/>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ADED28A" w14:textId="77777777" w:rsidR="00CB7D5C" w:rsidRDefault="00624F68">
            <w:pPr>
              <w:pStyle w:val="afb"/>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14:paraId="613FD365" w14:textId="77777777" w:rsidR="00CB7D5C" w:rsidRDefault="00624F68">
            <w:pPr>
              <w:pStyle w:val="afb"/>
              <w:numPr>
                <w:ilvl w:val="0"/>
                <w:numId w:val="9"/>
              </w:numPr>
              <w:rPr>
                <w:rFonts w:eastAsiaTheme="minorEastAsia"/>
              </w:rPr>
            </w:pPr>
            <w:r>
              <w:rPr>
                <w:b/>
              </w:rPr>
              <w:t>Other values, if reported, may be possible for deep sleep transition in order to account for step-wise tra</w:t>
            </w:r>
            <w:r>
              <w:rPr>
                <w:b/>
              </w:rPr>
              <w:t>nsition, or help BS decide to enter deep sleep with less transition energy.</w:t>
            </w:r>
          </w:p>
        </w:tc>
      </w:tr>
      <w:tr w:rsidR="00CB7D5C" w14:paraId="4479E5F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F61A4E"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5BD152" w14:textId="77777777" w:rsidR="00CB7D5C" w:rsidRDefault="00624F68">
            <w:pPr>
              <w:spacing w:after="0"/>
              <w:jc w:val="center"/>
              <w:rPr>
                <w:b/>
                <w:bCs/>
              </w:rPr>
            </w:pPr>
            <w:r>
              <w:rPr>
                <w:b/>
                <w:bCs/>
              </w:rPr>
              <w:t>Comments</w:t>
            </w:r>
          </w:p>
        </w:tc>
      </w:tr>
      <w:tr w:rsidR="00CB7D5C" w14:paraId="75A2135E" w14:textId="77777777">
        <w:tc>
          <w:tcPr>
            <w:tcW w:w="1305" w:type="dxa"/>
            <w:tcBorders>
              <w:top w:val="single" w:sz="4" w:space="0" w:color="auto"/>
              <w:left w:val="single" w:sz="4" w:space="0" w:color="auto"/>
              <w:bottom w:val="single" w:sz="4" w:space="0" w:color="auto"/>
              <w:right w:val="single" w:sz="4" w:space="0" w:color="auto"/>
            </w:tcBorders>
          </w:tcPr>
          <w:p w14:paraId="13792BC0"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A901C80" w14:textId="77777777" w:rsidR="00CB7D5C" w:rsidRDefault="00624F68">
            <w:pPr>
              <w:spacing w:after="0"/>
              <w:jc w:val="left"/>
              <w:rPr>
                <w:rFonts w:eastAsiaTheme="minorEastAsia"/>
              </w:rPr>
            </w:pPr>
            <w:r>
              <w:rPr>
                <w:rFonts w:eastAsiaTheme="minorEastAsia"/>
              </w:rPr>
              <w:t>We support Option 2 but can live with Option 1.</w:t>
            </w:r>
          </w:p>
        </w:tc>
      </w:tr>
      <w:tr w:rsidR="00CB7D5C" w14:paraId="67CD1FD2" w14:textId="77777777">
        <w:tc>
          <w:tcPr>
            <w:tcW w:w="1305" w:type="dxa"/>
          </w:tcPr>
          <w:p w14:paraId="65CDF82E"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29B6E071" w14:textId="77777777" w:rsidR="00CB7D5C" w:rsidRDefault="00624F68">
            <w:pPr>
              <w:spacing w:after="0"/>
              <w:jc w:val="left"/>
              <w:rPr>
                <w:rFonts w:eastAsiaTheme="minorEastAsia"/>
              </w:rPr>
            </w:pPr>
            <w:r>
              <w:rPr>
                <w:rFonts w:eastAsia="Malgun Gothic" w:hint="eastAsia"/>
                <w:lang w:eastAsia="ko-KR"/>
              </w:rPr>
              <w:t>We support the proposal.</w:t>
            </w:r>
          </w:p>
        </w:tc>
      </w:tr>
      <w:tr w:rsidR="00CB7D5C" w14:paraId="79FB3F84" w14:textId="77777777">
        <w:tc>
          <w:tcPr>
            <w:tcW w:w="1305" w:type="dxa"/>
          </w:tcPr>
          <w:p w14:paraId="434AB426" w14:textId="77777777" w:rsidR="00CB7D5C" w:rsidRDefault="00624F68">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23EDEF1F" w14:textId="77777777" w:rsidR="00CB7D5C" w:rsidRDefault="00624F68">
            <w:pPr>
              <w:spacing w:after="0"/>
              <w:jc w:val="left"/>
              <w:rPr>
                <w:rFonts w:eastAsiaTheme="minorEastAsia"/>
              </w:rPr>
            </w:pPr>
            <w:r>
              <w:rPr>
                <w:rFonts w:eastAsia="ＭＳ 明朝" w:hint="eastAsia"/>
                <w:lang w:eastAsia="ja-JP"/>
              </w:rPr>
              <w:t>W</w:t>
            </w:r>
            <w:r>
              <w:rPr>
                <w:rFonts w:eastAsia="ＭＳ 明朝"/>
                <w:lang w:eastAsia="ja-JP"/>
              </w:rPr>
              <w:t>e support the FL proposal.</w:t>
            </w:r>
          </w:p>
        </w:tc>
      </w:tr>
      <w:tr w:rsidR="00CB7D5C" w14:paraId="41C03390" w14:textId="77777777">
        <w:tc>
          <w:tcPr>
            <w:tcW w:w="1305" w:type="dxa"/>
          </w:tcPr>
          <w:p w14:paraId="36C0A131" w14:textId="77777777" w:rsidR="00CB7D5C" w:rsidRDefault="00624F68">
            <w:pPr>
              <w:spacing w:after="0"/>
              <w:jc w:val="center"/>
              <w:rPr>
                <w:rFonts w:eastAsia="ＭＳ 明朝"/>
                <w:lang w:eastAsia="ja-JP"/>
              </w:rPr>
            </w:pPr>
            <w:r>
              <w:rPr>
                <w:rFonts w:eastAsiaTheme="minorEastAsia"/>
              </w:rPr>
              <w:t>Nokia/NSB</w:t>
            </w:r>
          </w:p>
        </w:tc>
        <w:tc>
          <w:tcPr>
            <w:tcW w:w="8329" w:type="dxa"/>
          </w:tcPr>
          <w:p w14:paraId="16F4A08E" w14:textId="77777777" w:rsidR="00CB7D5C" w:rsidRDefault="00624F68">
            <w:pPr>
              <w:spacing w:after="0"/>
              <w:jc w:val="left"/>
              <w:rPr>
                <w:rFonts w:eastAsia="ＭＳ 明朝"/>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CB7D5C" w14:paraId="78BCB537" w14:textId="77777777">
        <w:tc>
          <w:tcPr>
            <w:tcW w:w="1305" w:type="dxa"/>
          </w:tcPr>
          <w:p w14:paraId="0586FC33"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2685DEAF" w14:textId="77777777" w:rsidR="00CB7D5C" w:rsidRDefault="00624F68">
            <w:pPr>
              <w:spacing w:after="0"/>
              <w:jc w:val="left"/>
              <w:rPr>
                <w:rFonts w:eastAsiaTheme="minorEastAsia"/>
              </w:rPr>
            </w:pPr>
            <w:r>
              <w:rPr>
                <w:rFonts w:eastAsiaTheme="minorEastAsia" w:hint="eastAsia"/>
              </w:rPr>
              <w:t>F</w:t>
            </w:r>
            <w:r>
              <w:rPr>
                <w:rFonts w:eastAsiaTheme="minorEastAsia"/>
              </w:rPr>
              <w:t>ine</w:t>
            </w:r>
          </w:p>
        </w:tc>
      </w:tr>
      <w:tr w:rsidR="00CB7D5C" w14:paraId="3469DF22" w14:textId="77777777">
        <w:tc>
          <w:tcPr>
            <w:tcW w:w="1305" w:type="dxa"/>
          </w:tcPr>
          <w:p w14:paraId="7A80F06B"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3F943960" w14:textId="77777777" w:rsidR="00CB7D5C" w:rsidRDefault="00624F68">
            <w:pPr>
              <w:spacing w:after="0"/>
              <w:jc w:val="left"/>
              <w:rPr>
                <w:rFonts w:eastAsiaTheme="minorEastAsia"/>
              </w:rPr>
            </w:pPr>
            <w:r>
              <w:rPr>
                <w:rFonts w:eastAsiaTheme="minorEastAsia" w:hint="eastAsia"/>
              </w:rPr>
              <w:t>W</w:t>
            </w:r>
            <w:r>
              <w:rPr>
                <w:rFonts w:eastAsiaTheme="minorEastAsia"/>
              </w:rPr>
              <w:t>e are fine with the proposal.</w:t>
            </w:r>
            <w:r>
              <w:rPr>
                <w:rFonts w:eastAsiaTheme="minorEastAsia"/>
              </w:rPr>
              <w:t xml:space="preserve"> </w:t>
            </w:r>
          </w:p>
        </w:tc>
      </w:tr>
      <w:tr w:rsidR="00CB7D5C" w14:paraId="59A2A297" w14:textId="77777777">
        <w:tc>
          <w:tcPr>
            <w:tcW w:w="1305" w:type="dxa"/>
          </w:tcPr>
          <w:p w14:paraId="5CA1EB39"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4AC9DBAC" w14:textId="77777777" w:rsidR="00CB7D5C" w:rsidRDefault="00624F68">
            <w:pPr>
              <w:spacing w:after="0"/>
              <w:jc w:val="left"/>
              <w:rPr>
                <w:rFonts w:eastAsiaTheme="minorEastAsia"/>
              </w:rPr>
            </w:pPr>
            <w:r>
              <w:rPr>
                <w:rFonts w:eastAsiaTheme="minorEastAsia" w:hint="eastAsia"/>
              </w:rPr>
              <w:t xml:space="preserve">OK. </w:t>
            </w:r>
          </w:p>
          <w:p w14:paraId="3CFD39E4" w14:textId="77777777" w:rsidR="00CB7D5C" w:rsidRDefault="00624F68">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CB7D5C" w14:paraId="4B88F57D" w14:textId="77777777">
        <w:tc>
          <w:tcPr>
            <w:tcW w:w="1305" w:type="dxa"/>
          </w:tcPr>
          <w:p w14:paraId="4F444EA0"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0A892CD1" w14:textId="77777777" w:rsidR="00CB7D5C" w:rsidRDefault="00624F68">
            <w:pPr>
              <w:spacing w:after="0"/>
              <w:jc w:val="left"/>
              <w:rPr>
                <w:rFonts w:eastAsiaTheme="minorEastAsia"/>
              </w:rPr>
            </w:pPr>
            <w:r>
              <w:rPr>
                <w:rFonts w:eastAsia="Malgun Gothic" w:hint="eastAsia"/>
                <w:lang w:eastAsia="ko-KR"/>
              </w:rPr>
              <w:t>Fine in principle to simplify the evaluation.</w:t>
            </w:r>
          </w:p>
        </w:tc>
      </w:tr>
      <w:tr w:rsidR="00CB7D5C" w14:paraId="7908DEBE" w14:textId="77777777">
        <w:tc>
          <w:tcPr>
            <w:tcW w:w="1305" w:type="dxa"/>
          </w:tcPr>
          <w:p w14:paraId="603E92A7"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B8CED21" w14:textId="77777777" w:rsidR="00CB7D5C" w:rsidRDefault="00624F68">
            <w:pPr>
              <w:spacing w:after="0"/>
              <w:jc w:val="left"/>
              <w:rPr>
                <w:rFonts w:eastAsiaTheme="minorEastAsia"/>
              </w:rPr>
            </w:pPr>
            <w:r>
              <w:rPr>
                <w:rFonts w:eastAsiaTheme="minorEastAsia"/>
              </w:rPr>
              <w:t xml:space="preserve">Applying stepwise sleep can </w:t>
            </w:r>
            <w:r>
              <w:rPr>
                <w:rFonts w:eastAsiaTheme="minorEastAsia"/>
              </w:rPr>
              <w:t>address the issue on the inconsistency between energy consumption and sleep mode, i.e., the energy consumption of deep sleep is larger than that of light sleep for sleep duration of 50ms(Cat 1)/10s(Cat 2).</w:t>
            </w:r>
          </w:p>
          <w:p w14:paraId="4871EA5F" w14:textId="77777777" w:rsidR="00CB7D5C" w:rsidRDefault="00CB7D5C">
            <w:pPr>
              <w:spacing w:after="0"/>
              <w:jc w:val="left"/>
              <w:rPr>
                <w:rFonts w:eastAsiaTheme="minorEastAsia"/>
              </w:rPr>
            </w:pPr>
          </w:p>
          <w:tbl>
            <w:tblPr>
              <w:tblStyle w:val="af5"/>
              <w:tblW w:w="7714" w:type="dxa"/>
              <w:tblLook w:val="04A0" w:firstRow="1" w:lastRow="0" w:firstColumn="1" w:lastColumn="0" w:noHBand="0" w:noVBand="1"/>
            </w:tblPr>
            <w:tblGrid>
              <w:gridCol w:w="3604"/>
              <w:gridCol w:w="4110"/>
            </w:tblGrid>
            <w:tr w:rsidR="00CB7D5C" w14:paraId="39F782BF" w14:textId="77777777">
              <w:tc>
                <w:tcPr>
                  <w:tcW w:w="3604" w:type="dxa"/>
                  <w:tcBorders>
                    <w:top w:val="single" w:sz="4" w:space="0" w:color="auto"/>
                    <w:left w:val="single" w:sz="4" w:space="0" w:color="auto"/>
                    <w:bottom w:val="single" w:sz="4" w:space="0" w:color="auto"/>
                    <w:right w:val="single" w:sz="4" w:space="0" w:color="auto"/>
                  </w:tcBorders>
                </w:tcPr>
                <w:p w14:paraId="5539211E" w14:textId="77777777" w:rsidR="00CB7D5C" w:rsidRDefault="00624F68">
                  <w:pPr>
                    <w:spacing w:after="0"/>
                    <w:jc w:val="left"/>
                  </w:pPr>
                  <w:r>
                    <w:t>Cat 1</w:t>
                  </w:r>
                </w:p>
              </w:tc>
              <w:tc>
                <w:tcPr>
                  <w:tcW w:w="4110" w:type="dxa"/>
                  <w:tcBorders>
                    <w:top w:val="single" w:sz="4" w:space="0" w:color="auto"/>
                    <w:left w:val="nil"/>
                    <w:bottom w:val="single" w:sz="4" w:space="0" w:color="auto"/>
                    <w:right w:val="single" w:sz="4" w:space="0" w:color="auto"/>
                  </w:tcBorders>
                </w:tcPr>
                <w:p w14:paraId="0BB8573D" w14:textId="77777777" w:rsidR="00CB7D5C" w:rsidRDefault="00624F68">
                  <w:pPr>
                    <w:spacing w:after="0"/>
                    <w:jc w:val="left"/>
                  </w:pPr>
                  <w:r>
                    <w:t>Cat 2</w:t>
                  </w:r>
                </w:p>
              </w:tc>
            </w:tr>
            <w:tr w:rsidR="00CB7D5C" w14:paraId="5B4CFACA" w14:textId="77777777">
              <w:tc>
                <w:tcPr>
                  <w:tcW w:w="3604" w:type="dxa"/>
                  <w:tcBorders>
                    <w:top w:val="single" w:sz="4" w:space="0" w:color="auto"/>
                    <w:left w:val="single" w:sz="4" w:space="0" w:color="auto"/>
                    <w:bottom w:val="single" w:sz="4" w:space="0" w:color="auto"/>
                    <w:right w:val="single" w:sz="4" w:space="0" w:color="auto"/>
                  </w:tcBorders>
                </w:tcPr>
                <w:p w14:paraId="675FAD14" w14:textId="77777777" w:rsidR="00CB7D5C" w:rsidRDefault="00624F68">
                  <w:pPr>
                    <w:spacing w:after="0"/>
                    <w:jc w:val="left"/>
                  </w:pPr>
                  <w:r>
                    <w:t xml:space="preserve">Micro sleep for </w:t>
                  </w:r>
                  <w:r>
                    <w:rPr>
                      <w:rFonts w:hint="eastAsia"/>
                    </w:rPr>
                    <w:t>6</w:t>
                  </w:r>
                  <w:r>
                    <w:t xml:space="preserve">ms = 55*6 = 330 </w:t>
                  </w:r>
                </w:p>
                <w:p w14:paraId="5C7FD458" w14:textId="77777777" w:rsidR="00CB7D5C" w:rsidRDefault="00624F68">
                  <w:pPr>
                    <w:spacing w:after="0"/>
                    <w:jc w:val="left"/>
                  </w:pPr>
                  <w:r>
                    <w:t>Li</w:t>
                  </w:r>
                  <w:r>
                    <w:t>ght sleep for 6ms = 25*6 + 90 = 240</w:t>
                  </w:r>
                </w:p>
              </w:tc>
              <w:tc>
                <w:tcPr>
                  <w:tcW w:w="4110" w:type="dxa"/>
                  <w:tcBorders>
                    <w:top w:val="single" w:sz="4" w:space="0" w:color="auto"/>
                    <w:left w:val="nil"/>
                    <w:bottom w:val="single" w:sz="4" w:space="0" w:color="auto"/>
                    <w:right w:val="single" w:sz="4" w:space="0" w:color="auto"/>
                  </w:tcBorders>
                </w:tcPr>
                <w:p w14:paraId="2F022C61" w14:textId="77777777" w:rsidR="00CB7D5C" w:rsidRDefault="00624F68">
                  <w:pPr>
                    <w:spacing w:after="0"/>
                    <w:jc w:val="left"/>
                  </w:pPr>
                  <w:r>
                    <w:t xml:space="preserve">Micro sleep for </w:t>
                  </w:r>
                  <w:r>
                    <w:rPr>
                      <w:rFonts w:hint="eastAsia"/>
                    </w:rPr>
                    <w:t>6</w:t>
                  </w:r>
                  <w:r>
                    <w:t xml:space="preserve">40ms = 5.5*640 = 3520 </w:t>
                  </w:r>
                </w:p>
                <w:p w14:paraId="016D5B1C" w14:textId="77777777" w:rsidR="00CB7D5C" w:rsidRDefault="00624F68">
                  <w:pPr>
                    <w:spacing w:after="0"/>
                    <w:jc w:val="left"/>
                  </w:pPr>
                  <w:r>
                    <w:t>Light sleep for 640ms = 2.1*640 + 1088 = 2432</w:t>
                  </w:r>
                </w:p>
              </w:tc>
            </w:tr>
            <w:tr w:rsidR="00CB7D5C" w14:paraId="532F29AE" w14:textId="77777777">
              <w:tc>
                <w:tcPr>
                  <w:tcW w:w="3604" w:type="dxa"/>
                  <w:tcBorders>
                    <w:top w:val="single" w:sz="4" w:space="0" w:color="auto"/>
                    <w:left w:val="single" w:sz="4" w:space="0" w:color="auto"/>
                    <w:bottom w:val="single" w:sz="4" w:space="0" w:color="auto"/>
                    <w:right w:val="single" w:sz="4" w:space="0" w:color="auto"/>
                  </w:tcBorders>
                </w:tcPr>
                <w:p w14:paraId="333E0B60" w14:textId="77777777" w:rsidR="00CB7D5C" w:rsidRDefault="00624F68">
                  <w:pPr>
                    <w:spacing w:after="0"/>
                    <w:jc w:val="left"/>
                  </w:pPr>
                  <w:r>
                    <w:rPr>
                      <w:rFonts w:hint="eastAsia"/>
                    </w:rPr>
                    <w:t>L</w:t>
                  </w:r>
                  <w:r>
                    <w:t>ight sleep for 50ms = 25*50</w:t>
                  </w:r>
                  <w:r>
                    <w:rPr>
                      <w:rFonts w:hint="eastAsia"/>
                    </w:rPr>
                    <w:t>+90</w:t>
                  </w:r>
                  <w:r>
                    <w:t xml:space="preserve"> = 1340</w:t>
                  </w:r>
                </w:p>
                <w:p w14:paraId="6E4727B5" w14:textId="77777777" w:rsidR="00CB7D5C" w:rsidRDefault="00624F68">
                  <w:pPr>
                    <w:spacing w:after="0"/>
                    <w:jc w:val="left"/>
                    <w:rPr>
                      <w:color w:val="FF0000"/>
                    </w:rPr>
                  </w:pPr>
                  <w:r>
                    <w:rPr>
                      <w:color w:val="FF0000"/>
                    </w:rPr>
                    <w:t>Deep sleep for 50ms = 1*50+1350 = 1400</w:t>
                  </w:r>
                </w:p>
                <w:p w14:paraId="3ACB2FAF" w14:textId="77777777" w:rsidR="00CB7D5C" w:rsidRDefault="00624F68">
                  <w:pPr>
                    <w:spacing w:after="0"/>
                    <w:jc w:val="left"/>
                  </w:pPr>
                  <w:r>
                    <w:rPr>
                      <w:color w:val="000000" w:themeColor="text1"/>
                      <w:highlight w:val="yellow"/>
                    </w:rPr>
                    <w:t xml:space="preserve">Stepwise sleep for 50ms = </w:t>
                  </w:r>
                  <w:r>
                    <w:rPr>
                      <w:color w:val="000000" w:themeColor="text1"/>
                      <w:highlight w:val="yellow"/>
                    </w:rPr>
                    <w:t>(55-25)/2*6+25*6+(25-1)/2*(50-6)+1*(50-6)=812</w:t>
                  </w:r>
                </w:p>
              </w:tc>
              <w:tc>
                <w:tcPr>
                  <w:tcW w:w="4110" w:type="dxa"/>
                  <w:tcBorders>
                    <w:top w:val="single" w:sz="4" w:space="0" w:color="auto"/>
                    <w:left w:val="nil"/>
                    <w:bottom w:val="single" w:sz="4" w:space="0" w:color="auto"/>
                    <w:right w:val="single" w:sz="4" w:space="0" w:color="auto"/>
                  </w:tcBorders>
                </w:tcPr>
                <w:p w14:paraId="1FF119D4" w14:textId="77777777" w:rsidR="00CB7D5C" w:rsidRDefault="00624F68">
                  <w:pPr>
                    <w:spacing w:after="0"/>
                    <w:jc w:val="left"/>
                  </w:pPr>
                  <w:r>
                    <w:rPr>
                      <w:rFonts w:hint="eastAsia"/>
                    </w:rPr>
                    <w:t>L</w:t>
                  </w:r>
                  <w:r>
                    <w:t>ight sleep for 10s = 2.1*10000 + 1088 = 22088</w:t>
                  </w:r>
                </w:p>
                <w:p w14:paraId="7F7897E7" w14:textId="77777777" w:rsidR="00CB7D5C" w:rsidRDefault="00624F68">
                  <w:pPr>
                    <w:spacing w:after="0"/>
                    <w:jc w:val="left"/>
                    <w:rPr>
                      <w:color w:val="FF0000"/>
                    </w:rPr>
                  </w:pPr>
                  <w:r>
                    <w:rPr>
                      <w:color w:val="FF0000"/>
                    </w:rPr>
                    <w:t>Deep sleep for 10s = 1*10000+22500 = 32500</w:t>
                  </w:r>
                </w:p>
                <w:p w14:paraId="50687A78" w14:textId="77777777" w:rsidR="00CB7D5C" w:rsidRDefault="00624F68">
                  <w:pPr>
                    <w:spacing w:after="0"/>
                    <w:jc w:val="left"/>
                  </w:pPr>
                  <w:r>
                    <w:rPr>
                      <w:highlight w:val="yellow"/>
                    </w:rPr>
                    <w:t>Stepwise sleep for 10s = (5.5-2.1)/2*640+2.1*640+(2.1-1)/2*(10000-640)+1*(10000-640)=16940</w:t>
                  </w:r>
                </w:p>
              </w:tc>
            </w:tr>
          </w:tbl>
          <w:p w14:paraId="535EDB1E" w14:textId="77777777" w:rsidR="00CB7D5C" w:rsidRDefault="00CB7D5C">
            <w:pPr>
              <w:spacing w:after="0"/>
              <w:jc w:val="left"/>
              <w:rPr>
                <w:rFonts w:eastAsiaTheme="minorEastAsia"/>
                <w:lang w:eastAsia="ko-KR"/>
              </w:rPr>
            </w:pPr>
          </w:p>
        </w:tc>
      </w:tr>
      <w:tr w:rsidR="00CB7D5C" w14:paraId="796C91B3" w14:textId="77777777">
        <w:tc>
          <w:tcPr>
            <w:tcW w:w="1305" w:type="dxa"/>
          </w:tcPr>
          <w:p w14:paraId="64561ED9" w14:textId="77777777" w:rsidR="00CB7D5C" w:rsidRDefault="00624F68">
            <w:pPr>
              <w:spacing w:after="0"/>
              <w:jc w:val="center"/>
              <w:rPr>
                <w:rFonts w:eastAsiaTheme="minorEastAsia"/>
              </w:rPr>
            </w:pPr>
            <w:r>
              <w:rPr>
                <w:rFonts w:eastAsiaTheme="minorEastAsia"/>
              </w:rPr>
              <w:t>CATT</w:t>
            </w:r>
          </w:p>
        </w:tc>
        <w:tc>
          <w:tcPr>
            <w:tcW w:w="8329" w:type="dxa"/>
          </w:tcPr>
          <w:p w14:paraId="56EA668A" w14:textId="77777777" w:rsidR="00CB7D5C" w:rsidRDefault="00624F68">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551E6A80" w14:textId="77777777" w:rsidR="00CB7D5C" w:rsidRDefault="00CB7D5C">
      <w:pPr>
        <w:rPr>
          <w:lang w:val="en-GB"/>
        </w:rPr>
      </w:pPr>
    </w:p>
    <w:p w14:paraId="0AE88EB0" w14:textId="77777777" w:rsidR="00CB7D5C" w:rsidRDefault="00CB7D5C">
      <w:pPr>
        <w:rPr>
          <w:lang w:val="en-GB"/>
        </w:rPr>
      </w:pPr>
    </w:p>
    <w:p w14:paraId="16B6B5C7" w14:textId="77777777" w:rsidR="00CB7D5C" w:rsidRDefault="00624F68">
      <w:pPr>
        <w:pStyle w:val="30"/>
      </w:pPr>
      <w:r>
        <w:t>Second round</w:t>
      </w:r>
    </w:p>
    <w:p w14:paraId="7A6863D6" w14:textId="77777777" w:rsidR="00CB7D5C" w:rsidRDefault="00624F68">
      <w:pPr>
        <w:rPr>
          <w:lang w:val="en-GB"/>
        </w:rPr>
      </w:pPr>
      <w:r>
        <w:rPr>
          <w:rFonts w:hint="eastAsia"/>
          <w:lang w:val="en-GB"/>
        </w:rPr>
        <w:t>I</w:t>
      </w:r>
      <w:r>
        <w:rPr>
          <w:lang w:val="en-GB"/>
        </w:rPr>
        <w:t>f the power values for Set 2 and Set 3 are different from those of Set 1, the additional</w:t>
      </w:r>
      <w:r>
        <w:rPr>
          <w:lang w:val="en-GB"/>
        </w:rPr>
        <w:t xml:space="preserve"> energy would be different as well.</w:t>
      </w:r>
    </w:p>
    <w:p w14:paraId="11CB1310" w14:textId="77777777" w:rsidR="00CB7D5C" w:rsidRDefault="00624F68">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5"/>
        <w:tblW w:w="9634" w:type="dxa"/>
        <w:tblLook w:val="04A0" w:firstRow="1" w:lastRow="0" w:firstColumn="1" w:lastColumn="0" w:noHBand="0" w:noVBand="1"/>
      </w:tblPr>
      <w:tblGrid>
        <w:gridCol w:w="1266"/>
        <w:gridCol w:w="8368"/>
      </w:tblGrid>
      <w:tr w:rsidR="00CB7D5C" w14:paraId="145AC7FF" w14:textId="77777777">
        <w:tc>
          <w:tcPr>
            <w:tcW w:w="9634" w:type="dxa"/>
            <w:gridSpan w:val="2"/>
          </w:tcPr>
          <w:p w14:paraId="36A70C47" w14:textId="77777777" w:rsidR="00CB7D5C" w:rsidRDefault="00624F68">
            <w:pPr>
              <w:rPr>
                <w:b/>
                <w:bCs/>
              </w:rPr>
            </w:pPr>
            <w:r>
              <w:rPr>
                <w:b/>
                <w:bCs/>
              </w:rPr>
              <w:t>FL2 Proposal 2.3.2:</w:t>
            </w:r>
          </w:p>
          <w:p w14:paraId="418ED3DD" w14:textId="77777777" w:rsidR="00CB7D5C" w:rsidRDefault="00624F68">
            <w:pPr>
              <w:pStyle w:val="afb"/>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28FEC2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62977C"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45A2D7D"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F1A029D" w14:textId="77777777">
              <w:trPr>
                <w:jc w:val="center"/>
              </w:trPr>
              <w:tc>
                <w:tcPr>
                  <w:tcW w:w="1382" w:type="dxa"/>
                  <w:vMerge/>
                  <w:tcBorders>
                    <w:left w:val="double" w:sz="4" w:space="0" w:color="A5A5A5"/>
                    <w:bottom w:val="double" w:sz="4" w:space="0" w:color="A5A5A5"/>
                    <w:right w:val="double" w:sz="4" w:space="0" w:color="A5A5A5"/>
                  </w:tcBorders>
                  <w:vAlign w:val="center"/>
                </w:tcPr>
                <w:p w14:paraId="5663628B"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C84830"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7861D2C" w14:textId="77777777" w:rsidR="00CB7D5C" w:rsidRDefault="00624F68">
                  <w:pPr>
                    <w:jc w:val="center"/>
                  </w:pPr>
                  <w:r>
                    <w:rPr>
                      <w:rFonts w:hint="eastAsia"/>
                    </w:rPr>
                    <w:t>C</w:t>
                  </w:r>
                  <w:r>
                    <w:t>ategory 2</w:t>
                  </w:r>
                </w:p>
              </w:tc>
            </w:tr>
            <w:tr w:rsidR="00CB7D5C" w14:paraId="72394C1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E334E0"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E704852" w14:textId="77777777" w:rsidR="00CB7D5C" w:rsidRDefault="00624F6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4934E8E" w14:textId="77777777" w:rsidR="00CB7D5C" w:rsidRDefault="00624F68">
                  <w:pPr>
                    <w:jc w:val="center"/>
                  </w:pPr>
                  <w:r>
                    <w:t>22500</w:t>
                  </w:r>
                </w:p>
              </w:tc>
            </w:tr>
            <w:tr w:rsidR="00CB7D5C" w14:paraId="6545666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B29ED06"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276B5A7"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F23A389" w14:textId="77777777" w:rsidR="00CB7D5C" w:rsidRDefault="00624F68">
                  <w:pPr>
                    <w:jc w:val="center"/>
                  </w:pPr>
                  <w:r>
                    <w:t>1088</w:t>
                  </w:r>
                </w:p>
              </w:tc>
            </w:tr>
          </w:tbl>
          <w:p w14:paraId="327680FE" w14:textId="77777777" w:rsidR="00CB7D5C" w:rsidRDefault="00624F68">
            <w:pPr>
              <w:pStyle w:val="afb"/>
              <w:numPr>
                <w:ilvl w:val="0"/>
                <w:numId w:val="9"/>
              </w:numPr>
              <w:rPr>
                <w:b/>
              </w:rPr>
            </w:pPr>
            <w:r>
              <w:rPr>
                <w:b/>
              </w:rPr>
              <w:t>Other values for deep sleep transition can be optionally used and reported.</w:t>
            </w:r>
          </w:p>
          <w:p w14:paraId="073F689E"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269D2ECC" w14:textId="77777777" w:rsidR="00CB7D5C" w:rsidRDefault="00624F68">
            <w:pPr>
              <w:pStyle w:val="afb"/>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771900D4" w14:textId="77777777" w:rsidR="00CB7D5C" w:rsidRDefault="00624F68">
            <w:pPr>
              <w:pStyle w:val="afb"/>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14:paraId="1541B21D" w14:textId="77777777" w:rsidR="00CB7D5C" w:rsidRDefault="00624F68">
            <w:pPr>
              <w:pStyle w:val="afb"/>
              <w:numPr>
                <w:ilvl w:val="0"/>
                <w:numId w:val="9"/>
              </w:numPr>
              <w:rPr>
                <w:rFonts w:eastAsiaTheme="minorEastAsia"/>
              </w:rPr>
            </w:pPr>
            <w:r>
              <w:rPr>
                <w:b/>
              </w:rPr>
              <w:t>Other values, if reported, may be possible for deep sleep transition in order to account for step-wise tra</w:t>
            </w:r>
            <w:r>
              <w:rPr>
                <w:b/>
              </w:rPr>
              <w:t>nsition, or help BS decide to enter deep sleep with less transition energy.</w:t>
            </w:r>
          </w:p>
        </w:tc>
      </w:tr>
      <w:tr w:rsidR="00CB7D5C" w14:paraId="5A295265"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B743B8" w14:textId="77777777" w:rsidR="00CB7D5C" w:rsidRDefault="00624F6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ADF1FE" w14:textId="77777777" w:rsidR="00CB7D5C" w:rsidRDefault="00624F68">
            <w:pPr>
              <w:spacing w:after="0"/>
              <w:jc w:val="center"/>
              <w:rPr>
                <w:b/>
                <w:bCs/>
              </w:rPr>
            </w:pPr>
            <w:r>
              <w:rPr>
                <w:b/>
                <w:bCs/>
              </w:rPr>
              <w:t>Comments</w:t>
            </w:r>
          </w:p>
        </w:tc>
      </w:tr>
      <w:tr w:rsidR="00CB7D5C" w14:paraId="36E0B3E3" w14:textId="77777777">
        <w:tc>
          <w:tcPr>
            <w:tcW w:w="1266" w:type="dxa"/>
            <w:tcBorders>
              <w:top w:val="single" w:sz="4" w:space="0" w:color="auto"/>
              <w:left w:val="single" w:sz="4" w:space="0" w:color="auto"/>
              <w:bottom w:val="single" w:sz="4" w:space="0" w:color="auto"/>
              <w:right w:val="single" w:sz="4" w:space="0" w:color="auto"/>
            </w:tcBorders>
          </w:tcPr>
          <w:p w14:paraId="7E4AE493" w14:textId="77777777" w:rsidR="00CB7D5C" w:rsidRDefault="00624F6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A2FCD39" w14:textId="77777777" w:rsidR="00CB7D5C" w:rsidRDefault="00624F68">
            <w:pPr>
              <w:spacing w:after="0"/>
              <w:jc w:val="left"/>
              <w:rPr>
                <w:rFonts w:eastAsiaTheme="minorEastAsia"/>
              </w:rPr>
            </w:pPr>
            <w:r>
              <w:rPr>
                <w:rFonts w:eastAsiaTheme="minorEastAsia"/>
              </w:rPr>
              <w:t>As some companies raised concern that if transition time only is considered for entering sleep mode, then for Cat 2, there is chance entering deep sleep based on the proposed model following the formula may result in increased energy consumption if suffici</w:t>
            </w:r>
            <w:r>
              <w:rPr>
                <w:rFonts w:eastAsiaTheme="minorEastAsia"/>
              </w:rPr>
              <w:t xml:space="preserve">ent sleep duration is not ensured. To this end, we can accept the above model if a note is added that  </w:t>
            </w:r>
            <w:r>
              <w:rPr>
                <w:rFonts w:eastAsiaTheme="minorEastAsia"/>
                <w:i/>
                <w:iCs/>
              </w:rPr>
              <w:t xml:space="preserve">It is expected that when BS transitions to sleep mode, it would stay in the sleep mode  for a certain minimum duration so that energy consumption during </w:t>
            </w:r>
            <w:r>
              <w:rPr>
                <w:rFonts w:eastAsiaTheme="minorEastAsia"/>
                <w:i/>
                <w:iCs/>
              </w:rPr>
              <w:t>the sleep duration is minimized.</w:t>
            </w:r>
          </w:p>
        </w:tc>
      </w:tr>
      <w:tr w:rsidR="00CB7D5C" w14:paraId="164CBE99" w14:textId="77777777">
        <w:tc>
          <w:tcPr>
            <w:tcW w:w="1266" w:type="dxa"/>
            <w:tcBorders>
              <w:top w:val="single" w:sz="4" w:space="0" w:color="auto"/>
              <w:left w:val="single" w:sz="4" w:space="0" w:color="auto"/>
              <w:bottom w:val="single" w:sz="4" w:space="0" w:color="auto"/>
              <w:right w:val="single" w:sz="4" w:space="0" w:color="auto"/>
            </w:tcBorders>
          </w:tcPr>
          <w:p w14:paraId="6561DD6F" w14:textId="77777777" w:rsidR="00CB7D5C" w:rsidRDefault="00624F68">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7678E096" w14:textId="77777777" w:rsidR="00CB7D5C" w:rsidRDefault="00624F68">
            <w:pPr>
              <w:spacing w:after="0"/>
              <w:jc w:val="left"/>
              <w:rPr>
                <w:rFonts w:eastAsiaTheme="minorEastAsia"/>
              </w:rPr>
            </w:pPr>
            <w:r>
              <w:rPr>
                <w:rFonts w:eastAsiaTheme="minorEastAsia"/>
              </w:rPr>
              <w:t>We are fine with FL’s proposal</w:t>
            </w:r>
          </w:p>
        </w:tc>
      </w:tr>
      <w:tr w:rsidR="00CB7D5C" w14:paraId="1475150B" w14:textId="77777777">
        <w:tc>
          <w:tcPr>
            <w:tcW w:w="1266" w:type="dxa"/>
          </w:tcPr>
          <w:p w14:paraId="1938C0D6"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8368" w:type="dxa"/>
          </w:tcPr>
          <w:p w14:paraId="314A8FA2" w14:textId="77777777" w:rsidR="00CB7D5C" w:rsidRDefault="00624F68">
            <w:pPr>
              <w:spacing w:after="0"/>
              <w:jc w:val="left"/>
              <w:rPr>
                <w:rFonts w:eastAsiaTheme="minorEastAsia"/>
              </w:rPr>
            </w:pPr>
            <w:r>
              <w:rPr>
                <w:rFonts w:eastAsiaTheme="minorEastAsia" w:hint="eastAsia"/>
              </w:rPr>
              <w:t>S</w:t>
            </w:r>
            <w:r>
              <w:rPr>
                <w:rFonts w:eastAsiaTheme="minorEastAsia"/>
              </w:rPr>
              <w:t>upport</w:t>
            </w:r>
          </w:p>
        </w:tc>
      </w:tr>
      <w:tr w:rsidR="00CB7D5C" w14:paraId="761989B4" w14:textId="77777777">
        <w:tc>
          <w:tcPr>
            <w:tcW w:w="1266" w:type="dxa"/>
          </w:tcPr>
          <w:p w14:paraId="6AB4FCA4"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3C4D21E1" w14:textId="77777777" w:rsidR="00CB7D5C" w:rsidRDefault="00624F68">
            <w:pPr>
              <w:spacing w:after="0"/>
              <w:jc w:val="left"/>
              <w:rPr>
                <w:rFonts w:eastAsiaTheme="minorEastAsia"/>
              </w:rPr>
            </w:pPr>
            <w:r>
              <w:rPr>
                <w:rFonts w:eastAsiaTheme="minorEastAsia"/>
              </w:rPr>
              <w:t>We support the proposal.</w:t>
            </w:r>
          </w:p>
        </w:tc>
      </w:tr>
      <w:tr w:rsidR="00CB7D5C" w14:paraId="63A13F55" w14:textId="77777777">
        <w:tc>
          <w:tcPr>
            <w:tcW w:w="1266" w:type="dxa"/>
          </w:tcPr>
          <w:p w14:paraId="4CC4BDD8" w14:textId="77777777" w:rsidR="00CB7D5C" w:rsidRDefault="00624F68">
            <w:pPr>
              <w:spacing w:after="0"/>
              <w:jc w:val="center"/>
              <w:rPr>
                <w:rFonts w:eastAsiaTheme="minorEastAsia"/>
              </w:rPr>
            </w:pPr>
            <w:r>
              <w:rPr>
                <w:rFonts w:eastAsiaTheme="minorEastAsia"/>
              </w:rPr>
              <w:t>FL2</w:t>
            </w:r>
          </w:p>
        </w:tc>
        <w:tc>
          <w:tcPr>
            <w:tcW w:w="8368" w:type="dxa"/>
          </w:tcPr>
          <w:p w14:paraId="32B3E043" w14:textId="77777777" w:rsidR="00CB7D5C" w:rsidRDefault="00624F68">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39AF272F" w14:textId="77777777" w:rsidR="00CB7D5C" w:rsidRDefault="00624F68">
            <w:pPr>
              <w:spacing w:after="0"/>
              <w:jc w:val="left"/>
              <w:rPr>
                <w:b/>
                <w:i/>
              </w:rPr>
            </w:pPr>
            <w:r>
              <w:rPr>
                <w:b/>
                <w:i/>
              </w:rPr>
              <w:t xml:space="preserve">Other values, if reported, </w:t>
            </w:r>
            <w:r>
              <w:rPr>
                <w:b/>
                <w:i/>
              </w:rPr>
              <w:t xml:space="preserve">may be possible for deep sleep transition in order to account for step-wise transition, or </w:t>
            </w:r>
            <w:r>
              <w:rPr>
                <w:b/>
                <w:i/>
                <w:highlight w:val="yellow"/>
              </w:rPr>
              <w:t>help BS decide to enter deep sleep with less transition energy</w:t>
            </w:r>
            <w:r>
              <w:rPr>
                <w:b/>
                <w:i/>
              </w:rPr>
              <w:t>.</w:t>
            </w:r>
          </w:p>
          <w:p w14:paraId="0F7EFC6F" w14:textId="77777777" w:rsidR="00CB7D5C" w:rsidRDefault="00CB7D5C">
            <w:pPr>
              <w:spacing w:after="0"/>
              <w:jc w:val="left"/>
              <w:rPr>
                <w:rFonts w:eastAsiaTheme="minorEastAsia"/>
              </w:rPr>
            </w:pPr>
          </w:p>
          <w:p w14:paraId="15A6F74F" w14:textId="77777777" w:rsidR="00CB7D5C" w:rsidRDefault="00624F68">
            <w:pPr>
              <w:spacing w:after="0"/>
              <w:jc w:val="left"/>
              <w:rPr>
                <w:rFonts w:eastAsiaTheme="minorEastAsia"/>
              </w:rPr>
            </w:pPr>
            <w:r>
              <w:rPr>
                <w:rFonts w:eastAsiaTheme="minorEastAsia"/>
              </w:rPr>
              <w:t>In FL understanding, with Intel’ suggestion, then there is no need have optional values with less tr</w:t>
            </w:r>
            <w:r>
              <w:rPr>
                <w:rFonts w:eastAsiaTheme="minorEastAsia"/>
              </w:rPr>
              <w:t>ansition energy since Intel’s wording would be up to gNB implementation according to the possible minimum duration to decide whether to go into deep sleep. While with the last bullet in FL proposal, it is intends to allow optional report a value so that BS</w:t>
            </w:r>
            <w:r>
              <w:rPr>
                <w:rFonts w:eastAsiaTheme="minorEastAsia"/>
              </w:rPr>
              <w:t xml:space="preserve"> can safely go to deep sleep, even if such minimum duration is not guaranteed. </w:t>
            </w:r>
          </w:p>
          <w:p w14:paraId="416A4207" w14:textId="77777777" w:rsidR="00CB7D5C" w:rsidRDefault="00CB7D5C">
            <w:pPr>
              <w:spacing w:after="0"/>
              <w:jc w:val="left"/>
              <w:rPr>
                <w:rFonts w:eastAsiaTheme="minorEastAsia"/>
              </w:rPr>
            </w:pPr>
          </w:p>
          <w:p w14:paraId="2473E674" w14:textId="77777777" w:rsidR="00CB7D5C" w:rsidRDefault="00624F68">
            <w:pPr>
              <w:spacing w:after="0"/>
              <w:jc w:val="left"/>
              <w:rPr>
                <w:rFonts w:eastAsiaTheme="minorEastAsia"/>
              </w:rPr>
            </w:pPr>
            <w:r>
              <w:rPr>
                <w:rFonts w:eastAsiaTheme="minorEastAsia"/>
              </w:rPr>
              <w:t>FL is fine with either one, but not necessarily to have both of the below:</w:t>
            </w:r>
          </w:p>
          <w:p w14:paraId="0D5CB6CD" w14:textId="77777777" w:rsidR="00CB7D5C" w:rsidRDefault="00624F68">
            <w:pPr>
              <w:pStyle w:val="afb"/>
              <w:numPr>
                <w:ilvl w:val="1"/>
                <w:numId w:val="9"/>
              </w:numPr>
              <w:spacing w:after="0"/>
              <w:rPr>
                <w:rFonts w:eastAsiaTheme="minorEastAsia"/>
              </w:rPr>
            </w:pPr>
            <w:r>
              <w:rPr>
                <w:rFonts w:eastAsiaTheme="minorEastAsia"/>
              </w:rPr>
              <w:t xml:space="preserve">Intel adding: </w:t>
            </w:r>
          </w:p>
          <w:p w14:paraId="38DD94F7" w14:textId="77777777" w:rsidR="00CB7D5C" w:rsidRDefault="00624F68">
            <w:pPr>
              <w:pStyle w:val="afb"/>
              <w:spacing w:after="0"/>
              <w:ind w:left="840"/>
              <w:rPr>
                <w:rFonts w:eastAsiaTheme="minorEastAsia"/>
                <w:b/>
                <w:iCs/>
              </w:rPr>
            </w:pPr>
            <w:r>
              <w:rPr>
                <w:rFonts w:eastAsiaTheme="minorEastAsia"/>
                <w:b/>
                <w:iCs/>
              </w:rPr>
              <w:lastRenderedPageBreak/>
              <w:t>It is expected that when BS transitions to sleep mode, it would stay in the sleep mod</w:t>
            </w:r>
            <w:r>
              <w:rPr>
                <w:rFonts w:eastAsiaTheme="minorEastAsia"/>
                <w:b/>
                <w:iCs/>
              </w:rPr>
              <w:t>e for a certain minimum duration so that energy consumption during the sleep duration is minimized.</w:t>
            </w:r>
          </w:p>
          <w:p w14:paraId="27A88DF1" w14:textId="77777777" w:rsidR="00CB7D5C" w:rsidRDefault="00CB7D5C">
            <w:pPr>
              <w:spacing w:after="0"/>
              <w:rPr>
                <w:rFonts w:eastAsiaTheme="minorEastAsia"/>
                <w:b/>
                <w:iCs/>
              </w:rPr>
            </w:pPr>
          </w:p>
          <w:p w14:paraId="085A1199" w14:textId="77777777" w:rsidR="00CB7D5C" w:rsidRDefault="00624F68">
            <w:pPr>
              <w:pStyle w:val="afb"/>
              <w:numPr>
                <w:ilvl w:val="1"/>
                <w:numId w:val="9"/>
              </w:numPr>
              <w:spacing w:after="0"/>
              <w:rPr>
                <w:rFonts w:eastAsiaTheme="minorEastAsia"/>
              </w:rPr>
            </w:pPr>
            <w:r>
              <w:rPr>
                <w:rFonts w:eastAsiaTheme="minorEastAsia"/>
              </w:rPr>
              <w:t>FL adding:</w:t>
            </w:r>
          </w:p>
          <w:p w14:paraId="0261D328" w14:textId="77777777" w:rsidR="00CB7D5C" w:rsidRDefault="00624F68">
            <w:pPr>
              <w:pStyle w:val="afb"/>
              <w:ind w:left="840"/>
              <w:rPr>
                <w:b/>
              </w:rPr>
            </w:pPr>
            <w:r>
              <w:rPr>
                <w:b/>
              </w:rPr>
              <w:t>Other values for deep sleep transition can be optionally used and reported.</w:t>
            </w:r>
          </w:p>
          <w:p w14:paraId="7DEE5E53" w14:textId="77777777" w:rsidR="00CB7D5C" w:rsidRDefault="00624F68">
            <w:pPr>
              <w:pStyle w:val="afb"/>
              <w:spacing w:after="0"/>
              <w:ind w:left="840"/>
              <w:rPr>
                <w:b/>
              </w:rPr>
            </w:pPr>
            <w:r>
              <w:rPr>
                <w:b/>
              </w:rPr>
              <w:t xml:space="preserve">Other values, if reported, may be possible for deep sleep </w:t>
            </w:r>
            <w:r>
              <w:rPr>
                <w:b/>
              </w:rPr>
              <w:t>transition in order to account for step-wise transition, or help BS decide to enter deep sleep with less transition energy.</w:t>
            </w:r>
          </w:p>
          <w:p w14:paraId="3CA58A38" w14:textId="77777777" w:rsidR="00CB7D5C" w:rsidRDefault="00CB7D5C">
            <w:pPr>
              <w:spacing w:after="0"/>
              <w:rPr>
                <w:rFonts w:eastAsiaTheme="minorEastAsia"/>
                <w:b/>
              </w:rPr>
            </w:pPr>
          </w:p>
          <w:p w14:paraId="35B45EAF" w14:textId="77777777" w:rsidR="00CB7D5C" w:rsidRDefault="00624F68">
            <w:pPr>
              <w:spacing w:after="0"/>
              <w:rPr>
                <w:rFonts w:eastAsiaTheme="minorEastAsia"/>
              </w:rPr>
            </w:pPr>
            <w:r>
              <w:rPr>
                <w:rFonts w:eastAsiaTheme="minorEastAsia"/>
              </w:rPr>
              <w:t>Companies are invited to share which one you prefer.</w:t>
            </w:r>
          </w:p>
        </w:tc>
      </w:tr>
      <w:tr w:rsidR="00CB7D5C" w14:paraId="0C18EAB1" w14:textId="77777777">
        <w:tc>
          <w:tcPr>
            <w:tcW w:w="1266" w:type="dxa"/>
          </w:tcPr>
          <w:p w14:paraId="3C077EF7" w14:textId="77777777" w:rsidR="00CB7D5C" w:rsidRDefault="00624F68">
            <w:pPr>
              <w:spacing w:after="0"/>
              <w:jc w:val="center"/>
              <w:rPr>
                <w:rFonts w:eastAsiaTheme="minorEastAsia"/>
              </w:rPr>
            </w:pPr>
            <w:r>
              <w:rPr>
                <w:rFonts w:eastAsiaTheme="minorEastAsia"/>
              </w:rPr>
              <w:lastRenderedPageBreak/>
              <w:t>Ericsson1</w:t>
            </w:r>
          </w:p>
        </w:tc>
        <w:tc>
          <w:tcPr>
            <w:tcW w:w="8368" w:type="dxa"/>
          </w:tcPr>
          <w:p w14:paraId="069E9077" w14:textId="77777777" w:rsidR="00CB7D5C" w:rsidRDefault="00624F68">
            <w:pPr>
              <w:spacing w:after="0"/>
              <w:jc w:val="left"/>
              <w:rPr>
                <w:rFonts w:eastAsiaTheme="minorEastAsia"/>
              </w:rPr>
            </w:pPr>
            <w:r>
              <w:rPr>
                <w:rFonts w:eastAsiaTheme="minorEastAsia"/>
              </w:rPr>
              <w:t>In our assessment, the 1350 units for deep sleep transition is quit</w:t>
            </w:r>
            <w:r>
              <w:rPr>
                <w:rFonts w:eastAsiaTheme="minorEastAsia"/>
              </w:rPr>
              <w:t>e large. We think the value should be around 800 units – drawing a straight line for very long transition times on order of 50ms or seconds to calculate area under one triangle does reflect the transition energy correctly. Also, we do not see the need to a</w:t>
            </w:r>
            <w:r>
              <w:rPr>
                <w:rFonts w:eastAsiaTheme="minorEastAsia"/>
              </w:rPr>
              <w:t xml:space="preserve">dd the additional transition energy expression in the TR. </w:t>
            </w:r>
          </w:p>
        </w:tc>
      </w:tr>
      <w:tr w:rsidR="00CB7D5C" w14:paraId="687D88F9" w14:textId="77777777">
        <w:tc>
          <w:tcPr>
            <w:tcW w:w="1266" w:type="dxa"/>
          </w:tcPr>
          <w:p w14:paraId="32F04A63" w14:textId="77777777" w:rsidR="00CB7D5C" w:rsidRDefault="00624F68">
            <w:pPr>
              <w:spacing w:after="0"/>
              <w:jc w:val="center"/>
              <w:rPr>
                <w:rFonts w:eastAsiaTheme="minorEastAsia"/>
              </w:rPr>
            </w:pPr>
            <w:r>
              <w:rPr>
                <w:rFonts w:eastAsiaTheme="minorEastAsia"/>
              </w:rPr>
              <w:t>FL2-2</w:t>
            </w:r>
          </w:p>
        </w:tc>
        <w:tc>
          <w:tcPr>
            <w:tcW w:w="8368" w:type="dxa"/>
          </w:tcPr>
          <w:p w14:paraId="476299BF" w14:textId="77777777" w:rsidR="00CB7D5C" w:rsidRDefault="00624F68">
            <w:pPr>
              <w:spacing w:after="0"/>
              <w:jc w:val="left"/>
              <w:rPr>
                <w:rFonts w:eastAsiaTheme="minorEastAsia"/>
              </w:rPr>
            </w:pPr>
            <w:r>
              <w:rPr>
                <w:rFonts w:eastAsiaTheme="minorEastAsia"/>
              </w:rPr>
              <w:t>Please continue the check the FL proposal and Ericsson1 response.</w:t>
            </w:r>
          </w:p>
          <w:p w14:paraId="2CB10FCD" w14:textId="77777777" w:rsidR="00CB7D5C" w:rsidRDefault="00624F68">
            <w:pPr>
              <w:spacing w:after="0"/>
              <w:jc w:val="left"/>
              <w:rPr>
                <w:rFonts w:eastAsiaTheme="minorEastAsia"/>
              </w:rPr>
            </w:pPr>
            <w:r>
              <w:rPr>
                <w:rFonts w:eastAsiaTheme="minorEastAsia"/>
              </w:rPr>
              <w:t xml:space="preserve">From FL perspective, capturing the calculation procedure does not harm and even is beneficial as part of the outcome of the </w:t>
            </w:r>
            <w:r>
              <w:rPr>
                <w:rFonts w:eastAsiaTheme="minorEastAsia"/>
              </w:rPr>
              <w:t>study.</w:t>
            </w:r>
          </w:p>
          <w:p w14:paraId="1FB7F607" w14:textId="77777777" w:rsidR="00CB7D5C" w:rsidRDefault="00624F68">
            <w:pPr>
              <w:spacing w:after="0"/>
              <w:jc w:val="left"/>
              <w:rPr>
                <w:rFonts w:eastAsiaTheme="minorEastAsia"/>
              </w:rPr>
            </w:pPr>
            <w:r>
              <w:rPr>
                <w:rFonts w:eastAsiaTheme="minorEastAsia"/>
              </w:rPr>
              <w:t xml:space="preserve">Addionally, </w:t>
            </w:r>
          </w:p>
          <w:p w14:paraId="6F663A1D" w14:textId="77777777" w:rsidR="00CB7D5C" w:rsidRDefault="00624F68">
            <w:pPr>
              <w:pStyle w:val="afb"/>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3FD066FE" w14:textId="77777777" w:rsidR="00CB7D5C" w:rsidRDefault="00624F68">
            <w:pPr>
              <w:spacing w:after="0"/>
              <w:rPr>
                <w:rFonts w:eastAsiaTheme="minorEastAsia"/>
              </w:rPr>
            </w:pPr>
            <w:r>
              <w:rPr>
                <w:rFonts w:eastAsiaTheme="minorEastAsia"/>
              </w:rPr>
              <w:t xml:space="preserve">Is it saying that using option 1 with a straight line leads to the </w:t>
            </w:r>
            <w:r>
              <w:rPr>
                <w:rFonts w:eastAsiaTheme="minorEastAsia"/>
              </w:rPr>
              <w:t>same calculation as Option 3? If that is the case, we can choose whatever option can get the same value.</w:t>
            </w:r>
          </w:p>
          <w:p w14:paraId="390BECE0" w14:textId="77777777" w:rsidR="00CB7D5C" w:rsidRDefault="00624F68">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198B159C" w14:textId="77777777" w:rsidR="00CB7D5C" w:rsidRDefault="00624F68">
            <w:pPr>
              <w:spacing w:after="0"/>
              <w:rPr>
                <w:rFonts w:eastAsiaTheme="minorEastAsia"/>
              </w:rPr>
            </w:pPr>
            <w:r>
              <w:rPr>
                <w:rFonts w:eastAsiaTheme="minorEastAsia"/>
              </w:rPr>
              <w:t>To further do a fair change, th</w:t>
            </w:r>
            <w:r>
              <w:rPr>
                <w:rFonts w:eastAsiaTheme="minorEastAsia"/>
              </w:rPr>
              <w:t>e following option is explicitly captured in the proposal:</w:t>
            </w:r>
          </w:p>
          <w:p w14:paraId="07C8B90C" w14:textId="77777777" w:rsidR="00CB7D5C" w:rsidRDefault="00CB7D5C">
            <w:pPr>
              <w:spacing w:after="0"/>
              <w:rPr>
                <w:rFonts w:eastAsiaTheme="minorEastAsia"/>
              </w:rPr>
            </w:pPr>
          </w:p>
          <w:p w14:paraId="3A6FBDC1" w14:textId="77777777" w:rsidR="00CB7D5C" w:rsidRDefault="00624F68">
            <w:pPr>
              <w:rPr>
                <w:b/>
                <w:bCs/>
              </w:rPr>
            </w:pPr>
            <w:r>
              <w:rPr>
                <w:b/>
                <w:bCs/>
              </w:rPr>
              <w:t>FL2 Proposal 2.3.2-</w:t>
            </w:r>
            <w:r>
              <w:rPr>
                <w:b/>
                <w:bCs/>
                <w:color w:val="FF0000"/>
              </w:rPr>
              <w:t>rev1</w:t>
            </w:r>
            <w:r>
              <w:rPr>
                <w:b/>
                <w:bCs/>
              </w:rPr>
              <w:t>:</w:t>
            </w:r>
          </w:p>
          <w:p w14:paraId="6BCF5806" w14:textId="77777777" w:rsidR="00CB7D5C" w:rsidRDefault="00624F68">
            <w:pPr>
              <w:pStyle w:val="afb"/>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71CD285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C70BFE4"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C7E3BE8"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8BB4AD7" w14:textId="77777777">
              <w:trPr>
                <w:jc w:val="center"/>
              </w:trPr>
              <w:tc>
                <w:tcPr>
                  <w:tcW w:w="1382" w:type="dxa"/>
                  <w:vMerge/>
                  <w:tcBorders>
                    <w:left w:val="double" w:sz="4" w:space="0" w:color="A5A5A5"/>
                    <w:bottom w:val="double" w:sz="4" w:space="0" w:color="A5A5A5"/>
                    <w:right w:val="double" w:sz="4" w:space="0" w:color="A5A5A5"/>
                  </w:tcBorders>
                  <w:vAlign w:val="center"/>
                </w:tcPr>
                <w:p w14:paraId="6690A0FC"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557CE399"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3344EAE" w14:textId="77777777" w:rsidR="00CB7D5C" w:rsidRDefault="00624F68">
                  <w:pPr>
                    <w:jc w:val="center"/>
                  </w:pPr>
                  <w:r>
                    <w:rPr>
                      <w:rFonts w:hint="eastAsia"/>
                    </w:rPr>
                    <w:t>C</w:t>
                  </w:r>
                  <w:r>
                    <w:t>ategory 2</w:t>
                  </w:r>
                </w:p>
              </w:tc>
            </w:tr>
            <w:tr w:rsidR="00CB7D5C" w14:paraId="3894B71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4330DF2"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5AACFDB" w14:textId="77777777" w:rsidR="00CB7D5C" w:rsidRDefault="00624F68">
                  <w:pPr>
                    <w:jc w:val="center"/>
                  </w:pPr>
                  <w:r>
                    <w:t>1350</w:t>
                  </w:r>
                </w:p>
                <w:p w14:paraId="34F507AF" w14:textId="77777777" w:rsidR="00CB7D5C" w:rsidRDefault="00624F68">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3734999E" w14:textId="77777777" w:rsidR="00CB7D5C" w:rsidRDefault="00624F68">
                  <w:pPr>
                    <w:jc w:val="center"/>
                  </w:pPr>
                  <w:r>
                    <w:t>22500</w:t>
                  </w:r>
                </w:p>
                <w:p w14:paraId="77F62274" w14:textId="77777777" w:rsidR="00CB7D5C" w:rsidRDefault="00624F68">
                  <w:pPr>
                    <w:jc w:val="center"/>
                  </w:pPr>
                  <w:r>
                    <w:rPr>
                      <w:color w:val="FF0000"/>
                    </w:rPr>
                    <w:t>Optional: 17000</w:t>
                  </w:r>
                </w:p>
              </w:tc>
            </w:tr>
            <w:tr w:rsidR="00CB7D5C" w14:paraId="53DAE6E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C4116C5"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813517E"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82A2505" w14:textId="77777777" w:rsidR="00CB7D5C" w:rsidRDefault="00624F68">
                  <w:pPr>
                    <w:jc w:val="center"/>
                  </w:pPr>
                  <w:r>
                    <w:t>1088</w:t>
                  </w:r>
                </w:p>
              </w:tc>
            </w:tr>
          </w:tbl>
          <w:p w14:paraId="0FD97E65" w14:textId="77777777" w:rsidR="00CB7D5C" w:rsidRDefault="00624F68">
            <w:pPr>
              <w:pStyle w:val="afb"/>
              <w:numPr>
                <w:ilvl w:val="0"/>
                <w:numId w:val="9"/>
              </w:numPr>
              <w:rPr>
                <w:b/>
                <w:strike/>
                <w:color w:val="FF0000"/>
              </w:rPr>
            </w:pPr>
            <w:r>
              <w:rPr>
                <w:b/>
                <w:strike/>
                <w:color w:val="FF0000"/>
              </w:rPr>
              <w:t>Other values for deep sleep transition can be optionally used and reported.</w:t>
            </w:r>
          </w:p>
          <w:p w14:paraId="25D2A4F0"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1D0E402A" w14:textId="77777777" w:rsidR="00CB7D5C" w:rsidRDefault="00624F68">
            <w:pPr>
              <w:pStyle w:val="afb"/>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6C04ED8" w14:textId="77777777" w:rsidR="00CB7D5C" w:rsidRDefault="00624F68">
            <w:pPr>
              <w:pStyle w:val="afb"/>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14:paraId="5A9D882A" w14:textId="77777777" w:rsidR="00CB7D5C" w:rsidRDefault="00624F68">
            <w:pPr>
              <w:pStyle w:val="afb"/>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 xml:space="preserve">Otherwise, it is expected that when BS transitions to sleep mode, it would stay </w:t>
            </w:r>
            <w:r>
              <w:rPr>
                <w:b/>
                <w:color w:val="FF0000"/>
              </w:rPr>
              <w:t>in the sleep mode for a certain minimum duration so that energy consumption during the sleep duration is minimized.</w:t>
            </w:r>
          </w:p>
        </w:tc>
      </w:tr>
      <w:tr w:rsidR="00CB7D5C" w14:paraId="391249F0" w14:textId="77777777">
        <w:tc>
          <w:tcPr>
            <w:tcW w:w="1266" w:type="dxa"/>
          </w:tcPr>
          <w:p w14:paraId="32FCB0DE" w14:textId="77777777" w:rsidR="00CB7D5C" w:rsidRDefault="00624F68">
            <w:pPr>
              <w:spacing w:after="0"/>
              <w:jc w:val="center"/>
              <w:rPr>
                <w:rFonts w:eastAsiaTheme="minorEastAsia"/>
              </w:rPr>
            </w:pPr>
            <w:r>
              <w:rPr>
                <w:rFonts w:eastAsiaTheme="minorEastAsia" w:hint="eastAsia"/>
              </w:rPr>
              <w:t>ZTE, Sanechips</w:t>
            </w:r>
          </w:p>
        </w:tc>
        <w:tc>
          <w:tcPr>
            <w:tcW w:w="8368" w:type="dxa"/>
          </w:tcPr>
          <w:p w14:paraId="231A0A85" w14:textId="77777777" w:rsidR="00CB7D5C" w:rsidRDefault="00624F68">
            <w:pPr>
              <w:spacing w:after="0"/>
              <w:jc w:val="left"/>
              <w:rPr>
                <w:rFonts w:eastAsiaTheme="minorEastAsia"/>
              </w:rPr>
            </w:pPr>
            <w:r>
              <w:rPr>
                <w:rFonts w:eastAsiaTheme="minorEastAsia" w:hint="eastAsia"/>
              </w:rPr>
              <w:t>Okay with FL proposal for the sake of progress.</w:t>
            </w:r>
          </w:p>
        </w:tc>
      </w:tr>
      <w:tr w:rsidR="00CB7D5C" w14:paraId="2B41D732" w14:textId="77777777">
        <w:tc>
          <w:tcPr>
            <w:tcW w:w="1266" w:type="dxa"/>
          </w:tcPr>
          <w:p w14:paraId="0DAB49D1" w14:textId="77777777" w:rsidR="00CB7D5C" w:rsidRDefault="00624F68">
            <w:pPr>
              <w:spacing w:after="0"/>
              <w:jc w:val="center"/>
              <w:rPr>
                <w:rFonts w:eastAsia="Malgun Gothic"/>
                <w:lang w:eastAsia="ko-KR"/>
              </w:rPr>
            </w:pPr>
            <w:r>
              <w:rPr>
                <w:rFonts w:eastAsia="Malgun Gothic" w:hint="eastAsia"/>
                <w:lang w:eastAsia="ko-KR"/>
              </w:rPr>
              <w:t>Samsung</w:t>
            </w:r>
          </w:p>
        </w:tc>
        <w:tc>
          <w:tcPr>
            <w:tcW w:w="8368" w:type="dxa"/>
          </w:tcPr>
          <w:p w14:paraId="7F3B914B" w14:textId="77777777" w:rsidR="00CB7D5C" w:rsidRDefault="00624F68">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CB7D5C" w14:paraId="1B44E5BC" w14:textId="77777777">
        <w:tc>
          <w:tcPr>
            <w:tcW w:w="1266" w:type="dxa"/>
          </w:tcPr>
          <w:p w14:paraId="17E950D7" w14:textId="77777777" w:rsidR="00CB7D5C" w:rsidRDefault="00624F68">
            <w:pPr>
              <w:spacing w:after="0"/>
              <w:jc w:val="center"/>
              <w:rPr>
                <w:rFonts w:eastAsia="Malgun Gothic"/>
                <w:lang w:eastAsia="ko-KR"/>
              </w:rPr>
            </w:pPr>
            <w:r>
              <w:rPr>
                <w:rFonts w:eastAsiaTheme="minorEastAsia"/>
              </w:rPr>
              <w:lastRenderedPageBreak/>
              <w:t>MediaTek</w:t>
            </w:r>
          </w:p>
        </w:tc>
        <w:tc>
          <w:tcPr>
            <w:tcW w:w="8368" w:type="dxa"/>
          </w:tcPr>
          <w:p w14:paraId="6CCEFA01" w14:textId="77777777" w:rsidR="00CB7D5C" w:rsidRDefault="00624F68">
            <w:pPr>
              <w:rPr>
                <w:rFonts w:eastAsiaTheme="minorEastAsia"/>
              </w:rPr>
            </w:pPr>
            <w:r>
              <w:rPr>
                <w:rFonts w:eastAsiaTheme="minorEastAsia"/>
              </w:rPr>
              <w:t>As our comment to FL2-2 P</w:t>
            </w:r>
            <w:r>
              <w:rPr>
                <w:rFonts w:eastAsiaTheme="minorEastAsia"/>
              </w:rPr>
              <w:t>roposal 2.2.2, if we would like to achieve the following targets, there requires some revision to micro and light sleep values for Category 2 and Set 2 BS:</w:t>
            </w:r>
          </w:p>
          <w:p w14:paraId="5B59F784" w14:textId="77777777" w:rsidR="00CB7D5C" w:rsidRDefault="00624F68">
            <w:pPr>
              <w:pStyle w:val="afb"/>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w:t>
            </w:r>
            <w:r>
              <w:rPr>
                <w:rFonts w:eastAsiaTheme="minorEastAsia"/>
              </w:rPr>
              <w:t>gy</w:t>
            </w:r>
          </w:p>
          <w:p w14:paraId="2579663C" w14:textId="77777777" w:rsidR="00CB7D5C" w:rsidRDefault="00624F68">
            <w:pPr>
              <w:pStyle w:val="afb"/>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3D53D920" w14:textId="77777777" w:rsidR="00CB7D5C" w:rsidRDefault="00624F68">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w:t>
            </w:r>
            <w:r>
              <w:rPr>
                <w:rFonts w:eastAsiaTheme="minorEastAsia"/>
                <w:lang w:val="en-GB"/>
              </w:rPr>
              <w:t xml:space="preserve">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 xml:space="preserve">Yet the corresponding additional transition energy of </w:t>
            </w:r>
            <w:r>
              <w:rPr>
                <w:rFonts w:eastAsiaTheme="minorEastAsia"/>
                <w:color w:val="0000FF"/>
                <w:lang w:val="en-GB"/>
              </w:rPr>
              <w:t>deep sleep for Category 1 and Set 3 (FR2) BS will be 925 which may be acceptable for Ericsson</w:t>
            </w:r>
            <w:r>
              <w:rPr>
                <w:rFonts w:eastAsiaTheme="minorEastAsia"/>
                <w:lang w:val="en-GB"/>
              </w:rPr>
              <w:t>.</w:t>
            </w:r>
          </w:p>
          <w:p w14:paraId="54BD657C" w14:textId="77777777" w:rsidR="00CB7D5C" w:rsidRDefault="00CB7D5C">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7DBFA6FE" w14:textId="77777777">
              <w:trPr>
                <w:trHeight w:val="311"/>
              </w:trPr>
              <w:tc>
                <w:tcPr>
                  <w:tcW w:w="985" w:type="dxa"/>
                  <w:vMerge w:val="restart"/>
                  <w:tcBorders>
                    <w:top w:val="double" w:sz="4" w:space="0" w:color="A5A5A5"/>
                    <w:left w:val="double" w:sz="4" w:space="0" w:color="A5A5A5"/>
                    <w:right w:val="double" w:sz="4" w:space="0" w:color="A5A5A5"/>
                  </w:tcBorders>
                </w:tcPr>
                <w:p w14:paraId="00EB1D1E" w14:textId="77777777" w:rsidR="00CB7D5C" w:rsidRDefault="00624F6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56C8BDEC"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E2ADF26"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5F16B925" w14:textId="77777777">
              <w:trPr>
                <w:trHeight w:val="331"/>
              </w:trPr>
              <w:tc>
                <w:tcPr>
                  <w:tcW w:w="985" w:type="dxa"/>
                  <w:vMerge/>
                  <w:tcBorders>
                    <w:left w:val="double" w:sz="4" w:space="0" w:color="A5A5A5"/>
                    <w:bottom w:val="double" w:sz="4" w:space="0" w:color="A5A5A5"/>
                    <w:right w:val="double" w:sz="4" w:space="0" w:color="A5A5A5"/>
                  </w:tcBorders>
                  <w:vAlign w:val="center"/>
                </w:tcPr>
                <w:p w14:paraId="3C765795"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230ACBF8"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703F9E97"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3B3FB38" w14:textId="77777777" w:rsidR="00CB7D5C" w:rsidRDefault="00624F68">
                  <w:pPr>
                    <w:jc w:val="center"/>
                    <w:rPr>
                      <w:b/>
                    </w:rPr>
                  </w:pPr>
                  <w:r>
                    <w:rPr>
                      <w:b/>
                    </w:rPr>
                    <w:t>Set 3</w:t>
                  </w:r>
                </w:p>
                <w:p w14:paraId="3AB970A1"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7722AFCB" w14:textId="77777777" w:rsidR="00CB7D5C" w:rsidRDefault="00624F68">
                  <w:pPr>
                    <w:jc w:val="center"/>
                    <w:rPr>
                      <w:b/>
                    </w:rPr>
                  </w:pPr>
                  <w:r>
                    <w:rPr>
                      <w:b/>
                    </w:rPr>
                    <w:t>Set 3</w:t>
                  </w:r>
                </w:p>
                <w:p w14:paraId="08BF00C0"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28C7EEC"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2EDEDEB"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CCCFD1A" w14:textId="77777777" w:rsidR="00CB7D5C" w:rsidRDefault="00624F68">
                  <w:pPr>
                    <w:jc w:val="center"/>
                    <w:rPr>
                      <w:b/>
                    </w:rPr>
                  </w:pPr>
                  <w:r>
                    <w:rPr>
                      <w:b/>
                    </w:rPr>
                    <w:t>Set 3</w:t>
                  </w:r>
                </w:p>
              </w:tc>
            </w:tr>
            <w:tr w:rsidR="00CB7D5C" w14:paraId="16F0090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5C9A42D" w14:textId="77777777" w:rsidR="00CB7D5C" w:rsidRDefault="00624F6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23ABFCC2"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80C70FA"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056D9C6"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EED4831"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FF72950"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07F8ADAB"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A2B3729" w14:textId="77777777" w:rsidR="00CB7D5C" w:rsidRDefault="00624F68">
                  <w:pPr>
                    <w:jc w:val="center"/>
                  </w:pPr>
                  <w:r>
                    <w:t>1</w:t>
                  </w:r>
                </w:p>
              </w:tc>
            </w:tr>
            <w:tr w:rsidR="00CB7D5C" w14:paraId="56F561A6"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196D897"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62FFCF2D" w14:textId="77777777" w:rsidR="00CB7D5C" w:rsidRDefault="00624F6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ABBE5A4" w14:textId="77777777" w:rsidR="00CB7D5C" w:rsidRDefault="00624F68">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5657475" w14:textId="77777777" w:rsidR="00CB7D5C" w:rsidRDefault="00624F68">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03188F8"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7604B1E" w14:textId="77777777" w:rsidR="00CB7D5C" w:rsidRDefault="00624F6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142E7A25" w14:textId="77777777" w:rsidR="00CB7D5C" w:rsidRDefault="00624F6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610A0CB" w14:textId="77777777" w:rsidR="00CB7D5C" w:rsidRDefault="00624F68">
                  <w:pPr>
                    <w:jc w:val="center"/>
                  </w:pPr>
                  <w:del w:id="59" w:author="Islam, Toufiqul" w:date="2022-10-10T12:20:00Z">
                    <w:r>
                      <w:rPr>
                        <w:rFonts w:hint="eastAsia"/>
                      </w:rPr>
                      <w:delText>1</w:delText>
                    </w:r>
                    <w:r>
                      <w:delText>.8</w:delText>
                    </w:r>
                  </w:del>
                  <w:ins w:id="60" w:author="Islam, Toufiqul" w:date="2022-10-10T12:20:00Z">
                    <w:r>
                      <w:t>2.1</w:t>
                    </w:r>
                  </w:ins>
                </w:p>
              </w:tc>
            </w:tr>
            <w:tr w:rsidR="00CB7D5C" w14:paraId="3DCF02D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EB013FE"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3FBC652"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CF429D4"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4DF59563"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170DBF7"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41B38D3D" w14:textId="77777777" w:rsidR="00CB7D5C" w:rsidRDefault="00624F6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203E3654" w14:textId="77777777" w:rsidR="00CB7D5C" w:rsidRDefault="00624F6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0DB6EDD7" w14:textId="77777777" w:rsidR="00CB7D5C" w:rsidRDefault="00624F68">
                  <w:pPr>
                    <w:jc w:val="center"/>
                  </w:pPr>
                  <w:r>
                    <w:rPr>
                      <w:rFonts w:hint="eastAsia"/>
                    </w:rPr>
                    <w:t>3</w:t>
                  </w:r>
                </w:p>
              </w:tc>
            </w:tr>
            <w:tr w:rsidR="00CB7D5C" w14:paraId="5D568A5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9AD7CC6" w14:textId="77777777" w:rsidR="00CB7D5C" w:rsidRDefault="00624F6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1F98A361"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3DC085D9"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1DDBA5DC"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E769C1A"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74F473E"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376CFF66"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B8EB8DB" w14:textId="77777777" w:rsidR="00CB7D5C" w:rsidRDefault="00624F68">
                  <w:pPr>
                    <w:jc w:val="center"/>
                  </w:pPr>
                  <w:r>
                    <w:rPr>
                      <w:rFonts w:hint="eastAsia"/>
                    </w:rPr>
                    <w:t>8</w:t>
                  </w:r>
                  <w:r>
                    <w:t>.4</w:t>
                  </w:r>
                </w:p>
              </w:tc>
            </w:tr>
            <w:tr w:rsidR="00CB7D5C" w14:paraId="0E1C55B3"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C0705B3"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4727DCB"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7509F74"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B01DC4A"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16CD0BC"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6908B92"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24740A0"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286F2C6" w14:textId="77777777" w:rsidR="00CB7D5C" w:rsidRDefault="00624F68">
                  <w:pPr>
                    <w:jc w:val="center"/>
                  </w:pPr>
                  <w:r>
                    <w:rPr>
                      <w:rFonts w:hint="eastAsia"/>
                    </w:rPr>
                    <w:t>4</w:t>
                  </w:r>
                  <w:r>
                    <w:t>.2</w:t>
                  </w:r>
                </w:p>
              </w:tc>
            </w:tr>
          </w:tbl>
          <w:p w14:paraId="70106E3D" w14:textId="77777777" w:rsidR="00CB7D5C" w:rsidRDefault="00CB7D5C">
            <w:pPr>
              <w:spacing w:after="0"/>
              <w:jc w:val="left"/>
              <w:rPr>
                <w:rFonts w:eastAsiaTheme="minorEastAsia"/>
                <w:lang w:val="en-GB"/>
              </w:rPr>
            </w:pPr>
          </w:p>
          <w:p w14:paraId="416217E9" w14:textId="77777777" w:rsidR="00CB7D5C" w:rsidRDefault="00CB7D5C">
            <w:pPr>
              <w:spacing w:after="0"/>
              <w:jc w:val="left"/>
              <w:rPr>
                <w:rFonts w:eastAsiaTheme="minorEastAsia"/>
                <w:lang w:val="en-GB"/>
              </w:rPr>
            </w:pPr>
          </w:p>
          <w:p w14:paraId="6B3C0FBF" w14:textId="77777777" w:rsidR="00CB7D5C" w:rsidRDefault="00624F68">
            <w:pPr>
              <w:spacing w:after="0"/>
              <w:jc w:val="left"/>
              <w:rPr>
                <w:rFonts w:eastAsiaTheme="minorEastAsia"/>
                <w:lang w:val="en-GB"/>
              </w:rPr>
            </w:pPr>
            <w:r>
              <w:rPr>
                <w:rFonts w:eastAsiaTheme="minorEastAsia"/>
                <w:lang w:val="en-GB"/>
              </w:rPr>
              <w:t xml:space="preserve">With the above, we suggest to approve the revised sleep </w:t>
            </w:r>
            <w:r>
              <w:rPr>
                <w:rFonts w:eastAsiaTheme="minorEastAsia"/>
                <w:lang w:val="en-GB"/>
              </w:rPr>
              <w:t>power table together with the following revised proposal on additional transition energy:</w:t>
            </w:r>
          </w:p>
          <w:p w14:paraId="7A3504E0" w14:textId="77777777" w:rsidR="00CB7D5C" w:rsidRDefault="00CB7D5C">
            <w:pPr>
              <w:spacing w:after="0"/>
              <w:jc w:val="left"/>
              <w:rPr>
                <w:rFonts w:eastAsiaTheme="minorEastAsia"/>
                <w:lang w:val="en-GB"/>
              </w:rPr>
            </w:pPr>
          </w:p>
          <w:p w14:paraId="5F08F431" w14:textId="77777777" w:rsidR="00CB7D5C" w:rsidRDefault="00624F68">
            <w:pPr>
              <w:rPr>
                <w:b/>
                <w:bCs/>
              </w:rPr>
            </w:pPr>
            <w:r>
              <w:rPr>
                <w:b/>
                <w:bCs/>
              </w:rPr>
              <w:t>FL2 Proposal 2.3.2-</w:t>
            </w:r>
            <w:r>
              <w:rPr>
                <w:b/>
                <w:bCs/>
                <w:color w:val="0000FF"/>
              </w:rPr>
              <w:t>rev2</w:t>
            </w:r>
            <w:r>
              <w:rPr>
                <w:b/>
                <w:bCs/>
              </w:rPr>
              <w:t>:</w:t>
            </w:r>
          </w:p>
          <w:p w14:paraId="758CEE83" w14:textId="77777777" w:rsidR="00CB7D5C" w:rsidRDefault="00624F68">
            <w:pPr>
              <w:pStyle w:val="afb"/>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5FF4AD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AA71B50"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7CFB27E"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38C1824" w14:textId="77777777">
              <w:trPr>
                <w:jc w:val="center"/>
              </w:trPr>
              <w:tc>
                <w:tcPr>
                  <w:tcW w:w="1382" w:type="dxa"/>
                  <w:vMerge/>
                  <w:tcBorders>
                    <w:left w:val="double" w:sz="4" w:space="0" w:color="A5A5A5"/>
                    <w:bottom w:val="double" w:sz="4" w:space="0" w:color="A5A5A5"/>
                    <w:right w:val="double" w:sz="4" w:space="0" w:color="A5A5A5"/>
                  </w:tcBorders>
                  <w:vAlign w:val="center"/>
                </w:tcPr>
                <w:p w14:paraId="1DE7D7E1"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6251932D"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E880747" w14:textId="77777777" w:rsidR="00CB7D5C" w:rsidRDefault="00624F68">
                  <w:pPr>
                    <w:jc w:val="center"/>
                  </w:pPr>
                  <w:r>
                    <w:rPr>
                      <w:rFonts w:hint="eastAsia"/>
                    </w:rPr>
                    <w:t>C</w:t>
                  </w:r>
                  <w:r>
                    <w:t>ategory 2</w:t>
                  </w:r>
                </w:p>
              </w:tc>
            </w:tr>
            <w:tr w:rsidR="00CB7D5C" w14:paraId="6CE23D3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08705E7"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6FA4D41" w14:textId="77777777" w:rsidR="00CB7D5C" w:rsidRDefault="00624F68">
                  <w:pPr>
                    <w:jc w:val="center"/>
                  </w:pPr>
                  <w:r>
                    <w:t>1350</w:t>
                  </w:r>
                </w:p>
                <w:p w14:paraId="3B728464" w14:textId="77777777" w:rsidR="00CB7D5C" w:rsidRDefault="00624F68">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334DB8A3" w14:textId="77777777" w:rsidR="00CB7D5C" w:rsidRDefault="00624F68">
                  <w:pPr>
                    <w:jc w:val="center"/>
                  </w:pPr>
                  <w:r>
                    <w:t>22500</w:t>
                  </w:r>
                </w:p>
                <w:p w14:paraId="47B1038E" w14:textId="77777777" w:rsidR="00CB7D5C" w:rsidRDefault="00624F68">
                  <w:pPr>
                    <w:jc w:val="center"/>
                    <w:rPr>
                      <w:strike/>
                    </w:rPr>
                  </w:pPr>
                  <w:r>
                    <w:rPr>
                      <w:strike/>
                      <w:color w:val="0000FF"/>
                    </w:rPr>
                    <w:t>Optional: 17000</w:t>
                  </w:r>
                </w:p>
              </w:tc>
            </w:tr>
            <w:tr w:rsidR="00CB7D5C" w14:paraId="0A9AE61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E5376FE"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308CC9C"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39E4A73" w14:textId="77777777" w:rsidR="00CB7D5C" w:rsidRDefault="00624F68">
                  <w:pPr>
                    <w:jc w:val="center"/>
                  </w:pPr>
                  <w:r>
                    <w:t>1088</w:t>
                  </w:r>
                </w:p>
              </w:tc>
            </w:tr>
          </w:tbl>
          <w:p w14:paraId="73799854" w14:textId="77777777" w:rsidR="00CB7D5C" w:rsidRDefault="00624F68">
            <w:pPr>
              <w:pStyle w:val="afb"/>
              <w:numPr>
                <w:ilvl w:val="0"/>
                <w:numId w:val="9"/>
              </w:numPr>
              <w:rPr>
                <w:b/>
                <w:strike/>
                <w:color w:val="FF0000"/>
              </w:rPr>
            </w:pPr>
            <w:r>
              <w:rPr>
                <w:b/>
                <w:strike/>
                <w:color w:val="FF0000"/>
              </w:rPr>
              <w:t xml:space="preserve">Other values for deep sleep </w:t>
            </w:r>
            <w:r>
              <w:rPr>
                <w:b/>
                <w:strike/>
                <w:color w:val="FF0000"/>
              </w:rPr>
              <w:t>transition can be optionally used and reported.</w:t>
            </w:r>
          </w:p>
          <w:p w14:paraId="1AD5D384"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18203251" w14:textId="77777777" w:rsidR="00CB7D5C" w:rsidRDefault="00624F68">
            <w:pPr>
              <w:pStyle w:val="afb"/>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a</w:t>
            </w:r>
            <w:r>
              <w:rPr>
                <w:b/>
              </w:rPr>
              <w:t xml:space="preserve">nd BS leaves the same sleep mode to non-sleep mode. </w:t>
            </w:r>
          </w:p>
          <w:p w14:paraId="26370C38" w14:textId="77777777" w:rsidR="00CB7D5C" w:rsidRDefault="00624F68">
            <w:pPr>
              <w:pStyle w:val="afb"/>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14:paraId="28DC7C10" w14:textId="77777777" w:rsidR="00CB7D5C" w:rsidRDefault="00CB7D5C">
            <w:pPr>
              <w:pStyle w:val="afb"/>
              <w:ind w:left="360"/>
              <w:rPr>
                <w:b/>
              </w:rPr>
            </w:pPr>
          </w:p>
          <w:p w14:paraId="2D9042BD" w14:textId="77777777" w:rsidR="00CB7D5C" w:rsidRDefault="00624F68">
            <w:pPr>
              <w:pStyle w:val="afb"/>
              <w:numPr>
                <w:ilvl w:val="0"/>
                <w:numId w:val="9"/>
              </w:numPr>
              <w:rPr>
                <w:b/>
                <w:color w:val="0000FF"/>
              </w:rPr>
            </w:pPr>
            <w:r>
              <w:rPr>
                <w:b/>
                <w:color w:val="0000FF"/>
              </w:rPr>
              <w:t xml:space="preserve">Note: With the given </w:t>
            </w:r>
            <w:r>
              <w:rPr>
                <w:b/>
                <w:color w:val="0000FF"/>
              </w:rPr>
              <w:t>transition time threshold for a deeper sleep type, BS can achieve lower energy consumption with the deeper sleep type</w:t>
            </w:r>
          </w:p>
          <w:p w14:paraId="125D06BC" w14:textId="77777777" w:rsidR="00CB7D5C" w:rsidRDefault="00624F68">
            <w:pPr>
              <w:pStyle w:val="afb"/>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w:t>
            </w:r>
            <w:r>
              <w:rPr>
                <w:b/>
                <w:strike/>
                <w:color w:val="0000FF"/>
              </w:rPr>
              <w:t xml:space="preserve"> decide to enter deep sleep with less transition energy. Otherwise, it is expected that when BS transitions to sleep mode, it would stay in the sleep mode for a certain minimum duration so that energy consumption during the sleep duration is minimized.</w:t>
            </w:r>
          </w:p>
          <w:p w14:paraId="15D80502" w14:textId="77777777" w:rsidR="00CB7D5C" w:rsidRDefault="00CB7D5C">
            <w:pPr>
              <w:spacing w:after="0"/>
              <w:jc w:val="left"/>
              <w:rPr>
                <w:rFonts w:eastAsia="Malgun Gothic"/>
                <w:lang w:eastAsia="ko-KR"/>
              </w:rPr>
            </w:pPr>
          </w:p>
        </w:tc>
      </w:tr>
      <w:tr w:rsidR="00CB7D5C" w14:paraId="077FC92D" w14:textId="77777777">
        <w:tc>
          <w:tcPr>
            <w:tcW w:w="1266" w:type="dxa"/>
          </w:tcPr>
          <w:p w14:paraId="3D2E2621" w14:textId="77777777" w:rsidR="00CB7D5C" w:rsidRDefault="00624F68">
            <w:pPr>
              <w:spacing w:after="0"/>
              <w:jc w:val="center"/>
              <w:rPr>
                <w:rFonts w:eastAsia="Malgun Gothic"/>
                <w:lang w:eastAsia="ko-KR"/>
              </w:rPr>
            </w:pPr>
            <w:r>
              <w:rPr>
                <w:rFonts w:eastAsiaTheme="minorEastAsia"/>
              </w:rPr>
              <w:lastRenderedPageBreak/>
              <w:t>N</w:t>
            </w:r>
            <w:r>
              <w:rPr>
                <w:rFonts w:eastAsiaTheme="minorEastAsia"/>
              </w:rPr>
              <w:t>okia/Nsb</w:t>
            </w:r>
          </w:p>
        </w:tc>
        <w:tc>
          <w:tcPr>
            <w:tcW w:w="8368" w:type="dxa"/>
          </w:tcPr>
          <w:p w14:paraId="2E7988BF" w14:textId="77777777" w:rsidR="00CB7D5C" w:rsidRDefault="00624F68">
            <w:pPr>
              <w:spacing w:after="0"/>
              <w:jc w:val="left"/>
              <w:rPr>
                <w:rFonts w:eastAsia="Malgun Gothic"/>
                <w:lang w:eastAsia="ko-KR"/>
              </w:rPr>
            </w:pPr>
            <w:r>
              <w:rPr>
                <w:rFonts w:eastAsiaTheme="minorEastAsia"/>
              </w:rPr>
              <w:t xml:space="preserve">We are OK with the original </w:t>
            </w:r>
            <w:r>
              <w:rPr>
                <w:b/>
                <w:bCs/>
              </w:rPr>
              <w:t>Proposal 2.3.2</w:t>
            </w:r>
          </w:p>
        </w:tc>
      </w:tr>
      <w:tr w:rsidR="00CB7D5C" w14:paraId="1BBF60A6" w14:textId="77777777">
        <w:tc>
          <w:tcPr>
            <w:tcW w:w="1266" w:type="dxa"/>
          </w:tcPr>
          <w:p w14:paraId="4C558941" w14:textId="77777777" w:rsidR="00CB7D5C" w:rsidRDefault="00624F68">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68" w:type="dxa"/>
          </w:tcPr>
          <w:p w14:paraId="087F6E84" w14:textId="77777777" w:rsidR="00CB7D5C" w:rsidRDefault="00624F68">
            <w:pPr>
              <w:spacing w:after="0"/>
              <w:jc w:val="left"/>
              <w:rPr>
                <w:rFonts w:eastAsia="ＭＳ 明朝"/>
                <w:lang w:eastAsia="ja-JP"/>
              </w:rPr>
            </w:pPr>
            <w:r>
              <w:rPr>
                <w:rFonts w:eastAsia="ＭＳ 明朝" w:hint="eastAsia"/>
                <w:lang w:eastAsia="ja-JP"/>
              </w:rPr>
              <w:t>W</w:t>
            </w:r>
            <w:r>
              <w:rPr>
                <w:rFonts w:eastAsia="ＭＳ 明朝"/>
                <w:lang w:eastAsia="ja-JP"/>
              </w:rPr>
              <w:t>e are fine with Proposal 2.3.2-rev1. We think it is informative to capture the calculation procedure for future reference.</w:t>
            </w:r>
          </w:p>
        </w:tc>
      </w:tr>
      <w:tr w:rsidR="00CB7D5C" w14:paraId="346C3554" w14:textId="77777777">
        <w:tc>
          <w:tcPr>
            <w:tcW w:w="1266" w:type="dxa"/>
          </w:tcPr>
          <w:p w14:paraId="17EB779B" w14:textId="77777777" w:rsidR="00CB7D5C" w:rsidRDefault="00624F68">
            <w:pPr>
              <w:spacing w:after="0"/>
              <w:jc w:val="center"/>
              <w:rPr>
                <w:rFonts w:eastAsia="ＭＳ 明朝"/>
                <w:lang w:eastAsia="ja-JP"/>
              </w:rPr>
            </w:pPr>
            <w:r>
              <w:rPr>
                <w:rFonts w:eastAsia="ＭＳ 明朝" w:hint="eastAsia"/>
                <w:lang w:eastAsia="ja-JP"/>
              </w:rPr>
              <w:t>F</w:t>
            </w:r>
            <w:r>
              <w:rPr>
                <w:rFonts w:eastAsia="ＭＳ 明朝"/>
                <w:lang w:eastAsia="ja-JP"/>
              </w:rPr>
              <w:t>ujitsu</w:t>
            </w:r>
          </w:p>
        </w:tc>
        <w:tc>
          <w:tcPr>
            <w:tcW w:w="8368" w:type="dxa"/>
          </w:tcPr>
          <w:p w14:paraId="3F582ABC" w14:textId="77777777" w:rsidR="00CB7D5C" w:rsidRDefault="00624F68">
            <w:pPr>
              <w:spacing w:after="0"/>
              <w:jc w:val="left"/>
              <w:rPr>
                <w:rFonts w:eastAsia="ＭＳ 明朝"/>
                <w:lang w:eastAsia="ja-JP"/>
              </w:rPr>
            </w:pPr>
            <w:r>
              <w:rPr>
                <w:rFonts w:eastAsia="ＭＳ 明朝" w:hint="eastAsia"/>
                <w:lang w:eastAsia="ja-JP"/>
              </w:rPr>
              <w:t>W</w:t>
            </w:r>
            <w:r>
              <w:rPr>
                <w:rFonts w:eastAsia="ＭＳ 明朝"/>
                <w:lang w:eastAsia="ja-JP"/>
              </w:rPr>
              <w:t>e are fine with the FL’s proposal.</w:t>
            </w:r>
          </w:p>
        </w:tc>
      </w:tr>
      <w:tr w:rsidR="00CB7D5C" w14:paraId="51AC5963" w14:textId="77777777">
        <w:tc>
          <w:tcPr>
            <w:tcW w:w="1266" w:type="dxa"/>
          </w:tcPr>
          <w:p w14:paraId="3646B8D9" w14:textId="77777777" w:rsidR="00CB7D5C" w:rsidRDefault="00624F68">
            <w:pPr>
              <w:spacing w:after="0"/>
              <w:jc w:val="center"/>
              <w:rPr>
                <w:rFonts w:eastAsia="ＭＳ 明朝"/>
                <w:lang w:eastAsia="ja-JP"/>
              </w:rPr>
            </w:pPr>
            <w:r>
              <w:rPr>
                <w:rFonts w:eastAsia="Malgun Gothic" w:hint="eastAsia"/>
                <w:lang w:eastAsia="ko-KR"/>
              </w:rPr>
              <w:t>LG Electronics</w:t>
            </w:r>
          </w:p>
        </w:tc>
        <w:tc>
          <w:tcPr>
            <w:tcW w:w="8368" w:type="dxa"/>
          </w:tcPr>
          <w:p w14:paraId="522E34CC" w14:textId="77777777" w:rsidR="00CB7D5C" w:rsidRDefault="00624F68">
            <w:pPr>
              <w:spacing w:after="0"/>
              <w:jc w:val="left"/>
              <w:rPr>
                <w:rFonts w:eastAsia="ＭＳ 明朝"/>
                <w:lang w:eastAsia="ja-JP"/>
              </w:rPr>
            </w:pPr>
            <w:r>
              <w:rPr>
                <w:rFonts w:eastAsia="Malgun Gothic"/>
                <w:lang w:eastAsia="ko-KR"/>
              </w:rPr>
              <w:t xml:space="preserve">We </w:t>
            </w:r>
            <w:r>
              <w:rPr>
                <w:rFonts w:eastAsia="Malgun Gothic"/>
                <w:lang w:eastAsia="ko-KR"/>
              </w:rPr>
              <w:t>support the original FL2 proposal 2.3.2, and believe that optional values for deep sleep can be reported depending on the company.</w:t>
            </w:r>
          </w:p>
        </w:tc>
      </w:tr>
      <w:tr w:rsidR="00CB7D5C" w14:paraId="75D91CE4" w14:textId="77777777">
        <w:tc>
          <w:tcPr>
            <w:tcW w:w="1266" w:type="dxa"/>
          </w:tcPr>
          <w:p w14:paraId="5BEE1EA7"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68" w:type="dxa"/>
          </w:tcPr>
          <w:p w14:paraId="591AD7E4" w14:textId="77777777" w:rsidR="00CB7D5C" w:rsidRDefault="00624F68">
            <w:pPr>
              <w:spacing w:after="0"/>
              <w:jc w:val="left"/>
              <w:rPr>
                <w:rFonts w:eastAsiaTheme="minorEastAsia"/>
              </w:rPr>
            </w:pPr>
            <w:r>
              <w:rPr>
                <w:rFonts w:eastAsiaTheme="minorEastAsia" w:hint="eastAsia"/>
              </w:rPr>
              <w:t>W</w:t>
            </w:r>
            <w:r>
              <w:rPr>
                <w:rFonts w:eastAsiaTheme="minorEastAsia"/>
              </w:rPr>
              <w:t>e are fine with FL’s proposal</w:t>
            </w:r>
          </w:p>
        </w:tc>
      </w:tr>
      <w:tr w:rsidR="00CB7D5C" w14:paraId="6814BA4E" w14:textId="77777777">
        <w:tc>
          <w:tcPr>
            <w:tcW w:w="1266" w:type="dxa"/>
          </w:tcPr>
          <w:p w14:paraId="25365994" w14:textId="77777777" w:rsidR="00CB7D5C" w:rsidRDefault="00624F68">
            <w:pPr>
              <w:spacing w:after="0"/>
              <w:jc w:val="center"/>
              <w:rPr>
                <w:rFonts w:eastAsia="ＭＳ 明朝"/>
                <w:lang w:eastAsia="ja-JP"/>
              </w:rPr>
            </w:pPr>
            <w:r>
              <w:rPr>
                <w:rFonts w:eastAsia="Malgun Gothic" w:hint="eastAsia"/>
                <w:lang w:eastAsia="ko-KR"/>
              </w:rPr>
              <w:t>Huawei</w:t>
            </w:r>
            <w:r>
              <w:rPr>
                <w:rFonts w:eastAsia="Malgun Gothic"/>
                <w:lang w:eastAsia="ko-KR"/>
              </w:rPr>
              <w:t>, HiSilicon</w:t>
            </w:r>
          </w:p>
        </w:tc>
        <w:tc>
          <w:tcPr>
            <w:tcW w:w="8368" w:type="dxa"/>
          </w:tcPr>
          <w:p w14:paraId="31175B42" w14:textId="77777777" w:rsidR="00CB7D5C" w:rsidRDefault="00624F68">
            <w:pPr>
              <w:spacing w:after="0"/>
              <w:jc w:val="left"/>
              <w:rPr>
                <w:rFonts w:eastAsia="ＭＳ 明朝"/>
                <w:lang w:eastAsia="ja-JP"/>
              </w:rPr>
            </w:pPr>
            <w:r>
              <w:rPr>
                <w:rFonts w:eastAsia="Malgun Gothic"/>
                <w:lang w:eastAsia="ko-KR"/>
              </w:rPr>
              <w:t>We support the original FL2 proposal 2.3.2.</w:t>
            </w:r>
          </w:p>
        </w:tc>
      </w:tr>
      <w:tr w:rsidR="00CB7D5C" w14:paraId="0C3A21C1" w14:textId="77777777">
        <w:tc>
          <w:tcPr>
            <w:tcW w:w="1266" w:type="dxa"/>
          </w:tcPr>
          <w:p w14:paraId="7E3C3F8A" w14:textId="77777777" w:rsidR="00CB7D5C" w:rsidRDefault="00624F68">
            <w:pPr>
              <w:spacing w:after="0"/>
              <w:jc w:val="center"/>
              <w:rPr>
                <w:rFonts w:eastAsia="Malgun Gothic"/>
                <w:lang w:eastAsia="ko-KR"/>
              </w:rPr>
            </w:pPr>
            <w:r>
              <w:rPr>
                <w:rFonts w:eastAsiaTheme="minorEastAsia"/>
              </w:rPr>
              <w:t>QCOM2</w:t>
            </w:r>
          </w:p>
        </w:tc>
        <w:tc>
          <w:tcPr>
            <w:tcW w:w="8368" w:type="dxa"/>
          </w:tcPr>
          <w:p w14:paraId="685E7EFA" w14:textId="77777777" w:rsidR="00CB7D5C" w:rsidRDefault="00624F68">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CB7D5C" w14:paraId="766D12E8" w14:textId="77777777">
        <w:tc>
          <w:tcPr>
            <w:tcW w:w="1266" w:type="dxa"/>
          </w:tcPr>
          <w:p w14:paraId="2D2D8FED" w14:textId="77777777" w:rsidR="00CB7D5C" w:rsidRDefault="00624F68">
            <w:pPr>
              <w:spacing w:after="0"/>
              <w:jc w:val="center"/>
              <w:rPr>
                <w:rFonts w:eastAsiaTheme="minorEastAsia"/>
              </w:rPr>
            </w:pPr>
            <w:r>
              <w:rPr>
                <w:rFonts w:eastAsiaTheme="minorEastAsia"/>
              </w:rPr>
              <w:t>Apple</w:t>
            </w:r>
          </w:p>
        </w:tc>
        <w:tc>
          <w:tcPr>
            <w:tcW w:w="8368" w:type="dxa"/>
          </w:tcPr>
          <w:p w14:paraId="47F75462" w14:textId="77777777" w:rsidR="00CB7D5C" w:rsidRDefault="00624F68">
            <w:pPr>
              <w:spacing w:after="0"/>
              <w:jc w:val="left"/>
              <w:rPr>
                <w:rFonts w:eastAsiaTheme="minorEastAsia"/>
              </w:rPr>
            </w:pPr>
            <w:r>
              <w:rPr>
                <w:rFonts w:eastAsiaTheme="minorEastAsia"/>
              </w:rPr>
              <w:t>We are fine with the proposal.</w:t>
            </w:r>
          </w:p>
        </w:tc>
      </w:tr>
    </w:tbl>
    <w:p w14:paraId="517B5048" w14:textId="77777777" w:rsidR="00CB7D5C" w:rsidRDefault="00CB7D5C">
      <w:pPr>
        <w:rPr>
          <w:lang w:val="en-GB"/>
        </w:rPr>
      </w:pPr>
    </w:p>
    <w:p w14:paraId="02C3B9B2" w14:textId="77777777" w:rsidR="00CB7D5C" w:rsidRDefault="00624F68">
      <w:pPr>
        <w:pStyle w:val="30"/>
      </w:pPr>
      <w:r>
        <w:t>Third</w:t>
      </w:r>
      <w:r>
        <w:t xml:space="preserve"> round (closed)</w:t>
      </w:r>
    </w:p>
    <w:p w14:paraId="29B7857B" w14:textId="77777777" w:rsidR="00CB7D5C" w:rsidRDefault="00624F68">
      <w:pPr>
        <w:rPr>
          <w:lang w:val="en-GB"/>
        </w:rPr>
      </w:pPr>
      <w:r>
        <w:rPr>
          <w:lang w:val="en-GB"/>
        </w:rPr>
        <w:t>Appreciate companies’ efforts and suggestion. However, as Qualcomm pointed out, FL agrees that it is still important to take just one value whenever possible. We’ve already had many potential options that make the discussion/conclusion risk</w:t>
      </w:r>
      <w:r>
        <w:rPr>
          <w:lang w:val="en-GB"/>
        </w:rPr>
        <w:t xml:space="preserve">y.  </w:t>
      </w:r>
    </w:p>
    <w:p w14:paraId="008892C9" w14:textId="77777777" w:rsidR="00CB7D5C" w:rsidRDefault="00624F68">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w:t>
      </w:r>
      <w:r>
        <w:rPr>
          <w:lang w:val="en-GB"/>
        </w:rPr>
        <w:t>ions. As some other companies also considered, FL prefers to have the formula included.</w:t>
      </w:r>
    </w:p>
    <w:p w14:paraId="1273DDFF" w14:textId="77777777" w:rsidR="00CB7D5C" w:rsidRDefault="00624F68">
      <w:pPr>
        <w:rPr>
          <w:lang w:val="en-GB"/>
        </w:rPr>
      </w:pPr>
      <w:r>
        <w:rPr>
          <w:lang w:val="en-GB"/>
        </w:rPr>
        <w:t xml:space="preserve">Please indicate your </w:t>
      </w:r>
      <w:r>
        <w:rPr>
          <w:color w:val="FF0000"/>
          <w:lang w:val="en-GB"/>
        </w:rPr>
        <w:t xml:space="preserve">objection </w:t>
      </w:r>
      <w:r>
        <w:rPr>
          <w:lang w:val="en-GB"/>
        </w:rPr>
        <w:t>if you have.</w:t>
      </w:r>
    </w:p>
    <w:p w14:paraId="0218433A" w14:textId="77777777" w:rsidR="00CB7D5C" w:rsidRDefault="00CB7D5C">
      <w:pPr>
        <w:rPr>
          <w:lang w:val="en-GB"/>
        </w:rPr>
      </w:pPr>
    </w:p>
    <w:p w14:paraId="77D7C0E6" w14:textId="77777777" w:rsidR="00CB7D5C" w:rsidRDefault="00624F68">
      <w:pPr>
        <w:rPr>
          <w:b/>
          <w:bCs/>
        </w:rPr>
      </w:pPr>
      <w:r>
        <w:rPr>
          <w:b/>
          <w:bCs/>
        </w:rPr>
        <w:t>FL3 Proposal 2.3.3:</w:t>
      </w:r>
    </w:p>
    <w:p w14:paraId="2B10424A" w14:textId="77777777" w:rsidR="00CB7D5C" w:rsidRDefault="00624F68">
      <w:pPr>
        <w:pStyle w:val="afb"/>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5930822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9CBD418"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B9473F0"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1B1595AB" w14:textId="77777777">
        <w:trPr>
          <w:jc w:val="center"/>
        </w:trPr>
        <w:tc>
          <w:tcPr>
            <w:tcW w:w="1382" w:type="dxa"/>
            <w:vMerge/>
            <w:tcBorders>
              <w:left w:val="double" w:sz="4" w:space="0" w:color="A5A5A5"/>
              <w:bottom w:val="double" w:sz="4" w:space="0" w:color="A5A5A5"/>
              <w:right w:val="double" w:sz="4" w:space="0" w:color="A5A5A5"/>
            </w:tcBorders>
            <w:vAlign w:val="center"/>
          </w:tcPr>
          <w:p w14:paraId="34FDBBFB"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05214D4D"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99F3087" w14:textId="77777777" w:rsidR="00CB7D5C" w:rsidRDefault="00624F68">
            <w:pPr>
              <w:jc w:val="center"/>
            </w:pPr>
            <w:r>
              <w:rPr>
                <w:rFonts w:hint="eastAsia"/>
              </w:rPr>
              <w:t>C</w:t>
            </w:r>
            <w:r>
              <w:t>ategory 2</w:t>
            </w:r>
          </w:p>
        </w:tc>
      </w:tr>
      <w:tr w:rsidR="00CB7D5C" w14:paraId="6F592BD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61B86CE"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090F63D5" w14:textId="77777777" w:rsidR="00CB7D5C" w:rsidRDefault="00624F6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2E75916F" w14:textId="77777777" w:rsidR="00CB7D5C" w:rsidRDefault="00624F68">
            <w:pPr>
              <w:jc w:val="center"/>
            </w:pPr>
            <w:r>
              <w:rPr>
                <w:strike/>
              </w:rPr>
              <w:t>22500</w:t>
            </w:r>
            <w:r>
              <w:t xml:space="preserve"> </w:t>
            </w:r>
            <w:r>
              <w:rPr>
                <w:color w:val="FF0000"/>
              </w:rPr>
              <w:t>17000</w:t>
            </w:r>
          </w:p>
        </w:tc>
      </w:tr>
      <w:tr w:rsidR="00CB7D5C" w14:paraId="5D19ED0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F47D46"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076C511"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72E077" w14:textId="77777777" w:rsidR="00CB7D5C" w:rsidRDefault="00624F68">
            <w:pPr>
              <w:jc w:val="center"/>
            </w:pPr>
            <w:r>
              <w:t>1088</w:t>
            </w:r>
          </w:p>
        </w:tc>
      </w:tr>
    </w:tbl>
    <w:p w14:paraId="46A7F1ED"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33F8E1A6" w14:textId="77777777" w:rsidR="00CB7D5C" w:rsidRDefault="00624F68">
      <w:pPr>
        <w:pStyle w:val="afb"/>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6DF55AE5" w14:textId="77777777" w:rsidR="00CB7D5C" w:rsidRDefault="00624F68">
      <w:pPr>
        <w:pStyle w:val="afb"/>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wher</w:t>
      </w:r>
      <w:r>
        <w:rPr>
          <w:b/>
        </w:rPr>
        <w:t xml:space="preserve">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 xml:space="preserve">. </w:t>
      </w:r>
      <m:oMath>
        <m:r>
          <m:rPr>
            <m:sty m:val="bi"/>
          </m:rPr>
          <w:rPr>
            <w:rFonts w:ascii="Cambria Math" w:hAnsi="Cambria Math"/>
            <w:color w:val="FF0000"/>
            <w:sz w:val="24"/>
          </w:rPr>
          <m:t>S</m:t>
        </m:r>
        <m:r>
          <m:rPr>
            <m:sty m:val="bi"/>
          </m:rPr>
          <w:rPr>
            <w:rFonts w:ascii="Cambria Math" w:hAnsi="Cambria Math"/>
            <w:color w:val="FF0000"/>
            <w:sz w:val="24"/>
          </w:rPr>
          <m:t>=</m:t>
        </m:r>
        <m:r>
          <m:rPr>
            <m:sty m:val="bi"/>
          </m:rPr>
          <w:rPr>
            <w:rFonts w:ascii="Cambria Math" w:hAnsi="Cambria Math"/>
            <w:color w:val="FF0000"/>
            <w:sz w:val="24"/>
          </w:rPr>
          <m:t>0</m:t>
        </m:r>
        <m:r>
          <m:rPr>
            <m:sty m:val="bi"/>
          </m:rPr>
          <w:rPr>
            <w:rFonts w:ascii="Cambria Math" w:hAnsi="Cambria Math"/>
            <w:color w:val="FF0000"/>
            <w:sz w:val="24"/>
          </w:rPr>
          <m:t>.</m:t>
        </m:r>
        <m:r>
          <m:rPr>
            <m:sty m:val="bi"/>
          </m:rPr>
          <w:rPr>
            <w:rFonts w:ascii="Cambria Math" w:hAnsi="Cambria Math"/>
            <w:color w:val="FF0000"/>
            <w:sz w:val="24"/>
          </w:rPr>
          <m:t>75</m:t>
        </m:r>
      </m:oMath>
      <w:r>
        <w:rPr>
          <w:b/>
          <w:color w:val="FF0000"/>
          <w:sz w:val="24"/>
          <w:lang w:eastAsia="zh-CN"/>
        </w:rPr>
        <w:t>, accounting for step-wise transition. It is expected that when BS transitions to sleep mode,</w:t>
      </w:r>
      <w:r>
        <w:rPr>
          <w:b/>
          <w:color w:val="FF0000"/>
          <w:sz w:val="24"/>
          <w:lang w:eastAsia="zh-CN"/>
        </w:rPr>
        <w:t xml:space="preserve"> it would stay in the sleep mode for a certain minimum duration so that energy consumption during the sleep duration is minimized.</w:t>
      </w:r>
    </w:p>
    <w:tbl>
      <w:tblPr>
        <w:tblStyle w:val="af5"/>
        <w:tblW w:w="9634" w:type="dxa"/>
        <w:tblLook w:val="04A0" w:firstRow="1" w:lastRow="0" w:firstColumn="1" w:lastColumn="0" w:noHBand="0" w:noVBand="1"/>
      </w:tblPr>
      <w:tblGrid>
        <w:gridCol w:w="1266"/>
        <w:gridCol w:w="8368"/>
      </w:tblGrid>
      <w:tr w:rsidR="00CB7D5C" w14:paraId="552D3AD3"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ACE8DE" w14:textId="77777777" w:rsidR="00CB7D5C" w:rsidRDefault="00624F6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6E7939" w14:textId="77777777" w:rsidR="00CB7D5C" w:rsidRDefault="00624F68">
            <w:pPr>
              <w:spacing w:after="0"/>
              <w:jc w:val="center"/>
              <w:rPr>
                <w:b/>
                <w:bCs/>
              </w:rPr>
            </w:pPr>
            <w:r>
              <w:rPr>
                <w:b/>
                <w:bCs/>
              </w:rPr>
              <w:t>Comments</w:t>
            </w:r>
          </w:p>
        </w:tc>
      </w:tr>
      <w:tr w:rsidR="00CB7D5C" w14:paraId="6348D0B4" w14:textId="77777777">
        <w:tc>
          <w:tcPr>
            <w:tcW w:w="1266" w:type="dxa"/>
            <w:tcBorders>
              <w:top w:val="single" w:sz="4" w:space="0" w:color="auto"/>
              <w:left w:val="single" w:sz="4" w:space="0" w:color="auto"/>
              <w:bottom w:val="single" w:sz="4" w:space="0" w:color="auto"/>
              <w:right w:val="single" w:sz="4" w:space="0" w:color="auto"/>
            </w:tcBorders>
          </w:tcPr>
          <w:p w14:paraId="4336968E" w14:textId="77777777" w:rsidR="00CB7D5C" w:rsidRDefault="00624F6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203AA0A0" w14:textId="77777777" w:rsidR="00CB7D5C" w:rsidRDefault="00624F68">
            <w:pPr>
              <w:spacing w:after="0"/>
              <w:jc w:val="left"/>
              <w:rPr>
                <w:rFonts w:eastAsiaTheme="minorEastAsia"/>
              </w:rPr>
            </w:pPr>
            <w:r>
              <w:rPr>
                <w:rFonts w:eastAsiaTheme="minorEastAsia"/>
              </w:rPr>
              <w:t>We don’t support to provide the formula in TR. The table should be sufficient.</w:t>
            </w:r>
          </w:p>
          <w:p w14:paraId="0430E834" w14:textId="77777777" w:rsidR="00CB7D5C" w:rsidRDefault="00624F68">
            <w:pPr>
              <w:pStyle w:val="afb"/>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Pr>
                <w:bCs/>
                <w:strike/>
                <w:sz w:val="22"/>
                <w:szCs w:val="22"/>
              </w:rPr>
              <w:t xml:space="preserve">where </w:t>
            </w:r>
            <m:oMath>
              <m:r>
                <w:rPr>
                  <w:rFonts w:ascii="Cambria Math" w:hAnsi="Cambria Math"/>
                  <w:strike/>
                  <w:sz w:val="22"/>
                  <w:szCs w:val="22"/>
                </w:rPr>
                <m:t>∆</m:t>
              </m:r>
            </m:oMath>
            <w:r>
              <w:rPr>
                <w:rFonts w:hint="eastAsia"/>
                <w:bCs/>
                <w:strike/>
                <w:sz w:val="22"/>
                <w:szCs w:val="22"/>
                <w:lang w:eastAsia="zh-CN"/>
              </w:rPr>
              <w:t xml:space="preserve"> </w:t>
            </w:r>
            <w:r>
              <w:rPr>
                <w:bCs/>
                <w:strike/>
                <w:sz w:val="22"/>
                <w:szCs w:val="22"/>
              </w:rPr>
              <w:t xml:space="preserve">is the difference of the relative power between sleep mode </w:t>
            </w:r>
            <m:oMath>
              <m:r>
                <w:rPr>
                  <w:rFonts w:ascii="Cambria Math" w:hAnsi="Cambria Math"/>
                  <w:strike/>
                  <w:sz w:val="22"/>
                  <w:szCs w:val="22"/>
                </w:rPr>
                <m:t>i</m:t>
              </m:r>
            </m:oMath>
            <w:r>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Pr>
                <w:bCs/>
                <w:strike/>
                <w:sz w:val="22"/>
                <w:szCs w:val="22"/>
              </w:rPr>
              <w:t xml:space="preserve"> is the corresponding total transition time of sleep mode </w:t>
            </w:r>
            <m:oMath>
              <m:r>
                <w:rPr>
                  <w:rFonts w:ascii="Cambria Math" w:hAnsi="Cambria Math"/>
                  <w:strike/>
                  <w:sz w:val="22"/>
                  <w:szCs w:val="22"/>
                </w:rPr>
                <m:t>i</m:t>
              </m:r>
            </m:oMath>
            <w:r>
              <w:rPr>
                <w:bCs/>
                <w:strike/>
                <w:sz w:val="22"/>
                <w:szCs w:val="22"/>
              </w:rPr>
              <w:t xml:space="preserve">. </w:t>
            </w:r>
            <m:oMath>
              <m:r>
                <w:rPr>
                  <w:rFonts w:ascii="Cambria Math" w:hAnsi="Cambria Math"/>
                  <w:strike/>
                  <w:color w:val="FF0000"/>
                  <w:sz w:val="22"/>
                  <w:szCs w:val="22"/>
                </w:rPr>
                <m:t>S</m:t>
              </m:r>
              <m:r>
                <w:rPr>
                  <w:rFonts w:ascii="Cambria Math" w:hAnsi="Cambria Math"/>
                  <w:strike/>
                  <w:color w:val="FF0000"/>
                  <w:sz w:val="22"/>
                  <w:szCs w:val="22"/>
                </w:rPr>
                <m:t>=0.75</m:t>
              </m:r>
            </m:oMath>
            <w:r>
              <w:rPr>
                <w:bCs/>
                <w:strike/>
                <w:color w:val="FF0000"/>
                <w:sz w:val="22"/>
                <w:szCs w:val="22"/>
                <w:lang w:eastAsia="zh-CN"/>
              </w:rPr>
              <w:t>, accounting for step-wise transition. It is expected that when BS transitions to sleep mode</w:t>
            </w:r>
            <w:r>
              <w:rPr>
                <w:bCs/>
                <w:strike/>
                <w:color w:val="FF0000"/>
                <w:sz w:val="22"/>
                <w:szCs w:val="22"/>
                <w:lang w:eastAsia="zh-CN"/>
              </w:rPr>
              <w:t>, it would stay in the sleep mode for a certain minimum duration so that energy consumption during the sleep duration is minimized.</w:t>
            </w:r>
          </w:p>
        </w:tc>
      </w:tr>
      <w:tr w:rsidR="00CB7D5C" w14:paraId="502FC77E" w14:textId="77777777">
        <w:tc>
          <w:tcPr>
            <w:tcW w:w="1266" w:type="dxa"/>
            <w:tcBorders>
              <w:top w:val="single" w:sz="4" w:space="0" w:color="auto"/>
              <w:left w:val="single" w:sz="4" w:space="0" w:color="auto"/>
              <w:bottom w:val="single" w:sz="4" w:space="0" w:color="auto"/>
              <w:right w:val="single" w:sz="4" w:space="0" w:color="auto"/>
            </w:tcBorders>
          </w:tcPr>
          <w:p w14:paraId="7B7B83F8" w14:textId="77777777" w:rsidR="00CB7D5C" w:rsidRDefault="00624F6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4C82C797" w14:textId="77777777" w:rsidR="00CB7D5C" w:rsidRDefault="00624F68">
            <w:pPr>
              <w:spacing w:after="0"/>
              <w:jc w:val="left"/>
              <w:rPr>
                <w:rFonts w:eastAsiaTheme="minorEastAsia"/>
              </w:rPr>
            </w:pPr>
            <w:r>
              <w:rPr>
                <w:rFonts w:eastAsiaTheme="minorEastAsia"/>
              </w:rPr>
              <w:t>Support FL proposal</w:t>
            </w:r>
          </w:p>
        </w:tc>
      </w:tr>
      <w:tr w:rsidR="00CB7D5C" w14:paraId="526CACF1" w14:textId="77777777">
        <w:tc>
          <w:tcPr>
            <w:tcW w:w="1266" w:type="dxa"/>
          </w:tcPr>
          <w:p w14:paraId="54050C3B" w14:textId="77777777" w:rsidR="00CB7D5C" w:rsidRDefault="00624F68">
            <w:pPr>
              <w:spacing w:after="0"/>
              <w:jc w:val="center"/>
              <w:rPr>
                <w:rFonts w:eastAsiaTheme="minorEastAsia"/>
              </w:rPr>
            </w:pPr>
            <w:r>
              <w:rPr>
                <w:rFonts w:eastAsiaTheme="minorEastAsia"/>
              </w:rPr>
              <w:t>Ericsson2</w:t>
            </w:r>
          </w:p>
        </w:tc>
        <w:tc>
          <w:tcPr>
            <w:tcW w:w="8368" w:type="dxa"/>
          </w:tcPr>
          <w:p w14:paraId="60B31D02" w14:textId="77777777" w:rsidR="00CB7D5C" w:rsidRDefault="00624F68">
            <w:pPr>
              <w:spacing w:after="0"/>
              <w:jc w:val="left"/>
              <w:rPr>
                <w:rFonts w:eastAsiaTheme="minorEastAsia"/>
              </w:rPr>
            </w:pPr>
            <w:r>
              <w:rPr>
                <w:rFonts w:eastAsiaTheme="minorEastAsia"/>
              </w:rPr>
              <w:t xml:space="preserve">OK with the first bullet on the additional energy values. Having the table in TR is </w:t>
            </w:r>
            <w:r>
              <w:rPr>
                <w:rFonts w:eastAsiaTheme="minorEastAsia"/>
              </w:rPr>
              <w:t>enough and we do not see need for adding the second bullet with formula to the TR.</w:t>
            </w:r>
          </w:p>
        </w:tc>
      </w:tr>
      <w:tr w:rsidR="00CB7D5C" w14:paraId="6889FA55" w14:textId="77777777">
        <w:tc>
          <w:tcPr>
            <w:tcW w:w="1266" w:type="dxa"/>
          </w:tcPr>
          <w:p w14:paraId="2E3383E0" w14:textId="77777777" w:rsidR="00CB7D5C" w:rsidRDefault="00624F68">
            <w:pPr>
              <w:spacing w:after="0"/>
              <w:jc w:val="center"/>
              <w:rPr>
                <w:rFonts w:eastAsiaTheme="minorEastAsia"/>
              </w:rPr>
            </w:pPr>
            <w:r>
              <w:rPr>
                <w:rFonts w:eastAsia="Malgun Gothic" w:hint="eastAsia"/>
                <w:lang w:eastAsia="ko-KR"/>
              </w:rPr>
              <w:t>Samsung</w:t>
            </w:r>
          </w:p>
        </w:tc>
        <w:tc>
          <w:tcPr>
            <w:tcW w:w="8368" w:type="dxa"/>
          </w:tcPr>
          <w:p w14:paraId="0956F88D" w14:textId="77777777" w:rsidR="00CB7D5C" w:rsidRDefault="00624F68">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w:t>
            </w:r>
            <w:r>
              <w:rPr>
                <w:rFonts w:eastAsia="Malgun Gothic"/>
                <w:lang w:eastAsia="ko-KR"/>
              </w:rPr>
              <w:t>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CB7D5C" w14:paraId="0C86DAA4" w14:textId="77777777">
        <w:tc>
          <w:tcPr>
            <w:tcW w:w="1266" w:type="dxa"/>
          </w:tcPr>
          <w:p w14:paraId="1055892A" w14:textId="77777777" w:rsidR="00CB7D5C" w:rsidRDefault="00624F68">
            <w:pPr>
              <w:spacing w:after="0"/>
              <w:jc w:val="center"/>
              <w:rPr>
                <w:rFonts w:eastAsiaTheme="minorEastAsia"/>
              </w:rPr>
            </w:pPr>
            <w:r>
              <w:rPr>
                <w:rFonts w:eastAsiaTheme="minorEastAsia" w:hint="eastAsia"/>
              </w:rPr>
              <w:t>F</w:t>
            </w:r>
            <w:r>
              <w:rPr>
                <w:rFonts w:eastAsiaTheme="minorEastAsia"/>
              </w:rPr>
              <w:t>L3</w:t>
            </w:r>
          </w:p>
        </w:tc>
        <w:tc>
          <w:tcPr>
            <w:tcW w:w="8368" w:type="dxa"/>
          </w:tcPr>
          <w:p w14:paraId="3C7BD485" w14:textId="77777777" w:rsidR="00CB7D5C" w:rsidRDefault="00624F68">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w:t>
            </w:r>
            <w:r>
              <w:rPr>
                <w:rFonts w:eastAsiaTheme="minorEastAsia"/>
              </w:rPr>
              <w:t>ddition of below:</w:t>
            </w:r>
          </w:p>
          <w:p w14:paraId="7594B7FF" w14:textId="77777777" w:rsidR="00CB7D5C" w:rsidRDefault="00624F68">
            <w:pPr>
              <w:pStyle w:val="afb"/>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0F5F11B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63AEFD"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C3D1BC4"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4F12D347" w14:textId="77777777">
              <w:trPr>
                <w:jc w:val="center"/>
              </w:trPr>
              <w:tc>
                <w:tcPr>
                  <w:tcW w:w="1382" w:type="dxa"/>
                  <w:vMerge/>
                  <w:tcBorders>
                    <w:left w:val="double" w:sz="4" w:space="0" w:color="A5A5A5"/>
                    <w:bottom w:val="double" w:sz="4" w:space="0" w:color="A5A5A5"/>
                    <w:right w:val="double" w:sz="4" w:space="0" w:color="A5A5A5"/>
                  </w:tcBorders>
                  <w:vAlign w:val="center"/>
                </w:tcPr>
                <w:p w14:paraId="4D372EFC"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59125868"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FD665F9" w14:textId="77777777" w:rsidR="00CB7D5C" w:rsidRDefault="00624F68">
                  <w:pPr>
                    <w:jc w:val="center"/>
                  </w:pPr>
                  <w:r>
                    <w:rPr>
                      <w:rFonts w:hint="eastAsia"/>
                    </w:rPr>
                    <w:t>C</w:t>
                  </w:r>
                  <w:r>
                    <w:t>ategory 2</w:t>
                  </w:r>
                </w:p>
              </w:tc>
            </w:tr>
            <w:tr w:rsidR="00CB7D5C" w14:paraId="2F3AE74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40321F"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9CF953E" w14:textId="77777777" w:rsidR="00CB7D5C" w:rsidRDefault="00624F6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0B9D5E64" w14:textId="77777777" w:rsidR="00CB7D5C" w:rsidRDefault="00624F68">
                  <w:pPr>
                    <w:jc w:val="center"/>
                  </w:pPr>
                  <w:r>
                    <w:rPr>
                      <w:strike/>
                    </w:rPr>
                    <w:t>22500</w:t>
                  </w:r>
                  <w:r>
                    <w:t xml:space="preserve"> </w:t>
                  </w:r>
                  <w:r>
                    <w:rPr>
                      <w:color w:val="FF0000"/>
                    </w:rPr>
                    <w:t>17000</w:t>
                  </w:r>
                </w:p>
              </w:tc>
            </w:tr>
            <w:tr w:rsidR="00CB7D5C" w14:paraId="5486D9D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C6D361"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3A7E224"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A9B57E0" w14:textId="77777777" w:rsidR="00CB7D5C" w:rsidRDefault="00624F68">
                  <w:pPr>
                    <w:jc w:val="center"/>
                  </w:pPr>
                  <w:r>
                    <w:t>1088</w:t>
                  </w:r>
                </w:p>
              </w:tc>
            </w:tr>
          </w:tbl>
          <w:p w14:paraId="54608A36" w14:textId="77777777" w:rsidR="00CB7D5C" w:rsidRDefault="00624F68">
            <w:pPr>
              <w:pStyle w:val="afb"/>
              <w:numPr>
                <w:ilvl w:val="0"/>
                <w:numId w:val="9"/>
              </w:numPr>
              <w:rPr>
                <w:b/>
              </w:rPr>
            </w:pPr>
            <w:r>
              <w:rPr>
                <w:rFonts w:hint="eastAsia"/>
                <w:b/>
              </w:rPr>
              <w:t>N</w:t>
            </w:r>
            <w:r>
              <w:rPr>
                <w:b/>
              </w:rPr>
              <w:t>ote:</w:t>
            </w:r>
          </w:p>
          <w:p w14:paraId="16A329CA" w14:textId="77777777" w:rsidR="00CB7D5C" w:rsidRDefault="00624F68">
            <w:pPr>
              <w:spacing w:after="0"/>
              <w:jc w:val="left"/>
              <w:rPr>
                <w:rFonts w:eastAsiaTheme="minorEastAsia"/>
              </w:rPr>
            </w:pPr>
            <w:r>
              <w:rPr>
                <w:b/>
                <w:color w:val="FF0000"/>
                <w:sz w:val="24"/>
              </w:rPr>
              <w:t xml:space="preserve">It is </w:t>
            </w:r>
            <w:r>
              <w:rPr>
                <w:b/>
                <w:color w:val="FF0000"/>
                <w:sz w:val="24"/>
              </w:rPr>
              <w:t>expected that when BS transitions to sleep mode, it would stay in the sleep mode for a certain minimum duration so that energy consumption during the sleep duration is minimized.</w:t>
            </w:r>
          </w:p>
        </w:tc>
      </w:tr>
      <w:tr w:rsidR="00CB7D5C" w14:paraId="10A5F82E" w14:textId="77777777">
        <w:tc>
          <w:tcPr>
            <w:tcW w:w="1266" w:type="dxa"/>
          </w:tcPr>
          <w:p w14:paraId="2C7E7828"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68" w:type="dxa"/>
          </w:tcPr>
          <w:p w14:paraId="0AD46150" w14:textId="77777777" w:rsidR="00CB7D5C" w:rsidRDefault="00624F68">
            <w:pPr>
              <w:spacing w:after="0"/>
              <w:jc w:val="left"/>
              <w:rPr>
                <w:rFonts w:eastAsiaTheme="minorEastAsia"/>
              </w:rPr>
            </w:pPr>
            <w:r>
              <w:rPr>
                <w:rFonts w:eastAsiaTheme="minorEastAsia" w:hint="eastAsia"/>
              </w:rPr>
              <w:t>W</w:t>
            </w:r>
            <w:r>
              <w:rPr>
                <w:rFonts w:eastAsiaTheme="minorEastAsia"/>
              </w:rPr>
              <w:t>e are fine with the revised proposal</w:t>
            </w:r>
          </w:p>
        </w:tc>
      </w:tr>
      <w:tr w:rsidR="00CB7D5C" w14:paraId="55731EB3" w14:textId="77777777">
        <w:tc>
          <w:tcPr>
            <w:tcW w:w="1266" w:type="dxa"/>
          </w:tcPr>
          <w:p w14:paraId="4A2EC671" w14:textId="77777777" w:rsidR="00CB7D5C" w:rsidRDefault="00624F68">
            <w:pPr>
              <w:spacing w:after="0"/>
              <w:jc w:val="center"/>
              <w:rPr>
                <w:rFonts w:eastAsiaTheme="minorEastAsia"/>
              </w:rPr>
            </w:pPr>
            <w:r>
              <w:rPr>
                <w:rFonts w:eastAsiaTheme="minorEastAsia"/>
              </w:rPr>
              <w:t>MediaTek</w:t>
            </w:r>
          </w:p>
        </w:tc>
        <w:tc>
          <w:tcPr>
            <w:tcW w:w="8368" w:type="dxa"/>
          </w:tcPr>
          <w:p w14:paraId="7F7FACB2" w14:textId="77777777" w:rsidR="00CB7D5C" w:rsidRDefault="00624F68">
            <w:pPr>
              <w:spacing w:after="0"/>
              <w:jc w:val="left"/>
              <w:rPr>
                <w:rFonts w:eastAsiaTheme="minorEastAsia"/>
              </w:rPr>
            </w:pPr>
            <w:r>
              <w:rPr>
                <w:rFonts w:eastAsiaTheme="minorEastAsia"/>
              </w:rPr>
              <w:t xml:space="preserve">There is one way to </w:t>
            </w:r>
            <w:r>
              <w:rPr>
                <w:rFonts w:eastAsiaTheme="minorEastAsia"/>
              </w:rPr>
              <w:t>fulfill the following three targets:</w:t>
            </w:r>
          </w:p>
          <w:p w14:paraId="60112C16" w14:textId="77777777" w:rsidR="00CB7D5C" w:rsidRDefault="00624F68">
            <w:pPr>
              <w:pStyle w:val="afb"/>
              <w:numPr>
                <w:ilvl w:val="0"/>
                <w:numId w:val="13"/>
              </w:numPr>
              <w:spacing w:after="0"/>
              <w:rPr>
                <w:rFonts w:eastAsiaTheme="minorEastAsia"/>
              </w:rPr>
            </w:pPr>
            <w:r>
              <w:rPr>
                <w:rFonts w:eastAsiaTheme="minorEastAsia"/>
              </w:rPr>
              <w:t>Jointly specifying additional transition energy for Category 1/2 and Set 1/2/3</w:t>
            </w:r>
          </w:p>
          <w:p w14:paraId="0DD538EA" w14:textId="77777777" w:rsidR="00CB7D5C" w:rsidRDefault="00624F68">
            <w:pPr>
              <w:pStyle w:val="afb"/>
              <w:numPr>
                <w:ilvl w:val="0"/>
                <w:numId w:val="13"/>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47F51238" w14:textId="77777777" w:rsidR="00CB7D5C" w:rsidRDefault="00624F68">
            <w:pPr>
              <w:pStyle w:val="afb"/>
              <w:numPr>
                <w:ilvl w:val="0"/>
                <w:numId w:val="13"/>
              </w:numPr>
              <w:spacing w:after="0"/>
              <w:rPr>
                <w:rFonts w:eastAsiaTheme="minorEastAsia"/>
              </w:rPr>
            </w:pPr>
            <w:r>
              <w:rPr>
                <w:rFonts w:eastAsiaTheme="minorEastAsia"/>
              </w:rPr>
              <w:t xml:space="preserve">Ensuring lower total energy consumption whenever selecting to a deeper sleep </w:t>
            </w:r>
            <w:r>
              <w:rPr>
                <w:rFonts w:eastAsiaTheme="minorEastAsia"/>
              </w:rPr>
              <w:t>type.</w:t>
            </w:r>
          </w:p>
          <w:p w14:paraId="1FC8C470" w14:textId="77777777" w:rsidR="00CB7D5C" w:rsidRDefault="00CB7D5C">
            <w:pPr>
              <w:spacing w:after="0"/>
              <w:rPr>
                <w:rFonts w:eastAsiaTheme="minorEastAsia"/>
              </w:rPr>
            </w:pPr>
          </w:p>
          <w:p w14:paraId="7424CB36" w14:textId="77777777" w:rsidR="00CB7D5C" w:rsidRDefault="00624F68">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4294BE3E" w14:textId="77777777" w:rsidR="00CB7D5C" w:rsidRDefault="00CB7D5C">
            <w:pPr>
              <w:spacing w:after="0"/>
              <w:rPr>
                <w:rFonts w:eastAsiaTheme="minorEastAsia"/>
              </w:rPr>
            </w:pPr>
          </w:p>
          <w:p w14:paraId="5F533274" w14:textId="77777777" w:rsidR="00CB7D5C" w:rsidRDefault="00624F68">
            <w:pPr>
              <w:rPr>
                <w:b/>
                <w:bCs/>
              </w:rPr>
            </w:pPr>
            <w:r>
              <w:rPr>
                <w:b/>
                <w:bCs/>
              </w:rPr>
              <w:t xml:space="preserve">FL3 Proposal 2.3.3 </w:t>
            </w:r>
            <w:r>
              <w:rPr>
                <w:b/>
                <w:bCs/>
                <w:color w:val="0000FF"/>
              </w:rPr>
              <w:t>(revised)</w:t>
            </w:r>
            <w:r>
              <w:rPr>
                <w:b/>
                <w:bCs/>
              </w:rPr>
              <w:t>:</w:t>
            </w:r>
          </w:p>
          <w:p w14:paraId="15C3757E" w14:textId="77777777" w:rsidR="00CB7D5C" w:rsidRDefault="00624F68">
            <w:pPr>
              <w:pStyle w:val="afb"/>
              <w:numPr>
                <w:ilvl w:val="0"/>
                <w:numId w:val="9"/>
              </w:numPr>
              <w:rPr>
                <w:b/>
              </w:rPr>
            </w:pPr>
            <w:r>
              <w:rPr>
                <w:b/>
              </w:rPr>
              <w:t>For set 1</w:t>
            </w:r>
            <w:r>
              <w:rPr>
                <w:b/>
                <w:color w:val="FF0000"/>
              </w:rPr>
              <w:t>[/2/3]</w:t>
            </w:r>
            <w:r>
              <w:rPr>
                <w:b/>
              </w:rPr>
              <w:t xml:space="preserve">, the additional energy (unit in relative power*(duration in ms))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CB7D5C" w14:paraId="67402B79"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067F2517"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6BE8D50" w14:textId="77777777" w:rsidR="00CB7D5C" w:rsidRDefault="00624F68">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CB7D5C" w14:paraId="519CD314" w14:textId="77777777">
              <w:trPr>
                <w:jc w:val="center"/>
              </w:trPr>
              <w:tc>
                <w:tcPr>
                  <w:tcW w:w="1121" w:type="dxa"/>
                  <w:vMerge/>
                  <w:tcBorders>
                    <w:left w:val="double" w:sz="4" w:space="0" w:color="A5A5A5"/>
                    <w:right w:val="double" w:sz="4" w:space="0" w:color="A5A5A5"/>
                  </w:tcBorders>
                  <w:vAlign w:val="center"/>
                </w:tcPr>
                <w:p w14:paraId="23D0B300" w14:textId="77777777" w:rsidR="00CB7D5C" w:rsidRDefault="00CB7D5C">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186FCC03" w14:textId="77777777" w:rsidR="00CB7D5C" w:rsidRDefault="00624F68">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13F24DBC" w14:textId="77777777" w:rsidR="00CB7D5C" w:rsidRDefault="00624F68">
                  <w:pPr>
                    <w:jc w:val="center"/>
                  </w:pPr>
                  <w:r>
                    <w:rPr>
                      <w:rFonts w:hint="eastAsia"/>
                    </w:rPr>
                    <w:t>C</w:t>
                  </w:r>
                  <w:r>
                    <w:t>ategory 2</w:t>
                  </w:r>
                </w:p>
              </w:tc>
            </w:tr>
            <w:tr w:rsidR="00CB7D5C" w14:paraId="256AAA8F" w14:textId="77777777">
              <w:trPr>
                <w:jc w:val="center"/>
              </w:trPr>
              <w:tc>
                <w:tcPr>
                  <w:tcW w:w="1121" w:type="dxa"/>
                  <w:vMerge/>
                  <w:tcBorders>
                    <w:left w:val="double" w:sz="4" w:space="0" w:color="A5A5A5"/>
                    <w:bottom w:val="double" w:sz="4" w:space="0" w:color="A5A5A5"/>
                    <w:right w:val="double" w:sz="4" w:space="0" w:color="A5A5A5"/>
                  </w:tcBorders>
                  <w:vAlign w:val="center"/>
                </w:tcPr>
                <w:p w14:paraId="085A7F6F" w14:textId="77777777" w:rsidR="00CB7D5C" w:rsidRDefault="00CB7D5C">
                  <w:pPr>
                    <w:jc w:val="center"/>
                  </w:pPr>
                </w:p>
              </w:tc>
              <w:tc>
                <w:tcPr>
                  <w:tcW w:w="1237" w:type="dxa"/>
                  <w:tcBorders>
                    <w:top w:val="double" w:sz="4" w:space="0" w:color="A5A5A5"/>
                    <w:left w:val="double" w:sz="4" w:space="0" w:color="A5A5A5"/>
                    <w:bottom w:val="double" w:sz="4" w:space="0" w:color="A5A5A5"/>
                    <w:right w:val="double" w:sz="4" w:space="0" w:color="A5A5A5"/>
                  </w:tcBorders>
                </w:tcPr>
                <w:p w14:paraId="12D77EA6" w14:textId="77777777" w:rsidR="00CB7D5C" w:rsidRDefault="00624F68">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7022580E" w14:textId="77777777" w:rsidR="00CB7D5C" w:rsidRDefault="00624F6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7099024D" w14:textId="77777777" w:rsidR="00CB7D5C" w:rsidRDefault="00624F68">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38FA2F7F" w14:textId="77777777" w:rsidR="00CB7D5C" w:rsidRDefault="00624F68">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70FCE7C9" w14:textId="77777777" w:rsidR="00CB7D5C" w:rsidRDefault="00624F6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31550341" w14:textId="77777777" w:rsidR="00CB7D5C" w:rsidRDefault="00624F68">
                  <w:pPr>
                    <w:jc w:val="center"/>
                    <w:rPr>
                      <w:color w:val="0000FF"/>
                    </w:rPr>
                  </w:pPr>
                  <w:r>
                    <w:rPr>
                      <w:color w:val="0000FF"/>
                    </w:rPr>
                    <w:t>Set 2</w:t>
                  </w:r>
                </w:p>
              </w:tc>
            </w:tr>
            <w:tr w:rsidR="00CB7D5C" w14:paraId="3C15FE18"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081DF08B" w14:textId="77777777" w:rsidR="00CB7D5C" w:rsidRDefault="00624F68">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7FA1A7A2" w14:textId="77777777" w:rsidR="00CB7D5C" w:rsidRDefault="00624F68">
                  <w:pPr>
                    <w:jc w:val="center"/>
                    <w:rPr>
                      <w:color w:val="0000FF"/>
                    </w:rPr>
                  </w:pPr>
                  <w:r>
                    <w:rPr>
                      <w:strike/>
                      <w:color w:val="0000FF"/>
                    </w:rPr>
                    <w:t xml:space="preserve">1350 </w:t>
                  </w:r>
                  <w:r>
                    <w:rPr>
                      <w:color w:val="0000FF"/>
                    </w:rPr>
                    <w:t xml:space="preserve"> 675</w:t>
                  </w:r>
                </w:p>
              </w:tc>
              <w:tc>
                <w:tcPr>
                  <w:tcW w:w="1392" w:type="dxa"/>
                  <w:tcBorders>
                    <w:top w:val="double" w:sz="4" w:space="0" w:color="A5A5A5"/>
                    <w:left w:val="double" w:sz="4" w:space="0" w:color="A5A5A5"/>
                    <w:bottom w:val="double" w:sz="4" w:space="0" w:color="A5A5A5"/>
                    <w:right w:val="double" w:sz="4" w:space="0" w:color="A5A5A5"/>
                  </w:tcBorders>
                </w:tcPr>
                <w:p w14:paraId="77A8F952" w14:textId="77777777" w:rsidR="00CB7D5C" w:rsidRDefault="00624F68">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2871A837" w14:textId="77777777" w:rsidR="00CB7D5C" w:rsidRDefault="00624F68">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2B4F0F56" w14:textId="77777777" w:rsidR="00CB7D5C" w:rsidRDefault="00624F68">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130C296A" w14:textId="77777777" w:rsidR="00CB7D5C" w:rsidRDefault="00624F68">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549D92CF" w14:textId="77777777" w:rsidR="00CB7D5C" w:rsidRDefault="00624F68">
                  <w:pPr>
                    <w:jc w:val="center"/>
                    <w:rPr>
                      <w:color w:val="0000FF"/>
                    </w:rPr>
                  </w:pPr>
                  <w:r>
                    <w:rPr>
                      <w:color w:val="0000FF"/>
                    </w:rPr>
                    <w:t>5000</w:t>
                  </w:r>
                </w:p>
              </w:tc>
            </w:tr>
            <w:tr w:rsidR="00CB7D5C" w14:paraId="2CEAC0B9"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32C1B1F7" w14:textId="77777777" w:rsidR="00CB7D5C" w:rsidRDefault="00624F68">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4BD52300" w14:textId="77777777" w:rsidR="00CB7D5C" w:rsidRDefault="00624F68">
                  <w:pPr>
                    <w:jc w:val="center"/>
                    <w:rPr>
                      <w:color w:val="0000FF"/>
                    </w:rPr>
                  </w:pPr>
                  <w:r>
                    <w:rPr>
                      <w:strike/>
                      <w:color w:val="0000FF"/>
                    </w:rPr>
                    <w:t xml:space="preserve">90 </w:t>
                  </w:r>
                  <w:r>
                    <w:rPr>
                      <w:color w:val="0000FF"/>
                    </w:rPr>
                    <w:t xml:space="preserve"> 45</w:t>
                  </w:r>
                </w:p>
              </w:tc>
              <w:tc>
                <w:tcPr>
                  <w:tcW w:w="1392" w:type="dxa"/>
                  <w:tcBorders>
                    <w:top w:val="double" w:sz="4" w:space="0" w:color="A5A5A5"/>
                    <w:left w:val="double" w:sz="4" w:space="0" w:color="A5A5A5"/>
                    <w:bottom w:val="double" w:sz="4" w:space="0" w:color="A5A5A5"/>
                    <w:right w:val="double" w:sz="4" w:space="0" w:color="A5A5A5"/>
                  </w:tcBorders>
                </w:tcPr>
                <w:p w14:paraId="4AACA1C6" w14:textId="77777777" w:rsidR="00CB7D5C" w:rsidRDefault="00624F68">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5BC6FC8C" w14:textId="77777777" w:rsidR="00CB7D5C" w:rsidRDefault="00624F68">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7BD37BF8" w14:textId="77777777" w:rsidR="00CB7D5C" w:rsidRDefault="00624F68">
                  <w:pPr>
                    <w:jc w:val="center"/>
                    <w:rPr>
                      <w:color w:val="0000FF"/>
                    </w:rPr>
                  </w:pPr>
                  <w:r>
                    <w:rPr>
                      <w:strike/>
                      <w:color w:val="0000FF"/>
                    </w:rPr>
                    <w:t xml:space="preserve">1088 </w:t>
                  </w:r>
                  <w:r>
                    <w:rPr>
                      <w:color w:val="0000FF"/>
                    </w:rPr>
                    <w:t xml:space="preserve"> 544</w:t>
                  </w:r>
                </w:p>
              </w:tc>
              <w:tc>
                <w:tcPr>
                  <w:tcW w:w="1093" w:type="dxa"/>
                  <w:tcBorders>
                    <w:top w:val="double" w:sz="4" w:space="0" w:color="A5A5A5"/>
                    <w:left w:val="double" w:sz="4" w:space="0" w:color="A5A5A5"/>
                    <w:bottom w:val="double" w:sz="4" w:space="0" w:color="A5A5A5"/>
                    <w:right w:val="double" w:sz="4" w:space="0" w:color="A5A5A5"/>
                  </w:tcBorders>
                </w:tcPr>
                <w:p w14:paraId="7B47D59F" w14:textId="77777777" w:rsidR="00CB7D5C" w:rsidRDefault="00624F68">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0DDB30C5" w14:textId="77777777" w:rsidR="00CB7D5C" w:rsidRDefault="00624F68">
                  <w:pPr>
                    <w:jc w:val="center"/>
                    <w:rPr>
                      <w:b/>
                      <w:bCs/>
                      <w:color w:val="0000FF"/>
                    </w:rPr>
                  </w:pPr>
                  <w:r>
                    <w:rPr>
                      <w:b/>
                      <w:bCs/>
                      <w:color w:val="0000FF"/>
                    </w:rPr>
                    <w:t>144</w:t>
                  </w:r>
                </w:p>
              </w:tc>
            </w:tr>
          </w:tbl>
          <w:p w14:paraId="44F033CD" w14:textId="77777777" w:rsidR="00CB7D5C" w:rsidRDefault="00CB7D5C">
            <w:pPr>
              <w:autoSpaceDE/>
              <w:autoSpaceDN/>
              <w:adjustRightInd/>
              <w:snapToGrid/>
              <w:spacing w:beforeLines="50" w:before="120" w:afterLines="50" w:line="240" w:lineRule="auto"/>
              <w:jc w:val="left"/>
              <w:rPr>
                <w:b/>
              </w:rPr>
            </w:pPr>
          </w:p>
          <w:p w14:paraId="4E001AF6"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751720E3" w14:textId="77777777" w:rsidR="00CB7D5C" w:rsidRDefault="00624F68">
            <w:pPr>
              <w:pStyle w:val="afb"/>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3559649" w14:textId="77777777" w:rsidR="00CB7D5C" w:rsidRDefault="00624F68">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color w:val="0000FF"/>
              </w:rPr>
              <w:t>.  S is a scaling factor and set to 0.25 to ensure there is lower total energy consumption whenever a</w:t>
            </w:r>
            <w:r>
              <w:rPr>
                <w:b/>
                <w:color w:val="0000FF"/>
              </w:rPr>
              <w:t xml:space="preserve"> deeper sleep type is selected according to the agreed transition time.</w:t>
            </w:r>
          </w:p>
        </w:tc>
      </w:tr>
      <w:tr w:rsidR="00CB7D5C" w14:paraId="459A835A" w14:textId="77777777">
        <w:tc>
          <w:tcPr>
            <w:tcW w:w="1266" w:type="dxa"/>
          </w:tcPr>
          <w:p w14:paraId="3C6D8B00" w14:textId="77777777" w:rsidR="00CB7D5C" w:rsidRDefault="00624F68">
            <w:pPr>
              <w:spacing w:after="0"/>
              <w:jc w:val="center"/>
              <w:rPr>
                <w:rFonts w:eastAsiaTheme="minorEastAsia"/>
              </w:rPr>
            </w:pPr>
            <w:r>
              <w:rPr>
                <w:rFonts w:eastAsiaTheme="minorEastAsia" w:hint="eastAsia"/>
              </w:rPr>
              <w:lastRenderedPageBreak/>
              <w:t>ZTE, Sanechips</w:t>
            </w:r>
          </w:p>
        </w:tc>
        <w:tc>
          <w:tcPr>
            <w:tcW w:w="8368" w:type="dxa"/>
          </w:tcPr>
          <w:p w14:paraId="517A4DE6" w14:textId="77777777" w:rsidR="00CB7D5C" w:rsidRDefault="00624F68">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5C0B54A8" w14:textId="77777777" w:rsidR="00CB7D5C" w:rsidRDefault="00624F68">
            <w:pPr>
              <w:spacing w:after="0"/>
              <w:jc w:val="left"/>
              <w:rPr>
                <w:rFonts w:eastAsia="Malgun Gothic"/>
              </w:rPr>
            </w:pPr>
            <w:r>
              <w:rPr>
                <w:rFonts w:eastAsia="Malgun Gothic" w:hint="eastAsia"/>
              </w:rPr>
              <w:t>In general, we are okay with FL3 proposal.</w:t>
            </w:r>
          </w:p>
          <w:p w14:paraId="39BBA4A5" w14:textId="77777777" w:rsidR="00CB7D5C" w:rsidRDefault="00624F68">
            <w:pPr>
              <w:spacing w:after="0"/>
              <w:jc w:val="left"/>
              <w:rPr>
                <w:rFonts w:eastAsia="Malgun Gothic"/>
              </w:rPr>
            </w:pPr>
            <w:r>
              <w:rPr>
                <w:rFonts w:eastAsia="Malgun Gothic" w:hint="eastAsia"/>
              </w:rPr>
              <w:t xml:space="preserve">For the note, </w:t>
            </w:r>
            <w:r>
              <w:rPr>
                <w:rFonts w:eastAsia="Malgun Gothic" w:hint="eastAsia"/>
              </w:rPr>
              <w:t>suggestion is as below.</w:t>
            </w:r>
          </w:p>
          <w:p w14:paraId="6EA83231" w14:textId="77777777" w:rsidR="00CB7D5C" w:rsidRDefault="00624F68">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CB7D5C" w14:paraId="282FD6C5" w14:textId="77777777">
        <w:tc>
          <w:tcPr>
            <w:tcW w:w="1266" w:type="dxa"/>
          </w:tcPr>
          <w:p w14:paraId="53ADEFC8" w14:textId="77777777" w:rsidR="00CB7D5C" w:rsidRDefault="00624F68">
            <w:pPr>
              <w:spacing w:after="0"/>
              <w:jc w:val="center"/>
              <w:rPr>
                <w:rFonts w:eastAsiaTheme="minorEastAsia"/>
              </w:rPr>
            </w:pPr>
            <w:r>
              <w:rPr>
                <w:rFonts w:eastAsiaTheme="minorEastAsia"/>
              </w:rPr>
              <w:t>OPPO</w:t>
            </w:r>
          </w:p>
        </w:tc>
        <w:tc>
          <w:tcPr>
            <w:tcW w:w="8368" w:type="dxa"/>
          </w:tcPr>
          <w:p w14:paraId="52D4AE90" w14:textId="77777777" w:rsidR="00CB7D5C" w:rsidRDefault="00624F68">
            <w:pPr>
              <w:spacing w:after="0"/>
              <w:jc w:val="left"/>
              <w:rPr>
                <w:rFonts w:eastAsiaTheme="minorEastAsia"/>
              </w:rPr>
            </w:pPr>
            <w:r>
              <w:rPr>
                <w:rFonts w:eastAsiaTheme="minorEastAsia"/>
              </w:rPr>
              <w:t>As commented in the initial round we sugg</w:t>
            </w:r>
            <w:r>
              <w:rPr>
                <w:rFonts w:eastAsiaTheme="minorEastAsia"/>
              </w:rPr>
              <w:t xml:space="preserve">est to use the following definition to refer to a more realistic calculation </w:t>
            </w:r>
          </w:p>
          <w:p w14:paraId="44399B29" w14:textId="77777777" w:rsidR="00CB7D5C" w:rsidRDefault="00CB7D5C">
            <w:pPr>
              <w:spacing w:after="0"/>
              <w:jc w:val="left"/>
              <w:rPr>
                <w:rFonts w:eastAsiaTheme="minorEastAsia"/>
              </w:rPr>
            </w:pPr>
          </w:p>
          <w:p w14:paraId="71024D5B" w14:textId="77777777" w:rsidR="00CB7D5C" w:rsidRDefault="00624F68">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r>
                      <m:rPr>
                        <m:sty m:val="bi"/>
                      </m:rPr>
                      <w:rPr>
                        <w:rFonts w:ascii="Cambria Math" w:hAnsi="Cambria Math"/>
                        <w:sz w:val="24"/>
                      </w:rPr>
                      <m:t>-</m:t>
                    </m:r>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m:t>
                    </m:r>
                    <m:r>
                      <m:rPr>
                        <m:sty m:val="bi"/>
                      </m:rPr>
                      <w:rPr>
                        <w:rFonts w:ascii="Cambria Math" w:hAnsi="Cambria Math"/>
                        <w:sz w:val="24"/>
                      </w:rPr>
                      <m:t>T</m:t>
                    </m:r>
                  </m:e>
                  <m:sub>
                    <m:r>
                      <m:rPr>
                        <m:sty m:val="bi"/>
                      </m:rPr>
                      <w:rPr>
                        <w:rFonts w:ascii="Cambria Math" w:hAnsi="Cambria Math"/>
                        <w:sz w:val="24"/>
                      </w:rPr>
                      <m:t>i</m:t>
                    </m:r>
                    <m:r>
                      <m:rPr>
                        <m:sty m:val="bi"/>
                      </m:rPr>
                      <w:rPr>
                        <w:rFonts w:ascii="Cambria Math" w:hAnsi="Cambria Math"/>
                        <w:sz w:val="24"/>
                      </w:rPr>
                      <m:t>-</m:t>
                    </m:r>
                    <m:r>
                      <m:rPr>
                        <m:sty m:val="bi"/>
                      </m:rPr>
                      <w:rPr>
                        <w:rFonts w:ascii="Cambria Math" w:hAnsi="Cambria Math"/>
                        <w:sz w:val="24"/>
                      </w:rPr>
                      <m:t>1</m:t>
                    </m:r>
                  </m:sub>
                </m:sSub>
                <m:r>
                  <m:rPr>
                    <m:sty m:val="bi"/>
                  </m:rPr>
                  <w:rPr>
                    <w:rFonts w:ascii="Cambria Math" w:hAnsi="Cambria Math"/>
                    <w:sz w:val="24"/>
                  </w:rPr>
                  <m:t>))</m:t>
                </m:r>
              </m:oMath>
            </m:oMathPara>
          </w:p>
          <w:p w14:paraId="005E979F" w14:textId="77777777" w:rsidR="00CB7D5C" w:rsidRDefault="00624F68">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is the difference of the relative power betwe</w:t>
            </w:r>
            <w:r>
              <w:rPr>
                <w:b/>
              </w:rPr>
              <w:t xml:space="preserv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r>
                    <m:rPr>
                      <m:sty m:val="bi"/>
                    </m:rPr>
                    <w:rPr>
                      <w:rFonts w:ascii="Cambria Math" w:hAnsi="Cambria Math"/>
                      <w:sz w:val="24"/>
                    </w:rPr>
                    <m:t>-</m:t>
                  </m:r>
                  <m:r>
                    <m:rPr>
                      <m:sty m:val="bi"/>
                    </m:rPr>
                    <w:rPr>
                      <w:rFonts w:ascii="Cambria Math" w:hAnsi="Cambria Math"/>
                      <w:sz w:val="24"/>
                    </w:rPr>
                    <m:t>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47EB501B" w14:textId="77777777" w:rsidR="00CB7D5C" w:rsidRDefault="00CB7D5C">
            <w:pPr>
              <w:spacing w:after="0"/>
              <w:jc w:val="left"/>
              <w:rPr>
                <w:rFonts w:hAnsi="Cambria Math"/>
                <w:b/>
              </w:rPr>
            </w:pPr>
          </w:p>
          <w:tbl>
            <w:tblPr>
              <w:tblStyle w:val="af5"/>
              <w:tblW w:w="0" w:type="auto"/>
              <w:tblLook w:val="04A0" w:firstRow="1" w:lastRow="0" w:firstColumn="1" w:lastColumn="0" w:noHBand="0" w:noVBand="1"/>
            </w:tblPr>
            <w:tblGrid>
              <w:gridCol w:w="2720"/>
              <w:gridCol w:w="2720"/>
            </w:tblGrid>
            <w:tr w:rsidR="00CB7D5C" w14:paraId="5AD0E4E4" w14:textId="77777777">
              <w:trPr>
                <w:trHeight w:val="175"/>
              </w:trPr>
              <w:tc>
                <w:tcPr>
                  <w:tcW w:w="2720" w:type="dxa"/>
                </w:tcPr>
                <w:p w14:paraId="296CEF22" w14:textId="77777777" w:rsidR="00CB7D5C" w:rsidRDefault="00624F68">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531EAC9D" w14:textId="77777777" w:rsidR="00CB7D5C" w:rsidRDefault="00624F68">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CB7D5C" w14:paraId="365611AC" w14:textId="77777777">
              <w:trPr>
                <w:trHeight w:val="175"/>
              </w:trPr>
              <w:tc>
                <w:tcPr>
                  <w:tcW w:w="2720" w:type="dxa"/>
                </w:tcPr>
                <w:p w14:paraId="1AE9E136" w14:textId="77777777" w:rsidR="00CB7D5C" w:rsidRDefault="00624F68">
                  <w:pPr>
                    <w:spacing w:after="0"/>
                    <w:jc w:val="left"/>
                    <w:rPr>
                      <w:rFonts w:hAnsi="Cambria Math"/>
                      <w:b/>
                    </w:rPr>
                  </w:pPr>
                  <w:r>
                    <w:rPr>
                      <w:rFonts w:hAnsi="Cambria Math"/>
                      <w:b/>
                    </w:rPr>
                    <w:t>Deep sleep</w:t>
                  </w:r>
                </w:p>
              </w:tc>
              <w:tc>
                <w:tcPr>
                  <w:tcW w:w="2720" w:type="dxa"/>
                </w:tcPr>
                <w:p w14:paraId="19719B0D" w14:textId="77777777" w:rsidR="00CB7D5C" w:rsidRDefault="00624F68">
                  <w:pPr>
                    <w:spacing w:after="0"/>
                    <w:jc w:val="left"/>
                    <w:rPr>
                      <w:rFonts w:hAnsi="Cambria Math"/>
                      <w:b/>
                    </w:rPr>
                  </w:pPr>
                  <w:r>
                    <w:rPr>
                      <w:rFonts w:hAnsi="Cambria Math"/>
                      <w:b/>
                    </w:rPr>
                    <w:t>Light sleep</w:t>
                  </w:r>
                </w:p>
              </w:tc>
            </w:tr>
            <w:tr w:rsidR="00CB7D5C" w14:paraId="6FBAEAA5" w14:textId="77777777">
              <w:trPr>
                <w:trHeight w:val="175"/>
              </w:trPr>
              <w:tc>
                <w:tcPr>
                  <w:tcW w:w="2720" w:type="dxa"/>
                </w:tcPr>
                <w:p w14:paraId="1EF0C60F" w14:textId="77777777" w:rsidR="00CB7D5C" w:rsidRDefault="00624F68">
                  <w:pPr>
                    <w:spacing w:after="0"/>
                    <w:jc w:val="left"/>
                    <w:rPr>
                      <w:rFonts w:hAnsi="Cambria Math"/>
                      <w:b/>
                    </w:rPr>
                  </w:pPr>
                  <w:r>
                    <w:rPr>
                      <w:rFonts w:hAnsi="Cambria Math"/>
                      <w:b/>
                    </w:rPr>
                    <w:t>Light sleep</w:t>
                  </w:r>
                </w:p>
              </w:tc>
              <w:tc>
                <w:tcPr>
                  <w:tcW w:w="2720" w:type="dxa"/>
                </w:tcPr>
                <w:p w14:paraId="15EAE75F" w14:textId="77777777" w:rsidR="00CB7D5C" w:rsidRDefault="00624F68">
                  <w:pPr>
                    <w:spacing w:after="0"/>
                    <w:jc w:val="left"/>
                    <w:rPr>
                      <w:rFonts w:hAnsi="Cambria Math"/>
                      <w:b/>
                    </w:rPr>
                  </w:pPr>
                  <w:r>
                    <w:rPr>
                      <w:rFonts w:hAnsi="Cambria Math"/>
                      <w:b/>
                    </w:rPr>
                    <w:t xml:space="preserve">Micro </w:t>
                  </w:r>
                  <w:r>
                    <w:rPr>
                      <w:rFonts w:hAnsi="Cambria Math"/>
                      <w:b/>
                    </w:rPr>
                    <w:t>sleep</w:t>
                  </w:r>
                </w:p>
              </w:tc>
            </w:tr>
            <w:tr w:rsidR="00CB7D5C" w14:paraId="0BC084DE" w14:textId="77777777">
              <w:trPr>
                <w:trHeight w:val="182"/>
              </w:trPr>
              <w:tc>
                <w:tcPr>
                  <w:tcW w:w="2720" w:type="dxa"/>
                </w:tcPr>
                <w:p w14:paraId="70C8B28D" w14:textId="77777777" w:rsidR="00CB7D5C" w:rsidRDefault="00624F68">
                  <w:pPr>
                    <w:spacing w:after="0"/>
                    <w:jc w:val="left"/>
                    <w:rPr>
                      <w:rFonts w:hAnsi="Cambria Math"/>
                      <w:b/>
                    </w:rPr>
                  </w:pPr>
                  <w:r>
                    <w:rPr>
                      <w:rFonts w:hAnsi="Cambria Math"/>
                      <w:b/>
                    </w:rPr>
                    <w:t>Micro sleep</w:t>
                  </w:r>
                </w:p>
              </w:tc>
              <w:tc>
                <w:tcPr>
                  <w:tcW w:w="2720" w:type="dxa"/>
                </w:tcPr>
                <w:p w14:paraId="5E76B9BE" w14:textId="77777777" w:rsidR="00CB7D5C" w:rsidRDefault="00624F68">
                  <w:pPr>
                    <w:spacing w:after="0"/>
                    <w:jc w:val="left"/>
                    <w:rPr>
                      <w:rFonts w:hAnsi="Cambria Math"/>
                      <w:b/>
                    </w:rPr>
                  </w:pPr>
                  <w:r>
                    <w:rPr>
                      <w:rFonts w:hAnsi="Cambria Math"/>
                      <w:b/>
                    </w:rPr>
                    <w:t>NA</w:t>
                  </w:r>
                </w:p>
              </w:tc>
            </w:tr>
          </w:tbl>
          <w:p w14:paraId="73B60021" w14:textId="77777777" w:rsidR="00CB7D5C" w:rsidRDefault="00CB7D5C">
            <w:pPr>
              <w:spacing w:after="0"/>
              <w:jc w:val="left"/>
              <w:rPr>
                <w:rFonts w:hAnsi="Cambria Math"/>
                <w:b/>
              </w:rPr>
            </w:pPr>
          </w:p>
        </w:tc>
      </w:tr>
      <w:tr w:rsidR="00CB7D5C" w14:paraId="35E1FE3C" w14:textId="77777777">
        <w:tc>
          <w:tcPr>
            <w:tcW w:w="1266" w:type="dxa"/>
          </w:tcPr>
          <w:p w14:paraId="4E4F02E1" w14:textId="77777777" w:rsidR="00CB7D5C" w:rsidRDefault="00624F68">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68" w:type="dxa"/>
          </w:tcPr>
          <w:p w14:paraId="482E5E3C" w14:textId="77777777" w:rsidR="00CB7D5C" w:rsidRDefault="00624F68">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CB7D5C" w14:paraId="3D7A0968" w14:textId="77777777">
        <w:tc>
          <w:tcPr>
            <w:tcW w:w="1266" w:type="dxa"/>
          </w:tcPr>
          <w:p w14:paraId="39E326DA" w14:textId="77777777" w:rsidR="00CB7D5C" w:rsidRDefault="00624F68">
            <w:pPr>
              <w:spacing w:after="0"/>
              <w:jc w:val="center"/>
              <w:rPr>
                <w:rFonts w:eastAsia="ＭＳ 明朝"/>
                <w:lang w:eastAsia="ja-JP"/>
              </w:rPr>
            </w:pPr>
            <w:r>
              <w:rPr>
                <w:rFonts w:eastAsiaTheme="minorEastAsia"/>
              </w:rPr>
              <w:t>Spreadtrum</w:t>
            </w:r>
          </w:p>
        </w:tc>
        <w:tc>
          <w:tcPr>
            <w:tcW w:w="8368" w:type="dxa"/>
          </w:tcPr>
          <w:p w14:paraId="5A5657FA" w14:textId="77777777" w:rsidR="00CB7D5C" w:rsidRDefault="00624F68">
            <w:pPr>
              <w:spacing w:after="0"/>
              <w:jc w:val="left"/>
              <w:rPr>
                <w:rFonts w:eastAsiaTheme="minorEastAsia"/>
              </w:rPr>
            </w:pPr>
            <w:r>
              <w:rPr>
                <w:rFonts w:eastAsiaTheme="minorEastAsia" w:hint="eastAsia"/>
              </w:rPr>
              <w:t>T</w:t>
            </w:r>
            <w:r>
              <w:rPr>
                <w:rFonts w:eastAsiaTheme="minorEastAsia"/>
              </w:rPr>
              <w:t xml:space="preserve">he FL proposal is fine for us. The formula can be captured as a Note in the TR for </w:t>
            </w:r>
            <w:r>
              <w:rPr>
                <w:rFonts w:eastAsiaTheme="minorEastAsia"/>
              </w:rPr>
              <w:t>reference purpose. The intermedium process of discussion is also important for the successive design.</w:t>
            </w:r>
          </w:p>
        </w:tc>
      </w:tr>
      <w:tr w:rsidR="00CB7D5C" w14:paraId="54F0987B" w14:textId="77777777">
        <w:tc>
          <w:tcPr>
            <w:tcW w:w="1266" w:type="dxa"/>
          </w:tcPr>
          <w:p w14:paraId="0DC7B0BA" w14:textId="77777777" w:rsidR="00CB7D5C" w:rsidRDefault="00624F68">
            <w:pPr>
              <w:spacing w:after="0"/>
              <w:jc w:val="center"/>
              <w:rPr>
                <w:rFonts w:eastAsiaTheme="minorEastAsia"/>
              </w:rPr>
            </w:pPr>
            <w:r>
              <w:rPr>
                <w:rFonts w:eastAsiaTheme="minorEastAsia"/>
              </w:rPr>
              <w:t>Nokia/Nsb</w:t>
            </w:r>
          </w:p>
        </w:tc>
        <w:tc>
          <w:tcPr>
            <w:tcW w:w="8368" w:type="dxa"/>
          </w:tcPr>
          <w:p w14:paraId="40D39029" w14:textId="77777777" w:rsidR="00CB7D5C" w:rsidRDefault="00624F68">
            <w:pPr>
              <w:rPr>
                <w:bCs/>
              </w:rPr>
            </w:pPr>
            <w:r>
              <w:rPr>
                <w:bCs/>
              </w:rPr>
              <w:t>We understand the intention of the proposal, but it seems with S=0.75, the intended issue is not solved neither. Thus, we propose the following</w:t>
            </w:r>
            <w:r>
              <w:rPr>
                <w:bCs/>
              </w:rPr>
              <w:t>:</w:t>
            </w:r>
          </w:p>
          <w:p w14:paraId="0F4E3E67" w14:textId="77777777" w:rsidR="00CB7D5C" w:rsidRDefault="00624F68">
            <w:pPr>
              <w:pStyle w:val="afb"/>
              <w:numPr>
                <w:ilvl w:val="0"/>
                <w:numId w:val="9"/>
              </w:numPr>
              <w:rPr>
                <w:b/>
              </w:rPr>
            </w:pPr>
            <w:r>
              <w:rPr>
                <w:b/>
              </w:rPr>
              <w:t xml:space="preserve">For set 1,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62F591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7BCB029"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CBEFE52"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544F6597" w14:textId="77777777">
              <w:trPr>
                <w:jc w:val="center"/>
              </w:trPr>
              <w:tc>
                <w:tcPr>
                  <w:tcW w:w="1382" w:type="dxa"/>
                  <w:vMerge/>
                  <w:tcBorders>
                    <w:left w:val="double" w:sz="4" w:space="0" w:color="A5A5A5"/>
                    <w:bottom w:val="double" w:sz="4" w:space="0" w:color="A5A5A5"/>
                    <w:right w:val="double" w:sz="4" w:space="0" w:color="A5A5A5"/>
                  </w:tcBorders>
                  <w:vAlign w:val="center"/>
                </w:tcPr>
                <w:p w14:paraId="5178D3BE"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235FEF73"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271D6EF" w14:textId="77777777" w:rsidR="00CB7D5C" w:rsidRDefault="00624F68">
                  <w:pPr>
                    <w:jc w:val="center"/>
                  </w:pPr>
                  <w:r>
                    <w:rPr>
                      <w:rFonts w:hint="eastAsia"/>
                    </w:rPr>
                    <w:t>C</w:t>
                  </w:r>
                  <w:r>
                    <w:t>ategory 2</w:t>
                  </w:r>
                </w:p>
              </w:tc>
            </w:tr>
            <w:tr w:rsidR="00CB7D5C" w14:paraId="32C2A95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4F938BC"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80246D5" w14:textId="77777777" w:rsidR="00CB7D5C" w:rsidRDefault="00624F6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A643E9C" w14:textId="77777777" w:rsidR="00CB7D5C" w:rsidRDefault="00624F68">
                  <w:pPr>
                    <w:jc w:val="center"/>
                  </w:pPr>
                  <w:r>
                    <w:rPr>
                      <w:strike/>
                      <w:color w:val="FF0000"/>
                    </w:rPr>
                    <w:t>17000</w:t>
                  </w:r>
                  <w:r>
                    <w:rPr>
                      <w:color w:val="00B050"/>
                    </w:rPr>
                    <w:t>11250</w:t>
                  </w:r>
                </w:p>
              </w:tc>
            </w:tr>
            <w:tr w:rsidR="00CB7D5C" w14:paraId="068439A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E7FB39"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E9D9A85"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4F3D8781" w14:textId="77777777" w:rsidR="00CB7D5C" w:rsidRDefault="00624F68">
                  <w:pPr>
                    <w:jc w:val="center"/>
                  </w:pPr>
                  <w:r>
                    <w:t>1088</w:t>
                  </w:r>
                </w:p>
              </w:tc>
            </w:tr>
          </w:tbl>
          <w:p w14:paraId="19A3A032" w14:textId="77777777" w:rsidR="00CB7D5C" w:rsidRDefault="00624F68">
            <w:pPr>
              <w:autoSpaceDE/>
              <w:autoSpaceDN/>
              <w:adjustRightInd/>
              <w:snapToGrid/>
              <w:spacing w:beforeLines="50" w:before="120" w:afterLines="50" w:line="240" w:lineRule="auto"/>
              <w:jc w:val="left"/>
              <w:rPr>
                <w:b/>
              </w:rPr>
            </w:pPr>
            <w:r>
              <w:rPr>
                <w:b/>
              </w:rPr>
              <w:t>Justification:</w:t>
            </w:r>
          </w:p>
          <w:tbl>
            <w:tblPr>
              <w:tblStyle w:val="12"/>
              <w:tblW w:w="7714" w:type="dxa"/>
              <w:tblLook w:val="04A0" w:firstRow="1" w:lastRow="0" w:firstColumn="1" w:lastColumn="0" w:noHBand="0" w:noVBand="1"/>
            </w:tblPr>
            <w:tblGrid>
              <w:gridCol w:w="7714"/>
            </w:tblGrid>
            <w:tr w:rsidR="00CB7D5C" w14:paraId="3FE6ABEA" w14:textId="77777777">
              <w:tc>
                <w:tcPr>
                  <w:tcW w:w="4110" w:type="dxa"/>
                </w:tcPr>
                <w:p w14:paraId="35455550" w14:textId="77777777" w:rsidR="00CB7D5C" w:rsidRDefault="00624F68">
                  <w:pPr>
                    <w:spacing w:after="0"/>
                    <w:jc w:val="left"/>
                  </w:pPr>
                  <w:r>
                    <w:lastRenderedPageBreak/>
                    <w:t>Cat 2</w:t>
                  </w:r>
                </w:p>
              </w:tc>
            </w:tr>
            <w:tr w:rsidR="00CB7D5C" w14:paraId="2D0E2AAC" w14:textId="77777777">
              <w:tc>
                <w:tcPr>
                  <w:tcW w:w="4110" w:type="dxa"/>
                </w:tcPr>
                <w:p w14:paraId="0F5DFF49" w14:textId="77777777" w:rsidR="00CB7D5C" w:rsidRDefault="00624F68">
                  <w:pPr>
                    <w:spacing w:after="0"/>
                    <w:jc w:val="left"/>
                  </w:pPr>
                  <w:r>
                    <w:t xml:space="preserve">Micro sleep for </w:t>
                  </w:r>
                  <w:r>
                    <w:rPr>
                      <w:rFonts w:hint="eastAsia"/>
                    </w:rPr>
                    <w:t>6</w:t>
                  </w:r>
                  <w:r>
                    <w:t xml:space="preserve">40ms = 5.5*640 = 3520 </w:t>
                  </w:r>
                </w:p>
                <w:p w14:paraId="24174DBE" w14:textId="77777777" w:rsidR="00CB7D5C" w:rsidRDefault="00624F68">
                  <w:pPr>
                    <w:spacing w:after="0"/>
                    <w:jc w:val="left"/>
                  </w:pPr>
                  <w:r>
                    <w:t>Light sleep for 640ms = 2.1*640 + 1088 = 2432</w:t>
                  </w:r>
                </w:p>
              </w:tc>
            </w:tr>
            <w:tr w:rsidR="00CB7D5C" w14:paraId="10D19518" w14:textId="77777777">
              <w:tc>
                <w:tcPr>
                  <w:tcW w:w="4110" w:type="dxa"/>
                </w:tcPr>
                <w:p w14:paraId="1387C840" w14:textId="77777777" w:rsidR="00CB7D5C" w:rsidRDefault="00624F68">
                  <w:pPr>
                    <w:spacing w:after="0"/>
                    <w:jc w:val="left"/>
                  </w:pPr>
                  <w:r>
                    <w:rPr>
                      <w:rFonts w:hint="eastAsia"/>
                    </w:rPr>
                    <w:t>L</w:t>
                  </w:r>
                  <w:r>
                    <w:t>ight sleep for 10s = 2.1*10000  = 22088</w:t>
                  </w:r>
                </w:p>
                <w:p w14:paraId="5B1A08D4" w14:textId="77777777" w:rsidR="00CB7D5C" w:rsidRDefault="00624F68">
                  <w:pPr>
                    <w:spacing w:after="0"/>
                    <w:jc w:val="left"/>
                    <w:rPr>
                      <w:color w:val="FF0000"/>
                    </w:rPr>
                  </w:pPr>
                  <w:r>
                    <w:rPr>
                      <w:color w:val="00B050"/>
                    </w:rPr>
                    <w:t>Deep sleep for 10s = 1*10000+11250 = 21250 (lower than 22088)</w:t>
                  </w:r>
                </w:p>
              </w:tc>
            </w:tr>
          </w:tbl>
          <w:p w14:paraId="535178A8" w14:textId="77777777" w:rsidR="00CB7D5C" w:rsidRDefault="00CB7D5C">
            <w:pPr>
              <w:autoSpaceDE/>
              <w:autoSpaceDN/>
              <w:adjustRightInd/>
              <w:snapToGrid/>
              <w:spacing w:beforeLines="50" w:before="120" w:afterLines="50" w:line="240" w:lineRule="auto"/>
              <w:jc w:val="left"/>
              <w:rPr>
                <w:b/>
              </w:rPr>
            </w:pPr>
          </w:p>
          <w:p w14:paraId="778EB50C"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38C47C67" w14:textId="77777777" w:rsidR="00CB7D5C" w:rsidRDefault="00624F68">
            <w:pPr>
              <w:pStyle w:val="afb"/>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64E55CBF" w14:textId="77777777" w:rsidR="00CB7D5C" w:rsidRDefault="00624F68">
            <w:pPr>
              <w:pStyle w:val="afb"/>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Pr>
                <w:b/>
              </w:rPr>
              <w:t>wher</w:t>
            </w:r>
            <w:r>
              <w:rPr>
                <w:b/>
              </w:rPr>
              <w:t xml:space="preserve">e </w:t>
            </w:r>
            <m:oMath>
              <m:r>
                <m:rPr>
                  <m:sty m:val="bi"/>
                </m:rPr>
                <w:rPr>
                  <w:rFonts w:ascii="Cambria Math" w:hAnsi="Cambria Math"/>
                </w:rPr>
                <m:t>∆</m:t>
              </m:r>
            </m:oMath>
            <w:r>
              <w:rPr>
                <w:rFonts w:hint="eastAsia"/>
                <w:b/>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Pr>
                <w:b/>
              </w:rPr>
              <w:t xml:space="preserve"> is the corresponding total transition time of sleep mode </w:t>
            </w:r>
            <m:oMath>
              <m:r>
                <m:rPr>
                  <m:sty m:val="bi"/>
                </m:rPr>
                <w:rPr>
                  <w:rFonts w:ascii="Cambria Math" w:hAnsi="Cambria Math"/>
                </w:rPr>
                <m:t>i</m:t>
              </m:r>
            </m:oMath>
            <w:r>
              <w:rPr>
                <w:b/>
              </w:rPr>
              <w:t xml:space="preserve">. </w:t>
            </w:r>
            <m:oMath>
              <m:r>
                <m:rPr>
                  <m:sty m:val="bi"/>
                </m:rPr>
                <w:rPr>
                  <w:rFonts w:ascii="Cambria Math" w:hAnsi="Cambria Math"/>
                  <w:color w:val="FF0000"/>
                </w:rPr>
                <m:t>S</m:t>
              </m:r>
              <m:r>
                <m:rPr>
                  <m:sty m:val="bi"/>
                </m:rPr>
                <w:rPr>
                  <w:rFonts w:ascii="Cambria Math" w:hAnsi="Cambria Math"/>
                  <w:color w:val="FF0000"/>
                </w:rPr>
                <m:t>=</m:t>
              </m:r>
              <m:r>
                <m:rPr>
                  <m:sty m:val="bi"/>
                </m:rPr>
                <w:rPr>
                  <w:rFonts w:ascii="Cambria Math" w:hAnsi="Cambria Math"/>
                  <w:color w:val="FF0000"/>
                </w:rPr>
                <m:t>0</m:t>
              </m:r>
              <m:r>
                <m:rPr>
                  <m:sty m:val="bi"/>
                </m:rPr>
                <w:rPr>
                  <w:rFonts w:ascii="Cambria Math" w:hAnsi="Cambria Math"/>
                  <w:color w:val="FF0000"/>
                </w:rPr>
                <m:t>.</m:t>
              </m:r>
              <m:r>
                <m:rPr>
                  <m:sty m:val="bi"/>
                </m:rPr>
                <w:rPr>
                  <w:rFonts w:ascii="Cambria Math" w:hAnsi="Cambria Math"/>
                  <w:color w:val="FF0000"/>
                </w:rPr>
                <m:t>5</m:t>
              </m:r>
            </m:oMath>
            <w:r>
              <w:rPr>
                <w:b/>
                <w:color w:val="FF0000"/>
                <w:lang w:eastAsia="zh-CN"/>
              </w:rPr>
              <w:t xml:space="preserve">, </w:t>
            </w:r>
            <w:r>
              <w:rPr>
                <w:b/>
                <w:color w:val="00B050"/>
                <w:lang w:eastAsia="zh-CN"/>
              </w:rPr>
              <w:t>an adjustment factor that helps BS decide to enter deep sleep state with less transition ener</w:t>
            </w:r>
            <w:r>
              <w:rPr>
                <w:b/>
                <w:color w:val="00B050"/>
                <w:lang w:eastAsia="zh-CN"/>
              </w:rPr>
              <w:t>gy as compared to light sleep state</w:t>
            </w:r>
            <w:r>
              <w:rPr>
                <w:b/>
                <w:color w:val="FF0000"/>
                <w:lang w:eastAsia="zh-CN"/>
              </w:rPr>
              <w:t>.</w:t>
            </w:r>
          </w:p>
          <w:p w14:paraId="4E2409B7" w14:textId="77777777" w:rsidR="00CB7D5C" w:rsidRDefault="00624F68">
            <w:pPr>
              <w:pStyle w:val="afb"/>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 xml:space="preserve">[Nokia:] This is not needed with </w:t>
            </w:r>
            <w:r>
              <w:rPr>
                <w:b/>
                <w:color w:val="FF0000"/>
                <w:lang w:eastAsia="zh-CN"/>
              </w:rPr>
              <w:t>the new proposed values</w:t>
            </w:r>
          </w:p>
          <w:p w14:paraId="579594C2" w14:textId="77777777" w:rsidR="00CB7D5C" w:rsidRDefault="00CB7D5C">
            <w:pPr>
              <w:spacing w:after="0"/>
              <w:jc w:val="left"/>
              <w:rPr>
                <w:rFonts w:eastAsiaTheme="minorEastAsia"/>
                <w:lang w:val="en-GB"/>
              </w:rPr>
            </w:pPr>
          </w:p>
          <w:p w14:paraId="2078CA2B" w14:textId="77777777" w:rsidR="00CB7D5C" w:rsidRDefault="00624F68">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CB7D5C" w14:paraId="6B2F1621" w14:textId="77777777">
        <w:tc>
          <w:tcPr>
            <w:tcW w:w="1266" w:type="dxa"/>
          </w:tcPr>
          <w:p w14:paraId="2D167DC0" w14:textId="77777777" w:rsidR="00CB7D5C" w:rsidRDefault="00624F68">
            <w:pPr>
              <w:spacing w:after="0"/>
              <w:jc w:val="center"/>
              <w:rPr>
                <w:rFonts w:eastAsiaTheme="minorEastAsia"/>
              </w:rPr>
            </w:pPr>
            <w:r>
              <w:rPr>
                <w:rFonts w:eastAsia="Malgun Gothic" w:hint="eastAsia"/>
                <w:lang w:eastAsia="ko-KR"/>
              </w:rPr>
              <w:lastRenderedPageBreak/>
              <w:t>LG Electronics</w:t>
            </w:r>
          </w:p>
        </w:tc>
        <w:tc>
          <w:tcPr>
            <w:tcW w:w="8368" w:type="dxa"/>
          </w:tcPr>
          <w:p w14:paraId="52E30B23" w14:textId="77777777" w:rsidR="00CB7D5C" w:rsidRDefault="00624F68">
            <w:pPr>
              <w:rPr>
                <w:bCs/>
              </w:rPr>
            </w:pPr>
            <w:r>
              <w:rPr>
                <w:rFonts w:eastAsia="Malgun Gothic" w:hint="eastAsia"/>
                <w:lang w:eastAsia="ko-KR"/>
              </w:rPr>
              <w:t xml:space="preserve">We </w:t>
            </w:r>
            <w:r>
              <w:rPr>
                <w:rFonts w:eastAsia="Malgun Gothic"/>
                <w:lang w:eastAsia="ko-KR"/>
              </w:rPr>
              <w:t xml:space="preserve">support the </w:t>
            </w:r>
            <w:r>
              <w:rPr>
                <w:rFonts w:eastAsia="Malgun Gothic"/>
                <w:lang w:eastAsia="ko-KR"/>
              </w:rPr>
              <w:t>proposal but it seems necessary to refine the description of the S value for step-wise transition to avoid misunderstanding.</w:t>
            </w:r>
          </w:p>
        </w:tc>
      </w:tr>
      <w:tr w:rsidR="00CB7D5C" w14:paraId="0BE28D65" w14:textId="77777777">
        <w:tc>
          <w:tcPr>
            <w:tcW w:w="1266" w:type="dxa"/>
          </w:tcPr>
          <w:p w14:paraId="0870D6B8" w14:textId="77777777" w:rsidR="00CB7D5C" w:rsidRDefault="00624F68">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6BEA0584" w14:textId="77777777" w:rsidR="00CB7D5C" w:rsidRDefault="00624F68">
            <w:pPr>
              <w:rPr>
                <w:rFonts w:eastAsia="Malgun Gothic"/>
                <w:lang w:eastAsia="ko-KR"/>
              </w:rPr>
            </w:pPr>
            <w:r>
              <w:rPr>
                <w:rFonts w:eastAsiaTheme="minorEastAsia"/>
              </w:rPr>
              <w:t>We don’t think the parameter S is needed. What we need is only a reasonable formula and values for evaluating the en</w:t>
            </w:r>
            <w:r>
              <w:rPr>
                <w:rFonts w:eastAsiaTheme="minorEastAsia"/>
              </w:rPr>
              <w:t>ergy consumption of BS easily, the original one is enough. The new formula makes it more complex since different companies may have different implement and different values.</w:t>
            </w:r>
          </w:p>
        </w:tc>
      </w:tr>
    </w:tbl>
    <w:p w14:paraId="0D5719A9" w14:textId="77777777" w:rsidR="00CB7D5C" w:rsidRDefault="00CB7D5C"/>
    <w:p w14:paraId="61802430" w14:textId="77777777" w:rsidR="00CB7D5C" w:rsidRDefault="00624F68">
      <w:pPr>
        <w:pStyle w:val="2"/>
      </w:pPr>
      <w:r>
        <w:t>Total energy consumption</w:t>
      </w:r>
    </w:p>
    <w:p w14:paraId="0BF91D55" w14:textId="77777777" w:rsidR="00CB7D5C" w:rsidRDefault="00624F68">
      <w:r>
        <w:t>OPPO clarifies that, the total BS energy can be calcula</w:t>
      </w:r>
      <w:r>
        <w:t xml:space="preserve">ted as below. </w:t>
      </w:r>
    </w:p>
    <w:p w14:paraId="6EE6FBD3" w14:textId="77777777" w:rsidR="00CB7D5C" w:rsidRDefault="00624F68">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2E57C577" w14:textId="77777777" w:rsidR="00CB7D5C" w:rsidRDefault="00624F6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w:t>
      </w:r>
      <w:r>
        <w:rPr>
          <w:rFonts w:eastAsiaTheme="minorEastAsia"/>
          <w:bCs/>
        </w:rPr>
        <w:t xml:space="preserve">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783F2AC9" w14:textId="77777777" w:rsidR="00CB7D5C" w:rsidRDefault="00624F68">
      <w:pPr>
        <w:pStyle w:val="30"/>
      </w:pPr>
      <w:r>
        <w:t>Initial round</w:t>
      </w:r>
    </w:p>
    <w:tbl>
      <w:tblPr>
        <w:tblStyle w:val="af5"/>
        <w:tblW w:w="9634" w:type="dxa"/>
        <w:tblLook w:val="04A0" w:firstRow="1" w:lastRow="0" w:firstColumn="1" w:lastColumn="0" w:noHBand="0" w:noVBand="1"/>
      </w:tblPr>
      <w:tblGrid>
        <w:gridCol w:w="1305"/>
        <w:gridCol w:w="8329"/>
      </w:tblGrid>
      <w:tr w:rsidR="00CB7D5C" w14:paraId="71A56CDF" w14:textId="77777777">
        <w:tc>
          <w:tcPr>
            <w:tcW w:w="9634" w:type="dxa"/>
            <w:gridSpan w:val="2"/>
          </w:tcPr>
          <w:p w14:paraId="2A5968F1" w14:textId="77777777" w:rsidR="00CB7D5C" w:rsidRDefault="00624F68">
            <w:pPr>
              <w:rPr>
                <w:b/>
                <w:bCs/>
              </w:rPr>
            </w:pPr>
            <w:r>
              <w:rPr>
                <w:b/>
                <w:bCs/>
              </w:rPr>
              <w:t>FL1 Proposal 2.6.1:</w:t>
            </w:r>
          </w:p>
          <w:p w14:paraId="431BAC35" w14:textId="77777777" w:rsidR="00CB7D5C" w:rsidRDefault="00624F68">
            <w:r>
              <w:t>Clarify and capture the below formula into TR as calculation of total energy con</w:t>
            </w:r>
            <w:r>
              <w:t>sumption.</w:t>
            </w:r>
          </w:p>
          <w:p w14:paraId="17AA521C" w14:textId="77777777" w:rsidR="00CB7D5C" w:rsidRDefault="00624F68">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C1CC260" w14:textId="77777777" w:rsidR="00CB7D5C" w:rsidRDefault="00624F6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7659E4A4" w14:textId="77777777" w:rsidR="00CB7D5C" w:rsidRDefault="00CB7D5C">
            <w:pPr>
              <w:spacing w:after="0"/>
              <w:jc w:val="left"/>
              <w:rPr>
                <w:rFonts w:eastAsiaTheme="minorEastAsia"/>
              </w:rPr>
            </w:pPr>
          </w:p>
        </w:tc>
      </w:tr>
      <w:tr w:rsidR="00CB7D5C" w14:paraId="7FE31A2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4EAC9B"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40B16A" w14:textId="77777777" w:rsidR="00CB7D5C" w:rsidRDefault="00624F68">
            <w:pPr>
              <w:spacing w:after="0"/>
              <w:jc w:val="center"/>
              <w:rPr>
                <w:b/>
                <w:bCs/>
              </w:rPr>
            </w:pPr>
            <w:r>
              <w:rPr>
                <w:b/>
                <w:bCs/>
              </w:rPr>
              <w:t>Comments</w:t>
            </w:r>
          </w:p>
        </w:tc>
      </w:tr>
      <w:tr w:rsidR="00CB7D5C" w14:paraId="50FA23EC" w14:textId="77777777">
        <w:tc>
          <w:tcPr>
            <w:tcW w:w="1305" w:type="dxa"/>
            <w:tcBorders>
              <w:top w:val="single" w:sz="4" w:space="0" w:color="auto"/>
              <w:left w:val="single" w:sz="4" w:space="0" w:color="auto"/>
              <w:bottom w:val="single" w:sz="4" w:space="0" w:color="auto"/>
              <w:right w:val="single" w:sz="4" w:space="0" w:color="auto"/>
            </w:tcBorders>
          </w:tcPr>
          <w:p w14:paraId="466E5009"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101406A" w14:textId="77777777" w:rsidR="00CB7D5C" w:rsidRDefault="00624F68">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7810DF7F" w14:textId="77777777" w:rsidR="00CB7D5C" w:rsidRDefault="00624F68">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m:t>
                </m:r>
                <m:r>
                  <m:rPr>
                    <m:sty m:val="bi"/>
                  </m:rPr>
                  <w:rPr>
                    <w:rFonts w:ascii="Cambria Math" w:eastAsiaTheme="minorEastAsia" w:hAnsi="Cambria Math"/>
                    <w:color w:val="FF0000"/>
                  </w:rPr>
                  <m:t>1</m:t>
                </m:r>
                <m:r>
                  <m:rPr>
                    <m:sty m:val="bi"/>
                  </m:rPr>
                  <w:rPr>
                    <w:rFonts w:ascii="Cambria Math" w:eastAsiaTheme="minorEastAsia" w:hAnsi="Cambria Math"/>
                    <w:color w:val="FF0000"/>
                  </w:rPr>
                  <m: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3A5B05CC" w14:textId="77777777" w:rsidR="00CB7D5C" w:rsidRDefault="00624F68">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CB7D5C" w14:paraId="3D66A09F" w14:textId="77777777">
        <w:tc>
          <w:tcPr>
            <w:tcW w:w="1305" w:type="dxa"/>
          </w:tcPr>
          <w:p w14:paraId="2740F325" w14:textId="77777777" w:rsidR="00CB7D5C" w:rsidRDefault="00624F68">
            <w:pPr>
              <w:spacing w:after="0"/>
              <w:jc w:val="center"/>
              <w:rPr>
                <w:rFonts w:eastAsiaTheme="minorEastAsia"/>
              </w:rPr>
            </w:pPr>
            <w:r>
              <w:rPr>
                <w:rFonts w:eastAsia="Malgun Gothic" w:hint="eastAsia"/>
                <w:lang w:eastAsia="ko-KR"/>
              </w:rPr>
              <w:lastRenderedPageBreak/>
              <w:t>LG Electronics</w:t>
            </w:r>
          </w:p>
        </w:tc>
        <w:tc>
          <w:tcPr>
            <w:tcW w:w="8329" w:type="dxa"/>
          </w:tcPr>
          <w:p w14:paraId="01BCA730" w14:textId="77777777" w:rsidR="00CB7D5C" w:rsidRDefault="00624F68">
            <w:pPr>
              <w:spacing w:after="0"/>
              <w:jc w:val="left"/>
              <w:rPr>
                <w:rFonts w:eastAsiaTheme="minorEastAsia"/>
              </w:rPr>
            </w:pPr>
            <w:r>
              <w:rPr>
                <w:rFonts w:eastAsia="Malgun Gothic" w:hint="eastAsia"/>
                <w:lang w:eastAsia="ko-KR"/>
              </w:rPr>
              <w:t>We support the proposal.</w:t>
            </w:r>
          </w:p>
        </w:tc>
      </w:tr>
      <w:tr w:rsidR="00CB7D5C" w14:paraId="226730B0" w14:textId="77777777">
        <w:tc>
          <w:tcPr>
            <w:tcW w:w="1305" w:type="dxa"/>
          </w:tcPr>
          <w:p w14:paraId="252CD8D8" w14:textId="77777777" w:rsidR="00CB7D5C" w:rsidRDefault="00624F68">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4487A239" w14:textId="77777777" w:rsidR="00CB7D5C" w:rsidRDefault="00624F68">
            <w:pPr>
              <w:spacing w:after="0"/>
              <w:jc w:val="left"/>
              <w:rPr>
                <w:rFonts w:eastAsiaTheme="minorEastAsia"/>
              </w:rPr>
            </w:pPr>
            <w:r>
              <w:rPr>
                <w:rFonts w:eastAsia="ＭＳ 明朝" w:hint="eastAsia"/>
                <w:lang w:eastAsia="ja-JP"/>
              </w:rPr>
              <w:t>W</w:t>
            </w:r>
            <w:r>
              <w:rPr>
                <w:rFonts w:eastAsia="ＭＳ 明朝"/>
                <w:lang w:eastAsia="ja-JP"/>
              </w:rPr>
              <w:t>e are generally fine with the proposal and the revision by HW seems reasonable.</w:t>
            </w:r>
          </w:p>
        </w:tc>
      </w:tr>
      <w:tr w:rsidR="00CB7D5C" w14:paraId="664CDED2" w14:textId="77777777">
        <w:tc>
          <w:tcPr>
            <w:tcW w:w="1305" w:type="dxa"/>
          </w:tcPr>
          <w:p w14:paraId="6BC38A74" w14:textId="77777777" w:rsidR="00CB7D5C" w:rsidRDefault="00624F68">
            <w:pPr>
              <w:spacing w:after="0"/>
              <w:jc w:val="center"/>
              <w:rPr>
                <w:rFonts w:eastAsia="ＭＳ 明朝"/>
                <w:lang w:eastAsia="ja-JP"/>
              </w:rPr>
            </w:pPr>
            <w:r>
              <w:rPr>
                <w:rFonts w:eastAsiaTheme="minorEastAsia"/>
              </w:rPr>
              <w:t>Nokia/Nsb</w:t>
            </w:r>
          </w:p>
        </w:tc>
        <w:tc>
          <w:tcPr>
            <w:tcW w:w="8329" w:type="dxa"/>
          </w:tcPr>
          <w:p w14:paraId="47A37F06" w14:textId="77777777" w:rsidR="00CB7D5C" w:rsidRDefault="00624F68">
            <w:pPr>
              <w:spacing w:after="0"/>
              <w:jc w:val="left"/>
              <w:rPr>
                <w:rFonts w:eastAsia="ＭＳ 明朝"/>
                <w:lang w:eastAsia="ja-JP"/>
              </w:rPr>
            </w:pPr>
            <w:r>
              <w:rPr>
                <w:rFonts w:eastAsiaTheme="minorEastAsia"/>
              </w:rPr>
              <w:t>Not sure if we need it</w:t>
            </w:r>
          </w:p>
        </w:tc>
      </w:tr>
      <w:tr w:rsidR="00CB7D5C" w14:paraId="07770759" w14:textId="77777777">
        <w:tc>
          <w:tcPr>
            <w:tcW w:w="1305" w:type="dxa"/>
          </w:tcPr>
          <w:p w14:paraId="2E0D0FBB"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62152EC" w14:textId="77777777" w:rsidR="00CB7D5C" w:rsidRDefault="00624F68">
            <w:pPr>
              <w:spacing w:after="0"/>
              <w:jc w:val="left"/>
              <w:rPr>
                <w:rFonts w:eastAsiaTheme="minorEastAsia"/>
              </w:rPr>
            </w:pPr>
            <w:r>
              <w:rPr>
                <w:rFonts w:eastAsiaTheme="minorEastAsia" w:hint="eastAsia"/>
              </w:rPr>
              <w:t>B</w:t>
            </w:r>
            <w:r>
              <w:rPr>
                <w:rFonts w:eastAsiaTheme="minorEastAsia"/>
              </w:rPr>
              <w:t>asically fine</w:t>
            </w:r>
          </w:p>
        </w:tc>
      </w:tr>
      <w:tr w:rsidR="00CB7D5C" w14:paraId="22D83B3C" w14:textId="77777777">
        <w:tc>
          <w:tcPr>
            <w:tcW w:w="1305" w:type="dxa"/>
          </w:tcPr>
          <w:p w14:paraId="7C618C1D"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454929DF" w14:textId="77777777" w:rsidR="00CB7D5C" w:rsidRDefault="00624F68">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CB7D5C" w14:paraId="18EF0BE7" w14:textId="77777777">
        <w:tc>
          <w:tcPr>
            <w:tcW w:w="1305" w:type="dxa"/>
          </w:tcPr>
          <w:p w14:paraId="5C6543DD"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33E951AC" w14:textId="77777777" w:rsidR="00CB7D5C" w:rsidRDefault="00624F68">
            <w:pPr>
              <w:spacing w:after="0"/>
              <w:jc w:val="left"/>
              <w:rPr>
                <w:rFonts w:eastAsiaTheme="minorEastAsia"/>
              </w:rPr>
            </w:pPr>
            <w:r>
              <w:rPr>
                <w:rFonts w:eastAsiaTheme="minorEastAsia" w:hint="eastAsia"/>
              </w:rPr>
              <w:t>Same view with Nokia, vivo, not sure whether it is needed.</w:t>
            </w:r>
          </w:p>
        </w:tc>
      </w:tr>
      <w:tr w:rsidR="00CB7D5C" w14:paraId="3600625F" w14:textId="77777777">
        <w:tc>
          <w:tcPr>
            <w:tcW w:w="1305" w:type="dxa"/>
          </w:tcPr>
          <w:p w14:paraId="25A85D49"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470F6E1E" w14:textId="77777777" w:rsidR="00CB7D5C" w:rsidRDefault="00624F68">
            <w:pPr>
              <w:spacing w:after="0"/>
              <w:jc w:val="left"/>
              <w:rPr>
                <w:rFonts w:eastAsia="Malgun Gothic"/>
                <w:lang w:eastAsia="ko-KR"/>
              </w:rPr>
            </w:pPr>
            <w:r>
              <w:rPr>
                <w:rFonts w:eastAsia="Malgun Gothic" w:hint="eastAsia"/>
                <w:lang w:eastAsia="ko-KR"/>
              </w:rPr>
              <w:t xml:space="preserve">Share same view as </w:t>
            </w:r>
            <w:r>
              <w:rPr>
                <w:rFonts w:eastAsia="Malgun Gothic" w:hint="eastAsia"/>
                <w:lang w:eastAsia="ko-KR"/>
              </w:rPr>
              <w:t>Nokia.</w:t>
            </w:r>
          </w:p>
        </w:tc>
      </w:tr>
      <w:tr w:rsidR="00CB7D5C" w14:paraId="4393826B" w14:textId="77777777">
        <w:tc>
          <w:tcPr>
            <w:tcW w:w="1305" w:type="dxa"/>
          </w:tcPr>
          <w:p w14:paraId="47CA9873"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247479F" w14:textId="77777777" w:rsidR="00CB7D5C" w:rsidRDefault="00624F68">
            <w:pPr>
              <w:spacing w:after="0"/>
              <w:jc w:val="left"/>
              <w:rPr>
                <w:rFonts w:eastAsiaTheme="minorEastAsia"/>
                <w:lang w:eastAsia="ko-KR"/>
              </w:rPr>
            </w:pPr>
            <w:r>
              <w:rPr>
                <w:rFonts w:eastAsiaTheme="minorEastAsia"/>
              </w:rPr>
              <w:t>We support the proposal.</w:t>
            </w:r>
          </w:p>
        </w:tc>
      </w:tr>
      <w:tr w:rsidR="00CB7D5C" w14:paraId="2D41F12C" w14:textId="77777777">
        <w:tc>
          <w:tcPr>
            <w:tcW w:w="1305" w:type="dxa"/>
          </w:tcPr>
          <w:p w14:paraId="0CFF0CAE" w14:textId="77777777" w:rsidR="00CB7D5C" w:rsidRDefault="00624F68">
            <w:pPr>
              <w:spacing w:after="0"/>
              <w:jc w:val="center"/>
              <w:rPr>
                <w:rFonts w:eastAsiaTheme="minorEastAsia"/>
              </w:rPr>
            </w:pPr>
            <w:r>
              <w:rPr>
                <w:rFonts w:eastAsiaTheme="minorEastAsia"/>
              </w:rPr>
              <w:t>CATT</w:t>
            </w:r>
          </w:p>
        </w:tc>
        <w:tc>
          <w:tcPr>
            <w:tcW w:w="8329" w:type="dxa"/>
          </w:tcPr>
          <w:p w14:paraId="2F961F77" w14:textId="77777777" w:rsidR="00CB7D5C" w:rsidRDefault="00624F68">
            <w:pPr>
              <w:spacing w:after="0"/>
              <w:jc w:val="left"/>
              <w:rPr>
                <w:rFonts w:eastAsiaTheme="minorEastAsia"/>
              </w:rPr>
            </w:pPr>
            <w:r>
              <w:rPr>
                <w:rFonts w:eastAsiaTheme="minorEastAsia"/>
              </w:rPr>
              <w:t>We don’t see the need of including this.</w:t>
            </w:r>
          </w:p>
        </w:tc>
      </w:tr>
      <w:tr w:rsidR="00CB7D5C" w14:paraId="72D74384" w14:textId="77777777">
        <w:tc>
          <w:tcPr>
            <w:tcW w:w="1305" w:type="dxa"/>
          </w:tcPr>
          <w:p w14:paraId="55CDEFC3" w14:textId="77777777" w:rsidR="00CB7D5C" w:rsidRDefault="00624F68">
            <w:pPr>
              <w:spacing w:after="0"/>
              <w:jc w:val="center"/>
              <w:rPr>
                <w:rFonts w:eastAsiaTheme="minorEastAsia"/>
              </w:rPr>
            </w:pPr>
            <w:r>
              <w:rPr>
                <w:rFonts w:eastAsiaTheme="minorEastAsia" w:hint="eastAsia"/>
              </w:rPr>
              <w:t>F</w:t>
            </w:r>
            <w:r>
              <w:rPr>
                <w:rFonts w:eastAsiaTheme="minorEastAsia"/>
              </w:rPr>
              <w:t>L2</w:t>
            </w:r>
          </w:p>
        </w:tc>
        <w:tc>
          <w:tcPr>
            <w:tcW w:w="8329" w:type="dxa"/>
          </w:tcPr>
          <w:p w14:paraId="5873F051" w14:textId="77777777" w:rsidR="00CB7D5C" w:rsidRDefault="00624F68">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w:t>
            </w:r>
            <w:r>
              <w:rPr>
                <w:rFonts w:eastAsiaTheme="minorEastAsia"/>
              </w:rPr>
              <w:t>y that.</w:t>
            </w:r>
          </w:p>
        </w:tc>
      </w:tr>
      <w:tr w:rsidR="00CB7D5C" w14:paraId="02562A06" w14:textId="77777777">
        <w:tc>
          <w:tcPr>
            <w:tcW w:w="1305" w:type="dxa"/>
          </w:tcPr>
          <w:p w14:paraId="474614F7" w14:textId="77777777" w:rsidR="00CB7D5C" w:rsidRDefault="00624F68">
            <w:pPr>
              <w:spacing w:after="0"/>
              <w:jc w:val="center"/>
              <w:rPr>
                <w:rFonts w:eastAsiaTheme="minorEastAsia"/>
              </w:rPr>
            </w:pPr>
            <w:r>
              <w:rPr>
                <w:rFonts w:eastAsiaTheme="minorEastAsia"/>
              </w:rPr>
              <w:t>Intel</w:t>
            </w:r>
          </w:p>
        </w:tc>
        <w:tc>
          <w:tcPr>
            <w:tcW w:w="8329" w:type="dxa"/>
          </w:tcPr>
          <w:p w14:paraId="669F24DD" w14:textId="77777777" w:rsidR="00CB7D5C" w:rsidRDefault="00624F68">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CB7D5C" w14:paraId="3DA59022" w14:textId="77777777">
        <w:tc>
          <w:tcPr>
            <w:tcW w:w="1305" w:type="dxa"/>
          </w:tcPr>
          <w:p w14:paraId="3E96E5B2" w14:textId="77777777" w:rsidR="00CB7D5C" w:rsidRDefault="00624F68">
            <w:pPr>
              <w:spacing w:after="0"/>
              <w:jc w:val="center"/>
              <w:rPr>
                <w:rFonts w:eastAsiaTheme="minorEastAsia"/>
              </w:rPr>
            </w:pPr>
            <w:r>
              <w:rPr>
                <w:rFonts w:eastAsiaTheme="minorEastAsia"/>
              </w:rPr>
              <w:t>InterDigital</w:t>
            </w:r>
          </w:p>
        </w:tc>
        <w:tc>
          <w:tcPr>
            <w:tcW w:w="8329" w:type="dxa"/>
          </w:tcPr>
          <w:p w14:paraId="3DF6BC60" w14:textId="77777777" w:rsidR="00CB7D5C" w:rsidRDefault="00624F68">
            <w:pPr>
              <w:spacing w:after="0"/>
              <w:jc w:val="left"/>
              <w:rPr>
                <w:rFonts w:eastAsiaTheme="minorEastAsia"/>
              </w:rPr>
            </w:pPr>
            <w:r>
              <w:rPr>
                <w:rFonts w:eastAsiaTheme="minorEastAsia"/>
              </w:rPr>
              <w:t>Ok with the proposal</w:t>
            </w:r>
          </w:p>
        </w:tc>
      </w:tr>
      <w:tr w:rsidR="00CB7D5C" w14:paraId="668FE33F" w14:textId="77777777">
        <w:tc>
          <w:tcPr>
            <w:tcW w:w="1305" w:type="dxa"/>
          </w:tcPr>
          <w:p w14:paraId="1397395A"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8329" w:type="dxa"/>
          </w:tcPr>
          <w:p w14:paraId="2B7FF2BC" w14:textId="77777777" w:rsidR="00CB7D5C" w:rsidRDefault="00624F68">
            <w:pPr>
              <w:spacing w:after="0"/>
              <w:jc w:val="left"/>
              <w:rPr>
                <w:rFonts w:eastAsiaTheme="minorEastAsia"/>
              </w:rPr>
            </w:pPr>
            <w:r>
              <w:rPr>
                <w:rFonts w:eastAsiaTheme="minorEastAsia" w:hint="eastAsia"/>
              </w:rPr>
              <w:t>N</w:t>
            </w:r>
            <w:r>
              <w:rPr>
                <w:rFonts w:eastAsiaTheme="minorEastAsia"/>
              </w:rPr>
              <w:t>ot needed.</w:t>
            </w:r>
          </w:p>
        </w:tc>
      </w:tr>
      <w:tr w:rsidR="00CB7D5C" w14:paraId="242B6169" w14:textId="77777777">
        <w:tc>
          <w:tcPr>
            <w:tcW w:w="1305" w:type="dxa"/>
          </w:tcPr>
          <w:p w14:paraId="390DD6A2"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2EFCA29" w14:textId="77777777" w:rsidR="00CB7D5C" w:rsidRDefault="00624F68">
            <w:pPr>
              <w:spacing w:after="0"/>
              <w:jc w:val="left"/>
              <w:rPr>
                <w:rFonts w:eastAsiaTheme="minorEastAsia"/>
              </w:rPr>
            </w:pPr>
            <w:r>
              <w:rPr>
                <w:rFonts w:eastAsiaTheme="minorEastAsia"/>
              </w:rPr>
              <w:t>We are fine with the equation but don’t think it is needed.</w:t>
            </w:r>
          </w:p>
        </w:tc>
      </w:tr>
      <w:tr w:rsidR="00CB7D5C" w14:paraId="55328556" w14:textId="77777777">
        <w:tc>
          <w:tcPr>
            <w:tcW w:w="1305" w:type="dxa"/>
          </w:tcPr>
          <w:p w14:paraId="2F44BCCE"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7B0C057F" w14:textId="77777777" w:rsidR="00CB7D5C" w:rsidRDefault="00624F68">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173BD11A" w14:textId="77777777" w:rsidR="00CB7D5C" w:rsidRDefault="00624F68">
            <w:pPr>
              <w:rPr>
                <w:b/>
                <w:bCs/>
              </w:rPr>
            </w:pPr>
            <w:r>
              <w:rPr>
                <w:b/>
                <w:bCs/>
                <w:color w:val="FF0000"/>
              </w:rPr>
              <w:t>Updated-</w:t>
            </w:r>
            <w:r>
              <w:rPr>
                <w:b/>
                <w:bCs/>
              </w:rPr>
              <w:t xml:space="preserve">FL1 </w:t>
            </w:r>
            <w:r>
              <w:rPr>
                <w:b/>
                <w:bCs/>
              </w:rPr>
              <w:t>Proposal 2.6.1:</w:t>
            </w:r>
          </w:p>
          <w:p w14:paraId="6CD17E93" w14:textId="77777777" w:rsidR="00CB7D5C" w:rsidRDefault="00624F68">
            <w:r>
              <w:t>Clarify and capture the below formula into TR as calculation of total energy consumption.</w:t>
            </w:r>
          </w:p>
          <w:p w14:paraId="3BF1CD15" w14:textId="77777777" w:rsidR="00CB7D5C" w:rsidRDefault="00624F68">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65565E3" w14:textId="77777777" w:rsidR="00CB7D5C" w:rsidRDefault="00624F6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w:t>
            </w:r>
            <w:r>
              <w:rPr>
                <w:rFonts w:eastAsiaTheme="minorEastAsia"/>
                <w:bCs/>
              </w:rPr>
              <w:t xml:space="preserve">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CB7D5C" w14:paraId="0EC34D29" w14:textId="77777777">
        <w:tc>
          <w:tcPr>
            <w:tcW w:w="1305" w:type="dxa"/>
          </w:tcPr>
          <w:p w14:paraId="0E322636" w14:textId="77777777" w:rsidR="00CB7D5C" w:rsidRDefault="00624F68">
            <w:pPr>
              <w:spacing w:after="0"/>
              <w:jc w:val="center"/>
              <w:rPr>
                <w:rFonts w:eastAsia="Malgun Gothic"/>
                <w:lang w:eastAsia="ko-KR"/>
              </w:rPr>
            </w:pPr>
            <w:r>
              <w:rPr>
                <w:rFonts w:eastAsiaTheme="minorEastAsia"/>
              </w:rPr>
              <w:t>MediaTek</w:t>
            </w:r>
          </w:p>
        </w:tc>
        <w:tc>
          <w:tcPr>
            <w:tcW w:w="8329" w:type="dxa"/>
          </w:tcPr>
          <w:p w14:paraId="34F0A3A9" w14:textId="77777777" w:rsidR="00CB7D5C" w:rsidRDefault="00624F68">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CB7D5C" w14:paraId="3BF09265" w14:textId="77777777">
        <w:tc>
          <w:tcPr>
            <w:tcW w:w="1305" w:type="dxa"/>
          </w:tcPr>
          <w:p w14:paraId="7573CB4C" w14:textId="77777777" w:rsidR="00CB7D5C" w:rsidRDefault="00624F68">
            <w:pPr>
              <w:spacing w:after="0"/>
              <w:jc w:val="center"/>
              <w:rPr>
                <w:rFonts w:eastAsia="Malgun Gothic"/>
                <w:lang w:eastAsia="ko-KR"/>
              </w:rPr>
            </w:pPr>
            <w:r>
              <w:rPr>
                <w:rFonts w:eastAsia="ＭＳ 明朝" w:hint="eastAsia"/>
                <w:lang w:eastAsia="ja-JP"/>
              </w:rPr>
              <w:t>F</w:t>
            </w:r>
            <w:r>
              <w:rPr>
                <w:rFonts w:eastAsia="ＭＳ 明朝"/>
                <w:lang w:eastAsia="ja-JP"/>
              </w:rPr>
              <w:t>ujitsu</w:t>
            </w:r>
          </w:p>
        </w:tc>
        <w:tc>
          <w:tcPr>
            <w:tcW w:w="8329" w:type="dxa"/>
          </w:tcPr>
          <w:p w14:paraId="764B25A8" w14:textId="77777777" w:rsidR="00CB7D5C" w:rsidRDefault="00624F68">
            <w:pPr>
              <w:spacing w:after="0"/>
              <w:jc w:val="left"/>
              <w:rPr>
                <w:rFonts w:eastAsia="Malgun Gothic"/>
                <w:lang w:eastAsia="ko-KR"/>
              </w:rPr>
            </w:pPr>
            <w:r>
              <w:rPr>
                <w:rFonts w:eastAsia="ＭＳ 明朝" w:hint="eastAsia"/>
                <w:lang w:eastAsia="ja-JP"/>
              </w:rPr>
              <w:t>W</w:t>
            </w:r>
            <w:r>
              <w:rPr>
                <w:rFonts w:eastAsia="ＭＳ 明朝"/>
                <w:lang w:eastAsia="ja-JP"/>
              </w:rPr>
              <w:t>e are OK with the proposal.</w:t>
            </w:r>
          </w:p>
        </w:tc>
      </w:tr>
      <w:tr w:rsidR="00CB7D5C" w14:paraId="2F9E0EB4" w14:textId="77777777">
        <w:tc>
          <w:tcPr>
            <w:tcW w:w="1305" w:type="dxa"/>
          </w:tcPr>
          <w:p w14:paraId="172D09FB" w14:textId="77777777" w:rsidR="00CB7D5C" w:rsidRDefault="00624F68">
            <w:pPr>
              <w:spacing w:after="0"/>
              <w:jc w:val="center"/>
              <w:rPr>
                <w:rFonts w:eastAsia="ＭＳ 明朝"/>
                <w:lang w:eastAsia="ja-JP"/>
              </w:rPr>
            </w:pPr>
            <w:r>
              <w:rPr>
                <w:rFonts w:eastAsiaTheme="minorEastAsia"/>
              </w:rPr>
              <w:t>QCOM2</w:t>
            </w:r>
          </w:p>
        </w:tc>
        <w:tc>
          <w:tcPr>
            <w:tcW w:w="8329" w:type="dxa"/>
          </w:tcPr>
          <w:p w14:paraId="35E49B21" w14:textId="77777777" w:rsidR="00CB7D5C" w:rsidRDefault="00624F68">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E201CA1" w14:textId="77777777" w:rsidR="00CB7D5C" w:rsidRDefault="00CB7D5C">
            <w:pPr>
              <w:spacing w:after="0"/>
              <w:jc w:val="left"/>
              <w:rPr>
                <w:rFonts w:eastAsiaTheme="minorEastAsia"/>
              </w:rPr>
            </w:pPr>
          </w:p>
          <w:p w14:paraId="50F70595" w14:textId="77777777" w:rsidR="00CB7D5C" w:rsidRDefault="00624F68">
            <w:pPr>
              <w:spacing w:after="0"/>
              <w:jc w:val="left"/>
              <w:rPr>
                <w:rFonts w:eastAsiaTheme="minorEastAsia"/>
              </w:rPr>
            </w:pPr>
            <w:r>
              <w:rPr>
                <w:rFonts w:eastAsiaTheme="minorEastAsia"/>
              </w:rPr>
              <w:t>@FL2: could you point to Huawei/HiSi comments? We provided our view in 2.2.2.</w:t>
            </w:r>
          </w:p>
        </w:tc>
      </w:tr>
      <w:tr w:rsidR="00CB7D5C" w14:paraId="2E76C107" w14:textId="77777777">
        <w:tc>
          <w:tcPr>
            <w:tcW w:w="1305" w:type="dxa"/>
          </w:tcPr>
          <w:p w14:paraId="5DA6E69B" w14:textId="77777777" w:rsidR="00CB7D5C" w:rsidRDefault="00624F68">
            <w:pPr>
              <w:spacing w:after="0"/>
              <w:jc w:val="center"/>
              <w:rPr>
                <w:rFonts w:eastAsiaTheme="minorEastAsia"/>
              </w:rPr>
            </w:pPr>
            <w:r>
              <w:rPr>
                <w:rFonts w:eastAsiaTheme="minorEastAsia"/>
              </w:rPr>
              <w:t>Apple</w:t>
            </w:r>
          </w:p>
        </w:tc>
        <w:tc>
          <w:tcPr>
            <w:tcW w:w="8329" w:type="dxa"/>
          </w:tcPr>
          <w:p w14:paraId="66E9B2A1" w14:textId="77777777" w:rsidR="00CB7D5C" w:rsidRDefault="00624F68">
            <w:pPr>
              <w:spacing w:after="0"/>
              <w:jc w:val="left"/>
              <w:rPr>
                <w:rFonts w:eastAsiaTheme="minorEastAsia"/>
              </w:rPr>
            </w:pPr>
            <w:r>
              <w:rPr>
                <w:rFonts w:eastAsiaTheme="minorEastAsia"/>
              </w:rPr>
              <w:t>We are fine with the proposal</w:t>
            </w:r>
          </w:p>
        </w:tc>
      </w:tr>
    </w:tbl>
    <w:p w14:paraId="1CD7EAA8" w14:textId="77777777" w:rsidR="00CB7D5C" w:rsidRDefault="00CB7D5C"/>
    <w:p w14:paraId="225202F4" w14:textId="77777777" w:rsidR="00CB7D5C" w:rsidRDefault="00624F68">
      <w:pPr>
        <w:pStyle w:val="30"/>
      </w:pPr>
      <w:r>
        <w:t>Second/Third</w:t>
      </w:r>
      <w:r>
        <w:t xml:space="preserve"> round</w:t>
      </w:r>
    </w:p>
    <w:p w14:paraId="3F480EE7" w14:textId="77777777" w:rsidR="00CB7D5C" w:rsidRDefault="00624F68">
      <w:r>
        <w:t>Given what FL observed when discussing the transition energy, all companies including symbol level proponents use the power values defined in the power model table to multiply the transition time in millisecond. Thus, FL’ observation is the relative</w:t>
      </w:r>
      <w:r>
        <w:t xml:space="preserve"> power values in power model table in section 2.2 are slot/ms level. In this manner, both symbol level and slot level has aligned values over a same time duration. Thus, FL considers the proposal above modified by Huawei is fine, and can clarify LGe questi</w:t>
      </w:r>
      <w:r>
        <w:t xml:space="preserve">on. </w:t>
      </w:r>
      <w:r>
        <w:rPr>
          <w:rFonts w:hint="eastAsia"/>
        </w:rPr>
        <w:t>Give</w:t>
      </w:r>
      <w:r>
        <w:t>n the discussion, perhaps need to capture this clearly for evaluation.</w:t>
      </w:r>
    </w:p>
    <w:p w14:paraId="4A70799A" w14:textId="77777777" w:rsidR="00CB7D5C" w:rsidRDefault="00624F68">
      <w:pPr>
        <w:rPr>
          <w:b/>
          <w:bCs/>
        </w:rPr>
      </w:pPr>
      <w:r>
        <w:rPr>
          <w:b/>
          <w:bCs/>
        </w:rPr>
        <w:t>FL3 Proposal 2.6.2:</w:t>
      </w:r>
    </w:p>
    <w:p w14:paraId="57F5DFF0" w14:textId="77777777" w:rsidR="00CB7D5C" w:rsidRDefault="00624F68">
      <w:r>
        <w:t>Clarify and capture the below formula into TR as calculation of total energy consumption.</w:t>
      </w:r>
    </w:p>
    <w:p w14:paraId="0E9CCF9C" w14:textId="77777777" w:rsidR="00CB7D5C" w:rsidRDefault="00624F68">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m:t>
          </m:r>
          <m:r>
            <m:rPr>
              <m:sty m:val="bi"/>
            </m:rPr>
            <w:rPr>
              <w:rFonts w:ascii="Cambria Math" w:eastAsiaTheme="minorEastAsia" w:hAnsi="Cambria Math"/>
              <w:color w:val="FF0000"/>
            </w:rPr>
            <m:t>1</m:t>
          </m:r>
          <m:r>
            <m:rPr>
              <m:sty m:val="bi"/>
            </m:rPr>
            <w:rPr>
              <w:rFonts w:ascii="Cambria Math" w:eastAsiaTheme="minorEastAsia" w:hAnsi="Cambria Math"/>
              <w:color w:val="FF0000"/>
            </w:rPr>
            <m: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0D549D9" w14:textId="77777777" w:rsidR="00CB7D5C" w:rsidRDefault="00624F68">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5"/>
        <w:tblW w:w="9634" w:type="dxa"/>
        <w:tblLook w:val="04A0" w:firstRow="1" w:lastRow="0" w:firstColumn="1" w:lastColumn="0" w:noHBand="0" w:noVBand="1"/>
      </w:tblPr>
      <w:tblGrid>
        <w:gridCol w:w="1305"/>
        <w:gridCol w:w="8329"/>
      </w:tblGrid>
      <w:tr w:rsidR="00CB7D5C" w14:paraId="4CFA96A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7EC9D3"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115BC5" w14:textId="77777777" w:rsidR="00CB7D5C" w:rsidRDefault="00624F68">
            <w:pPr>
              <w:spacing w:after="0"/>
              <w:jc w:val="center"/>
              <w:rPr>
                <w:b/>
                <w:bCs/>
              </w:rPr>
            </w:pPr>
            <w:r>
              <w:rPr>
                <w:b/>
                <w:bCs/>
              </w:rPr>
              <w:t>Comments</w:t>
            </w:r>
          </w:p>
        </w:tc>
      </w:tr>
      <w:tr w:rsidR="00CB7D5C" w14:paraId="583C72DE" w14:textId="77777777">
        <w:tc>
          <w:tcPr>
            <w:tcW w:w="1305" w:type="dxa"/>
            <w:tcBorders>
              <w:top w:val="single" w:sz="4" w:space="0" w:color="auto"/>
              <w:left w:val="single" w:sz="4" w:space="0" w:color="auto"/>
              <w:bottom w:val="single" w:sz="4" w:space="0" w:color="auto"/>
              <w:right w:val="single" w:sz="4" w:space="0" w:color="auto"/>
            </w:tcBorders>
          </w:tcPr>
          <w:p w14:paraId="4472038B" w14:textId="77777777" w:rsidR="00CB7D5C" w:rsidRDefault="00624F68">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64FECFE6" w14:textId="77777777" w:rsidR="00CB7D5C" w:rsidRDefault="00624F68">
            <w:pPr>
              <w:spacing w:after="0"/>
              <w:jc w:val="left"/>
              <w:rPr>
                <w:rFonts w:eastAsiaTheme="minorEastAsia"/>
              </w:rPr>
            </w:pPr>
            <w:r>
              <w:rPr>
                <w:rFonts w:eastAsiaTheme="minorEastAsia"/>
              </w:rPr>
              <w:t xml:space="preserve">We don’t agree with the FL summary and don’t support this proposal at this moment. In particular, from our </w:t>
            </w:r>
            <w:r>
              <w:rPr>
                <w:rFonts w:eastAsiaTheme="minorEastAsia"/>
              </w:rPr>
              <w:t>perspective, it is not correct to say “</w:t>
            </w:r>
            <w:r>
              <w:t>all companies including symbol level proponents use the power values defined in the power model table to multiply the transition time in millisecond</w:t>
            </w:r>
            <w:r>
              <w:rPr>
                <w:rFonts w:eastAsiaTheme="minorEastAsia"/>
              </w:rPr>
              <w:t>”.</w:t>
            </w:r>
          </w:p>
          <w:p w14:paraId="1E7A93AE" w14:textId="77777777" w:rsidR="00CB7D5C" w:rsidRDefault="00CB7D5C">
            <w:pPr>
              <w:spacing w:after="0"/>
              <w:jc w:val="left"/>
              <w:rPr>
                <w:rFonts w:eastAsiaTheme="minorEastAsia"/>
              </w:rPr>
            </w:pPr>
          </w:p>
          <w:p w14:paraId="5F804DFB" w14:textId="77777777" w:rsidR="00CB7D5C" w:rsidRDefault="00624F68">
            <w:pPr>
              <w:spacing w:after="0"/>
              <w:jc w:val="left"/>
              <w:rPr>
                <w:rFonts w:eastAsiaTheme="minorEastAsia"/>
              </w:rPr>
            </w:pPr>
            <w:r>
              <w:rPr>
                <w:rFonts w:eastAsiaTheme="minorEastAsia"/>
              </w:rPr>
              <w:t>Once we have common understanding on the granularity of power con</w:t>
            </w:r>
            <w:r>
              <w:rPr>
                <w:rFonts w:eastAsiaTheme="minorEastAsia"/>
              </w:rPr>
              <w:t>sumption, we can discuss whether this proposal is needed or not.</w:t>
            </w:r>
          </w:p>
        </w:tc>
      </w:tr>
      <w:tr w:rsidR="00CB7D5C" w14:paraId="6126036C" w14:textId="77777777">
        <w:tc>
          <w:tcPr>
            <w:tcW w:w="1305" w:type="dxa"/>
          </w:tcPr>
          <w:p w14:paraId="220FA2F0" w14:textId="77777777" w:rsidR="00CB7D5C" w:rsidRDefault="00624F68">
            <w:pPr>
              <w:spacing w:after="0"/>
              <w:jc w:val="center"/>
              <w:rPr>
                <w:rFonts w:eastAsiaTheme="minorEastAsia"/>
              </w:rPr>
            </w:pPr>
            <w:r>
              <w:rPr>
                <w:rFonts w:eastAsiaTheme="minorEastAsia"/>
              </w:rPr>
              <w:t>Intel</w:t>
            </w:r>
          </w:p>
        </w:tc>
        <w:tc>
          <w:tcPr>
            <w:tcW w:w="8329" w:type="dxa"/>
          </w:tcPr>
          <w:p w14:paraId="4CEAA76E" w14:textId="77777777" w:rsidR="00CB7D5C" w:rsidRDefault="00624F68">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CB7D5C" w14:paraId="24F15EB4" w14:textId="77777777">
        <w:tc>
          <w:tcPr>
            <w:tcW w:w="1305" w:type="dxa"/>
          </w:tcPr>
          <w:p w14:paraId="0A5E259F" w14:textId="77777777" w:rsidR="00CB7D5C" w:rsidRDefault="00624F68">
            <w:pPr>
              <w:spacing w:after="0"/>
              <w:jc w:val="center"/>
              <w:rPr>
                <w:rFonts w:eastAsiaTheme="minorEastAsia"/>
              </w:rPr>
            </w:pPr>
            <w:r>
              <w:rPr>
                <w:rFonts w:eastAsiaTheme="minorEastAsia"/>
              </w:rPr>
              <w:t>Ericsson2</w:t>
            </w:r>
          </w:p>
        </w:tc>
        <w:tc>
          <w:tcPr>
            <w:tcW w:w="8329" w:type="dxa"/>
          </w:tcPr>
          <w:p w14:paraId="58D60101" w14:textId="77777777" w:rsidR="00CB7D5C" w:rsidRDefault="00624F68">
            <w:pPr>
              <w:spacing w:after="0"/>
              <w:jc w:val="left"/>
              <w:rPr>
                <w:rFonts w:eastAsiaTheme="minorEastAsia"/>
              </w:rPr>
            </w:pPr>
            <w:r>
              <w:rPr>
                <w:rFonts w:eastAsiaTheme="minorEastAsia"/>
              </w:rPr>
              <w:t xml:space="preserve">We do not see the need for this </w:t>
            </w:r>
            <w:r>
              <w:rPr>
                <w:rFonts w:eastAsiaTheme="minorEastAsia"/>
              </w:rPr>
              <w:t>proposal. Agree with Qualcomm that the granularity of power consumption should be addressed first.</w:t>
            </w:r>
          </w:p>
        </w:tc>
      </w:tr>
      <w:tr w:rsidR="00CB7D5C" w14:paraId="2386F1AC" w14:textId="77777777">
        <w:tc>
          <w:tcPr>
            <w:tcW w:w="1305" w:type="dxa"/>
          </w:tcPr>
          <w:p w14:paraId="5ACAE2FA"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34726484" w14:textId="77777777" w:rsidR="00CB7D5C" w:rsidRDefault="00624F68">
            <w:pPr>
              <w:spacing w:after="0"/>
              <w:jc w:val="left"/>
              <w:rPr>
                <w:rFonts w:eastAsiaTheme="minorEastAsia"/>
              </w:rPr>
            </w:pPr>
            <w:r>
              <w:rPr>
                <w:rFonts w:eastAsia="Malgun Gothic"/>
                <w:lang w:eastAsia="ko-KR"/>
              </w:rPr>
              <w:t>Fine with the FL3 proposal.</w:t>
            </w:r>
          </w:p>
        </w:tc>
      </w:tr>
      <w:tr w:rsidR="00CB7D5C" w14:paraId="42F19A0B" w14:textId="77777777">
        <w:tc>
          <w:tcPr>
            <w:tcW w:w="1305" w:type="dxa"/>
          </w:tcPr>
          <w:p w14:paraId="0AF22589" w14:textId="77777777" w:rsidR="00CB7D5C" w:rsidRDefault="00624F68">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0696A847" w14:textId="77777777" w:rsidR="00CB7D5C" w:rsidRDefault="00624F68">
            <w:pPr>
              <w:spacing w:after="0"/>
              <w:jc w:val="left"/>
              <w:rPr>
                <w:rFonts w:eastAsiaTheme="minorEastAsia"/>
              </w:rPr>
            </w:pPr>
            <w:r>
              <w:rPr>
                <w:rFonts w:eastAsiaTheme="minorEastAsia" w:hint="eastAsia"/>
              </w:rPr>
              <w:t>@</w:t>
            </w:r>
            <w:r>
              <w:rPr>
                <w:rFonts w:eastAsiaTheme="minorEastAsia"/>
              </w:rPr>
              <w:t>QCOM3</w:t>
            </w:r>
          </w:p>
          <w:p w14:paraId="5CC26569" w14:textId="77777777" w:rsidR="00CB7D5C" w:rsidRDefault="00624F68">
            <w:pPr>
              <w:spacing w:after="0"/>
              <w:jc w:val="left"/>
              <w:rPr>
                <w:rFonts w:eastAsiaTheme="minorEastAsia"/>
              </w:rPr>
            </w:pPr>
            <w:r>
              <w:rPr>
                <w:i/>
              </w:rPr>
              <w:t>“all companies including symbol level proponents use the power values defined in the power model table to mu</w:t>
            </w:r>
            <w:r>
              <w:rPr>
                <w:i/>
              </w:rPr>
              <w:t>ltiply the transition time in millisecond</w:t>
            </w:r>
            <w:r>
              <w:rPr>
                <w:rFonts w:eastAsiaTheme="minorEastAsia"/>
                <w:i/>
              </w:rPr>
              <w:t>”</w:t>
            </w:r>
          </w:p>
          <w:p w14:paraId="28B96123" w14:textId="77777777" w:rsidR="00CB7D5C" w:rsidRDefault="00CB7D5C">
            <w:pPr>
              <w:spacing w:after="0"/>
              <w:jc w:val="left"/>
              <w:rPr>
                <w:rFonts w:eastAsiaTheme="minorEastAsia"/>
              </w:rPr>
            </w:pPr>
          </w:p>
          <w:p w14:paraId="6AD03615" w14:textId="77777777" w:rsidR="00CB7D5C" w:rsidRDefault="00624F68">
            <w:pPr>
              <w:spacing w:after="0"/>
              <w:jc w:val="left"/>
              <w:rPr>
                <w:rFonts w:eastAsiaTheme="minorEastAsia"/>
              </w:rPr>
            </w:pPr>
            <w:r>
              <w:rPr>
                <w:rFonts w:eastAsiaTheme="minorEastAsia" w:hint="eastAsia"/>
              </w:rPr>
              <w:t>T</w:t>
            </w:r>
            <w:r>
              <w:rPr>
                <w:rFonts w:eastAsiaTheme="minorEastAsia"/>
              </w:rPr>
              <w:t>he above statement is referring to the discussion in section 2.3 and previous discussion on this item, where my observation is that both QCOM3 and Ericsson2, even if prefer different number of values, have the s</w:t>
            </w:r>
            <w:r>
              <w:rPr>
                <w:rFonts w:eastAsiaTheme="minorEastAsia"/>
              </w:rPr>
              <w:t xml:space="preserve">ame understanding on E=P*T in ms. </w:t>
            </w:r>
          </w:p>
          <w:p w14:paraId="50B7B093" w14:textId="77777777" w:rsidR="00CB7D5C" w:rsidRDefault="00CB7D5C">
            <w:pPr>
              <w:spacing w:after="0"/>
              <w:jc w:val="left"/>
              <w:rPr>
                <w:rFonts w:eastAsiaTheme="minorEastAsia"/>
              </w:rPr>
            </w:pPr>
          </w:p>
          <w:p w14:paraId="31FDD570" w14:textId="77777777" w:rsidR="00CB7D5C" w:rsidRDefault="00624F68">
            <w:pPr>
              <w:spacing w:after="0"/>
              <w:jc w:val="left"/>
              <w:rPr>
                <w:rFonts w:eastAsiaTheme="minorEastAsia"/>
              </w:rPr>
            </w:pPr>
            <w:r>
              <w:rPr>
                <w:rFonts w:eastAsiaTheme="minorEastAsia" w:hint="eastAsia"/>
              </w:rPr>
              <w:t>T</w:t>
            </w:r>
            <w:r>
              <w:rPr>
                <w:rFonts w:eastAsiaTheme="minorEastAsia"/>
              </w:rPr>
              <w:t>hen, back to the granularity of power values,</w:t>
            </w:r>
          </w:p>
          <w:p w14:paraId="71F201F3" w14:textId="77777777" w:rsidR="00CB7D5C" w:rsidRDefault="00624F68">
            <w:pPr>
              <w:pStyle w:val="afb"/>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6C41C66E" w14:textId="77777777" w:rsidR="00CB7D5C" w:rsidRDefault="00624F68">
            <w:pPr>
              <w:pStyle w:val="afb"/>
              <w:numPr>
                <w:ilvl w:val="1"/>
                <w:numId w:val="9"/>
              </w:numPr>
              <w:spacing w:after="0"/>
              <w:rPr>
                <w:rFonts w:eastAsiaTheme="minorEastAsia"/>
              </w:rPr>
            </w:pPr>
            <w:r>
              <w:rPr>
                <w:rFonts w:eastAsiaTheme="minorEastAsia" w:hint="eastAsia"/>
                <w:lang w:eastAsia="zh-CN"/>
              </w:rPr>
              <w:t>C</w:t>
            </w:r>
            <w:r>
              <w:rPr>
                <w:rFonts w:eastAsiaTheme="minorEastAsia"/>
                <w:lang w:eastAsia="zh-CN"/>
              </w:rPr>
              <w:t>an t</w:t>
            </w:r>
            <w:r>
              <w:rPr>
                <w:rFonts w:eastAsiaTheme="minorEastAsia"/>
                <w:lang w:eastAsia="zh-CN"/>
              </w:rPr>
              <w:t>he above address QCOM3 concern?</w:t>
            </w:r>
          </w:p>
          <w:p w14:paraId="32664D3E" w14:textId="77777777" w:rsidR="00CB7D5C" w:rsidRDefault="00CB7D5C">
            <w:pPr>
              <w:spacing w:after="0"/>
              <w:rPr>
                <w:rFonts w:eastAsiaTheme="minorEastAsia"/>
              </w:rPr>
            </w:pPr>
          </w:p>
          <w:p w14:paraId="19AE10ED" w14:textId="77777777" w:rsidR="00CB7D5C" w:rsidRDefault="00624F68">
            <w:pPr>
              <w:spacing w:after="0"/>
              <w:rPr>
                <w:rFonts w:eastAsiaTheme="minorEastAsia"/>
              </w:rPr>
            </w:pPr>
            <w:r>
              <w:rPr>
                <w:rFonts w:eastAsiaTheme="minorEastAsia" w:hint="eastAsia"/>
              </w:rPr>
              <w:t>@</w:t>
            </w:r>
            <w:r>
              <w:rPr>
                <w:rFonts w:eastAsiaTheme="minorEastAsia"/>
              </w:rPr>
              <w:t>ALL</w:t>
            </w:r>
          </w:p>
          <w:p w14:paraId="45CC1FED" w14:textId="77777777" w:rsidR="00CB7D5C" w:rsidRDefault="00624F68">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w:t>
            </w:r>
            <w:r>
              <w:rPr>
                <w:rFonts w:eastAsiaTheme="minorEastAsia"/>
              </w:rPr>
              <w:t>lues for various scheduling resources. Is there any concern?</w:t>
            </w:r>
          </w:p>
        </w:tc>
      </w:tr>
      <w:tr w:rsidR="00CB7D5C" w14:paraId="179E27CD" w14:textId="77777777">
        <w:tc>
          <w:tcPr>
            <w:tcW w:w="1305" w:type="dxa"/>
          </w:tcPr>
          <w:p w14:paraId="49AF74C2"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6B1F0B5E" w14:textId="77777777" w:rsidR="00CB7D5C" w:rsidRDefault="00624F68">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21040DA3" w14:textId="77777777" w:rsidR="00CB7D5C" w:rsidRDefault="00CB7D5C">
            <w:pPr>
              <w:spacing w:after="0"/>
              <w:jc w:val="left"/>
              <w:rPr>
                <w:rFonts w:eastAsiaTheme="minorEastAsia"/>
              </w:rPr>
            </w:pPr>
          </w:p>
          <w:p w14:paraId="338BDCB0" w14:textId="77777777" w:rsidR="00CB7D5C" w:rsidRDefault="00624F68">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CB7D5C" w14:paraId="29D8E5F7" w14:textId="77777777">
        <w:tc>
          <w:tcPr>
            <w:tcW w:w="1305" w:type="dxa"/>
          </w:tcPr>
          <w:p w14:paraId="2969B17A" w14:textId="77777777" w:rsidR="00CB7D5C" w:rsidRDefault="00624F68">
            <w:pPr>
              <w:spacing w:after="0"/>
              <w:jc w:val="center"/>
              <w:rPr>
                <w:rFonts w:eastAsiaTheme="minorEastAsia"/>
              </w:rPr>
            </w:pPr>
            <w:r>
              <w:rPr>
                <w:rFonts w:eastAsiaTheme="minorEastAsia"/>
              </w:rPr>
              <w:t>MediaTek</w:t>
            </w:r>
          </w:p>
        </w:tc>
        <w:tc>
          <w:tcPr>
            <w:tcW w:w="8329" w:type="dxa"/>
          </w:tcPr>
          <w:p w14:paraId="56CA4C2B" w14:textId="77777777" w:rsidR="00CB7D5C" w:rsidRDefault="00624F68">
            <w:pPr>
              <w:spacing w:after="0"/>
              <w:jc w:val="left"/>
              <w:rPr>
                <w:rFonts w:eastAsiaTheme="minorEastAsia"/>
              </w:rPr>
            </w:pPr>
            <w:r>
              <w:rPr>
                <w:rFonts w:eastAsiaTheme="minorEastAsia"/>
              </w:rPr>
              <w:t xml:space="preserve">We think the formula is correct and support capturing it explicitly in </w:t>
            </w:r>
            <w:r>
              <w:rPr>
                <w:rFonts w:eastAsiaTheme="minorEastAsia"/>
              </w:rPr>
              <w:t>the TR. In previous UE power saving study, companies spent some time in calibration to ensure aligned evaluations. Given there are more complicated numerologies involved (Sets 1, 2 and 3) in NW ES evaluations, this formula helps avoid misalignment in compa</w:t>
            </w:r>
            <w:r>
              <w:rPr>
                <w:rFonts w:eastAsiaTheme="minorEastAsia"/>
              </w:rPr>
              <w:t xml:space="preserve">nies’ evaluations. </w:t>
            </w:r>
          </w:p>
        </w:tc>
      </w:tr>
      <w:tr w:rsidR="00CB7D5C" w14:paraId="2889ACDA" w14:textId="77777777">
        <w:tc>
          <w:tcPr>
            <w:tcW w:w="1305" w:type="dxa"/>
          </w:tcPr>
          <w:p w14:paraId="00FAEE21" w14:textId="77777777" w:rsidR="00CB7D5C" w:rsidRDefault="00624F68">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Pr>
          <w:p w14:paraId="358E20B6" w14:textId="77777777" w:rsidR="00CB7D5C" w:rsidRDefault="00624F68">
            <w:pPr>
              <w:spacing w:after="0"/>
              <w:jc w:val="left"/>
              <w:rPr>
                <w:rFonts w:eastAsia="ＭＳ 明朝"/>
                <w:lang w:eastAsia="ja-JP"/>
              </w:rPr>
            </w:pPr>
            <w:r>
              <w:rPr>
                <w:rFonts w:eastAsia="ＭＳ 明朝" w:hint="eastAsia"/>
                <w:lang w:eastAsia="ja-JP"/>
              </w:rPr>
              <w:t>F</w:t>
            </w:r>
            <w:r>
              <w:rPr>
                <w:rFonts w:eastAsia="ＭＳ 明朝"/>
                <w:lang w:eastAsia="ja-JP"/>
              </w:rPr>
              <w:t>ine with the proposal. We share similar view with MTK. Capturing the formula would be helpful for future reference.</w:t>
            </w:r>
          </w:p>
        </w:tc>
      </w:tr>
      <w:tr w:rsidR="00CB7D5C" w14:paraId="10D5C8F4" w14:textId="77777777">
        <w:tc>
          <w:tcPr>
            <w:tcW w:w="1305" w:type="dxa"/>
          </w:tcPr>
          <w:p w14:paraId="44B8F81E" w14:textId="77777777" w:rsidR="00CB7D5C" w:rsidRDefault="00624F68">
            <w:pPr>
              <w:spacing w:after="0"/>
              <w:jc w:val="center"/>
              <w:rPr>
                <w:rFonts w:eastAsia="ＭＳ 明朝"/>
                <w:lang w:eastAsia="ja-JP"/>
              </w:rPr>
            </w:pPr>
            <w:r>
              <w:rPr>
                <w:rFonts w:eastAsiaTheme="minorEastAsia" w:hint="eastAsia"/>
              </w:rPr>
              <w:t>S</w:t>
            </w:r>
            <w:r>
              <w:rPr>
                <w:rFonts w:eastAsiaTheme="minorEastAsia"/>
              </w:rPr>
              <w:t>preadtrum</w:t>
            </w:r>
          </w:p>
        </w:tc>
        <w:tc>
          <w:tcPr>
            <w:tcW w:w="8329" w:type="dxa"/>
          </w:tcPr>
          <w:p w14:paraId="07137756" w14:textId="77777777" w:rsidR="00CB7D5C" w:rsidRDefault="00624F68">
            <w:pPr>
              <w:spacing w:after="0"/>
              <w:jc w:val="left"/>
              <w:rPr>
                <w:rFonts w:eastAsia="ＭＳ 明朝"/>
                <w:lang w:eastAsia="ja-JP"/>
              </w:rPr>
            </w:pPr>
            <w:r>
              <w:rPr>
                <w:rFonts w:eastAsiaTheme="minorEastAsia" w:hint="eastAsia"/>
              </w:rPr>
              <w:t>F</w:t>
            </w:r>
            <w:r>
              <w:rPr>
                <w:rFonts w:eastAsiaTheme="minorEastAsia"/>
              </w:rPr>
              <w:t>ine</w:t>
            </w:r>
          </w:p>
        </w:tc>
      </w:tr>
      <w:tr w:rsidR="00CB7D5C" w14:paraId="5F363124" w14:textId="77777777">
        <w:tc>
          <w:tcPr>
            <w:tcW w:w="1305" w:type="dxa"/>
          </w:tcPr>
          <w:p w14:paraId="748B00A5" w14:textId="77777777" w:rsidR="00CB7D5C" w:rsidRDefault="00624F68">
            <w:pPr>
              <w:spacing w:after="0"/>
              <w:jc w:val="center"/>
              <w:rPr>
                <w:rFonts w:eastAsiaTheme="minorEastAsia"/>
              </w:rPr>
            </w:pPr>
            <w:r>
              <w:rPr>
                <w:rFonts w:eastAsiaTheme="minorEastAsia"/>
              </w:rPr>
              <w:t>Nokia/Nsb</w:t>
            </w:r>
          </w:p>
        </w:tc>
        <w:tc>
          <w:tcPr>
            <w:tcW w:w="8329" w:type="dxa"/>
          </w:tcPr>
          <w:p w14:paraId="13A4A923" w14:textId="77777777" w:rsidR="00CB7D5C" w:rsidRDefault="00624F68">
            <w:pPr>
              <w:spacing w:after="0"/>
              <w:jc w:val="left"/>
              <w:rPr>
                <w:rFonts w:eastAsiaTheme="minorEastAsia"/>
              </w:rPr>
            </w:pPr>
            <w:r>
              <w:rPr>
                <w:rFonts w:eastAsiaTheme="minorEastAsia"/>
              </w:rPr>
              <w:t>Following parameter description should be revised:</w:t>
            </w:r>
          </w:p>
          <w:p w14:paraId="2EF96C79" w14:textId="77777777" w:rsidR="00CB7D5C" w:rsidRDefault="00624F68">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 xml:space="preserve">subcarrier </w:t>
            </w:r>
            <w:r>
              <w:rPr>
                <w:rFonts w:eastAsiaTheme="minorEastAsia"/>
                <w:strike/>
                <w:color w:val="FF0000"/>
              </w:rPr>
              <w:t>spacing</w:t>
            </w:r>
            <w:r>
              <w:rPr>
                <w:rFonts w:eastAsiaTheme="minorEastAsia"/>
                <w:color w:val="FF0000"/>
              </w:rPr>
              <w:t xml:space="preserve"> numerology</w:t>
            </w:r>
          </w:p>
          <w:p w14:paraId="31C31FBF" w14:textId="77777777" w:rsidR="00CB7D5C" w:rsidRDefault="00CB7D5C">
            <w:pPr>
              <w:spacing w:after="0"/>
              <w:jc w:val="left"/>
              <w:rPr>
                <w:rFonts w:eastAsiaTheme="minorEastAsia"/>
              </w:rPr>
            </w:pPr>
          </w:p>
          <w:p w14:paraId="25A5A84C" w14:textId="77777777" w:rsidR="00CB7D5C" w:rsidRDefault="00624F68">
            <w:pPr>
              <w:spacing w:after="0"/>
              <w:jc w:val="left"/>
              <w:rPr>
                <w:rFonts w:eastAsiaTheme="minorEastAsia"/>
              </w:rPr>
            </w:pPr>
            <w:r>
              <w:rPr>
                <w:rFonts w:eastAsiaTheme="minorEastAsia"/>
              </w:rPr>
              <w:t xml:space="preserve">@FL, still we are not convinced why this is needed for our modelling framework? </w:t>
            </w:r>
          </w:p>
        </w:tc>
      </w:tr>
      <w:tr w:rsidR="00CB7D5C" w14:paraId="3C7E87E6" w14:textId="77777777">
        <w:tc>
          <w:tcPr>
            <w:tcW w:w="1305" w:type="dxa"/>
          </w:tcPr>
          <w:p w14:paraId="3D08217F"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7BF9E2CB" w14:textId="77777777" w:rsidR="00CB7D5C" w:rsidRDefault="00624F68">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CB7D5C" w14:paraId="6C9B4082" w14:textId="77777777">
        <w:tc>
          <w:tcPr>
            <w:tcW w:w="1305" w:type="dxa"/>
          </w:tcPr>
          <w:p w14:paraId="5D3049A9" w14:textId="77777777" w:rsidR="00CB7D5C" w:rsidRDefault="00624F68">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2086C0B2" w14:textId="77777777" w:rsidR="00CB7D5C" w:rsidRDefault="00624F68">
            <w:pPr>
              <w:spacing w:after="0"/>
              <w:jc w:val="left"/>
              <w:rPr>
                <w:rFonts w:eastAsia="Malgun Gothic"/>
                <w:lang w:eastAsia="ko-KR"/>
              </w:rPr>
            </w:pPr>
            <w:r>
              <w:rPr>
                <w:rFonts w:eastAsiaTheme="minorEastAsia"/>
              </w:rPr>
              <w:t xml:space="preserve">Though the formula is </w:t>
            </w:r>
            <w:r>
              <w:rPr>
                <w:rFonts w:eastAsiaTheme="minorEastAsia"/>
              </w:rPr>
              <w:t>correct, but we don’t see the need to capture it into TR. However, we can follow the majority’s view.</w:t>
            </w:r>
          </w:p>
        </w:tc>
      </w:tr>
      <w:tr w:rsidR="00CB7D5C" w14:paraId="64CA13A3" w14:textId="77777777">
        <w:tc>
          <w:tcPr>
            <w:tcW w:w="1305" w:type="dxa"/>
          </w:tcPr>
          <w:p w14:paraId="1B069EE2" w14:textId="77777777" w:rsidR="00CB7D5C" w:rsidRDefault="00624F68">
            <w:pPr>
              <w:spacing w:after="0"/>
              <w:jc w:val="center"/>
              <w:rPr>
                <w:rFonts w:eastAsiaTheme="minorEastAsia"/>
              </w:rPr>
            </w:pPr>
            <w:r>
              <w:rPr>
                <w:rFonts w:eastAsiaTheme="minorEastAsia"/>
              </w:rPr>
              <w:t>Apple</w:t>
            </w:r>
          </w:p>
        </w:tc>
        <w:tc>
          <w:tcPr>
            <w:tcW w:w="8329" w:type="dxa"/>
          </w:tcPr>
          <w:p w14:paraId="680A0E0E" w14:textId="77777777" w:rsidR="00CB7D5C" w:rsidRDefault="00624F68">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w:t>
            </w:r>
            <w:r>
              <w:rPr>
                <w:rFonts w:eastAsiaTheme="minorEastAsia"/>
              </w:rPr>
              <w:t>gy was derived (approximately). Once this is clarified, the equation is not needed any more, because it becomes obvious.</w:t>
            </w:r>
          </w:p>
        </w:tc>
      </w:tr>
    </w:tbl>
    <w:p w14:paraId="37604B47" w14:textId="77777777" w:rsidR="00CB7D5C" w:rsidRDefault="00CB7D5C"/>
    <w:p w14:paraId="0434AE53" w14:textId="77777777" w:rsidR="00CB7D5C" w:rsidRDefault="00CB7D5C"/>
    <w:p w14:paraId="74105D39" w14:textId="77777777" w:rsidR="00CB7D5C" w:rsidRDefault="00624F68">
      <w:pPr>
        <w:pStyle w:val="30"/>
      </w:pPr>
      <w:r>
        <w:t>4</w:t>
      </w:r>
      <w:r>
        <w:rPr>
          <w:vertAlign w:val="superscript"/>
        </w:rPr>
        <w:t>th</w:t>
      </w:r>
      <w:r>
        <w:t xml:space="preserve"> round</w:t>
      </w:r>
    </w:p>
    <w:p w14:paraId="32D540F4" w14:textId="77777777" w:rsidR="00CB7D5C" w:rsidRDefault="00624F68">
      <w:r>
        <w:t>FL’s original intention is not only to capture the equation for information, but also noticed that this equation may be ab</w:t>
      </w:r>
      <w:r>
        <w:t>le to address the discussion point about time-scale of the power values.</w:t>
      </w:r>
    </w:p>
    <w:p w14:paraId="3A29A430" w14:textId="77777777" w:rsidR="00CB7D5C" w:rsidRDefault="00624F68">
      <w:r>
        <w:t>Since now we have a specific discussion point for that, let’s use this section for further exchange of understanding. Previous agreement is as below.</w:t>
      </w:r>
    </w:p>
    <w:p w14:paraId="6A8C8D37" w14:textId="77777777" w:rsidR="00CB7D5C" w:rsidRDefault="00624F68">
      <w:pPr>
        <w:rPr>
          <w:i/>
          <w:iCs/>
          <w:highlight w:val="green"/>
        </w:rPr>
      </w:pPr>
      <w:r>
        <w:rPr>
          <w:i/>
          <w:iCs/>
          <w:highlight w:val="green"/>
        </w:rPr>
        <w:t>Agreement</w:t>
      </w:r>
    </w:p>
    <w:p w14:paraId="2D1277A2" w14:textId="77777777" w:rsidR="00CB7D5C" w:rsidRDefault="00624F68">
      <w:pPr>
        <w:rPr>
          <w:i/>
        </w:rPr>
      </w:pPr>
      <w:r>
        <w:rPr>
          <w:i/>
        </w:rPr>
        <w:t>For evaluation purpose,</w:t>
      </w:r>
      <w:r>
        <w:rPr>
          <w:i/>
        </w:rPr>
        <w:t xml:space="preserve"> the BS energy consumption model should at least include the power consumption of BS on slot-level.</w:t>
      </w:r>
    </w:p>
    <w:p w14:paraId="388456F9" w14:textId="77777777" w:rsidR="00CB7D5C" w:rsidRDefault="00624F68">
      <w:pPr>
        <w:pStyle w:val="afb"/>
        <w:numPr>
          <w:ilvl w:val="0"/>
          <w:numId w:val="17"/>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w:t>
      </w:r>
      <w:r>
        <w:rPr>
          <w:i/>
          <w:lang w:eastAsia="zh-CN"/>
        </w:rPr>
        <w:t>nsidered.</w:t>
      </w:r>
    </w:p>
    <w:p w14:paraId="48094F1F" w14:textId="77777777" w:rsidR="00CB7D5C" w:rsidRDefault="00624F68">
      <w:pPr>
        <w:pStyle w:val="afb"/>
        <w:numPr>
          <w:ilvl w:val="1"/>
          <w:numId w:val="17"/>
        </w:numPr>
        <w:adjustRightInd/>
        <w:spacing w:line="252" w:lineRule="auto"/>
        <w:rPr>
          <w:i/>
          <w:lang w:eastAsia="zh-CN"/>
        </w:rPr>
      </w:pPr>
      <w:r>
        <w:rPr>
          <w:i/>
          <w:lang w:eastAsia="zh-CN"/>
        </w:rPr>
        <w:t>FFS details (e.g. explicit symbol-level power modelling, scaling slot-level power to symbol level power for various cases, etc.)</w:t>
      </w:r>
    </w:p>
    <w:p w14:paraId="282D28BD" w14:textId="77777777" w:rsidR="00CB7D5C" w:rsidRDefault="00624F68">
      <w:pPr>
        <w:pStyle w:val="afb"/>
        <w:numPr>
          <w:ilvl w:val="1"/>
          <w:numId w:val="17"/>
        </w:numPr>
        <w:adjustRightInd/>
        <w:spacing w:line="252" w:lineRule="auto"/>
        <w:rPr>
          <w:lang w:eastAsia="zh-CN"/>
        </w:rPr>
      </w:pPr>
      <w:r>
        <w:rPr>
          <w:i/>
          <w:lang w:eastAsia="zh-CN"/>
        </w:rPr>
        <w:t xml:space="preserve">Note: system simulation evaluations can be per slot regardless of detailed approach for calculating </w:t>
      </w:r>
      <w:r>
        <w:rPr>
          <w:i/>
          <w:lang w:eastAsia="zh-CN"/>
        </w:rPr>
        <w:t>symbol-level power consumption</w:t>
      </w:r>
      <w:r>
        <w:rPr>
          <w:lang w:eastAsia="zh-CN"/>
        </w:rPr>
        <w:t>.</w:t>
      </w:r>
    </w:p>
    <w:p w14:paraId="67809148" w14:textId="77777777" w:rsidR="00CB7D5C" w:rsidRDefault="00624F68">
      <w:r>
        <w:t>And regarding the example QC provided,</w:t>
      </w:r>
    </w:p>
    <w:p w14:paraId="4A5260F4" w14:textId="77777777" w:rsidR="00CB7D5C" w:rsidRDefault="00624F68">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555E5CC3" w14:textId="77777777" w:rsidR="00CB7D5C" w:rsidRDefault="00624F68">
      <w:pPr>
        <w:pStyle w:val="afb"/>
        <w:numPr>
          <w:ilvl w:val="1"/>
          <w:numId w:val="9"/>
        </w:numPr>
        <w:spacing w:after="0"/>
        <w:ind w:left="1260"/>
        <w:rPr>
          <w:rFonts w:eastAsiaTheme="minorEastAsia"/>
          <w:i/>
        </w:rPr>
      </w:pPr>
      <w:r>
        <w:rPr>
          <w:rFonts w:eastAsiaTheme="minorEastAsia"/>
          <w:b/>
          <w:bCs/>
          <w:i/>
        </w:rPr>
        <w:t>Allocation 1</w:t>
      </w:r>
      <w:r>
        <w:rPr>
          <w:rFonts w:eastAsiaTheme="minorEastAsia"/>
          <w:i/>
        </w:rPr>
        <w:t xml:space="preserve">: Sym0 and </w:t>
      </w:r>
      <w:r>
        <w:rPr>
          <w:rFonts w:eastAsiaTheme="minorEastAsia"/>
          <w:i/>
        </w:rPr>
        <w:t>Sym1: PDCCH occupying 40MHz</w:t>
      </w:r>
    </w:p>
    <w:p w14:paraId="201982CD" w14:textId="77777777" w:rsidR="00CB7D5C" w:rsidRDefault="00624F68">
      <w:pPr>
        <w:pStyle w:val="afb"/>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0DBBC3C6" w14:textId="77777777" w:rsidR="00CB7D5C" w:rsidRDefault="00624F68">
      <w:pPr>
        <w:pStyle w:val="afb"/>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w:t>
      </w:r>
      <w:r>
        <w:rPr>
          <w:rFonts w:eastAsiaTheme="minorEastAsia"/>
          <w:i/>
        </w:rPr>
        <w:t>5MHz, UE2 PDSCH occupies 20MHz, and UE3 PDSCH occupies 20MHz. PDSCH from 3 UEs are FDMed.</w:t>
      </w:r>
    </w:p>
    <w:p w14:paraId="77523979" w14:textId="77777777" w:rsidR="00CB7D5C" w:rsidRDefault="00624F68">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w:t>
      </w:r>
      <w:r>
        <w:rPr>
          <w:rFonts w:eastAsiaTheme="minorEastAsia"/>
          <w:i/>
        </w:rPr>
        <w:t>g the power for each one. Then the slot energy consumption is the summation of the energy consumption of each allocation. The computation complexity becomes higher when we have more complicated slot composition. Note that simply counting the number of DL s</w:t>
      </w:r>
      <w:r>
        <w:rPr>
          <w:rFonts w:eastAsiaTheme="minorEastAsia"/>
          <w:i/>
        </w:rPr>
        <w:t>ymbols or UL symbols in a slot is not sufficient.</w:t>
      </w:r>
    </w:p>
    <w:p w14:paraId="2873E027" w14:textId="77777777" w:rsidR="00CB7D5C" w:rsidRDefault="00CB7D5C"/>
    <w:p w14:paraId="006B0220" w14:textId="77777777" w:rsidR="00CB7D5C" w:rsidRDefault="00624F68">
      <w:pPr>
        <w:rPr>
          <w:b/>
        </w:rPr>
      </w:pPr>
      <w:r>
        <w:rPr>
          <w:b/>
        </w:rPr>
        <w:t>FL4 Question 2.4.3-1: Can the scaling by symbol-level and scaling by slot-level derived by each other?</w:t>
      </w:r>
    </w:p>
    <w:tbl>
      <w:tblPr>
        <w:tblStyle w:val="af5"/>
        <w:tblW w:w="9634" w:type="dxa"/>
        <w:tblLook w:val="04A0" w:firstRow="1" w:lastRow="0" w:firstColumn="1" w:lastColumn="0" w:noHBand="0" w:noVBand="1"/>
      </w:tblPr>
      <w:tblGrid>
        <w:gridCol w:w="1305"/>
        <w:gridCol w:w="8329"/>
      </w:tblGrid>
      <w:tr w:rsidR="00CB7D5C" w14:paraId="32C9C6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3D43D1"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5F79A0" w14:textId="77777777" w:rsidR="00CB7D5C" w:rsidRDefault="00624F68">
            <w:pPr>
              <w:spacing w:after="0"/>
              <w:jc w:val="center"/>
              <w:rPr>
                <w:b/>
                <w:bCs/>
              </w:rPr>
            </w:pPr>
            <w:r>
              <w:rPr>
                <w:b/>
                <w:bCs/>
              </w:rPr>
              <w:t>Comments</w:t>
            </w:r>
          </w:p>
        </w:tc>
      </w:tr>
      <w:tr w:rsidR="00CB7D5C" w14:paraId="45C9A54B" w14:textId="77777777">
        <w:tc>
          <w:tcPr>
            <w:tcW w:w="1305" w:type="dxa"/>
            <w:tcBorders>
              <w:top w:val="single" w:sz="4" w:space="0" w:color="auto"/>
              <w:left w:val="single" w:sz="4" w:space="0" w:color="auto"/>
              <w:bottom w:val="single" w:sz="4" w:space="0" w:color="auto"/>
              <w:right w:val="single" w:sz="4" w:space="0" w:color="auto"/>
            </w:tcBorders>
          </w:tcPr>
          <w:p w14:paraId="01C3B238"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B98BEF9" w14:textId="77777777" w:rsidR="00CB7D5C" w:rsidRDefault="00624F68">
            <w:pPr>
              <w:spacing w:after="0"/>
              <w:jc w:val="left"/>
              <w:rPr>
                <w:rFonts w:eastAsiaTheme="minorEastAsia"/>
              </w:rPr>
            </w:pPr>
            <w:r>
              <w:rPr>
                <w:rFonts w:eastAsiaTheme="minorEastAsia"/>
              </w:rPr>
              <w:t>It can but they have different complexities in implementing in evaluation espe</w:t>
            </w:r>
            <w:r>
              <w:rPr>
                <w:rFonts w:eastAsiaTheme="minorEastAsia"/>
              </w:rPr>
              <w:t xml:space="preserve">cially when symbols in the same slot have different spatial, frequency and power allocations. We found out slot-level modelling is simpler and we don’t need to have discussion on time domain scaling in Section 2.5. Note that since symbols in the same slot </w:t>
            </w:r>
            <w:r>
              <w:rPr>
                <w:rFonts w:eastAsiaTheme="minorEastAsia"/>
              </w:rPr>
              <w:t>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r>
                <w:rPr>
                  <w:rFonts w:ascii="Cambria Math" w:hAnsi="Cambria Math"/>
                </w:rPr>
                <m:t>a</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r>
                <w:rPr>
                  <w:rFonts w:ascii="Cambria Math" w:hAnsi="Cambria Math"/>
                </w:rPr>
                <m:t>b</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m:t>
              </m:r>
              <m:r>
                <w:rPr>
                  <w:rFonts w:ascii="Cambria Math" w:hAnsi="Cambria Math"/>
                </w:rPr>
                <m:t>c</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3DE32BE1" w14:textId="77777777" w:rsidR="00CB7D5C" w:rsidRDefault="00CB7D5C">
            <w:pPr>
              <w:spacing w:after="0"/>
              <w:jc w:val="left"/>
              <w:rPr>
                <w:rFonts w:eastAsiaTheme="minorEastAsia"/>
              </w:rPr>
            </w:pPr>
          </w:p>
          <w:p w14:paraId="4F1723EA" w14:textId="77777777" w:rsidR="00CB7D5C" w:rsidRDefault="00624F68">
            <w:pPr>
              <w:spacing w:after="0"/>
              <w:jc w:val="left"/>
              <w:rPr>
                <w:rFonts w:eastAsiaTheme="minorEastAsia"/>
              </w:rPr>
            </w:pPr>
            <w:r>
              <w:rPr>
                <w:rFonts w:eastAsiaTheme="minorEastAsia"/>
              </w:rPr>
              <w:t xml:space="preserve">Furthermore, companies should use the same </w:t>
            </w:r>
            <w:r>
              <w:rPr>
                <w:rFonts w:eastAsiaTheme="minorEastAsia"/>
              </w:rPr>
              <w:t>framework for evaluation. If some companies use slot-level modelling while others use symbol-level modelling, it may be possible that the observations across companies may not be consistent – just similar to the concerns from some companies on inconsistent</w:t>
            </w:r>
            <w:r>
              <w:rPr>
                <w:rFonts w:eastAsiaTheme="minorEastAsia"/>
              </w:rPr>
              <w:t xml:space="preserve"> observations in power model Cat 1 and power model Cat 2.</w:t>
            </w:r>
          </w:p>
        </w:tc>
      </w:tr>
      <w:tr w:rsidR="00CB7D5C" w14:paraId="6320562A" w14:textId="77777777">
        <w:tc>
          <w:tcPr>
            <w:tcW w:w="1305" w:type="dxa"/>
          </w:tcPr>
          <w:p w14:paraId="63D70D8E" w14:textId="77777777" w:rsidR="00CB7D5C" w:rsidRDefault="00624F68">
            <w:pPr>
              <w:spacing w:after="0"/>
              <w:jc w:val="center"/>
              <w:rPr>
                <w:rFonts w:eastAsiaTheme="minorEastAsia"/>
              </w:rPr>
            </w:pPr>
            <w:r>
              <w:rPr>
                <w:rFonts w:eastAsiaTheme="minorEastAsia"/>
              </w:rPr>
              <w:t>Intel</w:t>
            </w:r>
          </w:p>
        </w:tc>
        <w:tc>
          <w:tcPr>
            <w:tcW w:w="8329" w:type="dxa"/>
          </w:tcPr>
          <w:p w14:paraId="4C2FDC39" w14:textId="77777777" w:rsidR="00CB7D5C" w:rsidRDefault="00624F68">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w:t>
            </w:r>
            <w:r>
              <w:rPr>
                <w:rFonts w:eastAsiaTheme="minorEastAsia"/>
              </w:rPr>
              <w:t>evel energy consumption can be obtained based on the slot level relative power model. We think this is cleaner approach.</w:t>
            </w:r>
          </w:p>
        </w:tc>
      </w:tr>
      <w:tr w:rsidR="00CB7D5C" w14:paraId="6F7BAD8A" w14:textId="77777777">
        <w:tc>
          <w:tcPr>
            <w:tcW w:w="1305" w:type="dxa"/>
          </w:tcPr>
          <w:p w14:paraId="6A9672D4"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28C02C99" w14:textId="77777777" w:rsidR="00CB7D5C" w:rsidRDefault="00624F6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B7D5C" w14:paraId="009959C7" w14:textId="77777777">
        <w:tc>
          <w:tcPr>
            <w:tcW w:w="1305" w:type="dxa"/>
          </w:tcPr>
          <w:p w14:paraId="76BD7DAB" w14:textId="77777777" w:rsidR="00CB7D5C" w:rsidRDefault="00624F68">
            <w:pPr>
              <w:spacing w:after="0"/>
              <w:jc w:val="center"/>
              <w:rPr>
                <w:rFonts w:eastAsia="Malgun Gothic"/>
                <w:lang w:eastAsia="ko-KR"/>
              </w:rPr>
            </w:pPr>
            <w:r>
              <w:rPr>
                <w:rFonts w:eastAsia="Malgun Gothic"/>
                <w:lang w:eastAsia="ko-KR"/>
              </w:rPr>
              <w:t>Apple</w:t>
            </w:r>
          </w:p>
        </w:tc>
        <w:tc>
          <w:tcPr>
            <w:tcW w:w="8329" w:type="dxa"/>
          </w:tcPr>
          <w:p w14:paraId="5E8AF0BF" w14:textId="77777777" w:rsidR="00CB7D5C" w:rsidRDefault="00624F68">
            <w:pPr>
              <w:spacing w:after="0"/>
              <w:jc w:val="left"/>
              <w:rPr>
                <w:rFonts w:eastAsia="Malgun Gothic"/>
                <w:lang w:eastAsia="ko-KR"/>
              </w:rPr>
            </w:pPr>
            <w:r>
              <w:rPr>
                <w:rFonts w:eastAsia="Malgun Gothic"/>
                <w:lang w:eastAsia="ko-KR"/>
              </w:rPr>
              <w:t>We need to clarify the time unit for the defined P_i. Given how th</w:t>
            </w:r>
            <w:r>
              <w:rPr>
                <w:rFonts w:eastAsia="Malgun Gothic"/>
                <w:lang w:eastAsia="ko-KR"/>
              </w:rPr>
              <w:t>e transition energy was defined (approximately), our assumption is that P_i is the energy consumption over one ms. If no transition energy were involved, symbol-level or slot-level does not really matter. But we have the transition energy defined in certai</w:t>
            </w:r>
            <w:r>
              <w:rPr>
                <w:rFonts w:eastAsia="Malgun Gothic"/>
                <w:lang w:eastAsia="ko-KR"/>
              </w:rPr>
              <w:t xml:space="preserve">n way, and we need to be consistent. Otherwise the results would not be </w:t>
            </w:r>
            <w:r>
              <w:rPr>
                <w:rFonts w:eastAsia="Malgun Gothic"/>
                <w:lang w:eastAsia="ko-KR"/>
              </w:rPr>
              <w:lastRenderedPageBreak/>
              <w:t>correct.</w:t>
            </w:r>
          </w:p>
          <w:p w14:paraId="1342B152" w14:textId="77777777" w:rsidR="00CB7D5C" w:rsidRDefault="00624F68">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CB7D5C" w14:paraId="2BF1B467" w14:textId="77777777">
        <w:tc>
          <w:tcPr>
            <w:tcW w:w="1305" w:type="dxa"/>
          </w:tcPr>
          <w:p w14:paraId="1615E99B" w14:textId="77777777" w:rsidR="00CB7D5C" w:rsidRDefault="00624F68">
            <w:pPr>
              <w:spacing w:after="0"/>
              <w:jc w:val="center"/>
              <w:rPr>
                <w:rFonts w:eastAsiaTheme="minorEastAsia"/>
                <w:lang w:eastAsia="ko-KR"/>
              </w:rPr>
            </w:pPr>
            <w:r>
              <w:rPr>
                <w:rFonts w:eastAsiaTheme="minorEastAsia" w:hint="eastAsia"/>
              </w:rPr>
              <w:lastRenderedPageBreak/>
              <w:t>ZTE, Sanechips</w:t>
            </w:r>
          </w:p>
        </w:tc>
        <w:tc>
          <w:tcPr>
            <w:tcW w:w="8329" w:type="dxa"/>
          </w:tcPr>
          <w:p w14:paraId="61AFAFA2" w14:textId="77777777" w:rsidR="00CB7D5C" w:rsidRDefault="00624F68">
            <w:pPr>
              <w:spacing w:after="0"/>
              <w:jc w:val="left"/>
              <w:rPr>
                <w:rFonts w:eastAsiaTheme="minorEastAsia"/>
              </w:rPr>
            </w:pPr>
            <w:r>
              <w:rPr>
                <w:rFonts w:eastAsiaTheme="minorEastAsia" w:hint="eastAsia"/>
              </w:rPr>
              <w:t>We think the scali</w:t>
            </w:r>
            <w:r>
              <w:rPr>
                <w:rFonts w:eastAsiaTheme="minorEastAsia" w:hint="eastAsia"/>
              </w:rPr>
              <w:t>ng by symbol and by slot are convertible.  However,we tend to agree with Apple that for the agreed transition energy, it is more like slot level power consumption model is assumed. Otherwise, the energy defined in millisecond with symbol level power consum</w:t>
            </w:r>
            <w:r>
              <w:rPr>
                <w:rFonts w:eastAsiaTheme="minorEastAsia" w:hint="eastAsia"/>
              </w:rPr>
              <w:t>ption model will be much larger.</w:t>
            </w:r>
          </w:p>
        </w:tc>
      </w:tr>
      <w:tr w:rsidR="00CB7D5C" w14:paraId="0712A5F4" w14:textId="77777777">
        <w:tc>
          <w:tcPr>
            <w:tcW w:w="1305" w:type="dxa"/>
          </w:tcPr>
          <w:p w14:paraId="72A2ADC7"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65F1ADBE" w14:textId="77777777" w:rsidR="00CB7D5C" w:rsidRDefault="00624F68">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03A33502" w14:textId="77777777" w:rsidR="00CB7D5C" w:rsidRDefault="00624F68">
            <w:pPr>
              <w:spacing w:after="0"/>
              <w:jc w:val="left"/>
              <w:rPr>
                <w:rFonts w:eastAsiaTheme="minorEastAsia"/>
              </w:rPr>
            </w:pPr>
            <w:r>
              <w:rPr>
                <w:rFonts w:eastAsiaTheme="minorEastAsia" w:hint="eastAsia"/>
              </w:rPr>
              <w:t>A</w:t>
            </w:r>
            <w:r>
              <w:rPr>
                <w:rFonts w:eastAsiaTheme="minorEastAsia"/>
              </w:rPr>
              <w:t>ccording to current discussion, the</w:t>
            </w:r>
            <w:r>
              <w:rPr>
                <w:rFonts w:eastAsiaTheme="minorEastAsia"/>
              </w:rPr>
              <w:t>re are the following two different alternatives:</w:t>
            </w:r>
          </w:p>
          <w:p w14:paraId="27353F2E" w14:textId="77777777" w:rsidR="00CB7D5C" w:rsidRDefault="00624F68">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r>
              <w:rPr>
                <w:rFonts w:eastAsiaTheme="minorEastAsia"/>
                <w:i/>
                <w:iCs/>
              </w:rPr>
              <w:t>i</w:t>
            </w:r>
            <w:r>
              <w:rPr>
                <w:rFonts w:eastAsiaTheme="minorEastAsia"/>
                <w:vertAlign w:val="superscript"/>
              </w:rPr>
              <w:t>th</w:t>
            </w:r>
            <w:r>
              <w:rPr>
                <w:rFonts w:eastAsiaTheme="minorEastAsia"/>
              </w:rPr>
              <w:t xml:space="preserve"> symbol after scaling corresponding to the power state;</w:t>
            </w:r>
          </w:p>
          <w:p w14:paraId="40C59D0E" w14:textId="77777777" w:rsidR="00CB7D5C" w:rsidRDefault="00624F68">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7826F7A7" w14:textId="77777777" w:rsidR="00CB7D5C" w:rsidRDefault="00624F68">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m:t>
                      </m:r>
                      <m:r>
                        <w:rPr>
                          <w:rFonts w:ascii="Cambria Math" w:hAnsi="Cambria Math"/>
                        </w:rPr>
                        <m:t>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t>
                      </m:r>
                      <m:r>
                        <w:rPr>
                          <w:rFonts w:ascii="Cambria Math" w:hAnsi="Cambria Math"/>
                        </w:rPr>
                        <m:t>,</m:t>
                      </m:r>
                      <m:r>
                        <w:rPr>
                          <w:rFonts w:ascii="Cambria Math" w:hAnsi="Cambria Math"/>
                        </w:rPr>
                        <m:t>m</m:t>
                      </m:r>
                    </m:sup>
                  </m:sSup>
                </m:e>
              </m:nary>
            </m:oMath>
            <w:r>
              <w:rPr>
                <w:rFonts w:eastAsiaTheme="minorEastAsia" w:hint="eastAsia"/>
                <w:b/>
                <w:bCs/>
              </w:rPr>
              <w:t xml:space="preserve"> </w:t>
            </w:r>
            <w:r>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Pr>
                <w:rFonts w:eastAsiaTheme="minorEastAsia" w:hint="eastAsia"/>
                <w:iCs/>
              </w:rPr>
              <w:t xml:space="preserve"> </w:t>
            </w:r>
            <w:r>
              <w:rPr>
                <w:rFonts w:eastAsiaTheme="minorEastAsia"/>
                <w:iCs/>
              </w:rPr>
              <w:t xml:space="preserve">is the ratio of symbols in power state </w:t>
            </w:r>
            <w:r>
              <w:rPr>
                <w:rFonts w:eastAsiaTheme="minorEastAsia"/>
                <w:i/>
              </w:rPr>
              <w:t>i</w:t>
            </w:r>
            <w:r>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Pr>
                <w:rFonts w:eastAsiaTheme="minorEastAsia" w:hint="eastAsia"/>
                <w:iCs/>
              </w:rPr>
              <w:t xml:space="preserve"> </w:t>
            </w:r>
            <w:r>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Pr>
                <w:rFonts w:eastAsiaTheme="minorEastAsia" w:hint="eastAsia"/>
                <w:iCs/>
              </w:rPr>
              <w:t xml:space="preserve"> </w:t>
            </w:r>
            <w:r>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m:t>
                  </m:r>
                  <m:r>
                    <w:rPr>
                      <w:rFonts w:ascii="Cambria Math" w:hAnsi="Cambria Math"/>
                    </w:rPr>
                    <m:t>k</m:t>
                  </m:r>
                </m:sup>
              </m:sSup>
            </m:oMath>
            <w:r>
              <w:rPr>
                <w:rFonts w:eastAsiaTheme="minorEastAsia" w:hint="eastAsia"/>
                <w:iCs/>
                <w:snapToGrid w:val="0"/>
              </w:rPr>
              <w:t xml:space="preserve"> </w:t>
            </w:r>
            <w:r>
              <w:rPr>
                <w:rFonts w:eastAsiaTheme="minorEastAsia"/>
                <w:iCs/>
                <w:snapToGrid w:val="0"/>
              </w:rPr>
              <w:t>is the power of the kth DL allocation afte</w:t>
            </w:r>
            <w:r>
              <w:rPr>
                <w:rFonts w:eastAsiaTheme="minorEastAsia"/>
                <w:iCs/>
                <w:snapToGrid w:val="0"/>
              </w:rPr>
              <w:t xml:space="preserv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t>
                  </m:r>
                  <m:r>
                    <w:rPr>
                      <w:rFonts w:ascii="Cambria Math" w:hAnsi="Cambria Math"/>
                    </w:rPr>
                    <m:t>,</m:t>
                  </m:r>
                  <m:r>
                    <w:rPr>
                      <w:rFonts w:ascii="Cambria Math" w:hAnsi="Cambria Math"/>
                    </w:rPr>
                    <m:t>m</m:t>
                  </m:r>
                </m:sup>
              </m:sSup>
            </m:oMath>
            <w:r>
              <w:rPr>
                <w:rFonts w:eastAsiaTheme="minorEastAsia" w:hint="eastAsia"/>
                <w:iCs/>
                <w:snapToGrid w:val="0"/>
              </w:rPr>
              <w:t xml:space="preserve"> </w:t>
            </w:r>
            <w:r>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Pr>
                <w:rFonts w:eastAsiaTheme="minorEastAsia" w:hint="eastAsia"/>
              </w:rPr>
              <w:t>=</w:t>
            </w:r>
            <w:r>
              <w:rPr>
                <w:rFonts w:eastAsiaTheme="minorEastAsia"/>
              </w:rPr>
              <w:t>1</w:t>
            </w:r>
          </w:p>
          <w:p w14:paraId="09F7AC25" w14:textId="77777777" w:rsidR="00CB7D5C" w:rsidRDefault="00CB7D5C">
            <w:pPr>
              <w:spacing w:after="0"/>
              <w:jc w:val="left"/>
              <w:rPr>
                <w:rFonts w:eastAsiaTheme="minorEastAsia"/>
                <w:iCs/>
              </w:rPr>
            </w:pPr>
          </w:p>
          <w:p w14:paraId="7D93BF42" w14:textId="77777777" w:rsidR="00CB7D5C" w:rsidRDefault="00624F68">
            <w:pPr>
              <w:spacing w:after="0"/>
              <w:jc w:val="left"/>
              <w:rPr>
                <w:rFonts w:eastAsiaTheme="minorEastAsia"/>
                <w:iCs/>
              </w:rPr>
            </w:pPr>
            <w:r>
              <w:rPr>
                <w:rFonts w:eastAsiaTheme="minorEastAsia" w:hint="eastAsia"/>
                <w:iCs/>
              </w:rPr>
              <w:t>W</w:t>
            </w:r>
            <w:r>
              <w:rPr>
                <w:rFonts w:eastAsiaTheme="minorEastAsia"/>
                <w:iCs/>
              </w:rPr>
              <w:t xml:space="preserve">e agree that the final total energy value for one technique is different by adopting the above two alternatives. Actually, the total </w:t>
            </w:r>
            <w:r>
              <w:rPr>
                <w:rFonts w:eastAsiaTheme="minorEastAsia"/>
                <w:iCs/>
              </w:rPr>
              <w:t>energy value resulting from Alt. 1 is always 14 times over that from Alt. 2 for a certain evaluation. If power saving gain is reported for one technique over baseline, the gain will be the same for both the above two alternatives.</w:t>
            </w:r>
          </w:p>
          <w:p w14:paraId="281D538B" w14:textId="77777777" w:rsidR="00CB7D5C" w:rsidRDefault="00CB7D5C">
            <w:pPr>
              <w:spacing w:after="0"/>
              <w:jc w:val="left"/>
              <w:rPr>
                <w:rFonts w:eastAsiaTheme="minorEastAsia"/>
                <w:iCs/>
              </w:rPr>
            </w:pPr>
          </w:p>
          <w:p w14:paraId="081ACC0C" w14:textId="77777777" w:rsidR="00CB7D5C" w:rsidRDefault="00624F68">
            <w:pPr>
              <w:spacing w:after="0"/>
              <w:jc w:val="left"/>
              <w:rPr>
                <w:rFonts w:eastAsiaTheme="minorEastAsia"/>
              </w:rPr>
            </w:pPr>
            <w:r>
              <w:rPr>
                <w:rFonts w:eastAsiaTheme="minorEastAsia" w:hint="eastAsia"/>
                <w:iCs/>
              </w:rPr>
              <w:t>W</w:t>
            </w:r>
            <w:r>
              <w:rPr>
                <w:rFonts w:eastAsiaTheme="minorEastAsia"/>
                <w:iCs/>
              </w:rPr>
              <w:t xml:space="preserve">e are fine with either </w:t>
            </w:r>
            <w:r>
              <w:rPr>
                <w:rFonts w:eastAsiaTheme="minorEastAsia"/>
                <w:iCs/>
              </w:rPr>
              <w:t>alternative and slightly prefer Alt. 1 for simplicity. If it is hard to achieve a consensus between these two, we suggest to agree these two alternative implementation approach that will result in the same results for power saving gain.</w:t>
            </w:r>
          </w:p>
        </w:tc>
      </w:tr>
      <w:tr w:rsidR="00CB7D5C" w14:paraId="39E9C227" w14:textId="77777777">
        <w:tc>
          <w:tcPr>
            <w:tcW w:w="1305" w:type="dxa"/>
          </w:tcPr>
          <w:p w14:paraId="717540F4" w14:textId="77777777" w:rsidR="00CB7D5C" w:rsidRDefault="00624F68">
            <w:pPr>
              <w:spacing w:after="0"/>
              <w:jc w:val="center"/>
              <w:rPr>
                <w:rFonts w:eastAsiaTheme="minorEastAsia"/>
              </w:rPr>
            </w:pPr>
            <w:r>
              <w:rPr>
                <w:rFonts w:eastAsia="Malgun Gothic" w:hint="eastAsia"/>
                <w:lang w:eastAsia="ko-KR"/>
              </w:rPr>
              <w:t>L</w:t>
            </w:r>
            <w:r>
              <w:rPr>
                <w:rFonts w:eastAsia="Malgun Gothic"/>
                <w:lang w:eastAsia="ko-KR"/>
              </w:rPr>
              <w:t xml:space="preserve">G </w:t>
            </w:r>
            <w:r>
              <w:rPr>
                <w:rFonts w:eastAsia="Malgun Gothic"/>
                <w:lang w:eastAsia="ko-KR"/>
              </w:rPr>
              <w:t>Electronics</w:t>
            </w:r>
          </w:p>
        </w:tc>
        <w:tc>
          <w:tcPr>
            <w:tcW w:w="8329" w:type="dxa"/>
          </w:tcPr>
          <w:p w14:paraId="3A49BD23" w14:textId="77777777" w:rsidR="00CB7D5C" w:rsidRDefault="00624F68">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When we calculating the transition energy based on the formula, we think that multiplying the relative power by the total transition time in ms (i.e., relative power*(duration in ms)) means that the </w:t>
            </w:r>
            <w:r>
              <w:rPr>
                <w:rFonts w:eastAsia="Malgun Gothic"/>
                <w:lang w:eastAsia="ko-KR"/>
              </w:rPr>
              <w:t>implicitly agreed relative power values are slot/ms level.</w:t>
            </w:r>
          </w:p>
        </w:tc>
      </w:tr>
      <w:tr w:rsidR="00CB7D5C" w14:paraId="616174FE" w14:textId="77777777">
        <w:tc>
          <w:tcPr>
            <w:tcW w:w="1305" w:type="dxa"/>
          </w:tcPr>
          <w:p w14:paraId="57CA3539" w14:textId="77777777" w:rsidR="00CB7D5C" w:rsidRDefault="00624F68">
            <w:pPr>
              <w:spacing w:after="0"/>
              <w:jc w:val="center"/>
              <w:rPr>
                <w:rFonts w:eastAsia="Malgun Gothic"/>
                <w:lang w:eastAsia="ko-KR"/>
              </w:rPr>
            </w:pPr>
            <w:r>
              <w:rPr>
                <w:rFonts w:eastAsiaTheme="minorEastAsia"/>
              </w:rPr>
              <w:t>Nokia/Nsb</w:t>
            </w:r>
          </w:p>
        </w:tc>
        <w:tc>
          <w:tcPr>
            <w:tcW w:w="8329" w:type="dxa"/>
          </w:tcPr>
          <w:p w14:paraId="0368AA7F" w14:textId="77777777" w:rsidR="00CB7D5C" w:rsidRDefault="00624F68">
            <w:pPr>
              <w:spacing w:after="0"/>
              <w:jc w:val="left"/>
              <w:rPr>
                <w:rFonts w:eastAsia="Malgun Gothic"/>
                <w:lang w:eastAsia="ko-KR"/>
              </w:rPr>
            </w:pPr>
            <w:r>
              <w:rPr>
                <w:rFonts w:eastAsiaTheme="minorEastAsia"/>
              </w:rPr>
              <w:t xml:space="preserve">Yes, by performing the right scaling in time and frequency </w:t>
            </w:r>
          </w:p>
        </w:tc>
      </w:tr>
      <w:tr w:rsidR="00CB7D5C" w14:paraId="5056507F" w14:textId="77777777">
        <w:tc>
          <w:tcPr>
            <w:tcW w:w="1305" w:type="dxa"/>
          </w:tcPr>
          <w:p w14:paraId="72D23094" w14:textId="77777777" w:rsidR="00CB7D5C" w:rsidRDefault="00624F68">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Pr>
          <w:p w14:paraId="049E84B9" w14:textId="77777777" w:rsidR="00CB7D5C" w:rsidRDefault="00624F68">
            <w:pPr>
              <w:spacing w:after="0"/>
              <w:jc w:val="left"/>
              <w:rPr>
                <w:rFonts w:eastAsia="ＭＳ 明朝"/>
                <w:lang w:eastAsia="ja-JP"/>
              </w:rPr>
            </w:pPr>
            <w:r>
              <w:rPr>
                <w:rFonts w:eastAsia="ＭＳ 明朝" w:hint="eastAsia"/>
                <w:lang w:eastAsia="ja-JP"/>
              </w:rPr>
              <w:t>Y</w:t>
            </w:r>
            <w:r>
              <w:rPr>
                <w:rFonts w:eastAsia="ＭＳ 明朝"/>
                <w:lang w:eastAsia="ja-JP"/>
              </w:rPr>
              <w:t>es, symbol-level energy relative power can be derived from slot/ms-level relative power by scaling.</w:t>
            </w:r>
          </w:p>
        </w:tc>
      </w:tr>
      <w:tr w:rsidR="00CB7D5C" w14:paraId="7F3F2B38" w14:textId="77777777">
        <w:tc>
          <w:tcPr>
            <w:tcW w:w="1305" w:type="dxa"/>
          </w:tcPr>
          <w:p w14:paraId="1A5B072F" w14:textId="77777777" w:rsidR="00CB7D5C" w:rsidRDefault="00624F68">
            <w:pPr>
              <w:spacing w:after="0"/>
              <w:jc w:val="center"/>
              <w:rPr>
                <w:rFonts w:eastAsia="ＭＳ 明朝"/>
                <w:lang w:eastAsia="ja-JP"/>
              </w:rPr>
            </w:pPr>
            <w:r>
              <w:rPr>
                <w:rFonts w:eastAsia="ＭＳ 明朝"/>
                <w:lang w:eastAsia="ja-JP"/>
              </w:rPr>
              <w:t>Spreadtrum</w:t>
            </w:r>
          </w:p>
        </w:tc>
        <w:tc>
          <w:tcPr>
            <w:tcW w:w="8329" w:type="dxa"/>
          </w:tcPr>
          <w:p w14:paraId="312F50E5" w14:textId="77777777" w:rsidR="00CB7D5C" w:rsidRDefault="00624F68">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CB7D5C" w14:paraId="083C67D9" w14:textId="77777777">
        <w:tc>
          <w:tcPr>
            <w:tcW w:w="1305" w:type="dxa"/>
          </w:tcPr>
          <w:p w14:paraId="3569EEDE" w14:textId="77777777" w:rsidR="00CB7D5C" w:rsidRDefault="00624F68">
            <w:pPr>
              <w:spacing w:after="0"/>
              <w:jc w:val="center"/>
              <w:rPr>
                <w:rFonts w:eastAsia="ＭＳ 明朝"/>
                <w:lang w:eastAsia="ja-JP"/>
              </w:rPr>
            </w:pPr>
            <w:r>
              <w:rPr>
                <w:rFonts w:eastAsia="ＭＳ 明朝"/>
                <w:lang w:eastAsia="ja-JP"/>
              </w:rPr>
              <w:t>InterDigital</w:t>
            </w:r>
          </w:p>
        </w:tc>
        <w:tc>
          <w:tcPr>
            <w:tcW w:w="8329" w:type="dxa"/>
          </w:tcPr>
          <w:p w14:paraId="3BFD874D" w14:textId="77777777" w:rsidR="00CB7D5C" w:rsidRDefault="00624F68">
            <w:pPr>
              <w:spacing w:after="0"/>
              <w:jc w:val="left"/>
              <w:rPr>
                <w:rFonts w:eastAsiaTheme="minorEastAsia"/>
              </w:rPr>
            </w:pPr>
            <w:r>
              <w:rPr>
                <w:rFonts w:eastAsiaTheme="minorEastAsia"/>
              </w:rPr>
              <w:t>We share similar views with A</w:t>
            </w:r>
            <w:r>
              <w:rPr>
                <w:rFonts w:eastAsiaTheme="minorEastAsia"/>
              </w:rPr>
              <w:t>pple on the defined time units. And yes, per symbol level relative power can be calculated by scaling the slot-level relative power.</w:t>
            </w:r>
          </w:p>
        </w:tc>
      </w:tr>
      <w:tr w:rsidR="00CB7D5C" w14:paraId="18A4C2CF" w14:textId="77777777">
        <w:tc>
          <w:tcPr>
            <w:tcW w:w="1305" w:type="dxa"/>
          </w:tcPr>
          <w:p w14:paraId="10689F44" w14:textId="77777777" w:rsidR="00CB7D5C" w:rsidRDefault="00624F68">
            <w:pPr>
              <w:spacing w:after="0"/>
              <w:jc w:val="center"/>
              <w:rPr>
                <w:rFonts w:eastAsia="ＭＳ 明朝"/>
                <w:lang w:eastAsia="ja-JP"/>
              </w:rPr>
            </w:pPr>
            <w:r>
              <w:rPr>
                <w:rFonts w:eastAsia="ＭＳ 明朝"/>
                <w:lang w:eastAsia="ja-JP"/>
              </w:rPr>
              <w:t>Huawei, HiSilicon</w:t>
            </w:r>
          </w:p>
        </w:tc>
        <w:tc>
          <w:tcPr>
            <w:tcW w:w="8329" w:type="dxa"/>
          </w:tcPr>
          <w:p w14:paraId="18B2A65B" w14:textId="77777777" w:rsidR="00CB7D5C" w:rsidRDefault="00624F68">
            <w:pPr>
              <w:spacing w:after="0"/>
              <w:jc w:val="left"/>
              <w:rPr>
                <w:rFonts w:eastAsia="ＭＳ 明朝"/>
                <w:lang w:eastAsia="ja-JP"/>
              </w:rPr>
            </w:pPr>
            <w:r>
              <w:rPr>
                <w:rFonts w:eastAsia="ＭＳ 明朝" w:hint="eastAsia"/>
                <w:lang w:eastAsia="ja-JP"/>
              </w:rPr>
              <w:t>Y</w:t>
            </w:r>
            <w:r>
              <w:rPr>
                <w:rFonts w:eastAsia="ＭＳ 明朝"/>
                <w:lang w:eastAsia="ja-JP"/>
              </w:rPr>
              <w:t>es, symbol-level energy relative power and slot-level relative power can be derived by each other. We a</w:t>
            </w:r>
            <w:r>
              <w:rPr>
                <w:rFonts w:eastAsia="ＭＳ 明朝"/>
                <w:lang w:eastAsia="ja-JP"/>
              </w:rPr>
              <w:t>gree with Apple’s observation that our power consumption values are defined per ms, considering the unit of agreed additional energy overhead is (power unit*ms). Assuming the power value is Pi, it is the same of Pi*</w:t>
            </w:r>
            <w:r>
              <w:rPr>
                <w:rFonts w:eastAsia="ＭＳ 明朝"/>
                <w:i/>
                <w:lang w:eastAsia="ja-JP"/>
              </w:rPr>
              <w:t>Nsym</w:t>
            </w:r>
            <w:r>
              <w:rPr>
                <w:rFonts w:eastAsia="ＭＳ 明朝"/>
                <w:lang w:eastAsia="ja-JP"/>
              </w:rPr>
              <w:t>*</w:t>
            </w:r>
            <w:r>
              <w:rPr>
                <w:rFonts w:eastAsia="ＭＳ 明朝"/>
                <w:i/>
                <w:lang w:eastAsia="ja-JP"/>
              </w:rPr>
              <w:t>sym_length</w:t>
            </w:r>
            <w:r>
              <w:rPr>
                <w:rFonts w:eastAsia="ＭＳ 明朝"/>
                <w:lang w:eastAsia="ja-JP"/>
              </w:rPr>
              <w:t xml:space="preserve"> and Pi*</w:t>
            </w:r>
            <w:r>
              <w:rPr>
                <w:rFonts w:eastAsia="ＭＳ 明朝"/>
                <w:i/>
                <w:lang w:eastAsia="ja-JP"/>
              </w:rPr>
              <w:t>Nslot</w:t>
            </w:r>
            <w:r>
              <w:rPr>
                <w:rFonts w:eastAsia="ＭＳ 明朝"/>
                <w:lang w:eastAsia="ja-JP"/>
              </w:rPr>
              <w:t>*</w:t>
            </w:r>
            <w:r>
              <w:rPr>
                <w:rFonts w:eastAsia="ＭＳ 明朝"/>
                <w:i/>
                <w:lang w:eastAsia="ja-JP"/>
              </w:rPr>
              <w:t>slot_length</w:t>
            </w:r>
            <w:r>
              <w:rPr>
                <w:rFonts w:eastAsia="ＭＳ 明朝"/>
                <w:lang w:eastAsia="ja-JP"/>
              </w:rPr>
              <w:t>,</w:t>
            </w:r>
            <w:r>
              <w:rPr>
                <w:rFonts w:eastAsia="ＭＳ 明朝"/>
                <w:lang w:eastAsia="ja-JP"/>
              </w:rPr>
              <w:t xml:space="preserve"> where </w:t>
            </w:r>
            <w:r>
              <w:rPr>
                <w:rFonts w:eastAsia="ＭＳ 明朝"/>
                <w:i/>
                <w:lang w:eastAsia="ja-JP"/>
              </w:rPr>
              <w:t>sym_length</w:t>
            </w:r>
            <w:r>
              <w:rPr>
                <w:rFonts w:eastAsia="ＭＳ 明朝"/>
                <w:lang w:eastAsia="ja-JP"/>
              </w:rPr>
              <w:t xml:space="preserve"> and </w:t>
            </w:r>
            <w:r>
              <w:rPr>
                <w:rFonts w:eastAsia="ＭＳ 明朝"/>
                <w:i/>
                <w:lang w:eastAsia="ja-JP"/>
              </w:rPr>
              <w:t>slot_length</w:t>
            </w:r>
            <w:r>
              <w:rPr>
                <w:rFonts w:eastAsia="ＭＳ 明朝"/>
                <w:lang w:eastAsia="ja-JP"/>
              </w:rPr>
              <w:t xml:space="preserve"> are the time length in milliseconds per symbol and per slot, </w:t>
            </w:r>
            <w:r>
              <w:rPr>
                <w:rFonts w:eastAsia="ＭＳ 明朝"/>
                <w:i/>
                <w:lang w:eastAsia="ja-JP"/>
              </w:rPr>
              <w:t xml:space="preserve">Nsym </w:t>
            </w:r>
            <w:r>
              <w:rPr>
                <w:rFonts w:eastAsia="ＭＳ 明朝"/>
                <w:lang w:eastAsia="ja-JP"/>
              </w:rPr>
              <w:t xml:space="preserve">and </w:t>
            </w:r>
            <w:r>
              <w:rPr>
                <w:rFonts w:eastAsia="ＭＳ 明朝"/>
                <w:i/>
                <w:lang w:eastAsia="ja-JP"/>
              </w:rPr>
              <w:t>Nslot</w:t>
            </w:r>
            <w:r>
              <w:rPr>
                <w:rFonts w:eastAsia="ＭＳ 明朝"/>
                <w:lang w:eastAsia="ja-JP"/>
              </w:rPr>
              <w:t xml:space="preserve"> are the symbols number and slots number within the same time duration.</w:t>
            </w:r>
          </w:p>
        </w:tc>
      </w:tr>
      <w:tr w:rsidR="00CB7D5C" w14:paraId="2F490C32" w14:textId="77777777">
        <w:tc>
          <w:tcPr>
            <w:tcW w:w="1305" w:type="dxa"/>
          </w:tcPr>
          <w:p w14:paraId="03D23933" w14:textId="77777777" w:rsidR="00CB7D5C" w:rsidRDefault="00624F68">
            <w:pPr>
              <w:spacing w:after="0"/>
              <w:jc w:val="center"/>
              <w:rPr>
                <w:rFonts w:eastAsia="ＭＳ 明朝"/>
                <w:lang w:eastAsia="ja-JP"/>
              </w:rPr>
            </w:pPr>
            <w:r>
              <w:rPr>
                <w:rFonts w:eastAsia="ＭＳ 明朝" w:hint="eastAsia"/>
                <w:lang w:eastAsia="ja-JP"/>
              </w:rPr>
              <w:t>F</w:t>
            </w:r>
            <w:r>
              <w:rPr>
                <w:rFonts w:eastAsia="ＭＳ 明朝"/>
                <w:lang w:eastAsia="ja-JP"/>
              </w:rPr>
              <w:t>ujitsu</w:t>
            </w:r>
          </w:p>
        </w:tc>
        <w:tc>
          <w:tcPr>
            <w:tcW w:w="8329" w:type="dxa"/>
          </w:tcPr>
          <w:p w14:paraId="32E8FD45" w14:textId="77777777" w:rsidR="00CB7D5C" w:rsidRDefault="00624F68">
            <w:pPr>
              <w:spacing w:after="0"/>
              <w:jc w:val="left"/>
              <w:rPr>
                <w:rFonts w:eastAsia="ＭＳ 明朝"/>
                <w:lang w:eastAsia="ja-JP"/>
              </w:rPr>
            </w:pPr>
            <w:r>
              <w:rPr>
                <w:rFonts w:eastAsia="ＭＳ 明朝" w:hint="eastAsia"/>
                <w:lang w:eastAsia="ja-JP"/>
              </w:rPr>
              <w:t>W</w:t>
            </w:r>
            <w:r>
              <w:rPr>
                <w:rFonts w:eastAsia="ＭＳ 明朝"/>
                <w:lang w:eastAsia="ja-JP"/>
              </w:rPr>
              <w:t xml:space="preserve">e think scaling by symbol level can be derived from that by slot </w:t>
            </w:r>
            <w:r>
              <w:rPr>
                <w:rFonts w:eastAsia="ＭＳ 明朝"/>
                <w:lang w:eastAsia="ja-JP"/>
              </w:rPr>
              <w:t>level. In addition, we share the same view with other companies that the time unit need to be consistent with that of the agreed relative power values which is slot/ms level.</w:t>
            </w:r>
          </w:p>
        </w:tc>
      </w:tr>
      <w:tr w:rsidR="00CB7D5C" w14:paraId="3D82A807" w14:textId="77777777">
        <w:tc>
          <w:tcPr>
            <w:tcW w:w="1305" w:type="dxa"/>
          </w:tcPr>
          <w:p w14:paraId="2065A29F" w14:textId="77777777" w:rsidR="00CB7D5C" w:rsidRDefault="00624F68">
            <w:pPr>
              <w:spacing w:after="0"/>
              <w:jc w:val="center"/>
              <w:rPr>
                <w:rFonts w:eastAsia="ＭＳ 明朝"/>
                <w:lang w:eastAsia="ja-JP"/>
              </w:rPr>
            </w:pPr>
            <w:r>
              <w:rPr>
                <w:rFonts w:eastAsia="ＭＳ 明朝"/>
                <w:lang w:eastAsia="ja-JP"/>
              </w:rPr>
              <w:t>Ericsson4</w:t>
            </w:r>
          </w:p>
        </w:tc>
        <w:tc>
          <w:tcPr>
            <w:tcW w:w="8329" w:type="dxa"/>
          </w:tcPr>
          <w:p w14:paraId="761C7A09" w14:textId="77777777" w:rsidR="00CB7D5C" w:rsidRDefault="00624F68">
            <w:pPr>
              <w:spacing w:after="0"/>
              <w:jc w:val="left"/>
              <w:rPr>
                <w:rFonts w:eastAsia="ＭＳ 明朝"/>
                <w:lang w:eastAsia="ja-JP"/>
              </w:rPr>
            </w:pPr>
            <w:r>
              <w:rPr>
                <w:rFonts w:eastAsia="ＭＳ 明朝"/>
                <w:lang w:eastAsia="ja-JP"/>
              </w:rPr>
              <w:t>It should be possible, but it is not the case for the formulation base</w:t>
            </w:r>
            <w:r>
              <w:rPr>
                <w:rFonts w:eastAsia="ＭＳ 明朝"/>
                <w:lang w:eastAsia="ja-JP"/>
              </w:rPr>
              <w:t>d on (#DL syms,#UL syms, etc), as Qualcomm points out.</w:t>
            </w:r>
          </w:p>
        </w:tc>
      </w:tr>
      <w:tr w:rsidR="00CB7D5C" w14:paraId="0EC061DA" w14:textId="77777777">
        <w:tc>
          <w:tcPr>
            <w:tcW w:w="1305" w:type="dxa"/>
          </w:tcPr>
          <w:p w14:paraId="5874D8A7" w14:textId="77777777" w:rsidR="00CB7D5C" w:rsidRDefault="00624F68">
            <w:pPr>
              <w:spacing w:after="0"/>
              <w:jc w:val="center"/>
              <w:rPr>
                <w:rFonts w:eastAsia="ＭＳ 明朝"/>
                <w:lang w:eastAsia="ja-JP"/>
              </w:rPr>
            </w:pPr>
            <w:r>
              <w:rPr>
                <w:rFonts w:eastAsia="ＭＳ 明朝"/>
                <w:lang w:eastAsia="ja-JP"/>
              </w:rPr>
              <w:t>CATT</w:t>
            </w:r>
          </w:p>
        </w:tc>
        <w:tc>
          <w:tcPr>
            <w:tcW w:w="8329" w:type="dxa"/>
          </w:tcPr>
          <w:p w14:paraId="15A85CC8" w14:textId="77777777" w:rsidR="00CB7D5C" w:rsidRDefault="00624F68">
            <w:pPr>
              <w:spacing w:after="0"/>
              <w:jc w:val="left"/>
              <w:rPr>
                <w:rFonts w:eastAsia="ＭＳ 明朝"/>
                <w:lang w:eastAsia="ja-JP"/>
              </w:rPr>
            </w:pPr>
            <w:r>
              <w:rPr>
                <w:rFonts w:eastAsia="ＭＳ 明朝"/>
                <w:lang w:eastAsia="ja-JP"/>
              </w:rPr>
              <w:t xml:space="preserve">We don’t need the formula.  We don’t agree with the formulation with number of DL and UL symbols since the gNB power still have DL consumption of cross-slot signal processing and controller when </w:t>
            </w:r>
            <w:r>
              <w:rPr>
                <w:rFonts w:eastAsia="ＭＳ 明朝"/>
                <w:lang w:eastAsia="ja-JP"/>
              </w:rPr>
              <w:t xml:space="preserve">UL is transmitted.  </w:t>
            </w:r>
          </w:p>
          <w:p w14:paraId="76FC1D86" w14:textId="77777777" w:rsidR="00CB7D5C" w:rsidRDefault="00CB7D5C">
            <w:pPr>
              <w:spacing w:after="0"/>
              <w:jc w:val="left"/>
              <w:rPr>
                <w:rFonts w:eastAsia="ＭＳ 明朝"/>
                <w:lang w:eastAsia="ja-JP"/>
              </w:rPr>
            </w:pPr>
          </w:p>
          <w:p w14:paraId="410598B6" w14:textId="77777777" w:rsidR="00CB7D5C" w:rsidRDefault="00624F68">
            <w:pPr>
              <w:spacing w:after="0"/>
              <w:jc w:val="left"/>
              <w:rPr>
                <w:rFonts w:eastAsia="ＭＳ 明朝"/>
                <w:lang w:eastAsia="ja-JP"/>
              </w:rPr>
            </w:pPr>
            <w:r>
              <w:rPr>
                <w:rFonts w:eastAsia="ＭＳ 明朝"/>
                <w:lang w:eastAsia="ja-JP"/>
              </w:rPr>
              <w:t xml:space="preserve">The slot level power consumption is the straight forward since it includes the energy consumption of RF and baseband signal processing at each symbol, transition energy consumption at between </w:t>
            </w:r>
            <w:r>
              <w:rPr>
                <w:rFonts w:eastAsia="ＭＳ 明朝"/>
                <w:lang w:eastAsia="ja-JP"/>
              </w:rPr>
              <w:lastRenderedPageBreak/>
              <w:t>symbol, and cross-symbol energy consumptio</w:t>
            </w:r>
            <w:r>
              <w:rPr>
                <w:rFonts w:eastAsia="ＭＳ 明朝"/>
                <w:lang w:eastAsia="ja-JP"/>
              </w:rPr>
              <w:t xml:space="preserve">n, such as channel encoder and gNB controller.  </w:t>
            </w:r>
          </w:p>
        </w:tc>
      </w:tr>
    </w:tbl>
    <w:p w14:paraId="0576929C" w14:textId="77777777" w:rsidR="00CB7D5C" w:rsidRDefault="00CB7D5C"/>
    <w:p w14:paraId="30E316CE" w14:textId="77777777" w:rsidR="00CB7D5C" w:rsidRDefault="00624F68">
      <w:pPr>
        <w:rPr>
          <w:b/>
        </w:rPr>
      </w:pPr>
      <w:r>
        <w:rPr>
          <w:b/>
        </w:rPr>
        <w:t>FL4 Question 2.4.3-2: Can the slot-level scaling be able to reflect different BW (or RB utilization) / time-occupancy / tx-rx direction of different symbols in a slot?</w:t>
      </w:r>
    </w:p>
    <w:tbl>
      <w:tblPr>
        <w:tblStyle w:val="af5"/>
        <w:tblW w:w="9634" w:type="dxa"/>
        <w:tblLook w:val="04A0" w:firstRow="1" w:lastRow="0" w:firstColumn="1" w:lastColumn="0" w:noHBand="0" w:noVBand="1"/>
      </w:tblPr>
      <w:tblGrid>
        <w:gridCol w:w="1305"/>
        <w:gridCol w:w="8329"/>
      </w:tblGrid>
      <w:tr w:rsidR="00CB7D5C" w14:paraId="1845CE7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EEB627"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ACEBD6C" w14:textId="77777777" w:rsidR="00CB7D5C" w:rsidRDefault="00624F68">
            <w:pPr>
              <w:spacing w:after="0"/>
              <w:jc w:val="center"/>
              <w:rPr>
                <w:b/>
                <w:bCs/>
              </w:rPr>
            </w:pPr>
            <w:r>
              <w:rPr>
                <w:b/>
                <w:bCs/>
              </w:rPr>
              <w:t>Comments</w:t>
            </w:r>
          </w:p>
        </w:tc>
      </w:tr>
      <w:tr w:rsidR="00CB7D5C" w14:paraId="2AD91E9A" w14:textId="77777777">
        <w:tc>
          <w:tcPr>
            <w:tcW w:w="1305" w:type="dxa"/>
            <w:tcBorders>
              <w:top w:val="single" w:sz="4" w:space="0" w:color="auto"/>
              <w:left w:val="single" w:sz="4" w:space="0" w:color="auto"/>
              <w:bottom w:val="single" w:sz="4" w:space="0" w:color="auto"/>
              <w:right w:val="single" w:sz="4" w:space="0" w:color="auto"/>
            </w:tcBorders>
          </w:tcPr>
          <w:p w14:paraId="490EC3B6"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676E918" w14:textId="77777777" w:rsidR="00CB7D5C" w:rsidRDefault="00624F68">
            <w:pPr>
              <w:spacing w:after="0"/>
              <w:jc w:val="left"/>
              <w:rPr>
                <w:rFonts w:eastAsiaTheme="minorEastAsia"/>
              </w:rPr>
            </w:pPr>
            <w:r>
              <w:rPr>
                <w:rFonts w:eastAsiaTheme="minorEastAsia"/>
              </w:rPr>
              <w:t xml:space="preserve">See our </w:t>
            </w:r>
            <w:r>
              <w:rPr>
                <w:rFonts w:eastAsiaTheme="minorEastAsia"/>
              </w:rPr>
              <w:t>reply in Question 2.4.3-1 and the listed example.</w:t>
            </w:r>
          </w:p>
        </w:tc>
      </w:tr>
      <w:tr w:rsidR="00CB7D5C" w14:paraId="5D625998" w14:textId="77777777">
        <w:tc>
          <w:tcPr>
            <w:tcW w:w="1305" w:type="dxa"/>
          </w:tcPr>
          <w:p w14:paraId="6677CE76" w14:textId="77777777" w:rsidR="00CB7D5C" w:rsidRDefault="00624F68">
            <w:pPr>
              <w:spacing w:after="0"/>
              <w:jc w:val="center"/>
              <w:rPr>
                <w:rFonts w:eastAsiaTheme="minorEastAsia"/>
              </w:rPr>
            </w:pPr>
            <w:r>
              <w:rPr>
                <w:rFonts w:eastAsiaTheme="minorEastAsia"/>
              </w:rPr>
              <w:t>Intel</w:t>
            </w:r>
          </w:p>
        </w:tc>
        <w:tc>
          <w:tcPr>
            <w:tcW w:w="8329" w:type="dxa"/>
          </w:tcPr>
          <w:p w14:paraId="1D3880E0" w14:textId="77777777" w:rsidR="00CB7D5C" w:rsidRDefault="00624F68">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1BB4DC75" w14:textId="77777777" w:rsidR="00CB7D5C" w:rsidRDefault="00624F68">
            <w:pPr>
              <w:spacing w:after="0"/>
              <w:jc w:val="left"/>
              <w:rPr>
                <w:rFonts w:eastAsiaTheme="minorEastAsia"/>
                <w:iCs/>
              </w:rPr>
            </w:pPr>
            <w:r>
              <w:rPr>
                <w:rFonts w:eastAsiaTheme="minorEastAsia"/>
                <w:iCs/>
              </w:rPr>
              <w:t>would need to be calculated separately for each DL transmission and weighted separately based on num</w:t>
            </w:r>
            <w:r>
              <w:rPr>
                <w:rFonts w:eastAsiaTheme="minorEastAsia"/>
                <w:iCs/>
              </w:rPr>
              <w:t xml:space="preserve">ber of symbols occupied for calculating overall scaled energy consumption in the slot. Such as </w:t>
            </w:r>
          </w:p>
          <w:p w14:paraId="047A2822" w14:textId="77777777" w:rsidR="00CB7D5C" w:rsidRDefault="00624F68">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r>
                <w:rPr>
                  <w:rFonts w:ascii="Cambria Math" w:hAnsi="Cambria Math"/>
                </w:rPr>
                <m:t>a</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,2</m:t>
                  </m:r>
                </m:sup>
              </m:sSup>
              <m:r>
                <w:rPr>
                  <w:rFonts w:ascii="Cambria Math" w:hAnsi="Cambria Math"/>
                </w:rPr>
                <m:t>+</m:t>
              </m:r>
              <m:r>
                <w:rPr>
                  <w:rFonts w:ascii="Cambria Math" w:hAnsi="Cambria Math"/>
                </w:rPr>
                <m:t>c</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m:t>
                  </m:r>
                  <m:r>
                    <w:rPr>
                      <w:rFonts w:ascii="Cambria Math" w:hAnsi="Cambria Math"/>
                    </w:rPr>
                    <m:t>b</m:t>
                  </m:r>
                </m:e>
                <m:sub>
                  <m:r>
                    <w:rPr>
                      <w:rFonts w:ascii="Cambria Math" w:hAnsi="Cambria Math"/>
                    </w:rPr>
                    <m:t>2</m:t>
                  </m:r>
                </m:sub>
              </m:sSub>
              <m:r>
                <w:rPr>
                  <w:rFonts w:ascii="Cambria Math" w:hAnsi="Cambria Math"/>
                </w:rPr>
                <m:t>-</m:t>
              </m:r>
              <m:r>
                <w:rPr>
                  <w:rFonts w:ascii="Cambria Math" w:hAnsi="Cambria Math"/>
                </w:rPr>
                <m:t>c</m:t>
              </m:r>
            </m:oMath>
            <w:r>
              <w:rPr>
                <w:rFonts w:eastAsiaTheme="minorEastAsia"/>
              </w:rPr>
              <w:t xml:space="preserve">  holds</w:t>
            </w:r>
          </w:p>
        </w:tc>
      </w:tr>
      <w:tr w:rsidR="00CB7D5C" w14:paraId="00469E5C" w14:textId="77777777">
        <w:tc>
          <w:tcPr>
            <w:tcW w:w="1305" w:type="dxa"/>
          </w:tcPr>
          <w:p w14:paraId="211413BB"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1A45BBE9" w14:textId="77777777" w:rsidR="00CB7D5C" w:rsidRDefault="00624F6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B7D5C" w14:paraId="30EB523B" w14:textId="77777777">
        <w:tc>
          <w:tcPr>
            <w:tcW w:w="1305" w:type="dxa"/>
          </w:tcPr>
          <w:p w14:paraId="3035D231" w14:textId="77777777" w:rsidR="00CB7D5C" w:rsidRDefault="00624F68">
            <w:pPr>
              <w:spacing w:after="0"/>
              <w:jc w:val="center"/>
              <w:rPr>
                <w:rFonts w:eastAsia="Malgun Gothic"/>
                <w:lang w:eastAsia="ko-KR"/>
              </w:rPr>
            </w:pPr>
            <w:r>
              <w:rPr>
                <w:rFonts w:eastAsia="Malgun Gothic"/>
                <w:lang w:eastAsia="ko-KR"/>
              </w:rPr>
              <w:t>Apple</w:t>
            </w:r>
          </w:p>
        </w:tc>
        <w:tc>
          <w:tcPr>
            <w:tcW w:w="8329" w:type="dxa"/>
          </w:tcPr>
          <w:p w14:paraId="1BCD6012" w14:textId="77777777" w:rsidR="00CB7D5C" w:rsidRDefault="00624F68">
            <w:pPr>
              <w:spacing w:after="0"/>
              <w:jc w:val="left"/>
              <w:rPr>
                <w:rFonts w:eastAsia="Malgun Gothic"/>
                <w:lang w:eastAsia="ko-KR"/>
              </w:rPr>
            </w:pPr>
            <w:r>
              <w:rPr>
                <w:rFonts w:eastAsia="Malgun Gothic"/>
                <w:lang w:eastAsia="ko-KR"/>
              </w:rPr>
              <w:t xml:space="preserve">We </w:t>
            </w:r>
            <w:r>
              <w:rPr>
                <w:rFonts w:eastAsia="Malgun Gothic"/>
                <w:lang w:eastAsia="ko-KR"/>
              </w:rPr>
              <w:t>think it is possible, like what Intel described.</w:t>
            </w:r>
          </w:p>
        </w:tc>
      </w:tr>
      <w:tr w:rsidR="00CB7D5C" w14:paraId="226E3055" w14:textId="77777777">
        <w:tc>
          <w:tcPr>
            <w:tcW w:w="1305" w:type="dxa"/>
          </w:tcPr>
          <w:p w14:paraId="4EBE640B" w14:textId="77777777" w:rsidR="00CB7D5C" w:rsidRDefault="00624F68">
            <w:pPr>
              <w:spacing w:after="0"/>
              <w:jc w:val="center"/>
              <w:rPr>
                <w:rFonts w:eastAsiaTheme="minorEastAsia"/>
                <w:lang w:eastAsia="ko-KR"/>
              </w:rPr>
            </w:pPr>
            <w:r>
              <w:rPr>
                <w:rFonts w:eastAsiaTheme="minorEastAsia" w:hint="eastAsia"/>
              </w:rPr>
              <w:t>ZTE, Sanechips</w:t>
            </w:r>
          </w:p>
        </w:tc>
        <w:tc>
          <w:tcPr>
            <w:tcW w:w="8329" w:type="dxa"/>
          </w:tcPr>
          <w:p w14:paraId="7910E630" w14:textId="77777777" w:rsidR="00CB7D5C" w:rsidRDefault="00624F68">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185BCABB" w14:textId="77777777" w:rsidR="00CB7D5C" w:rsidRDefault="00624F68">
            <w:pPr>
              <w:spacing w:after="0"/>
              <w:jc w:val="left"/>
              <w:rPr>
                <w:rFonts w:eastAsiaTheme="minorEastAsia"/>
              </w:rPr>
            </w:pPr>
            <w:r>
              <w:rPr>
                <w:rFonts w:eastAsiaTheme="minorEastAsia"/>
              </w:rPr>
              <w:t xml:space="preserve">In the discussion of the slot level modeling, the </w:t>
            </w:r>
            <w:r>
              <w:rPr>
                <w:rFonts w:eastAsiaTheme="minorEastAsia"/>
              </w:rPr>
              <w:t>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w:t>
            </w:r>
            <w:r>
              <w:rPr>
                <w:rFonts w:eastAsiaTheme="minorEastAsia" w:hint="eastAsia"/>
              </w:rPr>
              <w:t>t BW (or RB utilization) / time-occupancy / tx-rx direction of different symbols in a slot has been already considered.</w:t>
            </w:r>
          </w:p>
          <w:p w14:paraId="147D3530" w14:textId="77777777" w:rsidR="00CB7D5C" w:rsidRDefault="00CB7D5C">
            <w:pPr>
              <w:spacing w:after="0"/>
              <w:jc w:val="left"/>
              <w:rPr>
                <w:rFonts w:eastAsiaTheme="minorEastAsia"/>
                <w:lang w:eastAsia="ko-KR"/>
              </w:rPr>
            </w:pPr>
          </w:p>
        </w:tc>
      </w:tr>
      <w:tr w:rsidR="00CB7D5C" w14:paraId="1240555C" w14:textId="77777777">
        <w:tc>
          <w:tcPr>
            <w:tcW w:w="1305" w:type="dxa"/>
          </w:tcPr>
          <w:p w14:paraId="7840E1B3"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6C1F9266" w14:textId="77777777" w:rsidR="00CB7D5C" w:rsidRDefault="00624F68">
            <w:pPr>
              <w:spacing w:after="0"/>
              <w:jc w:val="left"/>
              <w:rPr>
                <w:rFonts w:eastAsiaTheme="minorEastAsia"/>
              </w:rPr>
            </w:pPr>
            <w:r>
              <w:rPr>
                <w:rFonts w:eastAsia="Malgun Gothic"/>
                <w:lang w:eastAsia="ko-KR"/>
              </w:rPr>
              <w:t xml:space="preserve">Yes, and we think Intel has explained that it is possible with a good example.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CB7D5C" w14:paraId="747F9B74" w14:textId="77777777">
        <w:tc>
          <w:tcPr>
            <w:tcW w:w="1305" w:type="dxa"/>
          </w:tcPr>
          <w:p w14:paraId="4917591A" w14:textId="77777777" w:rsidR="00CB7D5C" w:rsidRDefault="00624F68">
            <w:pPr>
              <w:spacing w:after="0"/>
              <w:jc w:val="center"/>
              <w:rPr>
                <w:rFonts w:eastAsia="Malgun Gothic"/>
                <w:lang w:eastAsia="ko-KR"/>
              </w:rPr>
            </w:pPr>
            <w:r>
              <w:rPr>
                <w:rFonts w:eastAsiaTheme="minorEastAsia"/>
              </w:rPr>
              <w:t>Nokia/Nsb</w:t>
            </w:r>
          </w:p>
        </w:tc>
        <w:tc>
          <w:tcPr>
            <w:tcW w:w="8329" w:type="dxa"/>
          </w:tcPr>
          <w:p w14:paraId="1FC21A81" w14:textId="77777777" w:rsidR="00CB7D5C" w:rsidRDefault="00624F68">
            <w:pPr>
              <w:spacing w:after="0"/>
              <w:jc w:val="left"/>
              <w:rPr>
                <w:rFonts w:eastAsia="Malgun Gothic"/>
                <w:lang w:eastAsia="ko-KR"/>
              </w:rPr>
            </w:pPr>
            <w:r>
              <w:rPr>
                <w:rFonts w:eastAsiaTheme="minorEastAsia"/>
              </w:rPr>
              <w:t>Yes</w:t>
            </w:r>
          </w:p>
        </w:tc>
      </w:tr>
      <w:tr w:rsidR="00CB7D5C" w14:paraId="4FB610EC" w14:textId="77777777">
        <w:tc>
          <w:tcPr>
            <w:tcW w:w="1305" w:type="dxa"/>
          </w:tcPr>
          <w:p w14:paraId="5E7BB41D" w14:textId="77777777" w:rsidR="00CB7D5C" w:rsidRDefault="00624F68">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Pr>
          <w:p w14:paraId="4AB9A9DB" w14:textId="77777777" w:rsidR="00CB7D5C" w:rsidRDefault="00624F68">
            <w:pPr>
              <w:spacing w:after="0"/>
              <w:jc w:val="left"/>
              <w:rPr>
                <w:rFonts w:eastAsia="ＭＳ 明朝"/>
                <w:lang w:eastAsia="ja-JP"/>
              </w:rPr>
            </w:pPr>
            <w:r>
              <w:rPr>
                <w:rFonts w:eastAsia="ＭＳ 明朝"/>
                <w:lang w:eastAsia="ja-JP"/>
              </w:rPr>
              <w:t>We think it is possible and what Intel explains is a good example.</w:t>
            </w:r>
          </w:p>
        </w:tc>
      </w:tr>
      <w:tr w:rsidR="00CB7D5C" w14:paraId="04B36F04" w14:textId="77777777">
        <w:tc>
          <w:tcPr>
            <w:tcW w:w="1305" w:type="dxa"/>
          </w:tcPr>
          <w:p w14:paraId="16B409D3" w14:textId="77777777" w:rsidR="00CB7D5C" w:rsidRDefault="00624F68">
            <w:pPr>
              <w:spacing w:after="0"/>
              <w:jc w:val="center"/>
              <w:rPr>
                <w:rFonts w:eastAsiaTheme="minorEastAsia"/>
              </w:rPr>
            </w:pPr>
            <w:r>
              <w:rPr>
                <w:rFonts w:eastAsiaTheme="minorEastAsia"/>
              </w:rPr>
              <w:t>InterDigital</w:t>
            </w:r>
          </w:p>
        </w:tc>
        <w:tc>
          <w:tcPr>
            <w:tcW w:w="8329" w:type="dxa"/>
          </w:tcPr>
          <w:p w14:paraId="13E9A033" w14:textId="77777777" w:rsidR="00CB7D5C" w:rsidRDefault="00624F68">
            <w:pPr>
              <w:spacing w:after="0"/>
              <w:jc w:val="left"/>
              <w:rPr>
                <w:rFonts w:eastAsiaTheme="minorEastAsia"/>
              </w:rPr>
            </w:pPr>
            <w:r>
              <w:rPr>
                <w:rFonts w:eastAsiaTheme="minorEastAsia"/>
              </w:rPr>
              <w:t>Yes</w:t>
            </w:r>
          </w:p>
        </w:tc>
      </w:tr>
      <w:tr w:rsidR="00CB7D5C" w14:paraId="0C7CC35E" w14:textId="77777777">
        <w:tc>
          <w:tcPr>
            <w:tcW w:w="1305" w:type="dxa"/>
          </w:tcPr>
          <w:p w14:paraId="72B69F8D" w14:textId="77777777" w:rsidR="00CB7D5C" w:rsidRDefault="00624F68">
            <w:pPr>
              <w:spacing w:after="0"/>
              <w:jc w:val="center"/>
              <w:rPr>
                <w:rFonts w:eastAsia="ＭＳ 明朝"/>
                <w:lang w:eastAsia="ja-JP"/>
              </w:rPr>
            </w:pPr>
            <w:r>
              <w:rPr>
                <w:rFonts w:eastAsia="ＭＳ 明朝"/>
                <w:lang w:eastAsia="ja-JP"/>
              </w:rPr>
              <w:t>Huawei, HiSilicon</w:t>
            </w:r>
          </w:p>
        </w:tc>
        <w:tc>
          <w:tcPr>
            <w:tcW w:w="8329" w:type="dxa"/>
          </w:tcPr>
          <w:p w14:paraId="6313DFC7" w14:textId="77777777" w:rsidR="00CB7D5C" w:rsidRDefault="00624F68">
            <w:pPr>
              <w:spacing w:after="0"/>
              <w:jc w:val="left"/>
              <w:rPr>
                <w:rFonts w:eastAsiaTheme="minorEastAsia"/>
              </w:rPr>
            </w:pPr>
            <w:r>
              <w:rPr>
                <w:rFonts w:eastAsiaTheme="minorEastAsia" w:hint="eastAsia"/>
              </w:rPr>
              <w:t>I</w:t>
            </w:r>
            <w:r>
              <w:rPr>
                <w:rFonts w:eastAsiaTheme="minorEastAsia"/>
              </w:rPr>
              <w:t>ntel gives a good example.</w:t>
            </w:r>
          </w:p>
        </w:tc>
      </w:tr>
      <w:tr w:rsidR="00CB7D5C" w14:paraId="68F1CE02" w14:textId="77777777">
        <w:tc>
          <w:tcPr>
            <w:tcW w:w="1305" w:type="dxa"/>
          </w:tcPr>
          <w:p w14:paraId="295F9A1B" w14:textId="77777777" w:rsidR="00CB7D5C" w:rsidRDefault="00624F68">
            <w:pPr>
              <w:spacing w:after="0"/>
              <w:jc w:val="center"/>
              <w:rPr>
                <w:rFonts w:eastAsia="ＭＳ 明朝"/>
                <w:lang w:eastAsia="ja-JP"/>
              </w:rPr>
            </w:pPr>
            <w:r>
              <w:rPr>
                <w:rFonts w:eastAsia="ＭＳ 明朝" w:hint="eastAsia"/>
                <w:lang w:eastAsia="ja-JP"/>
              </w:rPr>
              <w:t>F</w:t>
            </w:r>
            <w:r>
              <w:rPr>
                <w:rFonts w:eastAsia="ＭＳ 明朝"/>
                <w:lang w:eastAsia="ja-JP"/>
              </w:rPr>
              <w:t>ujitsu</w:t>
            </w:r>
          </w:p>
        </w:tc>
        <w:tc>
          <w:tcPr>
            <w:tcW w:w="8329" w:type="dxa"/>
          </w:tcPr>
          <w:p w14:paraId="53A7D70C" w14:textId="77777777" w:rsidR="00CB7D5C" w:rsidRDefault="00624F68">
            <w:pPr>
              <w:spacing w:after="0"/>
              <w:jc w:val="left"/>
              <w:rPr>
                <w:rFonts w:eastAsiaTheme="minorEastAsia"/>
              </w:rPr>
            </w:pPr>
            <w:r>
              <w:rPr>
                <w:rFonts w:eastAsia="ＭＳ 明朝" w:hint="eastAsia"/>
                <w:lang w:eastAsia="ja-JP"/>
              </w:rPr>
              <w:t>Y</w:t>
            </w:r>
            <w:r>
              <w:rPr>
                <w:rFonts w:eastAsia="ＭＳ 明朝"/>
                <w:lang w:eastAsia="ja-JP"/>
              </w:rPr>
              <w:t>es, as described by Intel and ZTE, slot-level scaling is capable of reflecting different BW (or RB utilization) / time-occupancy / tx-rx direction of different symbols in a slot.</w:t>
            </w:r>
          </w:p>
        </w:tc>
      </w:tr>
      <w:tr w:rsidR="00CB7D5C" w14:paraId="07BE6A70" w14:textId="77777777">
        <w:tc>
          <w:tcPr>
            <w:tcW w:w="1305" w:type="dxa"/>
          </w:tcPr>
          <w:p w14:paraId="1F791D16" w14:textId="77777777" w:rsidR="00CB7D5C" w:rsidRDefault="00624F68">
            <w:pPr>
              <w:spacing w:after="0"/>
              <w:jc w:val="center"/>
              <w:rPr>
                <w:rFonts w:eastAsia="ＭＳ 明朝"/>
                <w:lang w:eastAsia="ja-JP"/>
              </w:rPr>
            </w:pPr>
            <w:r>
              <w:rPr>
                <w:rFonts w:eastAsia="ＭＳ 明朝"/>
                <w:lang w:eastAsia="ja-JP"/>
              </w:rPr>
              <w:t>Ericsson4</w:t>
            </w:r>
          </w:p>
        </w:tc>
        <w:tc>
          <w:tcPr>
            <w:tcW w:w="8329" w:type="dxa"/>
          </w:tcPr>
          <w:p w14:paraId="045DA039" w14:textId="77777777" w:rsidR="00CB7D5C" w:rsidRDefault="00624F68">
            <w:pPr>
              <w:spacing w:after="0"/>
              <w:jc w:val="left"/>
              <w:rPr>
                <w:rFonts w:eastAsia="ＭＳ 明朝"/>
                <w:lang w:eastAsia="ja-JP"/>
              </w:rPr>
            </w:pPr>
            <w:r>
              <w:rPr>
                <w:rFonts w:eastAsia="ＭＳ 明朝"/>
                <w:lang w:eastAsia="ja-JP"/>
              </w:rPr>
              <w:t>With current proposal for slot-level scaling, this part is unclear</w:t>
            </w:r>
            <w:r>
              <w:rPr>
                <w:rFonts w:eastAsia="ＭＳ 明朝"/>
                <w:lang w:eastAsia="ja-JP"/>
              </w:rPr>
              <w:t xml:space="preserve">. Intel gives one example which we agree with, but then it should also work for other cases including the example pointed out by Qualcomm. </w:t>
            </w:r>
          </w:p>
          <w:p w14:paraId="16D86C46" w14:textId="77777777" w:rsidR="00CB7D5C" w:rsidRDefault="00CB7D5C">
            <w:pPr>
              <w:spacing w:after="0"/>
              <w:jc w:val="left"/>
              <w:rPr>
                <w:rFonts w:eastAsia="ＭＳ 明朝"/>
                <w:lang w:eastAsia="ja-JP"/>
              </w:rPr>
            </w:pPr>
          </w:p>
        </w:tc>
      </w:tr>
      <w:tr w:rsidR="00CB7D5C" w14:paraId="785C4570" w14:textId="77777777">
        <w:tc>
          <w:tcPr>
            <w:tcW w:w="1305" w:type="dxa"/>
          </w:tcPr>
          <w:p w14:paraId="2F05F639" w14:textId="77777777" w:rsidR="00CB7D5C" w:rsidRDefault="00624F68">
            <w:pPr>
              <w:spacing w:after="0"/>
              <w:jc w:val="center"/>
              <w:rPr>
                <w:rFonts w:eastAsia="ＭＳ 明朝"/>
                <w:lang w:eastAsia="ja-JP"/>
              </w:rPr>
            </w:pPr>
            <w:r>
              <w:rPr>
                <w:rFonts w:eastAsia="ＭＳ 明朝"/>
                <w:lang w:eastAsia="ja-JP"/>
              </w:rPr>
              <w:t>CATT</w:t>
            </w:r>
          </w:p>
        </w:tc>
        <w:tc>
          <w:tcPr>
            <w:tcW w:w="8329" w:type="dxa"/>
          </w:tcPr>
          <w:p w14:paraId="12C3B0A4" w14:textId="77777777" w:rsidR="00CB7D5C" w:rsidRDefault="00624F68">
            <w:pPr>
              <w:spacing w:after="0"/>
              <w:jc w:val="left"/>
              <w:rPr>
                <w:rFonts w:eastAsia="ＭＳ 明朝"/>
                <w:lang w:eastAsia="ja-JP"/>
              </w:rPr>
            </w:pPr>
            <w:r>
              <w:rPr>
                <w:rFonts w:eastAsia="ＭＳ 明朝"/>
                <w:lang w:eastAsia="ja-JP"/>
              </w:rPr>
              <w:t>If no change in RF BW and FFT size, The gNB power consumption would barely change when different numbers of P</w:t>
            </w:r>
            <w:r>
              <w:rPr>
                <w:rFonts w:eastAsia="ＭＳ 明朝"/>
                <w:lang w:eastAsia="ja-JP"/>
              </w:rPr>
              <w:t xml:space="preserve">RBs are transmitted.  This has been studied and concluded in Rel-10 Network Energy Saving study.    Thus, we don’t see the benefit of having scaling model for different number s of PRB transmission.  </w:t>
            </w:r>
          </w:p>
        </w:tc>
      </w:tr>
    </w:tbl>
    <w:p w14:paraId="06E0CCEE" w14:textId="77777777" w:rsidR="00CB7D5C" w:rsidRDefault="00CB7D5C"/>
    <w:p w14:paraId="79228805" w14:textId="77777777" w:rsidR="00CB7D5C" w:rsidRDefault="00624F68">
      <w:pPr>
        <w:rPr>
          <w:b/>
        </w:rPr>
      </w:pPr>
      <w:r>
        <w:rPr>
          <w:b/>
        </w:rPr>
        <w:t>FL4 Question 2.4.3-3: Is any additional handling requ</w:t>
      </w:r>
      <w:r>
        <w:rPr>
          <w:b/>
        </w:rPr>
        <w:t>ired on previously agreed power values/additional transition energy for any/both of symbol-level scaling and slot-level scaling? E.g., the power value needs to be divided by 14? Note the energy value is agreed as unit in relative power*(duration in ms)).</w:t>
      </w:r>
    </w:p>
    <w:tbl>
      <w:tblPr>
        <w:tblStyle w:val="af5"/>
        <w:tblW w:w="9634" w:type="dxa"/>
        <w:tblLook w:val="04A0" w:firstRow="1" w:lastRow="0" w:firstColumn="1" w:lastColumn="0" w:noHBand="0" w:noVBand="1"/>
      </w:tblPr>
      <w:tblGrid>
        <w:gridCol w:w="1305"/>
        <w:gridCol w:w="8329"/>
      </w:tblGrid>
      <w:tr w:rsidR="00CB7D5C" w14:paraId="4FFDC32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C9258C" w14:textId="77777777" w:rsidR="00CB7D5C" w:rsidRDefault="00624F68">
            <w:pPr>
              <w:spacing w:after="0"/>
              <w:jc w:val="center"/>
              <w:rPr>
                <w:b/>
                <w:bCs/>
              </w:rPr>
            </w:pPr>
            <w:r>
              <w:rPr>
                <w:b/>
                <w:bCs/>
              </w:rPr>
              <w:t>C</w:t>
            </w:r>
            <w:r>
              <w:rPr>
                <w:b/>
                <w:bCs/>
              </w:rPr>
              <w:t>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B23DE9" w14:textId="77777777" w:rsidR="00CB7D5C" w:rsidRDefault="00624F68">
            <w:pPr>
              <w:spacing w:after="0"/>
              <w:jc w:val="center"/>
              <w:rPr>
                <w:b/>
                <w:bCs/>
              </w:rPr>
            </w:pPr>
            <w:r>
              <w:rPr>
                <w:b/>
                <w:bCs/>
              </w:rPr>
              <w:t>Comments</w:t>
            </w:r>
          </w:p>
        </w:tc>
      </w:tr>
      <w:tr w:rsidR="00CB7D5C" w14:paraId="026E36AB" w14:textId="77777777">
        <w:tc>
          <w:tcPr>
            <w:tcW w:w="1305" w:type="dxa"/>
            <w:tcBorders>
              <w:top w:val="single" w:sz="4" w:space="0" w:color="auto"/>
              <w:left w:val="single" w:sz="4" w:space="0" w:color="auto"/>
              <w:bottom w:val="single" w:sz="4" w:space="0" w:color="auto"/>
              <w:right w:val="single" w:sz="4" w:space="0" w:color="auto"/>
            </w:tcBorders>
          </w:tcPr>
          <w:p w14:paraId="553468C9"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6A4DB02" w14:textId="77777777" w:rsidR="00CB7D5C" w:rsidRDefault="00624F68">
            <w:pPr>
              <w:spacing w:after="0"/>
              <w:jc w:val="left"/>
              <w:rPr>
                <w:rFonts w:eastAsiaTheme="minorEastAsia"/>
              </w:rPr>
            </w:pPr>
            <w:r>
              <w:rPr>
                <w:rFonts w:eastAsiaTheme="minorEastAsia"/>
              </w:rPr>
              <w:t>Regarding the note: No, the unit of the energy value is for the duration of the transition latency. It does not mean that the power is measured in ms or slot or symbol at this stage. The agreed energy number was agreed as compromise for progress – It did n</w:t>
            </w:r>
            <w:r>
              <w:rPr>
                <w:rFonts w:eastAsiaTheme="minorEastAsia"/>
              </w:rPr>
              <w:t xml:space="preserve">ot mean the number follows any equation. </w:t>
            </w:r>
          </w:p>
          <w:p w14:paraId="0D72BC76" w14:textId="77777777" w:rsidR="00CB7D5C" w:rsidRDefault="00CB7D5C">
            <w:pPr>
              <w:spacing w:after="0"/>
              <w:jc w:val="left"/>
              <w:rPr>
                <w:rFonts w:eastAsiaTheme="minorEastAsia"/>
              </w:rPr>
            </w:pPr>
          </w:p>
          <w:p w14:paraId="05B4C174" w14:textId="77777777" w:rsidR="00CB7D5C" w:rsidRDefault="00624F68">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CB7D5C" w14:paraId="73C9D67E" w14:textId="77777777">
        <w:tc>
          <w:tcPr>
            <w:tcW w:w="1305" w:type="dxa"/>
          </w:tcPr>
          <w:p w14:paraId="5933E216" w14:textId="77777777" w:rsidR="00CB7D5C" w:rsidRDefault="00624F68">
            <w:pPr>
              <w:spacing w:after="0"/>
              <w:jc w:val="center"/>
              <w:rPr>
                <w:rFonts w:eastAsiaTheme="minorEastAsia"/>
              </w:rPr>
            </w:pPr>
            <w:r>
              <w:rPr>
                <w:rFonts w:eastAsiaTheme="minorEastAsia"/>
              </w:rPr>
              <w:t>Intel</w:t>
            </w:r>
          </w:p>
        </w:tc>
        <w:tc>
          <w:tcPr>
            <w:tcW w:w="8329" w:type="dxa"/>
          </w:tcPr>
          <w:p w14:paraId="36754707" w14:textId="77777777" w:rsidR="00CB7D5C" w:rsidRDefault="00624F68">
            <w:pPr>
              <w:spacing w:after="0"/>
              <w:jc w:val="left"/>
              <w:rPr>
                <w:rFonts w:eastAsiaTheme="minorEastAsia"/>
              </w:rPr>
            </w:pPr>
            <w:r>
              <w:rPr>
                <w:rFonts w:eastAsiaTheme="minorEastAsia"/>
              </w:rPr>
              <w:t>We do not think any additional handli</w:t>
            </w:r>
            <w:r>
              <w:rPr>
                <w:rFonts w:eastAsiaTheme="minorEastAsia"/>
              </w:rPr>
              <w:t>ng is needed. Our understanding is that the relative power values based on following agreement is at the slot level. Per symbol level power can be obtained by scaling based on the slot-level power model.</w:t>
            </w:r>
          </w:p>
          <w:p w14:paraId="4C32AAA3" w14:textId="77777777" w:rsidR="00CB7D5C" w:rsidRDefault="00CB7D5C">
            <w:pPr>
              <w:spacing w:after="0"/>
              <w:jc w:val="left"/>
              <w:rPr>
                <w:rFonts w:eastAsiaTheme="minorEastAsia"/>
              </w:rPr>
            </w:pPr>
          </w:p>
          <w:p w14:paraId="4EC919EA" w14:textId="77777777" w:rsidR="00CB7D5C" w:rsidRDefault="00624F68">
            <w:pPr>
              <w:rPr>
                <w:iCs/>
                <w:highlight w:val="green"/>
              </w:rPr>
            </w:pPr>
            <w:r>
              <w:rPr>
                <w:iCs/>
                <w:highlight w:val="green"/>
              </w:rPr>
              <w:t>Agreement</w:t>
            </w:r>
          </w:p>
          <w:p w14:paraId="13F3F2AA" w14:textId="77777777" w:rsidR="00CB7D5C" w:rsidRDefault="00624F68">
            <w:r>
              <w:t xml:space="preserve">For evaluation purpose, the BS </w:t>
            </w:r>
            <w:r>
              <w:t xml:space="preserve">energy consumption model should at least include the power </w:t>
            </w:r>
            <w:r>
              <w:lastRenderedPageBreak/>
              <w:t>consumption of BS on slot-level.</w:t>
            </w:r>
          </w:p>
          <w:p w14:paraId="10B11045" w14:textId="77777777" w:rsidR="00CB7D5C" w:rsidRDefault="00CB7D5C">
            <w:pPr>
              <w:spacing w:after="0"/>
              <w:jc w:val="left"/>
              <w:rPr>
                <w:rFonts w:eastAsiaTheme="minorEastAsia"/>
              </w:rPr>
            </w:pPr>
          </w:p>
        </w:tc>
      </w:tr>
      <w:tr w:rsidR="00CB7D5C" w14:paraId="3E532D5E" w14:textId="77777777">
        <w:tc>
          <w:tcPr>
            <w:tcW w:w="1305" w:type="dxa"/>
          </w:tcPr>
          <w:p w14:paraId="21369F27" w14:textId="77777777" w:rsidR="00CB7D5C" w:rsidRDefault="00624F68">
            <w:pPr>
              <w:spacing w:after="0"/>
              <w:jc w:val="center"/>
              <w:rPr>
                <w:rFonts w:eastAsiaTheme="minorEastAsia"/>
              </w:rPr>
            </w:pPr>
            <w:r>
              <w:rPr>
                <w:rFonts w:eastAsia="Malgun Gothic" w:hint="eastAsia"/>
                <w:lang w:eastAsia="ko-KR"/>
              </w:rPr>
              <w:lastRenderedPageBreak/>
              <w:t>S</w:t>
            </w:r>
            <w:r>
              <w:rPr>
                <w:rFonts w:eastAsia="Malgun Gothic"/>
                <w:lang w:eastAsia="ko-KR"/>
              </w:rPr>
              <w:t>amsung</w:t>
            </w:r>
          </w:p>
        </w:tc>
        <w:tc>
          <w:tcPr>
            <w:tcW w:w="8329" w:type="dxa"/>
          </w:tcPr>
          <w:p w14:paraId="47846CEA" w14:textId="77777777" w:rsidR="00CB7D5C" w:rsidRDefault="00624F68">
            <w:pPr>
              <w:spacing w:after="0"/>
              <w:jc w:val="left"/>
              <w:rPr>
                <w:rFonts w:eastAsiaTheme="minorEastAsia"/>
              </w:rPr>
            </w:pPr>
            <w:r>
              <w:rPr>
                <w:rFonts w:eastAsia="Malgun Gothic" w:hint="eastAsia"/>
                <w:lang w:eastAsia="ko-KR"/>
              </w:rPr>
              <w:t xml:space="preserve">From our point of view, </w:t>
            </w:r>
            <w:r>
              <w:rPr>
                <w:rFonts w:eastAsia="Malgun Gothic"/>
                <w:lang w:eastAsia="ko-KR"/>
              </w:rPr>
              <w:t xml:space="preserve">as the calculation mechanism for transition energy, e.g. relative power * transition time[ms], we are assuming relative power is </w:t>
            </w:r>
            <w:r>
              <w:rPr>
                <w:rFonts w:eastAsia="Malgun Gothic"/>
                <w:lang w:eastAsia="ko-KR"/>
              </w:rPr>
              <w:t>also per 1ms. Under the assumption, if we evaluate set1 with SCS = 30kHz, we think half of relative power are considered per slot. In the slot level, to consider the symbol level scaling as case mentioned by QC, total power consumption per slot would be ca</w:t>
            </w:r>
            <w:r>
              <w:rPr>
                <w:rFonts w:eastAsia="Malgun Gothic"/>
                <w:lang w:eastAsia="ko-KR"/>
              </w:rPr>
              <w:t>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FDMed, </w:t>
            </w:r>
            <w:r>
              <w:rPr>
                <w:rFonts w:eastAsia="Malgun Gothic"/>
                <w:lang w:eastAsia="ko-KR"/>
              </w:rPr>
              <w:t xml:space="preserve">but the total activated TxRUs and thecombined BW and PSD should be taken into account for the scaling. For S slot and U slot, we are considering same mechanism to calculate the total power consumption. Lastly, we can calculate the total energy consumption </w:t>
            </w:r>
            <w:r>
              <w:rPr>
                <w:rFonts w:eastAsia="Malgun Gothic"/>
                <w:lang w:eastAsia="ko-KR"/>
              </w:rPr>
              <w:t xml:space="preserve">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CB7D5C" w14:paraId="53F0C77A" w14:textId="77777777">
        <w:tc>
          <w:tcPr>
            <w:tcW w:w="1305" w:type="dxa"/>
          </w:tcPr>
          <w:p w14:paraId="18003941" w14:textId="77777777" w:rsidR="00CB7D5C" w:rsidRDefault="00624F68">
            <w:pPr>
              <w:spacing w:after="0"/>
              <w:jc w:val="center"/>
              <w:rPr>
                <w:rFonts w:eastAsia="Malgun Gothic"/>
                <w:lang w:eastAsia="ko-KR"/>
              </w:rPr>
            </w:pPr>
            <w:r>
              <w:rPr>
                <w:rFonts w:eastAsia="Malgun Gothic"/>
                <w:lang w:eastAsia="ko-KR"/>
              </w:rPr>
              <w:t>Apple</w:t>
            </w:r>
          </w:p>
        </w:tc>
        <w:tc>
          <w:tcPr>
            <w:tcW w:w="8329" w:type="dxa"/>
          </w:tcPr>
          <w:p w14:paraId="5BA13EBD" w14:textId="77777777" w:rsidR="00CB7D5C" w:rsidRDefault="00624F68">
            <w:pPr>
              <w:spacing w:after="0"/>
              <w:jc w:val="left"/>
              <w:rPr>
                <w:rFonts w:eastAsia="Malgun Gothic"/>
                <w:lang w:eastAsia="ko-KR"/>
              </w:rPr>
            </w:pPr>
            <w:r>
              <w:rPr>
                <w:rFonts w:eastAsia="Malgun Gothic"/>
                <w:lang w:eastAsia="ko-KR"/>
              </w:rPr>
              <w:t>Given how the transition energy was defined (approximately), our assumption is that P_i is the e</w:t>
            </w:r>
            <w:r>
              <w:rPr>
                <w:rFonts w:eastAsia="Malgun Gothic"/>
                <w:lang w:eastAsia="ko-KR"/>
              </w:rPr>
              <w:t>nergy consumption over one ms. We need to be consistent in the calculation.</w:t>
            </w:r>
          </w:p>
        </w:tc>
      </w:tr>
      <w:tr w:rsidR="00CB7D5C" w14:paraId="5920634F" w14:textId="77777777">
        <w:tc>
          <w:tcPr>
            <w:tcW w:w="1305" w:type="dxa"/>
          </w:tcPr>
          <w:p w14:paraId="572185F6" w14:textId="77777777" w:rsidR="00CB7D5C" w:rsidRDefault="00624F68">
            <w:pPr>
              <w:spacing w:after="0"/>
              <w:jc w:val="center"/>
              <w:rPr>
                <w:rFonts w:eastAsiaTheme="minorEastAsia"/>
                <w:lang w:eastAsia="ko-KR"/>
              </w:rPr>
            </w:pPr>
            <w:r>
              <w:rPr>
                <w:rFonts w:eastAsiaTheme="minorEastAsia" w:hint="eastAsia"/>
              </w:rPr>
              <w:t>ZTE, Sanechips</w:t>
            </w:r>
          </w:p>
        </w:tc>
        <w:tc>
          <w:tcPr>
            <w:tcW w:w="8329" w:type="dxa"/>
          </w:tcPr>
          <w:p w14:paraId="3C1D04C3" w14:textId="77777777" w:rsidR="00CB7D5C" w:rsidRDefault="00624F68">
            <w:pPr>
              <w:spacing w:after="0"/>
              <w:jc w:val="left"/>
              <w:rPr>
                <w:rFonts w:eastAsiaTheme="minorEastAsia"/>
              </w:rPr>
            </w:pPr>
            <w:r>
              <w:rPr>
                <w:rFonts w:eastAsiaTheme="minorEastAsia" w:hint="eastAsia"/>
              </w:rPr>
              <w:t>The additional transition energy of the sleep states is approximated by the formula in time units of ms. Therefore, the currently defined power states value does no</w:t>
            </w:r>
            <w:r>
              <w:rPr>
                <w:rFonts w:eastAsiaTheme="minorEastAsia" w:hint="eastAsia"/>
              </w:rPr>
              <w:t>t match the additional transition energy if the symbol level power consumption model is used. There are two solutions to solve this problem. Solution 1: define new additional transition energy for symbol-level NW power consumption model. For example, the a</w:t>
            </w:r>
            <w:r>
              <w:rPr>
                <w:rFonts w:eastAsiaTheme="minorEastAsia" w:hint="eastAsia"/>
              </w:rPr>
              <w:t xml:space="preserve">dditional transition energy of symbol level is 14 times that of slot level. </w:t>
            </w:r>
          </w:p>
          <w:p w14:paraId="404C70E0" w14:textId="77777777" w:rsidR="00CB7D5C" w:rsidRDefault="00624F68">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4F931884" w14:textId="77777777" w:rsidR="00CB7D5C" w:rsidRDefault="00624F68">
            <w:pPr>
              <w:spacing w:after="0"/>
              <w:jc w:val="left"/>
              <w:rPr>
                <w:rFonts w:eastAsiaTheme="minorEastAsia"/>
              </w:rPr>
            </w:pPr>
            <w:r>
              <w:rPr>
                <w:rFonts w:eastAsiaTheme="minorEastAsia" w:hint="eastAsia"/>
              </w:rPr>
              <w:t xml:space="preserve">But for slot level power consumption model, no additional handling </w:t>
            </w:r>
            <w:r>
              <w:rPr>
                <w:rFonts w:eastAsiaTheme="minorEastAsia" w:hint="eastAsia"/>
              </w:rPr>
              <w:t>is needed.</w:t>
            </w:r>
          </w:p>
        </w:tc>
      </w:tr>
      <w:tr w:rsidR="00CB7D5C" w14:paraId="03225E52" w14:textId="77777777">
        <w:tc>
          <w:tcPr>
            <w:tcW w:w="1305" w:type="dxa"/>
          </w:tcPr>
          <w:p w14:paraId="4A8EA1FE"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5CE97460" w14:textId="77777777" w:rsidR="00CB7D5C" w:rsidRDefault="00624F68">
            <w:pPr>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rsidR="00CB7D5C" w14:paraId="22B327B1" w14:textId="77777777">
        <w:tc>
          <w:tcPr>
            <w:tcW w:w="1305" w:type="dxa"/>
          </w:tcPr>
          <w:p w14:paraId="5889224A" w14:textId="77777777" w:rsidR="00CB7D5C" w:rsidRDefault="00624F68">
            <w:pPr>
              <w:spacing w:after="0"/>
              <w:jc w:val="center"/>
              <w:rPr>
                <w:rFonts w:eastAsia="Malgun Gothic"/>
                <w:lang w:eastAsia="ko-KR"/>
              </w:rPr>
            </w:pPr>
            <w:r>
              <w:rPr>
                <w:rFonts w:eastAsiaTheme="minorEastAsia"/>
              </w:rPr>
              <w:t>Nokia/Nsb</w:t>
            </w:r>
          </w:p>
        </w:tc>
        <w:tc>
          <w:tcPr>
            <w:tcW w:w="8329" w:type="dxa"/>
          </w:tcPr>
          <w:p w14:paraId="1FF55B10" w14:textId="77777777" w:rsidR="00CB7D5C" w:rsidRDefault="00624F68">
            <w:pPr>
              <w:spacing w:after="0"/>
              <w:jc w:val="left"/>
              <w:rPr>
                <w:rFonts w:eastAsia="Malgun Gothic"/>
                <w:lang w:eastAsia="ko-KR"/>
              </w:rPr>
            </w:pPr>
            <w:r>
              <w:rPr>
                <w:rFonts w:eastAsiaTheme="minorEastAsia"/>
              </w:rPr>
              <w:t>No need for additional handling, we agreed on the slot-level modeling, we think i</w:t>
            </w:r>
            <w:r>
              <w:rPr>
                <w:rFonts w:eastAsiaTheme="minorEastAsia"/>
              </w:rPr>
              <w:t>t is sufficient.</w:t>
            </w:r>
          </w:p>
        </w:tc>
      </w:tr>
      <w:tr w:rsidR="00CB7D5C" w14:paraId="0DC2536D" w14:textId="77777777">
        <w:tc>
          <w:tcPr>
            <w:tcW w:w="1305" w:type="dxa"/>
          </w:tcPr>
          <w:p w14:paraId="4E067197" w14:textId="77777777" w:rsidR="00CB7D5C" w:rsidRDefault="00624F68">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Pr>
          <w:p w14:paraId="684081D9" w14:textId="77777777" w:rsidR="00CB7D5C" w:rsidRDefault="00624F68">
            <w:pPr>
              <w:spacing w:after="0"/>
              <w:jc w:val="left"/>
              <w:rPr>
                <w:rFonts w:eastAsia="ＭＳ 明朝"/>
                <w:lang w:eastAsia="ja-JP"/>
              </w:rPr>
            </w:pPr>
            <w:r>
              <w:rPr>
                <w:rFonts w:eastAsia="ＭＳ 明朝" w:hint="eastAsia"/>
                <w:lang w:eastAsia="ja-JP"/>
              </w:rPr>
              <w:t>W</w:t>
            </w:r>
            <w:r>
              <w:rPr>
                <w:rFonts w:eastAsia="ＭＳ 明朝"/>
                <w:lang w:eastAsia="ja-JP"/>
              </w:rPr>
              <w:t>e share the same understanding as Intel.</w:t>
            </w:r>
          </w:p>
        </w:tc>
      </w:tr>
      <w:tr w:rsidR="00CB7D5C" w14:paraId="2DDA1663" w14:textId="77777777">
        <w:tc>
          <w:tcPr>
            <w:tcW w:w="1305" w:type="dxa"/>
          </w:tcPr>
          <w:p w14:paraId="73073E28" w14:textId="77777777" w:rsidR="00CB7D5C" w:rsidRDefault="00624F68">
            <w:pPr>
              <w:spacing w:after="0"/>
              <w:jc w:val="center"/>
              <w:rPr>
                <w:rFonts w:eastAsia="ＭＳ 明朝"/>
                <w:lang w:eastAsia="ja-JP"/>
              </w:rPr>
            </w:pPr>
            <w:r>
              <w:rPr>
                <w:rFonts w:eastAsia="ＭＳ 明朝"/>
                <w:lang w:eastAsia="ja-JP"/>
              </w:rPr>
              <w:t>Huawei, HiSilicon</w:t>
            </w:r>
          </w:p>
        </w:tc>
        <w:tc>
          <w:tcPr>
            <w:tcW w:w="8329" w:type="dxa"/>
          </w:tcPr>
          <w:p w14:paraId="77E88242" w14:textId="77777777" w:rsidR="00CB7D5C" w:rsidRDefault="00624F68">
            <w:pPr>
              <w:spacing w:after="0"/>
              <w:jc w:val="left"/>
              <w:rPr>
                <w:rFonts w:eastAsia="ＭＳ 明朝"/>
                <w:lang w:eastAsia="ja-JP"/>
              </w:rPr>
            </w:pPr>
            <w:r>
              <w:rPr>
                <w:rFonts w:eastAsia="ＭＳ 明朝"/>
                <w:lang w:eastAsia="ja-JP"/>
              </w:rPr>
              <w:t>No need to change previously agreed power values/additional transition energy.</w:t>
            </w:r>
            <w:r>
              <w:rPr>
                <w:rFonts w:eastAsiaTheme="minorEastAsia" w:hint="eastAsia"/>
              </w:rPr>
              <w:t xml:space="preserve"> </w:t>
            </w:r>
          </w:p>
        </w:tc>
      </w:tr>
      <w:tr w:rsidR="00CB7D5C" w14:paraId="4233974D" w14:textId="77777777">
        <w:tc>
          <w:tcPr>
            <w:tcW w:w="1305" w:type="dxa"/>
          </w:tcPr>
          <w:p w14:paraId="2299A9E9" w14:textId="77777777" w:rsidR="00CB7D5C" w:rsidRDefault="00624F68">
            <w:pPr>
              <w:spacing w:after="0"/>
              <w:jc w:val="center"/>
              <w:rPr>
                <w:rFonts w:eastAsia="ＭＳ 明朝"/>
                <w:lang w:eastAsia="ja-JP"/>
              </w:rPr>
            </w:pPr>
            <w:r>
              <w:rPr>
                <w:rFonts w:eastAsia="ＭＳ 明朝" w:hint="eastAsia"/>
                <w:lang w:eastAsia="ja-JP"/>
              </w:rPr>
              <w:t>F</w:t>
            </w:r>
            <w:r>
              <w:rPr>
                <w:rFonts w:eastAsia="ＭＳ 明朝"/>
                <w:lang w:eastAsia="ja-JP"/>
              </w:rPr>
              <w:t>ujitsu</w:t>
            </w:r>
          </w:p>
        </w:tc>
        <w:tc>
          <w:tcPr>
            <w:tcW w:w="8329" w:type="dxa"/>
          </w:tcPr>
          <w:p w14:paraId="7C18103B" w14:textId="77777777" w:rsidR="00CB7D5C" w:rsidRDefault="00624F68">
            <w:pPr>
              <w:spacing w:after="0"/>
              <w:jc w:val="left"/>
              <w:rPr>
                <w:rFonts w:eastAsia="ＭＳ 明朝"/>
                <w:lang w:eastAsia="ja-JP"/>
              </w:rPr>
            </w:pPr>
            <w:r>
              <w:rPr>
                <w:rFonts w:eastAsia="ＭＳ 明朝" w:hint="eastAsia"/>
                <w:lang w:eastAsia="ja-JP"/>
              </w:rPr>
              <w:t>A</w:t>
            </w:r>
            <w:r>
              <w:rPr>
                <w:rFonts w:eastAsia="ＭＳ 明朝"/>
                <w:lang w:eastAsia="ja-JP"/>
              </w:rPr>
              <w:t xml:space="preserve">dditional handling is not required. </w:t>
            </w:r>
          </w:p>
        </w:tc>
      </w:tr>
      <w:tr w:rsidR="00CB7D5C" w14:paraId="6AC9F778" w14:textId="77777777">
        <w:tc>
          <w:tcPr>
            <w:tcW w:w="1305" w:type="dxa"/>
          </w:tcPr>
          <w:p w14:paraId="50404627" w14:textId="77777777" w:rsidR="00CB7D5C" w:rsidRDefault="00624F68">
            <w:pPr>
              <w:spacing w:after="0"/>
              <w:jc w:val="center"/>
              <w:rPr>
                <w:rFonts w:eastAsia="ＭＳ 明朝"/>
                <w:lang w:eastAsia="ja-JP"/>
              </w:rPr>
            </w:pPr>
            <w:r>
              <w:rPr>
                <w:rFonts w:eastAsia="ＭＳ 明朝"/>
                <w:lang w:eastAsia="ja-JP"/>
              </w:rPr>
              <w:t>Ericsson4</w:t>
            </w:r>
          </w:p>
        </w:tc>
        <w:tc>
          <w:tcPr>
            <w:tcW w:w="8329" w:type="dxa"/>
          </w:tcPr>
          <w:p w14:paraId="4CD0368F" w14:textId="77777777" w:rsidR="00CB7D5C" w:rsidRDefault="00624F68">
            <w:pPr>
              <w:spacing w:after="0"/>
              <w:jc w:val="left"/>
              <w:rPr>
                <w:rFonts w:eastAsia="ＭＳ 明朝"/>
                <w:lang w:eastAsia="ja-JP"/>
              </w:rPr>
            </w:pPr>
            <w:r>
              <w:rPr>
                <w:rFonts w:eastAsia="ＭＳ 明朝"/>
                <w:lang w:eastAsia="ja-JP"/>
              </w:rPr>
              <w:t xml:space="preserve">Energy calculation needs to be consistent so that like things are added up properly. </w:t>
            </w:r>
          </w:p>
        </w:tc>
      </w:tr>
      <w:tr w:rsidR="00CB7D5C" w14:paraId="0F823825" w14:textId="77777777">
        <w:tc>
          <w:tcPr>
            <w:tcW w:w="1305" w:type="dxa"/>
          </w:tcPr>
          <w:p w14:paraId="6127A988" w14:textId="77777777" w:rsidR="00CB7D5C" w:rsidRDefault="00624F68">
            <w:pPr>
              <w:spacing w:after="0"/>
              <w:jc w:val="center"/>
              <w:rPr>
                <w:rFonts w:eastAsia="ＭＳ 明朝"/>
                <w:lang w:eastAsia="ja-JP"/>
              </w:rPr>
            </w:pPr>
            <w:r>
              <w:rPr>
                <w:rFonts w:eastAsia="ＭＳ 明朝"/>
                <w:lang w:eastAsia="ja-JP"/>
              </w:rPr>
              <w:t>CATT</w:t>
            </w:r>
          </w:p>
        </w:tc>
        <w:tc>
          <w:tcPr>
            <w:tcW w:w="8329" w:type="dxa"/>
          </w:tcPr>
          <w:p w14:paraId="499FB8D2" w14:textId="77777777" w:rsidR="00CB7D5C" w:rsidRDefault="00624F68">
            <w:pPr>
              <w:spacing w:after="0"/>
              <w:jc w:val="left"/>
              <w:rPr>
                <w:rFonts w:eastAsia="ＭＳ 明朝"/>
                <w:lang w:eastAsia="ja-JP"/>
              </w:rPr>
            </w:pPr>
            <w:r>
              <w:rPr>
                <w:rFonts w:eastAsia="ＭＳ 明朝"/>
                <w:lang w:eastAsia="ja-JP"/>
              </w:rPr>
              <w:t xml:space="preserve">No need of having power consumption of additional handling </w:t>
            </w:r>
          </w:p>
        </w:tc>
      </w:tr>
    </w:tbl>
    <w:p w14:paraId="11B08D7B" w14:textId="77777777" w:rsidR="00CB7D5C" w:rsidRDefault="00CB7D5C"/>
    <w:p w14:paraId="3D305757" w14:textId="77777777" w:rsidR="00CB7D5C" w:rsidRDefault="00CB7D5C"/>
    <w:p w14:paraId="02936C2B" w14:textId="77777777" w:rsidR="00CB7D5C" w:rsidRDefault="00624F68">
      <w:pPr>
        <w:pStyle w:val="30"/>
      </w:pPr>
      <w:r>
        <w:t>5</w:t>
      </w:r>
      <w:r>
        <w:rPr>
          <w:vertAlign w:val="superscript"/>
        </w:rPr>
        <w:t>th</w:t>
      </w:r>
      <w:r>
        <w:t xml:space="preserve"> round</w:t>
      </w:r>
    </w:p>
    <w:p w14:paraId="6CA94CA4" w14:textId="77777777" w:rsidR="00CB7D5C" w:rsidRDefault="00624F68">
      <w:r>
        <w:rPr>
          <w:rFonts w:hint="eastAsia"/>
        </w:rPr>
        <w:t>I</w:t>
      </w:r>
      <w:r>
        <w:t>f agreeable, the following can be considered. Note that instead of slot-level, ms-level is</w:t>
      </w:r>
      <w:r>
        <w:t xml:space="preserve"> used which matches a slot in case of 15kHz SCS. For symbol level scaling or other SCS, unit and value translation needs to be done by proponents’ in the evaluations. </w:t>
      </w:r>
    </w:p>
    <w:p w14:paraId="35EE1110" w14:textId="77777777" w:rsidR="00CB7D5C" w:rsidRDefault="00624F68">
      <w:r>
        <w:rPr>
          <w:rFonts w:hint="eastAsia"/>
        </w:rPr>
        <w:t>F</w:t>
      </w:r>
      <w:r>
        <w:t>L consider it may be beneficial to have a baseline modeling approach as QC suggested. H</w:t>
      </w:r>
      <w:r>
        <w:t>owever, the benefits to use symbol level modeling is also demonstrated as discussed above. In case that symbol level modeling is performed, likely something needs to be done for energy consumption as mentioned by ZTE, which can be reported/confirmed by the</w:t>
      </w:r>
      <w:r>
        <w:t xml:space="preserve"> reporting company.</w:t>
      </w:r>
    </w:p>
    <w:p w14:paraId="0911695C" w14:textId="77777777" w:rsidR="00CB7D5C" w:rsidRDefault="00624F68">
      <w:pPr>
        <w:rPr>
          <w:rFonts w:eastAsia="Malgun Gothic"/>
          <w:b/>
          <w:lang w:eastAsia="ko-KR"/>
        </w:rPr>
      </w:pPr>
      <w:r>
        <w:rPr>
          <w:rFonts w:eastAsia="Malgun Gothic"/>
          <w:b/>
          <w:lang w:eastAsia="ko-KR"/>
        </w:rPr>
        <w:t>FL5 Proposal 2.4.4:</w:t>
      </w:r>
    </w:p>
    <w:p w14:paraId="7C039A07" w14:textId="77777777" w:rsidR="00CB7D5C" w:rsidRDefault="00624F68">
      <w:pPr>
        <w:pStyle w:val="afb"/>
        <w:numPr>
          <w:ilvl w:val="0"/>
          <w:numId w:val="9"/>
        </w:numPr>
        <w:rPr>
          <w:b/>
        </w:rPr>
      </w:pPr>
      <w:r>
        <w:rPr>
          <w:b/>
        </w:rPr>
        <w:t xml:space="preserve">The agreed relative power values in power model table are at ms-level. </w:t>
      </w:r>
    </w:p>
    <w:p w14:paraId="3138F3CF" w14:textId="77777777" w:rsidR="00CB7D5C" w:rsidRDefault="00624F68">
      <w:pPr>
        <w:pStyle w:val="afb"/>
        <w:numPr>
          <w:ilvl w:val="0"/>
          <w:numId w:val="9"/>
        </w:numPr>
        <w:rPr>
          <w:b/>
        </w:rPr>
      </w:pPr>
      <w:r>
        <w:rPr>
          <w:b/>
        </w:rPr>
        <w:t>Use slot-level modelling as baseline. Optionally use symbol-level modelling as an explicit modelling approach.</w:t>
      </w:r>
    </w:p>
    <w:tbl>
      <w:tblPr>
        <w:tblStyle w:val="af5"/>
        <w:tblW w:w="9634" w:type="dxa"/>
        <w:tblLook w:val="04A0" w:firstRow="1" w:lastRow="0" w:firstColumn="1" w:lastColumn="0" w:noHBand="0" w:noVBand="1"/>
      </w:tblPr>
      <w:tblGrid>
        <w:gridCol w:w="1305"/>
        <w:gridCol w:w="8329"/>
      </w:tblGrid>
      <w:tr w:rsidR="00CB7D5C" w14:paraId="4B7D199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EE0A03"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7030FAB" w14:textId="77777777" w:rsidR="00CB7D5C" w:rsidRDefault="00624F68">
            <w:pPr>
              <w:spacing w:after="0"/>
              <w:jc w:val="center"/>
              <w:rPr>
                <w:b/>
                <w:bCs/>
              </w:rPr>
            </w:pPr>
            <w:r>
              <w:rPr>
                <w:b/>
                <w:bCs/>
              </w:rPr>
              <w:t>Comments</w:t>
            </w:r>
          </w:p>
        </w:tc>
      </w:tr>
      <w:tr w:rsidR="00CB7D5C" w14:paraId="7E680790" w14:textId="77777777">
        <w:tc>
          <w:tcPr>
            <w:tcW w:w="1305" w:type="dxa"/>
            <w:tcBorders>
              <w:top w:val="single" w:sz="4" w:space="0" w:color="auto"/>
              <w:left w:val="single" w:sz="4" w:space="0" w:color="auto"/>
              <w:bottom w:val="single" w:sz="4" w:space="0" w:color="auto"/>
              <w:right w:val="single" w:sz="4" w:space="0" w:color="auto"/>
            </w:tcBorders>
          </w:tcPr>
          <w:p w14:paraId="194C9E0A" w14:textId="77777777" w:rsidR="00CB7D5C" w:rsidRDefault="00624F68">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2B579EBB" w14:textId="77777777" w:rsidR="00CB7D5C" w:rsidRDefault="00624F68">
            <w:pPr>
              <w:spacing w:after="0"/>
              <w:jc w:val="left"/>
              <w:rPr>
                <w:rFonts w:eastAsiaTheme="minorEastAsia"/>
              </w:rPr>
            </w:pPr>
            <w:r>
              <w:rPr>
                <w:rFonts w:eastAsiaTheme="minorEastAsia"/>
              </w:rPr>
              <w:t xml:space="preserve">We </w:t>
            </w:r>
            <w:r>
              <w:rPr>
                <w:rFonts w:eastAsiaTheme="minorEastAsia"/>
              </w:rPr>
              <w:t>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5B712F25" w14:textId="77777777" w:rsidR="00CB7D5C" w:rsidRDefault="00624F68">
            <w:pPr>
              <w:pStyle w:val="afb"/>
              <w:numPr>
                <w:ilvl w:val="0"/>
                <w:numId w:val="9"/>
              </w:numPr>
              <w:rPr>
                <w:b/>
                <w:strike/>
                <w:color w:val="FF0000"/>
              </w:rPr>
            </w:pPr>
            <w:r>
              <w:rPr>
                <w:b/>
                <w:strike/>
                <w:color w:val="FF0000"/>
              </w:rPr>
              <w:t xml:space="preserve">Use slot-level modelling as baseline. Optionally use symbol-level modelling as an explicit </w:t>
            </w:r>
            <w:r>
              <w:rPr>
                <w:b/>
                <w:strike/>
                <w:color w:val="FF0000"/>
              </w:rPr>
              <w:lastRenderedPageBreak/>
              <w:t>modelling app</w:t>
            </w:r>
            <w:r>
              <w:rPr>
                <w:b/>
                <w:strike/>
                <w:color w:val="FF0000"/>
              </w:rPr>
              <w:t>roach.</w:t>
            </w:r>
          </w:p>
          <w:p w14:paraId="202A75A9" w14:textId="77777777" w:rsidR="00CB7D5C" w:rsidRDefault="00CB7D5C">
            <w:pPr>
              <w:spacing w:after="0"/>
              <w:jc w:val="left"/>
              <w:rPr>
                <w:rFonts w:eastAsiaTheme="minorEastAsia"/>
              </w:rPr>
            </w:pPr>
          </w:p>
          <w:p w14:paraId="17F0985B" w14:textId="77777777" w:rsidR="00CB7D5C" w:rsidRDefault="00624F68">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ms-level unit makes sense since we model the power based on the reference configuration sets. Each set has different slot duration. Furthermore, the relative power is unit-less. For the progress, we suggest </w:t>
            </w:r>
            <w:r>
              <w:rPr>
                <w:rFonts w:eastAsiaTheme="minorEastAsia"/>
                <w:color w:val="0070C0"/>
              </w:rPr>
              <w:t>up</w:t>
            </w:r>
            <w:r>
              <w:rPr>
                <w:rFonts w:eastAsiaTheme="minorEastAsia"/>
                <w:color w:val="0070C0"/>
              </w:rPr>
              <w:t xml:space="preserve">dating the first bullet </w:t>
            </w:r>
            <w:r>
              <w:rPr>
                <w:rFonts w:eastAsiaTheme="minorEastAsia"/>
              </w:rPr>
              <w:t>as</w:t>
            </w:r>
          </w:p>
          <w:p w14:paraId="0411AB3C" w14:textId="77777777" w:rsidR="00CB7D5C" w:rsidRDefault="00624F68">
            <w:pPr>
              <w:pStyle w:val="afb"/>
              <w:numPr>
                <w:ilvl w:val="0"/>
                <w:numId w:val="18"/>
              </w:numPr>
              <w:spacing w:after="0"/>
              <w:rPr>
                <w:rFonts w:eastAsiaTheme="minorEastAsia"/>
                <w:b/>
                <w:bCs/>
                <w:color w:val="0070C0"/>
              </w:rPr>
            </w:pPr>
            <w:r>
              <w:rPr>
                <w:rFonts w:eastAsiaTheme="minorEastAsia"/>
                <w:b/>
                <w:bCs/>
                <w:color w:val="0070C0"/>
              </w:rPr>
              <w:t>The power consumption for reference configurations is provided per slot level</w:t>
            </w:r>
          </w:p>
          <w:p w14:paraId="34E2DDE9" w14:textId="77777777" w:rsidR="00CB7D5C" w:rsidRDefault="00CB7D5C">
            <w:pPr>
              <w:spacing w:after="0"/>
              <w:jc w:val="left"/>
              <w:rPr>
                <w:rFonts w:eastAsiaTheme="minorEastAsia"/>
              </w:rPr>
            </w:pPr>
          </w:p>
        </w:tc>
      </w:tr>
      <w:tr w:rsidR="00CB7D5C" w14:paraId="01687EF4" w14:textId="77777777">
        <w:tc>
          <w:tcPr>
            <w:tcW w:w="1305" w:type="dxa"/>
            <w:tcBorders>
              <w:top w:val="single" w:sz="4" w:space="0" w:color="auto"/>
              <w:left w:val="single" w:sz="4" w:space="0" w:color="auto"/>
              <w:bottom w:val="single" w:sz="4" w:space="0" w:color="auto"/>
              <w:right w:val="single" w:sz="4" w:space="0" w:color="auto"/>
            </w:tcBorders>
          </w:tcPr>
          <w:p w14:paraId="77F709EF" w14:textId="77777777" w:rsidR="00CB7D5C" w:rsidRDefault="00624F68">
            <w:pPr>
              <w:spacing w:after="0"/>
              <w:jc w:val="center"/>
              <w:rPr>
                <w:rFonts w:eastAsia="Malgun Gothic"/>
                <w:lang w:eastAsia="ko-KR"/>
              </w:rPr>
            </w:pPr>
            <w:r>
              <w:rPr>
                <w:rFonts w:eastAsia="Malgun Gothic" w:hint="eastAsia"/>
                <w:lang w:eastAsia="ko-KR"/>
              </w:rPr>
              <w:lastRenderedPageBreak/>
              <w:t>LG Electronics</w:t>
            </w:r>
          </w:p>
        </w:tc>
        <w:tc>
          <w:tcPr>
            <w:tcW w:w="8329" w:type="dxa"/>
            <w:tcBorders>
              <w:top w:val="single" w:sz="4" w:space="0" w:color="auto"/>
              <w:left w:val="single" w:sz="4" w:space="0" w:color="auto"/>
              <w:bottom w:val="single" w:sz="4" w:space="0" w:color="auto"/>
              <w:right w:val="single" w:sz="4" w:space="0" w:color="auto"/>
            </w:tcBorders>
          </w:tcPr>
          <w:p w14:paraId="5B4501F2" w14:textId="77777777" w:rsidR="00CB7D5C" w:rsidRDefault="00624F68">
            <w:pPr>
              <w:spacing w:after="0"/>
              <w:jc w:val="left"/>
              <w:rPr>
                <w:rFonts w:eastAsia="Malgun Gothic"/>
                <w:lang w:eastAsia="ko-KR"/>
              </w:rPr>
            </w:pPr>
            <w:r>
              <w:rPr>
                <w:rFonts w:eastAsia="Malgun Gothic"/>
                <w:lang w:eastAsia="ko-KR"/>
              </w:rPr>
              <w:t xml:space="preserve">This proposal is a little confusing. The ms-level and slot-level are different at least for reference configuration set 3 since </w:t>
            </w:r>
            <w:r>
              <w:rPr>
                <w:rFonts w:eastAsia="Malgun Gothic"/>
                <w:lang w:eastAsia="ko-KR"/>
              </w:rPr>
              <w:t>there is no 15kHz SCS in FR2. Therefore, just delete the first bullet and agree only on the second bullet or it should be updated as Qualcomm's suggestion.</w:t>
            </w:r>
          </w:p>
        </w:tc>
      </w:tr>
      <w:tr w:rsidR="00CB7D5C" w14:paraId="4B0076C5" w14:textId="77777777">
        <w:tc>
          <w:tcPr>
            <w:tcW w:w="1305" w:type="dxa"/>
            <w:tcBorders>
              <w:top w:val="single" w:sz="4" w:space="0" w:color="auto"/>
              <w:left w:val="single" w:sz="4" w:space="0" w:color="auto"/>
              <w:bottom w:val="single" w:sz="4" w:space="0" w:color="auto"/>
              <w:right w:val="single" w:sz="4" w:space="0" w:color="auto"/>
            </w:tcBorders>
          </w:tcPr>
          <w:p w14:paraId="20DB088C"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DE3954A" w14:textId="77777777" w:rsidR="00CB7D5C" w:rsidRDefault="00624F68">
            <w:pPr>
              <w:spacing w:after="0"/>
              <w:jc w:val="left"/>
              <w:rPr>
                <w:rFonts w:eastAsiaTheme="minorEastAsia"/>
              </w:rPr>
            </w:pPr>
            <w:r>
              <w:rPr>
                <w:rFonts w:eastAsiaTheme="minorEastAsia"/>
              </w:rPr>
              <w:t>We think the proposals in two bullets are not consistent. If we are using slot-level modeling</w:t>
            </w:r>
            <w:r>
              <w:rPr>
                <w:rFonts w:eastAsiaTheme="minorEastAsia"/>
              </w:rPr>
              <w:t>, it is a much cleaner approach to assume relative power values in the table are expressed for per slot. Note that in principle we are adapting relative power based model developed in TR 38.840 for NWES EVM (according to SID), and in TR 38.840 relative pow</w:t>
            </w:r>
            <w:r>
              <w:rPr>
                <w:rFonts w:eastAsiaTheme="minorEastAsia"/>
              </w:rPr>
              <w:t>er values are expressed per slot. It would also simplify time domain scaling approach. Moreover, as Qualcomm mentioned, model is based on reference configuration which is function of SCS. We suggest following version. We do not think second bullet is neede</w:t>
            </w:r>
            <w:r>
              <w:rPr>
                <w:rFonts w:eastAsiaTheme="minorEastAsia"/>
              </w:rPr>
              <w:t>d.</w:t>
            </w:r>
          </w:p>
          <w:p w14:paraId="6EE30039" w14:textId="77777777" w:rsidR="00CB7D5C" w:rsidRDefault="00CB7D5C">
            <w:pPr>
              <w:spacing w:after="0"/>
              <w:jc w:val="left"/>
              <w:rPr>
                <w:rFonts w:eastAsiaTheme="minorEastAsia"/>
              </w:rPr>
            </w:pPr>
          </w:p>
          <w:p w14:paraId="158C8614" w14:textId="77777777" w:rsidR="00CB7D5C" w:rsidRDefault="00624F68">
            <w:pPr>
              <w:spacing w:after="0"/>
              <w:jc w:val="left"/>
              <w:rPr>
                <w:rFonts w:eastAsiaTheme="minorEastAsia"/>
              </w:rPr>
            </w:pPr>
            <w:r>
              <w:rPr>
                <w:b/>
              </w:rPr>
              <w:t>The agreed relative power values in power model table are expressed at slot-level</w:t>
            </w:r>
          </w:p>
        </w:tc>
      </w:tr>
      <w:tr w:rsidR="00CB7D5C" w14:paraId="0701AB01" w14:textId="77777777">
        <w:tc>
          <w:tcPr>
            <w:tcW w:w="1305" w:type="dxa"/>
            <w:tcBorders>
              <w:top w:val="single" w:sz="4" w:space="0" w:color="auto"/>
              <w:left w:val="single" w:sz="4" w:space="0" w:color="auto"/>
              <w:bottom w:val="single" w:sz="4" w:space="0" w:color="auto"/>
              <w:right w:val="single" w:sz="4" w:space="0" w:color="auto"/>
            </w:tcBorders>
          </w:tcPr>
          <w:p w14:paraId="6BD944AC" w14:textId="77777777" w:rsidR="00CB7D5C" w:rsidRDefault="00624F68">
            <w:pPr>
              <w:spacing w:after="0"/>
              <w:jc w:val="center"/>
              <w:rPr>
                <w:rFonts w:eastAsiaTheme="minorEastAsia"/>
              </w:rPr>
            </w:pPr>
            <w:r>
              <w:rPr>
                <w:rFonts w:eastAsiaTheme="minorEastAsia" w:hint="eastAsia"/>
              </w:rPr>
              <w:t>ZTE, Sanechips</w:t>
            </w:r>
          </w:p>
        </w:tc>
        <w:tc>
          <w:tcPr>
            <w:tcW w:w="8329" w:type="dxa"/>
            <w:tcBorders>
              <w:top w:val="single" w:sz="4" w:space="0" w:color="auto"/>
              <w:left w:val="single" w:sz="4" w:space="0" w:color="auto"/>
              <w:bottom w:val="single" w:sz="4" w:space="0" w:color="auto"/>
              <w:right w:val="single" w:sz="4" w:space="0" w:color="auto"/>
            </w:tcBorders>
          </w:tcPr>
          <w:p w14:paraId="092C63EA" w14:textId="77777777" w:rsidR="00CB7D5C" w:rsidRDefault="00624F68">
            <w:pPr>
              <w:spacing w:after="0"/>
              <w:jc w:val="left"/>
              <w:rPr>
                <w:rFonts w:eastAsiaTheme="minorEastAsia"/>
              </w:rPr>
            </w:pPr>
            <w:r>
              <w:rPr>
                <w:rFonts w:eastAsiaTheme="minorEastAsia" w:hint="eastAsia"/>
              </w:rPr>
              <w:t>For the first bullet, we have the same consideration with QCOM that the relative power values in power model table should be at slot-level considering the</w:t>
            </w:r>
            <w:r>
              <w:rPr>
                <w:rFonts w:eastAsiaTheme="minorEastAsia" w:hint="eastAsia"/>
              </w:rPr>
              <w:t xml:space="preserve"> power values are defined corresponding to the reference configuration sets. </w:t>
            </w:r>
          </w:p>
        </w:tc>
      </w:tr>
      <w:tr w:rsidR="00624F68" w14:paraId="0FA445B2" w14:textId="77777777">
        <w:tc>
          <w:tcPr>
            <w:tcW w:w="1305" w:type="dxa"/>
            <w:tcBorders>
              <w:top w:val="single" w:sz="4" w:space="0" w:color="auto"/>
              <w:left w:val="single" w:sz="4" w:space="0" w:color="auto"/>
              <w:bottom w:val="single" w:sz="4" w:space="0" w:color="auto"/>
              <w:right w:val="single" w:sz="4" w:space="0" w:color="auto"/>
            </w:tcBorders>
          </w:tcPr>
          <w:p w14:paraId="6AC8703B" w14:textId="3A6C55F5" w:rsidR="00624F68" w:rsidRDefault="00624F68" w:rsidP="00624F68">
            <w:pPr>
              <w:spacing w:after="0"/>
              <w:jc w:val="center"/>
              <w:rPr>
                <w:rFonts w:eastAsiaTheme="minorEastAsia" w:hint="eastAsia"/>
              </w:rPr>
            </w:pPr>
            <w:r>
              <w:rPr>
                <w:rFonts w:eastAsia="ＭＳ 明朝" w:hint="eastAsia"/>
                <w:lang w:eastAsia="ja-JP"/>
              </w:rPr>
              <w:t>D</w:t>
            </w:r>
            <w:r>
              <w:rPr>
                <w:rFonts w:eastAsia="ＭＳ 明朝"/>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26867787" w14:textId="692A604F" w:rsidR="00624F68" w:rsidRDefault="00624F68" w:rsidP="00624F68">
            <w:pPr>
              <w:spacing w:after="0"/>
              <w:jc w:val="left"/>
              <w:rPr>
                <w:rFonts w:eastAsiaTheme="minorEastAsia" w:hint="eastAsia"/>
              </w:rPr>
            </w:pPr>
            <w:r>
              <w:rPr>
                <w:rFonts w:eastAsia="ＭＳ 明朝" w:hint="eastAsia"/>
                <w:lang w:eastAsia="ja-JP"/>
              </w:rPr>
              <w:t>W</w:t>
            </w:r>
            <w:r>
              <w:rPr>
                <w:rFonts w:eastAsia="ＭＳ 明朝"/>
                <w:lang w:eastAsia="ja-JP"/>
              </w:rPr>
              <w:t>e share similar concern on the proposals with other companies. The ms-level concept does not make sense as the reference configuration sets have different SCS, especially due to Set 3 for FR2. We are fine with the updated version from Intel and to remove the second bullet.</w:t>
            </w:r>
          </w:p>
        </w:tc>
      </w:tr>
    </w:tbl>
    <w:p w14:paraId="6609F22B" w14:textId="77777777" w:rsidR="00CB7D5C" w:rsidRDefault="00CB7D5C"/>
    <w:p w14:paraId="269C4D4A" w14:textId="77777777" w:rsidR="00CB7D5C" w:rsidRDefault="00CB7D5C"/>
    <w:p w14:paraId="554DD86A" w14:textId="77777777" w:rsidR="00CB7D5C" w:rsidRDefault="00624F68">
      <w:pPr>
        <w:pStyle w:val="2"/>
      </w:pPr>
      <w:r>
        <w:t>Scaling details</w:t>
      </w:r>
    </w:p>
    <w:p w14:paraId="26742DC1" w14:textId="77777777" w:rsidR="00CB7D5C" w:rsidRDefault="00624F68">
      <w:pPr>
        <w:spacing w:after="0"/>
      </w:pPr>
      <w:r>
        <w:t>Two alternatives (Alt 1 or its variation, and Alt 3 or its variation) were extensively discussed in the post meeting email discussion of RAN1#110 in R1-2208312</w:t>
      </w:r>
      <w:r>
        <w:t xml:space="preserve">. </w:t>
      </w:r>
    </w:p>
    <w:p w14:paraId="520C1762" w14:textId="77777777" w:rsidR="00CB7D5C" w:rsidRDefault="00624F68">
      <w:pPr>
        <w:rPr>
          <w:rFonts w:ascii="Arial" w:hAnsi="Arial" w:cs="Arial"/>
          <w:i/>
          <w:sz w:val="18"/>
          <w:szCs w:val="18"/>
          <w:u w:val="single"/>
        </w:rPr>
      </w:pPr>
      <w:r>
        <w:rPr>
          <w:rFonts w:ascii="Arial" w:hAnsi="Arial" w:cs="Arial"/>
          <w:i/>
          <w:sz w:val="18"/>
          <w:szCs w:val="18"/>
          <w:u w:val="single"/>
        </w:rPr>
        <w:t>Conclusion</w:t>
      </w:r>
    </w:p>
    <w:p w14:paraId="34E9F560" w14:textId="77777777" w:rsidR="00CB7D5C" w:rsidRDefault="00624F68">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f8"/>
            <w:rFonts w:ascii="Arial" w:hAnsi="Arial" w:cs="Arial"/>
            <w:bCs/>
            <w:i/>
            <w:sz w:val="18"/>
            <w:szCs w:val="18"/>
          </w:rPr>
          <w:t>R1-2208312</w:t>
        </w:r>
      </w:hyperlink>
      <w:r>
        <w:rPr>
          <w:rFonts w:ascii="Arial" w:hAnsi="Arial" w:cs="Arial"/>
          <w:bCs/>
          <w:i/>
          <w:sz w:val="18"/>
          <w:szCs w:val="18"/>
        </w:rPr>
        <w:t xml:space="preserve"> for scaling discussion in the next meeting.</w:t>
      </w:r>
    </w:p>
    <w:p w14:paraId="0E773780" w14:textId="77777777" w:rsidR="00CB7D5C" w:rsidRDefault="00CB7D5C">
      <w:pPr>
        <w:spacing w:after="0"/>
      </w:pPr>
    </w:p>
    <w:p w14:paraId="0E98D1E4" w14:textId="77777777" w:rsidR="00CB7D5C" w:rsidRDefault="00624F68">
      <w:pPr>
        <w:spacing w:after="0"/>
      </w:pPr>
      <w:r>
        <w:t xml:space="preserve">According the contributions </w:t>
      </w:r>
      <w:r>
        <w:t>submitted in this meeting:</w:t>
      </w:r>
    </w:p>
    <w:p w14:paraId="17B8C7A3" w14:textId="77777777" w:rsidR="00CB7D5C" w:rsidRDefault="00624F68">
      <w:pPr>
        <w:spacing w:after="0"/>
      </w:pPr>
      <w:r>
        <w:t xml:space="preserve"> </w:t>
      </w:r>
    </w:p>
    <w:p w14:paraId="26CF6759" w14:textId="77777777" w:rsidR="00CB7D5C" w:rsidRDefault="00624F68">
      <w:pPr>
        <w:spacing w:after="0"/>
        <w:rPr>
          <w:b/>
        </w:rPr>
      </w:pPr>
      <w:r>
        <w:rPr>
          <w:b/>
        </w:rPr>
        <w:t xml:space="preserve">Based on (revised) Alt 1, </w:t>
      </w:r>
    </w:p>
    <w:p w14:paraId="7DBC7E78" w14:textId="77777777" w:rsidR="00CB7D5C" w:rsidRDefault="00624F68">
      <w:pPr>
        <w:pStyle w:val="afb"/>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w:t>
      </w:r>
      <w:r>
        <w:t>his case.</w:t>
      </w:r>
    </w:p>
    <w:p w14:paraId="434CCA30" w14:textId="77777777" w:rsidR="00CB7D5C" w:rsidRDefault="00624F68">
      <w:pPr>
        <w:pStyle w:val="afb"/>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w:t>
      </w:r>
      <w:r>
        <w:t xml:space="preserve"> 1 for evaluations). Also, the dynamic Tx antenna element adaptations may require a further delay/interruption which may needs to be considered when performing scaling or calculating the energy consumption.</w:t>
      </w:r>
    </w:p>
    <w:p w14:paraId="73F5725E" w14:textId="77777777" w:rsidR="00CB7D5C" w:rsidRDefault="00624F68">
      <w:pPr>
        <w:pStyle w:val="afb"/>
        <w:numPr>
          <w:ilvl w:val="0"/>
          <w:numId w:val="9"/>
        </w:numPr>
      </w:pPr>
      <w:r>
        <w:t>Spreadtrum wants to discuss the profile of each p</w:t>
      </w:r>
      <w:r>
        <w:t>art of e.g. Alt 1 on .e.g., whether the static part power include the transmission for common signal and consider it could be beneficial if the power consumption of micro sleep is lower than that of the static part.</w:t>
      </w:r>
    </w:p>
    <w:p w14:paraId="2A3185AC" w14:textId="77777777" w:rsidR="00CB7D5C" w:rsidRDefault="00624F68">
      <w:pPr>
        <w:pStyle w:val="afb"/>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m:t>
            </m:r>
            <m:r>
              <m:rPr>
                <m:sty m:val="bi"/>
              </m:rPr>
              <w:rPr>
                <w:rFonts w:ascii="Cambria Math" w:hAnsi="Cambria Math"/>
              </w:rPr>
              <m:t>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48E1E556" w14:textId="77777777" w:rsidR="00CB7D5C" w:rsidRDefault="00624F68">
      <w:pPr>
        <w:pStyle w:val="afb"/>
        <w:numPr>
          <w:ilvl w:val="0"/>
          <w:numId w:val="9"/>
        </w:numPr>
      </w:pPr>
      <w:r>
        <w:t>China Telecom considers both Alt 1 and Alt 3 has similar structure and need to consider some constrain</w:t>
      </w:r>
      <w:r>
        <w:t>ts similar to vivo.</w:t>
      </w:r>
    </w:p>
    <w:p w14:paraId="1D27E385" w14:textId="77777777" w:rsidR="00CB7D5C" w:rsidRDefault="00624F68">
      <w:pPr>
        <w:pStyle w:val="afb"/>
        <w:numPr>
          <w:ilvl w:val="0"/>
          <w:numId w:val="9"/>
        </w:numPr>
      </w:pPr>
      <w:r>
        <w:lastRenderedPageBreak/>
        <w:t xml:space="preserve">As a second preference, CATT could also consider this approach with consideration that 1) the power of static part should include additionally power consumed by cross-symbol processing, network control function, and data processing, in </w:t>
      </w:r>
      <w:r>
        <w:t>addition to the power of BS in micro sleep, 2) PA can be 1 or 0.34 and 3) value s_f should be defined as the ratio of RF BW and maximum system BW.</w:t>
      </w:r>
    </w:p>
    <w:p w14:paraId="1E501F8A" w14:textId="77777777" w:rsidR="00CB7D5C" w:rsidRDefault="00624F68">
      <w:pPr>
        <w:pStyle w:val="afb"/>
        <w:numPr>
          <w:ilvl w:val="0"/>
          <w:numId w:val="9"/>
        </w:numPr>
      </w:pPr>
      <w:r>
        <w:t>Fujitsu shares that in Alt 1 the Pstatic can be set as a same or close value with the relative power of micro</w:t>
      </w:r>
      <w:r>
        <w:t xml:space="preserve"> sleep, which is also useful considering the gap of P3 and P4 is similar between two categories and the results can be more aligned. </w:t>
      </w:r>
    </w:p>
    <w:p w14:paraId="02D6A9C8" w14:textId="77777777" w:rsidR="00CB7D5C" w:rsidRDefault="00624F68">
      <w:pPr>
        <w:pStyle w:val="afb"/>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003C1D6D" w14:textId="77777777" w:rsidR="00CB7D5C" w:rsidRDefault="00624F68">
      <w:pPr>
        <w:pStyle w:val="afb"/>
        <w:numPr>
          <w:ilvl w:val="0"/>
          <w:numId w:val="9"/>
        </w:numPr>
      </w:pPr>
      <w:r>
        <w:t>ZTE consider Pstatic can be the power of BS in micro sleep, and that the same scaling factors applies between Cat 1 and Cat 2.</w:t>
      </w:r>
    </w:p>
    <w:p w14:paraId="1D4181D2" w14:textId="77777777" w:rsidR="00CB7D5C" w:rsidRDefault="00624F68">
      <w:pPr>
        <w:pStyle w:val="afb"/>
        <w:numPr>
          <w:ilvl w:val="0"/>
          <w:numId w:val="9"/>
        </w:numPr>
      </w:pPr>
      <w:r>
        <w:t>CMCC consider Pstatic can be the power of BS in micro sleep.</w:t>
      </w:r>
    </w:p>
    <w:p w14:paraId="751E07A2" w14:textId="77777777" w:rsidR="00CB7D5C" w:rsidRDefault="00624F68">
      <w:pPr>
        <w:pStyle w:val="afb"/>
        <w:numPr>
          <w:ilvl w:val="0"/>
          <w:numId w:val="9"/>
        </w:numPr>
      </w:pPr>
      <w:r>
        <w:t>MediaTek consider the PA eff</w:t>
      </w:r>
      <w:r>
        <w:t xml:space="preserve">iciency can be set as 0.5 from RAN1 evaluation perspective and LS to RAN4 for providing suggested power consumption scaling for PA-related transceiver processing enhancements. </w:t>
      </w:r>
    </w:p>
    <w:p w14:paraId="1C17C432" w14:textId="77777777" w:rsidR="00CB7D5C" w:rsidRDefault="00624F68">
      <w:pPr>
        <w:pStyle w:val="afb"/>
        <w:numPr>
          <w:ilvl w:val="0"/>
          <w:numId w:val="9"/>
        </w:numPr>
      </w:pPr>
      <w:r>
        <w:t>Samsung consider Pstatic can be the power of BS in micro sleep, PA efficiency o</w:t>
      </w:r>
      <w:r>
        <w:t>f 0.34 as a reasonable/practical value, and provides candidate values for scaling factors of each domain.</w:t>
      </w:r>
    </w:p>
    <w:p w14:paraId="56CE6CD5" w14:textId="77777777" w:rsidR="00CB7D5C" w:rsidRDefault="00624F68">
      <w:pPr>
        <w:pStyle w:val="afb"/>
        <w:numPr>
          <w:ilvl w:val="0"/>
          <w:numId w:val="9"/>
        </w:numPr>
      </w:pPr>
      <w:r>
        <w:t>Ericsson (2</w:t>
      </w:r>
      <w:r>
        <w:rPr>
          <w:vertAlign w:val="superscript"/>
        </w:rPr>
        <w:t>nd</w:t>
      </w:r>
      <w:r>
        <w:t>) considers adjustment is needed in order to better reflect the antenna scaling w.r.t. network load for the interest of this study. In ti</w:t>
      </w:r>
      <w:r>
        <w:t>me domain, since symbol level is proposed the total energy consumption is the summation of powers of symbols in a slot, so as to reflect the effects of different BW per symbol, etc.</w:t>
      </w:r>
    </w:p>
    <w:p w14:paraId="483209D6" w14:textId="77777777" w:rsidR="00CB7D5C" w:rsidRDefault="00CB7D5C">
      <w:pPr>
        <w:spacing w:after="0"/>
      </w:pPr>
    </w:p>
    <w:p w14:paraId="42B02425" w14:textId="77777777" w:rsidR="00CB7D5C" w:rsidRDefault="00624F68">
      <w:pPr>
        <w:spacing w:after="0"/>
        <w:rPr>
          <w:b/>
        </w:rPr>
      </w:pPr>
      <w:r>
        <w:rPr>
          <w:b/>
        </w:rPr>
        <w:t>Based on (revised) Alt 3,</w:t>
      </w:r>
    </w:p>
    <w:p w14:paraId="7A676B44" w14:textId="77777777" w:rsidR="00CB7D5C" w:rsidRDefault="00624F68">
      <w:pPr>
        <w:pStyle w:val="afb"/>
        <w:numPr>
          <w:ilvl w:val="0"/>
          <w:numId w:val="9"/>
        </w:numPr>
      </w:pPr>
      <w:r>
        <w:t xml:space="preserve">Vivo, NTT DOCOMO consider it can be optionally </w:t>
      </w:r>
      <w:r>
        <w:t>reported.</w:t>
      </w:r>
    </w:p>
    <w:p w14:paraId="6C8B0902" w14:textId="77777777" w:rsidR="00CB7D5C" w:rsidRDefault="00624F68">
      <w:pPr>
        <w:pStyle w:val="afb"/>
        <w:numPr>
          <w:ilvl w:val="0"/>
          <w:numId w:val="9"/>
        </w:numPr>
      </w:pPr>
      <w:r>
        <w:t>China Telecom consider that there is conflicts in the current Alt 3 formula and modification is needed to satisfy the constraint P3&lt;0.03*P4.</w:t>
      </w:r>
    </w:p>
    <w:p w14:paraId="2CE594ED" w14:textId="77777777" w:rsidR="00CB7D5C" w:rsidRDefault="00624F68">
      <w:pPr>
        <w:pStyle w:val="afb"/>
        <w:numPr>
          <w:ilvl w:val="0"/>
          <w:numId w:val="9"/>
        </w:numPr>
      </w:pPr>
      <w:r>
        <w:t>OPPO supports this approach and consider the power of static part equals P3.</w:t>
      </w:r>
    </w:p>
    <w:p w14:paraId="7E8F2408" w14:textId="77777777" w:rsidR="00CB7D5C" w:rsidRDefault="00624F68">
      <w:pPr>
        <w:pStyle w:val="afb"/>
        <w:numPr>
          <w:ilvl w:val="0"/>
          <w:numId w:val="9"/>
        </w:numPr>
      </w:pPr>
      <w:r>
        <w:t>LGE and Rakuten consider thi</w:t>
      </w:r>
      <w:r>
        <w:t>s approach is easier/simpler and accurate enough from discussion point of view compared to Alt 1.</w:t>
      </w:r>
    </w:p>
    <w:p w14:paraId="5466423D" w14:textId="77777777" w:rsidR="00CB7D5C" w:rsidRDefault="00624F68">
      <w:pPr>
        <w:pStyle w:val="afb"/>
        <w:numPr>
          <w:ilvl w:val="0"/>
          <w:numId w:val="9"/>
        </w:numPr>
      </w:pPr>
      <w:r>
        <w:t>Qualcomm consider this is applied in DL, and the static power is P3 and the total power is P4. With that the dynamic part power (P4-P3) is further scaled join</w:t>
      </w:r>
      <w:r>
        <w:t xml:space="preserve">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7207F766" w14:textId="77777777" w:rsidR="00CB7D5C" w:rsidRDefault="00CB7D5C"/>
    <w:p w14:paraId="36AAEAB5" w14:textId="77777777" w:rsidR="00CB7D5C" w:rsidRDefault="00624F68">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w:t>
      </w:r>
      <w:r>
        <w:rPr>
          <w:rFonts w:eastAsiaTheme="minorEastAsia"/>
          <w:b/>
        </w:rPr>
        <w:t>d based on the framework of the power model defined for UE power consumption in TR38.840</w:t>
      </w:r>
    </w:p>
    <w:p w14:paraId="55FAF5E6" w14:textId="77777777" w:rsidR="00CB7D5C" w:rsidRDefault="00624F68">
      <w:pPr>
        <w:pStyle w:val="afb"/>
        <w:numPr>
          <w:ilvl w:val="0"/>
          <w:numId w:val="9"/>
        </w:numPr>
      </w:pPr>
      <w:r>
        <w:t>Supported by CATT(1</w:t>
      </w:r>
      <w:r>
        <w:rPr>
          <w:vertAlign w:val="superscript"/>
        </w:rPr>
        <w:t>st</w:t>
      </w:r>
      <w:r>
        <w:t>), Ericsson(1</w:t>
      </w:r>
      <w:r>
        <w:rPr>
          <w:vertAlign w:val="superscript"/>
        </w:rPr>
        <w:t>st</w:t>
      </w:r>
      <w:r>
        <w:t>), Qualcomm (for UL)</w:t>
      </w:r>
    </w:p>
    <w:p w14:paraId="17B851B9" w14:textId="77777777" w:rsidR="00CB7D5C" w:rsidRDefault="00CB7D5C">
      <w:pPr>
        <w:spacing w:after="0"/>
      </w:pPr>
    </w:p>
    <w:p w14:paraId="1523DF88" w14:textId="77777777" w:rsidR="00CB7D5C" w:rsidRDefault="00624F68">
      <w:pPr>
        <w:spacing w:after="0"/>
      </w:pPr>
      <w:r>
        <w:t xml:space="preserve">The following summarizes the scaling approaches and relative power values submitted from contributions. </w:t>
      </w:r>
    </w:p>
    <w:tbl>
      <w:tblPr>
        <w:tblStyle w:val="af5"/>
        <w:tblW w:w="0" w:type="auto"/>
        <w:tblLook w:val="04A0" w:firstRow="1" w:lastRow="0" w:firstColumn="1" w:lastColumn="0" w:noHBand="0" w:noVBand="1"/>
      </w:tblPr>
      <w:tblGrid>
        <w:gridCol w:w="1661"/>
        <w:gridCol w:w="7970"/>
      </w:tblGrid>
      <w:tr w:rsidR="00CB7D5C" w14:paraId="626EA3D5" w14:textId="77777777">
        <w:tc>
          <w:tcPr>
            <w:tcW w:w="1661" w:type="dxa"/>
            <w:shd w:val="clear" w:color="auto" w:fill="D9D9D9" w:themeFill="background1" w:themeFillShade="D9"/>
          </w:tcPr>
          <w:p w14:paraId="1C431629" w14:textId="77777777" w:rsidR="00CB7D5C" w:rsidRDefault="00624F68">
            <w:pPr>
              <w:jc w:val="center"/>
              <w:rPr>
                <w:b/>
              </w:rPr>
            </w:pPr>
            <w:r>
              <w:rPr>
                <w:b/>
              </w:rPr>
              <w:t>Company</w:t>
            </w:r>
          </w:p>
        </w:tc>
        <w:tc>
          <w:tcPr>
            <w:tcW w:w="7970" w:type="dxa"/>
            <w:shd w:val="clear" w:color="auto" w:fill="D9D9D9" w:themeFill="background1" w:themeFillShade="D9"/>
          </w:tcPr>
          <w:p w14:paraId="54B5EDBF" w14:textId="77777777" w:rsidR="00CB7D5C" w:rsidRDefault="00624F68">
            <w:pPr>
              <w:jc w:val="center"/>
              <w:rPr>
                <w:b/>
              </w:rPr>
            </w:pPr>
            <w:r>
              <w:rPr>
                <w:b/>
              </w:rPr>
              <w:t>Proposals</w:t>
            </w:r>
          </w:p>
        </w:tc>
      </w:tr>
      <w:tr w:rsidR="00CB7D5C" w14:paraId="2DB0DEB8" w14:textId="77777777">
        <w:trPr>
          <w:trHeight w:val="2330"/>
        </w:trPr>
        <w:tc>
          <w:tcPr>
            <w:tcW w:w="1661" w:type="dxa"/>
          </w:tcPr>
          <w:p w14:paraId="49900E5A" w14:textId="77777777" w:rsidR="00CB7D5C" w:rsidRDefault="00624F68">
            <w:r>
              <w:t>Huawei/HiSilicon</w:t>
            </w:r>
          </w:p>
        </w:tc>
        <w:tc>
          <w:tcPr>
            <w:tcW w:w="7970" w:type="dxa"/>
          </w:tcPr>
          <w:p w14:paraId="368362B8" w14:textId="77777777" w:rsidR="00CB7D5C" w:rsidRDefault="00624F68">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m:t>
                  </m:r>
                  <m:r>
                    <w:rPr>
                      <w:rFonts w:ascii="Cambria Math" w:hAnsi="Cambria Math"/>
                      <w:lang w:val="en-GB"/>
                    </w:rPr>
                    <m:t>,</m:t>
                  </m:r>
                  <m:r>
                    <w:rPr>
                      <w:rFonts w:ascii="Cambria Math" w:hAnsi="Cambria Math"/>
                      <w:lang w:val="en-GB"/>
                    </w:rPr>
                    <m:t>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m:t>
                  </m:r>
                  <m:r>
                    <w:rPr>
                      <w:rFonts w:ascii="Cambria Math" w:hAnsi="Cambria Math"/>
                      <w:lang w:val="en-GB"/>
                    </w:rPr>
                    <m:t>,</m:t>
                  </m:r>
                  <m:r>
                    <w:rPr>
                      <w:rFonts w:ascii="Cambria Math" w:hAnsi="Cambria Math"/>
                      <w:lang w:val="en-GB"/>
                    </w:rPr>
                    <m:t>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xml:space="preserve">,  </m:t>
                      </m:r>
                      <m:r>
                        <w:rPr>
                          <w:rFonts w:ascii="Cambria Math" w:hAnsi="Cambria Math"/>
                          <w:lang w:val="en-GB"/>
                        </w:rPr>
                        <m:t>s</m:t>
                      </m:r>
                    </m:e>
                    <m:sub>
                      <m:r>
                        <w:rPr>
                          <w:rFonts w:ascii="Cambria Math" w:hAnsi="Cambria Math"/>
                          <w:lang w:val="en-GB"/>
                        </w:rPr>
                        <m:t>p</m:t>
                      </m:r>
                    </m:sub>
                  </m:sSub>
                </m:e>
              </m:d>
              <m:r>
                <w:rPr>
                  <w:rFonts w:ascii="Cambria Math" w:hAnsi="Cambria Math"/>
                  <w:lang w:val="en-GB"/>
                </w:rPr>
                <m:t>=0.5+0.35*</m:t>
              </m:r>
              <m:r>
                <w:rPr>
                  <w:rFonts w:ascii="Cambria Math" w:hAnsi="Cambria Math"/>
                  <w:lang w:val="en-GB"/>
                </w:rPr>
                <m:t>log</m:t>
              </m:r>
              <m:r>
                <w:rPr>
                  <w:rFonts w:ascii="Cambria Math" w:hAnsi="Cambria Math"/>
                  <w:lang w:val="en-GB"/>
                </w:rPr>
                <m:t>⁡</m:t>
              </m:r>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696F0661" w14:textId="77777777" w:rsidR="00CB7D5C" w:rsidRDefault="00624F68">
            <w:pPr>
              <w:rPr>
                <w:bCs/>
                <w:i/>
                <w:lang w:val="en-GB"/>
              </w:rPr>
            </w:pPr>
            <w:bookmarkStart w:id="62" w:name="OLE_LINK17"/>
            <w:bookmarkStart w:id="63"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m:t>
                      </m:r>
                      <m:r>
                        <w:rPr>
                          <w:rFonts w:ascii="Cambria Math" w:hAnsi="Cambria Math"/>
                          <w:lang w:val="en-GB"/>
                        </w:rPr>
                        <m:t>=</m:t>
                      </m:r>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m:t>
                  </m:r>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6354B9C3" w14:textId="77777777" w:rsidR="00CB7D5C" w:rsidRDefault="00624F68">
            <w:pPr>
              <w:rPr>
                <w:i/>
              </w:rPr>
            </w:pPr>
            <w:r>
              <w:rPr>
                <w:i/>
                <w:u w:val="single"/>
              </w:rPr>
              <w:t>Proposal 7:</w:t>
            </w:r>
            <w:r>
              <w:rPr>
                <w:i/>
              </w:rPr>
              <w:t xml:space="preserve"> For Set 2 and Set 3 reference </w:t>
            </w:r>
            <w:r>
              <w:rPr>
                <w:i/>
              </w:rPr>
              <w:t xml:space="preserve">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446757B7" w14:textId="77777777" w:rsidR="00CB7D5C" w:rsidRDefault="00624F68">
            <w:pPr>
              <w:pStyle w:val="afb"/>
              <w:numPr>
                <w:ilvl w:val="0"/>
                <w:numId w:val="19"/>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4B9CD435" w14:textId="77777777" w:rsidR="00CB7D5C" w:rsidRDefault="00624F68">
            <w:pPr>
              <w:pStyle w:val="afb"/>
              <w:numPr>
                <w:ilvl w:val="0"/>
                <w:numId w:val="19"/>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5A85CF17" w14:textId="77777777" w:rsidR="00CB7D5C" w:rsidRDefault="00624F68">
            <w:pPr>
              <w:pStyle w:val="afb"/>
              <w:numPr>
                <w:ilvl w:val="0"/>
                <w:numId w:val="19"/>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bCs/>
                <w:i/>
              </w:rPr>
              <w:t xml:space="preserve"> </w:t>
            </w:r>
            <w:r>
              <w:rPr>
                <w:i/>
              </w:rPr>
              <w:t>can be either non-linearly modelled or a fixed value, for simplicity.</w:t>
            </w:r>
          </w:p>
          <w:p w14:paraId="5A669D64" w14:textId="77777777" w:rsidR="00CB7D5C" w:rsidRDefault="00CB7D5C"/>
        </w:tc>
      </w:tr>
      <w:tr w:rsidR="00CB7D5C" w14:paraId="6DAFD806" w14:textId="77777777">
        <w:tc>
          <w:tcPr>
            <w:tcW w:w="1661" w:type="dxa"/>
          </w:tcPr>
          <w:p w14:paraId="755D0711" w14:textId="77777777" w:rsidR="00CB7D5C" w:rsidRDefault="00624F68">
            <w:r>
              <w:lastRenderedPageBreak/>
              <w:t>Nokia/NSB</w:t>
            </w:r>
          </w:p>
        </w:tc>
        <w:bookmarkStart w:id="64" w:name="_Ref113952670"/>
        <w:tc>
          <w:tcPr>
            <w:tcW w:w="7970" w:type="dxa"/>
          </w:tcPr>
          <w:p w14:paraId="0CE5094C" w14:textId="77777777" w:rsidR="00CB7D5C" w:rsidRDefault="00624F68">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49A24E4C" w14:textId="77777777" w:rsidR="00CB7D5C" w:rsidRDefault="00624F68">
            <w:pPr>
              <w:autoSpaceDE/>
              <w:autoSpaceDN/>
              <w:adjustRightInd/>
              <w:spacing w:after="60" w:line="276" w:lineRule="auto"/>
              <w:contextualSpacing/>
              <w:rPr>
                <w:bCs/>
                <w:sz w:val="22"/>
                <w:szCs w:val="22"/>
              </w:rPr>
            </w:pPr>
            <w:r>
              <w:rPr>
                <w:bCs/>
                <w:sz w:val="22"/>
                <w:szCs w:val="22"/>
              </w:rPr>
              <w:t>and assuming the following parameters:</w:t>
            </w:r>
          </w:p>
          <w:p w14:paraId="72A2A175" w14:textId="77777777" w:rsidR="00CB7D5C" w:rsidRDefault="00624F68">
            <w:pPr>
              <w:pStyle w:val="afb"/>
              <w:numPr>
                <w:ilvl w:val="0"/>
                <w:numId w:val="20"/>
              </w:numPr>
              <w:spacing w:line="240" w:lineRule="auto"/>
              <w:jc w:val="both"/>
              <w:rPr>
                <w:rFonts w:eastAsia="Times New Roman"/>
                <w:bCs/>
                <w:sz w:val="22"/>
                <w:szCs w:val="22"/>
                <w:lang w:val="en-US"/>
              </w:rPr>
            </w:pPr>
            <w:r>
              <w:rPr>
                <w:bCs/>
                <w:sz w:val="22"/>
                <w:szCs w:val="22"/>
                <w:lang w:val="en-US"/>
              </w:rPr>
              <w:t xml:space="preserve">fixed feeder loss=0,8 dB </w:t>
            </w:r>
          </w:p>
          <w:p w14:paraId="6418FC43" w14:textId="77777777" w:rsidR="00CB7D5C" w:rsidRDefault="00624F68">
            <w:pPr>
              <w:pStyle w:val="afb"/>
              <w:numPr>
                <w:ilvl w:val="0"/>
                <w:numId w:val="20"/>
              </w:numPr>
              <w:spacing w:line="240" w:lineRule="auto"/>
              <w:jc w:val="both"/>
              <w:rPr>
                <w:rFonts w:eastAsia="Times New Roman"/>
                <w:bCs/>
                <w:sz w:val="22"/>
                <w:szCs w:val="22"/>
                <w:lang w:val="en-US"/>
              </w:rPr>
            </w:pPr>
            <w:r>
              <w:rPr>
                <w:bCs/>
                <w:sz w:val="22"/>
                <w:szCs w:val="22"/>
                <w:lang w:val="en-US"/>
              </w:rPr>
              <w:t>fixed PA efficiency factor =35%</w:t>
            </w:r>
          </w:p>
          <w:p w14:paraId="2D9292CC" w14:textId="77777777" w:rsidR="00CB7D5C" w:rsidRDefault="00CB7D5C">
            <w:pPr>
              <w:pStyle w:val="a3"/>
              <w:rPr>
                <w:b w:val="0"/>
              </w:rPr>
            </w:pPr>
          </w:p>
          <w:p w14:paraId="6B166AA2" w14:textId="77777777" w:rsidR="00CB7D5C" w:rsidRDefault="00624F68">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af5"/>
              <w:tblW w:w="0" w:type="auto"/>
              <w:tblLook w:val="04A0" w:firstRow="1" w:lastRow="0" w:firstColumn="1" w:lastColumn="0" w:noHBand="0" w:noVBand="1"/>
            </w:tblPr>
            <w:tblGrid>
              <w:gridCol w:w="2695"/>
              <w:gridCol w:w="2529"/>
              <w:gridCol w:w="2520"/>
            </w:tblGrid>
            <w:tr w:rsidR="00CB7D5C" w14:paraId="1C66C042" w14:textId="77777777">
              <w:tc>
                <w:tcPr>
                  <w:tcW w:w="3320" w:type="dxa"/>
                  <w:shd w:val="clear" w:color="auto" w:fill="F2F2F2" w:themeFill="background1" w:themeFillShade="F2"/>
                </w:tcPr>
                <w:p w14:paraId="5605B07A"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3501A41"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230BF29A"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2 FR1</w:t>
                  </w:r>
                </w:p>
              </w:tc>
            </w:tr>
            <w:tr w:rsidR="00CB7D5C" w14:paraId="45742EEE" w14:textId="77777777">
              <w:tc>
                <w:tcPr>
                  <w:tcW w:w="3320" w:type="dxa"/>
                </w:tcPr>
                <w:p w14:paraId="2CEA744D" w14:textId="77777777" w:rsidR="00CB7D5C" w:rsidRDefault="00624F68">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397C7D06" w14:textId="77777777" w:rsidR="00CB7D5C" w:rsidRDefault="00624F68">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77D51ADB" w14:textId="77777777" w:rsidR="00CB7D5C" w:rsidRDefault="00624F6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CB7D5C" w14:paraId="0E058586" w14:textId="77777777">
              <w:tc>
                <w:tcPr>
                  <w:tcW w:w="3320" w:type="dxa"/>
                </w:tcPr>
                <w:p w14:paraId="1539458B" w14:textId="77777777" w:rsidR="00CB7D5C" w:rsidRDefault="00624F68">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r>
                            <w:rPr>
                              <w:rFonts w:ascii="Cambria Math" w:hAnsi="Cambria Math"/>
                              <w:color w:val="000000" w:themeColor="text1"/>
                              <w:kern w:val="24"/>
                              <w:sz w:val="22"/>
                              <w:szCs w:val="22"/>
                            </w:rPr>
                            <m:t>, </m:t>
                          </m:r>
                          <m:r>
                            <w:rPr>
                              <w:rFonts w:ascii="Cambria Math" w:hAnsi="Cambria Math"/>
                              <w:color w:val="000000" w:themeColor="text1"/>
                              <w:kern w:val="24"/>
                              <w:sz w:val="22"/>
                              <w:szCs w:val="22"/>
                            </w:rPr>
                            <m:t>Pt</m:t>
                          </m:r>
                        </m:sub>
                      </m:sSub>
                    </m:oMath>
                  </m:oMathPara>
                </w:p>
              </w:tc>
              <w:tc>
                <w:tcPr>
                  <w:tcW w:w="3321" w:type="dxa"/>
                </w:tcPr>
                <w:p w14:paraId="512D9A3F"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5D8337EE" w14:textId="77777777" w:rsidR="00CB7D5C" w:rsidRDefault="00624F68">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CB7D5C" w14:paraId="374F0B30" w14:textId="77777777">
              <w:tc>
                <w:tcPr>
                  <w:tcW w:w="3320" w:type="dxa"/>
                </w:tcPr>
                <w:p w14:paraId="04E013EA" w14:textId="77777777" w:rsidR="00CB7D5C" w:rsidRDefault="00624F68">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sub>
                      </m:sSub>
                    </m:oMath>
                  </m:oMathPara>
                </w:p>
              </w:tc>
              <w:tc>
                <w:tcPr>
                  <w:tcW w:w="3321" w:type="dxa"/>
                </w:tcPr>
                <w:p w14:paraId="2368AE42"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1F1E0F0"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6E6D0C86" w14:textId="77777777" w:rsidR="00CB7D5C" w:rsidRDefault="00CB7D5C"/>
          <w:p w14:paraId="68866A96" w14:textId="77777777" w:rsidR="00CB7D5C" w:rsidRDefault="00624F68">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07B3EAB7" w14:textId="77777777" w:rsidR="00CB7D5C" w:rsidRDefault="00624F68">
            <w:pPr>
              <w:pStyle w:val="a3"/>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xml:space="preserve">: UL power scaling coefficients with Set 1 </w:t>
            </w:r>
            <w:r>
              <w:rPr>
                <w:b w:val="0"/>
              </w:rPr>
              <w:t>and Set 2</w:t>
            </w:r>
          </w:p>
          <w:tbl>
            <w:tblPr>
              <w:tblStyle w:val="af5"/>
              <w:tblW w:w="0" w:type="auto"/>
              <w:tblLook w:val="04A0" w:firstRow="1" w:lastRow="0" w:firstColumn="1" w:lastColumn="0" w:noHBand="0" w:noVBand="1"/>
            </w:tblPr>
            <w:tblGrid>
              <w:gridCol w:w="2698"/>
              <w:gridCol w:w="2523"/>
              <w:gridCol w:w="2523"/>
            </w:tblGrid>
            <w:tr w:rsidR="00CB7D5C" w14:paraId="3D675176" w14:textId="77777777">
              <w:tc>
                <w:tcPr>
                  <w:tcW w:w="3320" w:type="dxa"/>
                  <w:shd w:val="clear" w:color="auto" w:fill="F2F2F2" w:themeFill="background1" w:themeFillShade="F2"/>
                </w:tcPr>
                <w:p w14:paraId="1C402960"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648018DF"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21470A6A"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2 FR1</w:t>
                  </w:r>
                </w:p>
              </w:tc>
            </w:tr>
            <w:tr w:rsidR="00CB7D5C" w14:paraId="343D70E4" w14:textId="77777777">
              <w:tc>
                <w:tcPr>
                  <w:tcW w:w="3320" w:type="dxa"/>
                </w:tcPr>
                <w:p w14:paraId="3FACE440" w14:textId="77777777" w:rsidR="00CB7D5C" w:rsidRDefault="00624F68">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6BD308E" w14:textId="77777777" w:rsidR="00CB7D5C" w:rsidRDefault="00624F68">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02FCB877" w14:textId="77777777" w:rsidR="00CB7D5C" w:rsidRDefault="00624F6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CB7D5C" w14:paraId="379FC99B" w14:textId="77777777">
              <w:tc>
                <w:tcPr>
                  <w:tcW w:w="3320" w:type="dxa"/>
                </w:tcPr>
                <w:p w14:paraId="3420B57F" w14:textId="77777777" w:rsidR="00CB7D5C" w:rsidRDefault="00624F68">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oMath>
                  </m:oMathPara>
                </w:p>
              </w:tc>
              <w:tc>
                <w:tcPr>
                  <w:tcW w:w="3321" w:type="dxa"/>
                </w:tcPr>
                <w:p w14:paraId="65DF8B5F"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BF2AB3B" w14:textId="77777777" w:rsidR="00CB7D5C" w:rsidRDefault="00624F68">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08060A9E" w14:textId="77777777" w:rsidR="00CB7D5C" w:rsidRDefault="00CB7D5C"/>
          <w:p w14:paraId="6AD1F190" w14:textId="77777777" w:rsidR="00CB7D5C" w:rsidRDefault="00624F68">
            <w:r>
              <w:t>In time domain,</w:t>
            </w:r>
          </w:p>
          <w:p w14:paraId="132D1AED" w14:textId="77777777" w:rsidR="00CB7D5C" w:rsidRDefault="00624F68">
            <w:pPr>
              <w:rPr>
                <w:rFonts w:eastAsia="Times New Roman"/>
                <w:bCs/>
                <w:iCs/>
                <w:sz w:val="22"/>
                <w:szCs w:val="22"/>
              </w:rPr>
            </w:pPr>
            <m:oMath>
              <m:r>
                <w:rPr>
                  <w:rFonts w:ascii="Cambria Math" w:eastAsia="Times New Roman" w:hAnsi="Cambria Math"/>
                  <w:sz w:val="22"/>
                  <w:szCs w:val="22"/>
                </w:rPr>
                <m:t>P</m:t>
              </m:r>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446EA215" w14:textId="77777777" w:rsidR="00CB7D5C" w:rsidRDefault="00CB7D5C"/>
          <w:p w14:paraId="634CCB01" w14:textId="77777777" w:rsidR="00CB7D5C" w:rsidRDefault="00624F68">
            <w:r>
              <w:t>For CA,</w:t>
            </w:r>
          </w:p>
          <w:p w14:paraId="1414DB3A" w14:textId="77777777" w:rsidR="00CB7D5C" w:rsidRDefault="00624F68">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Pr>
                <w:rFonts w:eastAsia="Times New Roman"/>
                <w:sz w:val="22"/>
                <w:szCs w:val="22"/>
              </w:rPr>
              <w:t xml:space="preserve"> &gt;1</w:t>
            </w:r>
          </w:p>
          <w:p w14:paraId="7F2B0F31" w14:textId="77777777" w:rsidR="00CB7D5C" w:rsidRDefault="00CB7D5C"/>
          <w:p w14:paraId="31F2C3D0" w14:textId="77777777" w:rsidR="00CB7D5C" w:rsidRDefault="00624F68">
            <w:r>
              <w:t>For multi-TRP,</w:t>
            </w:r>
          </w:p>
          <w:p w14:paraId="494EC386" w14:textId="77777777" w:rsidR="00CB7D5C" w:rsidRDefault="00624F68">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m:t>
                    </m:r>
                    <m:r>
                      <w:rPr>
                        <w:rFonts w:ascii="Cambria Math" w:eastAsia="+mn-ea" w:hAnsi="Cambria Math" w:cs="+mn-cs"/>
                        <w:kern w:val="24"/>
                        <w:sz w:val="22"/>
                        <w:szCs w:val="22"/>
                      </w:rPr>
                      <m:t>=1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r>
                                  <w:rPr>
                                    <w:rFonts w:ascii="Cambria Math" w:eastAsia="Cambria Math" w:hAnsi="Cambria Math" w:cs="+mn-cs"/>
                                    <w:kern w:val="24"/>
                                    <w:sz w:val="22"/>
                                    <w:szCs w:val="24"/>
                                  </w:rPr>
                                  <m:t>, </m:t>
                                </m:r>
                                <m:r>
                                  <w:rPr>
                                    <w:rFonts w:ascii="Cambria Math" w:eastAsia="Cambria Math" w:hAnsi="Cambria Math" w:cs="+mn-cs"/>
                                    <w:kern w:val="24"/>
                                    <w:sz w:val="22"/>
                                    <w:szCs w:val="24"/>
                                  </w:rPr>
                                  <m:t>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m:t>
                        </m:r>
                        <m:r>
                          <w:rPr>
                            <w:rFonts w:ascii="Cambria Math" w:eastAsia="Cambria Math" w:hAnsi="Cambria Math" w:cs="+mn-cs"/>
                            <w:kern w:val="24"/>
                            <w:sz w:val="22"/>
                            <w:szCs w:val="24"/>
                          </w:rPr>
                          <m:t>-</m:t>
                        </m:r>
                        <m:r>
                          <w:rPr>
                            <w:rFonts w:ascii="Cambria Math" w:eastAsia="Cambria Math" w:hAnsi="Cambria Math" w:cs="+mn-cs"/>
                            <w:kern w:val="24"/>
                            <w:sz w:val="22"/>
                            <w:szCs w:val="24"/>
                          </w:rPr>
                          <m:t>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CB7D5C" w14:paraId="3BD1B4F8" w14:textId="77777777">
        <w:tc>
          <w:tcPr>
            <w:tcW w:w="1661" w:type="dxa"/>
          </w:tcPr>
          <w:p w14:paraId="0DFF510C" w14:textId="77777777" w:rsidR="00CB7D5C" w:rsidRDefault="00624F68">
            <w:r>
              <w:t>vivo</w:t>
            </w:r>
          </w:p>
        </w:tc>
        <w:tc>
          <w:tcPr>
            <w:tcW w:w="7970" w:type="dxa"/>
          </w:tcPr>
          <w:p w14:paraId="16D4FE5F" w14:textId="77777777" w:rsidR="00CB7D5C" w:rsidRDefault="00624F68">
            <w:pPr>
              <w:pStyle w:val="a3"/>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042F4128" w14:textId="77777777" w:rsidR="00CB7D5C" w:rsidRDefault="00624F68">
            <w:pPr>
              <w:pStyle w:val="a3"/>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w:t>
            </w:r>
            <w:r>
              <w:rPr>
                <w:b w:val="0"/>
                <w:i/>
              </w:rPr>
              <w:t xml:space="preserve">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23E34951" w14:textId="77777777" w:rsidR="00CB7D5C" w:rsidRDefault="00624F68">
            <w:pPr>
              <w:pStyle w:val="a3"/>
              <w:jc w:val="left"/>
              <w:rPr>
                <w:b w:val="0"/>
                <w:i/>
              </w:rPr>
            </w:pPr>
            <w:bookmarkStart w:id="68" w:name="_Ref115443976"/>
            <w:r>
              <w:rPr>
                <w:b w:val="0"/>
                <w:i/>
              </w:rPr>
              <w:lastRenderedPageBreak/>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61805B3A" w14:textId="77777777" w:rsidR="00CB7D5C" w:rsidRDefault="00624F68">
            <w:pPr>
              <w:pStyle w:val="afb"/>
              <w:widowControl/>
              <w:numPr>
                <w:ilvl w:val="1"/>
                <w:numId w:val="21"/>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m:t>
                      </m:r>
                      <m:r>
                        <w:rPr>
                          <w:rFonts w:ascii="Cambria Math" w:hAnsi="Cambria Math"/>
                        </w:rPr>
                        <m:t>=</m:t>
                      </m:r>
                      <m:r>
                        <w:rPr>
                          <w:rFonts w:ascii="Cambria Math" w:hAnsi="Cambria Math"/>
                        </w:rPr>
                        <m:t>P</m:t>
                      </m:r>
                    </m:e>
                    <m:sub>
                      <m:r>
                        <w:rPr>
                          <w:rFonts w:ascii="Cambria Math" w:hAnsi="Cambria Math"/>
                        </w:rPr>
                        <m:t>s</m:t>
                      </m:r>
                      <m:r>
                        <w:rPr>
                          <w:rFonts w:ascii="Cambria Math" w:hAnsi="Cambria Math"/>
                        </w:rPr>
                        <m:t>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dynamic</m:t>
                  </m:r>
                </m:sub>
                <m:sup>
                  <m:r>
                    <w:rPr>
                      <w:rFonts w:ascii="Cambria Math" w:hAnsi="Cambria Math"/>
                    </w:rPr>
                    <m:t>UL</m:t>
                  </m:r>
                </m:sup>
              </m:sSubSup>
            </m:oMath>
          </w:p>
          <w:p w14:paraId="14389FC2" w14:textId="77777777" w:rsidR="00CB7D5C" w:rsidRDefault="00624F68">
            <w:pPr>
              <w:pStyle w:val="afb"/>
              <w:widowControl/>
              <w:numPr>
                <w:ilvl w:val="2"/>
                <w:numId w:val="21"/>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Pr>
                <w:rFonts w:hint="eastAsia"/>
              </w:rPr>
              <w:t xml:space="preserve"> </w:t>
            </w:r>
            <w:r>
              <w:t xml:space="preserve">= power </w:t>
            </w:r>
            <w:r>
              <w:rPr>
                <w:rFonts w:eastAsia="Times New Roman"/>
                <w:i/>
                <w:lang w:eastAsia="en-US"/>
              </w:rPr>
              <w:t>value of Micro sleep power state (i.e. P3)</w:t>
            </w:r>
          </w:p>
          <w:p w14:paraId="5B55873A" w14:textId="77777777" w:rsidR="00CB7D5C" w:rsidRDefault="00624F68">
            <w:pPr>
              <w:pStyle w:val="afb"/>
              <w:widowControl/>
              <w:numPr>
                <w:ilvl w:val="2"/>
                <w:numId w:val="21"/>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Pr>
                <w:rFonts w:hint="eastAsia"/>
              </w:rPr>
              <w:t>=</w:t>
            </w:r>
            <w:r>
              <w:rPr>
                <w:rFonts w:eastAsia="Times New Roman"/>
                <w:i/>
                <w:lang w:eastAsia="en-US"/>
              </w:rPr>
              <w:t>power value of Active UL power state (i.e. P5) - power value of Micro sleep power state (i.e. P3)</w:t>
            </w:r>
            <w:bookmarkStart w:id="69" w:name="_Ref115443977"/>
          </w:p>
          <w:p w14:paraId="7B31AD49" w14:textId="77777777" w:rsidR="00CB7D5C" w:rsidRDefault="00624F68">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(1-alpha-beta)*P3 + alpha*P4+beta*P5</w:t>
            </w:r>
          </w:p>
        </w:tc>
      </w:tr>
      <w:tr w:rsidR="00CB7D5C" w14:paraId="72382078" w14:textId="77777777">
        <w:trPr>
          <w:trHeight w:val="1359"/>
        </w:trPr>
        <w:tc>
          <w:tcPr>
            <w:tcW w:w="1661" w:type="dxa"/>
          </w:tcPr>
          <w:p w14:paraId="771853D9" w14:textId="77777777" w:rsidR="00CB7D5C" w:rsidRDefault="00624F68">
            <w:r>
              <w:lastRenderedPageBreak/>
              <w:t>China Telecom</w:t>
            </w:r>
          </w:p>
        </w:tc>
        <w:tc>
          <w:tcPr>
            <w:tcW w:w="7970" w:type="dxa"/>
          </w:tcPr>
          <w:tbl>
            <w:tblPr>
              <w:tblStyle w:val="af5"/>
              <w:tblW w:w="0" w:type="auto"/>
              <w:tblLook w:val="04A0" w:firstRow="1" w:lastRow="0" w:firstColumn="1" w:lastColumn="0" w:noHBand="0" w:noVBand="1"/>
            </w:tblPr>
            <w:tblGrid>
              <w:gridCol w:w="1969"/>
              <w:gridCol w:w="1879"/>
              <w:gridCol w:w="1937"/>
              <w:gridCol w:w="1959"/>
            </w:tblGrid>
            <w:tr w:rsidR="00CB7D5C" w14:paraId="088AB0A4" w14:textId="77777777">
              <w:tc>
                <w:tcPr>
                  <w:tcW w:w="2322" w:type="dxa"/>
                  <w:vAlign w:val="center"/>
                </w:tcPr>
                <w:p w14:paraId="7B55B027" w14:textId="77777777" w:rsidR="00CB7D5C" w:rsidRDefault="00CB7D5C">
                  <w:pPr>
                    <w:pStyle w:val="a9"/>
                    <w:tabs>
                      <w:tab w:val="left" w:pos="226"/>
                      <w:tab w:val="left" w:pos="284"/>
                      <w:tab w:val="left" w:pos="5103"/>
                    </w:tabs>
                    <w:rPr>
                      <w:bCs/>
                      <w:iCs/>
                      <w:sz w:val="21"/>
                      <w:szCs w:val="21"/>
                    </w:rPr>
                  </w:pPr>
                </w:p>
              </w:tc>
              <w:tc>
                <w:tcPr>
                  <w:tcW w:w="2322" w:type="dxa"/>
                  <w:vAlign w:val="center"/>
                </w:tcPr>
                <w:p w14:paraId="2153BFFB" w14:textId="77777777" w:rsidR="00CB7D5C" w:rsidRDefault="00624F68">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24F8C4BF" w14:textId="77777777" w:rsidR="00CB7D5C" w:rsidRDefault="00624F68">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76A08E94" w14:textId="77777777" w:rsidR="00CB7D5C" w:rsidRDefault="00624F68">
                  <w:pPr>
                    <w:pStyle w:val="a9"/>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CB7D5C" w14:paraId="67DEEB1B" w14:textId="77777777">
              <w:tc>
                <w:tcPr>
                  <w:tcW w:w="2322" w:type="dxa"/>
                  <w:vAlign w:val="center"/>
                </w:tcPr>
                <w:p w14:paraId="4BA73435" w14:textId="77777777" w:rsidR="00CB7D5C" w:rsidRDefault="00624F68">
                  <w:pPr>
                    <w:pStyle w:val="a9"/>
                    <w:tabs>
                      <w:tab w:val="left" w:pos="226"/>
                      <w:tab w:val="left" w:pos="284"/>
                      <w:tab w:val="left" w:pos="5103"/>
                    </w:tabs>
                    <w:rPr>
                      <w:bCs/>
                      <w:iCs/>
                      <w:sz w:val="21"/>
                      <w:szCs w:val="21"/>
                    </w:rPr>
                  </w:pPr>
                  <w:r>
                    <w:rPr>
                      <w:bCs/>
                      <w:iCs/>
                      <w:sz w:val="21"/>
                      <w:szCs w:val="21"/>
                    </w:rPr>
                    <w:t>Category 1</w:t>
                  </w:r>
                </w:p>
              </w:tc>
              <w:tc>
                <w:tcPr>
                  <w:tcW w:w="2322" w:type="dxa"/>
                  <w:vAlign w:val="center"/>
                </w:tcPr>
                <w:p w14:paraId="688AAAAC" w14:textId="77777777" w:rsidR="00CB7D5C" w:rsidRDefault="00624F68">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AC26506" w14:textId="77777777" w:rsidR="00CB7D5C" w:rsidRDefault="00624F68">
                  <w:pPr>
                    <w:pStyle w:val="a9"/>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7EAA572A" w14:textId="77777777" w:rsidR="00CB7D5C" w:rsidRDefault="00624F68">
                  <w:pPr>
                    <w:pStyle w:val="a9"/>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CB7D5C" w14:paraId="618F03D0" w14:textId="77777777">
              <w:tc>
                <w:tcPr>
                  <w:tcW w:w="2322" w:type="dxa"/>
                  <w:vAlign w:val="center"/>
                </w:tcPr>
                <w:p w14:paraId="6DEE4698" w14:textId="77777777" w:rsidR="00CB7D5C" w:rsidRDefault="00624F68">
                  <w:pPr>
                    <w:pStyle w:val="a9"/>
                    <w:tabs>
                      <w:tab w:val="left" w:pos="226"/>
                      <w:tab w:val="left" w:pos="284"/>
                      <w:tab w:val="left" w:pos="5103"/>
                    </w:tabs>
                    <w:rPr>
                      <w:bCs/>
                      <w:iCs/>
                      <w:sz w:val="21"/>
                      <w:szCs w:val="21"/>
                    </w:rPr>
                  </w:pPr>
                  <w:r>
                    <w:rPr>
                      <w:bCs/>
                      <w:iCs/>
                      <w:sz w:val="21"/>
                      <w:szCs w:val="21"/>
                    </w:rPr>
                    <w:t>Category 2</w:t>
                  </w:r>
                </w:p>
              </w:tc>
              <w:tc>
                <w:tcPr>
                  <w:tcW w:w="2322" w:type="dxa"/>
                  <w:vAlign w:val="center"/>
                </w:tcPr>
                <w:p w14:paraId="6917229D" w14:textId="77777777" w:rsidR="00CB7D5C" w:rsidRDefault="00624F68">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3797C25E" w14:textId="77777777" w:rsidR="00CB7D5C" w:rsidRDefault="00624F68">
                  <w:pPr>
                    <w:pStyle w:val="a9"/>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5408681D" w14:textId="77777777" w:rsidR="00CB7D5C" w:rsidRDefault="00624F68">
                  <w:pPr>
                    <w:pStyle w:val="a9"/>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46923640" w14:textId="77777777" w:rsidR="00CB7D5C" w:rsidRDefault="00CB7D5C">
            <w:pPr>
              <w:pStyle w:val="a3"/>
              <w:jc w:val="both"/>
              <w:rPr>
                <w:b w:val="0"/>
                <w:i/>
              </w:rPr>
            </w:pPr>
          </w:p>
        </w:tc>
      </w:tr>
      <w:tr w:rsidR="00CB7D5C" w14:paraId="5E32EDE8" w14:textId="77777777">
        <w:trPr>
          <w:trHeight w:val="635"/>
        </w:trPr>
        <w:tc>
          <w:tcPr>
            <w:tcW w:w="1661" w:type="dxa"/>
          </w:tcPr>
          <w:p w14:paraId="6E429905" w14:textId="77777777" w:rsidR="00CB7D5C" w:rsidRDefault="00624F68">
            <w:r>
              <w:t>OPPO</w:t>
            </w:r>
          </w:p>
        </w:tc>
        <w:tc>
          <w:tcPr>
            <w:tcW w:w="7970" w:type="dxa"/>
          </w:tcPr>
          <w:p w14:paraId="0BF557B8" w14:textId="77777777" w:rsidR="00CB7D5C" w:rsidRDefault="00624F68">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m:t>
                  </m:r>
                  <m:r>
                    <w:rPr>
                      <w:rFonts w:ascii="Cambria Math" w:eastAsiaTheme="minorEastAsia" w:hAnsi="Cambria Math"/>
                    </w:rPr>
                    <m:t>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r>
                <w:rPr>
                  <w:rFonts w:ascii="Cambria Math" w:eastAsiaTheme="minorEastAsia" w:hAnsi="Cambria Math"/>
                </w:rPr>
                <m:t>α</m:t>
              </m:r>
              <m:r>
                <w:rPr>
                  <w:rFonts w:ascii="Cambria Math" w:eastAsiaTheme="minorEastAsia" w:hAnsi="Cambria Math"/>
                </w:rPr>
                <m:t>*</m:t>
              </m:r>
              <m:r>
                <w:rPr>
                  <w:rFonts w:ascii="Cambria Math" w:eastAsiaTheme="minorEastAsia" w:hAnsi="Cambria Math"/>
                </w:rPr>
                <m:t>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CB7D5C" w14:paraId="64BF70C2" w14:textId="77777777">
        <w:trPr>
          <w:trHeight w:val="1359"/>
        </w:trPr>
        <w:tc>
          <w:tcPr>
            <w:tcW w:w="1661" w:type="dxa"/>
          </w:tcPr>
          <w:p w14:paraId="62DDC2BB" w14:textId="77777777" w:rsidR="00CB7D5C" w:rsidRDefault="00624F68">
            <w:r>
              <w:t>CATT</w:t>
            </w:r>
          </w:p>
        </w:tc>
        <w:tc>
          <w:tcPr>
            <w:tcW w:w="7970" w:type="dxa"/>
          </w:tcPr>
          <w:p w14:paraId="70847DE3" w14:textId="77777777" w:rsidR="00CB7D5C" w:rsidRDefault="00624F68">
            <w:pPr>
              <w:pStyle w:val="afb"/>
              <w:numPr>
                <w:ilvl w:val="1"/>
                <w:numId w:val="21"/>
              </w:numPr>
              <w:spacing w:after="120"/>
            </w:pPr>
            <m:oMath>
              <m:sSub>
                <m:sSubPr>
                  <m:ctrlPr>
                    <w:rPr>
                      <w:rFonts w:ascii="Cambria Math" w:hAnsi="Cambria Math"/>
                      <w:i/>
                      <w:iCs/>
                      <w:lang w:eastAsia="zh-CN"/>
                    </w:rPr>
                  </m:ctrlPr>
                </m:sSubPr>
                <m:e>
                  <m:r>
                    <w:rPr>
                      <w:rFonts w:ascii="Cambria Math" w:hAnsi="Cambria Math"/>
                      <w:lang w:eastAsia="zh-CN"/>
                    </w:rPr>
                    <m:t>P</m:t>
                  </m:r>
                  <m:r>
                    <w:rPr>
                      <w:rFonts w:ascii="Cambria Math" w:hAnsi="Cambria Math"/>
                      <w:lang w:eastAsia="zh-CN"/>
                    </w:rPr>
                    <m:t xml:space="preserve">= </m:t>
                  </m:r>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25DE5445" w14:textId="77777777" w:rsidR="00CB7D5C" w:rsidRDefault="00624F68">
            <w:pPr>
              <w:pStyle w:val="afb"/>
              <w:numPr>
                <w:ilvl w:val="2"/>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w:t>
            </w:r>
            <w:r>
              <w:rPr>
                <w:rFonts w:eastAsia="Malgun Gothic"/>
                <w:lang w:eastAsia="ko-KR"/>
              </w:rPr>
              <w:t xml:space="preserve"> a static part of which the power is not scaled based on reference configurations. Value is to be determined based on</w:t>
            </w:r>
          </w:p>
          <w:p w14:paraId="5D5396A2" w14:textId="77777777" w:rsidR="00CB7D5C" w:rsidRDefault="00624F68">
            <w:pPr>
              <w:pStyle w:val="afb"/>
              <w:numPr>
                <w:ilvl w:val="3"/>
                <w:numId w:val="21"/>
              </w:numPr>
              <w:spacing w:after="120"/>
              <w:rPr>
                <w:rFonts w:eastAsia="Malgun Gothic"/>
                <w:lang w:eastAsia="ko-KR"/>
              </w:rPr>
            </w:pPr>
            <w:r>
              <w:t>Category 1:</w:t>
            </w:r>
            <w:r>
              <w:rPr>
                <w:rFonts w:eastAsia="Malgun Gothic"/>
                <w:lang w:eastAsia="ko-KR"/>
              </w:rPr>
              <w:t xml:space="preserve"> [140]</w:t>
            </w:r>
          </w:p>
          <w:p w14:paraId="6AC6AE33" w14:textId="77777777" w:rsidR="00CB7D5C" w:rsidRDefault="00624F68">
            <w:pPr>
              <w:pStyle w:val="afb"/>
              <w:numPr>
                <w:ilvl w:val="3"/>
                <w:numId w:val="21"/>
              </w:numPr>
              <w:spacing w:after="120"/>
              <w:rPr>
                <w:rFonts w:eastAsia="Malgun Gothic"/>
                <w:lang w:eastAsia="ko-KR"/>
              </w:rPr>
            </w:pPr>
            <w:r>
              <w:t>Category 2:</w:t>
            </w:r>
            <w:r>
              <w:rPr>
                <w:rFonts w:eastAsia="Malgun Gothic"/>
                <w:lang w:eastAsia="ko-KR"/>
              </w:rPr>
              <w:t xml:space="preserve"> [16]</w:t>
            </w:r>
          </w:p>
          <w:p w14:paraId="6315C333" w14:textId="77777777" w:rsidR="00CB7D5C" w:rsidRDefault="00624F68">
            <w:pPr>
              <w:pStyle w:val="afb"/>
              <w:numPr>
                <w:ilvl w:val="2"/>
                <w:numId w:val="21"/>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Pr>
                <w:rFonts w:eastAsia="Malgun Gothic"/>
                <w:lang w:eastAsia="ko-KR"/>
              </w:rPr>
              <w:t>: a dynamic part of the power that is scaled based on reference configurat</w:t>
            </w:r>
            <w:r>
              <w:rPr>
                <w:rFonts w:eastAsia="Malgun Gothic"/>
                <w:lang w:eastAsia="ko-KR"/>
              </w:rPr>
              <w:t xml:space="preserve">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r>
              <w:rPr>
                <w:rFonts w:eastAsia="Malgun Gothic"/>
                <w:lang w:eastAsia="ko-KR"/>
              </w:rPr>
              <w:t>, where</w:t>
            </w:r>
          </w:p>
          <w:p w14:paraId="54EE724A" w14:textId="77777777" w:rsidR="00CB7D5C" w:rsidRDefault="00624F68">
            <w:pPr>
              <w:pStyle w:val="afb"/>
              <w:numPr>
                <w:ilvl w:val="4"/>
                <w:numId w:val="21"/>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Pr>
                <w:iCs/>
                <w:lang w:eastAsia="zh-CN"/>
              </w:rPr>
              <w:t xml:space="preserve"> </w:t>
            </w:r>
            <w:r>
              <w:rPr>
                <w:rFonts w:eastAsia="Malgun Gothic"/>
                <w:lang w:eastAsia="ko-KR"/>
              </w:rPr>
              <w:t xml:space="preserve">is </w:t>
            </w:r>
          </w:p>
          <w:p w14:paraId="5AA356E6" w14:textId="77777777" w:rsidR="00CB7D5C" w:rsidRDefault="00624F68">
            <w:pPr>
              <w:pStyle w:val="afb"/>
              <w:numPr>
                <w:ilvl w:val="5"/>
                <w:numId w:val="21"/>
              </w:numPr>
              <w:spacing w:after="120"/>
            </w:pPr>
            <w:r>
              <w:rPr>
                <w:rFonts w:eastAsia="Malgun Gothic"/>
                <w:lang w:eastAsia="ko-KR"/>
              </w:rPr>
              <w:t xml:space="preserve">Category 1: [110] </w:t>
            </w:r>
          </w:p>
          <w:p w14:paraId="4749A379" w14:textId="77777777" w:rsidR="00CB7D5C" w:rsidRDefault="00624F68">
            <w:pPr>
              <w:pStyle w:val="afb"/>
              <w:numPr>
                <w:ilvl w:val="5"/>
                <w:numId w:val="21"/>
              </w:numPr>
              <w:spacing w:after="120"/>
            </w:pPr>
            <w:r>
              <w:rPr>
                <w:rFonts w:eastAsia="Malgun Gothic"/>
                <w:lang w:eastAsia="ko-KR"/>
              </w:rPr>
              <w:t xml:space="preserve">Category 2: [12] </w:t>
            </w:r>
          </w:p>
          <w:p w14:paraId="6F1144B4" w14:textId="77777777" w:rsidR="00CB7D5C" w:rsidRDefault="00624F68">
            <w:pPr>
              <w:pStyle w:val="afb"/>
              <w:numPr>
                <w:ilvl w:val="4"/>
                <w:numId w:val="21"/>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Pr>
                <w:iCs/>
                <w:lang w:eastAsia="zh-CN"/>
              </w:rPr>
              <w:t xml:space="preserve"> </w:t>
            </w:r>
            <w:r>
              <w:rPr>
                <w:rFonts w:eastAsia="Malgun Gothic"/>
                <w:lang w:eastAsia="ko-KR"/>
              </w:rPr>
              <w:t xml:space="preserve">is </w:t>
            </w:r>
          </w:p>
          <w:p w14:paraId="04858EE0" w14:textId="77777777" w:rsidR="00CB7D5C" w:rsidRDefault="00624F68">
            <w:pPr>
              <w:pStyle w:val="afb"/>
              <w:numPr>
                <w:ilvl w:val="5"/>
                <w:numId w:val="21"/>
              </w:numPr>
              <w:spacing w:after="120"/>
            </w:pPr>
            <w:r>
              <w:rPr>
                <w:rFonts w:eastAsia="Malgun Gothic"/>
                <w:lang w:eastAsia="ko-KR"/>
              </w:rPr>
              <w:t xml:space="preserve">Category 1: [30] </w:t>
            </w:r>
          </w:p>
          <w:p w14:paraId="12C6E6FE" w14:textId="77777777" w:rsidR="00CB7D5C" w:rsidRDefault="00624F68">
            <w:pPr>
              <w:pStyle w:val="afb"/>
              <w:numPr>
                <w:ilvl w:val="5"/>
                <w:numId w:val="21"/>
              </w:numPr>
              <w:spacing w:after="120"/>
            </w:pPr>
            <w:r>
              <w:rPr>
                <w:rFonts w:eastAsia="Malgun Gothic"/>
                <w:lang w:eastAsia="ko-KR"/>
              </w:rPr>
              <w:t xml:space="preserve">Category 2: [4] </w:t>
            </w:r>
          </w:p>
          <w:p w14:paraId="739859EA" w14:textId="77777777" w:rsidR="00CB7D5C" w:rsidRDefault="00624F68">
            <w:pPr>
              <w:pStyle w:val="afb"/>
              <w:numPr>
                <w:ilvl w:val="4"/>
                <w:numId w:val="21"/>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6BE5654" w14:textId="77777777" w:rsidR="00CB7D5C" w:rsidRDefault="00624F68">
            <w:pPr>
              <w:pStyle w:val="afb"/>
              <w:numPr>
                <w:ilvl w:val="5"/>
                <w:numId w:val="21"/>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m:t>
              </m:r>
              <m:r>
                <w:rPr>
                  <w:rFonts w:ascii="Cambria Math" w:hAnsi="Cambria Math"/>
                  <w:lang w:eastAsia="zh-CN"/>
                </w:rPr>
                <m:t>=[0.34, 1]</m:t>
              </m:r>
            </m:oMath>
            <w:r>
              <w:rPr>
                <w:rFonts w:eastAsiaTheme="minorEastAsia"/>
                <w:lang w:eastAsia="zh-CN"/>
              </w:rPr>
              <w:t xml:space="preserve">, </w:t>
            </w:r>
          </w:p>
          <w:p w14:paraId="3F0292C8" w14:textId="77777777" w:rsidR="00CB7D5C" w:rsidRDefault="00624F68">
            <w:pPr>
              <w:pStyle w:val="afb"/>
              <w:numPr>
                <w:ilvl w:val="6"/>
                <w:numId w:val="21"/>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60C5DA52" w14:textId="77777777" w:rsidR="00CB7D5C" w:rsidRDefault="00624F68">
            <w:pPr>
              <w:pStyle w:val="afb"/>
              <w:numPr>
                <w:ilvl w:val="5"/>
                <w:numId w:val="21"/>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21556990" w14:textId="77777777" w:rsidR="00CB7D5C" w:rsidRDefault="00624F68">
            <w:pPr>
              <w:pStyle w:val="afb"/>
              <w:numPr>
                <w:ilvl w:val="4"/>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CB7D5C" w14:paraId="1CBB5C7C" w14:textId="77777777">
        <w:trPr>
          <w:trHeight w:val="1359"/>
        </w:trPr>
        <w:tc>
          <w:tcPr>
            <w:tcW w:w="1661" w:type="dxa"/>
          </w:tcPr>
          <w:p w14:paraId="1F55AC34" w14:textId="77777777" w:rsidR="00CB7D5C" w:rsidRDefault="00624F68">
            <w:r>
              <w:t>Intel</w:t>
            </w:r>
          </w:p>
        </w:tc>
        <w:tc>
          <w:tcPr>
            <w:tcW w:w="7970" w:type="dxa"/>
          </w:tcPr>
          <w:p w14:paraId="34BC05AE" w14:textId="77777777" w:rsidR="00CB7D5C" w:rsidRDefault="00624F68">
            <w:pPr>
              <w:jc w:val="left"/>
            </w:pPr>
            <w:r>
              <w:rPr>
                <w:bCs/>
                <w:lang w:val="en-GB"/>
              </w:rPr>
              <w:t xml:space="preserve">   </w:t>
            </w:r>
            <m:oMath>
              <m:r>
                <w:rPr>
                  <w:rFonts w:ascii="Cambria Math" w:hAnsi="Cambria Math"/>
                  <w:sz w:val="21"/>
                </w:rPr>
                <m:t>P</m:t>
              </m:r>
              <m:r>
                <w:rPr>
                  <w:rFonts w:ascii="Cambria Math" w:hAnsi="Cambria Math"/>
                  <w:sz w:val="21"/>
                </w:rPr>
                <m:t>=</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m:t>
                  </m:r>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m:t>
                  </m:r>
                  <m:r>
                    <w:rPr>
                      <w:rFonts w:ascii="Cambria Math" w:hAnsi="Cambria Math"/>
                      <w:sz w:val="21"/>
                    </w:rPr>
                    <m:t>P</m:t>
                  </m:r>
                </m:e>
                <m:sub>
                  <m:r>
                    <w:rPr>
                      <w:rFonts w:ascii="Cambria Math" w:hAnsi="Cambria Math"/>
                      <w:sz w:val="21"/>
                    </w:rPr>
                    <m:t>s</m:t>
                  </m:r>
                  <m:r>
                    <w:rPr>
                      <w:rFonts w:ascii="Cambria Math" w:hAnsi="Cambria Math"/>
                      <w:sz w:val="21"/>
                    </w:rPr>
                    <m:t>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2C32C64B" w14:textId="77777777" w:rsidR="00CB7D5C" w:rsidRDefault="00624F68">
            <w:r>
              <w:t xml:space="preserve">where, </w:t>
            </w:r>
          </w:p>
          <w:p w14:paraId="32EDFC2B" w14:textId="77777777" w:rsidR="00CB7D5C" w:rsidRDefault="00624F68">
            <w:pPr>
              <w:pStyle w:val="afb"/>
              <w:numPr>
                <w:ilvl w:val="0"/>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 xml:space="preserve">  = P3, a static part for which the power does not scale based on the reference configurations. P3 refers to Micro-sleep state power value.</w:t>
            </w:r>
          </w:p>
          <w:p w14:paraId="6EEFDE0D" w14:textId="77777777" w:rsidR="00CB7D5C" w:rsidRDefault="00624F68">
            <w:pPr>
              <w:pStyle w:val="afb"/>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 xml:space="preserve"> </w:t>
            </w:r>
            <w:r>
              <w:rPr>
                <w:bCs/>
                <w:lang w:eastAsia="zh-CN"/>
              </w:rPr>
              <w:t xml:space="preserve">should be 55 and 5.5 for </w:t>
            </w:r>
            <w:r>
              <w:rPr>
                <w:bCs/>
                <w:lang w:eastAsia="zh-CN"/>
              </w:rPr>
              <w:t>Category 1 and Category 2 models, respectively.</w:t>
            </w:r>
          </w:p>
          <w:p w14:paraId="0326902A" w14:textId="77777777" w:rsidR="00CB7D5C" w:rsidRDefault="00CB7D5C">
            <w:pPr>
              <w:pStyle w:val="afb"/>
              <w:ind w:left="1440"/>
              <w:jc w:val="both"/>
              <w:rPr>
                <w:lang w:eastAsia="zh-CN"/>
              </w:rPr>
            </w:pPr>
          </w:p>
          <w:p w14:paraId="79753D0C" w14:textId="77777777" w:rsidR="00CB7D5C" w:rsidRDefault="00624F68">
            <w:pPr>
              <w:pStyle w:val="afb"/>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t xml:space="preserve"> 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respectively.</w:t>
            </w:r>
          </w:p>
          <w:p w14:paraId="21B3F27F" w14:textId="77777777" w:rsidR="00CB7D5C" w:rsidRDefault="00624F68">
            <w:pPr>
              <w:pStyle w:val="afb"/>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m:t>
                  </m:r>
                  <m:r>
                    <w:rPr>
                      <w:rFonts w:ascii="Cambria Math" w:hAnsi="Cambria Math"/>
                      <w:lang w:eastAsia="zh-CN"/>
                    </w:rPr>
                    <m:t>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p>
          <w:p w14:paraId="0F6AA35E" w14:textId="77777777" w:rsidR="00CB7D5C" w:rsidRDefault="00624F68">
            <w:pPr>
              <w:pStyle w:val="afb"/>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lang w:eastAsia="zh-CN"/>
              </w:rPr>
              <w:t>,</w:t>
            </w:r>
            <w:r>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lang w:eastAsia="zh-CN"/>
              </w:rPr>
              <w:t xml:space="preserve"> </w:t>
            </w:r>
            <w:r>
              <w:rPr>
                <w:lang w:eastAsia="zh-CN"/>
              </w:rPr>
              <w:t>refer to the percentage of active TRxRUs, the ratio of RF bandwidth and maximum system BW and the ratio of PSD per TxRU between the DL transmission and r</w:t>
            </w:r>
            <w:r>
              <w:rPr>
                <w:lang w:eastAsia="zh-CN"/>
              </w:rPr>
              <w:t>eference configuration, respectively.</w:t>
            </w:r>
          </w:p>
          <w:p w14:paraId="090A0D97" w14:textId="77777777" w:rsidR="00CB7D5C" w:rsidRDefault="00624F68">
            <w:pPr>
              <w:pStyle w:val="afb"/>
              <w:numPr>
                <w:ilvl w:val="1"/>
                <w:numId w:val="22"/>
              </w:numPr>
              <w:rPr>
                <w:lang w:eastAsia="zh-CN"/>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61B8156C" w14:textId="77777777" w:rsidR="00CB7D5C" w:rsidRDefault="00624F68">
            <w:pPr>
              <w:pStyle w:val="afb"/>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Pr>
                <w:lang w:eastAsia="zh-CN"/>
              </w:rPr>
              <w:t xml:space="preserve"> refers to component of dynamic power that is scaled based on number of active set of antennas only</w:t>
            </w:r>
          </w:p>
          <w:p w14:paraId="6E1AB995" w14:textId="77777777" w:rsidR="00CB7D5C" w:rsidRDefault="00624F68">
            <w:pPr>
              <w:pStyle w:val="afb"/>
              <w:numPr>
                <w:ilvl w:val="2"/>
                <w:numId w:val="22"/>
              </w:numPr>
              <w:spacing w:line="240" w:lineRule="auto"/>
              <w:jc w:val="both"/>
              <w:rPr>
                <w:lang w:eastAsia="zh-CN"/>
              </w:rPr>
            </w:pPr>
            <w:r>
              <w:rPr>
                <w:lang w:eastAsia="zh-CN"/>
              </w:rPr>
              <w:t>We suggest value of 110 for this part for Category 1</w:t>
            </w:r>
          </w:p>
          <w:p w14:paraId="124E71CF" w14:textId="77777777" w:rsidR="00CB7D5C" w:rsidRDefault="00624F68">
            <w:pPr>
              <w:pStyle w:val="afb"/>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Pr>
                <w:lang w:eastAsia="zh-CN"/>
              </w:rPr>
              <w:t xml:space="preserve"> refers to component of dynamic power that is scaled based on both number of active </w:t>
            </w:r>
            <w:r>
              <w:rPr>
                <w:lang w:eastAsia="zh-CN"/>
              </w:rPr>
              <w:t>set of antennas and amount of occupied BW</w:t>
            </w:r>
          </w:p>
          <w:p w14:paraId="6670BC3B" w14:textId="77777777" w:rsidR="00CB7D5C" w:rsidRDefault="00624F68">
            <w:pPr>
              <w:pStyle w:val="afb"/>
              <w:numPr>
                <w:ilvl w:val="2"/>
                <w:numId w:val="22"/>
              </w:numPr>
              <w:spacing w:line="240" w:lineRule="auto"/>
              <w:jc w:val="both"/>
              <w:rPr>
                <w:lang w:eastAsia="zh-CN"/>
              </w:rPr>
            </w:pPr>
            <w:r>
              <w:rPr>
                <w:lang w:eastAsia="zh-CN"/>
              </w:rPr>
              <w:t>We suggest value of 115 value for this part for Category 1</w:t>
            </w:r>
          </w:p>
          <w:p w14:paraId="0DF21FD1" w14:textId="77777777" w:rsidR="00CB7D5C" w:rsidRDefault="00624F68">
            <w:pPr>
              <w:pStyle w:val="afb"/>
              <w:numPr>
                <w:ilvl w:val="0"/>
                <w:numId w:val="22"/>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a</m:t>
                  </m:r>
                </m:sub>
              </m:sSub>
              <m:r>
                <w:rPr>
                  <w:rFonts w:ascii="Cambria Math" w:hAnsi="Cambria Math"/>
                  <w:lang w:eastAsia="zh-CN"/>
                </w:rPr>
                <m:t>*</m:t>
              </m:r>
              <m:r>
                <w:rPr>
                  <w:rFonts w:ascii="Cambria Math" w:hAnsi="Cambria Math"/>
                  <w:lang w:eastAsia="zh-CN"/>
                </w:rPr>
                <m:t>P</m:t>
              </m:r>
              <m:r>
                <w:rPr>
                  <w:rFonts w:ascii="Cambria Math" w:hAnsi="Cambria Math"/>
                  <w:lang w:eastAsia="zh-CN"/>
                </w:rPr>
                <m:t>5</m:t>
              </m:r>
            </m:oMath>
            <w:r>
              <w:rPr>
                <w:lang w:eastAsia="zh-CN"/>
              </w:rPr>
              <w:t>, where P5 refers to active UL state relative power for the reference configuration.</w:t>
            </w:r>
          </w:p>
        </w:tc>
      </w:tr>
      <w:tr w:rsidR="00CB7D5C" w14:paraId="29518A19" w14:textId="77777777">
        <w:trPr>
          <w:trHeight w:val="488"/>
        </w:trPr>
        <w:tc>
          <w:tcPr>
            <w:tcW w:w="1661" w:type="dxa"/>
          </w:tcPr>
          <w:p w14:paraId="5AD7C66E" w14:textId="77777777" w:rsidR="00CB7D5C" w:rsidRDefault="00624F68">
            <w:r>
              <w:lastRenderedPageBreak/>
              <w:t>ZTE</w:t>
            </w:r>
          </w:p>
        </w:tc>
        <w:bookmarkStart w:id="70" w:name="_Toc14620"/>
        <w:bookmarkStart w:id="71" w:name="_Toc1417"/>
        <w:bookmarkStart w:id="72" w:name="_Toc10830"/>
        <w:bookmarkStart w:id="73" w:name="_Toc24334"/>
        <w:tc>
          <w:tcPr>
            <w:tcW w:w="7970" w:type="dxa"/>
          </w:tcPr>
          <w:p w14:paraId="22E44B72" w14:textId="77777777" w:rsidR="00CB7D5C" w:rsidRDefault="00624F68">
            <w:pPr>
              <w:pStyle w:val="YJ-Proposal"/>
              <w:numPr>
                <w:ilvl w:val="0"/>
                <w:numId w:val="23"/>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Pr>
                <w:b w:val="0"/>
                <w:lang w:val="en-US" w:eastAsia="zh-CN"/>
              </w:rPr>
              <w:t xml:space="preserve"> :</w:t>
            </w:r>
            <w:bookmarkEnd w:id="70"/>
            <w:bookmarkEnd w:id="71"/>
            <w:bookmarkEnd w:id="72"/>
            <w:bookmarkEnd w:id="73"/>
            <w:r>
              <w:rPr>
                <w:rFonts w:eastAsia="Malgun Gothic"/>
                <w:b w:val="0"/>
                <w:lang w:eastAsia="ko-KR"/>
              </w:rPr>
              <w:t xml:space="preserve"> </w:t>
            </w:r>
          </w:p>
          <w:p w14:paraId="2B2F13F4" w14:textId="77777777" w:rsidR="00CB7D5C" w:rsidRDefault="00624F68">
            <w:pPr>
              <w:pStyle w:val="YJ-Proposal"/>
              <w:numPr>
                <w:ilvl w:val="0"/>
                <w:numId w:val="24"/>
              </w:numPr>
              <w:spacing w:before="120" w:after="120"/>
              <w:ind w:leftChars="600" w:left="1620"/>
              <w:rPr>
                <w:b w:val="0"/>
                <w:lang w:eastAsia="ko-KR"/>
              </w:rPr>
            </w:pPr>
            <w:bookmarkStart w:id="75" w:name="_Toc15145"/>
            <w:bookmarkStart w:id="76" w:name="_Toc20073"/>
            <w:bookmarkStart w:id="77" w:name="_Toc6911"/>
            <w:bookmarkStart w:id="78" w:name="_Toc24625"/>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481D52AE" w14:textId="77777777" w:rsidR="00CB7D5C" w:rsidRDefault="00624F68">
            <w:pPr>
              <w:pStyle w:val="YJ-Proposal"/>
              <w:numPr>
                <w:ilvl w:val="0"/>
                <w:numId w:val="24"/>
              </w:numPr>
              <w:spacing w:before="120" w:after="120"/>
              <w:ind w:leftChars="600" w:left="1620"/>
              <w:rPr>
                <w:b w:val="0"/>
                <w:lang w:eastAsia="ko-KR"/>
              </w:rPr>
            </w:pPr>
            <w:bookmarkStart w:id="80" w:name="_Toc31539"/>
            <w:bookmarkStart w:id="81" w:name="_Toc28717"/>
            <w:bookmarkStart w:id="82" w:name="_Toc20528"/>
            <w:bookmarkStart w:id="83" w:name="_Toc20448"/>
            <w:bookmarkStart w:id="84" w:name="_Toc3782"/>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30866"/>
          <w:bookmarkStart w:id="88" w:name="_Toc13983"/>
          <w:bookmarkStart w:id="89" w:name="_Toc31256"/>
          <w:p w14:paraId="27F9AB4A" w14:textId="77777777" w:rsidR="00CB7D5C" w:rsidRDefault="00624F68">
            <w:pPr>
              <w:pStyle w:val="YJ-Proposal"/>
              <w:numPr>
                <w:ilvl w:val="0"/>
                <w:numId w:val="25"/>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ante</m:t>
                  </m:r>
                </m:sub>
              </m:sSub>
            </m:oMath>
            <w:r>
              <w:rPr>
                <w:b w:val="0"/>
                <w:lang w:eastAsia="zh-CN"/>
              </w:rPr>
              <w:t xml:space="preserve"> </w:t>
            </w:r>
            <w:r>
              <w:rPr>
                <w:b w:val="0"/>
                <w:lang w:val="en-US" w:eastAsia="zh-CN"/>
              </w:rPr>
              <w:t>:</w:t>
            </w:r>
            <w:bookmarkEnd w:id="85"/>
            <w:bookmarkEnd w:id="86"/>
            <w:bookmarkEnd w:id="87"/>
            <w:bookmarkEnd w:id="88"/>
            <w:bookmarkEnd w:id="89"/>
            <w:r>
              <w:rPr>
                <w:b w:val="0"/>
                <w:lang w:eastAsia="ko-KR"/>
              </w:rPr>
              <w:t xml:space="preserve">  </w:t>
            </w:r>
          </w:p>
          <w:p w14:paraId="302CF3B3" w14:textId="77777777" w:rsidR="00CB7D5C" w:rsidRDefault="00624F68">
            <w:pPr>
              <w:pStyle w:val="YJ-Proposal"/>
              <w:numPr>
                <w:ilvl w:val="0"/>
                <w:numId w:val="26"/>
              </w:numPr>
              <w:spacing w:before="120" w:after="120"/>
              <w:ind w:leftChars="600" w:left="1620"/>
              <w:rPr>
                <w:b w:val="0"/>
                <w:lang w:eastAsia="zh-CN"/>
              </w:rPr>
            </w:pPr>
            <w:bookmarkStart w:id="90" w:name="_Toc32101"/>
            <w:bookmarkStart w:id="91" w:name="_Toc28136"/>
            <w:bookmarkStart w:id="92" w:name="_Toc24921"/>
            <w:bookmarkStart w:id="93" w:name="_Toc15819"/>
            <w:bookmarkStart w:id="94" w:name="_Toc2551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478DEE3F" w14:textId="77777777" w:rsidR="00CB7D5C" w:rsidRDefault="00624F68">
            <w:pPr>
              <w:pStyle w:val="YJ-Proposal"/>
              <w:numPr>
                <w:ilvl w:val="0"/>
                <w:numId w:val="26"/>
              </w:numPr>
              <w:spacing w:before="120" w:after="120"/>
              <w:ind w:leftChars="600" w:left="1620"/>
              <w:rPr>
                <w:b w:val="0"/>
                <w:lang w:eastAsia="zh-CN"/>
              </w:rPr>
            </w:pPr>
            <w:bookmarkStart w:id="95" w:name="_Toc19471"/>
            <w:bookmarkStart w:id="96" w:name="_Toc22154"/>
            <w:bookmarkStart w:id="97" w:name="_Toc9776"/>
            <w:bookmarkStart w:id="98" w:name="_Toc317"/>
            <w:bookmarkStart w:id="99" w:name="_Toc25754"/>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8353"/>
          <w:bookmarkStart w:id="101" w:name="_Toc14329"/>
          <w:bookmarkStart w:id="102" w:name="_Toc9108"/>
          <w:bookmarkStart w:id="103" w:name="_Toc4651"/>
          <w:bookmarkStart w:id="104" w:name="_Toc16987"/>
          <w:p w14:paraId="2AF9C705" w14:textId="77777777" w:rsidR="00CB7D5C" w:rsidRDefault="00624F68">
            <w:pPr>
              <w:pStyle w:val="YJ-Proposal"/>
              <w:numPr>
                <w:ilvl w:val="0"/>
                <w:numId w:val="25"/>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joint</m:t>
                  </m:r>
                </m:sub>
              </m:sSub>
            </m:oMath>
            <w:r>
              <w:rPr>
                <w:b w:val="0"/>
                <w:lang w:eastAsia="zh-CN"/>
              </w:rPr>
              <w:t xml:space="preserve"> </w:t>
            </w:r>
            <w:r>
              <w:rPr>
                <w:b w:val="0"/>
                <w:lang w:val="en-US" w:eastAsia="zh-CN"/>
              </w:rPr>
              <w:t>:</w:t>
            </w:r>
            <w:bookmarkEnd w:id="100"/>
            <w:bookmarkEnd w:id="101"/>
            <w:bookmarkEnd w:id="102"/>
            <w:bookmarkEnd w:id="103"/>
            <w:bookmarkEnd w:id="104"/>
            <w:r>
              <w:rPr>
                <w:b w:val="0"/>
                <w:lang w:eastAsia="ko-KR"/>
              </w:rPr>
              <w:t xml:space="preserve"> </w:t>
            </w:r>
          </w:p>
          <w:p w14:paraId="4B54E661" w14:textId="77777777" w:rsidR="00CB7D5C" w:rsidRDefault="00624F68">
            <w:pPr>
              <w:pStyle w:val="YJ-Proposal"/>
              <w:numPr>
                <w:ilvl w:val="0"/>
                <w:numId w:val="27"/>
              </w:numPr>
              <w:spacing w:before="120" w:after="120"/>
              <w:ind w:leftChars="600" w:left="1620"/>
              <w:rPr>
                <w:b w:val="0"/>
                <w:lang w:eastAsia="zh-CN"/>
              </w:rPr>
            </w:pPr>
            <w:bookmarkStart w:id="105" w:name="_Toc23582"/>
            <w:bookmarkStart w:id="106" w:name="_Toc11311"/>
            <w:bookmarkStart w:id="107" w:name="_Toc16917"/>
            <w:bookmarkStart w:id="108" w:name="_Toc19939"/>
            <w:bookmarkStart w:id="109"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1316EFBB" w14:textId="77777777" w:rsidR="00CB7D5C" w:rsidRDefault="00624F68">
            <w:pPr>
              <w:pStyle w:val="YJ-Proposal"/>
              <w:numPr>
                <w:ilvl w:val="0"/>
                <w:numId w:val="27"/>
              </w:numPr>
              <w:spacing w:before="120" w:after="120"/>
              <w:ind w:leftChars="600" w:left="1620"/>
              <w:rPr>
                <w:b w:val="0"/>
                <w:lang w:eastAsia="zh-CN"/>
              </w:rPr>
            </w:pPr>
            <w:bookmarkStart w:id="110" w:name="_Toc14473"/>
            <w:bookmarkStart w:id="111" w:name="_Toc9667"/>
            <w:bookmarkStart w:id="112" w:name="_Toc3765"/>
            <w:bookmarkStart w:id="113" w:name="_Toc5852"/>
            <w:bookmarkStart w:id="114" w:name="_Toc8698"/>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71F7A043" w14:textId="77777777" w:rsidR="00CB7D5C" w:rsidRDefault="00624F68">
            <w:pPr>
              <w:pStyle w:val="YJ-Proposal"/>
              <w:numPr>
                <w:ilvl w:val="0"/>
                <w:numId w:val="25"/>
              </w:numPr>
              <w:spacing w:before="120" w:after="120"/>
              <w:ind w:leftChars="400" w:left="1220"/>
              <w:rPr>
                <w:b w:val="0"/>
                <w:lang w:val="en-US" w:eastAsia="zh-CN"/>
              </w:rPr>
            </w:pPr>
            <w:bookmarkStart w:id="115" w:name="_Toc4556"/>
            <w:bookmarkStart w:id="116" w:name="_Toc12401"/>
            <w:bookmarkStart w:id="117" w:name="_Toc11501"/>
            <w:bookmarkStart w:id="118" w:name="_Toc13375"/>
            <w:bookmarkStart w:id="119" w:name="_Toc234"/>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xml:space="preserve">,  </m:t>
                      </m:r>
                      <m:r>
                        <m:rPr>
                          <m:sty m:val="bi"/>
                        </m:rPr>
                        <w:rPr>
                          <w:rFonts w:ascii="Cambria Math" w:hAnsi="Cambria Math"/>
                          <w:lang w:eastAsia="zh-CN"/>
                        </w:rPr>
                        <m:t>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43CC278C" w14:textId="77777777" w:rsidR="00CB7D5C" w:rsidRDefault="00624F68">
            <w:pPr>
              <w:pStyle w:val="YJ-Proposal"/>
              <w:numPr>
                <w:ilvl w:val="0"/>
                <w:numId w:val="28"/>
              </w:numPr>
              <w:spacing w:before="120" w:after="120"/>
              <w:ind w:leftChars="600" w:left="1620"/>
              <w:rPr>
                <w:b w:val="0"/>
                <w:lang w:val="en-US" w:eastAsia="zh-CN"/>
              </w:rPr>
            </w:pPr>
            <w:bookmarkStart w:id="120" w:name="_Toc4596"/>
            <w:bookmarkStart w:id="121" w:name="_Toc4200"/>
            <w:bookmarkStart w:id="122" w:name="_Toc23974"/>
            <w:bookmarkStart w:id="123" w:name="_Toc16044"/>
            <w:bookmarkStart w:id="124" w:name="_Toc14467"/>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0A15ED6B" w14:textId="77777777" w:rsidR="00CB7D5C" w:rsidRDefault="00624F68">
            <w:pPr>
              <w:pStyle w:val="YJ-Proposal"/>
              <w:numPr>
                <w:ilvl w:val="0"/>
                <w:numId w:val="0"/>
              </w:numPr>
              <w:spacing w:before="120" w:after="120"/>
              <w:rPr>
                <w:b w:val="0"/>
                <w:lang w:val="en-US" w:eastAsia="zh-CN"/>
              </w:rPr>
            </w:pPr>
            <w:r>
              <w:rPr>
                <w:b w:val="0"/>
                <w:lang w:val="en-US" w:eastAsia="zh-CN"/>
              </w:rPr>
              <w:t>Proposal 10:</w:t>
            </w:r>
            <w:r>
              <w:rPr>
                <w:b w:val="0"/>
                <w:lang w:val="en-US" w:eastAsia="zh-CN"/>
              </w:rPr>
              <w:tab/>
              <w:t xml:space="preserve">The time domain scaling is (1-alpha)*P3 + </w:t>
            </w:r>
            <w:r>
              <w:rPr>
                <w:b w:val="0"/>
                <w:lang w:val="en-US" w:eastAsia="zh-CN"/>
              </w:rPr>
              <w:t>alpha*P4 where alpha represents the ratio of the number of active DL symbols within a slot to the number of symbols within a slot</w:t>
            </w:r>
          </w:p>
          <w:p w14:paraId="0641E742" w14:textId="77777777" w:rsidR="00CB7D5C" w:rsidRDefault="00624F68">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w:t>
            </w:r>
            <w:r>
              <w:rPr>
                <w:b w:val="0"/>
                <w:lang w:val="en-US" w:eastAsia="zh-CN"/>
              </w:rPr>
              <w:t>e power consumption of each cell.</w:t>
            </w:r>
          </w:p>
        </w:tc>
      </w:tr>
      <w:tr w:rsidR="00CB7D5C" w14:paraId="33F24B30" w14:textId="77777777">
        <w:trPr>
          <w:trHeight w:val="1359"/>
        </w:trPr>
        <w:tc>
          <w:tcPr>
            <w:tcW w:w="1661" w:type="dxa"/>
          </w:tcPr>
          <w:p w14:paraId="382BA09F" w14:textId="77777777" w:rsidR="00CB7D5C" w:rsidRDefault="00624F68">
            <w:r>
              <w:t>LGE</w:t>
            </w:r>
          </w:p>
        </w:tc>
        <w:tc>
          <w:tcPr>
            <w:tcW w:w="7970" w:type="dxa"/>
          </w:tcPr>
          <w:p w14:paraId="7CBDCECC" w14:textId="77777777" w:rsidR="00CB7D5C" w:rsidRDefault="00624F68">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18B35C8D" w14:textId="77777777" w:rsidR="00CB7D5C" w:rsidRDefault="00624F68">
            <w:pPr>
              <w:spacing w:before="120" w:line="240" w:lineRule="auto"/>
              <w:ind w:firstLineChars="100" w:firstLine="220"/>
              <w:rPr>
                <w:rFonts w:eastAsia="Batang"/>
                <w:sz w:val="22"/>
                <w:szCs w:val="22"/>
                <w:lang w:eastAsia="ko-KR"/>
              </w:rPr>
            </w:pPr>
            <w:r>
              <w:rPr>
                <w:rFonts w:eastAsia="Batang"/>
                <w:sz w:val="22"/>
                <w:szCs w:val="22"/>
                <w:lang w:eastAsia="ko-KR"/>
              </w:rPr>
              <w:t>Proposal #4: F</w:t>
            </w:r>
            <w:r>
              <w:rPr>
                <w:rFonts w:eastAsia="Batang"/>
                <w:sz w:val="22"/>
                <w:szCs w:val="22"/>
                <w:lang w:eastAsia="ko-KR"/>
              </w:rPr>
              <w:t>or the frequency domain scaling, the power consumption can be calculated as the sum of the power consumption of each cell for inter-band CA while a proper scaling factor for dynamic power can be considered for the intra-band CA.</w:t>
            </w:r>
          </w:p>
        </w:tc>
      </w:tr>
      <w:tr w:rsidR="00CB7D5C" w14:paraId="1272B703" w14:textId="77777777">
        <w:trPr>
          <w:trHeight w:val="7150"/>
        </w:trPr>
        <w:tc>
          <w:tcPr>
            <w:tcW w:w="1661" w:type="dxa"/>
          </w:tcPr>
          <w:p w14:paraId="713B5297" w14:textId="77777777" w:rsidR="00CB7D5C" w:rsidRDefault="00624F68">
            <w:r>
              <w:lastRenderedPageBreak/>
              <w:t>MediaTek</w:t>
            </w:r>
          </w:p>
        </w:tc>
        <w:tc>
          <w:tcPr>
            <w:tcW w:w="7970" w:type="dxa"/>
          </w:tcPr>
          <w:p w14:paraId="0BDC691D" w14:textId="77777777" w:rsidR="00CB7D5C" w:rsidRDefault="00624F68">
            <w:pPr>
              <w:autoSpaceDE/>
              <w:autoSpaceDN/>
              <w:adjustRightInd/>
              <w:spacing w:after="0" w:line="240" w:lineRule="auto"/>
              <w:rPr>
                <w:rFonts w:cstheme="minorHAnsi"/>
                <w:sz w:val="22"/>
                <w:u w:val="single"/>
              </w:rPr>
            </w:pPr>
            <w:r>
              <w:rPr>
                <w:rFonts w:cstheme="minorHAnsi"/>
                <w:sz w:val="22"/>
                <w:u w:val="single"/>
              </w:rPr>
              <w:t>DL</w:t>
            </w:r>
          </w:p>
          <w:p w14:paraId="21B93390" w14:textId="77777777" w:rsidR="00CB7D5C" w:rsidRDefault="00624F68">
            <w:pPr>
              <w:pStyle w:val="afb"/>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ante</m:t>
                  </m:r>
                </m:sub>
              </m:sSub>
            </m:oMath>
            <w:r>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Pr>
                <w:rFonts w:cstheme="minorHAnsi"/>
                <w:sz w:val="22"/>
              </w:rPr>
              <w:t xml:space="preserve"> Active DL power </w:t>
            </w:r>
            <w:r>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Pr>
                <w:rFonts w:cstheme="minorHAnsi"/>
                <w:iCs/>
                <w:sz w:val="22"/>
              </w:rPr>
              <w:t xml:space="preserve"> = 0</w:t>
            </w:r>
          </w:p>
          <w:p w14:paraId="58FBCD5D" w14:textId="77777777" w:rsidR="00CB7D5C" w:rsidRDefault="00624F68">
            <w:pPr>
              <w:pStyle w:val="afb"/>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5"/>
              <w:tblW w:w="0" w:type="auto"/>
              <w:jc w:val="center"/>
              <w:tblLook w:val="04A0" w:firstRow="1" w:lastRow="0" w:firstColumn="1" w:lastColumn="0" w:noHBand="0" w:noVBand="1"/>
            </w:tblPr>
            <w:tblGrid>
              <w:gridCol w:w="663"/>
              <w:gridCol w:w="663"/>
              <w:gridCol w:w="663"/>
              <w:gridCol w:w="663"/>
              <w:gridCol w:w="663"/>
              <w:gridCol w:w="663"/>
            </w:tblGrid>
            <w:tr w:rsidR="00CB7D5C" w14:paraId="26B12F8E" w14:textId="77777777">
              <w:trPr>
                <w:trHeight w:val="243"/>
                <w:jc w:val="center"/>
              </w:trPr>
              <w:tc>
                <w:tcPr>
                  <w:tcW w:w="0" w:type="auto"/>
                  <w:gridSpan w:val="6"/>
                </w:tcPr>
                <w:p w14:paraId="4F024F83" w14:textId="77777777" w:rsidR="00CB7D5C" w:rsidRDefault="00624F68">
                  <w:pPr>
                    <w:pStyle w:val="afb"/>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ante</m:t>
                        </m:r>
                      </m:sub>
                    </m:sSub>
                  </m:oMath>
                </w:p>
              </w:tc>
            </w:tr>
            <w:tr w:rsidR="00CB7D5C" w14:paraId="220BC6CB" w14:textId="77777777">
              <w:trPr>
                <w:jc w:val="center"/>
              </w:trPr>
              <w:tc>
                <w:tcPr>
                  <w:tcW w:w="0" w:type="auto"/>
                  <w:gridSpan w:val="3"/>
                </w:tcPr>
                <w:p w14:paraId="767A21B1" w14:textId="77777777" w:rsidR="00CB7D5C" w:rsidRDefault="00624F68">
                  <w:pPr>
                    <w:pStyle w:val="afb"/>
                    <w:spacing w:after="0"/>
                    <w:ind w:left="0"/>
                    <w:jc w:val="center"/>
                    <w:rPr>
                      <w:rFonts w:cstheme="minorHAnsi"/>
                      <w:sz w:val="22"/>
                    </w:rPr>
                  </w:pPr>
                  <w:r>
                    <w:rPr>
                      <w:rFonts w:cstheme="minorHAnsi"/>
                      <w:sz w:val="22"/>
                    </w:rPr>
                    <w:t>Category 1 BS</w:t>
                  </w:r>
                </w:p>
              </w:tc>
              <w:tc>
                <w:tcPr>
                  <w:tcW w:w="0" w:type="auto"/>
                  <w:gridSpan w:val="3"/>
                </w:tcPr>
                <w:p w14:paraId="466B6B9A" w14:textId="77777777" w:rsidR="00CB7D5C" w:rsidRDefault="00624F68">
                  <w:pPr>
                    <w:pStyle w:val="afb"/>
                    <w:spacing w:after="0"/>
                    <w:ind w:left="0"/>
                    <w:jc w:val="center"/>
                    <w:rPr>
                      <w:rFonts w:cstheme="minorHAnsi"/>
                      <w:sz w:val="22"/>
                    </w:rPr>
                  </w:pPr>
                  <w:r>
                    <w:rPr>
                      <w:rFonts w:cstheme="minorHAnsi"/>
                      <w:sz w:val="22"/>
                    </w:rPr>
                    <w:t>Category 2 BS</w:t>
                  </w:r>
                </w:p>
              </w:tc>
            </w:tr>
            <w:tr w:rsidR="00CB7D5C" w14:paraId="69B9B6C9" w14:textId="77777777">
              <w:trPr>
                <w:jc w:val="center"/>
              </w:trPr>
              <w:tc>
                <w:tcPr>
                  <w:tcW w:w="0" w:type="auto"/>
                </w:tcPr>
                <w:p w14:paraId="38D6170A" w14:textId="77777777" w:rsidR="00CB7D5C" w:rsidRDefault="00624F68">
                  <w:pPr>
                    <w:pStyle w:val="afb"/>
                    <w:spacing w:after="0"/>
                    <w:ind w:left="0"/>
                    <w:jc w:val="center"/>
                    <w:rPr>
                      <w:rFonts w:cstheme="minorHAnsi"/>
                      <w:sz w:val="22"/>
                    </w:rPr>
                  </w:pPr>
                  <w:r>
                    <w:rPr>
                      <w:rFonts w:cstheme="minorHAnsi"/>
                      <w:sz w:val="22"/>
                    </w:rPr>
                    <w:t>Set 1</w:t>
                  </w:r>
                </w:p>
              </w:tc>
              <w:tc>
                <w:tcPr>
                  <w:tcW w:w="0" w:type="auto"/>
                </w:tcPr>
                <w:p w14:paraId="083EA471" w14:textId="77777777" w:rsidR="00CB7D5C" w:rsidRDefault="00624F68">
                  <w:pPr>
                    <w:pStyle w:val="afb"/>
                    <w:spacing w:after="0"/>
                    <w:ind w:left="0"/>
                    <w:jc w:val="center"/>
                    <w:rPr>
                      <w:rFonts w:cstheme="minorHAnsi"/>
                      <w:sz w:val="22"/>
                    </w:rPr>
                  </w:pPr>
                  <w:r>
                    <w:rPr>
                      <w:rFonts w:cstheme="minorHAnsi"/>
                      <w:sz w:val="22"/>
                    </w:rPr>
                    <w:t>Set 2</w:t>
                  </w:r>
                </w:p>
              </w:tc>
              <w:tc>
                <w:tcPr>
                  <w:tcW w:w="0" w:type="auto"/>
                </w:tcPr>
                <w:p w14:paraId="6637334D" w14:textId="77777777" w:rsidR="00CB7D5C" w:rsidRDefault="00624F68">
                  <w:pPr>
                    <w:pStyle w:val="afb"/>
                    <w:spacing w:after="0"/>
                    <w:ind w:left="0"/>
                    <w:jc w:val="center"/>
                    <w:rPr>
                      <w:rFonts w:cstheme="minorHAnsi"/>
                      <w:sz w:val="22"/>
                    </w:rPr>
                  </w:pPr>
                  <w:r>
                    <w:rPr>
                      <w:rFonts w:cstheme="minorHAnsi"/>
                      <w:sz w:val="22"/>
                    </w:rPr>
                    <w:t>Set 3</w:t>
                  </w:r>
                </w:p>
              </w:tc>
              <w:tc>
                <w:tcPr>
                  <w:tcW w:w="0" w:type="auto"/>
                </w:tcPr>
                <w:p w14:paraId="6EB81046" w14:textId="77777777" w:rsidR="00CB7D5C" w:rsidRDefault="00624F68">
                  <w:pPr>
                    <w:pStyle w:val="afb"/>
                    <w:spacing w:after="0"/>
                    <w:ind w:left="0"/>
                    <w:jc w:val="center"/>
                    <w:rPr>
                      <w:rFonts w:cstheme="minorHAnsi"/>
                      <w:sz w:val="22"/>
                    </w:rPr>
                  </w:pPr>
                  <w:r>
                    <w:rPr>
                      <w:rFonts w:cstheme="minorHAnsi"/>
                      <w:sz w:val="22"/>
                    </w:rPr>
                    <w:t>Set 1</w:t>
                  </w:r>
                </w:p>
              </w:tc>
              <w:tc>
                <w:tcPr>
                  <w:tcW w:w="0" w:type="auto"/>
                </w:tcPr>
                <w:p w14:paraId="26553E93" w14:textId="77777777" w:rsidR="00CB7D5C" w:rsidRDefault="00624F68">
                  <w:pPr>
                    <w:pStyle w:val="afb"/>
                    <w:spacing w:after="0"/>
                    <w:ind w:left="0"/>
                    <w:jc w:val="center"/>
                    <w:rPr>
                      <w:rFonts w:cstheme="minorHAnsi"/>
                      <w:sz w:val="22"/>
                    </w:rPr>
                  </w:pPr>
                  <w:r>
                    <w:rPr>
                      <w:rFonts w:cstheme="minorHAnsi"/>
                      <w:sz w:val="22"/>
                    </w:rPr>
                    <w:t>Set 2</w:t>
                  </w:r>
                </w:p>
              </w:tc>
              <w:tc>
                <w:tcPr>
                  <w:tcW w:w="0" w:type="auto"/>
                </w:tcPr>
                <w:p w14:paraId="2F4E4BAB" w14:textId="77777777" w:rsidR="00CB7D5C" w:rsidRDefault="00624F68">
                  <w:pPr>
                    <w:pStyle w:val="afb"/>
                    <w:spacing w:after="0"/>
                    <w:ind w:left="0"/>
                    <w:jc w:val="center"/>
                    <w:rPr>
                      <w:rFonts w:cstheme="minorHAnsi"/>
                      <w:sz w:val="22"/>
                    </w:rPr>
                  </w:pPr>
                  <w:r>
                    <w:rPr>
                      <w:rFonts w:cstheme="minorHAnsi"/>
                      <w:sz w:val="22"/>
                    </w:rPr>
                    <w:t>Set 3</w:t>
                  </w:r>
                </w:p>
              </w:tc>
            </w:tr>
            <w:tr w:rsidR="00CB7D5C" w14:paraId="3679ACD1" w14:textId="77777777">
              <w:trPr>
                <w:jc w:val="center"/>
              </w:trPr>
              <w:tc>
                <w:tcPr>
                  <w:tcW w:w="0" w:type="auto"/>
                </w:tcPr>
                <w:p w14:paraId="14A62ACB" w14:textId="77777777" w:rsidR="00CB7D5C" w:rsidRDefault="00624F68">
                  <w:pPr>
                    <w:pStyle w:val="afb"/>
                    <w:spacing w:after="0"/>
                    <w:ind w:left="0"/>
                    <w:jc w:val="center"/>
                    <w:rPr>
                      <w:rFonts w:cstheme="minorHAnsi"/>
                      <w:sz w:val="22"/>
                    </w:rPr>
                  </w:pPr>
                  <w:r>
                    <w:rPr>
                      <w:rFonts w:cstheme="minorHAnsi"/>
                      <w:sz w:val="22"/>
                    </w:rPr>
                    <w:t>57</w:t>
                  </w:r>
                </w:p>
              </w:tc>
              <w:tc>
                <w:tcPr>
                  <w:tcW w:w="0" w:type="auto"/>
                </w:tcPr>
                <w:p w14:paraId="45C46531" w14:textId="77777777" w:rsidR="00CB7D5C" w:rsidRDefault="00624F68">
                  <w:pPr>
                    <w:pStyle w:val="afb"/>
                    <w:spacing w:after="0"/>
                    <w:ind w:left="0"/>
                    <w:jc w:val="center"/>
                    <w:rPr>
                      <w:rFonts w:cstheme="minorHAnsi"/>
                      <w:sz w:val="22"/>
                    </w:rPr>
                  </w:pPr>
                  <w:r>
                    <w:rPr>
                      <w:rFonts w:cstheme="minorHAnsi"/>
                      <w:sz w:val="22"/>
                    </w:rPr>
                    <w:t>46</w:t>
                  </w:r>
                </w:p>
              </w:tc>
              <w:tc>
                <w:tcPr>
                  <w:tcW w:w="0" w:type="auto"/>
                </w:tcPr>
                <w:p w14:paraId="1A6AF287" w14:textId="77777777" w:rsidR="00CB7D5C" w:rsidRDefault="00624F68">
                  <w:pPr>
                    <w:pStyle w:val="afb"/>
                    <w:spacing w:after="0"/>
                    <w:ind w:left="0"/>
                    <w:jc w:val="center"/>
                    <w:rPr>
                      <w:rFonts w:cstheme="minorHAnsi"/>
                      <w:sz w:val="22"/>
                    </w:rPr>
                  </w:pPr>
                  <w:r>
                    <w:rPr>
                      <w:rFonts w:cstheme="minorHAnsi"/>
                      <w:sz w:val="22"/>
                    </w:rPr>
                    <w:t>22.8</w:t>
                  </w:r>
                </w:p>
              </w:tc>
              <w:tc>
                <w:tcPr>
                  <w:tcW w:w="0" w:type="auto"/>
                </w:tcPr>
                <w:p w14:paraId="13E6E3D6" w14:textId="77777777" w:rsidR="00CB7D5C" w:rsidRDefault="00624F68">
                  <w:pPr>
                    <w:pStyle w:val="afb"/>
                    <w:spacing w:after="0"/>
                    <w:ind w:left="0"/>
                    <w:jc w:val="center"/>
                    <w:rPr>
                      <w:rFonts w:cstheme="minorHAnsi"/>
                      <w:sz w:val="22"/>
                    </w:rPr>
                  </w:pPr>
                  <w:r>
                    <w:rPr>
                      <w:rFonts w:cstheme="minorHAnsi"/>
                      <w:sz w:val="22"/>
                    </w:rPr>
                    <w:t>7.3</w:t>
                  </w:r>
                </w:p>
              </w:tc>
              <w:tc>
                <w:tcPr>
                  <w:tcW w:w="0" w:type="auto"/>
                </w:tcPr>
                <w:p w14:paraId="1BBF4476" w14:textId="77777777" w:rsidR="00CB7D5C" w:rsidRDefault="00624F68">
                  <w:pPr>
                    <w:pStyle w:val="afb"/>
                    <w:spacing w:after="0"/>
                    <w:ind w:left="0"/>
                    <w:jc w:val="center"/>
                    <w:rPr>
                      <w:rFonts w:cstheme="minorHAnsi"/>
                      <w:sz w:val="22"/>
                    </w:rPr>
                  </w:pPr>
                  <w:r>
                    <w:rPr>
                      <w:rFonts w:cstheme="minorHAnsi"/>
                      <w:sz w:val="22"/>
                    </w:rPr>
                    <w:t>11</w:t>
                  </w:r>
                </w:p>
              </w:tc>
              <w:tc>
                <w:tcPr>
                  <w:tcW w:w="0" w:type="auto"/>
                </w:tcPr>
                <w:p w14:paraId="13B233CB" w14:textId="77777777" w:rsidR="00CB7D5C" w:rsidRDefault="00624F68">
                  <w:pPr>
                    <w:pStyle w:val="afb"/>
                    <w:spacing w:after="0"/>
                    <w:ind w:left="0"/>
                    <w:jc w:val="center"/>
                    <w:rPr>
                      <w:rFonts w:cstheme="minorHAnsi"/>
                      <w:sz w:val="22"/>
                    </w:rPr>
                  </w:pPr>
                  <w:r>
                    <w:rPr>
                      <w:rFonts w:cstheme="minorHAnsi"/>
                      <w:sz w:val="22"/>
                    </w:rPr>
                    <w:t>0.36</w:t>
                  </w:r>
                </w:p>
              </w:tc>
            </w:tr>
          </w:tbl>
          <w:p w14:paraId="74E79EFF" w14:textId="77777777" w:rsidR="00CB7D5C" w:rsidRDefault="00624F68">
            <w:pPr>
              <w:pStyle w:val="afb"/>
              <w:numPr>
                <w:ilvl w:val="0"/>
                <w:numId w:val="29"/>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m:t>
              </m:r>
              <m:r>
                <w:rPr>
                  <w:rFonts w:ascii="Cambria Math" w:hAnsi="Cambria Math" w:cstheme="minorHAnsi"/>
                  <w:sz w:val="22"/>
                </w:rPr>
                <m:t>=[0.5]</m:t>
              </m:r>
            </m:oMath>
          </w:p>
          <w:p w14:paraId="74CB8B01" w14:textId="77777777" w:rsidR="00CB7D5C" w:rsidRDefault="00624F68">
            <w:pPr>
              <w:pStyle w:val="afb"/>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joint</m:t>
                  </m:r>
                </m:sub>
              </m:sSub>
            </m:oMath>
            <w:r>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oMath>
            <w:r>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3FA094A2" w14:textId="77777777" w:rsidR="00CB7D5C" w:rsidRDefault="00624F68">
            <w:pPr>
              <w:pStyle w:val="afb"/>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5"/>
              <w:tblW w:w="0" w:type="auto"/>
              <w:jc w:val="center"/>
              <w:tblLook w:val="04A0" w:firstRow="1" w:lastRow="0" w:firstColumn="1" w:lastColumn="0" w:noHBand="0" w:noVBand="1"/>
            </w:tblPr>
            <w:tblGrid>
              <w:gridCol w:w="663"/>
              <w:gridCol w:w="663"/>
              <w:gridCol w:w="663"/>
              <w:gridCol w:w="663"/>
              <w:gridCol w:w="663"/>
              <w:gridCol w:w="663"/>
            </w:tblGrid>
            <w:tr w:rsidR="00CB7D5C" w14:paraId="673AFD4D" w14:textId="77777777">
              <w:trPr>
                <w:trHeight w:val="243"/>
                <w:jc w:val="center"/>
              </w:trPr>
              <w:tc>
                <w:tcPr>
                  <w:tcW w:w="0" w:type="auto"/>
                  <w:gridSpan w:val="6"/>
                </w:tcPr>
                <w:p w14:paraId="0E72DAA7" w14:textId="77777777" w:rsidR="00CB7D5C" w:rsidRDefault="00624F68">
                  <w:pPr>
                    <w:pStyle w:val="afb"/>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joint</m:t>
                        </m:r>
                      </m:sub>
                    </m:sSub>
                  </m:oMath>
                </w:p>
              </w:tc>
            </w:tr>
            <w:tr w:rsidR="00CB7D5C" w14:paraId="34937EC2" w14:textId="77777777">
              <w:trPr>
                <w:jc w:val="center"/>
              </w:trPr>
              <w:tc>
                <w:tcPr>
                  <w:tcW w:w="0" w:type="auto"/>
                  <w:gridSpan w:val="3"/>
                </w:tcPr>
                <w:p w14:paraId="5D145B7F" w14:textId="77777777" w:rsidR="00CB7D5C" w:rsidRDefault="00624F68">
                  <w:pPr>
                    <w:pStyle w:val="afb"/>
                    <w:spacing w:after="0"/>
                    <w:ind w:left="0"/>
                    <w:jc w:val="center"/>
                    <w:rPr>
                      <w:rFonts w:cstheme="minorHAnsi"/>
                      <w:sz w:val="22"/>
                    </w:rPr>
                  </w:pPr>
                  <w:r>
                    <w:rPr>
                      <w:rFonts w:cstheme="minorHAnsi"/>
                      <w:sz w:val="22"/>
                    </w:rPr>
                    <w:t>Category 1 BS</w:t>
                  </w:r>
                </w:p>
              </w:tc>
              <w:tc>
                <w:tcPr>
                  <w:tcW w:w="0" w:type="auto"/>
                  <w:gridSpan w:val="3"/>
                </w:tcPr>
                <w:p w14:paraId="7106FFE2" w14:textId="77777777" w:rsidR="00CB7D5C" w:rsidRDefault="00624F68">
                  <w:pPr>
                    <w:pStyle w:val="afb"/>
                    <w:spacing w:after="0"/>
                    <w:ind w:left="0"/>
                    <w:jc w:val="center"/>
                    <w:rPr>
                      <w:rFonts w:cstheme="minorHAnsi"/>
                      <w:sz w:val="22"/>
                    </w:rPr>
                  </w:pPr>
                  <w:r>
                    <w:rPr>
                      <w:rFonts w:cstheme="minorHAnsi"/>
                      <w:sz w:val="22"/>
                    </w:rPr>
                    <w:t>Category 2 BS</w:t>
                  </w:r>
                </w:p>
              </w:tc>
            </w:tr>
            <w:tr w:rsidR="00CB7D5C" w14:paraId="56F0A392" w14:textId="77777777">
              <w:trPr>
                <w:jc w:val="center"/>
              </w:trPr>
              <w:tc>
                <w:tcPr>
                  <w:tcW w:w="0" w:type="auto"/>
                </w:tcPr>
                <w:p w14:paraId="1972A37C" w14:textId="77777777" w:rsidR="00CB7D5C" w:rsidRDefault="00624F68">
                  <w:pPr>
                    <w:pStyle w:val="afb"/>
                    <w:spacing w:after="0"/>
                    <w:ind w:left="0"/>
                    <w:jc w:val="center"/>
                    <w:rPr>
                      <w:rFonts w:cstheme="minorHAnsi"/>
                      <w:sz w:val="22"/>
                    </w:rPr>
                  </w:pPr>
                  <w:r>
                    <w:rPr>
                      <w:rFonts w:cstheme="minorHAnsi"/>
                      <w:sz w:val="22"/>
                    </w:rPr>
                    <w:t>Set 1</w:t>
                  </w:r>
                </w:p>
              </w:tc>
              <w:tc>
                <w:tcPr>
                  <w:tcW w:w="0" w:type="auto"/>
                </w:tcPr>
                <w:p w14:paraId="5DF678B4" w14:textId="77777777" w:rsidR="00CB7D5C" w:rsidRDefault="00624F68">
                  <w:pPr>
                    <w:pStyle w:val="afb"/>
                    <w:spacing w:after="0"/>
                    <w:ind w:left="0"/>
                    <w:jc w:val="center"/>
                    <w:rPr>
                      <w:rFonts w:cstheme="minorHAnsi"/>
                      <w:sz w:val="22"/>
                    </w:rPr>
                  </w:pPr>
                  <w:r>
                    <w:rPr>
                      <w:rFonts w:cstheme="minorHAnsi"/>
                      <w:sz w:val="22"/>
                    </w:rPr>
                    <w:t>Set 2</w:t>
                  </w:r>
                </w:p>
              </w:tc>
              <w:tc>
                <w:tcPr>
                  <w:tcW w:w="0" w:type="auto"/>
                </w:tcPr>
                <w:p w14:paraId="5381751F" w14:textId="77777777" w:rsidR="00CB7D5C" w:rsidRDefault="00624F68">
                  <w:pPr>
                    <w:pStyle w:val="afb"/>
                    <w:spacing w:after="0"/>
                    <w:ind w:left="0"/>
                    <w:jc w:val="center"/>
                    <w:rPr>
                      <w:rFonts w:cstheme="minorHAnsi"/>
                      <w:sz w:val="22"/>
                    </w:rPr>
                  </w:pPr>
                  <w:r>
                    <w:rPr>
                      <w:rFonts w:cstheme="minorHAnsi"/>
                      <w:sz w:val="22"/>
                    </w:rPr>
                    <w:t>Set 3</w:t>
                  </w:r>
                </w:p>
              </w:tc>
              <w:tc>
                <w:tcPr>
                  <w:tcW w:w="0" w:type="auto"/>
                </w:tcPr>
                <w:p w14:paraId="2876F709" w14:textId="77777777" w:rsidR="00CB7D5C" w:rsidRDefault="00624F68">
                  <w:pPr>
                    <w:pStyle w:val="afb"/>
                    <w:spacing w:after="0"/>
                    <w:ind w:left="0"/>
                    <w:jc w:val="center"/>
                    <w:rPr>
                      <w:rFonts w:cstheme="minorHAnsi"/>
                      <w:sz w:val="22"/>
                    </w:rPr>
                  </w:pPr>
                  <w:r>
                    <w:rPr>
                      <w:rFonts w:cstheme="minorHAnsi"/>
                      <w:sz w:val="22"/>
                    </w:rPr>
                    <w:t>Set 1</w:t>
                  </w:r>
                </w:p>
              </w:tc>
              <w:tc>
                <w:tcPr>
                  <w:tcW w:w="0" w:type="auto"/>
                </w:tcPr>
                <w:p w14:paraId="76EFE6C3" w14:textId="77777777" w:rsidR="00CB7D5C" w:rsidRDefault="00624F68">
                  <w:pPr>
                    <w:pStyle w:val="afb"/>
                    <w:spacing w:after="0"/>
                    <w:ind w:left="0"/>
                    <w:jc w:val="center"/>
                    <w:rPr>
                      <w:rFonts w:cstheme="minorHAnsi"/>
                      <w:sz w:val="22"/>
                    </w:rPr>
                  </w:pPr>
                  <w:r>
                    <w:rPr>
                      <w:rFonts w:cstheme="minorHAnsi"/>
                      <w:sz w:val="22"/>
                    </w:rPr>
                    <w:t>Set 2</w:t>
                  </w:r>
                </w:p>
              </w:tc>
              <w:tc>
                <w:tcPr>
                  <w:tcW w:w="0" w:type="auto"/>
                </w:tcPr>
                <w:p w14:paraId="6C74C684" w14:textId="77777777" w:rsidR="00CB7D5C" w:rsidRDefault="00624F68">
                  <w:pPr>
                    <w:pStyle w:val="afb"/>
                    <w:spacing w:after="0"/>
                    <w:ind w:left="0"/>
                    <w:jc w:val="center"/>
                    <w:rPr>
                      <w:rFonts w:cstheme="minorHAnsi"/>
                      <w:sz w:val="22"/>
                    </w:rPr>
                  </w:pPr>
                  <w:r>
                    <w:rPr>
                      <w:rFonts w:cstheme="minorHAnsi"/>
                      <w:sz w:val="22"/>
                    </w:rPr>
                    <w:t>Set 3</w:t>
                  </w:r>
                </w:p>
              </w:tc>
            </w:tr>
            <w:tr w:rsidR="00CB7D5C" w14:paraId="03CAB211" w14:textId="77777777">
              <w:trPr>
                <w:jc w:val="center"/>
              </w:trPr>
              <w:tc>
                <w:tcPr>
                  <w:tcW w:w="0" w:type="auto"/>
                </w:tcPr>
                <w:p w14:paraId="68C00E59" w14:textId="77777777" w:rsidR="00CB7D5C" w:rsidRDefault="00624F68">
                  <w:pPr>
                    <w:pStyle w:val="afb"/>
                    <w:spacing w:after="0"/>
                    <w:ind w:left="0"/>
                    <w:jc w:val="center"/>
                    <w:rPr>
                      <w:rFonts w:cstheme="minorHAnsi"/>
                      <w:bCs/>
                      <w:sz w:val="22"/>
                    </w:rPr>
                  </w:pPr>
                  <w:r>
                    <w:rPr>
                      <w:bCs/>
                    </w:rPr>
                    <w:t>84</w:t>
                  </w:r>
                </w:p>
              </w:tc>
              <w:tc>
                <w:tcPr>
                  <w:tcW w:w="0" w:type="auto"/>
                </w:tcPr>
                <w:p w14:paraId="2AF36545" w14:textId="77777777" w:rsidR="00CB7D5C" w:rsidRDefault="00624F68">
                  <w:pPr>
                    <w:pStyle w:val="afb"/>
                    <w:spacing w:after="0"/>
                    <w:ind w:left="0"/>
                    <w:jc w:val="center"/>
                    <w:rPr>
                      <w:rFonts w:cstheme="minorHAnsi"/>
                      <w:bCs/>
                      <w:sz w:val="22"/>
                    </w:rPr>
                  </w:pPr>
                  <w:r>
                    <w:rPr>
                      <w:bCs/>
                    </w:rPr>
                    <w:t>72</w:t>
                  </w:r>
                </w:p>
              </w:tc>
              <w:tc>
                <w:tcPr>
                  <w:tcW w:w="0" w:type="auto"/>
                </w:tcPr>
                <w:p w14:paraId="5680C1FC" w14:textId="77777777" w:rsidR="00CB7D5C" w:rsidRDefault="00624F68">
                  <w:pPr>
                    <w:pStyle w:val="afb"/>
                    <w:spacing w:after="0"/>
                    <w:ind w:left="0"/>
                    <w:jc w:val="center"/>
                    <w:rPr>
                      <w:rFonts w:cstheme="minorHAnsi"/>
                      <w:bCs/>
                      <w:sz w:val="22"/>
                    </w:rPr>
                  </w:pPr>
                  <w:r>
                    <w:rPr>
                      <w:bCs/>
                    </w:rPr>
                    <w:t>45.6</w:t>
                  </w:r>
                </w:p>
              </w:tc>
              <w:tc>
                <w:tcPr>
                  <w:tcW w:w="0" w:type="auto"/>
                </w:tcPr>
                <w:p w14:paraId="249ECA0C" w14:textId="77777777" w:rsidR="00CB7D5C" w:rsidRDefault="00624F68">
                  <w:pPr>
                    <w:pStyle w:val="afb"/>
                    <w:spacing w:after="0"/>
                    <w:ind w:left="0"/>
                    <w:jc w:val="center"/>
                    <w:rPr>
                      <w:rFonts w:cstheme="minorHAnsi"/>
                      <w:bCs/>
                      <w:sz w:val="22"/>
                    </w:rPr>
                  </w:pPr>
                  <w:r>
                    <w:rPr>
                      <w:bCs/>
                    </w:rPr>
                    <w:t>9.6</w:t>
                  </w:r>
                </w:p>
              </w:tc>
              <w:tc>
                <w:tcPr>
                  <w:tcW w:w="0" w:type="auto"/>
                </w:tcPr>
                <w:p w14:paraId="7AB9FE9B" w14:textId="77777777" w:rsidR="00CB7D5C" w:rsidRDefault="00624F68">
                  <w:pPr>
                    <w:pStyle w:val="afb"/>
                    <w:spacing w:after="0"/>
                    <w:ind w:left="0"/>
                    <w:jc w:val="center"/>
                    <w:rPr>
                      <w:rFonts w:cstheme="minorHAnsi"/>
                      <w:bCs/>
                      <w:sz w:val="22"/>
                    </w:rPr>
                  </w:pPr>
                  <w:r>
                    <w:rPr>
                      <w:bCs/>
                    </w:rPr>
                    <w:t>12</w:t>
                  </w:r>
                </w:p>
              </w:tc>
              <w:tc>
                <w:tcPr>
                  <w:tcW w:w="0" w:type="auto"/>
                </w:tcPr>
                <w:p w14:paraId="4C696EC1" w14:textId="77777777" w:rsidR="00CB7D5C" w:rsidRDefault="00624F68">
                  <w:pPr>
                    <w:pStyle w:val="afb"/>
                    <w:spacing w:after="0"/>
                    <w:ind w:left="0"/>
                    <w:jc w:val="center"/>
                    <w:rPr>
                      <w:rFonts w:cstheme="minorHAnsi"/>
                      <w:bCs/>
                      <w:sz w:val="22"/>
                    </w:rPr>
                  </w:pPr>
                  <w:r>
                    <w:rPr>
                      <w:bCs/>
                    </w:rPr>
                    <w:t>2.52</w:t>
                  </w:r>
                </w:p>
              </w:tc>
            </w:tr>
          </w:tbl>
          <w:p w14:paraId="121DE263" w14:textId="77777777" w:rsidR="00CB7D5C" w:rsidRDefault="00CB7D5C">
            <w:pPr>
              <w:spacing w:before="120" w:line="240" w:lineRule="auto"/>
              <w:ind w:firstLineChars="100" w:firstLine="220"/>
              <w:rPr>
                <w:rFonts w:eastAsia="Batang"/>
                <w:sz w:val="22"/>
                <w:szCs w:val="22"/>
                <w:lang w:eastAsia="ko-KR"/>
              </w:rPr>
            </w:pPr>
          </w:p>
          <w:p w14:paraId="1F82A9E3" w14:textId="77777777" w:rsidR="00CB7D5C" w:rsidRDefault="00624F68">
            <w:pPr>
              <w:autoSpaceDE/>
              <w:autoSpaceDN/>
              <w:adjustRightInd/>
              <w:spacing w:after="0" w:line="240" w:lineRule="auto"/>
              <w:rPr>
                <w:rFonts w:cstheme="minorHAnsi"/>
                <w:sz w:val="22"/>
                <w:u w:val="single"/>
              </w:rPr>
            </w:pPr>
            <w:r>
              <w:rPr>
                <w:rFonts w:cstheme="minorHAnsi"/>
                <w:sz w:val="22"/>
                <w:u w:val="single"/>
              </w:rPr>
              <w:t>UL</w:t>
            </w:r>
          </w:p>
          <w:tbl>
            <w:tblPr>
              <w:tblStyle w:val="af5"/>
              <w:tblW w:w="0" w:type="auto"/>
              <w:jc w:val="center"/>
              <w:tblLook w:val="04A0" w:firstRow="1" w:lastRow="0" w:firstColumn="1" w:lastColumn="0" w:noHBand="0" w:noVBand="1"/>
            </w:tblPr>
            <w:tblGrid>
              <w:gridCol w:w="663"/>
              <w:gridCol w:w="663"/>
              <w:gridCol w:w="663"/>
              <w:gridCol w:w="663"/>
              <w:gridCol w:w="663"/>
              <w:gridCol w:w="663"/>
            </w:tblGrid>
            <w:tr w:rsidR="00CB7D5C" w14:paraId="3807E032" w14:textId="77777777">
              <w:trPr>
                <w:trHeight w:val="243"/>
                <w:jc w:val="center"/>
              </w:trPr>
              <w:tc>
                <w:tcPr>
                  <w:tcW w:w="0" w:type="auto"/>
                  <w:gridSpan w:val="6"/>
                </w:tcPr>
                <w:p w14:paraId="72BC2C99" w14:textId="77777777" w:rsidR="00CB7D5C" w:rsidRDefault="00624F68">
                  <w:pPr>
                    <w:pStyle w:val="afb"/>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CB7D5C" w14:paraId="01C32477" w14:textId="77777777">
              <w:trPr>
                <w:jc w:val="center"/>
              </w:trPr>
              <w:tc>
                <w:tcPr>
                  <w:tcW w:w="0" w:type="auto"/>
                  <w:gridSpan w:val="3"/>
                </w:tcPr>
                <w:p w14:paraId="2130A652" w14:textId="77777777" w:rsidR="00CB7D5C" w:rsidRDefault="00624F68">
                  <w:pPr>
                    <w:pStyle w:val="afb"/>
                    <w:spacing w:after="0"/>
                    <w:ind w:left="0"/>
                    <w:jc w:val="center"/>
                    <w:rPr>
                      <w:rFonts w:cstheme="minorHAnsi"/>
                      <w:sz w:val="22"/>
                    </w:rPr>
                  </w:pPr>
                  <w:r>
                    <w:rPr>
                      <w:rFonts w:cstheme="minorHAnsi"/>
                      <w:sz w:val="22"/>
                    </w:rPr>
                    <w:t>Category 1 BS</w:t>
                  </w:r>
                </w:p>
              </w:tc>
              <w:tc>
                <w:tcPr>
                  <w:tcW w:w="0" w:type="auto"/>
                  <w:gridSpan w:val="3"/>
                </w:tcPr>
                <w:p w14:paraId="62696E8E" w14:textId="77777777" w:rsidR="00CB7D5C" w:rsidRDefault="00624F68">
                  <w:pPr>
                    <w:pStyle w:val="afb"/>
                    <w:spacing w:after="0"/>
                    <w:ind w:left="0"/>
                    <w:jc w:val="center"/>
                    <w:rPr>
                      <w:rFonts w:cstheme="minorHAnsi"/>
                      <w:sz w:val="22"/>
                    </w:rPr>
                  </w:pPr>
                  <w:r>
                    <w:rPr>
                      <w:rFonts w:cstheme="minorHAnsi"/>
                      <w:sz w:val="22"/>
                    </w:rPr>
                    <w:t>Category 2 BS</w:t>
                  </w:r>
                </w:p>
              </w:tc>
            </w:tr>
            <w:tr w:rsidR="00CB7D5C" w14:paraId="56386B1E" w14:textId="77777777">
              <w:trPr>
                <w:jc w:val="center"/>
              </w:trPr>
              <w:tc>
                <w:tcPr>
                  <w:tcW w:w="0" w:type="auto"/>
                </w:tcPr>
                <w:p w14:paraId="365AABC5" w14:textId="77777777" w:rsidR="00CB7D5C" w:rsidRDefault="00624F68">
                  <w:pPr>
                    <w:pStyle w:val="afb"/>
                    <w:spacing w:after="0"/>
                    <w:ind w:left="0"/>
                    <w:jc w:val="center"/>
                    <w:rPr>
                      <w:rFonts w:cstheme="minorHAnsi"/>
                      <w:sz w:val="22"/>
                    </w:rPr>
                  </w:pPr>
                  <w:r>
                    <w:rPr>
                      <w:rFonts w:cstheme="minorHAnsi"/>
                      <w:sz w:val="22"/>
                    </w:rPr>
                    <w:t>Set 1</w:t>
                  </w:r>
                </w:p>
              </w:tc>
              <w:tc>
                <w:tcPr>
                  <w:tcW w:w="0" w:type="auto"/>
                </w:tcPr>
                <w:p w14:paraId="4F7C636F" w14:textId="77777777" w:rsidR="00CB7D5C" w:rsidRDefault="00624F68">
                  <w:pPr>
                    <w:pStyle w:val="afb"/>
                    <w:spacing w:after="0"/>
                    <w:ind w:left="0"/>
                    <w:jc w:val="center"/>
                    <w:rPr>
                      <w:rFonts w:cstheme="minorHAnsi"/>
                      <w:sz w:val="22"/>
                    </w:rPr>
                  </w:pPr>
                  <w:r>
                    <w:rPr>
                      <w:rFonts w:cstheme="minorHAnsi"/>
                      <w:sz w:val="22"/>
                    </w:rPr>
                    <w:t>Set 2</w:t>
                  </w:r>
                </w:p>
              </w:tc>
              <w:tc>
                <w:tcPr>
                  <w:tcW w:w="0" w:type="auto"/>
                </w:tcPr>
                <w:p w14:paraId="71FF7303" w14:textId="77777777" w:rsidR="00CB7D5C" w:rsidRDefault="00624F68">
                  <w:pPr>
                    <w:pStyle w:val="afb"/>
                    <w:spacing w:after="0"/>
                    <w:ind w:left="0"/>
                    <w:jc w:val="center"/>
                    <w:rPr>
                      <w:rFonts w:cstheme="minorHAnsi"/>
                      <w:sz w:val="22"/>
                    </w:rPr>
                  </w:pPr>
                  <w:r>
                    <w:rPr>
                      <w:rFonts w:cstheme="minorHAnsi"/>
                      <w:sz w:val="22"/>
                    </w:rPr>
                    <w:t>Set 3</w:t>
                  </w:r>
                </w:p>
              </w:tc>
              <w:tc>
                <w:tcPr>
                  <w:tcW w:w="0" w:type="auto"/>
                </w:tcPr>
                <w:p w14:paraId="6FEC2430" w14:textId="77777777" w:rsidR="00CB7D5C" w:rsidRDefault="00624F68">
                  <w:pPr>
                    <w:pStyle w:val="afb"/>
                    <w:spacing w:after="0"/>
                    <w:ind w:left="0"/>
                    <w:jc w:val="center"/>
                    <w:rPr>
                      <w:rFonts w:cstheme="minorHAnsi"/>
                      <w:sz w:val="22"/>
                    </w:rPr>
                  </w:pPr>
                  <w:r>
                    <w:rPr>
                      <w:rFonts w:cstheme="minorHAnsi"/>
                      <w:sz w:val="22"/>
                    </w:rPr>
                    <w:t>Set 1</w:t>
                  </w:r>
                </w:p>
              </w:tc>
              <w:tc>
                <w:tcPr>
                  <w:tcW w:w="0" w:type="auto"/>
                </w:tcPr>
                <w:p w14:paraId="51352711" w14:textId="77777777" w:rsidR="00CB7D5C" w:rsidRDefault="00624F68">
                  <w:pPr>
                    <w:pStyle w:val="afb"/>
                    <w:spacing w:after="0"/>
                    <w:ind w:left="0"/>
                    <w:jc w:val="center"/>
                    <w:rPr>
                      <w:rFonts w:cstheme="minorHAnsi"/>
                      <w:sz w:val="22"/>
                    </w:rPr>
                  </w:pPr>
                  <w:r>
                    <w:rPr>
                      <w:rFonts w:cstheme="minorHAnsi"/>
                      <w:sz w:val="22"/>
                    </w:rPr>
                    <w:t>Set 2</w:t>
                  </w:r>
                </w:p>
              </w:tc>
              <w:tc>
                <w:tcPr>
                  <w:tcW w:w="0" w:type="auto"/>
                </w:tcPr>
                <w:p w14:paraId="7F28AB16" w14:textId="77777777" w:rsidR="00CB7D5C" w:rsidRDefault="00624F68">
                  <w:pPr>
                    <w:pStyle w:val="afb"/>
                    <w:spacing w:after="0"/>
                    <w:ind w:left="0"/>
                    <w:jc w:val="center"/>
                    <w:rPr>
                      <w:rFonts w:cstheme="minorHAnsi"/>
                      <w:sz w:val="22"/>
                    </w:rPr>
                  </w:pPr>
                  <w:r>
                    <w:rPr>
                      <w:rFonts w:cstheme="minorHAnsi"/>
                      <w:sz w:val="22"/>
                    </w:rPr>
                    <w:t>Set 3</w:t>
                  </w:r>
                </w:p>
              </w:tc>
            </w:tr>
            <w:tr w:rsidR="00CB7D5C" w14:paraId="1BBF3A0C" w14:textId="77777777">
              <w:trPr>
                <w:jc w:val="center"/>
              </w:trPr>
              <w:tc>
                <w:tcPr>
                  <w:tcW w:w="0" w:type="auto"/>
                </w:tcPr>
                <w:p w14:paraId="4D724F1D" w14:textId="77777777" w:rsidR="00CB7D5C" w:rsidRDefault="00624F68">
                  <w:pPr>
                    <w:pStyle w:val="afb"/>
                    <w:spacing w:after="0"/>
                    <w:ind w:left="0"/>
                    <w:jc w:val="center"/>
                    <w:rPr>
                      <w:rFonts w:cstheme="minorHAnsi"/>
                      <w:bCs/>
                      <w:sz w:val="22"/>
                    </w:rPr>
                  </w:pPr>
                  <w:r>
                    <w:rPr>
                      <w:bCs/>
                    </w:rPr>
                    <w:t>55</w:t>
                  </w:r>
                </w:p>
              </w:tc>
              <w:tc>
                <w:tcPr>
                  <w:tcW w:w="0" w:type="auto"/>
                </w:tcPr>
                <w:p w14:paraId="3551F6FC" w14:textId="77777777" w:rsidR="00CB7D5C" w:rsidRDefault="00624F68">
                  <w:pPr>
                    <w:pStyle w:val="afb"/>
                    <w:spacing w:after="0"/>
                    <w:ind w:left="0"/>
                    <w:jc w:val="center"/>
                    <w:rPr>
                      <w:rFonts w:cstheme="minorHAnsi"/>
                      <w:bCs/>
                      <w:sz w:val="22"/>
                    </w:rPr>
                  </w:pPr>
                  <w:r>
                    <w:rPr>
                      <w:bCs/>
                    </w:rPr>
                    <w:t>40</w:t>
                  </w:r>
                </w:p>
              </w:tc>
              <w:tc>
                <w:tcPr>
                  <w:tcW w:w="0" w:type="auto"/>
                </w:tcPr>
                <w:p w14:paraId="247CE728" w14:textId="77777777" w:rsidR="00CB7D5C" w:rsidRDefault="00624F68">
                  <w:pPr>
                    <w:pStyle w:val="afb"/>
                    <w:spacing w:after="0"/>
                    <w:ind w:left="0"/>
                    <w:jc w:val="center"/>
                    <w:rPr>
                      <w:rFonts w:cstheme="minorHAnsi"/>
                      <w:bCs/>
                      <w:sz w:val="22"/>
                    </w:rPr>
                  </w:pPr>
                  <w:r>
                    <w:rPr>
                      <w:bCs/>
                    </w:rPr>
                    <w:t>42</w:t>
                  </w:r>
                </w:p>
              </w:tc>
              <w:tc>
                <w:tcPr>
                  <w:tcW w:w="0" w:type="auto"/>
                </w:tcPr>
                <w:p w14:paraId="66BCB98D" w14:textId="77777777" w:rsidR="00CB7D5C" w:rsidRDefault="00624F68">
                  <w:pPr>
                    <w:pStyle w:val="afb"/>
                    <w:spacing w:after="0"/>
                    <w:ind w:left="0"/>
                    <w:jc w:val="center"/>
                    <w:rPr>
                      <w:rFonts w:cstheme="minorHAnsi"/>
                      <w:bCs/>
                      <w:sz w:val="22"/>
                    </w:rPr>
                  </w:pPr>
                  <w:r>
                    <w:rPr>
                      <w:bCs/>
                    </w:rPr>
                    <w:t>1</w:t>
                  </w:r>
                </w:p>
              </w:tc>
              <w:tc>
                <w:tcPr>
                  <w:tcW w:w="0" w:type="auto"/>
                </w:tcPr>
                <w:p w14:paraId="7127561F" w14:textId="77777777" w:rsidR="00CB7D5C" w:rsidRDefault="00624F68">
                  <w:pPr>
                    <w:pStyle w:val="afb"/>
                    <w:spacing w:after="0"/>
                    <w:ind w:left="0"/>
                    <w:jc w:val="center"/>
                    <w:rPr>
                      <w:rFonts w:cstheme="minorHAnsi"/>
                      <w:bCs/>
                      <w:sz w:val="22"/>
                    </w:rPr>
                  </w:pPr>
                  <w:r>
                    <w:rPr>
                      <w:bCs/>
                    </w:rPr>
                    <w:t>0.8</w:t>
                  </w:r>
                </w:p>
              </w:tc>
              <w:tc>
                <w:tcPr>
                  <w:tcW w:w="0" w:type="auto"/>
                </w:tcPr>
                <w:p w14:paraId="0D1FE5CA" w14:textId="77777777" w:rsidR="00CB7D5C" w:rsidRDefault="00624F68">
                  <w:pPr>
                    <w:pStyle w:val="afb"/>
                    <w:spacing w:after="0"/>
                    <w:ind w:left="0"/>
                    <w:jc w:val="center"/>
                    <w:rPr>
                      <w:rFonts w:cstheme="minorHAnsi"/>
                      <w:bCs/>
                      <w:sz w:val="22"/>
                    </w:rPr>
                  </w:pPr>
                  <w:r>
                    <w:rPr>
                      <w:bCs/>
                    </w:rPr>
                    <w:t>1.2</w:t>
                  </w:r>
                </w:p>
              </w:tc>
            </w:tr>
          </w:tbl>
          <w:p w14:paraId="122292AA" w14:textId="77777777" w:rsidR="00CB7D5C" w:rsidRDefault="00CB7D5C">
            <w:pPr>
              <w:spacing w:before="120" w:line="240" w:lineRule="auto"/>
              <w:rPr>
                <w:rFonts w:eastAsia="Batang"/>
                <w:sz w:val="22"/>
                <w:szCs w:val="22"/>
                <w:lang w:eastAsia="ko-KR"/>
              </w:rPr>
            </w:pPr>
          </w:p>
          <w:p w14:paraId="53612EFE" w14:textId="77777777" w:rsidR="00CB7D5C" w:rsidRDefault="00624F68">
            <w:pPr>
              <w:autoSpaceDE/>
              <w:autoSpaceDN/>
              <w:adjustRightInd/>
              <w:spacing w:after="0" w:line="240" w:lineRule="auto"/>
              <w:rPr>
                <w:rFonts w:cstheme="minorHAnsi"/>
                <w:sz w:val="22"/>
                <w:u w:val="single"/>
              </w:rPr>
            </w:pPr>
            <w:r>
              <w:rPr>
                <w:rFonts w:cstheme="minorHAnsi"/>
                <w:sz w:val="22"/>
                <w:u w:val="single"/>
              </w:rPr>
              <w:t>Time domain</w:t>
            </w:r>
          </w:p>
          <w:p w14:paraId="525498B2" w14:textId="77777777" w:rsidR="00CB7D5C" w:rsidRDefault="00624F68">
            <w:pPr>
              <w:pStyle w:val="a3"/>
              <w:rPr>
                <w:rFonts w:cstheme="minorHAnsi"/>
                <w:b w:val="0"/>
                <w:sz w:val="22"/>
                <w:szCs w:val="22"/>
              </w:rPr>
            </w:pPr>
            <m:oMathPara>
              <m:oMath>
                <m:r>
                  <m:rPr>
                    <m:sty m:val="bi"/>
                  </m:rPr>
                  <w:rPr>
                    <w:rFonts w:ascii="Cambria Math" w:hAnsi="Cambria Math" w:cstheme="minorHAnsi"/>
                    <w:sz w:val="22"/>
                    <w:szCs w:val="22"/>
                  </w:rPr>
                  <m:t>P</m:t>
                </m:r>
                <m:r>
                  <m:rPr>
                    <m:sty m:val="bi"/>
                  </m:rPr>
                  <w:rPr>
                    <w:rFonts w:ascii="Cambria Math" w:hAnsi="Cambria Math" w:cstheme="minorHAnsi"/>
                    <w:sz w:val="22"/>
                    <w:szCs w:val="22"/>
                  </w:rPr>
                  <m:t xml:space="preserve">=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CB7D5C" w14:paraId="400A5DBC" w14:textId="77777777">
        <w:trPr>
          <w:trHeight w:val="7150"/>
        </w:trPr>
        <w:tc>
          <w:tcPr>
            <w:tcW w:w="1661" w:type="dxa"/>
          </w:tcPr>
          <w:p w14:paraId="55E3B977" w14:textId="77777777" w:rsidR="00CB7D5C" w:rsidRDefault="00624F68">
            <w:r>
              <w:lastRenderedPageBreak/>
              <w:t>Samsung</w:t>
            </w:r>
          </w:p>
        </w:tc>
        <w:tc>
          <w:tcPr>
            <w:tcW w:w="7970" w:type="dxa"/>
          </w:tcPr>
          <w:p w14:paraId="1C4F0018" w14:textId="77777777" w:rsidR="00CB7D5C" w:rsidRDefault="00624F68">
            <w:pPr>
              <w:numPr>
                <w:ilvl w:val="0"/>
                <w:numId w:val="15"/>
              </w:numPr>
              <w:overflowPunct w:val="0"/>
              <w:contextualSpacing/>
              <w:textAlignment w:val="baseline"/>
              <w:rPr>
                <w:lang w:val="en-GB" w:eastAsia="ja-JP"/>
              </w:rPr>
            </w:pPr>
            <w:r>
              <w:rPr>
                <w:lang w:val="en-GB" w:eastAsia="ja-JP"/>
              </w:rPr>
              <w:t>the BS power consumption for active DL is provided by</w:t>
            </w:r>
          </w:p>
          <w:p w14:paraId="1DC367D8" w14:textId="77777777" w:rsidR="00CB7D5C" w:rsidRDefault="00624F68">
            <w:pPr>
              <w:numPr>
                <w:ilvl w:val="1"/>
                <w:numId w:val="15"/>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6C739C1D" w14:textId="77777777" w:rsidR="00CB7D5C" w:rsidRDefault="00624F68">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Pr>
                <w:lang w:val="en-GB"/>
              </w:rPr>
              <w:t>:</w:t>
            </w:r>
            <w:r>
              <w:rPr>
                <w:lang w:val="en-GB" w:eastAsia="ko-KR"/>
              </w:rPr>
              <w:t xml:space="preserve"> a static part of which the power is not scaled based on reference configurations. Value is to be determined based on</w:t>
            </w:r>
          </w:p>
          <w:p w14:paraId="2A38EBCA"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4BA638C"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5D89D06B" w14:textId="77777777" w:rsidR="00CB7D5C" w:rsidRDefault="00624F68">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m:t>
                          </m:r>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xml:space="preserve">,  </m:t>
                              </m:r>
                              <m:r>
                                <w:rPr>
                                  <w:rFonts w:ascii="Cambria Math" w:hAnsi="Cambria Math"/>
                                  <w:sz w:val="21"/>
                                  <w:lang w:val="en-GB" w:eastAsia="ja-JP"/>
                                </w:rPr>
                                <m:t>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joint</m:t>
                      </m:r>
                    </m:sub>
                  </m:sSub>
                </m:e>
              </m:d>
            </m:oMath>
            <w:r>
              <w:rPr>
                <w:rFonts w:hint="eastAsia"/>
                <w:lang w:val="en-GB" w:eastAsia="ko-KR"/>
              </w:rPr>
              <w:t>,</w:t>
            </w:r>
            <w:r>
              <w:rPr>
                <w:lang w:val="en-GB" w:eastAsia="ko-KR"/>
              </w:rPr>
              <w:t xml:space="preserve"> where</w:t>
            </w:r>
          </w:p>
          <w:p w14:paraId="0B0D7B8E" w14:textId="77777777" w:rsidR="00CB7D5C" w:rsidRDefault="00624F68">
            <w:pPr>
              <w:numPr>
                <w:ilvl w:val="4"/>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oMath>
            <w:r>
              <w:rPr>
                <w:rFonts w:hint="eastAsia"/>
                <w:iCs/>
                <w:sz w:val="21"/>
                <w:lang w:val="en-GB"/>
              </w:rPr>
              <w:t xml:space="preserve"> </w:t>
            </w:r>
            <w:r>
              <w:rPr>
                <w:lang w:val="en-GB" w:eastAsia="ko-KR"/>
              </w:rPr>
              <w:t xml:space="preserve">is </w:t>
            </w:r>
          </w:p>
          <w:p w14:paraId="1F49B288"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1: 15</w:t>
            </w:r>
          </w:p>
          <w:p w14:paraId="6952CADE"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2: 1.5</w:t>
            </w:r>
          </w:p>
          <w:p w14:paraId="283DA115" w14:textId="77777777" w:rsidR="00CB7D5C" w:rsidRDefault="00624F68">
            <w:pPr>
              <w:numPr>
                <w:ilvl w:val="4"/>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oMath>
            <w:r>
              <w:rPr>
                <w:rFonts w:hint="eastAsia"/>
                <w:iCs/>
                <w:sz w:val="21"/>
                <w:lang w:val="en-GB"/>
              </w:rPr>
              <w:t xml:space="preserve"> </w:t>
            </w:r>
            <w:r>
              <w:rPr>
                <w:lang w:val="en-GB" w:eastAsia="ko-KR"/>
              </w:rPr>
              <w:t xml:space="preserve">is </w:t>
            </w:r>
          </w:p>
          <w:p w14:paraId="5F5974D3"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1: 71</w:t>
            </w:r>
          </w:p>
          <w:p w14:paraId="05E3A676"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2: 8.5</w:t>
            </w:r>
          </w:p>
          <w:p w14:paraId="0975AE40" w14:textId="77777777" w:rsidR="00CB7D5C" w:rsidRDefault="00624F68">
            <w:pPr>
              <w:numPr>
                <w:ilvl w:val="4"/>
                <w:numId w:val="15"/>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xml:space="preserve">,  </m:t>
                      </m:r>
                      <m:r>
                        <w:rPr>
                          <w:rFonts w:ascii="Cambria Math" w:hAnsi="Cambria Math"/>
                          <w:sz w:val="21"/>
                          <w:lang w:val="en-GB"/>
                        </w:rPr>
                        <m:t>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2AA7544" w14:textId="77777777" w:rsidR="00CB7D5C" w:rsidRDefault="00624F68">
            <w:pPr>
              <w:numPr>
                <w:ilvl w:val="5"/>
                <w:numId w:val="15"/>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r>
                <w:rPr>
                  <w:rFonts w:ascii="Cambria Math" w:hAnsi="Cambria Math"/>
                  <w:sz w:val="21"/>
                  <w:lang w:val="en-GB"/>
                </w:rPr>
                <m:t>=</m:t>
              </m:r>
            </m:oMath>
            <w:r>
              <w:rPr>
                <w:rFonts w:hint="eastAsia"/>
                <w:lang w:val="en-GB" w:eastAsia="ko-KR"/>
              </w:rPr>
              <w:t xml:space="preserve"> </w:t>
            </w:r>
            <w:r>
              <w:rPr>
                <w:lang w:val="en-GB"/>
              </w:rPr>
              <w:t>0.34</w:t>
            </w:r>
          </w:p>
          <w:p w14:paraId="60616507" w14:textId="77777777" w:rsidR="00CB7D5C" w:rsidRDefault="00624F68">
            <w:pPr>
              <w:numPr>
                <w:ilvl w:val="4"/>
                <w:numId w:val="15"/>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Pr>
                <w:rFonts w:hint="eastAsia"/>
                <w:iCs/>
                <w:color w:val="000000" w:themeColor="text1"/>
                <w:sz w:val="21"/>
                <w:lang w:val="en-GB"/>
              </w:rPr>
              <w:t>,</w:t>
            </w:r>
            <w:r>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rPr>
              <w:t xml:space="preserve"> </w:t>
            </w:r>
            <w:r>
              <w:rPr>
                <w:iCs/>
                <w:color w:val="000000" w:themeColor="text1"/>
                <w:sz w:val="21"/>
                <w:lang w:val="en-GB"/>
              </w:rPr>
              <w:t xml:space="preserve">is the percentage of active TRxRUs, the ratio of RF bandwidth and maximum system BW and the ratio of PSD per TxRU between the DL transmission and </w:t>
            </w:r>
            <w:r>
              <w:rPr>
                <w:iCs/>
                <w:color w:val="000000" w:themeColor="text1"/>
                <w:sz w:val="21"/>
                <w:lang w:val="en-GB"/>
              </w:rPr>
              <w:t>reference configuration, respectively.</w:t>
            </w:r>
          </w:p>
          <w:p w14:paraId="136DA7A6" w14:textId="77777777" w:rsidR="00CB7D5C" w:rsidRDefault="00624F68">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70C53736" w14:textId="77777777" w:rsidR="00CB7D5C" w:rsidRDefault="00624F68">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58E3FD64" w14:textId="77777777" w:rsidR="00CB7D5C" w:rsidRDefault="00624F68">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3D7CB906" w14:textId="77777777" w:rsidR="00CB7D5C" w:rsidRDefault="00624F68">
            <w:pPr>
              <w:numPr>
                <w:ilvl w:val="0"/>
                <w:numId w:val="15"/>
              </w:numPr>
              <w:overflowPunct w:val="0"/>
              <w:contextualSpacing/>
              <w:textAlignment w:val="baseline"/>
              <w:rPr>
                <w:lang w:val="en-GB" w:eastAsia="ja-JP"/>
              </w:rPr>
            </w:pPr>
            <w:r>
              <w:rPr>
                <w:lang w:val="en-GB" w:eastAsia="ja-JP"/>
              </w:rPr>
              <w:t>the BS power consumption for active UL is provided by</w:t>
            </w:r>
          </w:p>
          <w:p w14:paraId="74D2F0E5" w14:textId="77777777" w:rsidR="00CB7D5C" w:rsidRDefault="00624F68">
            <w:pPr>
              <w:numPr>
                <w:ilvl w:val="1"/>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m:t>
                  </m:r>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5B70799A" w14:textId="77777777" w:rsidR="00CB7D5C" w:rsidRDefault="00624F68">
            <w:pPr>
              <w:numPr>
                <w:ilvl w:val="2"/>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04F5DEE4" w14:textId="77777777" w:rsidR="00CB7D5C" w:rsidRDefault="00624F68">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Pr>
                <w:lang w:val="en-GB"/>
              </w:rPr>
              <w:t>:</w:t>
            </w:r>
            <w:r>
              <w:rPr>
                <w:lang w:val="en-GB" w:eastAsia="ko-KR"/>
              </w:rPr>
              <w:t xml:space="preserve"> a static part of which the power is not scaled based on reference configurations. Value is to be determined based on</w:t>
            </w:r>
          </w:p>
          <w:p w14:paraId="6774916A"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7DFB7F5F"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345266FC" w14:textId="77777777" w:rsidR="00CB7D5C" w:rsidRDefault="00624F68">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lang w:val="en-GB" w:eastAsia="ko-KR"/>
              </w:rPr>
              <w:t xml:space="preserve">: a dynamic part of the power that is scaled based on reference configurations based on </w:t>
            </w:r>
          </w:p>
          <w:p w14:paraId="5845949B" w14:textId="77777777" w:rsidR="00CB7D5C" w:rsidRDefault="00624F68">
            <w:pPr>
              <w:numPr>
                <w:ilvl w:val="3"/>
                <w:numId w:val="15"/>
              </w:numPr>
              <w:overflowPunct w:val="0"/>
              <w:spacing w:after="180"/>
              <w:contextualSpacing/>
              <w:textAlignment w:val="baseline"/>
              <w:rPr>
                <w:lang w:val="en-GB" w:eastAsia="ja-JP"/>
              </w:rPr>
            </w:pPr>
            <w:r>
              <w:rPr>
                <w:lang w:val="en-GB" w:eastAsia="ja-JP"/>
              </w:rPr>
              <w:t>Category 1: [FFS]</w:t>
            </w:r>
          </w:p>
          <w:p w14:paraId="0062EDF5" w14:textId="77777777" w:rsidR="00CB7D5C" w:rsidRDefault="00624F68">
            <w:pPr>
              <w:numPr>
                <w:ilvl w:val="3"/>
                <w:numId w:val="15"/>
              </w:numPr>
              <w:overflowPunct w:val="0"/>
              <w:spacing w:after="180"/>
              <w:contextualSpacing/>
              <w:textAlignment w:val="baseline"/>
              <w:rPr>
                <w:lang w:val="en-GB" w:eastAsia="ja-JP"/>
              </w:rPr>
            </w:pPr>
            <w:r>
              <w:rPr>
                <w:lang w:val="en-GB" w:eastAsia="ja-JP"/>
              </w:rPr>
              <w:t>Category 2: 1</w:t>
            </w:r>
          </w:p>
          <w:p w14:paraId="6E4F75D7" w14:textId="77777777" w:rsidR="00CB7D5C" w:rsidRDefault="00624F68">
            <w:pPr>
              <w:numPr>
                <w:ilvl w:val="4"/>
                <w:numId w:val="15"/>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7968AEE4" w14:textId="77777777" w:rsidR="00CB7D5C" w:rsidRDefault="00CB7D5C">
            <w:pPr>
              <w:autoSpaceDE/>
              <w:autoSpaceDN/>
              <w:adjustRightInd/>
              <w:spacing w:after="0" w:line="240" w:lineRule="auto"/>
              <w:rPr>
                <w:rFonts w:cstheme="minorHAnsi"/>
                <w:sz w:val="22"/>
                <w:u w:val="single"/>
              </w:rPr>
            </w:pPr>
          </w:p>
        </w:tc>
      </w:tr>
      <w:tr w:rsidR="00CB7D5C" w14:paraId="38CC508E" w14:textId="77777777">
        <w:trPr>
          <w:trHeight w:val="1763"/>
        </w:trPr>
        <w:tc>
          <w:tcPr>
            <w:tcW w:w="1661" w:type="dxa"/>
          </w:tcPr>
          <w:p w14:paraId="68BAC757" w14:textId="77777777" w:rsidR="00CB7D5C" w:rsidRDefault="00624F68">
            <w:r>
              <w:t>Ericsson</w:t>
            </w:r>
          </w:p>
        </w:tc>
        <w:tc>
          <w:tcPr>
            <w:tcW w:w="7970" w:type="dxa"/>
          </w:tcPr>
          <w:p w14:paraId="607E50D6"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68F001B9"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[Alternate proposal to Proposal 5 ] For Set 1, downlink Cat 1, downlink</w:t>
            </w:r>
            <w:r>
              <w:rPr>
                <w:rFonts w:cs="Arial"/>
                <w:b w:val="0"/>
                <w:sz w:val="20"/>
                <w:szCs w:val="20"/>
                <w:lang w:eastAsia="en-GB"/>
              </w:rPr>
              <w:t xml:space="preserve">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m:t>
                      </m:r>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xml:space="preserve">,  </m:t>
                              </m:r>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m:t>
                      </m:r>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5A7F0A32" w14:textId="77777777" w:rsidR="00CB7D5C" w:rsidRDefault="00624F68">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r>
                <m:rPr>
                  <m:sty m:val="bi"/>
                </m:rPr>
                <w:rPr>
                  <w:rFonts w:ascii="Cambria Math" w:eastAsia="SimSun" w:hAnsi="Cambria Math"/>
                  <w:sz w:val="21"/>
                  <w:szCs w:val="20"/>
                  <w:lang w:val="en-GB" w:eastAsia="zh-CN"/>
                </w:rPr>
                <m:t>46</m:t>
              </m:r>
            </m:oMath>
            <w:bookmarkEnd w:id="127"/>
          </w:p>
          <w:bookmarkStart w:id="128" w:name="_Toc115445762"/>
          <w:p w14:paraId="56B700E5" w14:textId="77777777" w:rsidR="00CB7D5C" w:rsidRDefault="00624F68">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m:t>
                  </m:r>
                  <m:r>
                    <m:rPr>
                      <m:sty m:val="bi"/>
                    </m:rPr>
                    <w:rPr>
                      <w:rFonts w:ascii="Cambria Math" w:eastAsia="SimSun" w:hAnsi="Cambria Math"/>
                      <w:sz w:val="21"/>
                      <w:szCs w:val="20"/>
                      <w:lang w:val="en-GB" w:eastAsia="zh-CN"/>
                    </w:rPr>
                    <m:t>,</m:t>
                  </m:r>
                  <m:r>
                    <m:rPr>
                      <m:sty m:val="bi"/>
                    </m:rPr>
                    <w:rPr>
                      <w:rFonts w:ascii="Cambria Math" w:eastAsia="SimSun" w:hAnsi="Cambria Math"/>
                      <w:sz w:val="21"/>
                      <w:szCs w:val="20"/>
                      <w:lang w:val="en-GB" w:eastAsia="zh-CN"/>
                    </w:rPr>
                    <m:t>ante</m:t>
                  </m:r>
                </m:sub>
              </m:sSub>
              <m:r>
                <m:rPr>
                  <m:sty m:val="bi"/>
                </m:rPr>
                <w:rPr>
                  <w:rFonts w:ascii="Cambria Math" w:hAnsi="Cambria Math" w:cs="Arial"/>
                  <w:sz w:val="21"/>
                  <w:szCs w:val="20"/>
                  <w:lang w:val="en-GB" w:eastAsia="zh-CN"/>
                </w:rPr>
                <m:t>=</m:t>
              </m:r>
              <m:r>
                <m:rPr>
                  <m:sty m:val="bi"/>
                </m:rPr>
                <w:rPr>
                  <w:rFonts w:ascii="Cambria Math" w:hAnsi="Cambria Math" w:cs="Arial"/>
                  <w:sz w:val="21"/>
                  <w:szCs w:val="20"/>
                  <w:lang w:val="en-GB" w:eastAsia="zh-CN"/>
                </w:rPr>
                <m:t>67</m:t>
              </m:r>
            </m:oMath>
            <w:bookmarkEnd w:id="128"/>
          </w:p>
          <w:bookmarkStart w:id="129" w:name="_Toc115445763"/>
          <w:p w14:paraId="45AA3E23" w14:textId="77777777" w:rsidR="00CB7D5C" w:rsidRDefault="00624F68">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m:t>
                      </m:r>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xml:space="preserve">,  </m:t>
                          </m:r>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100</m:t>
              </m:r>
            </m:oMath>
            <w:bookmarkEnd w:id="129"/>
          </w:p>
          <w:bookmarkStart w:id="130" w:name="_Toc115445764"/>
          <w:p w14:paraId="2F1EA29A" w14:textId="77777777" w:rsidR="00CB7D5C" w:rsidRDefault="00624F68">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4550B846" w14:textId="77777777" w:rsidR="00CB7D5C" w:rsidRDefault="00624F68">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xml:space="preserve">,  </m:t>
                      </m:r>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w:t>
            </w:r>
            <w:r>
              <w:rPr>
                <w:rFonts w:eastAsia="Malgun Gothic"/>
                <w:b w:val="0"/>
                <w:i/>
                <w:sz w:val="20"/>
                <w:szCs w:val="20"/>
                <w:lang w:val="en-GB" w:eastAsia="ko-KR"/>
              </w:rPr>
              <w:t xml:space="preserve"> the PA efficiency</w:t>
            </w:r>
            <w:bookmarkEnd w:id="131"/>
            <w:r>
              <w:rPr>
                <w:rFonts w:eastAsia="Malgun Gothic"/>
                <w:b w:val="0"/>
                <w:i/>
                <w:sz w:val="20"/>
                <w:szCs w:val="20"/>
                <w:lang w:val="en-GB" w:eastAsia="ko-KR"/>
              </w:rPr>
              <w:t xml:space="preserve"> </w:t>
            </w:r>
          </w:p>
          <w:p w14:paraId="44BA3676"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Antenna adaptation delay is explicitly modeled with a transition time of [1-3] ms.</w:t>
            </w:r>
            <w:bookmarkEnd w:id="132"/>
            <w:r>
              <w:rPr>
                <w:rFonts w:cs="Arial"/>
                <w:b w:val="0"/>
                <w:sz w:val="20"/>
                <w:szCs w:val="20"/>
                <w:lang w:eastAsia="en-GB"/>
              </w:rPr>
              <w:t xml:space="preserve"> </w:t>
            </w:r>
          </w:p>
          <w:p w14:paraId="36C82F53"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xml:space="preserve">, is the percentage of active TRxRUs, </w:t>
            </w:r>
            <w:r>
              <w:rPr>
                <w:rFonts w:eastAsia="SimSun"/>
                <w:b w:val="0"/>
                <w:sz w:val="21"/>
                <w:szCs w:val="20"/>
                <w:lang w:val="en-GB" w:eastAsia="zh-CN"/>
              </w:rPr>
              <w:t>the ratio of RF bandwidth and maximum system BW, respectively</w:t>
            </w:r>
            <w:bookmarkEnd w:id="133"/>
          </w:p>
        </w:tc>
      </w:tr>
      <w:tr w:rsidR="00CB7D5C" w14:paraId="472D31AF" w14:textId="77777777">
        <w:trPr>
          <w:trHeight w:val="1470"/>
        </w:trPr>
        <w:tc>
          <w:tcPr>
            <w:tcW w:w="1661" w:type="dxa"/>
          </w:tcPr>
          <w:p w14:paraId="113B236B" w14:textId="77777777" w:rsidR="00CB7D5C" w:rsidRDefault="00624F68">
            <w:r>
              <w:lastRenderedPageBreak/>
              <w:t>NTT DOCOMO</w:t>
            </w:r>
          </w:p>
        </w:tc>
        <w:tc>
          <w:tcPr>
            <w:tcW w:w="7970" w:type="dxa"/>
          </w:tcPr>
          <w:p w14:paraId="24CA6C75" w14:textId="77777777" w:rsidR="00CB7D5C" w:rsidRDefault="00624F68">
            <w:pPr>
              <w:pStyle w:val="afb"/>
              <w:numPr>
                <w:ilvl w:val="1"/>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04AF7AE8" w14:textId="77777777" w:rsidR="00CB7D5C" w:rsidRDefault="00624F68">
            <w:pPr>
              <w:pStyle w:val="afb"/>
              <w:numPr>
                <w:ilvl w:val="2"/>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5B0AC4CF" w14:textId="77777777" w:rsidR="00CB7D5C" w:rsidRDefault="00624F68">
            <w:pPr>
              <w:pStyle w:val="afb"/>
              <w:numPr>
                <w:ilvl w:val="2"/>
                <w:numId w:val="30"/>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 xml:space="preserve">For inter-band CA, the power consumption is the sum of the </w:t>
            </w:r>
            <w:r>
              <w:rPr>
                <w:rFonts w:eastAsiaTheme="minorEastAsia"/>
                <w:lang w:val="en-US"/>
              </w:rPr>
              <w:t>power consumption of each cell considering different RFs are used among CCs.</w:t>
            </w:r>
          </w:p>
        </w:tc>
      </w:tr>
      <w:tr w:rsidR="00CB7D5C" w14:paraId="00EE40F8" w14:textId="77777777">
        <w:trPr>
          <w:trHeight w:val="1470"/>
        </w:trPr>
        <w:tc>
          <w:tcPr>
            <w:tcW w:w="1661" w:type="dxa"/>
          </w:tcPr>
          <w:p w14:paraId="2BD7E369" w14:textId="77777777" w:rsidR="00CB7D5C" w:rsidRDefault="00624F68">
            <w:r>
              <w:t>Qualcomm</w:t>
            </w:r>
          </w:p>
        </w:tc>
        <w:tc>
          <w:tcPr>
            <w:tcW w:w="7970" w:type="dxa"/>
          </w:tcPr>
          <w:p w14:paraId="143C0F02" w14:textId="77777777" w:rsidR="00CB7D5C" w:rsidRDefault="00624F68">
            <w:pPr>
              <w:rPr>
                <w:u w:val="single"/>
              </w:rPr>
            </w:pPr>
            <w:r>
              <w:rPr>
                <w:u w:val="single"/>
              </w:rPr>
              <w:t>DL</w:t>
            </w:r>
          </w:p>
          <w:p w14:paraId="5F188DBA" w14:textId="77777777" w:rsidR="00CB7D5C" w:rsidRDefault="00624F68">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m:t>
                        </m:r>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4C01F5C8" w14:textId="77777777" w:rsidR="00CB7D5C" w:rsidRDefault="00624F68">
            <w:pPr>
              <w:pStyle w:val="afb"/>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Pr>
                <w:i/>
              </w:rPr>
              <w:t xml:space="preserve"> are relative power values of micro sleep and active DL transmission based on reference configuratio</w:t>
            </w:r>
            <w:r>
              <w:rPr>
                <w:i/>
              </w:rPr>
              <w:t>n, respectively</w:t>
            </w:r>
          </w:p>
          <w:p w14:paraId="023ED200" w14:textId="77777777" w:rsidR="00CB7D5C" w:rsidRDefault="00624F68">
            <w:pPr>
              <w:pStyle w:val="afb"/>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Pr>
                <w:i/>
              </w:rPr>
              <w:t>is the ratio between the actual number of TxRUs and the reference number of TxRUs for DL transmission</w:t>
            </w:r>
          </w:p>
          <w:p w14:paraId="3F0B0365" w14:textId="77777777" w:rsidR="00CB7D5C" w:rsidRDefault="00624F68">
            <w:pPr>
              <w:pStyle w:val="afb"/>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Pr>
                <w:i/>
              </w:rPr>
              <w:t>is the ratio between the actual number of frequency resources and the reference number of frequency resources for DL transmissio</w:t>
            </w:r>
            <w:r>
              <w:rPr>
                <w:i/>
              </w:rPr>
              <w:t>n</w:t>
            </w:r>
          </w:p>
          <w:p w14:paraId="248E18C8" w14:textId="77777777" w:rsidR="00CB7D5C" w:rsidRDefault="00624F68">
            <w:pPr>
              <w:pStyle w:val="afb"/>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Pr>
                <w:i/>
              </w:rPr>
              <w:t>is the ratio between PSD of the actual DL transmission and PSD of the reference DL transmission.</w:t>
            </w:r>
          </w:p>
          <w:p w14:paraId="7A596806" w14:textId="77777777" w:rsidR="00CB7D5C" w:rsidRDefault="00624F68">
            <w:pPr>
              <w:pStyle w:val="afb"/>
              <w:numPr>
                <w:ilvl w:val="0"/>
                <w:numId w:val="31"/>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eastAsiaTheme="minorEastAsia"/>
                <w:i/>
              </w:rPr>
              <w:t xml:space="preserve"> is the ratio between a reference PA efficiency and actual PA efficiency</w:t>
            </w:r>
          </w:p>
          <w:p w14:paraId="52F8B74C" w14:textId="77777777" w:rsidR="00CB7D5C" w:rsidRDefault="00624F68">
            <w:pPr>
              <w:pStyle w:val="afb"/>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m:t>
                    </m:r>
                    <m:r>
                      <w:rPr>
                        <w:rFonts w:ascii="Cambria Math" w:hAnsi="Cambria Math"/>
                      </w:rPr>
                      <m:t>-</m:t>
                    </m:r>
                    <m:r>
                      <w:rPr>
                        <w:rFonts w:ascii="Cambria Math" w:hAnsi="Cambria Math"/>
                      </w:rPr>
                      <m:t>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m:t>
                        </m:r>
                        <m:r>
                          <w:rPr>
                            <w:rFonts w:ascii="Cambria Math" w:hAnsi="Cambria Math"/>
                            <w:lang w:val="sv-SE"/>
                          </w:rPr>
                          <m:t>dB</m:t>
                        </m:r>
                        <m:r>
                          <w:rPr>
                            <w:rFonts w:ascii="Cambria Math" w:hAnsi="Cambria Math"/>
                            <w:lang w:val="sv-SE"/>
                          </w:rPr>
                          <m:t>]-10</m:t>
                        </m:r>
                        <m:r>
                          <w:rPr>
                            <w:rFonts w:ascii="Cambria Math" w:hAnsi="Cambria Math"/>
                            <w:lang w:val="sv-SE"/>
                          </w:rPr>
                          <m:t>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2A9CC809" w14:textId="77777777" w:rsidR="00CB7D5C" w:rsidRDefault="00624F68">
            <w:pPr>
              <w:pStyle w:val="afb"/>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rPr>
                <m:t>dB</m:t>
              </m:r>
              <m:r>
                <w:rPr>
                  <w:rFonts w:ascii="Cambria Math" w:hAnsi="Cambria Math"/>
                </w:rPr>
                <m:t>]+</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Pr>
                <w:i/>
              </w:rPr>
              <w:t xml:space="preserve"> = 1</w:t>
            </w:r>
          </w:p>
          <w:p w14:paraId="5BB2CA8C" w14:textId="77777777" w:rsidR="00CB7D5C" w:rsidRDefault="00624F68">
            <w:pPr>
              <w:pStyle w:val="afb"/>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Pr>
                <w:i/>
              </w:rPr>
              <w:t xml:space="preserve">α and </w:t>
            </w:r>
            <m:oMath>
              <m:r>
                <w:rPr>
                  <w:rFonts w:ascii="Cambria Math" w:hAnsi="Cambria Math"/>
                </w:rPr>
                <m:t>β</m:t>
              </m:r>
            </m:oMath>
            <w:r>
              <w:rPr>
                <w:i/>
              </w:rPr>
              <w:t xml:space="preserve"> are provided in the below table</w:t>
            </w:r>
          </w:p>
          <w:p w14:paraId="75114F6C" w14:textId="77777777" w:rsidR="00CB7D5C" w:rsidRDefault="00CB7D5C">
            <w:pPr>
              <w:pStyle w:val="afb"/>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CB7D5C" w14:paraId="23999BC1"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420D806" w14:textId="77777777" w:rsidR="00CB7D5C" w:rsidRDefault="00624F68">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0C2655" w14:textId="77777777" w:rsidR="00CB7D5C" w:rsidRDefault="00624F68">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C278802" w14:textId="77777777" w:rsidR="00CB7D5C" w:rsidRDefault="00624F68">
                  <w:pPr>
                    <w:pStyle w:val="TAH"/>
                    <w:rPr>
                      <w:rFonts w:ascii="Times New Roman" w:hAnsi="Times New Roman"/>
                      <w:b w:val="0"/>
                      <w:i/>
                      <w:sz w:val="20"/>
                    </w:rPr>
                  </w:pPr>
                  <w:r>
                    <w:rPr>
                      <w:rFonts w:ascii="Times New Roman" w:hAnsi="Times New Roman"/>
                      <w:b w:val="0"/>
                      <w:i/>
                      <w:sz w:val="20"/>
                    </w:rPr>
                    <w:t>FR2</w:t>
                  </w:r>
                </w:p>
              </w:tc>
            </w:tr>
            <w:tr w:rsidR="00CB7D5C" w14:paraId="3A421B05"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6F90B96" w14:textId="77777777" w:rsidR="00CB7D5C" w:rsidRDefault="00624F68">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B3E567B" w14:textId="77777777" w:rsidR="00CB7D5C" w:rsidRDefault="00624F68">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188701F" w14:textId="77777777" w:rsidR="00CB7D5C" w:rsidRDefault="00624F68">
                  <w:pPr>
                    <w:pStyle w:val="TAL"/>
                    <w:jc w:val="center"/>
                    <w:rPr>
                      <w:rFonts w:ascii="Times New Roman" w:hAnsi="Times New Roman"/>
                      <w:i/>
                      <w:sz w:val="20"/>
                    </w:rPr>
                  </w:pPr>
                  <w:r>
                    <w:rPr>
                      <w:rFonts w:ascii="Times New Roman" w:hAnsi="Times New Roman"/>
                      <w:i/>
                      <w:sz w:val="20"/>
                    </w:rPr>
                    <w:t>[8%]</w:t>
                  </w:r>
                </w:p>
              </w:tc>
            </w:tr>
            <w:tr w:rsidR="00CB7D5C" w14:paraId="412EC209"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5136CC8" w14:textId="77777777" w:rsidR="00CB7D5C" w:rsidRDefault="00624F6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540DF98" w14:textId="77777777" w:rsidR="00CB7D5C" w:rsidRDefault="00624F68">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4CE80C4" w14:textId="77777777" w:rsidR="00CB7D5C" w:rsidRDefault="00624F68">
                  <w:pPr>
                    <w:pStyle w:val="TAL"/>
                    <w:jc w:val="center"/>
                    <w:rPr>
                      <w:rFonts w:ascii="Times New Roman" w:hAnsi="Times New Roman"/>
                      <w:i/>
                      <w:sz w:val="20"/>
                    </w:rPr>
                  </w:pPr>
                  <w:r>
                    <w:rPr>
                      <w:rFonts w:ascii="Times New Roman" w:hAnsi="Times New Roman"/>
                      <w:i/>
                      <w:sz w:val="20"/>
                    </w:rPr>
                    <w:t>[0.24]</w:t>
                  </w:r>
                </w:p>
              </w:tc>
            </w:tr>
            <w:tr w:rsidR="00CB7D5C" w14:paraId="6E31C1F5"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9D69D26" w14:textId="77777777" w:rsidR="00CB7D5C" w:rsidRDefault="00624F6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9579863" w14:textId="77777777" w:rsidR="00CB7D5C" w:rsidRDefault="00624F68">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07E0926" w14:textId="77777777" w:rsidR="00CB7D5C" w:rsidRDefault="00624F68">
                  <w:pPr>
                    <w:pStyle w:val="TAL"/>
                    <w:jc w:val="center"/>
                    <w:rPr>
                      <w:rFonts w:ascii="Times New Roman" w:hAnsi="Times New Roman"/>
                      <w:i/>
                      <w:sz w:val="20"/>
                    </w:rPr>
                  </w:pPr>
                  <w:r>
                    <w:rPr>
                      <w:rFonts w:ascii="Times New Roman" w:hAnsi="Times New Roman"/>
                      <w:i/>
                      <w:sz w:val="20"/>
                    </w:rPr>
                    <w:t>[0.01]</w:t>
                  </w:r>
                </w:p>
              </w:tc>
            </w:tr>
          </w:tbl>
          <w:p w14:paraId="05EAB4F7" w14:textId="77777777" w:rsidR="00CB7D5C" w:rsidRDefault="00CB7D5C">
            <w:pPr>
              <w:pStyle w:val="afb"/>
              <w:tabs>
                <w:tab w:val="left" w:pos="360"/>
              </w:tabs>
              <w:overflowPunct/>
              <w:snapToGrid w:val="0"/>
              <w:spacing w:after="120"/>
              <w:jc w:val="both"/>
              <w:textAlignment w:val="auto"/>
            </w:pPr>
          </w:p>
          <w:p w14:paraId="182D1D02" w14:textId="77777777" w:rsidR="00CB7D5C" w:rsidRDefault="00624F68">
            <w:pPr>
              <w:tabs>
                <w:tab w:val="left" w:pos="360"/>
              </w:tabs>
              <w:rPr>
                <w:u w:val="single"/>
              </w:rPr>
            </w:pPr>
            <w:r>
              <w:rPr>
                <w:u w:val="single"/>
              </w:rPr>
              <w:t>UL</w:t>
            </w:r>
          </w:p>
          <w:p w14:paraId="15BE8ED3" w14:textId="77777777" w:rsidR="00CB7D5C" w:rsidRDefault="00624F68">
            <w:pPr>
              <w:tabs>
                <w:tab w:val="left" w:pos="360"/>
              </w:tabs>
              <w:rPr>
                <w:i/>
              </w:rPr>
            </w:pPr>
            <w:r>
              <w:rPr>
                <w:i/>
              </w:rPr>
              <w:t xml:space="preserve">Power consumption of an active UL </w:t>
            </w:r>
            <w:r>
              <w:rPr>
                <w:i/>
              </w:rPr>
              <w:t>reception is adapted in spatial and frequency domain as</w:t>
            </w:r>
          </w:p>
          <w:p w14:paraId="4A79F7DD" w14:textId="77777777" w:rsidR="00CB7D5C" w:rsidRDefault="00624F68">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4426B080" w14:textId="77777777" w:rsidR="00CB7D5C" w:rsidRDefault="00624F68">
            <w:pPr>
              <w:pStyle w:val="afb"/>
              <w:numPr>
                <w:ilvl w:val="0"/>
                <w:numId w:val="33"/>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Pr>
                <w:rFonts w:eastAsiaTheme="minorEastAsia"/>
                <w:i/>
              </w:rPr>
              <w:t xml:space="preserve"> is the power consumption of the active UL reception based on the reference configuration.</w:t>
            </w:r>
          </w:p>
          <w:p w14:paraId="1B4E08D3" w14:textId="77777777" w:rsidR="00CB7D5C" w:rsidRDefault="00624F68">
            <w:pPr>
              <w:pStyle w:val="afb"/>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Pr>
                <w:i/>
              </w:rPr>
              <w:t xml:space="preserve">is the ratio between the actual number of RxRUs and </w:t>
            </w:r>
            <w:r>
              <w:rPr>
                <w:i/>
              </w:rPr>
              <w:t>the reference number of RxRUs for UL reception</w:t>
            </w:r>
          </w:p>
          <w:p w14:paraId="1BB556D4" w14:textId="77777777" w:rsidR="00CB7D5C" w:rsidRDefault="00624F68">
            <w:pPr>
              <w:pStyle w:val="afb"/>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Pr>
                <w:i/>
              </w:rPr>
              <w:t>is the ratio between the actual number of frequency resources and the reference number of frequency resources for UL reception.</w:t>
            </w:r>
          </w:p>
          <w:p w14:paraId="16D0C422" w14:textId="77777777" w:rsidR="00CB7D5C" w:rsidRDefault="00624F68">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6200F9E8" w14:textId="77777777" w:rsidR="00CB7D5C" w:rsidRDefault="00624F68">
            <w:pPr>
              <w:pStyle w:val="afb"/>
              <w:numPr>
                <w:ilvl w:val="1"/>
                <w:numId w:val="34"/>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5A8023E7" w14:textId="77777777" w:rsidR="00CB7D5C" w:rsidRDefault="00624F68">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4F3F1AB9" w14:textId="77777777" w:rsidR="00CB7D5C" w:rsidRDefault="00CB7D5C">
      <w:pPr>
        <w:spacing w:after="0"/>
      </w:pPr>
    </w:p>
    <w:p w14:paraId="42F100A0" w14:textId="77777777" w:rsidR="00CB7D5C" w:rsidRDefault="00624F68">
      <w:pPr>
        <w:pStyle w:val="30"/>
      </w:pPr>
      <w:r>
        <w:t>Initial round</w:t>
      </w:r>
    </w:p>
    <w:p w14:paraId="32B1E220" w14:textId="77777777" w:rsidR="00CB7D5C" w:rsidRDefault="00624F68">
      <w:pPr>
        <w:spacing w:after="0"/>
      </w:pPr>
      <w:r>
        <w:t>Based on the above, general support of Alt 1 can be observed while there is slightly increased support for Alt 3 compared to last meeting. Majority including the proponents of Alt 3 consider a static part shares the power as BS in micro slee</w:t>
      </w:r>
      <w:r>
        <w:t xml:space="preserv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w:t>
      </w:r>
      <w:r>
        <w:t>se a different/modified scaling (modified Alt 1 or Alt 3). Therefore, FL does not pick up the values proposed by Cat 2 companies for Cat 1 while only take one value directly from a Cat 1 company. It might be beneficial to allow for different values in smal</w:t>
      </w:r>
      <w:r>
        <w:t>l, medium or larger level respectively to further account for different implementations and various PA efficiency, therefore multiple candidate values remain without down-selection at this stage. Particularly, one or an averaged one is taken for each PA ef</w:t>
      </w:r>
      <w:r>
        <w:t>ficiency to reduce the workload.  DL and UL can be unified based on majority preference, and also due to the fact that UL does not contribute to a significant part of power consumption at least for the study of this release.</w:t>
      </w:r>
    </w:p>
    <w:p w14:paraId="6D3CC3F5" w14:textId="77777777" w:rsidR="00CB7D5C" w:rsidRDefault="00CB7D5C">
      <w:pPr>
        <w:spacing w:after="0"/>
      </w:pPr>
    </w:p>
    <w:tbl>
      <w:tblPr>
        <w:tblStyle w:val="af5"/>
        <w:tblW w:w="9634" w:type="dxa"/>
        <w:tblLook w:val="04A0" w:firstRow="1" w:lastRow="0" w:firstColumn="1" w:lastColumn="0" w:noHBand="0" w:noVBand="1"/>
      </w:tblPr>
      <w:tblGrid>
        <w:gridCol w:w="1305"/>
        <w:gridCol w:w="8329"/>
      </w:tblGrid>
      <w:tr w:rsidR="00CB7D5C" w14:paraId="534A8F53" w14:textId="77777777">
        <w:tc>
          <w:tcPr>
            <w:tcW w:w="9634" w:type="dxa"/>
            <w:gridSpan w:val="2"/>
          </w:tcPr>
          <w:p w14:paraId="4F368224" w14:textId="77777777" w:rsidR="00CB7D5C" w:rsidRDefault="00624F68">
            <w:pPr>
              <w:rPr>
                <w:b/>
                <w:bCs/>
              </w:rPr>
            </w:pPr>
            <w:r>
              <w:rPr>
                <w:b/>
                <w:bCs/>
              </w:rPr>
              <w:t>FL1/FL2 Proposal 2.4.1:</w:t>
            </w:r>
          </w:p>
          <w:p w14:paraId="792B8DE5" w14:textId="77777777" w:rsidR="00CB7D5C" w:rsidRDefault="00624F68">
            <w:pPr>
              <w:pStyle w:val="afb"/>
              <w:widowControl/>
              <w:numPr>
                <w:ilvl w:val="0"/>
                <w:numId w:val="9"/>
              </w:numPr>
              <w:spacing w:after="0"/>
              <w:rPr>
                <w:b/>
              </w:rPr>
            </w:pPr>
            <w:r>
              <w:rPr>
                <w:b/>
              </w:rPr>
              <w:t>The BS</w:t>
            </w:r>
            <w:r>
              <w:rPr>
                <w:b/>
              </w:rPr>
              <w:t xml:space="preserve"> power consumption in a slot is provided by</w:t>
            </w:r>
          </w:p>
          <w:p w14:paraId="16EF7CD6" w14:textId="77777777" w:rsidR="00CB7D5C" w:rsidRDefault="00624F68">
            <w:pPr>
              <w:pStyle w:val="afb"/>
              <w:widowControl/>
              <w:numPr>
                <w:ilvl w:val="1"/>
                <w:numId w:val="9"/>
              </w:numPr>
            </w:pPr>
            <w:r>
              <w:t xml:space="preserve"> </w:t>
            </w: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C94CDEB" w14:textId="77777777" w:rsidR="00CB7D5C" w:rsidRDefault="00624F68">
            <w:pPr>
              <w:pStyle w:val="afb"/>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b</m:t>
              </m:r>
              <m:r>
                <w:rPr>
                  <w:rFonts w:ascii="Cambria Math" w:hAnsi="Cambria Math"/>
                  <w:lang w:eastAsia="zh-CN"/>
                </w:rPr>
                <m:t xml:space="preserve">, </m:t>
              </m:r>
              <m:r>
                <w:rPr>
                  <w:rFonts w:ascii="Cambria Math" w:hAnsi="Cambria Math"/>
                  <w:lang w:eastAsia="zh-CN"/>
                </w:rPr>
                <m:t>c</m:t>
              </m:r>
              <m:r>
                <w:rPr>
                  <w:rFonts w:ascii="Cambria Math" w:hAnsi="Cambria Math"/>
                  <w:lang w:eastAsia="zh-CN"/>
                </w:rPr>
                <m:t xml:space="preserve">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m:t>
              </m:r>
              <m:r>
                <w:rPr>
                  <w:rFonts w:ascii="Cambria Math" w:hAnsi="Cambria Math"/>
                  <w:lang w:eastAsia="zh-CN"/>
                </w:rPr>
                <m:t>=1-</m:t>
              </m:r>
              <m:r>
                <w:rPr>
                  <w:rFonts w:ascii="Cambria Math" w:hAnsi="Cambria Math"/>
                  <w:lang w:eastAsia="zh-CN"/>
                </w:rPr>
                <m:t>b</m:t>
              </m:r>
              <m:r>
                <w:rPr>
                  <w:rFonts w:ascii="Cambria Math" w:hAnsi="Cambria Math"/>
                  <w:lang w:eastAsia="zh-CN"/>
                </w:rPr>
                <m:t>-</m:t>
              </m:r>
              <m:r>
                <w:rPr>
                  <w:rFonts w:ascii="Cambria Math" w:hAnsi="Cambria Math"/>
                  <w:lang w:eastAsia="zh-CN"/>
                </w:rPr>
                <m:t>c</m:t>
              </m:r>
            </m:oMath>
            <w:r>
              <w:rPr>
                <w:iCs/>
                <w:lang w:eastAsia="zh-CN"/>
              </w:rPr>
              <w:t xml:space="preserve">; for symbol-level modelling, </w:t>
            </w:r>
            <m:oMath>
              <m:r>
                <w:rPr>
                  <w:rFonts w:ascii="Cambria Math" w:hAnsi="Cambria Math"/>
                  <w:lang w:eastAsia="zh-CN"/>
                </w:rPr>
                <m:t>b</m:t>
              </m:r>
              <m:r>
                <w:rPr>
                  <w:rFonts w:ascii="Cambria Math" w:hAnsi="Cambria Math"/>
                  <w:lang w:eastAsia="zh-CN"/>
                </w:rPr>
                <m:t xml:space="preserve">, </m:t>
              </m:r>
              <m:r>
                <w:rPr>
                  <w:rFonts w:ascii="Cambria Math" w:hAnsi="Cambria Math"/>
                  <w:lang w:eastAsia="zh-CN"/>
                </w:rPr>
                <m:t>c</m:t>
              </m:r>
              <m:r>
                <w:rPr>
                  <w:rFonts w:ascii="Cambria Math" w:hAnsi="Cambria Math"/>
                  <w:lang w:eastAsia="zh-CN"/>
                </w:rPr>
                <m:t xml:space="preserve"> </m:t>
              </m:r>
            </m:oMath>
            <w:r>
              <w:t xml:space="preserve">represents the number of active DL and UL symbols within a slot and </w:t>
            </w:r>
            <m:oMath>
              <m:r>
                <w:rPr>
                  <w:rFonts w:ascii="Cambria Math" w:hAnsi="Cambria Math"/>
                  <w:lang w:eastAsia="zh-CN"/>
                </w:rPr>
                <m:t>a</m:t>
              </m:r>
              <m:r>
                <w:rPr>
                  <w:rFonts w:ascii="Cambria Math" w:hAnsi="Cambria Math"/>
                  <w:lang w:eastAsia="zh-CN"/>
                </w:rPr>
                <m:t>=14-</m:t>
              </m:r>
              <m:r>
                <w:rPr>
                  <w:rFonts w:ascii="Cambria Math" w:hAnsi="Cambria Math"/>
                  <w:lang w:eastAsia="zh-CN"/>
                </w:rPr>
                <m:t>b</m:t>
              </m:r>
              <m:r>
                <w:rPr>
                  <w:rFonts w:ascii="Cambria Math" w:hAnsi="Cambria Math"/>
                  <w:lang w:eastAsia="zh-CN"/>
                </w:rPr>
                <m:t>-</m:t>
              </m:r>
              <m:r>
                <w:rPr>
                  <w:rFonts w:ascii="Cambria Math" w:hAnsi="Cambria Math"/>
                  <w:lang w:eastAsia="zh-CN"/>
                </w:rPr>
                <m:t>c</m:t>
              </m:r>
            </m:oMath>
            <w:r>
              <w:rPr>
                <w:iCs/>
                <w:lang w:eastAsia="zh-CN"/>
              </w:rPr>
              <w:t>.</w:t>
            </w:r>
          </w:p>
          <w:p w14:paraId="73ACA8B4" w14:textId="77777777" w:rsidR="00CB7D5C" w:rsidRDefault="00624F68">
            <w:pPr>
              <w:pStyle w:val="afb"/>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w:t>
            </w:r>
            <w:r>
              <w:rPr>
                <w:rFonts w:eastAsia="Malgun Gothic"/>
                <w:lang w:eastAsia="ko-KR"/>
              </w:rPr>
              <w:t xml:space="preserve"> a static part o</w:t>
            </w:r>
            <w:r>
              <w:rPr>
                <w:rFonts w:eastAsia="Malgun Gothic"/>
                <w:lang w:eastAsia="ko-KR"/>
              </w:rPr>
              <w:t xml:space="preserve">f power for BS in active, which is not scaled based on reference configurations. </w:t>
            </w:r>
          </w:p>
          <w:p w14:paraId="41D0F6CE" w14:textId="77777777" w:rsidR="00CB7D5C" w:rsidRDefault="00624F68">
            <w:pPr>
              <w:pStyle w:val="afb"/>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08990898" w14:textId="77777777" w:rsidR="00CB7D5C" w:rsidRDefault="00624F68">
            <w:pPr>
              <w:pStyle w:val="afb"/>
              <w:widowControl/>
              <w:numPr>
                <w:ilvl w:val="3"/>
                <w:numId w:val="9"/>
              </w:numPr>
              <w:rPr>
                <w:rFonts w:eastAsia="Malgun Gothic"/>
                <w:iCs/>
                <w:lang w:eastAsia="zh-CN"/>
              </w:rPr>
            </w:pPr>
            <w:r>
              <w:rPr>
                <w:rFonts w:eastAsia="Malgun Gothic"/>
                <w:iCs/>
                <w:lang w:eastAsia="zh-CN"/>
              </w:rPr>
              <w:t>Other values can be optionally reported</w:t>
            </w:r>
          </w:p>
          <w:p w14:paraId="71EB54D4" w14:textId="77777777" w:rsidR="00CB7D5C" w:rsidRDefault="00624F68">
            <w:pPr>
              <w:pStyle w:val="afb"/>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lang w:eastAsia="ko-KR"/>
              </w:rPr>
              <w:t xml:space="preserve">: a dynamic part of power for BS in active, which is scaled based on </w:t>
            </w:r>
            <w:r>
              <w:rPr>
                <w:rFonts w:eastAsia="Malgun Gothic"/>
                <w:lang w:eastAsia="ko-KR"/>
              </w:rPr>
              <w:t>reference configuration.</w:t>
            </w:r>
          </w:p>
          <w:p w14:paraId="6C225042" w14:textId="77777777" w:rsidR="00CB7D5C" w:rsidRDefault="00624F68">
            <w:pPr>
              <w:pStyle w:val="afb"/>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w:t>
            </w:r>
            <w:r>
              <w:rPr>
                <w:iCs/>
                <w:lang w:eastAsia="zh-CN"/>
              </w:rPr>
              <w:t>xRU between the DL transmission and reference configuration, respectively, and</w:t>
            </w:r>
          </w:p>
          <w:p w14:paraId="7B6DEEEE" w14:textId="77777777" w:rsidR="00CB7D5C" w:rsidRDefault="00624F68">
            <w:pPr>
              <w:pStyle w:val="afb"/>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m:t>
              </m:r>
              <m:r>
                <w:rPr>
                  <w:rFonts w:ascii="Cambria Math" w:hAnsi="Cambria Math"/>
                  <w:lang w:eastAsia="zh-CN"/>
                </w:rPr>
                <m:t>=0.34, 0.5</m:t>
              </m:r>
              <m:r>
                <m:rPr>
                  <m:sty m:val="p"/>
                </m:rPr>
                <w:rPr>
                  <w:rFonts w:ascii="Cambria Math" w:eastAsiaTheme="minorEastAsia" w:hAnsi="Cambria Math"/>
                  <w:lang w:eastAsia="zh-CN"/>
                </w:rPr>
                <m:t>, 1</m:t>
              </m:r>
            </m:oMath>
            <w:r>
              <w:rPr>
                <w:rFonts w:eastAsiaTheme="minorEastAsia"/>
                <w:lang w:eastAsia="zh-CN"/>
              </w:rPr>
              <w:t xml:space="preserve">. </w:t>
            </w:r>
          </w:p>
          <w:p w14:paraId="43742383" w14:textId="77777777" w:rsidR="00CB7D5C" w:rsidRDefault="00624F68">
            <w:pPr>
              <w:pStyle w:val="afb"/>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iCs/>
                <w:lang w:eastAsia="zh-CN"/>
              </w:rPr>
              <w:t xml:space="preserve">: [1.5]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[9.9] for </w:t>
            </w:r>
            <m:oMath>
              <m:r>
                <w:rPr>
                  <w:rFonts w:ascii="Cambria Math" w:hAnsi="Cambria Math"/>
                  <w:lang w:eastAsia="zh-CN"/>
                </w:rPr>
                <m:t>η</m:t>
              </m:r>
              <m:r>
                <w:rPr>
                  <w:rFonts w:ascii="Cambria Math" w:hAnsi="Cambria Math"/>
                  <w:lang w:eastAsia="zh-CN"/>
                </w:rPr>
                <m:t>=0.5</m:t>
              </m:r>
            </m:oMath>
            <w:r>
              <w:rPr>
                <w:lang w:eastAsia="zh-CN"/>
              </w:rPr>
              <w:t xml:space="preserve">, [110] for </w:t>
            </w:r>
            <m:oMath>
              <m:r>
                <w:rPr>
                  <w:rFonts w:ascii="Cambria Math" w:hAnsi="Cambria Math"/>
                  <w:lang w:eastAsia="zh-CN"/>
                </w:rPr>
                <m:t>η</m:t>
              </m:r>
              <m:r>
                <w:rPr>
                  <w:rFonts w:ascii="Cambria Math" w:hAnsi="Cambria Math"/>
                  <w:lang w:eastAsia="zh-CN"/>
                </w:rPr>
                <m:t>=1</m:t>
              </m:r>
            </m:oMath>
          </w:p>
          <w:p w14:paraId="59832697" w14:textId="77777777" w:rsidR="00CB7D5C" w:rsidRDefault="00624F68">
            <w:pPr>
              <w:pStyle w:val="afb"/>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Cs/>
                <w:lang w:eastAsia="zh-CN"/>
              </w:rPr>
              <w:t>: [8.5] f</w:t>
            </w:r>
            <w:r>
              <w:rPr>
                <w:iCs/>
                <w:lang w:eastAsia="zh-CN"/>
              </w:rPr>
              <w:t xml:space="preserve">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[8.3] for </w:t>
            </w:r>
            <m:oMath>
              <m:r>
                <w:rPr>
                  <w:rFonts w:ascii="Cambria Math" w:hAnsi="Cambria Math"/>
                  <w:lang w:eastAsia="zh-CN"/>
                </w:rPr>
                <m:t>η</m:t>
              </m:r>
              <m:r>
                <w:rPr>
                  <w:rFonts w:ascii="Cambria Math" w:hAnsi="Cambria Math"/>
                  <w:lang w:eastAsia="zh-CN"/>
                </w:rPr>
                <m:t>=0.5</m:t>
              </m:r>
            </m:oMath>
            <w:r>
              <w:rPr>
                <w:lang w:eastAsia="zh-CN"/>
              </w:rPr>
              <w:t xml:space="preserve">, [115] for </w:t>
            </w:r>
            <m:oMath>
              <m:r>
                <w:rPr>
                  <w:rFonts w:ascii="Cambria Math" w:hAnsi="Cambria Math"/>
                  <w:lang w:eastAsia="zh-CN"/>
                </w:rPr>
                <m:t>η</m:t>
              </m:r>
              <m:r>
                <w:rPr>
                  <w:rFonts w:ascii="Cambria Math" w:hAnsi="Cambria Math"/>
                  <w:lang w:eastAsia="zh-CN"/>
                </w:rPr>
                <m:t>=1</m:t>
              </m:r>
            </m:oMath>
          </w:p>
          <w:p w14:paraId="176C4C12" w14:textId="77777777" w:rsidR="00CB7D5C" w:rsidRDefault="00624F68">
            <w:pPr>
              <w:pStyle w:val="afb"/>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30AF0084" w14:textId="77777777" w:rsidR="00CB7D5C" w:rsidRDefault="00624F68">
            <w:pPr>
              <w:pStyle w:val="afb"/>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xml:space="preserve">,  </m:t>
                              </m:r>
                              <m:r>
                                <m:rPr>
                                  <m:sty m:val="bi"/>
                                </m:rPr>
                                <w:rPr>
                                  <w:rFonts w:ascii="Cambria Math" w:hAnsi="Cambria Math"/>
                                  <w:sz w:val="21"/>
                                </w:rPr>
                                <m:t>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44B3A7B6" w14:textId="77777777" w:rsidR="00CB7D5C" w:rsidRDefault="00624F68">
            <w:pPr>
              <w:pStyle w:val="afb"/>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p>
          <w:p w14:paraId="3B35D034" w14:textId="77777777" w:rsidR="00CB7D5C" w:rsidRDefault="00624F68">
            <w:pPr>
              <w:pStyle w:val="afb"/>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=1</m:t>
              </m:r>
            </m:oMath>
          </w:p>
          <w:p w14:paraId="1A8121A0" w14:textId="77777777" w:rsidR="00CB7D5C" w:rsidRDefault="00624F68">
            <w:pPr>
              <w:pStyle w:val="afb"/>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66F3BC95" w14:textId="77777777" w:rsidR="00CB7D5C" w:rsidRDefault="00624F68">
            <w:pPr>
              <w:pStyle w:val="afb"/>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w:t>
            </w:r>
            <w:r>
              <w:rPr>
                <w:rFonts w:eastAsia="Malgun Gothic"/>
                <w:lang w:eastAsia="ko-KR"/>
              </w:rPr>
              <w:t>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2F968895" w14:textId="77777777" w:rsidR="00CB7D5C" w:rsidRDefault="00624F68">
            <w:pPr>
              <w:pStyle w:val="afb"/>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 xml:space="preserve">the sum </w:t>
            </w:r>
            <w:r>
              <w:t>of the power consumption of each TRP</w:t>
            </w:r>
          </w:p>
          <w:p w14:paraId="3D02778C" w14:textId="77777777" w:rsidR="00CB7D5C" w:rsidRDefault="00624F68">
            <w:pPr>
              <w:pStyle w:val="afb"/>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22B11146" w14:textId="77777777" w:rsidR="00CB7D5C" w:rsidRDefault="00624F68">
            <w:pPr>
              <w:pStyle w:val="afb"/>
              <w:widowControl/>
              <w:numPr>
                <w:ilvl w:val="1"/>
                <w:numId w:val="9"/>
              </w:numPr>
              <w:rPr>
                <w:rFonts w:eastAsiaTheme="minorEastAsia"/>
              </w:rPr>
            </w:pPr>
            <w:r>
              <w:rPr>
                <w:rFonts w:eastAsia="Malgun Gothic"/>
                <w:iCs/>
                <w:lang w:eastAsia="zh-CN"/>
              </w:rPr>
              <w:t>Other scaling, e.g. cell-load dependent scaling can also be reported.</w:t>
            </w:r>
          </w:p>
          <w:p w14:paraId="7DF074FB" w14:textId="77777777" w:rsidR="00CB7D5C" w:rsidRDefault="00624F68">
            <w:pPr>
              <w:pStyle w:val="afb"/>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0CC4B720" w14:textId="77777777" w:rsidR="00CB7D5C" w:rsidRDefault="00CB7D5C">
            <w:pPr>
              <w:spacing w:after="0"/>
              <w:rPr>
                <w:rFonts w:eastAsiaTheme="minorEastAsia"/>
                <w:lang w:val="en-GB"/>
              </w:rPr>
            </w:pPr>
          </w:p>
          <w:p w14:paraId="71B1F680" w14:textId="77777777" w:rsidR="00CB7D5C" w:rsidRDefault="00CB7D5C">
            <w:pPr>
              <w:spacing w:after="0"/>
              <w:rPr>
                <w:rFonts w:eastAsiaTheme="minorEastAsia"/>
              </w:rPr>
            </w:pPr>
          </w:p>
        </w:tc>
      </w:tr>
      <w:tr w:rsidR="00CB7D5C" w14:paraId="6CE6662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6942AF" w14:textId="77777777" w:rsidR="00CB7D5C" w:rsidRDefault="00624F68">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30241E" w14:textId="77777777" w:rsidR="00CB7D5C" w:rsidRDefault="00624F68">
            <w:pPr>
              <w:spacing w:after="0"/>
              <w:jc w:val="center"/>
              <w:rPr>
                <w:b/>
                <w:bCs/>
              </w:rPr>
            </w:pPr>
            <w:r>
              <w:rPr>
                <w:b/>
                <w:bCs/>
              </w:rPr>
              <w:t>Comments</w:t>
            </w:r>
          </w:p>
        </w:tc>
      </w:tr>
      <w:tr w:rsidR="00CB7D5C" w14:paraId="0143D207" w14:textId="77777777">
        <w:tc>
          <w:tcPr>
            <w:tcW w:w="1305" w:type="dxa"/>
            <w:tcBorders>
              <w:top w:val="single" w:sz="4" w:space="0" w:color="auto"/>
              <w:left w:val="single" w:sz="4" w:space="0" w:color="auto"/>
              <w:bottom w:val="single" w:sz="4" w:space="0" w:color="auto"/>
              <w:right w:val="single" w:sz="4" w:space="0" w:color="auto"/>
            </w:tcBorders>
          </w:tcPr>
          <w:p w14:paraId="5DE96BB6"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ED6100A" w14:textId="77777777" w:rsidR="00CB7D5C" w:rsidRDefault="00624F68">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55323130" w14:textId="77777777" w:rsidR="00CB7D5C" w:rsidRDefault="00624F68">
            <w:pPr>
              <w:pStyle w:val="afb"/>
              <w:numPr>
                <w:ilvl w:val="0"/>
                <w:numId w:val="35"/>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m:t>
              </m:r>
              <m:r>
                <w:rPr>
                  <w:rFonts w:ascii="Cambria Math" w:hAnsi="Cambria Math"/>
                  <w:lang w:eastAsia="zh-CN"/>
                </w:rPr>
                <m:t>=1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m:t>
              </m:r>
              <m:r>
                <w:rPr>
                  <w:rFonts w:ascii="Cambria Math" w:hAnsi="Cambria Math"/>
                  <w:lang w:eastAsia="zh-CN"/>
                </w:rPr>
                <m:t>=1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0195EB50" w14:textId="77777777" w:rsidR="00CB7D5C" w:rsidRDefault="00624F68">
            <w:pPr>
              <w:pStyle w:val="afb"/>
              <w:numPr>
                <w:ilvl w:val="0"/>
                <w:numId w:val="35"/>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6F710C9D" w14:textId="77777777" w:rsidR="00CB7D5C" w:rsidRDefault="00624F68">
            <w:pPr>
              <w:pStyle w:val="afb"/>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w:t>
            </w:r>
            <w:r>
              <w:rPr>
                <w:rFonts w:eastAsia="Malgun Gothic"/>
                <w:iCs/>
              </w:rPr>
              <w:t>transition time of [1-3] ms, if not fall into micro-sleep.</w:t>
            </w:r>
          </w:p>
          <w:p w14:paraId="5EFDD7D9" w14:textId="77777777" w:rsidR="00CB7D5C" w:rsidRDefault="00624F68">
            <w:pPr>
              <w:pStyle w:val="afb"/>
              <w:numPr>
                <w:ilvl w:val="0"/>
                <w:numId w:val="35"/>
              </w:numPr>
              <w:spacing w:after="0"/>
              <w:rPr>
                <w:rFonts w:eastAsiaTheme="minorEastAsia"/>
              </w:rPr>
            </w:pPr>
            <w:r>
              <w:rPr>
                <w:rFonts w:eastAsiaTheme="minorEastAsia"/>
                <w:lang w:eastAsia="zh-CN"/>
              </w:rPr>
              <w:t>For intra-band CC, we think the value of 0.65 would be more accurate.</w:t>
            </w:r>
          </w:p>
          <w:p w14:paraId="4B4E8C1A" w14:textId="77777777" w:rsidR="00CB7D5C" w:rsidRDefault="00624F68">
            <w:pPr>
              <w:pStyle w:val="afb"/>
              <w:numPr>
                <w:ilvl w:val="1"/>
                <w:numId w:val="35"/>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w:t>
            </w:r>
            <w:r>
              <w:rPr>
                <w:rFonts w:hint="eastAsia"/>
              </w:rPr>
              <w:t xml:space="preserve"> of ea</w:t>
            </w:r>
            <w:r>
              <w:t>ch CC; for intra-band with contiguous CCs, the power consumption of each additional CC is scaled by [0.</w:t>
            </w:r>
            <w:r>
              <w:rPr>
                <w:strike/>
                <w:color w:val="FF0000"/>
              </w:rPr>
              <w:t>7</w:t>
            </w:r>
            <w:r>
              <w:rPr>
                <w:color w:val="FF0000"/>
              </w:rPr>
              <w:t>6</w:t>
            </w:r>
            <w:r>
              <w:t xml:space="preserve">5]. </w:t>
            </w:r>
          </w:p>
          <w:p w14:paraId="1F61AD58" w14:textId="77777777" w:rsidR="00CB7D5C" w:rsidRDefault="00CB7D5C">
            <w:pPr>
              <w:spacing w:after="0"/>
              <w:jc w:val="left"/>
              <w:rPr>
                <w:rFonts w:eastAsiaTheme="minorEastAsia"/>
              </w:rPr>
            </w:pPr>
          </w:p>
        </w:tc>
      </w:tr>
      <w:tr w:rsidR="00CB7D5C" w14:paraId="001355A8" w14:textId="77777777">
        <w:tc>
          <w:tcPr>
            <w:tcW w:w="1305" w:type="dxa"/>
          </w:tcPr>
          <w:p w14:paraId="21DD0DD8"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3868CCE5" w14:textId="77777777" w:rsidR="00CB7D5C" w:rsidRDefault="00624F68">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27893FBA" w14:textId="77777777" w:rsidR="00CB7D5C" w:rsidRDefault="00624F68">
            <w:pPr>
              <w:pStyle w:val="afb"/>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m:t>
                  </m:r>
                  <m:r>
                    <w:rPr>
                      <w:rFonts w:ascii="Cambria Math" w:eastAsia="Malgun Gothic" w:hAnsi="Cambria Math"/>
                      <w:lang w:eastAsia="ko-KR"/>
                    </w:rPr>
                    <m:t>,</m:t>
                  </m:r>
                  <m:r>
                    <w:rPr>
                      <w:rFonts w:ascii="Cambria Math" w:eastAsia="Malgun Gothic" w:hAnsi="Cambria Math"/>
                      <w:lang w:eastAsia="ko-KR"/>
                    </w:rPr>
                    <m:t>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m:t>
                  </m:r>
                  <m:r>
                    <w:rPr>
                      <w:rFonts w:ascii="Cambria Math" w:eastAsia="Malgun Gothic" w:hAnsi="Cambria Math"/>
                      <w:lang w:eastAsia="ko-KR"/>
                    </w:rPr>
                    <m:t>P</m:t>
                  </m:r>
                </m:e>
                <m:sub>
                  <m:r>
                    <w:rPr>
                      <w:rFonts w:ascii="Cambria Math" w:eastAsia="Malgun Gothic" w:hAnsi="Cambria Math"/>
                      <w:lang w:eastAsia="ko-KR"/>
                    </w:rPr>
                    <m:t>dyn</m:t>
                  </m:r>
                  <m:r>
                    <w:rPr>
                      <w:rFonts w:ascii="Cambria Math" w:eastAsia="Malgun Gothic" w:hAnsi="Cambria Math"/>
                      <w:lang w:eastAsia="ko-KR"/>
                    </w:rPr>
                    <m:t>,</m:t>
                  </m:r>
                  <m:r>
                    <w:rPr>
                      <w:rFonts w:ascii="Cambria Math" w:eastAsia="Malgun Gothic" w:hAnsi="Cambria Math"/>
                      <w:lang w:eastAsia="ko-KR"/>
                    </w:rPr>
                    <m:t>ante</m:t>
                  </m:r>
                </m:sub>
                <m:sup>
                  <m:r>
                    <w:rPr>
                      <w:rFonts w:ascii="Cambria Math" w:eastAsia="Malgun Gothic" w:hAnsi="Cambria Math"/>
                      <w:lang w:eastAsia="ko-KR"/>
                    </w:rPr>
                    <m:t>UL</m:t>
                  </m:r>
                </m:sup>
              </m:sSubSup>
            </m:oMath>
            <w:r>
              <w:rPr>
                <w:rFonts w:eastAsia="Malgun Gothic"/>
                <w:bCs/>
                <w:lang w:eastAsia="ko-KR"/>
              </w:rPr>
              <w:t>?</w:t>
            </w:r>
          </w:p>
          <w:p w14:paraId="575E8C26" w14:textId="77777777" w:rsidR="00CB7D5C" w:rsidRDefault="00624F68">
            <w:pPr>
              <w:pStyle w:val="afb"/>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613375E1" w14:textId="77777777" w:rsidR="00CB7D5C" w:rsidRDefault="00624F68">
            <w:pPr>
              <w:pStyle w:val="afb"/>
              <w:numPr>
                <w:ilvl w:val="1"/>
                <w:numId w:val="9"/>
              </w:numPr>
              <w:spacing w:after="0"/>
              <w:rPr>
                <w:rFonts w:eastAsia="Malgun Gothic"/>
                <w:lang w:eastAsia="ko-KR"/>
              </w:rPr>
            </w:pPr>
            <w:r>
              <w:rPr>
                <w:rFonts w:eastAsia="Malgun Gothic"/>
                <w:lang w:eastAsia="ko-KR"/>
              </w:rPr>
              <w:t>Which formula Alt 3 in the last bullet refers to?</w:t>
            </w:r>
          </w:p>
          <w:p w14:paraId="0E3E1E0B" w14:textId="77777777" w:rsidR="00CB7D5C" w:rsidRDefault="00624F68">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CB7D5C" w14:paraId="2D1BCAA4" w14:textId="77777777">
        <w:tc>
          <w:tcPr>
            <w:tcW w:w="1305" w:type="dxa"/>
          </w:tcPr>
          <w:p w14:paraId="00C9B05A" w14:textId="77777777" w:rsidR="00CB7D5C" w:rsidRDefault="00624F68">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547F2784" w14:textId="77777777" w:rsidR="00CB7D5C" w:rsidRDefault="00624F68">
            <w:pPr>
              <w:spacing w:after="0"/>
              <w:jc w:val="left"/>
              <w:rPr>
                <w:rFonts w:eastAsiaTheme="minorEastAsia"/>
              </w:rPr>
            </w:pPr>
            <w:r>
              <w:rPr>
                <w:rFonts w:eastAsia="ＭＳ 明朝" w:hint="eastAsia"/>
                <w:lang w:eastAsia="ja-JP"/>
              </w:rPr>
              <w:t>W</w:t>
            </w:r>
            <w:r>
              <w:rPr>
                <w:rFonts w:eastAsia="ＭＳ 明朝"/>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m:t>
              </m:r>
              <m:r>
                <w:rPr>
                  <w:rFonts w:ascii="Cambria Math" w:hAnsi="Cambria Math"/>
                </w:rPr>
                <m:t>=1</m:t>
              </m:r>
            </m:oMath>
            <w:r>
              <w:rPr>
                <w:rFonts w:eastAsia="ＭＳ 明朝" w:hint="eastAsia"/>
                <w:lang w:eastAsia="ja-JP"/>
              </w:rPr>
              <w:t xml:space="preserve"> </w:t>
            </w:r>
            <w:r>
              <w:rPr>
                <w:rFonts w:eastAsia="ＭＳ 明朝"/>
                <w:lang w:eastAsia="ja-JP"/>
              </w:rPr>
              <w:t>may not be realistic value.</w:t>
            </w:r>
          </w:p>
        </w:tc>
      </w:tr>
      <w:tr w:rsidR="00CB7D5C" w14:paraId="4A13A12B" w14:textId="77777777">
        <w:tc>
          <w:tcPr>
            <w:tcW w:w="1305" w:type="dxa"/>
          </w:tcPr>
          <w:p w14:paraId="1E39AF6D" w14:textId="77777777" w:rsidR="00CB7D5C" w:rsidRDefault="00624F68">
            <w:pPr>
              <w:spacing w:after="0"/>
              <w:jc w:val="center"/>
              <w:rPr>
                <w:rFonts w:eastAsia="ＭＳ 明朝"/>
                <w:lang w:eastAsia="ja-JP"/>
              </w:rPr>
            </w:pPr>
            <w:r>
              <w:rPr>
                <w:rFonts w:eastAsiaTheme="minorEastAsia" w:hint="eastAsia"/>
              </w:rPr>
              <w:t>Nokia/Nsb</w:t>
            </w:r>
          </w:p>
        </w:tc>
        <w:tc>
          <w:tcPr>
            <w:tcW w:w="8329" w:type="dxa"/>
          </w:tcPr>
          <w:p w14:paraId="260BA4C4" w14:textId="77777777" w:rsidR="00CB7D5C" w:rsidRDefault="00624F68">
            <w:pPr>
              <w:spacing w:after="0"/>
              <w:jc w:val="left"/>
              <w:rPr>
                <w:rFonts w:eastAsiaTheme="minorEastAsia"/>
              </w:rPr>
            </w:pPr>
            <w:r>
              <w:rPr>
                <w:rFonts w:eastAsiaTheme="minorEastAsia"/>
              </w:rPr>
              <w:t xml:space="preserve">Regarding “P_static”, we </w:t>
            </w:r>
            <w:r>
              <w:rPr>
                <w:rFonts w:eastAsiaTheme="minorEastAsia"/>
              </w:rPr>
              <w:t>propose to use “P_static = P3 - A”, where the factor A depends on the reference configuration, and companies may report different values, i.e. A=0 or other values.</w:t>
            </w:r>
          </w:p>
          <w:p w14:paraId="27BCC793" w14:textId="77777777" w:rsidR="00CB7D5C" w:rsidRDefault="00CB7D5C">
            <w:pPr>
              <w:spacing w:after="0"/>
              <w:jc w:val="left"/>
              <w:rPr>
                <w:rFonts w:eastAsiaTheme="minorEastAsia"/>
              </w:rPr>
            </w:pPr>
          </w:p>
          <w:p w14:paraId="10411A1D" w14:textId="77777777" w:rsidR="00CB7D5C" w:rsidRDefault="00624F68">
            <w:pPr>
              <w:spacing w:after="0"/>
              <w:jc w:val="left"/>
              <w:rPr>
                <w:rFonts w:eastAsiaTheme="minorEastAsia"/>
              </w:rPr>
            </w:pPr>
            <w:r>
              <w:rPr>
                <w:rFonts w:eastAsiaTheme="minorEastAsia"/>
              </w:rPr>
              <w:t xml:space="preserve">Regarding “multi-carrier”, we propose to have the following to be captured: </w:t>
            </w:r>
          </w:p>
          <w:p w14:paraId="2C93777E" w14:textId="77777777" w:rsidR="00CB7D5C" w:rsidRDefault="00CB7D5C">
            <w:pPr>
              <w:spacing w:after="0"/>
              <w:jc w:val="left"/>
              <w:rPr>
                <w:rFonts w:eastAsiaTheme="minorEastAsia"/>
              </w:rPr>
            </w:pPr>
          </w:p>
          <w:p w14:paraId="305BF604" w14:textId="77777777" w:rsidR="00CB7D5C" w:rsidRDefault="00624F68">
            <w:pPr>
              <w:pStyle w:val="a7"/>
              <w:numPr>
                <w:ilvl w:val="1"/>
                <w:numId w:val="9"/>
              </w:numPr>
            </w:pPr>
            <w:r>
              <w:t>For inter-ban</w:t>
            </w:r>
            <w:r>
              <w:t xml:space="preserve">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52F9B7BE" w14:textId="77777777" w:rsidR="00CB7D5C" w:rsidRDefault="00624F68">
            <w:pPr>
              <w:pStyle w:val="afb"/>
              <w:numPr>
                <w:ilvl w:val="1"/>
                <w:numId w:val="9"/>
              </w:numPr>
              <w:spacing w:after="0"/>
              <w:rPr>
                <w:rFonts w:eastAsiaTheme="minorEastAsia"/>
              </w:rPr>
            </w:pPr>
            <w:r>
              <w:t xml:space="preserve">For intra-band CA, the scaling factor of 0,75 is to be applied on the P_dynamic (by considering </w:t>
            </w:r>
            <w:r>
              <w:t>that some RF components are shared), and P_static factor is accounted once.</w:t>
            </w:r>
          </w:p>
          <w:p w14:paraId="510AC804" w14:textId="77777777" w:rsidR="00CB7D5C" w:rsidRDefault="00CB7D5C">
            <w:pPr>
              <w:spacing w:after="0"/>
              <w:jc w:val="left"/>
              <w:rPr>
                <w:rFonts w:eastAsiaTheme="minorEastAsia"/>
              </w:rPr>
            </w:pPr>
          </w:p>
          <w:p w14:paraId="25A8330C" w14:textId="77777777" w:rsidR="00CB7D5C" w:rsidRDefault="00624F68">
            <w:pPr>
              <w:spacing w:after="0"/>
              <w:jc w:val="left"/>
              <w:rPr>
                <w:rFonts w:eastAsiaTheme="minorEastAsia"/>
              </w:rPr>
            </w:pPr>
            <w:r>
              <w:rPr>
                <w:rFonts w:eastAsiaTheme="minorEastAsia"/>
              </w:rPr>
              <w:t>Regarding “multi-TRP”, we could like to clarify that, the P_static is assumed common for all TRPs.</w:t>
            </w:r>
          </w:p>
          <w:p w14:paraId="40BB14EC" w14:textId="77777777" w:rsidR="00CB7D5C" w:rsidRDefault="00CB7D5C">
            <w:pPr>
              <w:spacing w:after="0"/>
              <w:jc w:val="left"/>
              <w:rPr>
                <w:rFonts w:eastAsiaTheme="minorEastAsia"/>
              </w:rPr>
            </w:pPr>
          </w:p>
          <w:p w14:paraId="641E7919" w14:textId="77777777" w:rsidR="00CB7D5C" w:rsidRDefault="00624F68">
            <w:pPr>
              <w:spacing w:after="0"/>
              <w:jc w:val="left"/>
              <w:rPr>
                <w:rFonts w:eastAsiaTheme="minorEastAsia"/>
              </w:rPr>
            </w:pPr>
            <w:r>
              <w:rPr>
                <w:rFonts w:eastAsiaTheme="minorEastAsia"/>
              </w:rPr>
              <w:t xml:space="preserve">Regarding “Antenna Adaptation Delay”, </w:t>
            </w:r>
          </w:p>
          <w:p w14:paraId="0018AC59" w14:textId="77777777" w:rsidR="00CB7D5C" w:rsidRDefault="00624F68">
            <w:pPr>
              <w:pStyle w:val="afb"/>
              <w:numPr>
                <w:ilvl w:val="1"/>
                <w:numId w:val="9"/>
              </w:numPr>
              <w:spacing w:after="0"/>
              <w:rPr>
                <w:rFonts w:eastAsiaTheme="minorEastAsia"/>
              </w:rPr>
            </w:pPr>
            <w:r>
              <w:rPr>
                <w:rFonts w:eastAsia="Malgun Gothic"/>
                <w:iCs/>
                <w:lang w:eastAsia="zh-CN"/>
              </w:rPr>
              <w:t>Antenna adaptation delay is explicitly m</w:t>
            </w:r>
            <w:r>
              <w:rPr>
                <w:rFonts w:eastAsia="Malgun Gothic"/>
                <w:iCs/>
                <w:lang w:eastAsia="zh-CN"/>
              </w:rPr>
              <w:t>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w:t>
            </w:r>
            <w:r>
              <w:t>a Adaptation delay of (1-3) ms.</w:t>
            </w:r>
          </w:p>
          <w:p w14:paraId="4D9873E6" w14:textId="77777777" w:rsidR="00CB7D5C" w:rsidRDefault="00624F68">
            <w:pPr>
              <w:pStyle w:val="afb"/>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6CA326C7" w14:textId="77777777" w:rsidR="00CB7D5C" w:rsidRDefault="00624F68">
            <w:pPr>
              <w:spacing w:after="0"/>
              <w:jc w:val="left"/>
              <w:rPr>
                <w:rFonts w:eastAsia="ＭＳ 明朝"/>
                <w:lang w:eastAsia="ja-JP"/>
              </w:rPr>
            </w:pPr>
            <w:r>
              <w:rPr>
                <w:rFonts w:eastAsiaTheme="minorEastAsia"/>
              </w:rPr>
              <w:t xml:space="preserve">Apart from the adaptation delay in spatial domain, the adaptation delay in other domain, i.e. frequency adaptation delay, should also be discussed. </w:t>
            </w:r>
          </w:p>
        </w:tc>
      </w:tr>
      <w:tr w:rsidR="00CB7D5C" w14:paraId="18DBFCAC" w14:textId="77777777">
        <w:tc>
          <w:tcPr>
            <w:tcW w:w="1305" w:type="dxa"/>
          </w:tcPr>
          <w:p w14:paraId="6E1AD8A4" w14:textId="77777777" w:rsidR="00CB7D5C" w:rsidRDefault="00624F68">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16F60C9C" w14:textId="77777777" w:rsidR="00CB7D5C" w:rsidRDefault="00624F68">
            <w:pPr>
              <w:spacing w:after="0"/>
              <w:jc w:val="left"/>
              <w:rPr>
                <w:rFonts w:eastAsiaTheme="minorEastAsia"/>
              </w:rPr>
            </w:pPr>
            <w:r>
              <w:rPr>
                <w:rFonts w:eastAsiaTheme="minorEastAsia" w:hint="eastAsia"/>
              </w:rPr>
              <w:t>G</w:t>
            </w:r>
            <w:r>
              <w:rPr>
                <w:rFonts w:eastAsiaTheme="minorEastAsia"/>
              </w:rPr>
              <w:t>enerally fine. Some comments:</w:t>
            </w:r>
          </w:p>
          <w:p w14:paraId="784E680D" w14:textId="77777777" w:rsidR="00CB7D5C" w:rsidRDefault="00624F68">
            <w:pPr>
              <w:pStyle w:val="afb"/>
              <w:numPr>
                <w:ilvl w:val="0"/>
                <w:numId w:val="36"/>
              </w:numPr>
              <w:spacing w:after="0"/>
              <w:rPr>
                <w:rFonts w:eastAsiaTheme="minorEastAsia"/>
              </w:rPr>
            </w:pPr>
            <w:r>
              <w:rPr>
                <w:rFonts w:eastAsiaTheme="minorEastAsia"/>
                <w:lang w:eastAsia="zh-CN"/>
              </w:rPr>
              <w:t>We still like static part is higher than P3, otherwise, we do no</w:t>
            </w:r>
            <w:r>
              <w:rPr>
                <w:rFonts w:eastAsiaTheme="minorEastAsia"/>
                <w:lang w:eastAsia="zh-CN"/>
              </w:rPr>
              <w:t>t understand the so-called symbol-level sleep has additional gain, since gNB does not transmission is equal to micro sleep. Is there any possibility that an advanced gNB can enter a more power efficient state than static part for duration of several symbol</w:t>
            </w:r>
            <w:r>
              <w:rPr>
                <w:rFonts w:eastAsiaTheme="minorEastAsia"/>
                <w:lang w:eastAsia="zh-CN"/>
              </w:rPr>
              <w:t>s?</w:t>
            </w:r>
          </w:p>
          <w:p w14:paraId="72FAC171" w14:textId="77777777" w:rsidR="00CB7D5C" w:rsidRDefault="00624F68">
            <w:pPr>
              <w:pStyle w:val="afb"/>
              <w:numPr>
                <w:ilvl w:val="0"/>
                <w:numId w:val="36"/>
              </w:numPr>
              <w:spacing w:after="0"/>
              <w:rPr>
                <w:rFonts w:eastAsiaTheme="minorEastAsia"/>
              </w:rPr>
            </w:pPr>
            <w:r>
              <w:rPr>
                <w:rFonts w:eastAsiaTheme="minorEastAsia"/>
                <w:lang w:eastAsia="zh-CN"/>
              </w:rPr>
              <w:t>Joint equation for DL/UL may not meaningful</w:t>
            </w:r>
          </w:p>
        </w:tc>
      </w:tr>
      <w:tr w:rsidR="00CB7D5C" w14:paraId="34B27C21" w14:textId="77777777">
        <w:tc>
          <w:tcPr>
            <w:tcW w:w="1305" w:type="dxa"/>
          </w:tcPr>
          <w:p w14:paraId="4A790642"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1FF1FF86" w14:textId="77777777" w:rsidR="00CB7D5C" w:rsidRDefault="00624F68">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21E48096" w14:textId="77777777" w:rsidR="00CB7D5C" w:rsidRDefault="00624F68">
            <w:pPr>
              <w:pStyle w:val="afb"/>
              <w:numPr>
                <w:ilvl w:val="0"/>
                <w:numId w:val="37"/>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5625CA37" w14:textId="77777777" w:rsidR="00CB7D5C" w:rsidRDefault="00624F68">
            <w:pPr>
              <w:pStyle w:val="afb"/>
              <w:spacing w:after="0"/>
              <w:ind w:left="360"/>
              <w:rPr>
                <w:rFonts w:eastAsiaTheme="minorEastAsia"/>
                <w:iCs/>
                <w:lang w:eastAsia="zh-CN"/>
              </w:rPr>
            </w:pP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02CB8404" w14:textId="77777777" w:rsidR="00CB7D5C" w:rsidRDefault="00624F68">
            <w:pPr>
              <w:pStyle w:val="afb"/>
              <w:spacing w:after="0"/>
              <w:ind w:left="360"/>
              <w:rPr>
                <w:rFonts w:eastAsiaTheme="minorEastAsia"/>
                <w:iCs/>
                <w:lang w:eastAsia="zh-CN"/>
              </w:rPr>
            </w:pPr>
            <m:oMath>
              <m:r>
                <w:rPr>
                  <w:rFonts w:ascii="Cambria Math" w:hAnsi="Cambria Math"/>
                  <w:lang w:eastAsia="zh-CN"/>
                </w:rPr>
                <m:t>P</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54942D5F" w14:textId="77777777" w:rsidR="00CB7D5C" w:rsidRDefault="00624F68">
            <w:pPr>
              <w:pStyle w:val="afb"/>
              <w:numPr>
                <w:ilvl w:val="0"/>
                <w:numId w:val="37"/>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hint="eastAsia"/>
                <w:iCs/>
              </w:rPr>
              <w:t xml:space="preserve"> </w:t>
            </w:r>
            <w:r>
              <w:rPr>
                <w:rFonts w:eastAsiaTheme="minorEastAsia"/>
                <w:iCs/>
              </w:rPr>
              <w:t>should be determined for Cat</w:t>
            </w:r>
            <w:r>
              <w:rPr>
                <w:rFonts w:eastAsiaTheme="minorEastAsia"/>
                <w:iCs/>
              </w:rPr>
              <w:t xml:space="preserve"> 1 and Cat 2 value respectively. Here is our proposal:</w:t>
            </w:r>
          </w:p>
          <w:p w14:paraId="539D7DE3" w14:textId="77777777" w:rsidR="00CB7D5C" w:rsidRDefault="00624F68">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hint="eastAsia"/>
                <w:iCs/>
              </w:rPr>
              <w:t>=</w:t>
            </w:r>
            <w:r>
              <w:rPr>
                <w:rFonts w:eastAsiaTheme="minorEastAsia"/>
                <w:iCs/>
              </w:rPr>
              <w:t>57.5</w:t>
            </w:r>
          </w:p>
          <w:p w14:paraId="5BF35F48" w14:textId="77777777" w:rsidR="00CB7D5C" w:rsidRDefault="00624F68">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hint="eastAsia"/>
                <w:iCs/>
              </w:rPr>
              <w:t>=</w:t>
            </w:r>
            <w:r>
              <w:rPr>
                <w:rFonts w:eastAsiaTheme="minorEastAsia"/>
                <w:iCs/>
              </w:rPr>
              <w:t>8.3</w:t>
            </w:r>
          </w:p>
          <w:p w14:paraId="229B23A0" w14:textId="77777777" w:rsidR="00CB7D5C" w:rsidRDefault="00624F68">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CB7D5C" w14:paraId="06E1D218" w14:textId="77777777">
        <w:tc>
          <w:tcPr>
            <w:tcW w:w="1305" w:type="dxa"/>
          </w:tcPr>
          <w:p w14:paraId="3E50D102"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3D6F1D75" w14:textId="77777777" w:rsidR="00CB7D5C" w:rsidRDefault="00624F68">
            <w:pPr>
              <w:spacing w:after="0"/>
              <w:jc w:val="left"/>
              <w:rPr>
                <w:rFonts w:eastAsiaTheme="minorEastAsia"/>
              </w:rPr>
            </w:pPr>
            <w:r>
              <w:rPr>
                <w:rFonts w:eastAsiaTheme="minorEastAsia" w:hint="eastAsia"/>
              </w:rPr>
              <w:t>We are okay with the principle of proposal. The comments are</w:t>
            </w:r>
          </w:p>
          <w:p w14:paraId="6AC9E246" w14:textId="77777777" w:rsidR="00CB7D5C" w:rsidRDefault="00624F68">
            <w:pPr>
              <w:numPr>
                <w:ilvl w:val="0"/>
                <w:numId w:val="38"/>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ascii="Cambria Math" w:hAnsi="Cambria Math" w:hint="eastAsia"/>
              </w:rPr>
              <w:t xml:space="preserve">=1 is too idealist. The value of 0.34, 0.5 is closer to </w:t>
            </w:r>
            <w:r>
              <w:rPr>
                <w:rFonts w:ascii="Cambria Math" w:hAnsi="Cambria Math" w:hint="eastAsia"/>
              </w:rPr>
              <w:t>implementation.</w:t>
            </w:r>
          </w:p>
          <w:p w14:paraId="5DFA904A" w14:textId="77777777" w:rsidR="00CB7D5C" w:rsidRDefault="00CB7D5C">
            <w:pPr>
              <w:numPr>
                <w:ilvl w:val="0"/>
                <w:numId w:val="38"/>
              </w:numPr>
              <w:spacing w:after="0"/>
              <w:jc w:val="left"/>
              <w:rPr>
                <w:iCs/>
              </w:rPr>
            </w:pPr>
          </w:p>
          <w:p w14:paraId="707E4045" w14:textId="77777777" w:rsidR="00CB7D5C" w:rsidRDefault="00624F68">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6748BA8" w14:textId="77777777" w:rsidR="00CB7D5C" w:rsidRDefault="00624F68">
            <w:pPr>
              <w:spacing w:after="0"/>
              <w:jc w:val="left"/>
              <w:rPr>
                <w:iCs/>
              </w:rPr>
            </w:pPr>
            <w:r>
              <w:rPr>
                <w:rFonts w:hint="eastAsia"/>
                <w:iCs/>
              </w:rPr>
              <w:t>In addition</w:t>
            </w:r>
            <w:r>
              <w:rPr>
                <w:rFonts w:hint="eastAsia"/>
                <w:iCs/>
              </w:rPr>
              <w:t>,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301E77C9" w14:textId="77777777" w:rsidR="00CB7D5C" w:rsidRDefault="00624F68">
            <w:pPr>
              <w:pStyle w:val="afb"/>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For e</w:t>
            </w:r>
            <w:r>
              <w:rPr>
                <w:rFonts w:eastAsiaTheme="minorEastAsia"/>
                <w:lang w:eastAsia="zh-CN"/>
              </w:rPr>
              <w:t xml:space="preserve">valuation purpose, </w:t>
            </w:r>
            <m:oMath>
              <m:r>
                <w:rPr>
                  <w:rFonts w:ascii="Cambria Math" w:hAnsi="Cambria Math"/>
                  <w:lang w:eastAsia="zh-CN"/>
                </w:rPr>
                <m:t>η</m:t>
              </m:r>
              <m:r>
                <w:rPr>
                  <w:rFonts w:ascii="Cambria Math" w:hAnsi="Cambria Math"/>
                  <w:lang w:eastAsia="zh-CN"/>
                </w:rPr>
                <m:t>=0.34,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1BE62600" w14:textId="77777777" w:rsidR="00CB7D5C" w:rsidRDefault="00624F68">
            <w:pPr>
              <w:pStyle w:val="afb"/>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m:t>
              </m:r>
              <m:r>
                <w:rPr>
                  <w:rFonts w:ascii="Cambria Math" w:hAnsi="Cambria Math"/>
                  <w:lang w:eastAsia="zh-CN"/>
                </w:rPr>
                <m:t>=0.5</m:t>
              </m:r>
            </m:oMath>
            <w:r>
              <w:rPr>
                <w:lang w:eastAsia="zh-CN"/>
              </w:rPr>
              <w:t xml:space="preserve">, [110] for </w:t>
            </w:r>
            <m:oMath>
              <m:r>
                <w:rPr>
                  <w:rFonts w:ascii="Cambria Math" w:hAnsi="Cambria Math"/>
                  <w:lang w:eastAsia="zh-CN"/>
                </w:rPr>
                <m:t>η</m:t>
              </m:r>
              <m:r>
                <w:rPr>
                  <w:rFonts w:ascii="Cambria Math" w:hAnsi="Cambria Math"/>
                  <w:lang w:eastAsia="zh-CN"/>
                </w:rPr>
                <m:t>=1</m:t>
              </m:r>
            </m:oMath>
          </w:p>
          <w:p w14:paraId="674C8884" w14:textId="77777777" w:rsidR="00CB7D5C" w:rsidRDefault="00624F68">
            <w:pPr>
              <w:pStyle w:val="afb"/>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m:t>
              </m:r>
              <m:r>
                <w:rPr>
                  <w:rFonts w:ascii="Cambria Math" w:hAnsi="Cambria Math"/>
                  <w:color w:val="0000FF"/>
                  <w:lang w:eastAsia="zh-CN"/>
                </w:rPr>
                <m:t>=1</m:t>
              </m:r>
            </m:oMath>
          </w:p>
          <w:p w14:paraId="7E1E2AD5" w14:textId="77777777" w:rsidR="00CB7D5C" w:rsidRDefault="00624F68">
            <w:pPr>
              <w:pStyle w:val="afb"/>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Cs/>
                <w:lang w:eastAsia="zh-CN"/>
              </w:rPr>
              <w:t xml:space="preserve">: </w:t>
            </w:r>
          </w:p>
          <w:p w14:paraId="665E2962" w14:textId="77777777" w:rsidR="00CB7D5C" w:rsidRDefault="00624F68">
            <w:pPr>
              <w:pStyle w:val="afb"/>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m:t>
              </m:r>
              <m:r>
                <w:rPr>
                  <w:rFonts w:ascii="Cambria Math" w:hAnsi="Cambria Math"/>
                  <w:lang w:eastAsia="zh-CN"/>
                </w:rPr>
                <m:t>=0.5</m:t>
              </m:r>
            </m:oMath>
            <w:r>
              <w:rPr>
                <w:lang w:eastAsia="zh-CN"/>
              </w:rPr>
              <w:t xml:space="preserve">, [115] for </w:t>
            </w:r>
            <m:oMath>
              <m:r>
                <w:rPr>
                  <w:rFonts w:ascii="Cambria Math" w:hAnsi="Cambria Math"/>
                  <w:lang w:eastAsia="zh-CN"/>
                </w:rPr>
                <m:t>η</m:t>
              </m:r>
              <m:r>
                <w:rPr>
                  <w:rFonts w:ascii="Cambria Math" w:hAnsi="Cambria Math"/>
                  <w:lang w:eastAsia="zh-CN"/>
                </w:rPr>
                <m:t>=1</m:t>
              </m:r>
            </m:oMath>
          </w:p>
          <w:p w14:paraId="4566861E" w14:textId="77777777" w:rsidR="00CB7D5C" w:rsidRDefault="00624F68">
            <w:pPr>
              <w:pStyle w:val="afb"/>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m:t>
              </m:r>
              <m:r>
                <w:rPr>
                  <w:rFonts w:ascii="Cambria Math" w:hAnsi="Cambria Math"/>
                  <w:color w:val="0000FF"/>
                  <w:lang w:eastAsia="zh-CN"/>
                </w:rPr>
                <m:t>=1</m:t>
              </m:r>
            </m:oMath>
          </w:p>
          <w:p w14:paraId="09340DDC" w14:textId="77777777" w:rsidR="00CB7D5C" w:rsidRDefault="00624F68">
            <w:pPr>
              <w:numPr>
                <w:ilvl w:val="0"/>
                <w:numId w:val="38"/>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2D04660C" w14:textId="77777777" w:rsidR="00CB7D5C" w:rsidRDefault="00624F68">
            <w:pPr>
              <w:numPr>
                <w:ilvl w:val="0"/>
                <w:numId w:val="38"/>
              </w:numPr>
              <w:spacing w:after="0"/>
              <w:jc w:val="left"/>
              <w:rPr>
                <w:rFonts w:eastAsiaTheme="minorEastAsia"/>
              </w:rPr>
            </w:pPr>
            <w:r>
              <w:rPr>
                <w:rFonts w:eastAsiaTheme="minorEastAsia" w:hint="eastAsia"/>
              </w:rPr>
              <w:t>Transition time of zero should also b</w:t>
            </w:r>
            <w:r>
              <w:rPr>
                <w:rFonts w:eastAsiaTheme="minorEastAsia" w:hint="eastAsia"/>
              </w:rPr>
              <w:t>e considered.</w:t>
            </w:r>
          </w:p>
          <w:p w14:paraId="1CCBABE2" w14:textId="77777777" w:rsidR="00CB7D5C" w:rsidRDefault="00624F68">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4C8DC88E" w14:textId="77777777" w:rsidR="00CB7D5C" w:rsidRDefault="00CB7D5C">
            <w:pPr>
              <w:spacing w:after="0"/>
              <w:jc w:val="left"/>
              <w:rPr>
                <w:rFonts w:eastAsiaTheme="minorEastAsia"/>
              </w:rPr>
            </w:pPr>
          </w:p>
          <w:p w14:paraId="7653C60D" w14:textId="77777777" w:rsidR="00CB7D5C" w:rsidRDefault="00CB7D5C">
            <w:pPr>
              <w:spacing w:after="0"/>
              <w:jc w:val="left"/>
              <w:rPr>
                <w:iCs/>
              </w:rPr>
            </w:pPr>
          </w:p>
        </w:tc>
      </w:tr>
      <w:tr w:rsidR="00CB7D5C" w14:paraId="50E729F9" w14:textId="77777777">
        <w:tc>
          <w:tcPr>
            <w:tcW w:w="1305" w:type="dxa"/>
          </w:tcPr>
          <w:p w14:paraId="20458F74"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279D197A" w14:textId="77777777" w:rsidR="00CB7D5C" w:rsidRDefault="00624F68">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CB7D5C" w14:paraId="2C1D33B7" w14:textId="77777777">
        <w:tc>
          <w:tcPr>
            <w:tcW w:w="1305" w:type="dxa"/>
          </w:tcPr>
          <w:p w14:paraId="4F420854"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3346544F" w14:textId="77777777" w:rsidR="00CB7D5C" w:rsidRDefault="00624F68">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CB7D5C" w14:paraId="2E215350" w14:textId="77777777">
        <w:tc>
          <w:tcPr>
            <w:tcW w:w="1305" w:type="dxa"/>
          </w:tcPr>
          <w:p w14:paraId="7755C539" w14:textId="77777777" w:rsidR="00CB7D5C" w:rsidRDefault="00624F68">
            <w:pPr>
              <w:spacing w:after="0"/>
              <w:jc w:val="center"/>
              <w:rPr>
                <w:rFonts w:eastAsiaTheme="minorEastAsia"/>
                <w:lang w:eastAsia="ko-KR"/>
              </w:rPr>
            </w:pPr>
            <w:r>
              <w:rPr>
                <w:rFonts w:eastAsiaTheme="minorEastAsia"/>
              </w:rPr>
              <w:t>Huawei, HiSilicon2</w:t>
            </w:r>
          </w:p>
        </w:tc>
        <w:tc>
          <w:tcPr>
            <w:tcW w:w="8329" w:type="dxa"/>
          </w:tcPr>
          <w:p w14:paraId="307C226E" w14:textId="77777777" w:rsidR="00CB7D5C" w:rsidRDefault="00624F68">
            <w:pPr>
              <w:spacing w:after="0"/>
              <w:jc w:val="left"/>
              <w:rPr>
                <w:rFonts w:eastAsia="Malgun Gothic"/>
                <w:lang w:eastAsia="ko-KR"/>
              </w:rPr>
            </w:pPr>
            <w:r>
              <w:rPr>
                <w:rFonts w:eastAsia="Malgun Gothic"/>
                <w:lang w:eastAsia="ko-KR"/>
              </w:rPr>
              <w:t>Some feedback on OPPO’s comment:</w:t>
            </w:r>
          </w:p>
          <w:p w14:paraId="2541A038" w14:textId="77777777" w:rsidR="00CB7D5C" w:rsidRDefault="00624F68">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61AC380B" w14:textId="77777777" w:rsidR="00CB7D5C" w:rsidRDefault="00CB7D5C">
            <w:pPr>
              <w:spacing w:after="0"/>
              <w:jc w:val="left"/>
              <w:rPr>
                <w:rFonts w:eastAsia="Malgun Gothic"/>
                <w:lang w:eastAsia="ko-KR"/>
              </w:rPr>
            </w:pPr>
          </w:p>
          <w:p w14:paraId="26EEE493" w14:textId="77777777" w:rsidR="00CB7D5C" w:rsidRDefault="00624F68">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35C3A86E" w14:textId="77777777" w:rsidR="00CB7D5C" w:rsidRDefault="00CB7D5C">
            <w:pPr>
              <w:spacing w:after="0"/>
              <w:jc w:val="left"/>
              <w:rPr>
                <w:rFonts w:eastAsiaTheme="minorEastAsia"/>
                <w:lang w:eastAsia="ko-KR"/>
              </w:rPr>
            </w:pPr>
          </w:p>
        </w:tc>
      </w:tr>
      <w:tr w:rsidR="00CB7D5C" w14:paraId="0BD5DAC1" w14:textId="77777777">
        <w:tc>
          <w:tcPr>
            <w:tcW w:w="1305" w:type="dxa"/>
          </w:tcPr>
          <w:p w14:paraId="4F85E540" w14:textId="77777777" w:rsidR="00CB7D5C" w:rsidRDefault="00624F68">
            <w:pPr>
              <w:spacing w:after="0"/>
              <w:jc w:val="center"/>
              <w:rPr>
                <w:rFonts w:eastAsiaTheme="minorEastAsia"/>
              </w:rPr>
            </w:pPr>
            <w:r>
              <w:rPr>
                <w:rFonts w:eastAsiaTheme="minorEastAsia"/>
              </w:rPr>
              <w:lastRenderedPageBreak/>
              <w:t>CATT</w:t>
            </w:r>
          </w:p>
        </w:tc>
        <w:tc>
          <w:tcPr>
            <w:tcW w:w="8329" w:type="dxa"/>
          </w:tcPr>
          <w:p w14:paraId="5EB8A323" w14:textId="77777777" w:rsidR="00CB7D5C" w:rsidRDefault="00624F68">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r>
              <w:rPr>
                <w:rFonts w:eastAsiaTheme="minorEastAsia"/>
              </w:rPr>
              <w:t>gNB power consumption for both DL and UL are in active state in Tx, Rx or standby in each OFDM symbol.  Thus, the proposal is not technical correct to have scale the value based on the ratio of DL and UL symbols.  In addition, we agree the power model is b</w:t>
            </w:r>
            <w:r>
              <w:rPr>
                <w:rFonts w:eastAsiaTheme="minorEastAsia"/>
              </w:rPr>
              <w:t>ased per slot power consumption.   Even for TDD with DL/UL symbols in a slot, components related for DL Tx and UL Rx are all active (e.g., coupler in switching the Tx/Rx path, controller).  There are other signal processing cross-symbols, such channel codi</w:t>
            </w:r>
            <w:r>
              <w:rPr>
                <w:rFonts w:eastAsiaTheme="minorEastAsia"/>
              </w:rPr>
              <w:t xml:space="preserve">ng, with power consumption within a slot.  </w:t>
            </w:r>
          </w:p>
          <w:p w14:paraId="6C575C37" w14:textId="77777777" w:rsidR="00CB7D5C" w:rsidRDefault="00CB7D5C">
            <w:pPr>
              <w:spacing w:after="0"/>
              <w:jc w:val="left"/>
              <w:rPr>
                <w:rFonts w:eastAsiaTheme="minorEastAsia"/>
              </w:rPr>
            </w:pPr>
          </w:p>
          <w:p w14:paraId="6E799666" w14:textId="77777777" w:rsidR="00CB7D5C" w:rsidRDefault="00624F68">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w:t>
            </w:r>
            <w:r>
              <w:rPr>
                <w:rFonts w:eastAsiaTheme="minorEastAsia"/>
              </w:rPr>
              <w:t>red for both with and without scaling in time/frequency/spatial/power domain, such as baseband processing, controller, and RF components (e.g., filter, ADC).  Thus, the value of P3 for static component ignores the fact of those static components for active</w:t>
            </w:r>
            <w:r>
              <w:rPr>
                <w:rFonts w:eastAsiaTheme="minorEastAsia"/>
              </w:rPr>
              <w:t xml:space="preserve"> transmission/reception.   The values should be between micro sleep and DL active transmission (e.g., 140 which is about 38% of added power from micro sleep power consumption 55 to active DL Tx power consumption 280)</w:t>
            </w:r>
          </w:p>
          <w:p w14:paraId="498BC0F6" w14:textId="77777777" w:rsidR="00CB7D5C" w:rsidRDefault="00CB7D5C">
            <w:pPr>
              <w:spacing w:after="0"/>
              <w:jc w:val="left"/>
              <w:rPr>
                <w:rFonts w:eastAsiaTheme="minorEastAsia"/>
              </w:rPr>
            </w:pPr>
          </w:p>
          <w:p w14:paraId="11768B97" w14:textId="77777777" w:rsidR="00CB7D5C" w:rsidRDefault="00624F68">
            <w:pPr>
              <w:spacing w:after="0"/>
              <w:jc w:val="left"/>
              <w:rPr>
                <w:rFonts w:eastAsiaTheme="minorEastAsia"/>
              </w:rPr>
            </w:pPr>
            <w:r>
              <w:rPr>
                <w:rFonts w:eastAsiaTheme="minorEastAsia"/>
              </w:rPr>
              <w:t>If we can agree the power scaling simi</w:t>
            </w:r>
            <w:r>
              <w:rPr>
                <w:rFonts w:eastAsiaTheme="minorEastAsia"/>
              </w:rPr>
              <w:t xml:space="preserve">lar to that defined for UE power saving, it will be simpler to use a table for each domain and not the joint formula.  </w:t>
            </w:r>
          </w:p>
        </w:tc>
      </w:tr>
      <w:tr w:rsidR="00CB7D5C" w14:paraId="1006C856" w14:textId="77777777">
        <w:tc>
          <w:tcPr>
            <w:tcW w:w="1305" w:type="dxa"/>
          </w:tcPr>
          <w:p w14:paraId="2635C8C0" w14:textId="77777777" w:rsidR="00CB7D5C" w:rsidRDefault="00624F68">
            <w:pPr>
              <w:spacing w:after="0"/>
              <w:jc w:val="center"/>
              <w:rPr>
                <w:rFonts w:eastAsiaTheme="minorEastAsia"/>
              </w:rPr>
            </w:pPr>
            <w:r>
              <w:rPr>
                <w:rFonts w:eastAsiaTheme="minorEastAsia"/>
              </w:rPr>
              <w:t>Vodafone</w:t>
            </w:r>
          </w:p>
        </w:tc>
        <w:tc>
          <w:tcPr>
            <w:tcW w:w="8329" w:type="dxa"/>
          </w:tcPr>
          <w:p w14:paraId="78632EC9" w14:textId="77777777" w:rsidR="00CB7D5C" w:rsidRDefault="00624F68">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oMath>
            <w:r>
              <w:rPr>
                <w:rFonts w:eastAsiaTheme="minorEastAsia"/>
                <w:iCs/>
              </w:rPr>
              <w:t xml:space="preserve"> if it is assumed fixed values for t</w:t>
            </w:r>
            <w:r>
              <w:rPr>
                <w:rFonts w:eastAsiaTheme="minorEastAsia"/>
                <w:iCs/>
              </w:rPr>
              <w:t>he evaluation?</w:t>
            </w:r>
          </w:p>
        </w:tc>
      </w:tr>
      <w:tr w:rsidR="00CB7D5C" w14:paraId="17F684D1" w14:textId="77777777">
        <w:tc>
          <w:tcPr>
            <w:tcW w:w="1305" w:type="dxa"/>
          </w:tcPr>
          <w:p w14:paraId="6F4053B2" w14:textId="77777777" w:rsidR="00CB7D5C" w:rsidRDefault="00624F68">
            <w:pPr>
              <w:spacing w:after="0"/>
              <w:jc w:val="center"/>
              <w:rPr>
                <w:rFonts w:eastAsiaTheme="minorEastAsia"/>
              </w:rPr>
            </w:pPr>
            <w:r>
              <w:rPr>
                <w:rFonts w:eastAsiaTheme="minorEastAsia" w:hint="eastAsia"/>
              </w:rPr>
              <w:t>F</w:t>
            </w:r>
            <w:r>
              <w:rPr>
                <w:rFonts w:eastAsiaTheme="minorEastAsia"/>
              </w:rPr>
              <w:t>L2</w:t>
            </w:r>
          </w:p>
        </w:tc>
        <w:tc>
          <w:tcPr>
            <w:tcW w:w="8329" w:type="dxa"/>
          </w:tcPr>
          <w:p w14:paraId="11D7C64F" w14:textId="77777777" w:rsidR="00CB7D5C" w:rsidRDefault="00624F68">
            <w:pPr>
              <w:spacing w:after="0"/>
              <w:jc w:val="left"/>
              <w:rPr>
                <w:rFonts w:eastAsiaTheme="minorEastAsia"/>
              </w:rPr>
            </w:pPr>
            <w:r>
              <w:rPr>
                <w:rFonts w:eastAsiaTheme="minorEastAsia" w:hint="eastAsia"/>
              </w:rPr>
              <w:t>T</w:t>
            </w:r>
            <w:r>
              <w:rPr>
                <w:rFonts w:eastAsiaTheme="minorEastAsia"/>
              </w:rPr>
              <w:t>o LGe:</w:t>
            </w:r>
          </w:p>
          <w:p w14:paraId="1DDF74E1" w14:textId="77777777" w:rsidR="00CB7D5C" w:rsidRDefault="00624F68">
            <w:pPr>
              <w:pStyle w:val="afb"/>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Pr>
                <w:rFonts w:eastAsiaTheme="minorEastAsia" w:hint="eastAsia"/>
              </w:rPr>
              <w:t xml:space="preserve"> </w:t>
            </w:r>
            <w:r>
              <w:rPr>
                <w:rFonts w:eastAsiaTheme="minorEastAsia"/>
              </w:rPr>
              <w:t>because the Pstatic=5.5 and P5=6.5</w:t>
            </w:r>
          </w:p>
          <w:p w14:paraId="2093ADB6" w14:textId="77777777" w:rsidR="00CB7D5C" w:rsidRDefault="00624F68">
            <w:pPr>
              <w:pStyle w:val="afb"/>
              <w:numPr>
                <w:ilvl w:val="1"/>
                <w:numId w:val="9"/>
              </w:numPr>
              <w:spacing w:after="0"/>
              <w:rPr>
                <w:rFonts w:eastAsiaTheme="minorEastAsia"/>
              </w:rPr>
            </w:pPr>
            <w:r>
              <w:rPr>
                <w:rFonts w:eastAsiaTheme="minorEastAsia"/>
              </w:rPr>
              <w:t>I think what QC proposes is for the entire SCell.</w:t>
            </w:r>
          </w:p>
          <w:p w14:paraId="5C7BEE04" w14:textId="77777777" w:rsidR="00CB7D5C" w:rsidRDefault="00624F68">
            <w:pPr>
              <w:pStyle w:val="afb"/>
              <w:numPr>
                <w:ilvl w:val="1"/>
                <w:numId w:val="9"/>
              </w:numPr>
              <w:spacing w:after="0"/>
              <w:rPr>
                <w:rFonts w:eastAsiaTheme="minorEastAsia"/>
              </w:rPr>
            </w:pPr>
            <w:r>
              <w:rPr>
                <w:rFonts w:eastAsiaTheme="minorEastAsia"/>
              </w:rPr>
              <w:t xml:space="preserve">Please also refer to QC proposal which is </w:t>
            </w:r>
          </w:p>
          <w:p w14:paraId="1966F38F" w14:textId="77777777" w:rsidR="00CB7D5C" w:rsidRDefault="00624F68">
            <w:pPr>
              <w:pStyle w:val="afb"/>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eastAsiaTheme="minorEastAsia"/>
                <w:i/>
              </w:rPr>
              <w:t xml:space="preserve"> is the ratio between a reference PA efficiency and actual PA efficiency</w:t>
            </w:r>
          </w:p>
          <w:p w14:paraId="1D9A8234" w14:textId="77777777" w:rsidR="00CB7D5C" w:rsidRDefault="00624F68">
            <w:pPr>
              <w:pStyle w:val="afb"/>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m:t>
                    </m:r>
                    <m:r>
                      <w:rPr>
                        <w:rFonts w:ascii="Cambria Math" w:hAnsi="Cambria Math"/>
                      </w:rPr>
                      <m:t>-</m:t>
                    </m:r>
                    <m:r>
                      <w:rPr>
                        <w:rFonts w:ascii="Cambria Math" w:hAnsi="Cambria Math"/>
                      </w:rPr>
                      <m:t>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m:t>
                        </m:r>
                        <m:r>
                          <w:rPr>
                            <w:rFonts w:ascii="Cambria Math" w:hAnsi="Cambria Math"/>
                            <w:lang w:val="sv-SE"/>
                          </w:rPr>
                          <m:t>dB</m:t>
                        </m:r>
                        <m:r>
                          <w:rPr>
                            <w:rFonts w:ascii="Cambria Math" w:hAnsi="Cambria Math"/>
                            <w:lang w:val="sv-SE"/>
                          </w:rPr>
                          <m:t>]-10</m:t>
                        </m:r>
                        <m:r>
                          <w:rPr>
                            <w:rFonts w:ascii="Cambria Math" w:hAnsi="Cambria Math"/>
                            <w:lang w:val="sv-SE"/>
                          </w:rPr>
                          <m:t>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4B81C2C8" w14:textId="77777777" w:rsidR="00CB7D5C" w:rsidRDefault="00CB7D5C">
            <w:pPr>
              <w:spacing w:after="0"/>
              <w:jc w:val="left"/>
              <w:rPr>
                <w:rFonts w:eastAsiaTheme="minorEastAsia"/>
              </w:rPr>
            </w:pPr>
          </w:p>
          <w:p w14:paraId="4C1A4DD8" w14:textId="77777777" w:rsidR="00CB7D5C" w:rsidRDefault="00624F68">
            <w:pPr>
              <w:spacing w:after="0"/>
              <w:jc w:val="left"/>
              <w:rPr>
                <w:rFonts w:eastAsiaTheme="minorEastAsia"/>
              </w:rPr>
            </w:pPr>
            <w:r>
              <w:rPr>
                <w:rFonts w:eastAsiaTheme="minorEastAsia" w:hint="eastAsia"/>
              </w:rPr>
              <w:t>T</w:t>
            </w:r>
            <w:r>
              <w:rPr>
                <w:rFonts w:eastAsiaTheme="minorEastAsia"/>
              </w:rPr>
              <w:t>o Nokia:</w:t>
            </w:r>
          </w:p>
          <w:p w14:paraId="2829337C" w14:textId="77777777" w:rsidR="00CB7D5C" w:rsidRDefault="00624F68">
            <w:pPr>
              <w:pStyle w:val="afb"/>
              <w:numPr>
                <w:ilvl w:val="1"/>
                <w:numId w:val="9"/>
              </w:numPr>
              <w:spacing w:after="0"/>
              <w:rPr>
                <w:rFonts w:eastAsiaTheme="minorEastAsia"/>
              </w:rPr>
            </w:pPr>
            <w:r>
              <w:rPr>
                <w:rFonts w:eastAsiaTheme="minorEastAsia" w:hint="eastAsia"/>
              </w:rPr>
              <w:t>O</w:t>
            </w:r>
            <w:r>
              <w:rPr>
                <w:rFonts w:eastAsiaTheme="minorEastAsia"/>
              </w:rPr>
              <w:t xml:space="preserve">k to introduce a factor, however the baseline should still be A=0 in order to reflect the </w:t>
            </w:r>
            <w:r>
              <w:rPr>
                <w:rFonts w:eastAsiaTheme="minorEastAsia"/>
              </w:rPr>
              <w:t>majority preference and for alignment in evaluation as much as possible</w:t>
            </w:r>
          </w:p>
          <w:p w14:paraId="4FA8D19F" w14:textId="77777777" w:rsidR="00CB7D5C" w:rsidRDefault="00624F68">
            <w:pPr>
              <w:pStyle w:val="afb"/>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1A7E95BC" w14:textId="77777777" w:rsidR="00CB7D5C" w:rsidRDefault="00624F68">
            <w:pPr>
              <w:pStyle w:val="afb"/>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w:t>
            </w:r>
            <w:r>
              <w:rPr>
                <w:rFonts w:eastAsiaTheme="minorEastAsia"/>
                <w:lang w:eastAsia="zh-CN"/>
              </w:rPr>
              <w:t>it is the intention, as the sum of each TRP means P_static is not shared?</w:t>
            </w:r>
          </w:p>
          <w:p w14:paraId="05430007" w14:textId="77777777" w:rsidR="00CB7D5C" w:rsidRDefault="00624F68">
            <w:pPr>
              <w:pStyle w:val="afb"/>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w:t>
            </w:r>
            <w:r>
              <w:rPr>
                <w:rFonts w:eastAsiaTheme="minorEastAsia"/>
                <w:lang w:eastAsia="zh-CN"/>
              </w:rPr>
              <w:t>leep without explicit transition time? What is the further difference between antenna adaptation delay and interruption delay? Is it talking about UE side not BS side?</w:t>
            </w:r>
          </w:p>
          <w:p w14:paraId="7664BEE4" w14:textId="77777777" w:rsidR="00CB7D5C" w:rsidRDefault="00CB7D5C">
            <w:pPr>
              <w:spacing w:after="0"/>
              <w:rPr>
                <w:rFonts w:eastAsiaTheme="minorEastAsia"/>
              </w:rPr>
            </w:pPr>
          </w:p>
          <w:p w14:paraId="11FC336E" w14:textId="77777777" w:rsidR="00CB7D5C" w:rsidRDefault="00624F68">
            <w:pPr>
              <w:spacing w:after="0"/>
              <w:rPr>
                <w:rFonts w:eastAsiaTheme="minorEastAsia"/>
              </w:rPr>
            </w:pPr>
            <w:r>
              <w:rPr>
                <w:rFonts w:eastAsiaTheme="minorEastAsia" w:hint="eastAsia"/>
              </w:rPr>
              <w:t>T</w:t>
            </w:r>
            <w:r>
              <w:rPr>
                <w:rFonts w:eastAsiaTheme="minorEastAsia"/>
              </w:rPr>
              <w:t>o Spreadtrum:</w:t>
            </w:r>
          </w:p>
          <w:p w14:paraId="134DCD85" w14:textId="77777777" w:rsidR="00CB7D5C" w:rsidRDefault="00624F68">
            <w:pPr>
              <w:pStyle w:val="afb"/>
              <w:numPr>
                <w:ilvl w:val="1"/>
                <w:numId w:val="9"/>
              </w:numPr>
              <w:spacing w:after="0"/>
              <w:rPr>
                <w:rFonts w:eastAsiaTheme="minorEastAsia"/>
              </w:rPr>
            </w:pPr>
            <w:r>
              <w:rPr>
                <w:rFonts w:eastAsiaTheme="minorEastAsia"/>
                <w:lang w:eastAsia="zh-CN"/>
              </w:rPr>
              <w:t>It is not so clear what is the concern. Regarding the statement that sym</w:t>
            </w:r>
            <w:r>
              <w:rPr>
                <w:rFonts w:eastAsiaTheme="minorEastAsia"/>
                <w:lang w:eastAsia="zh-CN"/>
              </w:rPr>
              <w:t>bol level sleep has ‘additional’ gain – what is compared to as “additional”? When BS does not perform transmission, even symbol level, it goes to micro sleep, and has corresponding energy savings. For example, for a transmission with 4 SSB symbols and no o</w:t>
            </w:r>
            <w:r>
              <w:rPr>
                <w:rFonts w:eastAsiaTheme="minorEastAsia"/>
                <w:lang w:eastAsia="zh-CN"/>
              </w:rPr>
              <w:t>ther transmissions within a slot, the BS is active at the 4-OS with SSB and immediately goes to micro sleep at remaining OS within that slot. That is the assumption and that is not a technique being proposed -  technique that has additional gain would be e</w:t>
            </w:r>
            <w:r>
              <w:rPr>
                <w:rFonts w:eastAsiaTheme="minorEastAsia"/>
                <w:lang w:eastAsia="zh-CN"/>
              </w:rPr>
              <w:t xml:space="preserve">.g. use even reduced number of SSBs to enable more time duration without SSB transmission. </w:t>
            </w:r>
          </w:p>
          <w:p w14:paraId="2AD21087" w14:textId="77777777" w:rsidR="00CB7D5C" w:rsidRDefault="00624F68">
            <w:pPr>
              <w:pStyle w:val="afb"/>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w:t>
            </w:r>
            <w:r>
              <w:rPr>
                <w:rFonts w:eastAsiaTheme="minorEastAsia"/>
                <w:lang w:eastAsia="zh-CN"/>
              </w:rPr>
              <w:t>he same, it may be rather simpler to determine DL and UL at the same time.</w:t>
            </w:r>
          </w:p>
          <w:p w14:paraId="57D0E122" w14:textId="77777777" w:rsidR="00CB7D5C" w:rsidRDefault="00624F68">
            <w:pPr>
              <w:spacing w:after="0"/>
              <w:rPr>
                <w:rFonts w:eastAsiaTheme="minorEastAsia"/>
              </w:rPr>
            </w:pPr>
            <w:r>
              <w:rPr>
                <w:rFonts w:eastAsiaTheme="minorEastAsia" w:hint="eastAsia"/>
              </w:rPr>
              <w:t>To</w:t>
            </w:r>
            <w:r>
              <w:rPr>
                <w:rFonts w:eastAsiaTheme="minorEastAsia"/>
              </w:rPr>
              <w:t xml:space="preserve"> vivo</w:t>
            </w:r>
          </w:p>
          <w:p w14:paraId="0359CA3E" w14:textId="77777777" w:rsidR="00CB7D5C" w:rsidRDefault="00624F68">
            <w:pPr>
              <w:pStyle w:val="afb"/>
              <w:numPr>
                <w:ilvl w:val="1"/>
                <w:numId w:val="9"/>
              </w:numPr>
              <w:spacing w:after="0"/>
              <w:rPr>
                <w:rFonts w:eastAsiaTheme="minorEastAsia"/>
              </w:rPr>
            </w:pPr>
            <w:r>
              <w:rPr>
                <w:rFonts w:eastAsiaTheme="minorEastAsia"/>
                <w:lang w:eastAsia="zh-CN"/>
              </w:rPr>
              <w:t>Thanks for spotting. Will reivew the formula in next round of update.</w:t>
            </w:r>
          </w:p>
          <w:p w14:paraId="26B06DCA" w14:textId="77777777" w:rsidR="00CB7D5C" w:rsidRDefault="00624F68">
            <w:pPr>
              <w:pStyle w:val="afb"/>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w:t>
            </w:r>
            <w:r>
              <w:rPr>
                <w:rFonts w:eastAsiaTheme="minorEastAsia"/>
                <w:lang w:eastAsia="zh-CN"/>
              </w:rPr>
              <w:t>r now because Cat 1 companies mainly propose other Alternatives, I’m not sure there could be values suitable for them, so in the initial round, just picked up Intel’s value without differing categories. Thus, PAE=0.34 and 0.5 is from Cat 2 and PAE=1 is fro</w:t>
            </w:r>
            <w:r>
              <w:rPr>
                <w:rFonts w:eastAsiaTheme="minorEastAsia"/>
                <w:lang w:eastAsia="zh-CN"/>
              </w:rPr>
              <w:t>m Intel, Cat 1. This can be clarified and differed later.</w:t>
            </w:r>
          </w:p>
          <w:p w14:paraId="597099E0" w14:textId="77777777" w:rsidR="00CB7D5C" w:rsidRDefault="00CB7D5C">
            <w:pPr>
              <w:spacing w:after="0"/>
              <w:rPr>
                <w:rFonts w:eastAsiaTheme="minorEastAsia"/>
              </w:rPr>
            </w:pPr>
          </w:p>
          <w:p w14:paraId="4FCC08C1" w14:textId="77777777" w:rsidR="00CB7D5C" w:rsidRDefault="00624F68">
            <w:pPr>
              <w:spacing w:after="0"/>
              <w:rPr>
                <w:rFonts w:eastAsiaTheme="minorEastAsia"/>
              </w:rPr>
            </w:pPr>
            <w:r>
              <w:rPr>
                <w:rFonts w:eastAsiaTheme="minorEastAsia"/>
              </w:rPr>
              <w:t>To ZTE,</w:t>
            </w:r>
          </w:p>
          <w:p w14:paraId="6178C0E8" w14:textId="77777777" w:rsidR="00CB7D5C" w:rsidRDefault="00624F68">
            <w:pPr>
              <w:pStyle w:val="afb"/>
              <w:numPr>
                <w:ilvl w:val="1"/>
                <w:numId w:val="9"/>
              </w:numPr>
              <w:spacing w:after="0"/>
              <w:rPr>
                <w:rFonts w:eastAsiaTheme="minorEastAsia"/>
              </w:rPr>
            </w:pPr>
            <w:r>
              <w:rPr>
                <w:rFonts w:eastAsiaTheme="minorEastAsia"/>
              </w:rPr>
              <w:t>For Cat 1 vs. Cat 2, see FL response to vivo above.</w:t>
            </w:r>
          </w:p>
          <w:p w14:paraId="708D7A97" w14:textId="77777777" w:rsidR="00CB7D5C" w:rsidRDefault="00624F68">
            <w:pPr>
              <w:pStyle w:val="afb"/>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7EA4EBC9" w14:textId="77777777" w:rsidR="00CB7D5C" w:rsidRDefault="00624F68">
            <w:pPr>
              <w:spacing w:after="0"/>
              <w:rPr>
                <w:rFonts w:eastAsiaTheme="minorEastAsia"/>
              </w:rPr>
            </w:pPr>
            <w:r>
              <w:rPr>
                <w:rFonts w:eastAsiaTheme="minorEastAsia"/>
              </w:rPr>
              <w:t xml:space="preserve"> </w:t>
            </w:r>
          </w:p>
        </w:tc>
      </w:tr>
      <w:tr w:rsidR="00CB7D5C" w14:paraId="51A63B27" w14:textId="77777777">
        <w:tc>
          <w:tcPr>
            <w:tcW w:w="1305" w:type="dxa"/>
          </w:tcPr>
          <w:p w14:paraId="67521712" w14:textId="77777777" w:rsidR="00CB7D5C" w:rsidRDefault="00624F68">
            <w:pPr>
              <w:spacing w:after="0"/>
              <w:jc w:val="center"/>
              <w:rPr>
                <w:rFonts w:eastAsiaTheme="minorEastAsia"/>
              </w:rPr>
            </w:pPr>
            <w:r>
              <w:rPr>
                <w:rFonts w:eastAsiaTheme="minorEastAsia"/>
              </w:rPr>
              <w:lastRenderedPageBreak/>
              <w:t>Intel</w:t>
            </w:r>
          </w:p>
        </w:tc>
        <w:tc>
          <w:tcPr>
            <w:tcW w:w="8329" w:type="dxa"/>
          </w:tcPr>
          <w:p w14:paraId="534C02E0" w14:textId="77777777" w:rsidR="00CB7D5C" w:rsidRDefault="00624F68">
            <w:pPr>
              <w:spacing w:after="0"/>
              <w:jc w:val="left"/>
              <w:rPr>
                <w:rFonts w:eastAsiaTheme="minorEastAsia"/>
              </w:rPr>
            </w:pPr>
            <w:r>
              <w:rPr>
                <w:rFonts w:eastAsiaTheme="minorEastAsia"/>
              </w:rPr>
              <w:t>We are OK in principle with the above framework. Few suggestions for corrections/revisions</w:t>
            </w:r>
          </w:p>
          <w:p w14:paraId="26173673" w14:textId="77777777" w:rsidR="00CB7D5C" w:rsidRDefault="00CB7D5C">
            <w:pPr>
              <w:spacing w:after="0"/>
              <w:jc w:val="left"/>
              <w:rPr>
                <w:rFonts w:eastAsiaTheme="minorEastAsia"/>
              </w:rPr>
            </w:pPr>
          </w:p>
          <w:p w14:paraId="6390A2E8" w14:textId="77777777" w:rsidR="00CB7D5C" w:rsidRDefault="00624F68">
            <w:pPr>
              <w:pStyle w:val="afb"/>
              <w:numPr>
                <w:ilvl w:val="0"/>
                <w:numId w:val="39"/>
              </w:numPr>
              <w:spacing w:after="0"/>
              <w:rPr>
                <w:rFonts w:eastAsiaTheme="minorEastAsia"/>
              </w:rPr>
            </w:pPr>
            <w:r>
              <w:rPr>
                <w:rFonts w:eastAsiaTheme="minorEastAsia"/>
              </w:rPr>
              <w:t>For the following:</w:t>
            </w:r>
          </w:p>
          <w:p w14:paraId="3EC682E9" w14:textId="77777777" w:rsidR="00CB7D5C" w:rsidRDefault="00CB7D5C">
            <w:pPr>
              <w:spacing w:after="0"/>
              <w:jc w:val="left"/>
              <w:rPr>
                <w:rFonts w:eastAsiaTheme="minorEastAsia"/>
              </w:rPr>
            </w:pPr>
          </w:p>
          <w:p w14:paraId="6098FC4F" w14:textId="77777777" w:rsidR="00CB7D5C" w:rsidRDefault="00624F68">
            <w:pPr>
              <w:pStyle w:val="afb"/>
              <w:widowControl/>
              <w:numPr>
                <w:ilvl w:val="1"/>
                <w:numId w:val="9"/>
              </w:numPr>
              <w:rPr>
                <w:color w:val="00B0F0"/>
              </w:rPr>
            </w:pPr>
            <m:oMath>
              <m:r>
                <w:rPr>
                  <w:rFonts w:ascii="Cambria Math" w:hAnsi="Cambria Math"/>
                  <w:color w:val="00B0F0"/>
                  <w:lang w:eastAsia="zh-CN"/>
                </w:rPr>
                <m:t>P</m:t>
              </m:r>
              <m:r>
                <w:rPr>
                  <w:rFonts w:ascii="Cambria Math" w:hAnsi="Cambria Math"/>
                  <w:color w:val="00B0F0"/>
                  <w:lang w:eastAsia="zh-CN"/>
                </w:rPr>
                <m:t>=</m:t>
              </m:r>
              <m:r>
                <w:rPr>
                  <w:rFonts w:ascii="Cambria Math" w:hAnsi="Cambria Math"/>
                  <w:color w:val="00B0F0"/>
                  <w:lang w:eastAsia="zh-CN"/>
                </w:rPr>
                <m:t>a</m:t>
              </m:r>
              <m:r>
                <w:rPr>
                  <w:rFonts w:ascii="Cambria Math" w:hAnsi="Cambria Math"/>
                  <w:color w:val="00B0F0"/>
                  <w:lang w:eastAsia="zh-CN"/>
                </w:rPr>
                <m:t>*</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m:t>
              </m:r>
              <m:r>
                <w:rPr>
                  <w:rFonts w:ascii="Cambria Math" w:hAnsi="Cambria Math"/>
                  <w:color w:val="00B0F0"/>
                  <w:lang w:eastAsia="zh-CN"/>
                </w:rPr>
                <m:t>b</m:t>
              </m:r>
              <m:r>
                <w:rPr>
                  <w:rFonts w:ascii="Cambria Math" w:hAnsi="Cambria Math"/>
                  <w:color w:val="00B0F0"/>
                  <w:lang w:eastAsia="zh-CN"/>
                </w:rPr>
                <m:t>*</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m:t>
              </m:r>
              <m:r>
                <w:rPr>
                  <w:rFonts w:ascii="Cambria Math" w:hAnsi="Cambria Math"/>
                  <w:color w:val="00B0F0"/>
                  <w:lang w:eastAsia="zh-CN"/>
                </w:rPr>
                <m:t>c</m:t>
              </m:r>
              <m:r>
                <w:rPr>
                  <w:rFonts w:ascii="Cambria Math" w:hAnsi="Cambria Math"/>
                  <w:color w:val="00B0F0"/>
                  <w:lang w:eastAsia="zh-CN"/>
                </w:rPr>
                <m:t>*</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68145078" w14:textId="77777777" w:rsidR="00CB7D5C" w:rsidRDefault="00624F68">
            <w:pPr>
              <w:pStyle w:val="afb"/>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b</m:t>
              </m:r>
              <m:r>
                <w:rPr>
                  <w:rFonts w:ascii="Cambria Math" w:hAnsi="Cambria Math"/>
                  <w:color w:val="00B0F0"/>
                  <w:lang w:eastAsia="zh-CN"/>
                </w:rPr>
                <m:t xml:space="preserve">, </m:t>
              </m:r>
              <m:r>
                <w:rPr>
                  <w:rFonts w:ascii="Cambria Math" w:hAnsi="Cambria Math"/>
                  <w:color w:val="00B0F0"/>
                  <w:lang w:eastAsia="zh-CN"/>
                </w:rPr>
                <m:t>c</m:t>
              </m:r>
              <m:r>
                <w:rPr>
                  <w:rFonts w:ascii="Cambria Math" w:hAnsi="Cambria Math"/>
                  <w:color w:val="00B0F0"/>
                  <w:lang w:eastAsia="zh-CN"/>
                </w:rPr>
                <m:t xml:space="preserve">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m:t>
              </m:r>
              <m:r>
                <w:rPr>
                  <w:rFonts w:ascii="Cambria Math" w:hAnsi="Cambria Math"/>
                  <w:color w:val="00B0F0"/>
                  <w:lang w:eastAsia="zh-CN"/>
                </w:rPr>
                <m:t>=1-</m:t>
              </m:r>
              <m:r>
                <w:rPr>
                  <w:rFonts w:ascii="Cambria Math" w:hAnsi="Cambria Math"/>
                  <w:color w:val="00B0F0"/>
                  <w:lang w:eastAsia="zh-CN"/>
                </w:rPr>
                <m:t>b</m:t>
              </m:r>
              <m:r>
                <w:rPr>
                  <w:rFonts w:ascii="Cambria Math" w:hAnsi="Cambria Math"/>
                  <w:color w:val="00B0F0"/>
                  <w:lang w:eastAsia="zh-CN"/>
                </w:rPr>
                <m:t>-</m:t>
              </m:r>
              <m:r>
                <w:rPr>
                  <w:rFonts w:ascii="Cambria Math" w:hAnsi="Cambria Math"/>
                  <w:color w:val="00B0F0"/>
                  <w:lang w:eastAsia="zh-CN"/>
                </w:rPr>
                <m:t>c</m:t>
              </m:r>
            </m:oMath>
            <w:r>
              <w:rPr>
                <w:iCs/>
                <w:color w:val="00B0F0"/>
                <w:lang w:eastAsia="zh-CN"/>
              </w:rPr>
              <w:t xml:space="preserve">; for symbol-level modelling, </w:t>
            </w:r>
            <m:oMath>
              <m:r>
                <w:rPr>
                  <w:rFonts w:ascii="Cambria Math" w:hAnsi="Cambria Math"/>
                  <w:color w:val="00B0F0"/>
                  <w:lang w:eastAsia="zh-CN"/>
                </w:rPr>
                <m:t>b</m:t>
              </m:r>
              <m:r>
                <w:rPr>
                  <w:rFonts w:ascii="Cambria Math" w:hAnsi="Cambria Math"/>
                  <w:color w:val="00B0F0"/>
                  <w:lang w:eastAsia="zh-CN"/>
                </w:rPr>
                <m:t xml:space="preserve">, </m:t>
              </m:r>
              <m:r>
                <w:rPr>
                  <w:rFonts w:ascii="Cambria Math" w:hAnsi="Cambria Math"/>
                  <w:color w:val="00B0F0"/>
                  <w:lang w:eastAsia="zh-CN"/>
                </w:rPr>
                <m:t>c</m:t>
              </m:r>
              <m:r>
                <w:rPr>
                  <w:rFonts w:ascii="Cambria Math" w:hAnsi="Cambria Math"/>
                  <w:color w:val="00B0F0"/>
                  <w:lang w:eastAsia="zh-CN"/>
                </w:rPr>
                <m:t xml:space="preserve"> </m:t>
              </m:r>
            </m:oMath>
            <w:r>
              <w:rPr>
                <w:color w:val="00B0F0"/>
              </w:rPr>
              <w:t xml:space="preserve">represents the number of active DL and UL symbols within a slot and </w:t>
            </w:r>
            <m:oMath>
              <m:r>
                <w:rPr>
                  <w:rFonts w:ascii="Cambria Math" w:hAnsi="Cambria Math"/>
                  <w:color w:val="00B0F0"/>
                  <w:lang w:eastAsia="zh-CN"/>
                </w:rPr>
                <m:t>a</m:t>
              </m:r>
              <m:r>
                <w:rPr>
                  <w:rFonts w:ascii="Cambria Math" w:hAnsi="Cambria Math"/>
                  <w:color w:val="00B0F0"/>
                  <w:lang w:eastAsia="zh-CN"/>
                </w:rPr>
                <m:t>=14-</m:t>
              </m:r>
              <m:r>
                <w:rPr>
                  <w:rFonts w:ascii="Cambria Math" w:hAnsi="Cambria Math"/>
                  <w:color w:val="00B0F0"/>
                  <w:lang w:eastAsia="zh-CN"/>
                </w:rPr>
                <m:t>b</m:t>
              </m:r>
              <m:r>
                <w:rPr>
                  <w:rFonts w:ascii="Cambria Math" w:hAnsi="Cambria Math"/>
                  <w:color w:val="00B0F0"/>
                  <w:lang w:eastAsia="zh-CN"/>
                </w:rPr>
                <m:t>-</m:t>
              </m:r>
              <m:r>
                <w:rPr>
                  <w:rFonts w:ascii="Cambria Math" w:hAnsi="Cambria Math"/>
                  <w:color w:val="00B0F0"/>
                  <w:lang w:eastAsia="zh-CN"/>
                </w:rPr>
                <m:t>c</m:t>
              </m:r>
            </m:oMath>
            <w:r>
              <w:rPr>
                <w:iCs/>
                <w:color w:val="00B0F0"/>
                <w:lang w:eastAsia="zh-CN"/>
              </w:rPr>
              <w:t>.</w:t>
            </w:r>
          </w:p>
          <w:p w14:paraId="6E5FE967" w14:textId="77777777" w:rsidR="00CB7D5C" w:rsidRDefault="00624F68">
            <w:pPr>
              <w:spacing w:after="0"/>
              <w:jc w:val="left"/>
              <w:rPr>
                <w:rFonts w:eastAsiaTheme="minorEastAsia"/>
                <w:sz w:val="21"/>
              </w:rPr>
            </w:pPr>
            <w:r>
              <w:rPr>
                <w:rFonts w:eastAsiaTheme="minorEastAsia"/>
              </w:rPr>
              <w:t xml:space="preserve">For </w:t>
            </w:r>
            <m:oMath>
              <m:r>
                <w:rPr>
                  <w:rFonts w:ascii="Cambria Math" w:hAnsi="Cambria Math"/>
                </w:rPr>
                <m:t>a</m:t>
              </m:r>
              <m:r>
                <w:rPr>
                  <w:rFonts w:ascii="Cambria Math" w:hAnsi="Cambria Math"/>
                </w:rPr>
                <m:t>=1-</m:t>
              </m:r>
              <m:r>
                <w:rPr>
                  <w:rFonts w:ascii="Cambria Math" w:hAnsi="Cambria Math"/>
                </w:rPr>
                <m:t>b</m:t>
              </m:r>
              <m:r>
                <w:rPr>
                  <w:rFonts w:ascii="Cambria Math" w:hAnsi="Cambria Math"/>
                </w:rPr>
                <m:t>-</m:t>
              </m:r>
              <m:r>
                <w:rPr>
                  <w:rFonts w:ascii="Cambria Math" w:hAnsi="Cambria Math"/>
                </w:rPr>
                <m:t>c</m:t>
              </m:r>
              <m:r>
                <w:rPr>
                  <w:rFonts w:ascii="Cambria Math" w:hAnsi="Cambria Math"/>
                </w:rPr>
                <m:t xml:space="preserve">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7089FE24" w14:textId="77777777" w:rsidR="00CB7D5C" w:rsidRDefault="00CB7D5C">
            <w:pPr>
              <w:spacing w:after="0"/>
              <w:jc w:val="left"/>
              <w:rPr>
                <w:rFonts w:eastAsiaTheme="minorEastAsia"/>
              </w:rPr>
            </w:pPr>
          </w:p>
          <w:p w14:paraId="78E7904E" w14:textId="77777777" w:rsidR="00CB7D5C" w:rsidRDefault="00624F68">
            <w:pPr>
              <w:pStyle w:val="afb"/>
              <w:widowControl/>
              <w:numPr>
                <w:ilvl w:val="1"/>
                <w:numId w:val="9"/>
              </w:numPr>
              <w:rPr>
                <w:color w:val="000000" w:themeColor="text1"/>
              </w:rPr>
            </w:pPr>
            <m:oMath>
              <m:r>
                <w:rPr>
                  <w:rFonts w:ascii="Cambria Math" w:hAnsi="Cambria Math"/>
                  <w:color w:val="000000" w:themeColor="text1"/>
                  <w:lang w:eastAsia="zh-CN"/>
                </w:rPr>
                <m:t>P</m:t>
              </m:r>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r>
                <w:rPr>
                  <w:rFonts w:ascii="Cambria Math" w:hAnsi="Cambria Math"/>
                  <w:color w:val="000000" w:themeColor="text1"/>
                  <w:lang w:eastAsia="zh-CN"/>
                </w:rPr>
                <m:t>b</m:t>
              </m:r>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m:t>
              </m:r>
              <m:r>
                <w:rPr>
                  <w:rFonts w:ascii="Cambria Math" w:hAnsi="Cambria Math"/>
                  <w:color w:val="000000" w:themeColor="text1"/>
                  <w:lang w:eastAsia="zh-CN"/>
                </w:rPr>
                <m:t>c</m:t>
              </m:r>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6697E975" w14:textId="77777777" w:rsidR="00CB7D5C" w:rsidRDefault="00624F68">
            <w:pPr>
              <w:pStyle w:val="afb"/>
              <w:widowControl/>
              <w:numPr>
                <w:ilvl w:val="1"/>
                <w:numId w:val="9"/>
              </w:numPr>
              <w:rPr>
                <w:color w:val="000000" w:themeColor="text1"/>
              </w:rPr>
            </w:pPr>
            <m:oMath>
              <m:r>
                <w:rPr>
                  <w:rFonts w:ascii="Cambria Math" w:hAnsi="Cambria Math"/>
                  <w:color w:val="000000" w:themeColor="text1"/>
                  <w:lang w:eastAsia="zh-CN"/>
                </w:rPr>
                <m:t>P</m:t>
              </m:r>
              <m:r>
                <w:rPr>
                  <w:rFonts w:ascii="Cambria Math" w:hAnsi="Cambria Math"/>
                  <w:color w:val="000000" w:themeColor="text1"/>
                  <w:lang w:eastAsia="zh-CN"/>
                </w:rPr>
                <m:t>=</m:t>
              </m:r>
              <m:r>
                <w:rPr>
                  <w:rFonts w:ascii="Cambria Math" w:hAnsi="Cambria Math"/>
                  <w:color w:val="000000" w:themeColor="text1"/>
                  <w:lang w:eastAsia="zh-CN"/>
                </w:rPr>
                <m:t>a</m:t>
              </m:r>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r>
                <w:rPr>
                  <w:rFonts w:ascii="Cambria Math" w:hAnsi="Cambria Math"/>
                  <w:color w:val="000000" w:themeColor="text1"/>
                  <w:lang w:eastAsia="zh-CN"/>
                </w:rPr>
                <m:t>b</m:t>
              </m:r>
              <m:r>
                <w:rPr>
                  <w:rFonts w:ascii="Cambria Math" w:hAnsi="Cambria Math"/>
                  <w:color w:val="000000" w:themeColor="text1"/>
                  <w:lang w:eastAsia="zh-CN"/>
                </w:rPr>
                <m:t>*</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r>
                <w:rPr>
                  <w:rFonts w:ascii="Cambria Math" w:hAnsi="Cambria Math"/>
                  <w:color w:val="000000" w:themeColor="text1"/>
                  <w:lang w:eastAsia="zh-CN"/>
                </w:rPr>
                <m:t>c</m:t>
              </m:r>
              <m:r>
                <w:rPr>
                  <w:rFonts w:ascii="Cambria Math" w:hAnsi="Cambria Math"/>
                  <w:color w:val="000000" w:themeColor="text1"/>
                  <w:lang w:eastAsia="zh-CN"/>
                </w:rPr>
                <m:t>*</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6CE427B6" w14:textId="77777777" w:rsidR="00CB7D5C" w:rsidRDefault="00624F68">
            <w:pPr>
              <w:pStyle w:val="afb"/>
              <w:widowControl/>
              <w:numPr>
                <w:ilvl w:val="1"/>
                <w:numId w:val="9"/>
              </w:numPr>
              <w:rPr>
                <w:color w:val="000000" w:themeColor="text1"/>
              </w:rPr>
            </w:pPr>
            <w:r>
              <w:rPr>
                <w:color w:val="000000" w:themeColor="text1"/>
                <w:lang w:eastAsia="zh-CN"/>
              </w:rPr>
              <w:t xml:space="preserve"> where</w:t>
            </w:r>
          </w:p>
          <w:p w14:paraId="07D454C7" w14:textId="77777777" w:rsidR="00CB7D5C" w:rsidRDefault="00624F68">
            <w:pPr>
              <w:pStyle w:val="afb"/>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77C4F9E1" w14:textId="77777777" w:rsidR="00CB7D5C" w:rsidRDefault="00624F68">
            <w:pPr>
              <w:pStyle w:val="afb"/>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5AB337A7" w14:textId="77777777" w:rsidR="00CB7D5C" w:rsidRDefault="00CB7D5C">
            <w:pPr>
              <w:pStyle w:val="afb"/>
              <w:widowControl/>
              <w:numPr>
                <w:ilvl w:val="1"/>
                <w:numId w:val="9"/>
              </w:numPr>
              <w:rPr>
                <w:color w:val="00B0F0"/>
              </w:rPr>
            </w:pPr>
          </w:p>
          <w:p w14:paraId="286AF8E1" w14:textId="77777777" w:rsidR="00CB7D5C" w:rsidRDefault="00624F68">
            <w:pPr>
              <w:pStyle w:val="afb"/>
              <w:numPr>
                <w:ilvl w:val="0"/>
                <w:numId w:val="39"/>
              </w:numPr>
              <w:spacing w:after="0"/>
              <w:rPr>
                <w:rFonts w:eastAsiaTheme="minorEastAsia"/>
              </w:rPr>
            </w:pPr>
            <w:r>
              <w:rPr>
                <w:rFonts w:eastAsiaTheme="minorEastAsia"/>
              </w:rPr>
              <w:t xml:space="preserve">For the following, we prefer that it is clarified which combinations apply for which Category of power model. </w:t>
            </w:r>
          </w:p>
          <w:p w14:paraId="2ADAA934" w14:textId="77777777" w:rsidR="00CB7D5C" w:rsidRDefault="00CB7D5C">
            <w:pPr>
              <w:spacing w:after="0"/>
              <w:rPr>
                <w:rFonts w:eastAsiaTheme="minorEastAsia"/>
              </w:rPr>
            </w:pPr>
          </w:p>
          <w:p w14:paraId="219A0516" w14:textId="77777777" w:rsidR="00CB7D5C" w:rsidRDefault="00624F68">
            <w:pPr>
              <w:pStyle w:val="afb"/>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ante</m:t>
                  </m:r>
                </m:sub>
              </m:sSub>
            </m:oMath>
            <w:r>
              <w:rPr>
                <w:iCs/>
                <w:color w:val="00B0F0"/>
                <w:lang w:eastAsia="zh-CN"/>
              </w:rPr>
              <w:t xml:space="preserve">: [1.5] for </w:t>
            </w:r>
            <m:oMath>
              <m:r>
                <w:rPr>
                  <w:rFonts w:ascii="Cambria Math" w:hAnsi="Cambria Math"/>
                  <w:color w:val="00B0F0"/>
                  <w:lang w:eastAsia="zh-CN"/>
                </w:rPr>
                <m:t>η</m:t>
              </m:r>
              <m:r>
                <w:rPr>
                  <w:rFonts w:ascii="Cambria Math" w:hAnsi="Cambria Math"/>
                  <w:color w:val="00B0F0"/>
                  <w:lang w:eastAsia="zh-CN"/>
                </w:rPr>
                <m:t>=0.34</m:t>
              </m:r>
            </m:oMath>
            <w:r>
              <w:rPr>
                <w:color w:val="00B0F0"/>
                <w:lang w:eastAsia="zh-CN"/>
              </w:rPr>
              <w:t xml:space="preserve">, </w:t>
            </w:r>
            <w:r>
              <w:rPr>
                <w:iCs/>
                <w:color w:val="00B0F0"/>
                <w:lang w:eastAsia="zh-CN"/>
              </w:rPr>
              <w:t xml:space="preserve">[9.9] for </w:t>
            </w:r>
            <m:oMath>
              <m:r>
                <w:rPr>
                  <w:rFonts w:ascii="Cambria Math" w:hAnsi="Cambria Math"/>
                  <w:color w:val="00B0F0"/>
                  <w:lang w:eastAsia="zh-CN"/>
                </w:rPr>
                <m:t>η</m:t>
              </m:r>
              <m:r>
                <w:rPr>
                  <w:rFonts w:ascii="Cambria Math" w:hAnsi="Cambria Math"/>
                  <w:color w:val="00B0F0"/>
                  <w:lang w:eastAsia="zh-CN"/>
                </w:rPr>
                <m:t>=0.5</m:t>
              </m:r>
            </m:oMath>
            <w:r>
              <w:rPr>
                <w:color w:val="00B0F0"/>
                <w:lang w:eastAsia="zh-CN"/>
              </w:rPr>
              <w:t xml:space="preserve">, [110] for </w:t>
            </w:r>
            <m:oMath>
              <m:r>
                <w:rPr>
                  <w:rFonts w:ascii="Cambria Math" w:hAnsi="Cambria Math"/>
                  <w:color w:val="00B0F0"/>
                  <w:lang w:eastAsia="zh-CN"/>
                </w:rPr>
                <m:t>η</m:t>
              </m:r>
              <m:r>
                <w:rPr>
                  <w:rFonts w:ascii="Cambria Math" w:hAnsi="Cambria Math"/>
                  <w:color w:val="00B0F0"/>
                  <w:lang w:eastAsia="zh-CN"/>
                </w:rPr>
                <m:t>=1</m:t>
              </m:r>
            </m:oMath>
          </w:p>
          <w:p w14:paraId="2CC1E4A0" w14:textId="77777777" w:rsidR="00CB7D5C" w:rsidRDefault="00624F68">
            <w:pPr>
              <w:pStyle w:val="afb"/>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joint</m:t>
                  </m:r>
                </m:sub>
              </m:sSub>
            </m:oMath>
            <w:r>
              <w:rPr>
                <w:iCs/>
                <w:color w:val="00B0F0"/>
                <w:lang w:eastAsia="zh-CN"/>
              </w:rPr>
              <w:t xml:space="preserve">: [8.5] for </w:t>
            </w:r>
            <m:oMath>
              <m:r>
                <w:rPr>
                  <w:rFonts w:ascii="Cambria Math" w:hAnsi="Cambria Math"/>
                  <w:color w:val="00B0F0"/>
                  <w:lang w:eastAsia="zh-CN"/>
                </w:rPr>
                <m:t>η</m:t>
              </m:r>
              <m:r>
                <w:rPr>
                  <w:rFonts w:ascii="Cambria Math" w:hAnsi="Cambria Math"/>
                  <w:color w:val="00B0F0"/>
                  <w:lang w:eastAsia="zh-CN"/>
                </w:rPr>
                <m:t>=0.34</m:t>
              </m:r>
            </m:oMath>
            <w:r>
              <w:rPr>
                <w:color w:val="00B0F0"/>
                <w:lang w:eastAsia="zh-CN"/>
              </w:rPr>
              <w:t xml:space="preserve">, </w:t>
            </w:r>
            <w:r>
              <w:rPr>
                <w:iCs/>
                <w:color w:val="00B0F0"/>
                <w:lang w:eastAsia="zh-CN"/>
              </w:rPr>
              <w:t xml:space="preserve">[8.3] for </w:t>
            </w:r>
            <m:oMath>
              <m:r>
                <w:rPr>
                  <w:rFonts w:ascii="Cambria Math" w:hAnsi="Cambria Math"/>
                  <w:color w:val="00B0F0"/>
                  <w:lang w:eastAsia="zh-CN"/>
                </w:rPr>
                <m:t>η</m:t>
              </m:r>
              <m:r>
                <w:rPr>
                  <w:rFonts w:ascii="Cambria Math" w:hAnsi="Cambria Math"/>
                  <w:color w:val="00B0F0"/>
                  <w:lang w:eastAsia="zh-CN"/>
                </w:rPr>
                <m:t>=0.5</m:t>
              </m:r>
            </m:oMath>
            <w:r>
              <w:rPr>
                <w:color w:val="00B0F0"/>
                <w:lang w:eastAsia="zh-CN"/>
              </w:rPr>
              <w:t xml:space="preserve">, [115] for </w:t>
            </w:r>
            <m:oMath>
              <m:r>
                <w:rPr>
                  <w:rFonts w:ascii="Cambria Math" w:hAnsi="Cambria Math"/>
                  <w:color w:val="00B0F0"/>
                  <w:lang w:eastAsia="zh-CN"/>
                </w:rPr>
                <m:t>η</m:t>
              </m:r>
              <m:r>
                <w:rPr>
                  <w:rFonts w:ascii="Cambria Math" w:hAnsi="Cambria Math"/>
                  <w:color w:val="00B0F0"/>
                  <w:lang w:eastAsia="zh-CN"/>
                </w:rPr>
                <m:t>=1</m:t>
              </m:r>
            </m:oMath>
          </w:p>
          <w:p w14:paraId="256C9A7B" w14:textId="77777777" w:rsidR="00CB7D5C" w:rsidRDefault="00624F68">
            <w:pPr>
              <w:pStyle w:val="afb"/>
              <w:numPr>
                <w:ilvl w:val="0"/>
                <w:numId w:val="39"/>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m:t>
                  </m:r>
                  <m:r>
                    <w:rPr>
                      <w:rFonts w:ascii="Cambria Math" w:hAnsi="Cambria Math"/>
                      <w:color w:val="000000" w:themeColor="text1"/>
                    </w:rPr>
                    <m:t>,</m:t>
                  </m:r>
                  <m:r>
                    <w:rPr>
                      <w:rFonts w:ascii="Cambria Math" w:hAnsi="Cambria Math"/>
                      <w:color w:val="000000" w:themeColor="text1"/>
                    </w:rPr>
                    <m:t>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526F17AE" w14:textId="77777777" w:rsidR="00CB7D5C" w:rsidRDefault="00624F68">
            <w:pPr>
              <w:pStyle w:val="afb"/>
              <w:spacing w:after="0"/>
              <w:rPr>
                <w:rFonts w:eastAsiaTheme="minorEastAsia"/>
              </w:rPr>
            </w:pPr>
            <w:r>
              <w:rPr>
                <w:rFonts w:eastAsiaTheme="minorEastAsia"/>
              </w:rPr>
              <w:t xml:space="preserve"> </w:t>
            </w:r>
          </w:p>
          <w:p w14:paraId="0AEC547E" w14:textId="77777777" w:rsidR="00CB7D5C" w:rsidRDefault="00624F68">
            <w:pPr>
              <w:pStyle w:val="afb"/>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m:t>
                  </m:r>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ante</m:t>
                  </m:r>
                </m:sub>
                <m:sup>
                  <m:r>
                    <w:rPr>
                      <w:rFonts w:ascii="Cambria Math" w:hAnsi="Cambria Math"/>
                      <w:color w:val="00B0F0"/>
                    </w:rPr>
                    <m:t>UL</m:t>
                  </m:r>
                </m:sup>
              </m:sSubSup>
            </m:oMath>
          </w:p>
          <w:p w14:paraId="277216EE" w14:textId="77777777" w:rsidR="00CB7D5C" w:rsidRDefault="00624F68">
            <w:pPr>
              <w:pStyle w:val="afb"/>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ante</m:t>
                  </m:r>
                </m:sub>
                <m:sup>
                  <m:r>
                    <w:rPr>
                      <w:rFonts w:ascii="Cambria Math" w:hAnsi="Cambria Math"/>
                      <w:color w:val="00B0F0"/>
                    </w:rPr>
                    <m:t>UL</m:t>
                  </m:r>
                </m:sup>
              </m:sSubSup>
              <m:r>
                <w:rPr>
                  <w:rFonts w:ascii="Cambria Math" w:hAnsi="Cambria Math"/>
                  <w:color w:val="00B0F0"/>
                </w:rPr>
                <m:t>=1</m:t>
              </m:r>
            </m:oMath>
          </w:p>
          <w:p w14:paraId="5EE661EE" w14:textId="77777777" w:rsidR="00CB7D5C" w:rsidRDefault="00624F68">
            <w:pPr>
              <w:pStyle w:val="afb"/>
              <w:numPr>
                <w:ilvl w:val="0"/>
                <w:numId w:val="39"/>
              </w:numPr>
              <w:spacing w:after="0"/>
              <w:rPr>
                <w:rFonts w:eastAsiaTheme="minorEastAsia"/>
              </w:rPr>
            </w:pPr>
            <w:r>
              <w:rPr>
                <w:rFonts w:eastAsiaTheme="minorEastAsia"/>
              </w:rPr>
              <w:t>It is not cl</w:t>
            </w:r>
            <w:r>
              <w:rPr>
                <w:rFonts w:eastAsiaTheme="minorEastAsia"/>
              </w:rPr>
              <w:t>ear how the following can be incorporated with the agreed model, where transition time only applies to light and deep sleep modes. We suggest to put this in bracket and more discussion is needed.</w:t>
            </w:r>
          </w:p>
          <w:p w14:paraId="4747CD83" w14:textId="77777777" w:rsidR="00CB7D5C" w:rsidRDefault="00CB7D5C">
            <w:pPr>
              <w:spacing w:after="0"/>
              <w:rPr>
                <w:rFonts w:eastAsiaTheme="minorEastAsia"/>
              </w:rPr>
            </w:pPr>
          </w:p>
          <w:p w14:paraId="28A40391" w14:textId="77777777" w:rsidR="00CB7D5C" w:rsidRDefault="00624F68">
            <w:pPr>
              <w:spacing w:after="0"/>
              <w:rPr>
                <w:rFonts w:eastAsiaTheme="minorEastAsia"/>
                <w:color w:val="00B0F0"/>
              </w:rPr>
            </w:pPr>
            <w:r>
              <w:rPr>
                <w:rFonts w:eastAsia="Malgun Gothic"/>
                <w:iCs/>
                <w:color w:val="00B0F0"/>
              </w:rPr>
              <w:t>Antenna adaptation delay is explicitly modelled with a tran</w:t>
            </w:r>
            <w:r>
              <w:rPr>
                <w:rFonts w:eastAsia="Malgun Gothic"/>
                <w:iCs/>
                <w:color w:val="00B0F0"/>
              </w:rPr>
              <w:t>sition time of [1-3] ms, if not fall into micro-sleep</w:t>
            </w:r>
          </w:p>
          <w:p w14:paraId="37299783" w14:textId="77777777" w:rsidR="00CB7D5C" w:rsidRDefault="00CB7D5C">
            <w:pPr>
              <w:spacing w:after="0"/>
              <w:jc w:val="left"/>
              <w:rPr>
                <w:rFonts w:eastAsiaTheme="minorEastAsia"/>
              </w:rPr>
            </w:pPr>
          </w:p>
        </w:tc>
      </w:tr>
      <w:tr w:rsidR="00CB7D5C" w14:paraId="161AD205" w14:textId="77777777">
        <w:tc>
          <w:tcPr>
            <w:tcW w:w="1305" w:type="dxa"/>
          </w:tcPr>
          <w:p w14:paraId="71383AB4" w14:textId="77777777" w:rsidR="00CB7D5C" w:rsidRDefault="00624F68">
            <w:pPr>
              <w:spacing w:after="0"/>
              <w:jc w:val="center"/>
              <w:rPr>
                <w:rFonts w:eastAsiaTheme="minorEastAsia"/>
              </w:rPr>
            </w:pPr>
            <w:r>
              <w:rPr>
                <w:rFonts w:eastAsiaTheme="minorEastAsia"/>
              </w:rPr>
              <w:t>InterDigital</w:t>
            </w:r>
          </w:p>
        </w:tc>
        <w:tc>
          <w:tcPr>
            <w:tcW w:w="8329" w:type="dxa"/>
          </w:tcPr>
          <w:p w14:paraId="15310F0B" w14:textId="77777777" w:rsidR="00CB7D5C" w:rsidRDefault="00624F68">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iCs/>
              </w:rPr>
              <w:t xml:space="preserve"> </w:t>
            </w:r>
            <w:r>
              <w:rPr>
                <w:rFonts w:eastAsiaTheme="minorEastAsia"/>
              </w:rPr>
              <w:t xml:space="preserve">for Cat 2. </w:t>
            </w:r>
          </w:p>
        </w:tc>
      </w:tr>
      <w:tr w:rsidR="00CB7D5C" w14:paraId="556FDB7E" w14:textId="77777777">
        <w:tc>
          <w:tcPr>
            <w:tcW w:w="1305" w:type="dxa"/>
          </w:tcPr>
          <w:p w14:paraId="1DF7C610"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8329" w:type="dxa"/>
          </w:tcPr>
          <w:p w14:paraId="457608C9" w14:textId="77777777" w:rsidR="00CB7D5C" w:rsidRDefault="00624F68">
            <w:pPr>
              <w:pStyle w:val="afb"/>
              <w:numPr>
                <w:ilvl w:val="0"/>
                <w:numId w:val="40"/>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hint="eastAsia"/>
                <w:iCs/>
                <w:lang w:eastAsia="zh-CN"/>
              </w:rPr>
              <w:t xml:space="preserve"> </w:t>
            </w:r>
            <w:r>
              <w:rPr>
                <w:rFonts w:eastAsiaTheme="minorEastAsia"/>
                <w:iCs/>
                <w:lang w:eastAsia="zh-CN"/>
              </w:rPr>
              <w:t>for Cat 1 and Cat 2.</w:t>
            </w:r>
          </w:p>
          <w:p w14:paraId="5C3BF0F7" w14:textId="77777777" w:rsidR="00CB7D5C" w:rsidRDefault="00624F68">
            <w:pPr>
              <w:pStyle w:val="afb"/>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represents the static p</w:t>
            </w:r>
            <w:r>
              <w:rPr>
                <w:rFonts w:eastAsiaTheme="minorEastAsia"/>
                <w:iCs/>
                <w:color w:val="000000" w:themeColor="text1"/>
                <w:lang w:eastAsia="zh-CN"/>
              </w:rPr>
              <w:t xml:space="preserve">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2982DCB" w14:textId="77777777" w:rsidR="00CB7D5C" w:rsidRDefault="00624F68">
            <w:pPr>
              <w:pStyle w:val="afb"/>
              <w:widowControl/>
              <w:ind w:left="840"/>
            </w:pPr>
            <w:r>
              <w:t xml:space="preserve"> </w:t>
            </w: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2321741A" w14:textId="77777777" w:rsidR="00CB7D5C" w:rsidRDefault="00624F68">
            <w:pPr>
              <w:pStyle w:val="afb"/>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CB7D5C" w14:paraId="544588CF" w14:textId="77777777">
        <w:tc>
          <w:tcPr>
            <w:tcW w:w="1305" w:type="dxa"/>
          </w:tcPr>
          <w:p w14:paraId="3F445DA5"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3CC959DC" w14:textId="77777777" w:rsidR="00CB7D5C" w:rsidRDefault="00624F68">
            <w:pPr>
              <w:spacing w:after="0"/>
              <w:jc w:val="left"/>
              <w:rPr>
                <w:rFonts w:eastAsiaTheme="minorEastAsia"/>
              </w:rPr>
            </w:pPr>
            <w:r>
              <w:rPr>
                <w:rFonts w:eastAsiaTheme="minorEastAsia"/>
              </w:rPr>
              <w:t>We are generally fine with the proposal. We agree with vivo’s motivation of modification on the equation, but it’s better not to simplify the equation for easier comprehension the meaning of each part and coefficient ‘a’ is not a constant. Just keep the eq</w:t>
            </w:r>
            <w:r>
              <w:rPr>
                <w:rFonts w:eastAsiaTheme="minorEastAsia"/>
              </w:rPr>
              <w:t xml:space="preserve">uation as </w:t>
            </w:r>
          </w:p>
          <w:p w14:paraId="13891B60" w14:textId="77777777" w:rsidR="00CB7D5C" w:rsidRDefault="00624F68">
            <w:pPr>
              <w:spacing w:after="0"/>
              <w:jc w:val="left"/>
              <w:rPr>
                <w:rFonts w:eastAsiaTheme="minorEastAsia"/>
                <w:iCs/>
              </w:rPr>
            </w:pPr>
            <m:oMath>
              <m:r>
                <w:rPr>
                  <w:rFonts w:ascii="Cambria Math" w:hAnsi="Cambria Math"/>
                </w:rPr>
                <m:t>P</m:t>
              </m:r>
              <m:r>
                <w:rPr>
                  <w:rFonts w:ascii="Cambria Math" w:hAnsi="Cambria Math"/>
                </w:rPr>
                <m:t>=</m:t>
              </m:r>
              <m:r>
                <w:rPr>
                  <w:rFonts w:ascii="Cambria Math" w:hAnsi="Cambria Math"/>
                </w:rPr>
                <m:t>a</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r>
                <w:rPr>
                  <w:rFonts w:ascii="Cambria Math" w:hAnsi="Cambria Math"/>
                </w:rPr>
                <m:t>b</m:t>
              </m:r>
              <m: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r>
                <w:rPr>
                  <w:rFonts w:ascii="Cambria Math" w:hAnsi="Cambria Math"/>
                </w:rPr>
                <m:t>c</m:t>
              </m:r>
              <m: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0DEBEC2C" w14:textId="77777777" w:rsidR="00CB7D5C" w:rsidRDefault="00624F68">
            <w:pPr>
              <w:tabs>
                <w:tab w:val="left" w:pos="2740"/>
              </w:tabs>
              <w:spacing w:after="0"/>
              <w:jc w:val="left"/>
              <w:rPr>
                <w:rFonts w:eastAsiaTheme="minorEastAsia"/>
                <w:iCs/>
              </w:rPr>
            </w:pPr>
            <w:r>
              <w:rPr>
                <w:rFonts w:eastAsiaTheme="minorEastAsia"/>
                <w:iCs/>
              </w:rPr>
              <w:t>Or the equation can be as follows since the static part always exists.</w:t>
            </w:r>
          </w:p>
          <w:p w14:paraId="2ED0139A" w14:textId="77777777" w:rsidR="00CB7D5C" w:rsidRDefault="00624F68">
            <w:pPr>
              <w:pStyle w:val="afb"/>
              <w:widowControl/>
              <w:ind w:left="840"/>
            </w:pPr>
            <m:oMathPara>
              <m:oMath>
                <m:r>
                  <w:rPr>
                    <w:rFonts w:ascii="Cambria Math" w:hAnsi="Cambria Math"/>
                    <w:lang w:eastAsia="zh-CN"/>
                  </w:rPr>
                  <m:t>P</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7F8CB696" w14:textId="77777777" w:rsidR="00CB7D5C" w:rsidRDefault="00624F68">
            <w:pPr>
              <w:spacing w:after="0"/>
              <w:rPr>
                <w:rFonts w:eastAsiaTheme="minorEastAsia"/>
              </w:rPr>
            </w:pPr>
            <w:r>
              <w:rPr>
                <w:rFonts w:eastAsiaTheme="minorEastAsia"/>
                <w:iCs/>
              </w:rPr>
              <w:t>Also, we agree with ZTE, vivo, InterDigital that the values should be separately defined for Cat1 and Cat 2.</w:t>
            </w:r>
          </w:p>
        </w:tc>
      </w:tr>
      <w:tr w:rsidR="00CB7D5C" w14:paraId="6E2A7EAA" w14:textId="77777777">
        <w:tc>
          <w:tcPr>
            <w:tcW w:w="1305" w:type="dxa"/>
          </w:tcPr>
          <w:p w14:paraId="0A9E51D5" w14:textId="77777777" w:rsidR="00CB7D5C" w:rsidRDefault="00624F68">
            <w:pPr>
              <w:spacing w:after="0"/>
              <w:jc w:val="center"/>
              <w:rPr>
                <w:rFonts w:eastAsiaTheme="minorEastAsia"/>
              </w:rPr>
            </w:pPr>
            <w:r>
              <w:rPr>
                <w:rFonts w:eastAsiaTheme="minorEastAsia"/>
              </w:rPr>
              <w:t>Ericsson1</w:t>
            </w:r>
          </w:p>
        </w:tc>
        <w:tc>
          <w:tcPr>
            <w:tcW w:w="8329" w:type="dxa"/>
          </w:tcPr>
          <w:p w14:paraId="76B609AE" w14:textId="77777777" w:rsidR="00CB7D5C" w:rsidRDefault="00624F68">
            <w:pPr>
              <w:spacing w:after="0"/>
              <w:jc w:val="left"/>
              <w:rPr>
                <w:rFonts w:eastAsiaTheme="minorEastAsia"/>
              </w:rPr>
            </w:pPr>
            <w:r>
              <w:rPr>
                <w:rFonts w:eastAsiaTheme="minorEastAsia"/>
              </w:rPr>
              <w:t xml:space="preserve">An initial comment : </w:t>
            </w:r>
          </w:p>
          <w:p w14:paraId="409E45FB" w14:textId="77777777" w:rsidR="00CB7D5C" w:rsidRDefault="00CB7D5C">
            <w:pPr>
              <w:spacing w:after="0"/>
              <w:jc w:val="left"/>
              <w:rPr>
                <w:rFonts w:eastAsiaTheme="minorEastAsia"/>
              </w:rPr>
            </w:pPr>
          </w:p>
          <w:p w14:paraId="12EF8C12" w14:textId="77777777" w:rsidR="00CB7D5C" w:rsidRDefault="00624F68">
            <w:pPr>
              <w:spacing w:after="0"/>
              <w:jc w:val="left"/>
              <w:rPr>
                <w:rFonts w:eastAsiaTheme="minorEastAsia"/>
              </w:rPr>
            </w:pPr>
            <w:r>
              <w:rPr>
                <w:rFonts w:eastAsiaTheme="minorEastAsia"/>
              </w:rPr>
              <w:t xml:space="preserve">On the a,b, c formulation for DL, UL, empty symbols : This does not reflect the setting where </w:t>
            </w:r>
            <w:r>
              <w:rPr>
                <w:rFonts w:eastAsiaTheme="minorEastAsia"/>
              </w:rPr>
              <w:t xml:space="preserve">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w:t>
            </w:r>
            <w:r>
              <w:rPr>
                <w:rFonts w:eastAsiaTheme="minorEastAsia"/>
                <w:i/>
                <w:iCs/>
              </w:rPr>
              <w:t>d.</w:t>
            </w:r>
            <w:r>
              <w:rPr>
                <w:rFonts w:eastAsiaTheme="minorEastAsia"/>
              </w:rPr>
              <w:t xml:space="preserve"> </w:t>
            </w:r>
          </w:p>
          <w:p w14:paraId="0ADD58DF" w14:textId="77777777" w:rsidR="00CB7D5C" w:rsidRDefault="00624F68">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68A71DAE" w14:textId="77777777" w:rsidR="00CB7D5C" w:rsidRDefault="00CB7D5C">
            <w:pPr>
              <w:spacing w:after="0"/>
              <w:jc w:val="left"/>
              <w:rPr>
                <w:rFonts w:eastAsiaTheme="minorEastAsia"/>
              </w:rPr>
            </w:pPr>
          </w:p>
        </w:tc>
      </w:tr>
      <w:tr w:rsidR="00CB7D5C" w14:paraId="5738C836" w14:textId="77777777">
        <w:tc>
          <w:tcPr>
            <w:tcW w:w="1305" w:type="dxa"/>
          </w:tcPr>
          <w:p w14:paraId="6F4A3385" w14:textId="77777777" w:rsidR="00CB7D5C" w:rsidRDefault="00624F68">
            <w:pPr>
              <w:spacing w:after="0"/>
              <w:jc w:val="center"/>
              <w:rPr>
                <w:rFonts w:eastAsiaTheme="minorEastAsia"/>
                <w:lang w:eastAsia="ko-KR"/>
              </w:rPr>
            </w:pPr>
            <w:r>
              <w:rPr>
                <w:rFonts w:eastAsiaTheme="minorEastAsia"/>
              </w:rPr>
              <w:t>QC1</w:t>
            </w:r>
          </w:p>
        </w:tc>
        <w:tc>
          <w:tcPr>
            <w:tcW w:w="8329" w:type="dxa"/>
          </w:tcPr>
          <w:p w14:paraId="0CA76796" w14:textId="77777777" w:rsidR="00CB7D5C" w:rsidRDefault="00624F6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xml:space="preserve">, </m:t>
                      </m:r>
                      <m:r>
                        <w:rPr>
                          <w:rFonts w:ascii="Cambria Math" w:hAnsi="Cambria Math"/>
                          <w:color w:val="000000" w:themeColor="text1"/>
                        </w:rPr>
                        <m:t>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is NOT the PA efficiency since s</w:t>
            </w:r>
            <w:r>
              <w:rPr>
                <w:rFonts w:eastAsiaTheme="minorEastAsia"/>
              </w:rPr>
              <w:t xml:space="preserve">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0D3D991F" w14:textId="77777777" w:rsidR="00CB7D5C" w:rsidRDefault="00624F68">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xml:space="preserve">, </m:t>
                      </m:r>
                      <m:r>
                        <w:rPr>
                          <w:rFonts w:ascii="Cambria Math" w:hAnsi="Cambria Math"/>
                          <w:color w:val="000000" w:themeColor="text1"/>
                        </w:rPr>
                        <m:t>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w:t>
            </w:r>
            <w:r>
              <w:rPr>
                <w:rFonts w:eastAsiaTheme="minorEastAsia"/>
              </w:rPr>
              <w:t>ding on the actual transmit power and actual frequency domain usage. Therefore we support the optional approach.</w:t>
            </w:r>
          </w:p>
          <w:p w14:paraId="0F27F383" w14:textId="77777777" w:rsidR="00CB7D5C" w:rsidRDefault="00CB7D5C">
            <w:pPr>
              <w:spacing w:after="0"/>
              <w:jc w:val="left"/>
              <w:rPr>
                <w:rFonts w:eastAsiaTheme="minorEastAsia"/>
              </w:rPr>
            </w:pPr>
          </w:p>
          <w:p w14:paraId="0AB59361" w14:textId="77777777" w:rsidR="00CB7D5C" w:rsidRDefault="00624F6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m:t>
              </m:r>
              <m:r>
                <w:rPr>
                  <w:rFonts w:ascii="Cambria Math" w:hAnsi="Cambria Math"/>
                  <w:color w:val="000000" w:themeColor="text1"/>
                </w:rPr>
                <m:t>=1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w:t>
            </w:r>
            <w:r>
              <w:rPr>
                <w:rFonts w:eastAsiaTheme="minorEastAsia"/>
                <w:color w:val="000000" w:themeColor="text1"/>
              </w:rPr>
              <w:t>aling conditions. Most companies agree that PA efficiency changes with transmit power. Modeling PA efficiency to be constant (hence, linear), would provide misleading evaluation for the PA power consumption:</w:t>
            </w:r>
          </w:p>
          <w:p w14:paraId="72E398D9" w14:textId="77777777" w:rsidR="00CB7D5C" w:rsidRDefault="00624F68">
            <w:pPr>
              <w:pStyle w:val="afb"/>
              <w:numPr>
                <w:ilvl w:val="1"/>
                <w:numId w:val="9"/>
              </w:numPr>
              <w:spacing w:after="0" w:line="256" w:lineRule="auto"/>
              <w:textAlignment w:val="auto"/>
              <w:rPr>
                <w:rFonts w:eastAsiaTheme="minorEastAsia"/>
                <w:color w:val="000000" w:themeColor="text1"/>
              </w:rPr>
            </w:pPr>
            <w:r>
              <w:rPr>
                <w:rFonts w:eastAsiaTheme="minorEastAsia"/>
                <w:color w:val="000000" w:themeColor="text1"/>
              </w:rPr>
              <w:t xml:space="preserve">For TX power reduction of 3dB and 6dB, </w:t>
            </w:r>
            <w:r>
              <w:rPr>
                <w:rFonts w:eastAsiaTheme="minorEastAsia"/>
                <w:color w:val="000000" w:themeColor="text1"/>
              </w:rPr>
              <w:t>keeping PA efficiency as constant (</w:t>
            </w:r>
            <m:oMath>
              <m:r>
                <w:rPr>
                  <w:rFonts w:ascii="Cambria Math" w:hAnsi="Cambria Math"/>
                  <w:color w:val="000000" w:themeColor="text1"/>
                </w:rPr>
                <m:t>η</m:t>
              </m:r>
              <m:r>
                <w:rPr>
                  <w:rFonts w:ascii="Cambria Math" w:hAnsi="Cambria Math"/>
                  <w:color w:val="000000" w:themeColor="text1"/>
                </w:rPr>
                <m:t>=1</m:t>
              </m:r>
            </m:oMath>
            <w:r>
              <w:rPr>
                <w:rFonts w:eastAsiaTheme="minorEastAsia"/>
                <w:color w:val="000000" w:themeColor="text1"/>
              </w:rPr>
              <w:t>, linear) would have the PA power consumption to be scaled to 0.5 and 0.25 respectively</w:t>
            </w:r>
          </w:p>
          <w:p w14:paraId="206BA7E8" w14:textId="77777777" w:rsidR="00CB7D5C" w:rsidRDefault="00624F68">
            <w:pPr>
              <w:pStyle w:val="afb"/>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w:t>
            </w:r>
            <w:r>
              <w:rPr>
                <w:rFonts w:eastAsiaTheme="minorEastAsia"/>
                <w:color w:val="000000" w:themeColor="text1"/>
              </w:rPr>
              <w:t>vely, largely different than the linear</w:t>
            </w:r>
          </w:p>
          <w:p w14:paraId="5D15387C" w14:textId="77777777" w:rsidR="00CB7D5C" w:rsidRDefault="00624F68">
            <w:pPr>
              <w:pStyle w:val="afb"/>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1224D8A6" w14:textId="77777777" w:rsidR="00CB7D5C" w:rsidRDefault="00CB7D5C">
            <w:pPr>
              <w:spacing w:after="0"/>
              <w:jc w:val="left"/>
              <w:rPr>
                <w:rFonts w:eastAsiaTheme="minorEastAsia"/>
              </w:rPr>
            </w:pPr>
          </w:p>
          <w:p w14:paraId="2A98057D" w14:textId="77777777" w:rsidR="00CB7D5C" w:rsidRDefault="00CB7D5C">
            <w:pPr>
              <w:spacing w:after="0"/>
              <w:jc w:val="left"/>
              <w:rPr>
                <w:rFonts w:eastAsiaTheme="minorEastAsia"/>
              </w:rPr>
            </w:pPr>
          </w:p>
          <w:p w14:paraId="25175432" w14:textId="77777777" w:rsidR="00CB7D5C" w:rsidRDefault="00624F68">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xml:space="preserve">,  </m:t>
                        </w:ins>
                      </m:r>
                      <m:r>
                        <w:ins w:id="142" w:author="Lior Uziel" w:date="2022-10-11T09:34:00Z">
                          <w:rPr>
                            <w:rFonts w:ascii="Cambria Math" w:hAnsi="Cambria Math"/>
                          </w:rPr>
                          <m:t>s</m:t>
                        </w:ins>
                      </m:r>
                    </m:e>
                    <m:sub>
                      <m:r>
                        <w:ins w:id="143" w:author="Lior Uziel" w:date="2022-10-11T09:34:00Z">
                          <w:rPr>
                            <w:rFonts w:ascii="Cambria Math" w:hAnsi="Cambria Math"/>
                          </w:rPr>
                          <m:t>p</m:t>
                        </w:ins>
                      </m:r>
                    </m:sub>
                  </m:sSub>
                </m:e>
              </m:d>
            </m:oMath>
            <w:ins w:id="144" w:author="Lior Uziel" w:date="2022-10-11T09:34:00Z">
              <w:r>
                <w:rPr>
                  <w:rFonts w:eastAsiaTheme="minorEastAsia"/>
                  <w:b/>
                </w:rPr>
                <w:t xml:space="preserve"> </w:t>
              </w:r>
              <w:r>
                <w:rPr>
                  <w:rFonts w:eastAsiaTheme="minorEastAsia"/>
                </w:rPr>
                <w:t>definition amongst companies</w:t>
              </w:r>
            </w:ins>
          </w:p>
          <w:p w14:paraId="0B05B618" w14:textId="77777777" w:rsidR="00CB7D5C" w:rsidRDefault="00624F68">
            <w:pPr>
              <w:pStyle w:val="afb"/>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lang w:eastAsia="ko-KR"/>
              </w:rPr>
              <w:t>: a dynamic part of power for BS in active, which is scaled based on reference configuration.</w:t>
            </w:r>
          </w:p>
          <w:p w14:paraId="75276579" w14:textId="77777777" w:rsidR="00CB7D5C" w:rsidRDefault="00624F68">
            <w:pPr>
              <w:pStyle w:val="afb"/>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036CB9FD" w14:textId="77777777" w:rsidR="00CB7D5C" w:rsidRDefault="00624F68">
            <w:pPr>
              <w:pStyle w:val="afb"/>
              <w:widowControl/>
              <w:numPr>
                <w:ilvl w:val="4"/>
                <w:numId w:val="9"/>
              </w:numPr>
              <w:spacing w:line="256" w:lineRule="auto"/>
              <w:textAlignment w:val="auto"/>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5" w:author="Lior Uziel" w:date="2022-10-11T09:34:00Z">
              <w:r>
                <w:rPr>
                  <w:rFonts w:eastAsia="Malgun Gothic"/>
                  <w:lang w:eastAsia="ko-KR"/>
                </w:rPr>
                <w:t>s</w:t>
              </w:r>
              <w:r>
                <w:rPr>
                  <w:rFonts w:eastAsia="Malgun Gothic"/>
                  <w:lang w:eastAsia="ko-KR"/>
                </w:rPr>
                <w:t>caling factor</w:t>
              </w:r>
            </w:ins>
            <w:del w:id="146"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m:t>
              </m:r>
              <m:r>
                <w:rPr>
                  <w:rFonts w:ascii="Cambria Math" w:hAnsi="Cambria Math"/>
                  <w:lang w:eastAsia="zh-CN"/>
                </w:rPr>
                <m:t>=0.34, 0.5</m:t>
              </m:r>
              <m:r>
                <m:rPr>
                  <m:sty m:val="p"/>
                </m:rPr>
                <w:rPr>
                  <w:rFonts w:ascii="Cambria Math" w:eastAsiaTheme="minorEastAsia" w:hAnsi="Cambria Math"/>
                  <w:lang w:eastAsia="zh-CN"/>
                </w:rPr>
                <m:t>, 1</m:t>
              </m:r>
            </m:oMath>
            <w:r>
              <w:rPr>
                <w:rFonts w:eastAsiaTheme="minorEastAsia"/>
                <w:lang w:eastAsia="zh-CN"/>
              </w:rPr>
              <w:t xml:space="preserve"> </w:t>
            </w:r>
            <w:ins w:id="147" w:author="Lior Uziel" w:date="2022-10-11T09:35:00Z">
              <w:r>
                <w:rPr>
                  <w:rFonts w:eastAsiaTheme="minorEastAsia"/>
                </w:rPr>
                <w:t>would indicate that the reference PA efficiency is constant value throughput the scaling factors (e.g., frequency, power)</w:t>
              </w:r>
            </w:ins>
          </w:p>
          <w:p w14:paraId="7D27C917" w14:textId="77777777" w:rsidR="00CB7D5C" w:rsidRDefault="00624F68">
            <w:pPr>
              <w:pStyle w:val="afb"/>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iCs/>
                <w:lang w:eastAsia="zh-CN"/>
              </w:rPr>
              <w:t xml:space="preserve">: [1.5]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[9.9] for </w:t>
            </w:r>
            <m:oMath>
              <m:r>
                <w:rPr>
                  <w:rFonts w:ascii="Cambria Math" w:hAnsi="Cambria Math"/>
                  <w:lang w:eastAsia="zh-CN"/>
                </w:rPr>
                <m:t>η</m:t>
              </m:r>
              <m:r>
                <w:rPr>
                  <w:rFonts w:ascii="Cambria Math" w:hAnsi="Cambria Math"/>
                  <w:lang w:eastAsia="zh-CN"/>
                </w:rPr>
                <m:t>=0.5</m:t>
              </m:r>
            </m:oMath>
            <w:r>
              <w:rPr>
                <w:lang w:eastAsia="zh-CN"/>
              </w:rPr>
              <w:t xml:space="preserve">, [110] for </w:t>
            </w:r>
            <m:oMath>
              <m:r>
                <w:rPr>
                  <w:rFonts w:ascii="Cambria Math" w:hAnsi="Cambria Math"/>
                  <w:lang w:eastAsia="zh-CN"/>
                </w:rPr>
                <m:t>η</m:t>
              </m:r>
              <m:r>
                <w:rPr>
                  <w:rFonts w:ascii="Cambria Math" w:hAnsi="Cambria Math"/>
                  <w:lang w:eastAsia="zh-CN"/>
                </w:rPr>
                <m:t>=</m:t>
              </m:r>
              <m:r>
                <w:rPr>
                  <w:rFonts w:ascii="Cambria Math" w:hAnsi="Cambria Math"/>
                  <w:lang w:eastAsia="zh-CN"/>
                </w:rPr>
                <m:t>1</m:t>
              </m:r>
            </m:oMath>
          </w:p>
          <w:p w14:paraId="7A5A81AB" w14:textId="77777777" w:rsidR="00CB7D5C" w:rsidRDefault="00624F68">
            <w:pPr>
              <w:pStyle w:val="afb"/>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Cs/>
                <w:lang w:eastAsia="zh-CN"/>
              </w:rPr>
              <w:t xml:space="preserve">: [8.5]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[8.3] for </w:t>
            </w:r>
            <m:oMath>
              <m:r>
                <w:rPr>
                  <w:rFonts w:ascii="Cambria Math" w:hAnsi="Cambria Math"/>
                  <w:lang w:eastAsia="zh-CN"/>
                </w:rPr>
                <m:t>η</m:t>
              </m:r>
              <m:r>
                <w:rPr>
                  <w:rFonts w:ascii="Cambria Math" w:hAnsi="Cambria Math"/>
                  <w:lang w:eastAsia="zh-CN"/>
                </w:rPr>
                <m:t>=0.5</m:t>
              </m:r>
            </m:oMath>
            <w:r>
              <w:rPr>
                <w:lang w:eastAsia="zh-CN"/>
              </w:rPr>
              <w:t xml:space="preserve">, [115] for </w:t>
            </w:r>
            <m:oMath>
              <m:r>
                <w:rPr>
                  <w:rFonts w:ascii="Cambria Math" w:hAnsi="Cambria Math"/>
                  <w:lang w:eastAsia="zh-CN"/>
                </w:rPr>
                <m:t>η</m:t>
              </m:r>
              <m:r>
                <w:rPr>
                  <w:rFonts w:ascii="Cambria Math" w:hAnsi="Cambria Math"/>
                  <w:lang w:eastAsia="zh-CN"/>
                </w:rPr>
                <m:t>=1</m:t>
              </m:r>
            </m:oMath>
          </w:p>
          <w:p w14:paraId="7D2D894F" w14:textId="77777777" w:rsidR="00CB7D5C" w:rsidRDefault="00624F68">
            <w:pPr>
              <w:pStyle w:val="afb"/>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56F99635" w14:textId="77777777" w:rsidR="00CB7D5C" w:rsidRDefault="00624F68">
            <w:pPr>
              <w:pStyle w:val="afb"/>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xml:space="preserve">,  </m:t>
                              </m:r>
                              <m:r>
                                <m:rPr>
                                  <m:sty m:val="bi"/>
                                </m:rPr>
                                <w:rPr>
                                  <w:rFonts w:ascii="Cambria Math" w:hAnsi="Cambria Math"/>
                                  <w:sz w:val="21"/>
                                </w:rPr>
                                <m:t>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w:t>
            </w:r>
            <w:r>
              <w:rPr>
                <w:rFonts w:eastAsiaTheme="minorEastAsia"/>
              </w:rPr>
              <w:t>ncy and actual PA efficiency, up to company report</w:t>
            </w:r>
          </w:p>
          <w:p w14:paraId="4004487E" w14:textId="77777777" w:rsidR="00CB7D5C" w:rsidRDefault="00624F68">
            <w:pPr>
              <w:pStyle w:val="afb"/>
              <w:widowControl/>
              <w:numPr>
                <w:ilvl w:val="4"/>
                <w:numId w:val="9"/>
              </w:numPr>
              <w:spacing w:line="256" w:lineRule="auto"/>
              <w:textAlignment w:val="auto"/>
              <w:rPr>
                <w:ins w:id="148" w:author="Lior Uziel" w:date="2022-10-11T09:36:00Z"/>
                <w:rFonts w:eastAsiaTheme="minorEastAsia"/>
              </w:rPr>
            </w:pPr>
            <w:ins w:id="149" w:author="Lior Uziel" w:date="2022-10-11T09:36:00Z">
              <w:r>
                <w:rPr>
                  <w:rFonts w:eastAsiaTheme="minorEastAsia"/>
                </w:rPr>
                <w:t xml:space="preserve">In order to simplify, instead of a formula, several numbers for </w:t>
              </w:r>
            </w:ins>
            <m:oMath>
              <m:r>
                <w:ins w:id="150" w:author="Lior Uziel" w:date="2022-10-11T09:36:00Z">
                  <w:rPr>
                    <w:rFonts w:ascii="Cambria Math" w:hAnsi="Cambria Math"/>
                  </w:rPr>
                  <m:t>η</m:t>
                </w:ins>
              </m:r>
            </m:oMath>
            <w:ins w:id="151" w:author="Lior Uziel" w:date="2022-10-11T09:36:00Z">
              <w:r>
                <w:rPr>
                  <w:rFonts w:eastAsiaTheme="minorEastAsia"/>
                </w:rPr>
                <w:t xml:space="preserve"> can be used for certain </w:t>
              </w:r>
            </w:ins>
            <m:oMath>
              <m:sSub>
                <m:sSubPr>
                  <m:ctrlPr>
                    <w:ins w:id="152" w:author="Lior Uziel" w:date="2022-10-11T09:36:00Z">
                      <w:rPr>
                        <w:rFonts w:ascii="Cambria Math" w:hAnsi="Cambria Math"/>
                        <w:i/>
                        <w:iCs/>
                        <w:lang w:eastAsia="zh-CN"/>
                      </w:rPr>
                    </w:ins>
                  </m:ctrlPr>
                </m:sSubPr>
                <m:e>
                  <m:r>
                    <w:ins w:id="153" w:author="Lior Uziel" w:date="2022-10-11T09:36:00Z">
                      <w:rPr>
                        <w:rFonts w:ascii="Cambria Math" w:hAnsi="Cambria Math"/>
                        <w:lang w:eastAsia="zh-CN"/>
                      </w:rPr>
                      <m:t>s</m:t>
                    </w:ins>
                  </m:r>
                </m:e>
                <m:sub>
                  <m:r>
                    <w:ins w:id="154" w:author="Lior Uziel" w:date="2022-10-11T09:36:00Z">
                      <w:rPr>
                        <w:rFonts w:ascii="Cambria Math" w:hAnsi="Cambria Math"/>
                        <w:lang w:eastAsia="zh-CN"/>
                      </w:rPr>
                      <m:t>f</m:t>
                    </w:ins>
                  </m:r>
                </m:sub>
              </m:sSub>
            </m:oMath>
            <w:ins w:id="155" w:author="Lior Uziel" w:date="2022-10-11T09:36:00Z">
              <w:r>
                <w:rPr>
                  <w:iCs/>
                  <w:lang w:eastAsia="zh-CN"/>
                </w:rPr>
                <w:t>,</w:t>
              </w:r>
            </w:ins>
            <m:oMath>
              <m:r>
                <w:ins w:id="156" w:author="Lior Uziel" w:date="2022-10-11T09:36:00Z">
                  <m:rPr>
                    <m:sty m:val="p"/>
                  </m:rPr>
                  <w:rPr>
                    <w:rFonts w:ascii="Cambria Math" w:hAnsi="Cambria Math"/>
                    <w:lang w:eastAsia="zh-CN"/>
                  </w:rPr>
                  <m:t xml:space="preserve"> </m:t>
                </w:ins>
              </m:r>
              <m:sSub>
                <m:sSubPr>
                  <m:ctrlPr>
                    <w:ins w:id="157" w:author="Lior Uziel" w:date="2022-10-11T09:36:00Z">
                      <w:rPr>
                        <w:rFonts w:ascii="Cambria Math" w:hAnsi="Cambria Math"/>
                        <w:i/>
                        <w:iCs/>
                        <w:lang w:eastAsia="zh-CN"/>
                      </w:rPr>
                    </w:ins>
                  </m:ctrlPr>
                </m:sSubPr>
                <m:e>
                  <m:r>
                    <w:ins w:id="158" w:author="Lior Uziel" w:date="2022-10-11T09:36:00Z">
                      <w:rPr>
                        <w:rFonts w:ascii="Cambria Math" w:hAnsi="Cambria Math"/>
                        <w:lang w:eastAsia="zh-CN"/>
                      </w:rPr>
                      <m:t>s</m:t>
                    </w:ins>
                  </m:r>
                </m:e>
                <m:sub>
                  <m:r>
                    <w:ins w:id="159" w:author="Lior Uziel" w:date="2022-10-11T09:36:00Z">
                      <w:rPr>
                        <w:rFonts w:ascii="Cambria Math" w:hAnsi="Cambria Math"/>
                        <w:lang w:eastAsia="zh-CN"/>
                      </w:rPr>
                      <m:t>p</m:t>
                    </w:ins>
                  </m:r>
                </m:sub>
              </m:sSub>
            </m:oMath>
            <w:ins w:id="160" w:author="Lior Uziel" w:date="2022-10-11T09:36:00Z">
              <w:r>
                <w:rPr>
                  <w:iCs/>
                  <w:lang w:eastAsia="zh-CN"/>
                </w:rPr>
                <w:t>:</w:t>
              </w:r>
            </w:ins>
          </w:p>
          <w:p w14:paraId="7F5DF06C" w14:textId="77777777" w:rsidR="00CB7D5C" w:rsidRDefault="00624F68">
            <w:pPr>
              <w:pStyle w:val="afb"/>
              <w:numPr>
                <w:ilvl w:val="5"/>
                <w:numId w:val="9"/>
              </w:numPr>
              <w:spacing w:line="256" w:lineRule="auto"/>
              <w:textAlignment w:val="auto"/>
              <w:rPr>
                <w:ins w:id="161" w:author="Lior Uziel" w:date="2022-10-11T09:36:00Z"/>
                <w:rFonts w:eastAsiaTheme="minorEastAsia"/>
              </w:rPr>
            </w:pPr>
            <w:ins w:id="162" w:author="Lior Uziel" w:date="2022-10-11T09:36:00Z">
              <w:r>
                <w:rPr>
                  <w:rFonts w:eastAsiaTheme="minorEastAsia"/>
                </w:rPr>
                <w:t xml:space="preserve">For </w:t>
              </w:r>
            </w:ins>
            <m:oMath>
              <m:sSub>
                <m:sSubPr>
                  <m:ctrlPr>
                    <w:ins w:id="163" w:author="Lior Uziel" w:date="2022-10-11T09:36:00Z">
                      <w:rPr>
                        <w:rFonts w:ascii="Cambria Math" w:hAnsi="Cambria Math"/>
                        <w:i/>
                        <w:iCs/>
                      </w:rPr>
                    </w:ins>
                  </m:ctrlPr>
                </m:sSubPr>
                <m:e>
                  <m:r>
                    <w:ins w:id="164" w:author="Lior Uziel" w:date="2022-10-11T09:36:00Z">
                      <w:rPr>
                        <w:rFonts w:ascii="Cambria Math" w:hAnsi="Cambria Math"/>
                      </w:rPr>
                      <m:t>s</m:t>
                    </w:ins>
                  </m:r>
                </m:e>
                <m:sub>
                  <m:r>
                    <w:ins w:id="165" w:author="Lior Uziel" w:date="2022-10-11T09:36:00Z">
                      <w:rPr>
                        <w:rFonts w:ascii="Cambria Math" w:hAnsi="Cambria Math"/>
                      </w:rPr>
                      <m:t>f</m:t>
                    </w:ins>
                  </m:r>
                </m:sub>
              </m:sSub>
              <m:r>
                <w:ins w:id="166" w:author="Lior Uziel" w:date="2022-10-11T09:36:00Z">
                  <w:rPr>
                    <w:rFonts w:ascii="Cambria Math" w:hAnsi="Cambria Math"/>
                  </w:rPr>
                  <m:t>=</m:t>
                </w:ins>
              </m:r>
              <m:r>
                <w:ins w:id="167" w:author="Lior Uziel" w:date="2022-10-11T09:36:00Z">
                  <w:rPr>
                    <w:rFonts w:ascii="Cambria Math" w:hAnsi="Cambria Math"/>
                    <w:color w:val="FFC000"/>
                  </w:rPr>
                  <m:t>100%</m:t>
                </w:ins>
              </m:r>
              <m:sSub>
                <m:sSubPr>
                  <m:ctrlPr>
                    <w:ins w:id="168" w:author="Lior Uziel" w:date="2022-10-11T09:36:00Z">
                      <w:rPr>
                        <w:rFonts w:ascii="Cambria Math" w:hAnsi="Cambria Math"/>
                        <w:i/>
                        <w:iCs/>
                      </w:rPr>
                    </w:ins>
                  </m:ctrlPr>
                </m:sSubPr>
                <m:e>
                  <m:r>
                    <w:ins w:id="169" w:author="Lior Uziel" w:date="2022-10-11T09:36:00Z">
                      <w:rPr>
                        <w:rFonts w:ascii="Cambria Math" w:hAnsi="Cambria Math"/>
                      </w:rPr>
                      <m:t xml:space="preserve">, </m:t>
                    </w:ins>
                  </m:r>
                  <m:r>
                    <w:ins w:id="170" w:author="Lior Uziel" w:date="2022-10-11T09:36:00Z">
                      <w:rPr>
                        <w:rFonts w:ascii="Cambria Math" w:hAnsi="Cambria Math"/>
                      </w:rPr>
                      <m:t>s</m:t>
                    </w:ins>
                  </m:r>
                </m:e>
                <m:sub>
                  <m:r>
                    <w:ins w:id="171" w:author="Lior Uziel" w:date="2022-10-11T09:36:00Z">
                      <w:rPr>
                        <w:rFonts w:ascii="Cambria Math" w:hAnsi="Cambria Math"/>
                      </w:rPr>
                      <m:t>p</m:t>
                    </w:ins>
                  </m:r>
                </m:sub>
              </m:sSub>
              <m:r>
                <w:ins w:id="172" w:author="Lior Uziel" w:date="2022-10-11T09:36:00Z">
                  <w:rPr>
                    <w:rFonts w:ascii="Cambria Math" w:hAnsi="Cambria Math"/>
                  </w:rPr>
                  <m:t>=1</m:t>
                </w:ins>
              </m:r>
            </m:oMath>
            <w:ins w:id="173" w:author="Lior Uziel" w:date="2022-10-11T09:36:00Z">
              <w:r>
                <w:rPr>
                  <w:rFonts w:eastAsiaTheme="minorEastAsia"/>
                  <w:u w:val="single"/>
                </w:rPr>
                <w:t xml:space="preserve">: </w:t>
              </w:r>
            </w:ins>
            <m:oMath>
              <m:r>
                <w:ins w:id="174" w:author="Lior Uziel" w:date="2022-10-11T09:36:00Z">
                  <m:rPr>
                    <m:sty m:val="bi"/>
                  </m:rPr>
                  <w:rPr>
                    <w:rFonts w:ascii="Cambria Math" w:hAnsi="Cambria Math"/>
                    <w:lang w:eastAsia="zh-CN"/>
                  </w:rPr>
                  <m:t>η</m:t>
                </w:ins>
              </m:r>
              <m:r>
                <w:ins w:id="175" w:author="Lior Uziel" w:date="2022-10-11T09:36:00Z">
                  <m:rPr>
                    <m:sty m:val="bi"/>
                  </m:rPr>
                  <w:rPr>
                    <w:rFonts w:ascii="Cambria Math" w:hAnsi="Cambria Math"/>
                    <w:lang w:eastAsia="zh-CN"/>
                  </w:rPr>
                  <m:t>=</m:t>
                </w:ins>
              </m:r>
              <m:r>
                <w:ins w:id="176" w:author="Lior Uziel" w:date="2022-10-11T09:36:00Z">
                  <m:rPr>
                    <m:sty m:val="bi"/>
                  </m:rPr>
                  <w:rPr>
                    <w:rFonts w:ascii="Cambria Math" w:hAnsi="Cambria Math"/>
                    <w:lang w:eastAsia="zh-CN"/>
                  </w:rPr>
                  <m:t>1</m:t>
                </w:ins>
              </m:r>
            </m:oMath>
          </w:p>
          <w:p w14:paraId="51DD5997" w14:textId="77777777" w:rsidR="00CB7D5C" w:rsidRDefault="00624F68">
            <w:pPr>
              <w:pStyle w:val="afb"/>
              <w:numPr>
                <w:ilvl w:val="5"/>
                <w:numId w:val="9"/>
              </w:numPr>
              <w:spacing w:line="256" w:lineRule="auto"/>
              <w:textAlignment w:val="auto"/>
              <w:rPr>
                <w:ins w:id="177" w:author="Lior Uziel" w:date="2022-10-11T09:36:00Z"/>
                <w:rFonts w:eastAsiaTheme="minorEastAsia"/>
              </w:rPr>
            </w:pPr>
            <w:ins w:id="178" w:author="Lior Uziel" w:date="2022-10-11T09:36:00Z">
              <w:r>
                <w:rPr>
                  <w:rFonts w:eastAsiaTheme="minorEastAsia"/>
                </w:rPr>
                <w:t xml:space="preserve">For </w:t>
              </w:r>
            </w:ins>
            <m:oMath>
              <m:sSub>
                <m:sSubPr>
                  <m:ctrlPr>
                    <w:ins w:id="179" w:author="Lior Uziel" w:date="2022-10-11T09:36:00Z">
                      <w:rPr>
                        <w:rFonts w:ascii="Cambria Math" w:hAnsi="Cambria Math"/>
                        <w:i/>
                        <w:iCs/>
                      </w:rPr>
                    </w:ins>
                  </m:ctrlPr>
                </m:sSubPr>
                <m:e>
                  <m:r>
                    <w:ins w:id="180" w:author="Lior Uziel" w:date="2022-10-11T09:36:00Z">
                      <w:rPr>
                        <w:rFonts w:ascii="Cambria Math" w:hAnsi="Cambria Math"/>
                      </w:rPr>
                      <m:t>s</m:t>
                    </w:ins>
                  </m:r>
                </m:e>
                <m:sub>
                  <m:r>
                    <w:ins w:id="181" w:author="Lior Uziel" w:date="2022-10-11T09:36:00Z">
                      <w:rPr>
                        <w:rFonts w:ascii="Cambria Math" w:hAnsi="Cambria Math"/>
                      </w:rPr>
                      <m:t>f</m:t>
                    </w:ins>
                  </m:r>
                </m:sub>
              </m:sSub>
              <m:r>
                <w:ins w:id="182" w:author="Lior Uziel" w:date="2022-10-11T09:36:00Z">
                  <w:rPr>
                    <w:rFonts w:ascii="Cambria Math" w:hAnsi="Cambria Math"/>
                  </w:rPr>
                  <m:t>=</m:t>
                </w:ins>
              </m:r>
              <m:r>
                <w:ins w:id="183" w:author="Lior Uziel" w:date="2022-10-11T09:36:00Z">
                  <w:rPr>
                    <w:rFonts w:ascii="Cambria Math" w:hAnsi="Cambria Math"/>
                    <w:color w:val="FFC000"/>
                  </w:rPr>
                  <m:t>100%</m:t>
                </w:ins>
              </m:r>
              <m:sSub>
                <m:sSubPr>
                  <m:ctrlPr>
                    <w:ins w:id="184" w:author="Lior Uziel" w:date="2022-10-11T09:36:00Z">
                      <w:rPr>
                        <w:rFonts w:ascii="Cambria Math" w:hAnsi="Cambria Math"/>
                        <w:i/>
                        <w:iCs/>
                      </w:rPr>
                    </w:ins>
                  </m:ctrlPr>
                </m:sSubPr>
                <m:e>
                  <m:r>
                    <w:ins w:id="185" w:author="Lior Uziel" w:date="2022-10-11T09:36:00Z">
                      <w:rPr>
                        <w:rFonts w:ascii="Cambria Math" w:hAnsi="Cambria Math"/>
                      </w:rPr>
                      <m:t xml:space="preserve">, </m:t>
                    </w:ins>
                  </m:r>
                  <m:r>
                    <w:ins w:id="186" w:author="Lior Uziel" w:date="2022-10-11T09:36:00Z">
                      <w:rPr>
                        <w:rFonts w:ascii="Cambria Math" w:hAnsi="Cambria Math"/>
                      </w:rPr>
                      <m:t>s</m:t>
                    </w:ins>
                  </m:r>
                </m:e>
                <m:sub>
                  <m:r>
                    <w:ins w:id="187" w:author="Lior Uziel" w:date="2022-10-11T09:36:00Z">
                      <w:rPr>
                        <w:rFonts w:ascii="Cambria Math" w:hAnsi="Cambria Math"/>
                      </w:rPr>
                      <m:t>p</m:t>
                    </w:ins>
                  </m:r>
                </m:sub>
              </m:sSub>
              <m:r>
                <w:ins w:id="188" w:author="Lior Uziel" w:date="2022-10-11T09:36:00Z">
                  <w:rPr>
                    <w:rFonts w:ascii="Cambria Math" w:hAnsi="Cambria Math"/>
                  </w:rPr>
                  <m:t>=-3</m:t>
                </w:ins>
              </m:r>
              <m:r>
                <w:ins w:id="189" w:author="Lior Uziel" w:date="2022-10-11T09:36:00Z">
                  <w:rPr>
                    <w:rFonts w:ascii="Cambria Math" w:hAnsi="Cambria Math"/>
                  </w:rPr>
                  <m:t>dB</m:t>
                </w:ins>
              </m:r>
              <m:r>
                <w:ins w:id="190" w:author="Lior Uziel" w:date="2022-10-11T09:36:00Z">
                  <w:rPr>
                    <w:rFonts w:ascii="Cambria Math" w:hAnsi="Cambria Math"/>
                  </w:rPr>
                  <m:t xml:space="preserve"> </m:t>
                </w:ins>
              </m:r>
            </m:oMath>
            <w:ins w:id="191" w:author="Lior Uziel" w:date="2022-10-11T09:36:00Z">
              <w:r>
                <w:rPr>
                  <w:rFonts w:eastAsiaTheme="minorEastAsia"/>
                </w:rPr>
                <w:t xml:space="preserve">: </w:t>
              </w:r>
            </w:ins>
            <m:oMath>
              <m:r>
                <w:ins w:id="192" w:author="Lior Uziel" w:date="2022-10-11T09:36:00Z">
                  <m:rPr>
                    <m:sty m:val="bi"/>
                  </m:rPr>
                  <w:rPr>
                    <w:rFonts w:ascii="Cambria Math" w:hAnsi="Cambria Math"/>
                    <w:lang w:eastAsia="zh-CN"/>
                  </w:rPr>
                  <m:t>η</m:t>
                </w:ins>
              </m:r>
              <m:r>
                <w:ins w:id="193" w:author="Lior Uziel" w:date="2022-10-11T09:36:00Z">
                  <m:rPr>
                    <m:sty m:val="bi"/>
                  </m:rPr>
                  <w:rPr>
                    <w:rFonts w:ascii="Cambria Math" w:hAnsi="Cambria Math"/>
                    <w:lang w:eastAsia="zh-CN"/>
                  </w:rPr>
                  <m:t>=</m:t>
                </w:ins>
              </m:r>
              <m:r>
                <w:ins w:id="194" w:author="Lior Uziel" w:date="2022-10-11T09:36:00Z">
                  <m:rPr>
                    <m:sty m:val="bi"/>
                  </m:rPr>
                  <w:rPr>
                    <w:rFonts w:ascii="Cambria Math" w:hAnsi="Cambria Math"/>
                    <w:lang w:eastAsia="zh-CN"/>
                  </w:rPr>
                  <m:t>1</m:t>
                </w:ins>
              </m:r>
              <m:r>
                <w:ins w:id="195" w:author="Lior Uziel" w:date="2022-10-11T09:36:00Z">
                  <m:rPr>
                    <m:sty m:val="bi"/>
                  </m:rPr>
                  <w:rPr>
                    <w:rFonts w:ascii="Cambria Math" w:hAnsi="Cambria Math"/>
                    <w:lang w:eastAsia="zh-CN"/>
                  </w:rPr>
                  <m:t>.</m:t>
                </w:ins>
              </m:r>
              <m:r>
                <w:ins w:id="196" w:author="Lior Uziel" w:date="2022-10-11T09:36:00Z">
                  <m:rPr>
                    <m:sty m:val="bi"/>
                  </m:rPr>
                  <w:rPr>
                    <w:rFonts w:ascii="Cambria Math" w:hAnsi="Cambria Math"/>
                    <w:lang w:eastAsia="zh-CN"/>
                  </w:rPr>
                  <m:t>32</m:t>
                </w:ins>
              </m:r>
            </m:oMath>
          </w:p>
          <w:p w14:paraId="33C2E786" w14:textId="77777777" w:rsidR="00CB7D5C" w:rsidRDefault="00624F68">
            <w:pPr>
              <w:pStyle w:val="afb"/>
              <w:numPr>
                <w:ilvl w:val="5"/>
                <w:numId w:val="9"/>
              </w:numPr>
              <w:spacing w:after="0" w:line="256" w:lineRule="auto"/>
              <w:textAlignment w:val="auto"/>
              <w:rPr>
                <w:rFonts w:eastAsiaTheme="minorEastAsia"/>
                <w:lang w:eastAsia="ko-KR"/>
              </w:rPr>
            </w:pPr>
            <w:ins w:id="197" w:author="Lior Uziel" w:date="2022-10-11T09:36:00Z">
              <w:r>
                <w:rPr>
                  <w:rFonts w:eastAsiaTheme="minorEastAsia"/>
                </w:rPr>
                <w:t xml:space="preserve">For </w:t>
              </w:r>
            </w:ins>
            <m:oMath>
              <m:sSub>
                <m:sSubPr>
                  <m:ctrlPr>
                    <w:ins w:id="198" w:author="Lior Uziel" w:date="2022-10-11T09:36:00Z">
                      <w:rPr>
                        <w:rFonts w:ascii="Cambria Math" w:hAnsi="Cambria Math"/>
                        <w:i/>
                        <w:iCs/>
                      </w:rPr>
                    </w:ins>
                  </m:ctrlPr>
                </m:sSubPr>
                <m:e>
                  <m:r>
                    <w:ins w:id="199" w:author="Lior Uziel" w:date="2022-10-11T09:36:00Z">
                      <w:rPr>
                        <w:rFonts w:ascii="Cambria Math" w:hAnsi="Cambria Math"/>
                      </w:rPr>
                      <m:t>s</m:t>
                    </w:ins>
                  </m:r>
                </m:e>
                <m:sub>
                  <m:r>
                    <w:ins w:id="200" w:author="Lior Uziel" w:date="2022-10-11T09:36:00Z">
                      <w:rPr>
                        <w:rFonts w:ascii="Cambria Math" w:hAnsi="Cambria Math"/>
                      </w:rPr>
                      <m:t>f</m:t>
                    </w:ins>
                  </m:r>
                </m:sub>
              </m:sSub>
              <m:r>
                <w:ins w:id="201" w:author="Lior Uziel" w:date="2022-10-11T09:36:00Z">
                  <w:rPr>
                    <w:rFonts w:ascii="Cambria Math" w:hAnsi="Cambria Math"/>
                  </w:rPr>
                  <m:t>=</m:t>
                </w:ins>
              </m:r>
              <m:r>
                <w:ins w:id="202" w:author="Lior Uziel" w:date="2022-10-11T09:36:00Z">
                  <w:rPr>
                    <w:rFonts w:ascii="Cambria Math" w:hAnsi="Cambria Math"/>
                    <w:color w:val="FFC000"/>
                  </w:rPr>
                  <m:t>100%</m:t>
                </w:ins>
              </m:r>
              <m:sSub>
                <m:sSubPr>
                  <m:ctrlPr>
                    <w:ins w:id="203" w:author="Lior Uziel" w:date="2022-10-11T09:36:00Z">
                      <w:rPr>
                        <w:rFonts w:ascii="Cambria Math" w:hAnsi="Cambria Math"/>
                        <w:i/>
                        <w:iCs/>
                      </w:rPr>
                    </w:ins>
                  </m:ctrlPr>
                </m:sSubPr>
                <m:e>
                  <m:r>
                    <w:ins w:id="204" w:author="Lior Uziel" w:date="2022-10-11T09:36:00Z">
                      <w:rPr>
                        <w:rFonts w:ascii="Cambria Math" w:hAnsi="Cambria Math"/>
                      </w:rPr>
                      <m:t xml:space="preserve">, </m:t>
                    </w:ins>
                  </m:r>
                  <m:r>
                    <w:ins w:id="205" w:author="Lior Uziel" w:date="2022-10-11T09:36:00Z">
                      <w:rPr>
                        <w:rFonts w:ascii="Cambria Math" w:hAnsi="Cambria Math"/>
                      </w:rPr>
                      <m:t>s</m:t>
                    </w:ins>
                  </m:r>
                </m:e>
                <m:sub>
                  <m:r>
                    <w:ins w:id="206" w:author="Lior Uziel" w:date="2022-10-11T09:36:00Z">
                      <w:rPr>
                        <w:rFonts w:ascii="Cambria Math" w:hAnsi="Cambria Math"/>
                      </w:rPr>
                      <m:t>p</m:t>
                    </w:ins>
                  </m:r>
                </m:sub>
              </m:sSub>
              <m:r>
                <w:ins w:id="207" w:author="Lior Uziel" w:date="2022-10-11T09:36:00Z">
                  <w:rPr>
                    <w:rFonts w:ascii="Cambria Math" w:hAnsi="Cambria Math"/>
                  </w:rPr>
                  <m:t>=-6</m:t>
                </w:ins>
              </m:r>
              <m:r>
                <w:ins w:id="208" w:author="Lior Uziel" w:date="2022-10-11T09:36:00Z">
                  <w:rPr>
                    <w:rFonts w:ascii="Cambria Math" w:hAnsi="Cambria Math"/>
                  </w:rPr>
                  <m:t>dB</m:t>
                </w:ins>
              </m:r>
              <m:r>
                <w:ins w:id="209" w:author="Lior Uziel" w:date="2022-10-11T09:36:00Z">
                  <w:rPr>
                    <w:rFonts w:ascii="Cambria Math" w:hAnsi="Cambria Math"/>
                  </w:rPr>
                  <m:t xml:space="preserve"> </m:t>
                </w:ins>
              </m:r>
            </m:oMath>
            <w:ins w:id="210" w:author="Lior Uziel" w:date="2022-10-11T09:36:00Z">
              <w:r>
                <w:rPr>
                  <w:rFonts w:eastAsiaTheme="minorEastAsia"/>
                </w:rPr>
                <w:t xml:space="preserve">: </w:t>
              </w:r>
            </w:ins>
            <m:oMath>
              <m:r>
                <w:ins w:id="211" w:author="Lior Uziel" w:date="2022-10-11T09:36:00Z">
                  <m:rPr>
                    <m:sty m:val="bi"/>
                  </m:rPr>
                  <w:rPr>
                    <w:rFonts w:ascii="Cambria Math" w:hAnsi="Cambria Math"/>
                    <w:lang w:eastAsia="zh-CN"/>
                  </w:rPr>
                  <m:t>η</m:t>
                </w:ins>
              </m:r>
              <m:r>
                <w:ins w:id="212" w:author="Lior Uziel" w:date="2022-10-11T09:36:00Z">
                  <m:rPr>
                    <m:sty m:val="bi"/>
                  </m:rPr>
                  <w:rPr>
                    <w:rFonts w:ascii="Cambria Math" w:hAnsi="Cambria Math"/>
                    <w:lang w:eastAsia="zh-CN"/>
                  </w:rPr>
                  <m:t>=</m:t>
                </w:ins>
              </m:r>
              <m:r>
                <w:ins w:id="213" w:author="Lior Uziel" w:date="2022-10-11T09:36:00Z">
                  <m:rPr>
                    <m:sty m:val="bi"/>
                  </m:rPr>
                  <w:rPr>
                    <w:rFonts w:ascii="Cambria Math" w:hAnsi="Cambria Math"/>
                    <w:lang w:eastAsia="zh-CN"/>
                  </w:rPr>
                  <m:t>1</m:t>
                </w:ins>
              </m:r>
              <m:r>
                <w:ins w:id="214" w:author="Lior Uziel" w:date="2022-10-11T09:36:00Z">
                  <m:rPr>
                    <m:sty m:val="bi"/>
                  </m:rPr>
                  <w:rPr>
                    <w:rFonts w:ascii="Cambria Math" w:hAnsi="Cambria Math"/>
                    <w:lang w:eastAsia="zh-CN"/>
                  </w:rPr>
                  <m:t>.</m:t>
                </w:ins>
              </m:r>
              <m:r>
                <w:ins w:id="215" w:author="Lior Uziel" w:date="2022-10-11T09:36:00Z">
                  <m:rPr>
                    <m:sty m:val="bi"/>
                  </m:rPr>
                  <w:rPr>
                    <w:rFonts w:ascii="Cambria Math" w:hAnsi="Cambria Math"/>
                    <w:lang w:eastAsia="zh-CN"/>
                  </w:rPr>
                  <m:t>94</m:t>
                </w:ins>
              </m:r>
            </m:oMath>
          </w:p>
        </w:tc>
      </w:tr>
      <w:tr w:rsidR="00CB7D5C" w14:paraId="7EBD6DC4" w14:textId="77777777">
        <w:tc>
          <w:tcPr>
            <w:tcW w:w="1305" w:type="dxa"/>
          </w:tcPr>
          <w:p w14:paraId="386592DD" w14:textId="77777777" w:rsidR="00CB7D5C" w:rsidRDefault="00624F68">
            <w:pPr>
              <w:spacing w:after="0"/>
              <w:jc w:val="center"/>
              <w:rPr>
                <w:rFonts w:eastAsiaTheme="minorEastAsia"/>
              </w:rPr>
            </w:pPr>
            <w:r>
              <w:rPr>
                <w:rFonts w:eastAsiaTheme="minorEastAsia"/>
              </w:rPr>
              <w:t>FL2-2</w:t>
            </w:r>
          </w:p>
        </w:tc>
        <w:tc>
          <w:tcPr>
            <w:tcW w:w="8329" w:type="dxa"/>
          </w:tcPr>
          <w:p w14:paraId="2BBFFA8F" w14:textId="77777777" w:rsidR="00CB7D5C" w:rsidRDefault="00624F68">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7EFC045B" w14:textId="77777777" w:rsidR="00CB7D5C" w:rsidRDefault="00CB7D5C">
            <w:pPr>
              <w:spacing w:after="0"/>
              <w:jc w:val="left"/>
              <w:rPr>
                <w:rFonts w:eastAsiaTheme="minorEastAsia"/>
              </w:rPr>
            </w:pPr>
          </w:p>
          <w:p w14:paraId="2540110B" w14:textId="77777777" w:rsidR="00CB7D5C" w:rsidRDefault="00624F68">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eastAsiaTheme="minorEastAsia"/>
                <w:b/>
              </w:rPr>
              <w:t xml:space="preserve"> </w:t>
            </w:r>
            <w:r>
              <w:rPr>
                <w:rFonts w:eastAsiaTheme="minorEastAsia"/>
              </w:rPr>
              <w:t>in Alt 1 might have different definition a</w:t>
            </w:r>
            <w:r>
              <w:rPr>
                <w:rFonts w:eastAsiaTheme="minorEastAsia"/>
              </w:rPr>
              <w:t>s that in Alt 3 – thus, FL has explicitly capture the fitting definition for Alt 3 in the optional case. There may be no need to revise the definition for other approach now.</w:t>
            </w:r>
          </w:p>
          <w:p w14:paraId="25DAA1BF" w14:textId="77777777" w:rsidR="00CB7D5C" w:rsidRDefault="00CB7D5C">
            <w:pPr>
              <w:spacing w:after="0"/>
              <w:jc w:val="left"/>
              <w:rPr>
                <w:rFonts w:eastAsiaTheme="minorEastAsia"/>
              </w:rPr>
            </w:pPr>
          </w:p>
          <w:p w14:paraId="4F7BF28E" w14:textId="77777777" w:rsidR="00CB7D5C" w:rsidRDefault="00624F68">
            <w:pPr>
              <w:spacing w:after="0"/>
              <w:jc w:val="left"/>
              <w:rPr>
                <w:rFonts w:eastAsiaTheme="minorEastAsia"/>
              </w:rPr>
            </w:pPr>
            <w:r>
              <w:rPr>
                <w:rFonts w:eastAsiaTheme="minorEastAsia"/>
              </w:rPr>
              <w:t xml:space="preserve">Given several companies input, FL will consider to down select some values in </w:t>
            </w:r>
            <w:r>
              <w:rPr>
                <w:rFonts w:eastAsiaTheme="minorEastAsia"/>
              </w:rPr>
              <w:t>the next update, per Category, and also try to address comments about symbol level vs slot level, scaling factors calculation.</w:t>
            </w:r>
          </w:p>
          <w:p w14:paraId="61150714" w14:textId="77777777" w:rsidR="00CB7D5C" w:rsidRDefault="00624F68">
            <w:pPr>
              <w:spacing w:after="0"/>
              <w:jc w:val="left"/>
              <w:rPr>
                <w:rFonts w:eastAsiaTheme="minorEastAsia"/>
              </w:rPr>
            </w:pPr>
            <w:r>
              <w:rPr>
                <w:rFonts w:eastAsiaTheme="minorEastAsia"/>
              </w:rPr>
              <w:t xml:space="preserve"> </w:t>
            </w:r>
          </w:p>
        </w:tc>
      </w:tr>
      <w:tr w:rsidR="00CB7D5C" w14:paraId="2AC53AD0" w14:textId="77777777">
        <w:tc>
          <w:tcPr>
            <w:tcW w:w="1305" w:type="dxa"/>
          </w:tcPr>
          <w:p w14:paraId="442900CC"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7410710A" w14:textId="77777777" w:rsidR="00CB7D5C" w:rsidRDefault="00624F68">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35CD9228" w14:textId="77777777" w:rsidR="00CB7D5C" w:rsidRDefault="00CB7D5C">
            <w:pPr>
              <w:spacing w:after="0"/>
              <w:jc w:val="left"/>
              <w:rPr>
                <w:rFonts w:eastAsia="Malgun Gothic"/>
                <w:lang w:eastAsia="ko-KR"/>
              </w:rPr>
            </w:pPr>
          </w:p>
          <w:p w14:paraId="2A6CD662" w14:textId="77777777" w:rsidR="00CB7D5C" w:rsidRDefault="00624F68">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m:t>
              </m:r>
              <m:r>
                <w:rPr>
                  <w:rFonts w:ascii="Cambria Math" w:hAnsi="Cambria Math"/>
                </w:rPr>
                <m:t>i</m:t>
              </m:r>
              <m:r>
                <w:rPr>
                  <w:rFonts w:ascii="Cambria Math" w:hAnsi="Cambria Math"/>
                </w:rPr>
                <m:t>.</m:t>
              </m:r>
              <m:r>
                <w:rPr>
                  <w:rFonts w:ascii="Cambria Math" w:hAnsi="Cambria Math"/>
                </w:rPr>
                <m:t>e</m:t>
              </m:r>
              <m:r>
                <w:rPr>
                  <w:rFonts w:ascii="Cambria Math" w:hAnsi="Cambria Math"/>
                </w:rPr>
                <m:t xml:space="preserve">. </m:t>
              </m:r>
              <m:r>
                <w:rPr>
                  <w:rFonts w:ascii="Cambria Math" w:hAnsi="Cambria Math"/>
                </w:rPr>
                <m:t>P</m:t>
              </m:r>
              <m:r>
                <w:rPr>
                  <w:rFonts w:ascii="Cambria Math" w:hAnsi="Cambria Math"/>
                </w:rPr>
                <m:t>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r>
                <w:rPr>
                  <w:rFonts w:ascii="Cambria Math" w:hAnsi="Cambria Math"/>
                  <w:sz w:val="21"/>
                  <w:lang w:val="en-GB"/>
                </w:rPr>
                <m:t>=</m:t>
              </m:r>
            </m:oMath>
            <w:r>
              <w:rPr>
                <w:rFonts w:hint="eastAsia"/>
                <w:lang w:val="en-GB" w:eastAsia="ko-KR"/>
              </w:rPr>
              <w:t xml:space="preserve"> </w:t>
            </w:r>
            <w:r>
              <w:rPr>
                <w:lang w:val="en-GB"/>
              </w:rPr>
              <w:t>0.34, which is averaged value of products. Based on our as</w:t>
            </w:r>
            <w:r>
              <w:rPr>
                <w:lang w:val="en-GB"/>
              </w:rPr>
              <w:t xml:space="preserve">sumption,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Malgun Gothic" w:hint="eastAsia"/>
                <w:iCs/>
                <w:lang w:eastAsia="ko-KR"/>
              </w:rPr>
              <w:t xml:space="preserve"> related to PA</w:t>
            </w:r>
            <w:r>
              <w:rPr>
                <w:rFonts w:eastAsia="Malgun Gothic"/>
                <w:iCs/>
                <w:lang w:eastAsia="ko-KR"/>
              </w:rPr>
              <w:t>.</w:t>
            </w:r>
          </w:p>
          <w:p w14:paraId="2C693CE1" w14:textId="77777777" w:rsidR="00CB7D5C" w:rsidRDefault="00CB7D5C">
            <w:pPr>
              <w:spacing w:after="0"/>
              <w:jc w:val="left"/>
              <w:rPr>
                <w:rFonts w:eastAsia="Malgun Gothic"/>
                <w:iCs/>
                <w:lang w:eastAsia="ko-KR"/>
              </w:rPr>
            </w:pPr>
          </w:p>
          <w:p w14:paraId="5C513DF5" w14:textId="77777777" w:rsidR="00CB7D5C" w:rsidRDefault="00624F68">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w:t>
            </w:r>
            <w:r>
              <w:rPr>
                <w:rFonts w:eastAsia="Malgun Gothic"/>
                <w:lang w:eastAsia="ko-KR"/>
              </w:rPr>
              <w:t xml:space="preserve"> the limited time for SID. So, we’d like to use the fixed candidate values for PAE.</w:t>
            </w:r>
          </w:p>
          <w:p w14:paraId="33C2BF04" w14:textId="77777777" w:rsidR="00CB7D5C" w:rsidRDefault="00CB7D5C">
            <w:pPr>
              <w:spacing w:after="0"/>
              <w:jc w:val="left"/>
              <w:rPr>
                <w:rFonts w:eastAsia="Malgun Gothic"/>
                <w:lang w:eastAsia="ko-KR"/>
              </w:rPr>
            </w:pPr>
          </w:p>
          <w:p w14:paraId="5126BC37" w14:textId="77777777" w:rsidR="00CB7D5C" w:rsidRDefault="00624F68">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560F79EC" w14:textId="77777777" w:rsidR="00CB7D5C" w:rsidRDefault="00624F68">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m:t>
                  </m:r>
                  <m:r>
                    <w:rPr>
                      <w:rFonts w:ascii="Cambria Math" w:hAnsi="Cambria Math"/>
                      <w:sz w:val="21"/>
                    </w:rPr>
                    <m:t>=0</m:t>
                  </m:r>
                </m:sub>
                <m:sup>
                  <m:r>
                    <w:rPr>
                      <w:rFonts w:ascii="Cambria Math" w:hAnsi="Cambria Math"/>
                      <w:sz w:val="21"/>
                    </w:rPr>
                    <m:t>i</m:t>
                  </m:r>
                  <m:r>
                    <w:rPr>
                      <w:rFonts w:ascii="Cambria Math" w:hAnsi="Cambria Math"/>
                      <w:sz w:val="21"/>
                    </w:rPr>
                    <m:t>=</m:t>
                  </m:r>
                  <m:r>
                    <w:rPr>
                      <w:rFonts w:ascii="Cambria Math" w:hAnsi="Cambria Math"/>
                      <w:sz w:val="21"/>
                    </w:rPr>
                    <m:t>nrofTRP</m:t>
                  </m:r>
                </m:sup>
                <m:e>
                  <m:sSub>
                    <m:sSubPr>
                      <m:ctrlPr>
                        <w:rPr>
                          <w:rFonts w:ascii="Cambria Math" w:hAnsi="Cambria Math"/>
                          <w:i/>
                          <w:iCs/>
                          <w:sz w:val="21"/>
                        </w:rPr>
                      </m:ctrlPr>
                    </m:sSubPr>
                    <m:e>
                      <m:r>
                        <w:rPr>
                          <w:rFonts w:ascii="Cambria Math" w:hAnsi="Cambria Math"/>
                          <w:sz w:val="21"/>
                          <w:lang w:val="en-GB"/>
                        </w:rPr>
                        <m:t> </m:t>
                      </m:r>
                      <m:r>
                        <w:rPr>
                          <w:rFonts w:ascii="Cambria Math" w:hAnsi="Cambria Math"/>
                          <w:sz w:val="21"/>
                          <w:lang w:val="en-GB"/>
                        </w:rPr>
                        <m:t>s</m:t>
                      </m:r>
                    </m:e>
                    <m:sub>
                      <m:r>
                        <w:rPr>
                          <w:rFonts w:ascii="Cambria Math" w:hAnsi="Cambria Math"/>
                          <w:sz w:val="21"/>
                          <w:lang w:val="en-GB"/>
                        </w:rPr>
                        <m:t>a</m:t>
                      </m:r>
                      <m:r>
                        <w:rPr>
                          <w:rFonts w:ascii="Cambria Math" w:hAnsi="Cambria Math"/>
                          <w:sz w:val="21"/>
                          <w:lang w:val="en-GB"/>
                        </w:rPr>
                        <m:t>,</m:t>
                      </m:r>
                      <m:r>
                        <w:rPr>
                          <w:rFonts w:ascii="Cambria Math" w:hAnsi="Cambria Math"/>
                          <w:sz w:val="21"/>
                          <w:lang w:val="en-GB"/>
                        </w:rPr>
                        <m:t>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m:t>
                              </m:r>
                              <m:r>
                                <w:rPr>
                                  <w:rFonts w:ascii="Cambria Math" w:hAnsi="Cambria Math"/>
                                  <w:sz w:val="21"/>
                                  <w:lang w:val="en-GB"/>
                                </w:rPr>
                                <m:t>,</m:t>
                              </m:r>
                              <m:r>
                                <w:rPr>
                                  <w:rFonts w:ascii="Cambria Math" w:hAnsi="Cambria Math"/>
                                  <w:sz w:val="21"/>
                                  <w:lang w:val="en-GB"/>
                                </w:rPr>
                                <m:t>i</m:t>
                              </m:r>
                              <m:r>
                                <w:rPr>
                                  <w:rFonts w:ascii="Cambria Math" w:hAnsi="Cambria Math"/>
                                  <w:sz w:val="21"/>
                                  <w:lang w:val="en-GB"/>
                                </w:rPr>
                                <m:t> </m:t>
                              </m:r>
                            </m:sub>
                          </m:sSub>
                          <m:sSub>
                            <m:sSubPr>
                              <m:ctrlPr>
                                <w:rPr>
                                  <w:rFonts w:ascii="Cambria Math" w:hAnsi="Cambria Math"/>
                                  <w:i/>
                                  <w:iCs/>
                                  <w:sz w:val="21"/>
                                </w:rPr>
                              </m:ctrlPr>
                            </m:sSubPr>
                            <m:e>
                              <m:r>
                                <w:rPr>
                                  <w:rFonts w:ascii="Cambria Math" w:hAnsi="Cambria Math"/>
                                  <w:sz w:val="21"/>
                                  <w:lang w:val="en-GB"/>
                                </w:rPr>
                                <m:t>*</m:t>
                              </m:r>
                              <m:r>
                                <w:rPr>
                                  <w:rFonts w:ascii="Cambria Math" w:hAnsi="Cambria Math"/>
                                  <w:sz w:val="21"/>
                                  <w:lang w:val="en-GB"/>
                                </w:rPr>
                                <m:t>s</m:t>
                              </m:r>
                            </m:e>
                            <m:sub>
                              <m:r>
                                <w:rPr>
                                  <w:rFonts w:ascii="Cambria Math" w:hAnsi="Cambria Math"/>
                                  <w:sz w:val="21"/>
                                  <w:lang w:val="en-GB"/>
                                </w:rPr>
                                <m:t>p</m:t>
                              </m:r>
                              <m:r>
                                <w:rPr>
                                  <w:rFonts w:ascii="Cambria Math" w:hAnsi="Cambria Math"/>
                                  <w:sz w:val="21"/>
                                  <w:lang w:val="en-GB"/>
                                </w:rPr>
                                <m:t>,</m:t>
                              </m:r>
                              <m:r>
                                <w:rPr>
                                  <w:rFonts w:ascii="Cambria Math" w:hAnsi="Cambria Math"/>
                                  <w:sz w:val="21"/>
                                  <w:lang w:val="en-GB"/>
                                </w:rPr>
                                <m:t>i</m:t>
                              </m:r>
                            </m:sub>
                          </m:sSub>
                        </m:num>
                        <m:den>
                          <m:r>
                            <w:rPr>
                              <w:rFonts w:ascii="Cambria Math" w:hAnsi="Cambria Math"/>
                              <w:sz w:val="21"/>
                              <w:lang w:val="en-GB"/>
                            </w:rPr>
                            <m:t>η</m:t>
                          </m:r>
                          <m:r>
                            <w:rPr>
                              <w:rFonts w:ascii="Cambria Math" w:hAnsi="Cambria Math"/>
                              <w:sz w:val="21"/>
                              <w:lang w:val="en-GB"/>
                            </w:rPr>
                            <m:t> </m:t>
                          </m:r>
                          <m:r>
                            <w:rPr>
                              <w:rFonts w:ascii="Cambria Math" w:hAnsi="Cambria Math"/>
                              <w:sz w:val="21"/>
                              <w:lang w:val="en-GB"/>
                            </w:rPr>
                            <m:t>i</m:t>
                          </m:r>
                          <m:r>
                            <w:rPr>
                              <w:rFonts w:ascii="Cambria Math" w:hAnsi="Cambria Math"/>
                              <w:sz w:val="21"/>
                              <w:lang w:val="en-GB"/>
                            </w:rPr>
                            <m:t>,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m:t>
                                  </m:r>
                                  <m:r>
                                    <w:rPr>
                                      <w:rFonts w:ascii="Cambria Math" w:hAnsi="Cambria Math"/>
                                      <w:sz w:val="21"/>
                                      <w:lang w:val="en-GB"/>
                                    </w:rPr>
                                    <m:t>,</m:t>
                                  </m:r>
                                  <m:r>
                                    <w:rPr>
                                      <w:rFonts w:ascii="Cambria Math" w:hAnsi="Cambria Math"/>
                                      <w:sz w:val="21"/>
                                      <w:lang w:val="en-GB"/>
                                    </w:rPr>
                                    <m:t>i</m:t>
                                  </m:r>
                                </m:sub>
                              </m:sSub>
                              <m:sSub>
                                <m:sSubPr>
                                  <m:ctrlPr>
                                    <w:rPr>
                                      <w:rFonts w:ascii="Cambria Math" w:hAnsi="Cambria Math"/>
                                      <w:i/>
                                      <w:iCs/>
                                      <w:sz w:val="21"/>
                                    </w:rPr>
                                  </m:ctrlPr>
                                </m:sSubPr>
                                <m:e>
                                  <m:r>
                                    <w:rPr>
                                      <w:rFonts w:ascii="Cambria Math" w:hAnsi="Cambria Math"/>
                                      <w:sz w:val="21"/>
                                      <w:lang w:val="en-GB"/>
                                    </w:rPr>
                                    <m:t>,  </m:t>
                                  </m:r>
                                  <m:r>
                                    <w:rPr>
                                      <w:rFonts w:ascii="Cambria Math" w:hAnsi="Cambria Math"/>
                                      <w:sz w:val="21"/>
                                      <w:lang w:val="en-GB"/>
                                    </w:rPr>
                                    <m:t>s</m:t>
                                  </m:r>
                                </m:e>
                                <m:sub>
                                  <m:r>
                                    <w:rPr>
                                      <w:rFonts w:ascii="Cambria Math" w:hAnsi="Cambria Math"/>
                                      <w:sz w:val="21"/>
                                      <w:lang w:val="en-GB"/>
                                    </w:rPr>
                                    <m:t>p</m:t>
                                  </m:r>
                                  <m:r>
                                    <w:rPr>
                                      <w:rFonts w:ascii="Cambria Math" w:hAnsi="Cambria Math"/>
                                      <w:sz w:val="21"/>
                                      <w:lang w:val="en-GB"/>
                                    </w:rPr>
                                    <m:t>,</m:t>
                                  </m:r>
                                  <m:r>
                                    <w:rPr>
                                      <w:rFonts w:ascii="Cambria Math" w:hAnsi="Cambria Math"/>
                                      <w:sz w:val="21"/>
                                      <w:lang w:val="en-GB"/>
                                    </w:rPr>
                                    <m:t>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e>
                  </m:d>
                </m:e>
              </m:nary>
            </m:oMath>
            <w:r>
              <w:rPr>
                <w:rFonts w:eastAsia="Malgun Gothic" w:hint="eastAsia"/>
                <w:iCs/>
                <w:sz w:val="21"/>
                <w:lang w:eastAsia="ko-KR"/>
              </w:rPr>
              <w:t>, where nro</w:t>
            </w:r>
            <w:r>
              <w:rPr>
                <w:rFonts w:eastAsia="Malgun Gothic" w:hint="eastAsia"/>
                <w:iCs/>
                <w:sz w:val="21"/>
                <w:lang w:eastAsia="ko-KR"/>
              </w:rPr>
              <w:t>fTRP is the number of TRPs</w:t>
            </w:r>
            <w:r>
              <w:rPr>
                <w:rFonts w:eastAsia="Malgun Gothic"/>
                <w:iCs/>
                <w:sz w:val="21"/>
                <w:lang w:eastAsia="ko-KR"/>
              </w:rPr>
              <w:t xml:space="preserve"> during m-TRP operation</w:t>
            </w:r>
            <w:r>
              <w:rPr>
                <w:rFonts w:eastAsia="Malgun Gothic" w:hint="eastAsia"/>
                <w:iCs/>
                <w:sz w:val="21"/>
                <w:lang w:eastAsia="ko-KR"/>
              </w:rPr>
              <w:t>.</w:t>
            </w:r>
          </w:p>
        </w:tc>
      </w:tr>
      <w:tr w:rsidR="00CB7D5C" w14:paraId="0015CE3E" w14:textId="77777777">
        <w:trPr>
          <w:trHeight w:val="4882"/>
        </w:trPr>
        <w:tc>
          <w:tcPr>
            <w:tcW w:w="1305" w:type="dxa"/>
          </w:tcPr>
          <w:p w14:paraId="6B6DFC80" w14:textId="77777777" w:rsidR="00CB7D5C" w:rsidRDefault="00624F68">
            <w:pPr>
              <w:spacing w:after="0"/>
              <w:jc w:val="center"/>
              <w:rPr>
                <w:rFonts w:eastAsia="Malgun Gothic"/>
                <w:lang w:eastAsia="ko-KR"/>
              </w:rPr>
            </w:pPr>
            <w:r>
              <w:rPr>
                <w:rFonts w:eastAsiaTheme="minorEastAsia"/>
              </w:rPr>
              <w:t>MediaTek</w:t>
            </w:r>
          </w:p>
        </w:tc>
        <w:tc>
          <w:tcPr>
            <w:tcW w:w="8329" w:type="dxa"/>
          </w:tcPr>
          <w:p w14:paraId="757CAA84" w14:textId="77777777" w:rsidR="00CB7D5C" w:rsidRDefault="00624F68">
            <w:pPr>
              <w:spacing w:after="0"/>
              <w:jc w:val="left"/>
              <w:rPr>
                <w:rFonts w:eastAsiaTheme="minorEastAsia"/>
              </w:rPr>
            </w:pPr>
            <w:r>
              <w:rPr>
                <w:rFonts w:eastAsiaTheme="minorEastAsia"/>
              </w:rPr>
              <w:t>Regarding FL1/FL2 Proposal 2.4.1,</w:t>
            </w:r>
          </w:p>
          <w:p w14:paraId="4AA67912" w14:textId="77777777" w:rsidR="00CB7D5C" w:rsidRDefault="00624F68">
            <w:pPr>
              <w:pStyle w:val="afb"/>
              <w:numPr>
                <w:ilvl w:val="0"/>
                <w:numId w:val="16"/>
              </w:numPr>
              <w:spacing w:after="0"/>
              <w:rPr>
                <w:rFonts w:eastAsiaTheme="minorEastAsia"/>
              </w:rPr>
            </w:pPr>
            <w:r>
              <w:rPr>
                <w:rFonts w:eastAsiaTheme="minorEastAsia"/>
              </w:rPr>
              <w:t xml:space="preserve">For DL transmission power consumption scaling </w:t>
            </w:r>
          </w:p>
          <w:p w14:paraId="6F7F8FC3" w14:textId="77777777" w:rsidR="00CB7D5C" w:rsidRDefault="00624F68">
            <w:pPr>
              <w:pStyle w:val="afb"/>
              <w:numPr>
                <w:ilvl w:val="1"/>
                <w:numId w:val="16"/>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0BBB1F15" w14:textId="77777777" w:rsidR="00CB7D5C" w:rsidRDefault="00624F68">
            <w:pPr>
              <w:pStyle w:val="afb"/>
              <w:numPr>
                <w:ilvl w:val="1"/>
                <w:numId w:val="16"/>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24A42A31" w14:textId="77777777" w:rsidR="00CB7D5C" w:rsidRDefault="00624F68">
            <w:pPr>
              <w:pStyle w:val="afb"/>
              <w:numPr>
                <w:ilvl w:val="1"/>
                <w:numId w:val="16"/>
              </w:numPr>
              <w:tabs>
                <w:tab w:val="left" w:pos="720"/>
              </w:tabs>
              <w:spacing w:after="0"/>
              <w:rPr>
                <w:rFonts w:eastAsiaTheme="minorEastAsia"/>
              </w:rPr>
            </w:pPr>
            <w:r>
              <w:rPr>
                <w:rFonts w:eastAsiaTheme="minorEastAsia"/>
              </w:rPr>
              <w:t>For de</w:t>
            </w:r>
            <w:r>
              <w:rPr>
                <w:rFonts w:eastAsiaTheme="minorEastAsia"/>
              </w:rPr>
              <w:t xml:space="preserve">ciding the values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rPr>
              <w:t>, we would suggest to consider two boundary conditions so that the values can be “calculated” for Category 1/2 and Set 1/2/3 BS settings (too slow to be decided one-by-one). The following can be po</w:t>
            </w:r>
            <w:r>
              <w:rPr>
                <w:rFonts w:eastAsiaTheme="minorEastAsia"/>
              </w:rPr>
              <w:t>tentially considered:</w:t>
            </w:r>
          </w:p>
          <w:p w14:paraId="48F3712B" w14:textId="77777777" w:rsidR="00CB7D5C" w:rsidRDefault="00624F68">
            <w:pPr>
              <w:pStyle w:val="afb"/>
              <w:numPr>
                <w:ilvl w:val="2"/>
                <w:numId w:val="16"/>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m:t>
              </m:r>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m:t>
              </m:r>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m:t>
                  </m:r>
                  <m:r>
                    <m:rPr>
                      <m:sty m:val="bi"/>
                    </m:rPr>
                    <w:rPr>
                      <w:rFonts w:ascii="Cambria Math" w:hAnsi="Cambria Math"/>
                    </w:rPr>
                    <m:t>,</m:t>
                  </m:r>
                  <m:r>
                    <m:rPr>
                      <m:sty m:val="bi"/>
                    </m:rPr>
                    <w:rPr>
                      <w:rFonts w:ascii="Cambria Math" w:hAnsi="Cambria Math"/>
                    </w:rPr>
                    <m:t>ante</m:t>
                  </m:r>
                </m:sub>
              </m:sSub>
            </m:oMath>
          </w:p>
          <w:p w14:paraId="3E495085" w14:textId="77777777" w:rsidR="00CB7D5C" w:rsidRDefault="00624F68">
            <w:pPr>
              <w:pStyle w:val="afb"/>
              <w:numPr>
                <w:ilvl w:val="2"/>
                <w:numId w:val="16"/>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m:t>
              </m:r>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m:t>
              </m:r>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m:t>
                  </m:r>
                  <m:r>
                    <m:rPr>
                      <m:sty m:val="bi"/>
                    </m:rPr>
                    <w:rPr>
                      <w:rFonts w:ascii="Cambria Math" w:hAnsi="Cambria Math"/>
                    </w:rPr>
                    <m:t>,</m:t>
                  </m:r>
                  <m:r>
                    <m:rPr>
                      <m:sty m:val="bi"/>
                    </m:rPr>
                    <w:rPr>
                      <w:rFonts w:ascii="Cambria Math" w:hAnsi="Cambria Math"/>
                    </w:rPr>
                    <m:t>joint</m:t>
                  </m:r>
                </m:sub>
              </m:sSub>
            </m:oMath>
          </w:p>
          <w:p w14:paraId="1DA2C640" w14:textId="77777777" w:rsidR="00CB7D5C" w:rsidRDefault="00CB7D5C">
            <w:pPr>
              <w:pStyle w:val="afb"/>
              <w:spacing w:after="0"/>
              <w:ind w:left="2160"/>
              <w:rPr>
                <w:rFonts w:eastAsiaTheme="minorEastAsia"/>
                <w:b/>
                <w:bCs/>
              </w:rPr>
            </w:pPr>
          </w:p>
          <w:p w14:paraId="089C471E" w14:textId="77777777" w:rsidR="00CB7D5C" w:rsidRDefault="00624F68">
            <w:pPr>
              <w:pStyle w:val="afb"/>
              <w:numPr>
                <w:ilvl w:val="0"/>
                <w:numId w:val="16"/>
              </w:numPr>
              <w:spacing w:after="0"/>
              <w:rPr>
                <w:rFonts w:eastAsiaTheme="minorEastAsia"/>
              </w:rPr>
            </w:pPr>
            <w:r>
              <w:rPr>
                <w:rFonts w:eastAsiaTheme="minorEastAsia"/>
              </w:rPr>
              <w:t xml:space="preserve">For UL reception power consumption scaling </w:t>
            </w:r>
          </w:p>
          <w:p w14:paraId="6E60F069" w14:textId="77777777" w:rsidR="00CB7D5C" w:rsidRDefault="00624F68">
            <w:pPr>
              <w:pStyle w:val="afb"/>
              <w:numPr>
                <w:ilvl w:val="1"/>
                <w:numId w:val="16"/>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17F3D3EC" w14:textId="77777777" w:rsidR="00CB7D5C" w:rsidRDefault="00624F68">
            <w:pPr>
              <w:pStyle w:val="afb"/>
              <w:numPr>
                <w:ilvl w:val="1"/>
                <w:numId w:val="16"/>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m:t>
                      </m:r>
                      <m:r>
                        <m:rPr>
                          <m:sty m:val="bi"/>
                        </m:rPr>
                        <w:rPr>
                          <w:rFonts w:ascii="Cambria Math" w:hAnsi="Cambria Math"/>
                        </w:rPr>
                        <m:t>=</m:t>
                      </m:r>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m:t>
                  </m:r>
                  <m:r>
                    <m:rPr>
                      <m:sty m:val="bi"/>
                    </m:rPr>
                    <w:rPr>
                      <w:rFonts w:ascii="Cambria Math" w:hAnsi="Cambria Math"/>
                    </w:rPr>
                    <m:t>y</m:t>
                  </m:r>
                  <m:r>
                    <m:rPr>
                      <m:sty m:val="bi"/>
                    </m:rPr>
                    <w:rPr>
                      <w:rFonts w:ascii="Cambria Math" w:hAnsi="Cambria Math"/>
                    </w:rPr>
                    <m:t>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r>
                <m:rPr>
                  <m:sty m:val="bi"/>
                </m:rPr>
                <w:rPr>
                  <w:rFonts w:ascii="Cambria Math" w:hAnsi="Cambria Math"/>
                </w:rPr>
                <m:t>=</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r>
                <m:rPr>
                  <m:sty m:val="bi"/>
                </m:rPr>
                <w:rPr>
                  <w:rFonts w:ascii="Cambria Math" w:hAnsi="Cambria Math"/>
                </w:rPr>
                <m:t>1</m:t>
              </m:r>
            </m:oMath>
          </w:p>
        </w:tc>
      </w:tr>
      <w:tr w:rsidR="00CB7D5C" w14:paraId="29311247" w14:textId="77777777">
        <w:tc>
          <w:tcPr>
            <w:tcW w:w="1305" w:type="dxa"/>
          </w:tcPr>
          <w:p w14:paraId="5F95DB44" w14:textId="77777777" w:rsidR="00CB7D5C" w:rsidRDefault="00624F68">
            <w:pPr>
              <w:spacing w:after="0"/>
              <w:jc w:val="center"/>
              <w:rPr>
                <w:rFonts w:eastAsia="Malgun Gothic"/>
                <w:lang w:eastAsia="ko-KR"/>
              </w:rPr>
            </w:pPr>
            <w:r>
              <w:rPr>
                <w:rFonts w:eastAsiaTheme="minorEastAsia"/>
              </w:rPr>
              <w:t>Nokia/Nsb</w:t>
            </w:r>
          </w:p>
        </w:tc>
        <w:tc>
          <w:tcPr>
            <w:tcW w:w="8329" w:type="dxa"/>
          </w:tcPr>
          <w:p w14:paraId="1309A922" w14:textId="77777777" w:rsidR="00CB7D5C" w:rsidRDefault="00624F68">
            <w:pPr>
              <w:spacing w:after="0"/>
              <w:jc w:val="left"/>
              <w:rPr>
                <w:rFonts w:eastAsiaTheme="minorEastAsia"/>
              </w:rPr>
            </w:pPr>
            <w:r>
              <w:rPr>
                <w:rFonts w:eastAsiaTheme="minorEastAsia"/>
              </w:rPr>
              <w:t>To FL:</w:t>
            </w:r>
          </w:p>
          <w:p w14:paraId="74AA2DE7" w14:textId="77777777" w:rsidR="00CB7D5C" w:rsidRDefault="00624F68">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w:t>
            </w:r>
            <w:r>
              <w:t xml:space="preserve"> not be cumulated when aggregating TRPs.</w:t>
            </w:r>
          </w:p>
          <w:p w14:paraId="3FAFEBBB" w14:textId="77777777" w:rsidR="00CB7D5C" w:rsidRDefault="00624F68">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5AF345AA" w14:textId="77777777" w:rsidR="00CB7D5C" w:rsidRDefault="00624F68">
            <w:pPr>
              <w:pStyle w:val="a7"/>
              <w:ind w:left="840"/>
            </w:pPr>
            <w:r>
              <w:t>For instance, if there is the antenna adaptation f</w:t>
            </w:r>
            <w:r>
              <w:t>rom 64Trx to 32 Trx, the [1~3]ms antenna adaptation delay can be considered similarly as gNB entering the micro-sleep state, where during the micro-sleep state period, the gNB will turn-off the Tx-Rx chains from 64-to-32. And after the antenna adaptation d</w:t>
            </w:r>
            <w:r>
              <w:t>elay, the gNB re-enters the active-state with 32Trx and resumes its normal activity</w:t>
            </w:r>
          </w:p>
          <w:p w14:paraId="41C477B4" w14:textId="77777777" w:rsidR="00CB7D5C" w:rsidRDefault="00624F68">
            <w:pPr>
              <w:spacing w:after="0"/>
              <w:ind w:left="840"/>
              <w:jc w:val="left"/>
              <w:rPr>
                <w:rFonts w:eastAsia="Malgun Gothic"/>
                <w:lang w:eastAsia="ko-KR"/>
              </w:rPr>
            </w:pPr>
            <w:r>
              <w:rPr>
                <w:rFonts w:eastAsiaTheme="minorEastAsia"/>
              </w:rPr>
              <w:t>We may need to discuss and agree on the BS behavior during the time of spatial elements (de-)activation, such that the BS operation with transmission/reception could be int</w:t>
            </w:r>
            <w:r>
              <w:rPr>
                <w:rFonts w:eastAsiaTheme="minorEastAsia"/>
              </w:rPr>
              <w:t xml:space="preserve">errupted during this time period. And that could be exactly modelled as gNB in micro-sleep state, with no Tx and Rx services available (as assumed and explained above). </w:t>
            </w:r>
          </w:p>
        </w:tc>
      </w:tr>
      <w:tr w:rsidR="00CB7D5C" w14:paraId="0246873A" w14:textId="77777777">
        <w:tc>
          <w:tcPr>
            <w:tcW w:w="1305" w:type="dxa"/>
          </w:tcPr>
          <w:p w14:paraId="5A96F81F" w14:textId="77777777" w:rsidR="00CB7D5C" w:rsidRDefault="00624F68">
            <w:pPr>
              <w:spacing w:after="0"/>
              <w:jc w:val="center"/>
              <w:rPr>
                <w:rFonts w:eastAsia="Malgun Gothic"/>
                <w:lang w:eastAsia="ko-KR"/>
              </w:rPr>
            </w:pPr>
            <w:r>
              <w:rPr>
                <w:rFonts w:eastAsia="ＭＳ 明朝" w:hint="eastAsia"/>
                <w:lang w:eastAsia="ja-JP"/>
              </w:rPr>
              <w:t>F</w:t>
            </w:r>
            <w:r>
              <w:rPr>
                <w:rFonts w:eastAsia="ＭＳ 明朝"/>
                <w:lang w:eastAsia="ja-JP"/>
              </w:rPr>
              <w:t>ujitsu</w:t>
            </w:r>
          </w:p>
        </w:tc>
        <w:tc>
          <w:tcPr>
            <w:tcW w:w="8329" w:type="dxa"/>
          </w:tcPr>
          <w:p w14:paraId="6CB99E4B" w14:textId="77777777" w:rsidR="00CB7D5C" w:rsidRDefault="00624F68">
            <w:pPr>
              <w:spacing w:after="0"/>
              <w:jc w:val="left"/>
              <w:rPr>
                <w:rFonts w:eastAsia="ＭＳ 明朝"/>
                <w:lang w:eastAsia="ja-JP"/>
              </w:rPr>
            </w:pPr>
            <w:r>
              <w:rPr>
                <w:rFonts w:eastAsia="ＭＳ 明朝" w:hint="eastAsia"/>
                <w:lang w:eastAsia="ja-JP"/>
              </w:rPr>
              <w:t>W</w:t>
            </w:r>
            <w:r>
              <w:rPr>
                <w:rFonts w:eastAsia="ＭＳ 明朝"/>
                <w:lang w:eastAsia="ja-JP"/>
              </w:rPr>
              <w:t>e are fine the principle of the proposal.</w:t>
            </w:r>
          </w:p>
          <w:p w14:paraId="27FA85B4" w14:textId="77777777" w:rsidR="00CB7D5C" w:rsidRDefault="00624F68">
            <w:pPr>
              <w:spacing w:after="0"/>
              <w:jc w:val="left"/>
              <w:rPr>
                <w:rFonts w:eastAsia="ＭＳ 明朝"/>
                <w:lang w:eastAsia="ja-JP"/>
              </w:rPr>
            </w:pPr>
            <w:r>
              <w:rPr>
                <w:rFonts w:eastAsia="ＭＳ 明朝" w:hint="eastAsia"/>
                <w:lang w:eastAsia="ja-JP"/>
              </w:rPr>
              <w:t>I</w:t>
            </w:r>
            <w:r>
              <w:rPr>
                <w:rFonts w:eastAsia="ＭＳ 明朝"/>
                <w:lang w:eastAsia="ja-JP"/>
              </w:rPr>
              <w:t>t seems that the definitions of a</w:t>
            </w:r>
            <w:r>
              <w:rPr>
                <w:rFonts w:eastAsia="ＭＳ 明朝"/>
                <w:lang w:eastAsia="ja-JP"/>
              </w:rPr>
              <w:t>, b and c are only applicable for TDD case. Then it should make it clear in this proposal. We suggest the following modifications:</w:t>
            </w:r>
          </w:p>
          <w:p w14:paraId="50E817F1" w14:textId="77777777" w:rsidR="00CB7D5C" w:rsidRDefault="00624F68">
            <w:pPr>
              <w:pStyle w:val="afb"/>
              <w:widowControl/>
              <w:numPr>
                <w:ilvl w:val="0"/>
                <w:numId w:val="9"/>
              </w:numPr>
              <w:spacing w:after="0"/>
              <w:rPr>
                <w:b/>
              </w:rPr>
            </w:pPr>
            <w:r>
              <w:rPr>
                <w:b/>
              </w:rPr>
              <w:t>The BS power consumption in a slot is provided by</w:t>
            </w:r>
          </w:p>
          <w:p w14:paraId="72EB5250" w14:textId="77777777" w:rsidR="00CB7D5C" w:rsidRDefault="00624F68">
            <w:pPr>
              <w:pStyle w:val="afb"/>
              <w:widowControl/>
              <w:numPr>
                <w:ilvl w:val="1"/>
                <w:numId w:val="9"/>
              </w:numPr>
            </w:pP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8C1B821" w14:textId="77777777" w:rsidR="00CB7D5C" w:rsidRDefault="00624F68">
            <w:pPr>
              <w:pStyle w:val="afb"/>
              <w:widowControl/>
              <w:numPr>
                <w:ilvl w:val="2"/>
                <w:numId w:val="9"/>
              </w:numPr>
              <w:rPr>
                <w:rFonts w:eastAsia="Malgun Gothic"/>
                <w:lang w:eastAsia="ko-KR"/>
              </w:rPr>
            </w:pPr>
            <w:r>
              <w:rPr>
                <w:rFonts w:eastAsia="Malgun Gothic"/>
                <w:color w:val="FF0000"/>
                <w:lang w:eastAsia="ko-KR"/>
              </w:rPr>
              <w:t xml:space="preserve">For </w:t>
            </w:r>
            <w:r>
              <w:rPr>
                <w:rFonts w:eastAsia="Malgun Gothic"/>
                <w:color w:val="FF0000"/>
                <w:lang w:eastAsia="ko-KR"/>
              </w:rPr>
              <w:t>the TDD with slot-level modelling</w:t>
            </w:r>
            <w:r>
              <w:rPr>
                <w:rFonts w:eastAsia="Malgun Gothic"/>
                <w:lang w:eastAsia="ko-KR"/>
              </w:rPr>
              <w:t xml:space="preserve">, </w:t>
            </w:r>
            <m:oMath>
              <m:r>
                <w:rPr>
                  <w:rFonts w:ascii="Cambria Math" w:hAnsi="Cambria Math"/>
                  <w:lang w:eastAsia="zh-CN"/>
                </w:rPr>
                <m:t>b</m:t>
              </m:r>
              <m:r>
                <w:rPr>
                  <w:rFonts w:ascii="Cambria Math" w:hAnsi="Cambria Math"/>
                  <w:lang w:eastAsia="zh-CN"/>
                </w:rPr>
                <m:t xml:space="preserve">, </m:t>
              </m:r>
              <m:r>
                <w:rPr>
                  <w:rFonts w:ascii="Cambria Math" w:hAnsi="Cambria Math"/>
                  <w:lang w:eastAsia="zh-CN"/>
                </w:rPr>
                <m:t>c</m:t>
              </m:r>
              <m:r>
                <w:rPr>
                  <w:rFonts w:ascii="Cambria Math" w:hAnsi="Cambria Math"/>
                  <w:lang w:eastAsia="zh-CN"/>
                </w:rPr>
                <m:t xml:space="preserve">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m:t>
              </m:r>
              <m:r>
                <w:rPr>
                  <w:rFonts w:ascii="Cambria Math" w:hAnsi="Cambria Math"/>
                  <w:lang w:eastAsia="zh-CN"/>
                </w:rPr>
                <m:t>=1-</m:t>
              </m:r>
              <m:r>
                <w:rPr>
                  <w:rFonts w:ascii="Cambria Math" w:hAnsi="Cambria Math"/>
                  <w:lang w:eastAsia="zh-CN"/>
                </w:rPr>
                <m:t>b</m:t>
              </m:r>
              <m:r>
                <w:rPr>
                  <w:rFonts w:ascii="Cambria Math" w:hAnsi="Cambria Math"/>
                  <w:lang w:eastAsia="zh-CN"/>
                </w:rPr>
                <m:t>-</m:t>
              </m:r>
              <m:r>
                <w:rPr>
                  <w:rFonts w:ascii="Cambria Math" w:hAnsi="Cambria Math"/>
                  <w:lang w:eastAsia="zh-CN"/>
                </w:rPr>
                <m:t>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b</m:t>
              </m:r>
              <m:r>
                <w:rPr>
                  <w:rFonts w:ascii="Cambria Math" w:hAnsi="Cambria Math"/>
                  <w:lang w:eastAsia="zh-CN"/>
                </w:rPr>
                <m:t xml:space="preserve">, </m:t>
              </m:r>
              <m:r>
                <w:rPr>
                  <w:rFonts w:ascii="Cambria Math" w:hAnsi="Cambria Math"/>
                  <w:lang w:eastAsia="zh-CN"/>
                </w:rPr>
                <m:t>c</m:t>
              </m:r>
              <m:r>
                <w:rPr>
                  <w:rFonts w:ascii="Cambria Math" w:hAnsi="Cambria Math"/>
                  <w:lang w:eastAsia="zh-CN"/>
                </w:rPr>
                <m:t xml:space="preserve"> </m:t>
              </m:r>
            </m:oMath>
            <w:r>
              <w:t>represents the number of act</w:t>
            </w:r>
            <w:r>
              <w:t xml:space="preserve">ive DL and UL symbols within a slot and </w:t>
            </w:r>
            <m:oMath>
              <m:r>
                <w:rPr>
                  <w:rFonts w:ascii="Cambria Math" w:hAnsi="Cambria Math"/>
                  <w:lang w:eastAsia="zh-CN"/>
                </w:rPr>
                <m:t>a</m:t>
              </m:r>
              <m:r>
                <w:rPr>
                  <w:rFonts w:ascii="Cambria Math" w:hAnsi="Cambria Math"/>
                  <w:lang w:eastAsia="zh-CN"/>
                </w:rPr>
                <m:t>=14-</m:t>
              </m:r>
              <m:r>
                <w:rPr>
                  <w:rFonts w:ascii="Cambria Math" w:hAnsi="Cambria Math"/>
                  <w:lang w:eastAsia="zh-CN"/>
                </w:rPr>
                <m:t>b</m:t>
              </m:r>
              <m:r>
                <w:rPr>
                  <w:rFonts w:ascii="Cambria Math" w:hAnsi="Cambria Math"/>
                  <w:lang w:eastAsia="zh-CN"/>
                </w:rPr>
                <m:t>-</m:t>
              </m:r>
              <m:r>
                <w:rPr>
                  <w:rFonts w:ascii="Cambria Math" w:hAnsi="Cambria Math"/>
                  <w:lang w:eastAsia="zh-CN"/>
                </w:rPr>
                <m:t>c</m:t>
              </m:r>
            </m:oMath>
            <w:r>
              <w:rPr>
                <w:iCs/>
                <w:lang w:eastAsia="zh-CN"/>
              </w:rPr>
              <w:t>.</w:t>
            </w:r>
          </w:p>
          <w:p w14:paraId="4AC1A793" w14:textId="77777777" w:rsidR="00CB7D5C" w:rsidRDefault="00624F68">
            <w:pPr>
              <w:spacing w:after="0"/>
              <w:jc w:val="left"/>
              <w:rPr>
                <w:rFonts w:eastAsia="Malgun Gothic"/>
                <w:lang w:eastAsia="ko-KR"/>
              </w:rPr>
            </w:pPr>
            <w:r>
              <w:rPr>
                <w:rFonts w:eastAsia="ＭＳ 明朝" w:hint="eastAsia"/>
                <w:lang w:eastAsia="ja-JP"/>
              </w:rPr>
              <w:t>R</w:t>
            </w:r>
            <w:r>
              <w:rPr>
                <w:rFonts w:eastAsia="ＭＳ 明朝"/>
                <w:lang w:eastAsia="ja-JP"/>
              </w:rPr>
              <w:t xml:space="preserve">egarding “Antenna adaptation delay”, we share the same view with ZTE that the value of zero should also be considered. </w:t>
            </w:r>
          </w:p>
        </w:tc>
      </w:tr>
      <w:tr w:rsidR="00CB7D5C" w14:paraId="189D5F3E" w14:textId="77777777">
        <w:tc>
          <w:tcPr>
            <w:tcW w:w="1305" w:type="dxa"/>
          </w:tcPr>
          <w:p w14:paraId="66BE60DC" w14:textId="77777777" w:rsidR="00CB7D5C" w:rsidRDefault="00624F68">
            <w:pPr>
              <w:spacing w:after="0"/>
              <w:jc w:val="center"/>
              <w:rPr>
                <w:rFonts w:eastAsiaTheme="minorEastAsia"/>
              </w:rPr>
            </w:pPr>
            <w:r>
              <w:rPr>
                <w:rFonts w:eastAsiaTheme="minorEastAsia"/>
              </w:rPr>
              <w:t>Vivo2</w:t>
            </w:r>
          </w:p>
        </w:tc>
        <w:tc>
          <w:tcPr>
            <w:tcW w:w="8329" w:type="dxa"/>
          </w:tcPr>
          <w:p w14:paraId="3096B8E2" w14:textId="77777777" w:rsidR="00CB7D5C" w:rsidRDefault="00624F68">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w:t>
            </w:r>
            <w:r>
              <w:rPr>
                <w:rFonts w:eastAsiaTheme="minorEastAsia"/>
              </w:rPr>
              <w:t>d be updated in red as follows, which is also mentioned by China Telecom.</w:t>
            </w:r>
          </w:p>
          <w:p w14:paraId="213F823B" w14:textId="77777777" w:rsidR="00CB7D5C" w:rsidRDefault="00CB7D5C">
            <w:pPr>
              <w:spacing w:after="0"/>
              <w:jc w:val="left"/>
              <w:rPr>
                <w:rFonts w:eastAsiaTheme="minorEastAsia"/>
              </w:rPr>
            </w:pPr>
          </w:p>
          <w:p w14:paraId="1C73D9E4" w14:textId="77777777" w:rsidR="00CB7D5C" w:rsidRDefault="00624F68">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37ACC1B" w14:textId="77777777" w:rsidR="00CB7D5C" w:rsidRDefault="00624F68">
            <w:pPr>
              <w:pStyle w:val="afb"/>
              <w:spacing w:after="0"/>
              <w:ind w:left="360"/>
              <w:rPr>
                <w:rFonts w:eastAsiaTheme="minorEastAsia"/>
                <w:iCs/>
                <w:lang w:eastAsia="zh-CN"/>
              </w:rPr>
            </w:pP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38F4FE34" w14:textId="77777777" w:rsidR="00CB7D5C" w:rsidRDefault="00624F68">
            <w:pPr>
              <w:pStyle w:val="afb"/>
              <w:spacing w:after="0"/>
              <w:ind w:left="360"/>
              <w:rPr>
                <w:rFonts w:eastAsiaTheme="minorEastAsia"/>
                <w:iCs/>
                <w:color w:val="FF0000"/>
                <w:lang w:eastAsia="zh-CN"/>
              </w:rPr>
            </w:pPr>
            <m:oMathPara>
              <m:oMath>
                <m:r>
                  <w:rPr>
                    <w:rFonts w:ascii="Cambria Math" w:hAnsi="Cambria Math"/>
                    <w:color w:val="FF0000"/>
                    <w:lang w:eastAsia="zh-CN"/>
                  </w:rPr>
                  <m:t>P</m:t>
                </m:r>
                <m:r>
                  <w:rPr>
                    <w:rFonts w:ascii="Cambria Math" w:hAnsi="Cambria Math"/>
                    <w:color w:val="FF0000"/>
                    <w:lang w:eastAsia="zh-CN"/>
                  </w:rPr>
                  <m:t>=</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m:t>
                </m:r>
                <m:r>
                  <w:rPr>
                    <w:rFonts w:ascii="Cambria Math" w:hAnsi="Cambria Math"/>
                    <w:color w:val="FF0000"/>
                    <w:lang w:eastAsia="zh-CN"/>
                  </w:rPr>
                  <m:t>b</m:t>
                </m:r>
                <m:r>
                  <w:rPr>
                    <w:rFonts w:ascii="Cambria Math" w:hAnsi="Cambria Math"/>
                    <w:color w:val="FF0000"/>
                    <w:lang w:eastAsia="zh-CN"/>
                  </w:rPr>
                  <m:t>*</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m:t>
                </m:r>
                <m:r>
                  <w:rPr>
                    <w:rFonts w:ascii="Cambria Math" w:hAnsi="Cambria Math"/>
                    <w:color w:val="FF0000"/>
                    <w:lang w:eastAsia="zh-CN"/>
                  </w:rPr>
                  <m:t>c</m:t>
                </m:r>
                <m:r>
                  <w:rPr>
                    <w:rFonts w:ascii="Cambria Math" w:hAnsi="Cambria Math"/>
                    <w:color w:val="FF0000"/>
                    <w:lang w:eastAsia="zh-CN"/>
                  </w:rPr>
                  <m:t>*</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29C8D4ED" w14:textId="77777777" w:rsidR="00CB7D5C" w:rsidRDefault="00CB7D5C">
            <w:pPr>
              <w:spacing w:after="0"/>
              <w:jc w:val="left"/>
              <w:rPr>
                <w:rFonts w:eastAsiaTheme="minorEastAsia"/>
                <w:lang w:val="en-GB"/>
              </w:rPr>
            </w:pPr>
          </w:p>
        </w:tc>
      </w:tr>
      <w:tr w:rsidR="00CB7D5C" w14:paraId="24DFB6D1" w14:textId="77777777">
        <w:tc>
          <w:tcPr>
            <w:tcW w:w="1305" w:type="dxa"/>
          </w:tcPr>
          <w:p w14:paraId="685B8A83" w14:textId="77777777" w:rsidR="00CB7D5C" w:rsidRDefault="00624F68">
            <w:pPr>
              <w:spacing w:after="0"/>
              <w:jc w:val="center"/>
              <w:rPr>
                <w:rFonts w:eastAsiaTheme="minorEastAsia"/>
              </w:rPr>
            </w:pPr>
            <w:r>
              <w:rPr>
                <w:rFonts w:eastAsiaTheme="minorEastAsia"/>
              </w:rPr>
              <w:t>QCOM2</w:t>
            </w:r>
          </w:p>
        </w:tc>
        <w:tc>
          <w:tcPr>
            <w:tcW w:w="8329" w:type="dxa"/>
          </w:tcPr>
          <w:p w14:paraId="1ADDBE40" w14:textId="77777777" w:rsidR="00CB7D5C" w:rsidRDefault="00624F68">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xml:space="preserve">, </m:t>
                      </m:r>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47D85DFD" w14:textId="77777777" w:rsidR="00CB7D5C" w:rsidRDefault="00624F6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xml:space="preserve">, </m:t>
                      </m:r>
                      <m:r>
                        <w:rPr>
                          <w:rFonts w:ascii="Cambria Math" w:hAnsi="Cambria Math"/>
                          <w:color w:val="000000" w:themeColor="text1"/>
                        </w:rPr>
                        <m:t>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w:t>
            </w:r>
            <w:r>
              <w:rPr>
                <w:rFonts w:eastAsiaTheme="minorEastAsia"/>
              </w:rPr>
              <w:t xml:space="preserv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xml:space="preserve">, </m:t>
                      </m:r>
                      <m:r>
                        <w:rPr>
                          <w:rFonts w:ascii="Cambria Math" w:hAnsi="Cambria Math"/>
                          <w:color w:val="000000" w:themeColor="text1"/>
                        </w:rPr>
                        <m:t>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529A8A5A" w14:textId="77777777" w:rsidR="00CB7D5C" w:rsidRDefault="00CB7D5C">
            <w:pPr>
              <w:spacing w:after="0"/>
              <w:jc w:val="left"/>
              <w:rPr>
                <w:rFonts w:eastAsiaTheme="minorEastAsia"/>
              </w:rPr>
            </w:pPr>
          </w:p>
          <w:p w14:paraId="0DBA7790" w14:textId="77777777" w:rsidR="00CB7D5C" w:rsidRDefault="00624F6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m:t>
              </m:r>
              <m:r>
                <w:rPr>
                  <w:rFonts w:ascii="Cambria Math" w:hAnsi="Cambria Math"/>
                  <w:color w:val="000000" w:themeColor="text1"/>
                </w:rPr>
                <m:t>=1</m:t>
              </m:r>
            </m:oMath>
            <w:r>
              <w:rPr>
                <w:rFonts w:eastAsiaTheme="minorEastAsia"/>
                <w:color w:val="000000" w:themeColor="text1"/>
              </w:rPr>
              <w:t xml:space="preserve"> indicates that the reference PA efficiency, that was captur</w:t>
            </w:r>
            <w:r>
              <w:rPr>
                <w:rFonts w:eastAsiaTheme="minorEastAsia"/>
                <w:color w:val="000000" w:themeColor="text1"/>
              </w:rPr>
              <w:t xml:space="preserve">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w:t>
            </w:r>
            <w:r>
              <w:rPr>
                <w:rFonts w:eastAsiaTheme="minorEastAsia"/>
                <w:color w:val="000000" w:themeColor="text1"/>
              </w:rPr>
              <w:t xml:space="preserve"> PA power consumption:</w:t>
            </w:r>
          </w:p>
          <w:p w14:paraId="4589931F" w14:textId="77777777" w:rsidR="00CB7D5C" w:rsidRDefault="00624F68">
            <w:pPr>
              <w:pStyle w:val="afb"/>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m:t>
              </m:r>
              <m:r>
                <w:rPr>
                  <w:rFonts w:ascii="Cambria Math" w:hAnsi="Cambria Math"/>
                  <w:color w:val="000000" w:themeColor="text1"/>
                </w:rPr>
                <m:t>=1</m:t>
              </m:r>
            </m:oMath>
            <w:r>
              <w:rPr>
                <w:rFonts w:eastAsiaTheme="minorEastAsia"/>
                <w:color w:val="000000" w:themeColor="text1"/>
              </w:rPr>
              <w:t>, linear) would have the PA power consumption to be scaled to 0.5 and 0.25 respectively</w:t>
            </w:r>
          </w:p>
          <w:p w14:paraId="49DDF4DD" w14:textId="77777777" w:rsidR="00CB7D5C" w:rsidRDefault="00624F68">
            <w:pPr>
              <w:pStyle w:val="afb"/>
              <w:numPr>
                <w:ilvl w:val="1"/>
                <w:numId w:val="9"/>
              </w:numPr>
              <w:spacing w:after="0" w:line="256" w:lineRule="auto"/>
              <w:textAlignment w:val="auto"/>
              <w:rPr>
                <w:rFonts w:eastAsiaTheme="minorEastAsia"/>
                <w:color w:val="000000" w:themeColor="text1"/>
              </w:rPr>
            </w:pPr>
            <w:r>
              <w:rPr>
                <w:rFonts w:eastAsiaTheme="minorEastAsia"/>
                <w:color w:val="000000" w:themeColor="text1"/>
              </w:rPr>
              <w:t xml:space="preserve">Our calculations (and measurements), provided by our formula </w:t>
            </w:r>
            <w:r>
              <w:rPr>
                <w:rFonts w:eastAsiaTheme="minorEastAsia"/>
                <w:color w:val="000000" w:themeColor="text1"/>
              </w:rPr>
              <w:t>have the PA power consumption to be scaled to 0.66 and 0.48 respectively, largely different than the linear</w:t>
            </w:r>
          </w:p>
          <w:p w14:paraId="63078BA3" w14:textId="77777777" w:rsidR="00CB7D5C" w:rsidRDefault="00624F68">
            <w:pPr>
              <w:pStyle w:val="afb"/>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w:t>
            </w:r>
            <w:r>
              <w:rPr>
                <w:rFonts w:eastAsiaTheme="minorEastAsia"/>
                <w:color w:val="000000" w:themeColor="text1"/>
              </w:rPr>
              <w:t>5 respectively</w:t>
            </w:r>
          </w:p>
          <w:p w14:paraId="3384E5C0" w14:textId="77777777" w:rsidR="00CB7D5C" w:rsidRDefault="00CB7D5C">
            <w:pPr>
              <w:spacing w:after="0"/>
              <w:jc w:val="left"/>
              <w:rPr>
                <w:rFonts w:eastAsiaTheme="minorEastAsia"/>
              </w:rPr>
            </w:pPr>
          </w:p>
          <w:p w14:paraId="0C6EC20E" w14:textId="77777777" w:rsidR="00CB7D5C" w:rsidRDefault="00624F68">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w:t>
            </w:r>
            <w:r>
              <w:rPr>
                <w:rFonts w:eastAsiaTheme="minorEastAsia"/>
              </w:rPr>
              <w:t>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oMath>
            <w:r>
              <w:rPr>
                <w:rFonts w:eastAsiaTheme="minorEastAsia"/>
              </w:rPr>
              <w:t xml:space="preserve">). The values can be based on a formula (e.g., ones proposed by Huawei, Samsung, our Tdoc or some new function) or directly based on a set of values for some combinations of </w:t>
            </w:r>
            <w:r>
              <w:rPr>
                <w:rFonts w:eastAsiaTheme="minorEastAsia"/>
              </w:rPr>
              <w:t>(</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oMath>
            <w:r>
              <w:rPr>
                <w:rFonts w:eastAsiaTheme="minorEastAsia"/>
              </w:rPr>
              <w:t>) e.g., for the case of scaling in power domain:</w:t>
            </w:r>
          </w:p>
          <w:p w14:paraId="10175B9F" w14:textId="77777777" w:rsidR="00CB7D5C" w:rsidRDefault="00624F68">
            <w:pPr>
              <w:pStyle w:val="afb"/>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m:t>
              </m:r>
              <m:r>
                <w:rPr>
                  <w:rFonts w:ascii="Cambria Math" w:hAnsi="Cambria Math"/>
                  <w:lang w:eastAsia="zh-CN"/>
                </w:rPr>
                <m:t>=1</m:t>
              </m:r>
            </m:oMath>
          </w:p>
          <w:p w14:paraId="6B228FA4" w14:textId="77777777" w:rsidR="00CB7D5C" w:rsidRDefault="00624F68">
            <w:pPr>
              <w:pStyle w:val="afb"/>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=-3</m:t>
              </m:r>
              <m:r>
                <w:rPr>
                  <w:rFonts w:ascii="Cambria Math" w:hAnsi="Cambria Math"/>
                </w:rPr>
                <m:t>dB</m:t>
              </m:r>
              <m:r>
                <w:rPr>
                  <w:rFonts w:ascii="Cambria Math" w:hAnsi="Cambria Math"/>
                </w:rPr>
                <m:t xml:space="preserve"> </m:t>
              </m:r>
            </m:oMath>
            <w:r>
              <w:rPr>
                <w:rFonts w:eastAsiaTheme="minorEastAsia"/>
              </w:rPr>
              <w:t xml:space="preserve">: </w:t>
            </w:r>
            <m:oMath>
              <m:r>
                <w:rPr>
                  <w:rFonts w:ascii="Cambria Math" w:hAnsi="Cambria Math"/>
                  <w:lang w:eastAsia="zh-CN"/>
                </w:rPr>
                <m:t>η</m:t>
              </m:r>
              <m:r>
                <w:rPr>
                  <w:rFonts w:ascii="Cambria Math" w:hAnsi="Cambria Math"/>
                  <w:lang w:eastAsia="zh-CN"/>
                </w:rPr>
                <m:t>=1.32</m:t>
              </m:r>
            </m:oMath>
          </w:p>
          <w:p w14:paraId="27ED7F37" w14:textId="77777777" w:rsidR="00CB7D5C" w:rsidRDefault="00624F68">
            <w:pPr>
              <w:spacing w:after="0"/>
              <w:jc w:val="left"/>
              <w:rPr>
                <w:rFonts w:eastAsiaTheme="minorEastAsia"/>
                <w:b/>
                <w:bCs/>
                <w:u w:val="single"/>
              </w:rPr>
            </w:pPr>
            <w:r>
              <w:rPr>
                <w:rFonts w:eastAsiaTheme="minorEastAsia"/>
                <w:b/>
                <w:bCs/>
                <w:u w:val="single"/>
              </w:rPr>
              <w:t>Overall active power consumption discussion</w:t>
            </w:r>
          </w:p>
          <w:p w14:paraId="5D36258A" w14:textId="77777777" w:rsidR="00CB7D5C" w:rsidRDefault="00624F68">
            <w:pPr>
              <w:pStyle w:val="afb"/>
              <w:numPr>
                <w:ilvl w:val="0"/>
                <w:numId w:val="42"/>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014B00B2" w14:textId="77777777" w:rsidR="00CB7D5C" w:rsidRDefault="00624F68">
            <w:pPr>
              <w:pStyle w:val="afb"/>
              <w:numPr>
                <w:ilvl w:val="0"/>
                <w:numId w:val="42"/>
              </w:numPr>
              <w:spacing w:after="0"/>
              <w:ind w:left="200" w:firstLine="0"/>
              <w:rPr>
                <w:rFonts w:eastAsiaTheme="minorEastAsia"/>
              </w:rPr>
            </w:pPr>
            <w:r>
              <w:rPr>
                <w:rFonts w:eastAsiaTheme="minorEastAsia"/>
              </w:rPr>
              <w:t>We suggest separately discussing active DL/UL power consumption in spatial, frequency and</w:t>
            </w:r>
            <w:r>
              <w:rPr>
                <w:rFonts w:eastAsiaTheme="minorEastAsia"/>
              </w:rPr>
              <w:t xml:space="preserve"> power domains first. We agree on the principle of scaling which considers all dimensions: frequency, power, number of antennas and PAE. Scaling in time domain can be decided later if needed.</w:t>
            </w:r>
          </w:p>
          <w:p w14:paraId="35664CCF" w14:textId="77777777" w:rsidR="00CB7D5C" w:rsidRDefault="00624F68">
            <w:pPr>
              <w:pStyle w:val="afb"/>
              <w:numPr>
                <w:ilvl w:val="0"/>
                <w:numId w:val="42"/>
              </w:numPr>
              <w:spacing w:after="0"/>
              <w:ind w:left="200" w:firstLine="0"/>
              <w:rPr>
                <w:rFonts w:eastAsiaTheme="minorEastAsia"/>
              </w:rPr>
            </w:pPr>
            <w:r>
              <w:rPr>
                <w:rFonts w:eastAsiaTheme="minorEastAsia"/>
              </w:rPr>
              <w:t>We suggest discussing a scaling methodology that should be gener</w:t>
            </w:r>
            <w:r>
              <w:rPr>
                <w:rFonts w:eastAsiaTheme="minorEastAsia"/>
              </w:rPr>
              <w:t xml:space="preserve">ic for all configuration sets. </w:t>
            </w:r>
          </w:p>
          <w:p w14:paraId="309D781E" w14:textId="77777777" w:rsidR="00CB7D5C" w:rsidRDefault="00624F68">
            <w:pPr>
              <w:pStyle w:val="afb"/>
              <w:numPr>
                <w:ilvl w:val="0"/>
                <w:numId w:val="42"/>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Theme="minorEastAsia"/>
                <w:iCs/>
              </w:rPr>
              <w:t xml:space="preserve">, could the proponents show which BS components are being used to come up with the </w:t>
            </w:r>
            <w:r>
              <w:rPr>
                <w:rFonts w:eastAsiaTheme="minorEastAsia"/>
                <w:iCs/>
              </w:rPr>
              <w:t xml:space="preserve">numbers for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2415F0D0" w14:textId="77777777" w:rsidR="00CB7D5C" w:rsidRDefault="00624F68">
            <w:pPr>
              <w:pStyle w:val="afb"/>
              <w:numPr>
                <w:ilvl w:val="0"/>
                <w:numId w:val="42"/>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w:t>
            </w:r>
            <w:r>
              <w:rPr>
                <w:rFonts w:eastAsiaTheme="minorEastAsia"/>
                <w:iCs/>
                <w:color w:val="FF0000"/>
              </w:rPr>
              <w:t>ate</w:t>
            </w:r>
            <w:r>
              <w:rPr>
                <w:rFonts w:eastAsiaTheme="minorEastAsia"/>
                <w:iCs/>
              </w:rPr>
              <w:t>. This approach is generic and could be at appliable to all configuration sets.</w:t>
            </w:r>
          </w:p>
          <w:p w14:paraId="78C43433" w14:textId="77777777" w:rsidR="00CB7D5C" w:rsidRDefault="00624F68">
            <w:pPr>
              <w:pStyle w:val="afb"/>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r>
                  <w:rPr>
                    <w:rFonts w:ascii="Cambria Math" w:eastAsia="Batang" w:hAnsi="Cambria Math"/>
                    <w:color w:val="FF0000"/>
                    <w:sz w:val="22"/>
                    <w:szCs w:val="22"/>
                  </w:rPr>
                  <m:t>(</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A138429" w14:textId="77777777" w:rsidR="00CB7D5C" w:rsidRDefault="00624F68">
            <w:pPr>
              <w:pStyle w:val="afb"/>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xml:space="preserve">, </m:t>
                      </m:r>
                      <m:r>
                        <w:rPr>
                          <w:rFonts w:ascii="Cambria Math" w:hAnsi="Cambria Math"/>
                          <w:color w:val="000000" w:themeColor="text1"/>
                        </w:rPr>
                        <m:t>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79C1E7A4" w14:textId="77777777" w:rsidR="00CB7D5C" w:rsidRDefault="00CB7D5C">
            <w:pPr>
              <w:spacing w:after="0"/>
              <w:rPr>
                <w:rFonts w:eastAsiaTheme="minorEastAsia"/>
              </w:rPr>
            </w:pPr>
          </w:p>
          <w:p w14:paraId="1EE07B1C" w14:textId="77777777" w:rsidR="00CB7D5C" w:rsidRDefault="00624F68">
            <w:pPr>
              <w:spacing w:after="0"/>
              <w:jc w:val="left"/>
              <w:rPr>
                <w:rFonts w:eastAsiaTheme="minorEastAsia"/>
              </w:rPr>
            </w:pPr>
            <w:r>
              <w:rPr>
                <w:rFonts w:eastAsiaTheme="minorEastAsia"/>
              </w:rPr>
              <w:t>Therefore, the FL’s proposal needs revision.</w:t>
            </w:r>
          </w:p>
        </w:tc>
      </w:tr>
      <w:tr w:rsidR="00CB7D5C" w14:paraId="2DA3B30A" w14:textId="77777777">
        <w:tc>
          <w:tcPr>
            <w:tcW w:w="1305" w:type="dxa"/>
          </w:tcPr>
          <w:p w14:paraId="35753B01" w14:textId="77777777" w:rsidR="00CB7D5C" w:rsidRDefault="00624F68">
            <w:pPr>
              <w:spacing w:after="0"/>
              <w:jc w:val="center"/>
              <w:rPr>
                <w:rFonts w:eastAsiaTheme="minorEastAsia"/>
              </w:rPr>
            </w:pPr>
            <w:r>
              <w:rPr>
                <w:rFonts w:eastAsiaTheme="minorEastAsia"/>
              </w:rPr>
              <w:t>Ericsson2</w:t>
            </w:r>
          </w:p>
        </w:tc>
        <w:tc>
          <w:tcPr>
            <w:tcW w:w="8329" w:type="dxa"/>
          </w:tcPr>
          <w:p w14:paraId="6D656F5A" w14:textId="77777777" w:rsidR="00CB7D5C" w:rsidRDefault="00624F68">
            <w:pPr>
              <w:spacing w:after="0"/>
              <w:jc w:val="left"/>
              <w:rPr>
                <w:rFonts w:eastAsiaTheme="minorEastAsia"/>
              </w:rPr>
            </w:pPr>
            <w:r>
              <w:rPr>
                <w:rFonts w:eastAsiaTheme="minorEastAsia"/>
              </w:rPr>
              <w:t>To add to our previous comment, if intention is to have simpler model for scaling, we are OK to consider updates to our propo</w:t>
            </w:r>
            <w:r>
              <w:rPr>
                <w:rFonts w:eastAsiaTheme="minorEastAsia"/>
              </w:rPr>
              <w:t xml:space="preserve">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xml:space="preserve">, </m:t>
                  </m:r>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iCs/>
              </w:rPr>
              <w:t xml:space="preserve"> for each set and category. </w:t>
            </w:r>
          </w:p>
          <w:p w14:paraId="676DAF4D" w14:textId="77777777" w:rsidR="00CB7D5C" w:rsidRDefault="00CB7D5C">
            <w:pPr>
              <w:spacing w:after="0"/>
              <w:jc w:val="left"/>
              <w:rPr>
                <w:rFonts w:eastAsiaTheme="minorEastAsia"/>
              </w:rPr>
            </w:pPr>
          </w:p>
          <w:p w14:paraId="75EB147B" w14:textId="77777777" w:rsidR="00CB7D5C" w:rsidRDefault="00624F68">
            <w:pPr>
              <w:pStyle w:val="afb"/>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567DA805" w14:textId="77777777" w:rsidR="00CB7D5C" w:rsidRDefault="00CB7D5C">
            <w:pPr>
              <w:spacing w:after="0"/>
              <w:jc w:val="left"/>
              <w:rPr>
                <w:rFonts w:eastAsiaTheme="minorEastAsia"/>
                <w:b/>
                <w:bCs/>
                <w:u w:val="single"/>
                <w:lang w:eastAsia="ko-KR"/>
              </w:rPr>
            </w:pPr>
          </w:p>
        </w:tc>
      </w:tr>
      <w:tr w:rsidR="00CB7D5C" w14:paraId="03BBEE56" w14:textId="77777777">
        <w:tc>
          <w:tcPr>
            <w:tcW w:w="1305" w:type="dxa"/>
          </w:tcPr>
          <w:p w14:paraId="7C185DB2"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DCF786A" w14:textId="77777777" w:rsidR="00CB7D5C" w:rsidRDefault="00624F68">
            <w:pPr>
              <w:spacing w:after="0"/>
              <w:jc w:val="left"/>
              <w:rPr>
                <w:rFonts w:eastAsiaTheme="minorEastAsia"/>
              </w:rPr>
            </w:pPr>
            <w:r>
              <w:rPr>
                <w:rFonts w:eastAsiaTheme="minorEastAsia"/>
              </w:rPr>
              <w:t xml:space="preserve">Generally fine. </w:t>
            </w:r>
            <w:r>
              <w:rPr>
                <w:rFonts w:eastAsiaTheme="minorEastAsia"/>
              </w:rPr>
              <w:t>Response for the earlier FL’s answer: it seems the so-called “symbol-level turning off” is just micro sleep. It is fine for us. Thanks for clarification.</w:t>
            </w:r>
          </w:p>
          <w:p w14:paraId="2B4B5300" w14:textId="77777777" w:rsidR="00CB7D5C" w:rsidRDefault="00624F68">
            <w:pPr>
              <w:spacing w:after="0"/>
              <w:jc w:val="left"/>
              <w:rPr>
                <w:rFonts w:eastAsiaTheme="minorEastAsia"/>
              </w:rPr>
            </w:pPr>
            <w:r>
              <w:rPr>
                <w:rFonts w:eastAsiaTheme="minorEastAsia"/>
              </w:rPr>
              <w:t>As a suggestion, if some variables are divergent, we may have the rough formulation of the scaling mod</w:t>
            </w:r>
            <w:r>
              <w:rPr>
                <w:rFonts w:eastAsiaTheme="minorEastAsia"/>
              </w:rPr>
              <w:t>el with the details FFS.</w:t>
            </w:r>
          </w:p>
        </w:tc>
      </w:tr>
      <w:tr w:rsidR="00CB7D5C" w14:paraId="1E4B103E" w14:textId="77777777">
        <w:tc>
          <w:tcPr>
            <w:tcW w:w="1305" w:type="dxa"/>
          </w:tcPr>
          <w:p w14:paraId="5BB309B8" w14:textId="77777777" w:rsidR="00CB7D5C" w:rsidRDefault="00624F68">
            <w:pPr>
              <w:spacing w:after="0"/>
              <w:jc w:val="center"/>
              <w:rPr>
                <w:rFonts w:eastAsiaTheme="minorEastAsia"/>
              </w:rPr>
            </w:pPr>
            <w:r>
              <w:rPr>
                <w:rFonts w:eastAsia="Malgun Gothic" w:hint="eastAsia"/>
                <w:lang w:eastAsia="ko-KR"/>
              </w:rPr>
              <w:t>LG Electronics 2</w:t>
            </w:r>
          </w:p>
        </w:tc>
        <w:tc>
          <w:tcPr>
            <w:tcW w:w="8329" w:type="dxa"/>
          </w:tcPr>
          <w:p w14:paraId="7E88C5AF" w14:textId="77777777" w:rsidR="00CB7D5C" w:rsidRDefault="00624F68">
            <w:pPr>
              <w:spacing w:after="0"/>
              <w:jc w:val="left"/>
              <w:rPr>
                <w:rFonts w:eastAsia="Malgun Gothic"/>
                <w:lang w:eastAsia="ko-KR"/>
              </w:rPr>
            </w:pPr>
            <w:r>
              <w:rPr>
                <w:rFonts w:eastAsia="Malgun Gothic"/>
                <w:lang w:eastAsia="ko-KR"/>
              </w:rPr>
              <w:t>Thanks, FL for the clarification. We have a few additional comments as below.</w:t>
            </w:r>
          </w:p>
          <w:p w14:paraId="6014D5B7" w14:textId="77777777" w:rsidR="00CB7D5C" w:rsidRDefault="00624F68">
            <w:pPr>
              <w:pStyle w:val="afb"/>
              <w:numPr>
                <w:ilvl w:val="0"/>
                <w:numId w:val="43"/>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hint="eastAsia"/>
                <w:iCs/>
                <w:lang w:eastAsia="zh-CN"/>
              </w:rPr>
              <w:t xml:space="preserve"> </w:t>
            </w:r>
            <w:r>
              <w:rPr>
                <w:rFonts w:eastAsiaTheme="minorEastAsia"/>
                <w:iCs/>
                <w:lang w:eastAsia="zh-CN"/>
              </w:rPr>
              <w:t xml:space="preserve">for Cat 1 and Cat </w:t>
            </w:r>
            <w:r>
              <w:rPr>
                <w:rFonts w:eastAsiaTheme="minorEastAsia"/>
                <w:iCs/>
                <w:lang w:eastAsia="zh-CN"/>
              </w:rPr>
              <w:t xml:space="preserve">2. </w:t>
            </w:r>
          </w:p>
          <w:p w14:paraId="1A57B329" w14:textId="77777777" w:rsidR="00CB7D5C" w:rsidRDefault="00624F68">
            <w:pPr>
              <w:pStyle w:val="afb"/>
              <w:numPr>
                <w:ilvl w:val="0"/>
                <w:numId w:val="43"/>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3180F207" w14:textId="77777777" w:rsidR="00CB7D5C" w:rsidRDefault="00624F68">
            <w:pPr>
              <w:pStyle w:val="afb"/>
              <w:numPr>
                <w:ilvl w:val="0"/>
                <w:numId w:val="43"/>
              </w:numPr>
              <w:spacing w:after="0"/>
              <w:rPr>
                <w:rFonts w:eastAsia="Malgun Gothic"/>
                <w:lang w:eastAsia="ko-KR"/>
              </w:rPr>
            </w:pPr>
            <w:r>
              <w:rPr>
                <w:rFonts w:eastAsia="Malgun Gothic" w:hint="eastAsia"/>
                <w:lang w:eastAsia="ko-KR"/>
              </w:rPr>
              <w:t>Regarding the ant</w:t>
            </w:r>
            <w:r>
              <w:rPr>
                <w:rFonts w:eastAsia="Malgun Gothic" w:hint="eastAsia"/>
                <w:lang w:eastAsia="ko-KR"/>
              </w:rPr>
              <w:t xml:space="preserve">enna adaptation delay, </w:t>
            </w:r>
            <w:r>
              <w:rPr>
                <w:rFonts w:eastAsia="ＭＳ 明朝"/>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14:paraId="3AD1D0FB" w14:textId="77777777" w:rsidR="00CB7D5C" w:rsidRDefault="00624F68">
            <w:pPr>
              <w:pStyle w:val="afb"/>
              <w:numPr>
                <w:ilvl w:val="0"/>
                <w:numId w:val="43"/>
              </w:numPr>
              <w:spacing w:after="0"/>
              <w:rPr>
                <w:rFonts w:eastAsiaTheme="minorEastAsia"/>
              </w:rPr>
            </w:pPr>
            <w:r>
              <w:rPr>
                <w:rFonts w:eastAsia="Malgun Gothic"/>
                <w:lang w:eastAsia="ko-KR"/>
              </w:rPr>
              <w:t>For LS to RAN4, it seems that there is not enough time to receive the response and reflect it. Therefore, it is recommended that RAN1 determine a fixe</w:t>
            </w:r>
            <w:r>
              <w:rPr>
                <w:rFonts w:eastAsia="Malgun Gothic"/>
                <w:lang w:eastAsia="ko-KR"/>
              </w:rPr>
              <w:t xml:space="preserv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40BAD2F2" w14:textId="77777777" w:rsidR="00CB7D5C" w:rsidRDefault="00CB7D5C">
      <w:pPr>
        <w:rPr>
          <w:sz w:val="21"/>
          <w:szCs w:val="21"/>
        </w:rPr>
      </w:pPr>
    </w:p>
    <w:p w14:paraId="5A3B5F23" w14:textId="77777777" w:rsidR="00CB7D5C" w:rsidRDefault="00624F68">
      <w:pPr>
        <w:pStyle w:val="30"/>
      </w:pPr>
      <w:r>
        <w:t>Second/Third/4</w:t>
      </w:r>
      <w:r>
        <w:rPr>
          <w:vertAlign w:val="superscript"/>
        </w:rPr>
        <w:t>th</w:t>
      </w:r>
      <w:r>
        <w:t xml:space="preserve"> round </w:t>
      </w:r>
    </w:p>
    <w:p w14:paraId="32BD97A9" w14:textId="77777777" w:rsidR="00CB7D5C" w:rsidRDefault="00624F68">
      <w:r>
        <w:t>FL thanks for all the very good discussion and comments.</w:t>
      </w:r>
    </w:p>
    <w:p w14:paraId="2E6FEEFC" w14:textId="77777777" w:rsidR="00CB7D5C" w:rsidRDefault="00624F68">
      <w:pPr>
        <w:rPr>
          <w:rFonts w:ascii="Calibri" w:hAnsi="Calibri" w:cs="Calibri"/>
          <w:sz w:val="22"/>
          <w:szCs w:val="22"/>
        </w:rPr>
      </w:pPr>
      <w:r>
        <w:t xml:space="preserve">@QCOM2, Ericsson2, </w:t>
      </w:r>
    </w:p>
    <w:p w14:paraId="1730030E" w14:textId="77777777" w:rsidR="00CB7D5C" w:rsidRDefault="00624F68">
      <w:r>
        <w:t xml:space="preserve">Thanks QCOM for the detailed explanation. </w:t>
      </w:r>
    </w:p>
    <w:p w14:paraId="27F1EAD5" w14:textId="77777777" w:rsidR="00CB7D5C" w:rsidRDefault="00624F68">
      <w:r>
        <w:t>FL understanding is that PA efficiency is different thing as PAE strictly speaking. Nevertheless, no objection is observed for the change of PA efficiency for now. Updated as suggested.</w:t>
      </w:r>
    </w:p>
    <w:p w14:paraId="06CAB072" w14:textId="77777777" w:rsidR="00CB7D5C" w:rsidRDefault="00624F68">
      <w:r>
        <w:t>As for the comments below a</w:t>
      </w:r>
      <w:r>
        <w:t xml:space="preserve">nd a similar comment from Ericsson and CATT,  the modeling itself below from UE power saving has its benefits in simplicity. However the discussion when adapting for BS energy saving, from discussion point of view, the parameters in square bracket is also </w:t>
      </w:r>
      <w:r>
        <w:t>questionable in terms of how it comes and is determined per BS components. It might be more questionable if it does not fit BS components which could be quite different from UE.</w:t>
      </w:r>
    </w:p>
    <w:p w14:paraId="28DFA855" w14:textId="77777777" w:rsidR="00CB7D5C" w:rsidRDefault="00624F68">
      <w:pPr>
        <w:pStyle w:val="afb"/>
        <w:numPr>
          <w:ilvl w:val="0"/>
          <w:numId w:val="42"/>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i/>
          <w:iCs/>
        </w:rPr>
        <w:t xml:space="preserve"> an</w:t>
      </w:r>
      <w:r>
        <w:rPr>
          <w:i/>
          <w:iCs/>
        </w:rPr>
        <w:t xml:space="preserve">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27499115" w14:textId="77777777" w:rsidR="00CB7D5C" w:rsidRDefault="00624F68">
      <w:pPr>
        <w:pStyle w:val="afb"/>
        <w:numPr>
          <w:ilvl w:val="0"/>
          <w:numId w:val="42"/>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w:t>
      </w:r>
      <w:r>
        <w:rPr>
          <w:i/>
          <w:iCs/>
        </w:rPr>
        <w:t>d could be at appliable to all configuration sets.</w:t>
      </w:r>
    </w:p>
    <w:p w14:paraId="4C4FA20D" w14:textId="77777777" w:rsidR="00CB7D5C" w:rsidRDefault="00624F68">
      <w:pPr>
        <w:pStyle w:val="afb"/>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r>
            <w:rPr>
              <w:rFonts w:ascii="Cambria Math" w:hAnsi="Cambria Math"/>
              <w:color w:val="FF0000"/>
              <w:sz w:val="22"/>
              <w:szCs w:val="22"/>
            </w:rPr>
            <m:t>(</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xml:space="preserve">, </m:t>
              </m:r>
              <m:r>
                <w:rPr>
                  <w:rFonts w:ascii="Cambria Math" w:hAnsi="Cambria Math"/>
                  <w:color w:val="FF0000"/>
                  <w:sz w:val="22"/>
                  <w:szCs w:val="22"/>
                </w:rPr>
                <m:t>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2608BB3E" w14:textId="77777777" w:rsidR="00CB7D5C" w:rsidRDefault="00CB7D5C"/>
    <w:p w14:paraId="3804104B" w14:textId="77777777" w:rsidR="00CB7D5C" w:rsidRDefault="00624F68">
      <w:pPr>
        <w:rPr>
          <w:rFonts w:ascii="Calibri" w:hAnsi="Calibri" w:cs="Calibri"/>
          <w:sz w:val="22"/>
          <w:szCs w:val="22"/>
        </w:rPr>
      </w:pPr>
      <w:r>
        <w:t>@Fujitsu,</w:t>
      </w:r>
    </w:p>
    <w:p w14:paraId="0EF1CDC3" w14:textId="77777777" w:rsidR="00CB7D5C" w:rsidRDefault="00624F68">
      <w:r>
        <w:t>For FDD case, the UL part is omitted per previous agreements. So time domain scaling of the formula still holds.</w:t>
      </w:r>
    </w:p>
    <w:p w14:paraId="6D6F7460" w14:textId="77777777" w:rsidR="00CB7D5C" w:rsidRDefault="00CB7D5C"/>
    <w:p w14:paraId="67D06C1A" w14:textId="77777777" w:rsidR="00CB7D5C" w:rsidRDefault="00624F68">
      <w:r>
        <w:t>@MTK</w:t>
      </w:r>
    </w:p>
    <w:p w14:paraId="41D00A92" w14:textId="77777777" w:rsidR="00CB7D5C" w:rsidRDefault="00624F68">
      <w:r>
        <w:t>Thanks for provi</w:t>
      </w:r>
      <w:r>
        <w:t>ding the good suggestions for progress. FL was thinking a similar, hence the following is suggested.</w:t>
      </w:r>
    </w:p>
    <w:p w14:paraId="653256CF" w14:textId="77777777" w:rsidR="00CB7D5C" w:rsidRDefault="00CB7D5C"/>
    <w:p w14:paraId="57391FE2" w14:textId="77777777" w:rsidR="00CB7D5C" w:rsidRDefault="00624F68">
      <w:r>
        <w:t>@ALL</w:t>
      </w:r>
    </w:p>
    <w:p w14:paraId="45891564" w14:textId="77777777" w:rsidR="00CB7D5C" w:rsidRDefault="00624F68">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t xml:space="preserve">, and considering we are for study purpose, FL tends </w:t>
      </w:r>
      <w:r>
        <w:t xml:space="preserve">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t xml:space="preserve"> part can be very small. In Huawei/MTK/ZTE proposals or Intel proposal, a relative medium value is o</w:t>
      </w:r>
      <w:r>
        <w:t>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w:t>
      </w:r>
      <w:r>
        <w:t xml:space="preserve"> number of values in order to be able to be used whatever BS category and set of reference configurations. </w:t>
      </w:r>
    </w:p>
    <w:p w14:paraId="37067392" w14:textId="77777777" w:rsidR="00CB7D5C" w:rsidRDefault="00CB7D5C"/>
    <w:p w14:paraId="0D8C8481" w14:textId="77777777" w:rsidR="00CB7D5C" w:rsidRDefault="00624F68">
      <w:pPr>
        <w:rPr>
          <w:b/>
          <w:bCs/>
        </w:rPr>
      </w:pPr>
      <w:r>
        <w:rPr>
          <w:b/>
          <w:bCs/>
        </w:rPr>
        <w:t>FL3/FL4 Proposal:</w:t>
      </w:r>
    </w:p>
    <w:p w14:paraId="62C401E2" w14:textId="77777777" w:rsidR="00CB7D5C" w:rsidRDefault="00624F68">
      <w:pPr>
        <w:pStyle w:val="afb"/>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4891DB6" w14:textId="77777777" w:rsidR="00CB7D5C" w:rsidRDefault="00624F68">
      <w:pPr>
        <w:pStyle w:val="afb"/>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6B458417" w14:textId="77777777" w:rsidR="00CB7D5C" w:rsidRDefault="00624F68">
      <w:pPr>
        <w:pStyle w:val="afb"/>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m:t>
            </m:r>
            <m:r>
              <w:rPr>
                <w:rFonts w:ascii="Cambria Math" w:hAnsi="Cambria Math"/>
                <w:lang w:eastAsia="zh-CN"/>
              </w:rPr>
              <m:t>L</m:t>
            </m:r>
          </m:sup>
        </m:sSubSup>
      </m:oMath>
      <w:r>
        <w:rPr>
          <w:lang w:eastAsia="zh-CN"/>
        </w:rPr>
        <w:t>:</w:t>
      </w:r>
      <w:r>
        <w:rPr>
          <w:lang w:eastAsia="ko-KR"/>
        </w:rPr>
        <w:t xml:space="preserve"> a static part of power for BS in active, which is not scaled based on reference configurations. </w:t>
      </w:r>
    </w:p>
    <w:p w14:paraId="64E9504D" w14:textId="77777777" w:rsidR="00CB7D5C" w:rsidRDefault="00624F68">
      <w:pPr>
        <w:pStyle w:val="afb"/>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5BA942E" w14:textId="77777777" w:rsidR="00CB7D5C" w:rsidRDefault="00624F68">
      <w:pPr>
        <w:pStyle w:val="afb"/>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ko-KR"/>
        </w:rPr>
        <w:t xml:space="preserve">: a dynamic part of power for BS in active, which is scaled based on reference </w:t>
      </w:r>
      <w:r>
        <w:rPr>
          <w:lang w:eastAsia="ko-KR"/>
        </w:rPr>
        <w:t>configuration.</w:t>
      </w:r>
    </w:p>
    <w:p w14:paraId="41D38C5E" w14:textId="77777777" w:rsidR="00CB7D5C" w:rsidRDefault="00624F68">
      <w:pPr>
        <w:pStyle w:val="afb"/>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lang w:eastAsia="ko-KR"/>
        </w:rPr>
        <w:t xml:space="preserve">, </w:t>
      </w:r>
    </w:p>
    <w:p w14:paraId="6BBCBBF3" w14:textId="77777777" w:rsidR="00CB7D5C" w:rsidRDefault="00624F68">
      <w:pPr>
        <w:pStyle w:val="afb"/>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w:t>
      </w:r>
      <w:r>
        <w:rPr>
          <w:lang w:eastAsia="zh-CN"/>
        </w:rPr>
        <w:t xml:space="preserve">en the DL transmission and reference configuration, respectively, </w:t>
      </w:r>
    </w:p>
    <w:p w14:paraId="42835642" w14:textId="77777777" w:rsidR="00CB7D5C" w:rsidRDefault="00624F68">
      <w:pPr>
        <w:pStyle w:val="afb"/>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4390FAEB" w14:textId="77777777" w:rsidR="00CB7D5C" w:rsidRDefault="00624F68">
      <w:pPr>
        <w:pStyle w:val="afb"/>
        <w:numPr>
          <w:ilvl w:val="4"/>
          <w:numId w:val="9"/>
        </w:numPr>
        <w:adjustRightInd/>
        <w:spacing w:before="312" w:line="252" w:lineRule="auto"/>
        <w:textAlignment w:val="auto"/>
        <w:rPr>
          <w:snapToGrid w:val="0"/>
          <w:lang w:eastAsia="ko-KR"/>
        </w:rPr>
      </w:pPr>
      <w:r>
        <w:rPr>
          <w:lang w:eastAsia="zh-CN"/>
        </w:rPr>
        <w:t xml:space="preserve">For evaluation purpose, </w:t>
      </w:r>
    </w:p>
    <w:p w14:paraId="2BF6D427" w14:textId="77777777" w:rsidR="00CB7D5C" w:rsidRDefault="00624F68">
      <w:pPr>
        <w:pStyle w:val="afb"/>
        <w:numPr>
          <w:ilvl w:val="5"/>
          <w:numId w:val="9"/>
        </w:numPr>
        <w:adjustRightInd/>
        <w:spacing w:before="312" w:line="252" w:lineRule="auto"/>
        <w:textAlignment w:val="auto"/>
        <w:rPr>
          <w:lang w:eastAsia="ko-KR"/>
        </w:rPr>
      </w:pPr>
      <m:oMath>
        <m:r>
          <w:rPr>
            <w:rFonts w:ascii="Cambria Math" w:hAnsi="Cambria Math"/>
            <w:lang w:eastAsia="zh-CN"/>
          </w:rPr>
          <m:t>η</m:t>
        </m:r>
        <m:r>
          <w:rPr>
            <w:rFonts w:ascii="Cambria Math" w:hAnsi="Cambria Math"/>
            <w:lang w:eastAsia="zh-CN"/>
          </w:rPr>
          <m:t>=0.34</m:t>
        </m:r>
        <m:r>
          <w:rPr>
            <w:rFonts w:ascii="Cambria Math" w:hAnsi="Cambria Math"/>
          </w:rPr>
          <m:t>, 1</m:t>
        </m:r>
      </m:oMath>
      <w:r>
        <w:rPr>
          <w:lang w:eastAsia="zh-CN"/>
        </w:rPr>
        <w:t xml:space="preserve">. </w:t>
      </w:r>
    </w:p>
    <w:p w14:paraId="37359A49" w14:textId="77777777" w:rsidR="00CB7D5C" w:rsidRDefault="00624F68">
      <w:pPr>
        <w:pStyle w:val="afb"/>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t xml:space="preserve">= </w:t>
      </w:r>
      <w:r>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Pr>
          <w:color w:val="00B0F0"/>
        </w:rPr>
        <w:t>, where</w:t>
      </w:r>
      <w:r>
        <w:t xml:space="preserve"> </w:t>
      </w:r>
      <w:r>
        <w:rPr>
          <w:highlight w:val="yellow"/>
        </w:rPr>
        <w:t>A=[0.1, 0.4, 0.7]</w:t>
      </w:r>
    </w:p>
    <w:p w14:paraId="1E6CAC40" w14:textId="77777777" w:rsidR="00CB7D5C" w:rsidRDefault="00624F68">
      <w:pPr>
        <w:pStyle w:val="afb"/>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4A18E2E6" w14:textId="77777777" w:rsidR="00CB7D5C" w:rsidRDefault="00624F68">
      <w:pPr>
        <w:pStyle w:val="afb"/>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xml:space="preserve">,  </m:t>
                        </m:r>
                        <m:r>
                          <m:rPr>
                            <m:sty m:val="bi"/>
                          </m:rPr>
                          <w:rPr>
                            <w:rFonts w:ascii="Cambria Math" w:hAnsi="Cambria Math"/>
                          </w:rPr>
                          <m:t>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b/>
          <w:bCs/>
        </w:rPr>
        <w:t>,</w:t>
      </w:r>
      <w:r>
        <w:t xml:space="preserve"> or</w:t>
      </w:r>
    </w:p>
    <w:p w14:paraId="37C56E9E" w14:textId="77777777" w:rsidR="00CB7D5C" w:rsidRDefault="00624F68">
      <w:pPr>
        <w:pStyle w:val="afb"/>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b/>
          <w:bCs/>
        </w:rPr>
        <w:t xml:space="preserve"> </w:t>
      </w:r>
      <w:r>
        <w:t xml:space="preserve"> is the ratio between a reference PA efficiency and actual PA efficiency, up to company report. </w:t>
      </w:r>
    </w:p>
    <w:p w14:paraId="2C316DCE" w14:textId="77777777" w:rsidR="00CB7D5C" w:rsidRDefault="00624F68">
      <w:pPr>
        <w:pStyle w:val="afb"/>
        <w:numPr>
          <w:ilvl w:val="0"/>
          <w:numId w:val="9"/>
        </w:numPr>
        <w:adjustRightInd/>
        <w:spacing w:before="312" w:after="0" w:line="252" w:lineRule="auto"/>
        <w:textAlignment w:val="auto"/>
        <w:rPr>
          <w:b/>
          <w:bCs/>
          <w:snapToGrid w:val="0"/>
        </w:rPr>
      </w:pPr>
      <w:r>
        <w:rPr>
          <w:b/>
          <w:bCs/>
        </w:rPr>
        <w:t>The BS power consumption for active UL transmission is prov</w:t>
      </w:r>
      <w:r>
        <w:rPr>
          <w:b/>
          <w:bCs/>
        </w:rPr>
        <w:t>ided by</w:t>
      </w:r>
    </w:p>
    <w:p w14:paraId="7F4E3978" w14:textId="77777777" w:rsidR="00CB7D5C" w:rsidRDefault="00624F68">
      <w:pPr>
        <w:pStyle w:val="afb"/>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76FFB54A" w14:textId="77777777" w:rsidR="00CB7D5C" w:rsidRDefault="00624F68">
      <w:pPr>
        <w:pStyle w:val="afb"/>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Pr>
          <w:lang w:eastAsia="zh-CN"/>
        </w:rPr>
        <w:t>:</w:t>
      </w:r>
      <w:r>
        <w:rPr>
          <w:lang w:eastAsia="ko-KR"/>
        </w:rPr>
        <w:t xml:space="preserve"> a static part of power for BS in active, which is not scaled based on reference configurations. </w:t>
      </w:r>
    </w:p>
    <w:p w14:paraId="4ADACC19" w14:textId="77777777" w:rsidR="00CB7D5C" w:rsidRDefault="00624F68">
      <w:pPr>
        <w:pStyle w:val="afb"/>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is the pe</w:t>
      </w:r>
      <w:r>
        <w:rPr>
          <w:lang w:eastAsia="zh-CN"/>
        </w:rPr>
        <w:t>rcentage of active TRxRUs</w:t>
      </w:r>
    </w:p>
    <w:p w14:paraId="46D4AA6E" w14:textId="77777777" w:rsidR="00CB7D5C" w:rsidRDefault="00624F68">
      <w:pPr>
        <w:pStyle w:val="afb"/>
        <w:numPr>
          <w:ilvl w:val="2"/>
          <w:numId w:val="9"/>
        </w:numPr>
        <w:adjustRightInd/>
        <w:spacing w:before="312" w:line="252" w:lineRule="auto"/>
        <w:textAlignment w:val="auto"/>
        <w:rPr>
          <w:lang w:eastAsia="ko-KR"/>
        </w:rPr>
      </w:pPr>
      <w:r>
        <w:rPr>
          <w:lang w:eastAsia="zh-CN"/>
        </w:rPr>
        <w:t>Baseline</w:t>
      </w:r>
    </w:p>
    <w:p w14:paraId="679B2582" w14:textId="77777777" w:rsidR="00CB7D5C" w:rsidRDefault="00624F68">
      <w:pPr>
        <w:pStyle w:val="afb"/>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45FAED7A" w14:textId="77777777" w:rsidR="00CB7D5C" w:rsidRDefault="00624F68">
      <w:pPr>
        <w:pStyle w:val="afb"/>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t xml:space="preserve"> when no scaling is applied (i.e. scaling factor is 1)</w:t>
      </w:r>
    </w:p>
    <w:p w14:paraId="467547D2" w14:textId="77777777" w:rsidR="00CB7D5C" w:rsidRDefault="00624F68">
      <w:pPr>
        <w:pStyle w:val="afb"/>
        <w:numPr>
          <w:ilvl w:val="2"/>
          <w:numId w:val="9"/>
        </w:numPr>
        <w:adjustRightInd/>
        <w:spacing w:before="312" w:line="252" w:lineRule="auto"/>
        <w:textAlignment w:val="auto"/>
      </w:pPr>
      <w:r>
        <w:rPr>
          <w:lang w:eastAsia="zh-CN"/>
        </w:rPr>
        <w:t>Other values can be optionally reported</w:t>
      </w:r>
    </w:p>
    <w:p w14:paraId="1C512FB6" w14:textId="77777777" w:rsidR="00CB7D5C" w:rsidRDefault="00624F68">
      <w:pPr>
        <w:pStyle w:val="afb"/>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71A02C96" w14:textId="77777777" w:rsidR="00CB7D5C" w:rsidRDefault="00624F68">
      <w:pPr>
        <w:pStyle w:val="afb"/>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28DB5DAC" w14:textId="77777777" w:rsidR="00CB7D5C" w:rsidRDefault="00624F68">
      <w:pPr>
        <w:pStyle w:val="afb"/>
        <w:numPr>
          <w:ilvl w:val="1"/>
          <w:numId w:val="9"/>
        </w:numPr>
        <w:adjustRightInd/>
        <w:spacing w:before="312" w:line="252" w:lineRule="auto"/>
        <w:textAlignment w:val="auto"/>
        <w:rPr>
          <w:strike/>
          <w:color w:val="00B0F0"/>
        </w:rPr>
      </w:pPr>
      <w:r>
        <w:rPr>
          <w:strike/>
          <w:color w:val="00B0F0"/>
        </w:rPr>
        <w:t>Company to report whether Pstatic is sha</w:t>
      </w:r>
      <w:r>
        <w:rPr>
          <w:strike/>
          <w:color w:val="00B0F0"/>
        </w:rPr>
        <w:t>red among CCs (if shared, Pstatic is accounted once)</w:t>
      </w:r>
    </w:p>
    <w:p w14:paraId="02A5479C" w14:textId="77777777" w:rsidR="00CB7D5C" w:rsidRDefault="00624F68">
      <w:pPr>
        <w:pStyle w:val="afb"/>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19B8E106" w14:textId="77777777" w:rsidR="00CB7D5C" w:rsidRDefault="00624F68">
      <w:pPr>
        <w:pStyle w:val="afb"/>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r>
        <w:rPr>
          <w:color w:val="FF0000"/>
        </w:rPr>
        <w:t>)</w:t>
      </w:r>
    </w:p>
    <w:p w14:paraId="649D633E" w14:textId="77777777" w:rsidR="00CB7D5C" w:rsidRDefault="00624F68">
      <w:pPr>
        <w:pStyle w:val="afb"/>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04F53DFC" w14:textId="77777777" w:rsidR="00CB7D5C" w:rsidRDefault="00624F68">
      <w:pPr>
        <w:pStyle w:val="afb"/>
        <w:numPr>
          <w:ilvl w:val="0"/>
          <w:numId w:val="9"/>
        </w:numPr>
        <w:adjustRightInd/>
        <w:spacing w:before="312" w:line="252" w:lineRule="auto"/>
        <w:textAlignment w:val="auto"/>
        <w:rPr>
          <w:snapToGrid w:val="0"/>
          <w:color w:val="FF0000"/>
        </w:rPr>
      </w:pPr>
      <w:r>
        <w:rPr>
          <w:color w:val="FF0000"/>
        </w:rPr>
        <w:t xml:space="preserve">In time domain, </w:t>
      </w:r>
    </w:p>
    <w:p w14:paraId="4F5794B5" w14:textId="77777777" w:rsidR="00CB7D5C" w:rsidRDefault="00624F68">
      <w:pPr>
        <w:pStyle w:val="afb"/>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6DF0CB61" w14:textId="77777777" w:rsidR="00CB7D5C" w:rsidRDefault="00624F68">
      <w:pPr>
        <w:pStyle w:val="afb"/>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r>
          <w:rPr>
            <w:rFonts w:ascii="Cambria Math" w:hAnsi="Cambria Math"/>
          </w:rPr>
          <m:t>a</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r>
          <w:rPr>
            <w:rFonts w:ascii="Cambria Math" w:hAnsi="Cambria Math"/>
          </w:rPr>
          <m:t>b</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m:t>
        </m:r>
        <m:r>
          <w:rPr>
            <w:rFonts w:ascii="Cambria Math" w:hAnsi="Cambria Math"/>
          </w:rPr>
          <m:t>c</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b</m:t>
        </m:r>
        <m:r>
          <w:rPr>
            <w:rFonts w:ascii="Cambria Math" w:hAnsi="Cambria Math"/>
          </w:rPr>
          <m:t xml:space="preserve">, </m:t>
        </m:r>
        <m:r>
          <w:rPr>
            <w:rFonts w:ascii="Cambria Math" w:hAnsi="Cambria Math"/>
          </w:rPr>
          <m:t>c</m:t>
        </m:r>
        <m:r>
          <w:rPr>
            <w:rFonts w:ascii="Cambria Math" w:hAnsi="Cambria Math"/>
          </w:rPr>
          <m:t xml:space="preserve"> </m:t>
        </m:r>
      </m:oMath>
      <w:r>
        <w:t>represents the</w:t>
      </w:r>
      <w:r>
        <w:t xml:space="preserve"> ratios of the number of active DL and UL symbols within a slot to the number of symbols within a slot and </w:t>
      </w:r>
      <m:oMath>
        <m:r>
          <w:rPr>
            <w:rFonts w:ascii="Cambria Math" w:hAnsi="Cambria Math"/>
          </w:rPr>
          <m:t>a</m:t>
        </m:r>
        <m:r>
          <w:rPr>
            <w:rFonts w:ascii="Cambria Math" w:hAnsi="Cambria Math"/>
          </w:rPr>
          <m:t>=1-</m:t>
        </m:r>
        <m:r>
          <w:rPr>
            <w:rFonts w:ascii="Cambria Math" w:hAnsi="Cambria Math"/>
          </w:rPr>
          <m:t>b</m:t>
        </m:r>
        <m:r>
          <w:rPr>
            <w:rFonts w:ascii="Cambria Math" w:hAnsi="Cambria Math"/>
          </w:rPr>
          <m:t>-</m:t>
        </m:r>
        <m:r>
          <w:rPr>
            <w:rFonts w:ascii="Cambria Math" w:hAnsi="Cambria Math"/>
          </w:rPr>
          <m:t>c</m:t>
        </m:r>
      </m:oMath>
    </w:p>
    <w:p w14:paraId="49B72A18" w14:textId="77777777" w:rsidR="00CB7D5C" w:rsidRDefault="00624F68">
      <w:pPr>
        <w:pStyle w:val="afb"/>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lang w:eastAsia="zh-CN"/>
        </w:rPr>
        <w:t xml:space="preserve"> proposed in Alt 3 also captured</w:t>
      </w:r>
      <w:r>
        <w:rPr>
          <w:lang w:eastAsia="zh-CN"/>
        </w:rPr>
        <w:t xml:space="preserve"> in the LS</w:t>
      </w:r>
      <w:r>
        <w:t>]</w:t>
      </w:r>
    </w:p>
    <w:p w14:paraId="12D6BD41" w14:textId="77777777" w:rsidR="00CB7D5C" w:rsidRDefault="00CB7D5C">
      <w:pPr>
        <w:pStyle w:val="afb"/>
        <w:adjustRightInd/>
        <w:spacing w:before="312" w:after="0" w:line="252" w:lineRule="auto"/>
        <w:ind w:left="360"/>
        <w:textAlignment w:val="auto"/>
      </w:pPr>
    </w:p>
    <w:tbl>
      <w:tblPr>
        <w:tblStyle w:val="af5"/>
        <w:tblW w:w="9634" w:type="dxa"/>
        <w:tblLook w:val="04A0" w:firstRow="1" w:lastRow="0" w:firstColumn="1" w:lastColumn="0" w:noHBand="0" w:noVBand="1"/>
      </w:tblPr>
      <w:tblGrid>
        <w:gridCol w:w="1305"/>
        <w:gridCol w:w="8329"/>
      </w:tblGrid>
      <w:tr w:rsidR="00CB7D5C" w14:paraId="75DFD1E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327149E"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4EDF78" w14:textId="77777777" w:rsidR="00CB7D5C" w:rsidRDefault="00624F68">
            <w:pPr>
              <w:spacing w:after="0"/>
              <w:jc w:val="center"/>
              <w:rPr>
                <w:b/>
                <w:bCs/>
              </w:rPr>
            </w:pPr>
            <w:r>
              <w:rPr>
                <w:b/>
                <w:bCs/>
              </w:rPr>
              <w:t>Comments</w:t>
            </w:r>
          </w:p>
        </w:tc>
      </w:tr>
      <w:tr w:rsidR="00CB7D5C" w14:paraId="363FF79D" w14:textId="77777777">
        <w:tc>
          <w:tcPr>
            <w:tcW w:w="1305" w:type="dxa"/>
            <w:tcBorders>
              <w:top w:val="single" w:sz="4" w:space="0" w:color="auto"/>
              <w:left w:val="single" w:sz="4" w:space="0" w:color="auto"/>
              <w:bottom w:val="single" w:sz="4" w:space="0" w:color="auto"/>
              <w:right w:val="single" w:sz="4" w:space="0" w:color="auto"/>
            </w:tcBorders>
          </w:tcPr>
          <w:p w14:paraId="2684D740"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142729D" w14:textId="77777777" w:rsidR="00CB7D5C" w:rsidRDefault="00624F68">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7D33CBFF" w14:textId="77777777" w:rsidR="00CB7D5C" w:rsidRDefault="00CB7D5C">
            <w:pPr>
              <w:spacing w:after="0"/>
              <w:jc w:val="left"/>
              <w:rPr>
                <w:rFonts w:eastAsiaTheme="minorEastAsia"/>
                <w:lang w:val="en-GB"/>
              </w:rPr>
            </w:pPr>
          </w:p>
          <w:p w14:paraId="4725E31B" w14:textId="77777777" w:rsidR="00CB7D5C" w:rsidRDefault="00624F68">
            <w:pPr>
              <w:spacing w:after="0"/>
              <w:rPr>
                <w:rFonts w:eastAsiaTheme="minorEastAsia"/>
                <w:b/>
                <w:bCs/>
                <w:u w:val="single"/>
              </w:rPr>
            </w:pPr>
            <w:r>
              <w:rPr>
                <w:rFonts w:eastAsiaTheme="minorEastAsia"/>
                <w:b/>
                <w:bCs/>
                <w:u w:val="single"/>
              </w:rPr>
              <w:t xml:space="preserve">On dynamic part of </w:t>
            </w:r>
            <w:r>
              <w:rPr>
                <w:rFonts w:eastAsiaTheme="minorEastAsia"/>
                <w:b/>
                <w:bCs/>
                <w:u w:val="single"/>
              </w:rPr>
              <w:t>active DL transmission power consumption</w:t>
            </w:r>
          </w:p>
          <w:p w14:paraId="13866B30" w14:textId="77777777" w:rsidR="00CB7D5C" w:rsidRDefault="00CB7D5C">
            <w:pPr>
              <w:spacing w:after="0"/>
              <w:rPr>
                <w:rFonts w:eastAsiaTheme="minorEastAsia"/>
                <w:b/>
                <w:bCs/>
                <w:u w:val="single"/>
              </w:rPr>
            </w:pPr>
          </w:p>
          <w:p w14:paraId="26CAC4E4" w14:textId="77777777" w:rsidR="00CB7D5C" w:rsidRDefault="00624F68">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w:t>
            </w:r>
            <w:r>
              <w:rPr>
                <w:rFonts w:eastAsiaTheme="minorEastAsia"/>
              </w:rPr>
              <w:t>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w:t>
            </w:r>
            <w:r>
              <w:t xml:space="preserve">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4BF017FF" w14:textId="77777777" w:rsidR="00CB7D5C" w:rsidRDefault="00624F68">
            <w:pPr>
              <w:pStyle w:val="afb"/>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=0.25</m:t>
                  </m:r>
                </m:e>
              </m:d>
            </m:oMath>
            <w:r>
              <w:t xml:space="preserve"> = 0.52</w:t>
            </w:r>
          </w:p>
          <w:p w14:paraId="54D5822E" w14:textId="77777777" w:rsidR="00CB7D5C" w:rsidRDefault="00624F68">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m:t>
                  </m:r>
                  <m:r>
                    <w:rPr>
                      <w:rFonts w:ascii="Cambria Math" w:hAnsi="Cambria Math"/>
                      <w:sz w:val="21"/>
                    </w:rPr>
                    <m:t>,</m:t>
                  </m:r>
                  <m:r>
                    <w:rPr>
                      <w:rFonts w:ascii="Cambria Math" w:hAnsi="Cambria Math"/>
                      <w:sz w:val="21"/>
                    </w:rPr>
                    <m:t>joint</m:t>
                  </m:r>
                </m:sub>
              </m:sSub>
            </m:oMath>
            <w:r>
              <w:rPr>
                <w:rFonts w:eastAsiaTheme="minorEastAsia"/>
              </w:rPr>
              <w:t>, we think that partit</w:t>
            </w:r>
            <w:r>
              <w:rPr>
                <w:rFonts w:eastAsiaTheme="minorEastAsia"/>
              </w:rPr>
              <w:t xml:space="preserve">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m:t>
                  </m:r>
                  <m:r>
                    <w:rPr>
                      <w:rFonts w:ascii="Cambria Math" w:hAnsi="Cambria Math"/>
                      <w:sz w:val="21"/>
                    </w:rPr>
                    <m:t>,</m:t>
                  </m:r>
                  <m:r>
                    <w:rPr>
                      <w:rFonts w:ascii="Cambria Math" w:hAnsi="Cambria Math"/>
                      <w:sz w:val="21"/>
                    </w:rPr>
                    <m:t>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w:t>
            </w:r>
            <w:r>
              <w:rPr>
                <w:rFonts w:eastAsiaTheme="minorEastAsia"/>
              </w:rPr>
              <w:t>s/select one value from the list for evaluation.</w:t>
            </w:r>
          </w:p>
          <w:p w14:paraId="1DEFF1CF" w14:textId="77777777" w:rsidR="00CB7D5C" w:rsidRDefault="00CB7D5C">
            <w:pPr>
              <w:spacing w:after="0"/>
              <w:rPr>
                <w:rFonts w:eastAsiaTheme="minorEastAsia"/>
              </w:rPr>
            </w:pPr>
          </w:p>
          <w:p w14:paraId="191C5689" w14:textId="77777777" w:rsidR="00CB7D5C" w:rsidRDefault="00624F68">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6F30926B" w14:textId="77777777" w:rsidR="00CB7D5C" w:rsidRDefault="00624F68">
            <w:pPr>
              <w:pStyle w:val="afb"/>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xml:space="preserve">,  </m:t>
                      </m:r>
                      <m:r>
                        <w:rPr>
                          <w:rFonts w:ascii="Cambria Math" w:hAnsi="Cambria Math"/>
                          <w:color w:val="0070C0"/>
                          <w:lang w:eastAsia="zh-CN"/>
                        </w:rPr>
                        <m:t>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w:t>
            </w:r>
            <w:r>
              <w:rPr>
                <w:bCs/>
                <w:color w:val="0070C0"/>
              </w:rPr>
              <w:t>fficiency at reference configuration</w:t>
            </w:r>
            <w:r>
              <w:rPr>
                <w:color w:val="0070C0"/>
              </w:rPr>
              <w:t xml:space="preserve"> </w:t>
            </w:r>
            <w:r>
              <w:rPr>
                <w:lang w:eastAsia="zh-CN"/>
              </w:rPr>
              <w:t>respectively,</w:t>
            </w:r>
          </w:p>
          <w:p w14:paraId="356E0C1B" w14:textId="77777777" w:rsidR="00CB7D5C" w:rsidRDefault="00624F68">
            <w:pPr>
              <w:pStyle w:val="afb"/>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59D33DC0" w14:textId="77777777" w:rsidR="00CB7D5C" w:rsidRDefault="00624F68">
            <w:pPr>
              <w:pStyle w:val="afb"/>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xml:space="preserve">, </m:t>
                      </m:r>
                      <m:r>
                        <w:rPr>
                          <w:rFonts w:ascii="Cambria Math" w:hAnsi="Cambria Math"/>
                          <w:color w:val="0070C0"/>
                        </w:rPr>
                        <m:t>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xml:space="preserve">, </m:t>
                      </m:r>
                      <m:r>
                        <w:rPr>
                          <w:rFonts w:ascii="Cambria Math" w:hAnsi="Cambria Math"/>
                          <w:color w:val="0070C0"/>
                        </w:rPr>
                        <m:t>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xml:space="preserve">, </m:t>
                      </m:r>
                      <m:r>
                        <w:rPr>
                          <w:rFonts w:ascii="Cambria Math" w:hAnsi="Cambria Math"/>
                          <w:color w:val="0070C0"/>
                        </w:rPr>
                        <m:t>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7F4D5B4" w14:textId="77777777" w:rsidR="00CB7D5C" w:rsidRDefault="00624F68">
            <w:pPr>
              <w:pStyle w:val="afb"/>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m:t>
                  </m:r>
                  <m:r>
                    <w:rPr>
                      <w:rFonts w:ascii="Cambria Math" w:hAnsi="Cambria Math"/>
                      <w:color w:val="0070C0"/>
                    </w:rPr>
                    <m:t>,</m:t>
                  </m:r>
                  <m:r>
                    <w:rPr>
                      <w:rFonts w:ascii="Cambria Math" w:hAnsi="Cambria Math"/>
                      <w:color w:val="0070C0"/>
                    </w:rPr>
                    <m:t>ante</m:t>
                  </m:r>
                </m:sub>
              </m:sSub>
            </m:oMath>
            <w:r>
              <w:rPr>
                <w:color w:val="0070C0"/>
              </w:rPr>
              <w:t xml:space="preserve">= </w:t>
            </w:r>
            <m:oMath>
              <m:r>
                <w:rPr>
                  <w:rFonts w:ascii="Cambria Math" w:hAnsi="Cambria Math"/>
                  <w:color w:val="0070C0"/>
                  <w:sz w:val="21"/>
                </w:rPr>
                <m:t>A</m:t>
              </m:r>
              <m:r>
                <w:rPr>
                  <w:rFonts w:ascii="Cambria Math" w:hAnsi="Cambria Math"/>
                  <w:color w:val="0070C0"/>
                  <w:sz w:val="21"/>
                </w:rPr>
                <m:t>*</m:t>
              </m:r>
            </m:oMath>
            <w:r>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Pr>
                <w:color w:val="0070C0"/>
              </w:rPr>
              <w:t>)</w:t>
            </w:r>
          </w:p>
          <w:p w14:paraId="26B723E6" w14:textId="77777777" w:rsidR="00CB7D5C" w:rsidRDefault="00624F68">
            <w:pPr>
              <w:pStyle w:val="afb"/>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m:t>
                      </m:r>
                      <m:r>
                        <w:rPr>
                          <w:rFonts w:ascii="Cambria Math" w:hAnsi="Cambria Math"/>
                          <w:color w:val="0070C0"/>
                          <w:sz w:val="21"/>
                        </w:rPr>
                        <m:t>,</m:t>
                      </m:r>
                      <m:r>
                        <w:rPr>
                          <w:rFonts w:ascii="Cambria Math" w:hAnsi="Cambria Math"/>
                          <w:color w:val="0070C0"/>
                          <w:sz w:val="21"/>
                        </w:rPr>
                        <m:t>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xml:space="preserve">,  </m:t>
                          </m:r>
                          <m:r>
                            <w:rPr>
                              <w:rFonts w:ascii="Cambria Math" w:hAnsi="Cambria Math"/>
                              <w:color w:val="0070C0"/>
                              <w:sz w:val="21"/>
                            </w:rPr>
                            <m:t>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m:t>
                  </m:r>
                  <m:r>
                    <w:rPr>
                      <w:rFonts w:ascii="Cambria Math" w:hAnsi="Cambria Math"/>
                      <w:color w:val="0070C0"/>
                      <w:sz w:val="21"/>
                    </w:rPr>
                    <m:t>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5AE8E94C" w14:textId="77777777" w:rsidR="00CB7D5C" w:rsidRDefault="00624F68">
            <w:pPr>
              <w:pStyle w:val="afb"/>
              <w:numPr>
                <w:ilvl w:val="3"/>
                <w:numId w:val="9"/>
              </w:numPr>
              <w:adjustRightInd/>
              <w:spacing w:before="312" w:line="252" w:lineRule="auto"/>
              <w:textAlignment w:val="auto"/>
              <w:rPr>
                <w:color w:val="0070C0"/>
                <w:lang w:eastAsia="zh-CN"/>
              </w:rPr>
            </w:pPr>
            <m:oMath>
              <m:r>
                <w:rPr>
                  <w:rFonts w:ascii="Cambria Math" w:hAnsi="Cambria Math"/>
                  <w:color w:val="0070C0"/>
                  <w:sz w:val="21"/>
                </w:rPr>
                <m:t>A</m:t>
              </m:r>
              <m:r>
                <w:rPr>
                  <w:rFonts w:ascii="Cambria Math" w:hAnsi="Cambria Math"/>
                  <w:color w:val="0070C0"/>
                  <w:sz w:val="21"/>
                </w:rPr>
                <m:t>=[0, 0.1, 0.3, 0.4]</m:t>
              </m:r>
            </m:oMath>
            <w:r>
              <w:rPr>
                <w:color w:val="0070C0"/>
                <w:sz w:val="21"/>
              </w:rPr>
              <w:t xml:space="preserve"> – to be down-selected to a single number in this meeting.</w:t>
            </w:r>
          </w:p>
          <w:p w14:paraId="344AF209" w14:textId="77777777" w:rsidR="00CB7D5C" w:rsidRDefault="00624F68">
            <w:pPr>
              <w:adjustRightInd/>
              <w:spacing w:before="312" w:line="252" w:lineRule="auto"/>
            </w:pPr>
            <w:r>
              <w:t>With this update, we can remove the following bullet in “Other values for the above scaling formula”</w:t>
            </w:r>
          </w:p>
          <w:p w14:paraId="3A340C8D" w14:textId="77777777" w:rsidR="00CB7D5C" w:rsidRDefault="00624F68">
            <w:pPr>
              <w:pStyle w:val="afb"/>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xml:space="preserve">, </m:t>
                      </m:r>
                      <m:r>
                        <w:rPr>
                          <w:rFonts w:ascii="Cambria Math" w:hAnsi="Cambria Math"/>
                          <w:strike/>
                        </w:rPr>
                        <m:t>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xml:space="preserve">,  </m:t>
                      </m:r>
                      <m:r>
                        <w:rPr>
                          <w:rFonts w:ascii="Cambria Math" w:hAnsi="Cambria Math"/>
                          <w:strike/>
                        </w:rPr>
                        <m:t>s</m:t>
                      </m:r>
                    </m:e>
                    <m:sub>
                      <m:r>
                        <w:rPr>
                          <w:rFonts w:ascii="Cambria Math" w:hAnsi="Cambria Math"/>
                          <w:strike/>
                        </w:rPr>
                        <m:t>p</m:t>
                      </m:r>
                    </m:sub>
                  </m:sSub>
                </m:e>
              </m:d>
            </m:oMath>
            <w:r>
              <w:rPr>
                <w:b/>
                <w:bCs/>
                <w:strike/>
              </w:rPr>
              <w:t xml:space="preserve"> </w:t>
            </w:r>
            <w:r>
              <w:rPr>
                <w:strike/>
              </w:rPr>
              <w:t xml:space="preserve"> is the ratio between a reference PA efficiency and actual PA efficiency, up to company report. </w:t>
            </w:r>
          </w:p>
          <w:p w14:paraId="79D2496C" w14:textId="77777777" w:rsidR="00CB7D5C" w:rsidRDefault="00624F68">
            <w:pPr>
              <w:spacing w:after="0"/>
              <w:rPr>
                <w:rFonts w:eastAsiaTheme="minorEastAsia"/>
                <w:b/>
                <w:bCs/>
                <w:u w:val="single"/>
              </w:rPr>
            </w:pPr>
            <w:r>
              <w:rPr>
                <w:rFonts w:eastAsiaTheme="minorEastAsia"/>
                <w:b/>
                <w:bCs/>
                <w:u w:val="single"/>
              </w:rPr>
              <w:t>On time domain scaling</w:t>
            </w:r>
          </w:p>
          <w:p w14:paraId="1357AA06" w14:textId="77777777" w:rsidR="00CB7D5C" w:rsidRDefault="00624F68">
            <w:pPr>
              <w:adjustRightInd/>
              <w:spacing w:before="312" w:line="252" w:lineRule="auto"/>
              <w:rPr>
                <w:rFonts w:eastAsiaTheme="minorEastAsia"/>
              </w:rPr>
            </w:pPr>
            <w:r>
              <w:rPr>
                <w:rFonts w:eastAsiaTheme="minorEastAsia"/>
              </w:rPr>
              <w:t>We prefer to have just one common modelling to have consistent observations later.</w:t>
            </w:r>
          </w:p>
          <w:p w14:paraId="25227056" w14:textId="77777777" w:rsidR="00CB7D5C" w:rsidRDefault="00624F68">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m:t>
                  </m:r>
                  <m:r>
                    <w:rPr>
                      <w:rFonts w:ascii="Cambria Math" w:hAnsi="Cambria Math"/>
                    </w:rPr>
                    <m:t>l</m:t>
                  </m:r>
                  <m:r>
                    <w:rPr>
                      <w:rFonts w:ascii="Cambria Math" w:hAnsi="Cambria Math"/>
                    </w:rPr>
                    <m:t>ot</m:t>
                  </m:r>
                </m:sub>
              </m:sSub>
              <m:r>
                <w:rPr>
                  <w:rFonts w:ascii="Cambria Math" w:hAnsi="Cambria Math"/>
                </w:rPr>
                <m:t>=</m:t>
              </m:r>
              <m:r>
                <w:rPr>
                  <w:rFonts w:ascii="Cambria Math" w:hAnsi="Cambria Math"/>
                </w:rPr>
                <m:t>a</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r>
                <w:rPr>
                  <w:rFonts w:ascii="Cambria Math" w:hAnsi="Cambria Math"/>
                </w:rPr>
                <m:t>b</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m:t>
              </m:r>
              <m:r>
                <w:rPr>
                  <w:rFonts w:ascii="Cambria Math" w:hAnsi="Cambria Math"/>
                </w:rPr>
                <m:t>c</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b</m:t>
              </m:r>
              <m:r>
                <w:rPr>
                  <w:rFonts w:ascii="Cambria Math" w:hAnsi="Cambria Math"/>
                </w:rPr>
                <m:t xml:space="preserve">, </m:t>
              </m:r>
              <m:r>
                <w:rPr>
                  <w:rFonts w:ascii="Cambria Math" w:hAnsi="Cambria Math"/>
                </w:rPr>
                <m:t>c</m:t>
              </m:r>
              <m:r>
                <w:rPr>
                  <w:rFonts w:ascii="Cambria Math" w:hAnsi="Cambria Math"/>
                </w:rPr>
                <m:t xml:space="preserve"> </m:t>
              </m:r>
            </m:oMath>
            <w:r>
              <w:t xml:space="preserve">represents the ratios of the number of active DL and UL symbols within a slot to the number of symbols within a slot and </w:t>
            </w:r>
            <m:oMath>
              <m:r>
                <w:rPr>
                  <w:rFonts w:ascii="Cambria Math" w:hAnsi="Cambria Math"/>
                </w:rPr>
                <m:t>a</m:t>
              </m:r>
              <m:r>
                <w:rPr>
                  <w:rFonts w:ascii="Cambria Math" w:hAnsi="Cambria Math"/>
                </w:rPr>
                <m:t>=1-</m:t>
              </m:r>
              <m:r>
                <w:rPr>
                  <w:rFonts w:ascii="Cambria Math" w:hAnsi="Cambria Math"/>
                </w:rPr>
                <m:t>b</m:t>
              </m:r>
              <m:r>
                <w:rPr>
                  <w:rFonts w:ascii="Cambria Math" w:hAnsi="Cambria Math"/>
                </w:rPr>
                <m:t>-</m:t>
              </m:r>
              <m:r>
                <w:rPr>
                  <w:rFonts w:ascii="Cambria Math" w:hAnsi="Cambria Math"/>
                </w:rPr>
                <m:t>c</m:t>
              </m:r>
            </m:oMath>
            <w:r>
              <w:rPr>
                <w:rFonts w:eastAsiaTheme="minorEastAsia"/>
              </w:rPr>
              <w:t>” – This is not accurate. Counting the number of UL or DL symbols in a slot is</w:t>
            </w:r>
            <w:r>
              <w:rPr>
                <w:rFonts w:eastAsiaTheme="minorEastAsia"/>
              </w:rPr>
              <w:t xml:space="preserve"> not sufficient since different symbols in a slot can have different frequency and/or power allocations – see our explanation in 2.2.2 and 2.4.</w:t>
            </w:r>
          </w:p>
          <w:p w14:paraId="353C6A03" w14:textId="77777777" w:rsidR="00CB7D5C" w:rsidRDefault="00624F68">
            <w:pPr>
              <w:adjustRightInd/>
              <w:spacing w:before="312" w:line="252" w:lineRule="auto"/>
              <w:rPr>
                <w:rFonts w:eastAsiaTheme="minorEastAsia"/>
              </w:rPr>
            </w:pPr>
            <w:r>
              <w:rPr>
                <w:rFonts w:eastAsiaTheme="minorEastAsia"/>
              </w:rPr>
              <w:t>This discussion and discussion in Section 2.4 are highly correlated. We suggest discussing it together with disc</w:t>
            </w:r>
            <w:r>
              <w:rPr>
                <w:rFonts w:eastAsiaTheme="minorEastAsia"/>
              </w:rPr>
              <w:t>ussion in Section 2.4. Alternatively, we can come back to this discussion after getting some conclusion in Section 2.4.</w:t>
            </w:r>
          </w:p>
          <w:p w14:paraId="69BBB59A" w14:textId="77777777" w:rsidR="00CB7D5C" w:rsidRDefault="00CB7D5C">
            <w:pPr>
              <w:spacing w:after="0"/>
              <w:rPr>
                <w:rFonts w:eastAsiaTheme="minorEastAsia"/>
                <w:b/>
                <w:bCs/>
                <w:u w:val="single"/>
              </w:rPr>
            </w:pPr>
          </w:p>
          <w:p w14:paraId="6132BDD8" w14:textId="77777777" w:rsidR="00CB7D5C" w:rsidRDefault="00624F68">
            <w:pPr>
              <w:spacing w:after="0"/>
              <w:rPr>
                <w:rFonts w:eastAsiaTheme="minorEastAsia"/>
                <w:b/>
                <w:bCs/>
                <w:u w:val="single"/>
              </w:rPr>
            </w:pPr>
            <w:r>
              <w:rPr>
                <w:rFonts w:eastAsiaTheme="minorEastAsia"/>
                <w:b/>
                <w:bCs/>
                <w:u w:val="single"/>
              </w:rPr>
              <w:t>On scaling in CA</w:t>
            </w:r>
          </w:p>
          <w:p w14:paraId="72A9ECB2" w14:textId="77777777" w:rsidR="00CB7D5C" w:rsidRDefault="00624F6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7BEA51B6" w14:textId="77777777" w:rsidR="00CB7D5C" w:rsidRDefault="00624F68">
            <w:pPr>
              <w:pStyle w:val="afb"/>
              <w:numPr>
                <w:ilvl w:val="0"/>
                <w:numId w:val="9"/>
              </w:numPr>
              <w:adjustRightInd/>
              <w:spacing w:before="312" w:line="252" w:lineRule="auto"/>
              <w:rPr>
                <w:snapToGrid w:val="0"/>
                <w:color w:val="0070C0"/>
              </w:rPr>
            </w:pPr>
            <w:r>
              <w:rPr>
                <w:snapToGrid w:val="0"/>
                <w:color w:val="0070C0"/>
              </w:rPr>
              <w:t xml:space="preserve">For multi-carrier, the total BS power consumption is calculated as is the sum </w:t>
            </w:r>
            <w:r>
              <w:rPr>
                <w:snapToGrid w:val="0"/>
                <w:color w:val="0070C0"/>
              </w:rPr>
              <w:t>of the power consumption of each configured CC.</w:t>
            </w:r>
          </w:p>
          <w:p w14:paraId="674DA66E" w14:textId="77777777" w:rsidR="00CB7D5C" w:rsidRDefault="00624F68">
            <w:pPr>
              <w:pStyle w:val="afb"/>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28F6B8C8" w14:textId="77777777" w:rsidR="00CB7D5C" w:rsidRDefault="00CB7D5C">
            <w:pPr>
              <w:spacing w:after="0"/>
              <w:rPr>
                <w:rFonts w:eastAsiaTheme="minorEastAsia"/>
              </w:rPr>
            </w:pPr>
          </w:p>
          <w:p w14:paraId="1C1B9CF0" w14:textId="77777777" w:rsidR="00CB7D5C" w:rsidRDefault="00624F68">
            <w:pPr>
              <w:spacing w:after="0"/>
              <w:rPr>
                <w:rFonts w:eastAsiaTheme="minorEastAsia"/>
                <w:b/>
                <w:bCs/>
                <w:u w:val="single"/>
              </w:rPr>
            </w:pPr>
            <w:r>
              <w:rPr>
                <w:rFonts w:eastAsiaTheme="minorEastAsia"/>
                <w:b/>
                <w:bCs/>
                <w:u w:val="single"/>
              </w:rPr>
              <w:t>On scaling in mTRP</w:t>
            </w:r>
          </w:p>
          <w:p w14:paraId="6A605337" w14:textId="77777777" w:rsidR="00CB7D5C" w:rsidRDefault="00624F6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0C654F62" w14:textId="77777777" w:rsidR="00CB7D5C" w:rsidRDefault="00624F68">
            <w:pPr>
              <w:pStyle w:val="afb"/>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25A31362" w14:textId="77777777" w:rsidR="00CB7D5C" w:rsidRDefault="00CB7D5C">
            <w:pPr>
              <w:spacing w:after="0"/>
              <w:rPr>
                <w:rFonts w:eastAsiaTheme="minorEastAsia"/>
              </w:rPr>
            </w:pPr>
          </w:p>
          <w:p w14:paraId="7C2B5397" w14:textId="77777777" w:rsidR="00CB7D5C" w:rsidRDefault="00624F68">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xml:space="preserve">,  </m:t>
                      </m:r>
                      <m:r>
                        <m:rPr>
                          <m:sty m:val="bi"/>
                        </m:rPr>
                        <w:rPr>
                          <w:rFonts w:ascii="Cambria Math" w:hAnsi="Cambria Math"/>
                          <w:u w:val="single"/>
                        </w:rPr>
                        <m:t>s</m:t>
                      </m:r>
                    </m:e>
                    <m:sub>
                      <m:r>
                        <m:rPr>
                          <m:sty m:val="bi"/>
                        </m:rPr>
                        <w:rPr>
                          <w:rFonts w:ascii="Cambria Math" w:hAnsi="Cambria Math"/>
                          <w:u w:val="single"/>
                        </w:rPr>
                        <m:t>p</m:t>
                      </m:r>
                    </m:sub>
                  </m:sSub>
                </m:e>
              </m:d>
            </m:oMath>
          </w:p>
          <w:p w14:paraId="2532C284" w14:textId="77777777" w:rsidR="00CB7D5C" w:rsidRDefault="00624F68">
            <w:pPr>
              <w:spacing w:after="0"/>
              <w:rPr>
                <w:rFonts w:eastAsiaTheme="minorEastAsia"/>
              </w:rPr>
            </w:pPr>
            <w:r>
              <w:rPr>
                <w:rFonts w:eastAsiaTheme="minorEastAsia"/>
              </w:rPr>
              <w:t xml:space="preserve">We don’t see the need of the LS. The value is not an </w:t>
            </w:r>
            <w:r>
              <w:rPr>
                <w:rFonts w:eastAsiaTheme="minorEastAsia"/>
              </w:rPr>
              <w:t>absolute value. It is just like other scaling in frequency, antenna and power domains.</w:t>
            </w:r>
          </w:p>
          <w:p w14:paraId="275D02C5" w14:textId="77777777" w:rsidR="00CB7D5C" w:rsidRDefault="00CB7D5C">
            <w:pPr>
              <w:spacing w:after="0"/>
              <w:jc w:val="left"/>
              <w:rPr>
                <w:rFonts w:eastAsiaTheme="minorEastAsia"/>
              </w:rPr>
            </w:pPr>
          </w:p>
        </w:tc>
      </w:tr>
      <w:tr w:rsidR="00CB7D5C" w14:paraId="5D28225F" w14:textId="77777777">
        <w:tc>
          <w:tcPr>
            <w:tcW w:w="1305" w:type="dxa"/>
          </w:tcPr>
          <w:p w14:paraId="4F0B16C7" w14:textId="77777777" w:rsidR="00CB7D5C" w:rsidRDefault="00624F68">
            <w:pPr>
              <w:spacing w:after="0"/>
              <w:jc w:val="center"/>
              <w:rPr>
                <w:rFonts w:eastAsiaTheme="minorEastAsia"/>
              </w:rPr>
            </w:pPr>
            <w:r>
              <w:rPr>
                <w:rFonts w:eastAsiaTheme="minorEastAsia"/>
              </w:rPr>
              <w:t>Intel</w:t>
            </w:r>
          </w:p>
        </w:tc>
        <w:tc>
          <w:tcPr>
            <w:tcW w:w="8329" w:type="dxa"/>
          </w:tcPr>
          <w:p w14:paraId="7775BAD7" w14:textId="77777777" w:rsidR="00CB7D5C" w:rsidRDefault="00624F68">
            <w:pPr>
              <w:spacing w:after="0"/>
              <w:jc w:val="left"/>
              <w:rPr>
                <w:rFonts w:eastAsiaTheme="minorEastAsia"/>
              </w:rPr>
            </w:pPr>
            <w:r>
              <w:rPr>
                <w:rFonts w:eastAsiaTheme="minorEastAsia"/>
              </w:rPr>
              <w:t>We have concern on the following formulation</w:t>
            </w:r>
          </w:p>
          <w:p w14:paraId="7A8DAF2E" w14:textId="77777777" w:rsidR="00CB7D5C" w:rsidRDefault="00CB7D5C">
            <w:pPr>
              <w:spacing w:after="0"/>
              <w:jc w:val="left"/>
              <w:rPr>
                <w:rFonts w:eastAsiaTheme="minorEastAsia"/>
              </w:rPr>
            </w:pPr>
          </w:p>
          <w:p w14:paraId="28867944" w14:textId="77777777" w:rsidR="00CB7D5C" w:rsidRDefault="00624F68">
            <w:pPr>
              <w:pStyle w:val="afb"/>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t xml:space="preserve">= </w:t>
            </w:r>
            <w:r>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w:t>
            </w:r>
            <w:r>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t xml:space="preserve">, </w:t>
            </w:r>
            <w:r>
              <w:rPr>
                <w:highlight w:val="yellow"/>
              </w:rPr>
              <w:t>A=[0.1, 0.4, 0.7]</w:t>
            </w:r>
          </w:p>
          <w:p w14:paraId="49E6DB6D" w14:textId="77777777" w:rsidR="00CB7D5C" w:rsidRDefault="00624F68">
            <w:pPr>
              <w:spacing w:after="0"/>
              <w:jc w:val="left"/>
              <w:rPr>
                <w:rFonts w:eastAsiaTheme="minorEastAsia"/>
                <w:iCs/>
              </w:rPr>
            </w:pPr>
            <w:r>
              <w:rPr>
                <w:rFonts w:eastAsiaTheme="minorEastAsia"/>
              </w:rPr>
              <w:t>First of all, we need to includ</w:t>
            </w:r>
            <w:r>
              <w:rPr>
                <w:rFonts w:eastAsiaTheme="minorEastAsia"/>
              </w:rPr>
              <w:t xml:space="preserve">e values of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387CC781" w14:textId="77777777" w:rsidR="00CB7D5C" w:rsidRDefault="00CB7D5C">
            <w:pPr>
              <w:spacing w:after="0"/>
              <w:jc w:val="left"/>
              <w:rPr>
                <w:rFonts w:eastAsiaTheme="minorEastAsia"/>
              </w:rPr>
            </w:pPr>
          </w:p>
          <w:p w14:paraId="25FE70B6" w14:textId="77777777" w:rsidR="00CB7D5C" w:rsidRDefault="00624F68">
            <w:pPr>
              <w:pStyle w:val="afb"/>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m:t>
              </m:r>
              <m:r>
                <w:rPr>
                  <w:rFonts w:ascii="Cambria Math" w:hAnsi="Cambria Math"/>
                  <w:lang w:eastAsia="zh-CN"/>
                </w:rPr>
                <m:t>=0.34, 0.5</m:t>
              </m:r>
              <m:r>
                <m:rPr>
                  <m:sty m:val="p"/>
                </m:rPr>
                <w:rPr>
                  <w:rFonts w:ascii="Cambria Math" w:eastAsiaTheme="minorEastAsia" w:hAnsi="Cambria Math"/>
                  <w:lang w:eastAsia="zh-CN"/>
                </w:rPr>
                <m:t>, 1</m:t>
              </m:r>
            </m:oMath>
            <w:r>
              <w:rPr>
                <w:rFonts w:eastAsiaTheme="minorEastAsia"/>
                <w:lang w:eastAsia="zh-CN"/>
              </w:rPr>
              <w:t xml:space="preserve">. </w:t>
            </w:r>
          </w:p>
          <w:p w14:paraId="2D36CF95" w14:textId="77777777" w:rsidR="00CB7D5C" w:rsidRDefault="00624F68">
            <w:pPr>
              <w:pStyle w:val="afb"/>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iCs/>
                <w:lang w:eastAsia="zh-CN"/>
              </w:rPr>
              <w:t xml:space="preserve">: [1.5]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[9.9] for </w:t>
            </w:r>
            <m:oMath>
              <m:r>
                <w:rPr>
                  <w:rFonts w:ascii="Cambria Math" w:hAnsi="Cambria Math"/>
                  <w:lang w:eastAsia="zh-CN"/>
                </w:rPr>
                <m:t>η</m:t>
              </m:r>
              <m:r>
                <w:rPr>
                  <w:rFonts w:ascii="Cambria Math" w:hAnsi="Cambria Math"/>
                  <w:lang w:eastAsia="zh-CN"/>
                </w:rPr>
                <m:t>=0.5</m:t>
              </m:r>
            </m:oMath>
            <w:r>
              <w:rPr>
                <w:lang w:eastAsia="zh-CN"/>
              </w:rPr>
              <w:t xml:space="preserve">, [110] for </w:t>
            </w:r>
            <m:oMath>
              <m:r>
                <w:rPr>
                  <w:rFonts w:ascii="Cambria Math" w:hAnsi="Cambria Math"/>
                  <w:lang w:eastAsia="zh-CN"/>
                </w:rPr>
                <m:t>η</m:t>
              </m:r>
              <m:r>
                <w:rPr>
                  <w:rFonts w:ascii="Cambria Math" w:hAnsi="Cambria Math"/>
                  <w:lang w:eastAsia="zh-CN"/>
                </w:rPr>
                <m:t>=1</m:t>
              </m:r>
            </m:oMath>
          </w:p>
          <w:p w14:paraId="2AC65C53" w14:textId="77777777" w:rsidR="00CB7D5C" w:rsidRDefault="00624F68">
            <w:pPr>
              <w:pStyle w:val="afb"/>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Cs/>
                <w:lang w:eastAsia="zh-CN"/>
              </w:rPr>
              <w:t xml:space="preserve">: [8.5]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[8.3] for </w:t>
            </w:r>
            <m:oMath>
              <m:r>
                <w:rPr>
                  <w:rFonts w:ascii="Cambria Math" w:hAnsi="Cambria Math"/>
                  <w:lang w:eastAsia="zh-CN"/>
                </w:rPr>
                <m:t>η</m:t>
              </m:r>
              <m:r>
                <w:rPr>
                  <w:rFonts w:ascii="Cambria Math" w:hAnsi="Cambria Math"/>
                  <w:lang w:eastAsia="zh-CN"/>
                </w:rPr>
                <m:t>=0.5</m:t>
              </m:r>
            </m:oMath>
            <w:r>
              <w:rPr>
                <w:lang w:eastAsia="zh-CN"/>
              </w:rPr>
              <w:t xml:space="preserve">, [115] for </w:t>
            </w:r>
            <m:oMath>
              <m:r>
                <w:rPr>
                  <w:rFonts w:ascii="Cambria Math" w:hAnsi="Cambria Math"/>
                  <w:lang w:eastAsia="zh-CN"/>
                </w:rPr>
                <m:t>η</m:t>
              </m:r>
              <m:r>
                <w:rPr>
                  <w:rFonts w:ascii="Cambria Math" w:hAnsi="Cambria Math"/>
                  <w:lang w:eastAsia="zh-CN"/>
                </w:rPr>
                <m:t>=1</m:t>
              </m:r>
            </m:oMath>
          </w:p>
          <w:p w14:paraId="16D0A3C9" w14:textId="77777777" w:rsidR="00CB7D5C" w:rsidRDefault="00624F68">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w:t>
            </w:r>
            <w:r>
              <w:rPr>
                <w:rFonts w:eastAsiaTheme="minorEastAsia"/>
              </w:rPr>
              <w:t>anies that antenna adaptation delay should not be treated differently than micro-sleep.</w:t>
            </w:r>
          </w:p>
        </w:tc>
      </w:tr>
      <w:tr w:rsidR="00CB7D5C" w14:paraId="1A56C898" w14:textId="77777777">
        <w:tc>
          <w:tcPr>
            <w:tcW w:w="1305" w:type="dxa"/>
          </w:tcPr>
          <w:p w14:paraId="67BB73DF"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1D59184B" w14:textId="77777777" w:rsidR="00CB7D5C" w:rsidRDefault="00624F68">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7E05A665" w14:textId="77777777" w:rsidR="00CB7D5C" w:rsidRDefault="00CB7D5C">
            <w:pPr>
              <w:spacing w:after="0"/>
              <w:jc w:val="left"/>
              <w:rPr>
                <w:rFonts w:eastAsia="Malgun Gothic"/>
                <w:lang w:eastAsia="ko-KR"/>
              </w:rPr>
            </w:pPr>
          </w:p>
          <w:p w14:paraId="39CD76E4" w14:textId="77777777" w:rsidR="00CB7D5C" w:rsidRDefault="00624F68">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w:t>
            </w:r>
            <w:r>
              <w:rPr>
                <w:rFonts w:eastAsia="Malgun Gothic"/>
                <w:iCs/>
                <w:lang w:eastAsia="ko-KR"/>
              </w:rPr>
              <w:t xml:space="preserve">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CB7D5C" w14:paraId="321A3853" w14:textId="77777777">
        <w:tc>
          <w:tcPr>
            <w:tcW w:w="1305" w:type="dxa"/>
          </w:tcPr>
          <w:p w14:paraId="0E5A38CD" w14:textId="77777777" w:rsidR="00CB7D5C" w:rsidRDefault="00624F68">
            <w:pPr>
              <w:spacing w:after="0"/>
              <w:jc w:val="center"/>
              <w:rPr>
                <w:rFonts w:eastAsia="Malgun Gothic"/>
                <w:lang w:eastAsia="ko-KR"/>
              </w:rPr>
            </w:pPr>
            <w:r>
              <w:rPr>
                <w:rFonts w:eastAsia="Malgun Gothic"/>
              </w:rPr>
              <w:t>FL4</w:t>
            </w:r>
          </w:p>
        </w:tc>
        <w:tc>
          <w:tcPr>
            <w:tcW w:w="8329" w:type="dxa"/>
          </w:tcPr>
          <w:p w14:paraId="3641D230" w14:textId="77777777" w:rsidR="00CB7D5C" w:rsidRDefault="00624F68">
            <w:pPr>
              <w:spacing w:after="0"/>
              <w:jc w:val="left"/>
              <w:rPr>
                <w:rFonts w:eastAsiaTheme="minorEastAsia"/>
              </w:rPr>
            </w:pPr>
            <w:r>
              <w:rPr>
                <w:rFonts w:eastAsiaTheme="minorEastAsia"/>
              </w:rPr>
              <w:t xml:space="preserve">There </w:t>
            </w:r>
            <w:r>
              <w:rPr>
                <w:rFonts w:eastAsiaTheme="minorEastAsia"/>
              </w:rPr>
              <w:t>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16293A61" w14:textId="77777777" w:rsidR="00CB7D5C" w:rsidRDefault="00624F68">
            <w:pPr>
              <w:spacing w:after="0"/>
              <w:jc w:val="left"/>
              <w:rPr>
                <w:rFonts w:eastAsiaTheme="minorEastAsia"/>
              </w:rPr>
            </w:pPr>
            <w:r>
              <w:rPr>
                <w:rFonts w:eastAsiaTheme="minorEastAsia"/>
              </w:rPr>
              <w:t>Some other update per QC suggestions as well, except: a bit unclear whether each C</w:t>
            </w:r>
            <w:r>
              <w:rPr>
                <w:rFonts w:eastAsiaTheme="minorEastAsia"/>
              </w:rPr>
              <w:t>C/TRP is ‘configured’ CC/TRP as that is from UE perspective.</w:t>
            </w:r>
          </w:p>
          <w:p w14:paraId="46B164E5" w14:textId="77777777" w:rsidR="00CB7D5C" w:rsidRDefault="00CB7D5C">
            <w:pPr>
              <w:spacing w:after="0"/>
              <w:jc w:val="left"/>
              <w:rPr>
                <w:rFonts w:eastAsiaTheme="minorEastAsia"/>
              </w:rPr>
            </w:pPr>
          </w:p>
          <w:p w14:paraId="1E786DE0" w14:textId="77777777" w:rsidR="00CB7D5C" w:rsidRDefault="00624F68">
            <w:pPr>
              <w:spacing w:after="0"/>
              <w:jc w:val="left"/>
              <w:rPr>
                <w:rFonts w:eastAsiaTheme="minorEastAsia"/>
              </w:rPr>
            </w:pPr>
            <w:r>
              <w:rPr>
                <w:rFonts w:eastAsiaTheme="minorEastAsia" w:hint="eastAsia"/>
              </w:rPr>
              <w:t>B</w:t>
            </w:r>
            <w:r>
              <w:rPr>
                <w:rFonts w:eastAsiaTheme="minorEastAsia"/>
              </w:rPr>
              <w:t>efore further changes are made per QC suggestions, FL thinks two points are pending:</w:t>
            </w:r>
          </w:p>
          <w:p w14:paraId="0D1BE532" w14:textId="77777777" w:rsidR="00CB7D5C" w:rsidRDefault="00624F68">
            <w:pPr>
              <w:pStyle w:val="afb"/>
              <w:numPr>
                <w:ilvl w:val="0"/>
                <w:numId w:val="44"/>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xml:space="preserve">,  </m:t>
                      </m:r>
                      <m:r>
                        <m:rPr>
                          <m:sty m:val="bi"/>
                        </m:rPr>
                        <w:rPr>
                          <w:rFonts w:ascii="Cambria Math" w:hAnsi="Cambria Math"/>
                          <w:lang w:eastAsia="zh-CN"/>
                        </w:rPr>
                        <m:t>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w:t>
            </w:r>
            <w:r>
              <w:rPr>
                <w:rFonts w:eastAsiaTheme="minorEastAsia"/>
                <w:iCs/>
                <w:lang w:eastAsia="zh-CN"/>
              </w:rPr>
              <w:t>on. Companies are invited to check QC detailed elaboration.</w:t>
            </w:r>
          </w:p>
          <w:p w14:paraId="02347933" w14:textId="77777777" w:rsidR="00CB7D5C" w:rsidRDefault="00624F68">
            <w:pPr>
              <w:pStyle w:val="afb"/>
              <w:numPr>
                <w:ilvl w:val="0"/>
                <w:numId w:val="44"/>
              </w:numPr>
              <w:spacing w:after="0"/>
              <w:rPr>
                <w:rFonts w:eastAsiaTheme="minorEastAsia"/>
              </w:rPr>
            </w:pPr>
            <w:r>
              <w:rPr>
                <w:rFonts w:eastAsia="ＭＳ 明朝"/>
                <w:b/>
              </w:rPr>
              <w:t>Scaling granularity</w:t>
            </w:r>
            <w:r>
              <w:rPr>
                <w:rFonts w:eastAsia="ＭＳ 明朝"/>
              </w:rPr>
              <w:t>, as separately questioned in 2.4.3. They are related so it’s reasonable to discuss them together. However, it seems for the moment the focus of the above is the value and relat</w:t>
            </w:r>
            <w:r>
              <w:rPr>
                <w:rFonts w:eastAsia="ＭＳ 明朝"/>
              </w:rPr>
              <w:t xml:space="preserve">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ＭＳ 明朝"/>
              </w:rPr>
              <w:t>. Thus, if needed, FL can combine them later.</w:t>
            </w:r>
          </w:p>
        </w:tc>
      </w:tr>
      <w:tr w:rsidR="00CB7D5C" w14:paraId="51E02D48" w14:textId="77777777">
        <w:tc>
          <w:tcPr>
            <w:tcW w:w="1305" w:type="dxa"/>
          </w:tcPr>
          <w:p w14:paraId="32EF94BC" w14:textId="77777777" w:rsidR="00CB7D5C" w:rsidRDefault="00624F68">
            <w:pPr>
              <w:spacing w:after="0"/>
              <w:jc w:val="center"/>
              <w:rPr>
                <w:rFonts w:eastAsia="Malgun Gothic"/>
              </w:rPr>
            </w:pPr>
            <w:r>
              <w:rPr>
                <w:rFonts w:eastAsia="Malgun Gothic"/>
                <w:lang w:eastAsia="ko-KR"/>
              </w:rPr>
              <w:t>Ericsson3</w:t>
            </w:r>
          </w:p>
        </w:tc>
        <w:tc>
          <w:tcPr>
            <w:tcW w:w="8329" w:type="dxa"/>
          </w:tcPr>
          <w:p w14:paraId="2C29ACD7" w14:textId="77777777" w:rsidR="00CB7D5C" w:rsidRDefault="00624F68">
            <w:pPr>
              <w:spacing w:after="0"/>
              <w:jc w:val="left"/>
              <w:rPr>
                <w:rFonts w:eastAsia="Malgun Gothic"/>
                <w:lang w:eastAsia="ko-KR"/>
              </w:rPr>
            </w:pPr>
            <w:r>
              <w:rPr>
                <w:rFonts w:eastAsia="Malgun Gothic"/>
                <w:lang w:eastAsia="ko-KR"/>
              </w:rPr>
              <w:t xml:space="preserve">If intention is to include multiple options, instead of the compromise formulation that we attempted (based on Pstatic, etc), we prefer our earlier proposed simpler </w:t>
            </w:r>
            <w:r>
              <w:rPr>
                <w:rFonts w:eastAsia="Malgun Gothic"/>
                <w:lang w:eastAsia="ko-KR"/>
              </w:rPr>
              <w:t>formulation below.</w:t>
            </w:r>
          </w:p>
          <w:p w14:paraId="55D884F4" w14:textId="77777777" w:rsidR="00CB7D5C" w:rsidRDefault="00624F68">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6E715E1A" w14:textId="77777777" w:rsidR="00CB7D5C" w:rsidRDefault="00624F68">
            <w:pPr>
              <w:pStyle w:val="afb"/>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0E340701" w14:textId="77777777" w:rsidR="00CB7D5C" w:rsidRDefault="00CB7D5C">
            <w:pPr>
              <w:spacing w:after="0"/>
              <w:jc w:val="left"/>
              <w:rPr>
                <w:rFonts w:eastAsia="Malgun Gothic"/>
                <w:lang w:eastAsia="ko-KR"/>
              </w:rPr>
            </w:pPr>
          </w:p>
          <w:p w14:paraId="7CFD7911" w14:textId="77777777" w:rsidR="00CB7D5C" w:rsidRDefault="00624F68">
            <w:pPr>
              <w:spacing w:after="0"/>
              <w:jc w:val="left"/>
              <w:rPr>
                <w:rFonts w:eastAsia="Malgun Gothic"/>
                <w:lang w:eastAsia="ko-KR"/>
              </w:rPr>
            </w:pPr>
            <w:r>
              <w:rPr>
                <w:rFonts w:eastAsia="Malgun Gothic"/>
                <w:lang w:eastAsia="ko-KR"/>
              </w:rPr>
              <w:t xml:space="preserve">We are also OK to include update suggested by Qualcomm for DL into it, i.e. </w:t>
            </w:r>
          </w:p>
          <w:p w14:paraId="231A7ADD" w14:textId="77777777" w:rsidR="00CB7D5C" w:rsidRDefault="00CB7D5C">
            <w:pPr>
              <w:spacing w:after="0"/>
              <w:jc w:val="left"/>
              <w:rPr>
                <w:rFonts w:eastAsia="Malgun Gothic"/>
                <w:lang w:eastAsia="ko-KR"/>
              </w:rPr>
            </w:pPr>
          </w:p>
          <w:p w14:paraId="49E82329" w14:textId="77777777" w:rsidR="00CB7D5C" w:rsidRDefault="00624F68">
            <w:pPr>
              <w:pStyle w:val="afb"/>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r>
                  <w:rPr>
                    <w:rFonts w:ascii="Cambria Math" w:hAnsi="Cambria Math"/>
                    <w:color w:val="FF0000"/>
                    <w:sz w:val="22"/>
                    <w:szCs w:val="22"/>
                  </w:rPr>
                  <m:t>(</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xml:space="preserve">, </m:t>
                    </m:r>
                    <m:r>
                      <w:rPr>
                        <w:rFonts w:ascii="Cambria Math" w:hAnsi="Cambria Math"/>
                        <w:color w:val="FF0000"/>
                        <w:sz w:val="22"/>
                        <w:szCs w:val="22"/>
                      </w:rPr>
                      <m:t>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6999C28B" w14:textId="77777777" w:rsidR="00CB7D5C" w:rsidRDefault="00CB7D5C">
            <w:pPr>
              <w:spacing w:after="0"/>
              <w:jc w:val="left"/>
              <w:rPr>
                <w:rFonts w:eastAsia="Malgun Gothic"/>
                <w:lang w:eastAsia="ko-KR"/>
              </w:rPr>
            </w:pPr>
          </w:p>
          <w:p w14:paraId="4AC948DB" w14:textId="77777777" w:rsidR="00CB7D5C" w:rsidRDefault="00624F68">
            <w:pPr>
              <w:spacing w:after="0"/>
              <w:jc w:val="left"/>
              <w:rPr>
                <w:rFonts w:eastAsia="Malgun Gothic"/>
                <w:lang w:eastAsia="ko-KR"/>
              </w:rPr>
            </w:pPr>
            <w:r>
              <w:rPr>
                <w:rFonts w:eastAsia="Malgun Gothic"/>
                <w:lang w:eastAsia="ko-KR"/>
              </w:rPr>
              <w:t xml:space="preserve">For antenna adaption, we suggest below update. </w:t>
            </w:r>
          </w:p>
          <w:p w14:paraId="26FCC4CA" w14:textId="77777777" w:rsidR="00CB7D5C" w:rsidRDefault="00624F68">
            <w:pPr>
              <w:pStyle w:val="afb"/>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4A163AF2" w14:textId="77777777" w:rsidR="00CB7D5C" w:rsidRDefault="00CB7D5C">
            <w:pPr>
              <w:spacing w:after="0"/>
              <w:jc w:val="left"/>
              <w:rPr>
                <w:rFonts w:eastAsiaTheme="minorEastAsia"/>
              </w:rPr>
            </w:pPr>
          </w:p>
        </w:tc>
      </w:tr>
      <w:tr w:rsidR="00CB7D5C" w14:paraId="7CA5E239" w14:textId="77777777">
        <w:tc>
          <w:tcPr>
            <w:tcW w:w="1305" w:type="dxa"/>
          </w:tcPr>
          <w:p w14:paraId="2035F50E" w14:textId="77777777" w:rsidR="00CB7D5C" w:rsidRDefault="00624F68">
            <w:pPr>
              <w:spacing w:after="0"/>
              <w:rPr>
                <w:rFonts w:eastAsiaTheme="minorEastAsia"/>
              </w:rPr>
            </w:pPr>
            <w:r>
              <w:rPr>
                <w:rFonts w:eastAsiaTheme="minorEastAsia" w:hint="eastAsia"/>
              </w:rPr>
              <w:t>F</w:t>
            </w:r>
            <w:r>
              <w:rPr>
                <w:rFonts w:eastAsiaTheme="minorEastAsia"/>
              </w:rPr>
              <w:t>L4-2</w:t>
            </w:r>
          </w:p>
        </w:tc>
        <w:tc>
          <w:tcPr>
            <w:tcW w:w="8329" w:type="dxa"/>
          </w:tcPr>
          <w:p w14:paraId="5106E204" w14:textId="77777777" w:rsidR="00CB7D5C" w:rsidRDefault="00624F68">
            <w:pPr>
              <w:spacing w:after="0"/>
              <w:jc w:val="left"/>
              <w:rPr>
                <w:rFonts w:eastAsiaTheme="minorEastAsia"/>
              </w:rPr>
            </w:pPr>
            <w:r>
              <w:rPr>
                <w:rFonts w:eastAsiaTheme="minorEastAsia" w:hint="eastAsia"/>
              </w:rPr>
              <w:t>M</w:t>
            </w:r>
            <w:r>
              <w:rPr>
                <w:rFonts w:eastAsiaTheme="minorEastAsia"/>
              </w:rPr>
              <w:t xml:space="preserve">ultiple options are definitely </w:t>
            </w:r>
            <w:r>
              <w:rPr>
                <w:rFonts w:eastAsiaTheme="minorEastAsia"/>
              </w:rPr>
              <w:t>possible and to be allowed, if cannot converged. But clearly not the intention by FL to encourage such. Therefore, if Ericsson prefers the proposal below most, it can be used as the optional case instead of the current optional one in FL proposal.</w:t>
            </w:r>
          </w:p>
          <w:p w14:paraId="10199BAE" w14:textId="77777777" w:rsidR="00CB7D5C" w:rsidRDefault="00624F68">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41762F16" w14:textId="77777777" w:rsidR="00CB7D5C" w:rsidRDefault="00624F68">
            <w:pPr>
              <w:pStyle w:val="afb"/>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6DF946C4" w14:textId="77777777" w:rsidR="00CB7D5C" w:rsidRDefault="00CB7D5C">
            <w:pPr>
              <w:spacing w:after="0"/>
              <w:jc w:val="left"/>
              <w:rPr>
                <w:rFonts w:eastAsiaTheme="minorEastAsia"/>
              </w:rPr>
            </w:pPr>
          </w:p>
          <w:p w14:paraId="0F1CBD00" w14:textId="77777777" w:rsidR="00CB7D5C" w:rsidRDefault="00624F68">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r>
                <w:rPr>
                  <w:rFonts w:ascii="Cambria Math" w:hAnsi="Cambria Math"/>
                  <w:color w:val="FF0000"/>
                  <w:sz w:val="22"/>
                  <w:szCs w:val="22"/>
                </w:rPr>
                <m:t>(</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xml:space="preserve">, </m:t>
                  </m:r>
                  <m:r>
                    <w:rPr>
                      <w:rFonts w:ascii="Cambria Math" w:hAnsi="Cambria Math"/>
                      <w:color w:val="FF0000"/>
                      <w:sz w:val="22"/>
                      <w:szCs w:val="22"/>
                    </w:rPr>
                    <m:t>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 xml:space="preserve">of below shares the same definition with QC suggestion above – as such this formula is </w:t>
            </w:r>
            <w:r>
              <w:rPr>
                <w:rFonts w:eastAsiaTheme="minorEastAsia"/>
              </w:rPr>
              <w:t>converged a bit more.</w:t>
            </w:r>
            <w:r>
              <w:rPr>
                <w:rFonts w:eastAsiaTheme="minorEastAsia"/>
                <w:color w:val="FF0000"/>
                <w:sz w:val="22"/>
                <w:szCs w:val="22"/>
              </w:rPr>
              <w:t xml:space="preserve"> </w:t>
            </w:r>
          </w:p>
          <w:p w14:paraId="5C8B5CC6" w14:textId="77777777" w:rsidR="00CB7D5C" w:rsidRDefault="00624F68">
            <w:pPr>
              <w:pStyle w:val="afb"/>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r>
                  <w:rPr>
                    <w:rFonts w:ascii="Cambria Math" w:hAnsi="Cambria Math"/>
                    <w:color w:val="FF0000"/>
                    <w:sz w:val="22"/>
                    <w:szCs w:val="22"/>
                  </w:rPr>
                  <m:t>(</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xml:space="preserve">, </m:t>
                    </m:r>
                    <m:r>
                      <w:rPr>
                        <w:rFonts w:ascii="Cambria Math" w:hAnsi="Cambria Math"/>
                        <w:color w:val="FF0000"/>
                        <w:sz w:val="22"/>
                        <w:szCs w:val="22"/>
                      </w:rPr>
                      <m:t>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69730579" w14:textId="77777777" w:rsidR="00CB7D5C" w:rsidRDefault="00624F68">
            <w:pPr>
              <w:spacing w:after="0"/>
              <w:jc w:val="left"/>
              <w:rPr>
                <w:rFonts w:eastAsiaTheme="minorEastAsia"/>
              </w:rPr>
            </w:pPr>
            <w:r>
              <w:rPr>
                <w:rFonts w:eastAsiaTheme="minorEastAsia" w:hint="eastAsia"/>
              </w:rPr>
              <w:t>T</w:t>
            </w:r>
            <w:r>
              <w:rPr>
                <w:rFonts w:eastAsiaTheme="minorEastAsia"/>
              </w:rPr>
              <w:t>he other comments will be reflected.</w:t>
            </w:r>
          </w:p>
        </w:tc>
      </w:tr>
      <w:tr w:rsidR="00CB7D5C" w14:paraId="69999567" w14:textId="77777777">
        <w:trPr>
          <w:trHeight w:val="992"/>
        </w:trPr>
        <w:tc>
          <w:tcPr>
            <w:tcW w:w="1305" w:type="dxa"/>
          </w:tcPr>
          <w:p w14:paraId="02E49ACC" w14:textId="77777777" w:rsidR="00CB7D5C" w:rsidRDefault="00624F68">
            <w:pPr>
              <w:spacing w:after="0"/>
              <w:rPr>
                <w:rFonts w:eastAsiaTheme="minorEastAsia"/>
              </w:rPr>
            </w:pPr>
            <w:r>
              <w:rPr>
                <w:rFonts w:eastAsiaTheme="minorEastAsia" w:hint="eastAsia"/>
              </w:rPr>
              <w:t>ZTE, Sanechips</w:t>
            </w:r>
          </w:p>
        </w:tc>
        <w:tc>
          <w:tcPr>
            <w:tcW w:w="8329" w:type="dxa"/>
          </w:tcPr>
          <w:p w14:paraId="171341C7" w14:textId="77777777" w:rsidR="00CB7D5C" w:rsidRDefault="00624F68">
            <w:pPr>
              <w:spacing w:after="0"/>
              <w:jc w:val="left"/>
              <w:rPr>
                <w:rFonts w:eastAsiaTheme="minorEastAsia"/>
              </w:rPr>
            </w:pPr>
            <w:r>
              <w:rPr>
                <w:rFonts w:eastAsiaTheme="minorEastAsia" w:hint="eastAsia"/>
              </w:rPr>
              <w:t>We are okay with current formula for unified framework for cat 1 and cat 2.</w:t>
            </w:r>
          </w:p>
          <w:p w14:paraId="58CF3594" w14:textId="77777777" w:rsidR="00CB7D5C" w:rsidRDefault="00624F68">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204747C8" w14:textId="77777777" w:rsidR="00CB7D5C" w:rsidRDefault="00624F68">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CB7D5C" w14:paraId="4F800721" w14:textId="77777777">
        <w:trPr>
          <w:trHeight w:val="992"/>
        </w:trPr>
        <w:tc>
          <w:tcPr>
            <w:tcW w:w="1305" w:type="dxa"/>
          </w:tcPr>
          <w:p w14:paraId="440570C7" w14:textId="77777777" w:rsidR="00CB7D5C" w:rsidRDefault="00624F68">
            <w:pPr>
              <w:spacing w:after="0"/>
              <w:rPr>
                <w:rFonts w:eastAsiaTheme="minorEastAsia"/>
              </w:rPr>
            </w:pPr>
            <w:r>
              <w:rPr>
                <w:rFonts w:eastAsiaTheme="minorEastAsia" w:hint="eastAsia"/>
              </w:rPr>
              <w:t>v</w:t>
            </w:r>
            <w:r>
              <w:rPr>
                <w:rFonts w:eastAsiaTheme="minorEastAsia"/>
              </w:rPr>
              <w:t>ivo</w:t>
            </w:r>
          </w:p>
        </w:tc>
        <w:tc>
          <w:tcPr>
            <w:tcW w:w="8329" w:type="dxa"/>
          </w:tcPr>
          <w:p w14:paraId="1FC44C66" w14:textId="77777777" w:rsidR="00CB7D5C" w:rsidRDefault="00624F68">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m:t>
                  </m:r>
                  <m:r>
                    <w:rPr>
                      <w:rFonts w:ascii="Cambria Math" w:hAnsi="Cambria Math"/>
                      <w:color w:val="FF0000"/>
                    </w:rPr>
                    <m:t>,</m:t>
                  </m:r>
                  <m:r>
                    <w:rPr>
                      <w:rFonts w:ascii="Cambria Math" w:hAnsi="Cambria Math"/>
                      <w:color w:val="FF0000"/>
                    </w:rPr>
                    <m:t>joi</m:t>
                  </m:r>
                  <m:r>
                    <w:rPr>
                      <w:rFonts w:ascii="Cambria Math" w:hAnsi="Cambria Math"/>
                      <w:color w:val="FF0000"/>
                    </w:rPr>
                    <m:t>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48B3B12E" w14:textId="77777777" w:rsidR="00CB7D5C" w:rsidRDefault="00624F68">
            <w:pPr>
              <w:pStyle w:val="afb"/>
              <w:numPr>
                <w:ilvl w:val="4"/>
                <w:numId w:val="9"/>
              </w:numPr>
              <w:adjustRightInd/>
              <w:spacing w:before="312" w:line="252" w:lineRule="auto"/>
              <w:textAlignment w:val="auto"/>
              <w:rPr>
                <w:snapToGrid w:val="0"/>
                <w:lang w:eastAsia="ko-KR"/>
              </w:rPr>
            </w:pPr>
            <w:r>
              <w:rPr>
                <w:lang w:eastAsia="zh-CN"/>
              </w:rPr>
              <w:t xml:space="preserve">For evaluation purpose, </w:t>
            </w:r>
          </w:p>
          <w:p w14:paraId="30A12088" w14:textId="77777777" w:rsidR="00CB7D5C" w:rsidRDefault="00624F68">
            <w:pPr>
              <w:pStyle w:val="afb"/>
              <w:numPr>
                <w:ilvl w:val="5"/>
                <w:numId w:val="9"/>
              </w:numPr>
              <w:adjustRightInd/>
              <w:spacing w:before="312" w:line="252" w:lineRule="auto"/>
              <w:textAlignment w:val="auto"/>
              <w:rPr>
                <w:lang w:eastAsia="ko-KR"/>
              </w:rPr>
            </w:pPr>
            <m:oMath>
              <m:r>
                <w:rPr>
                  <w:rFonts w:ascii="Cambria Math" w:hAnsi="Cambria Math"/>
                  <w:lang w:eastAsia="zh-CN"/>
                </w:rPr>
                <m:t>η</m:t>
              </m:r>
              <m:r>
                <w:rPr>
                  <w:rFonts w:ascii="Cambria Math" w:hAnsi="Cambria Math"/>
                  <w:lang w:eastAsia="zh-CN"/>
                </w:rPr>
                <m:t>=0.34</m:t>
              </m:r>
              <m:r>
                <w:rPr>
                  <w:rFonts w:ascii="Cambria Math" w:hAnsi="Cambria Math"/>
                </w:rPr>
                <m:t>, 1</m:t>
              </m:r>
            </m:oMath>
            <w:r>
              <w:rPr>
                <w:lang w:eastAsia="zh-CN"/>
              </w:rPr>
              <w:t xml:space="preserve">. </w:t>
            </w:r>
          </w:p>
          <w:p w14:paraId="3069CDAF" w14:textId="77777777" w:rsidR="00CB7D5C" w:rsidRDefault="00624F68">
            <w:pPr>
              <w:pStyle w:val="afb"/>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t xml:space="preserve">= </w:t>
            </w:r>
            <w:r>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Pr>
                <w:color w:val="00B0F0"/>
              </w:rPr>
              <w:t xml:space="preserve">, </w:t>
            </w:r>
            <w:r>
              <w:rPr>
                <w:color w:val="00B0F0"/>
              </w:rPr>
              <w:t>where</w:t>
            </w:r>
            <w:r>
              <w:t xml:space="preserve"> </w:t>
            </w:r>
            <w:r>
              <w:rPr>
                <w:highlight w:val="yellow"/>
              </w:rPr>
              <w:t>A=[0.1, 0.4, 0.7]</w:t>
            </w:r>
          </w:p>
          <w:p w14:paraId="660488F7" w14:textId="77777777" w:rsidR="00CB7D5C" w:rsidRDefault="00624F68">
            <w:pPr>
              <w:pStyle w:val="afb"/>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m:t>
                  </m:r>
                  <m:r>
                    <w:rPr>
                      <w:rFonts w:ascii="Cambria Math" w:hAnsi="Cambria Math"/>
                      <w:color w:val="FF0000"/>
                    </w:rPr>
                    <m:t>,</m:t>
                  </m:r>
                  <m:r>
                    <w:rPr>
                      <w:rFonts w:ascii="Cambria Math" w:hAnsi="Cambria Math"/>
                      <w:color w:val="FF0000"/>
                    </w:rPr>
                    <m:t>joint</m:t>
                  </m:r>
                </m:sub>
              </m:sSub>
            </m:oMath>
            <w:r>
              <w:rPr>
                <w:rFonts w:hint="eastAsia"/>
                <w:iCs/>
                <w:color w:val="FF0000"/>
                <w:lang w:eastAsia="zh-CN"/>
              </w:rPr>
              <w:t>=</w:t>
            </w:r>
            <w:r>
              <w:rPr>
                <w:rFonts w:ascii="Cambria Math" w:hAnsi="Cambria Math"/>
                <w:i/>
                <w:color w:val="FF0000"/>
                <w:lang w:eastAsia="zh-CN"/>
              </w:rPr>
              <w:t xml:space="preserve"> </w:t>
            </w:r>
            <m:oMath>
              <m:r>
                <w:rPr>
                  <w:rFonts w:ascii="Cambria Math" w:hAnsi="Cambria Math"/>
                  <w:color w:val="FF0000"/>
                  <w:lang w:eastAsia="zh-CN"/>
                </w:rPr>
                <m:t>η</m:t>
              </m:r>
            </m:oMath>
            <w:r>
              <w:rPr>
                <w:iCs/>
                <w:color w:val="FF0000"/>
                <w:lang w:eastAsia="zh-CN"/>
              </w:rPr>
              <w:t xml:space="preserve"> *(1-</w:t>
            </w:r>
            <w:r>
              <w:rPr>
                <w:b/>
                <w:bCs/>
                <w:iCs/>
                <w:color w:val="FF0000"/>
                <w:lang w:eastAsia="zh-CN"/>
              </w:rPr>
              <w:t>A</w:t>
            </w:r>
            <w:r>
              <w:rPr>
                <w:iCs/>
                <w:color w:val="FF0000"/>
                <w:lang w:eastAsia="zh-CN"/>
              </w:rPr>
              <w:t>)</w:t>
            </w:r>
            <w:r>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m:t>
                  </m:r>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Pr>
                <w:rFonts w:hint="eastAsia"/>
                <w:color w:val="FF0000"/>
                <w:lang w:eastAsia="zh-CN"/>
              </w:rPr>
              <w:t xml:space="preserve"> </w:t>
            </w:r>
            <w:r>
              <w:rPr>
                <w:color w:val="FF0000"/>
                <w:lang w:eastAsia="zh-CN"/>
              </w:rPr>
              <w:t xml:space="preserve">where </w:t>
            </w:r>
            <w:r>
              <w:rPr>
                <w:color w:val="FF0000"/>
                <w:highlight w:val="yellow"/>
              </w:rPr>
              <w:t>A=[0.1, 0.4, 0.7]</w:t>
            </w:r>
          </w:p>
          <w:p w14:paraId="57075621" w14:textId="77777777" w:rsidR="00CB7D5C" w:rsidRDefault="00CB7D5C">
            <w:pPr>
              <w:spacing w:after="0"/>
              <w:jc w:val="left"/>
              <w:rPr>
                <w:rFonts w:eastAsiaTheme="minorEastAsia"/>
              </w:rPr>
            </w:pPr>
          </w:p>
        </w:tc>
      </w:tr>
      <w:tr w:rsidR="00CB7D5C" w14:paraId="5F76DAC8" w14:textId="77777777">
        <w:trPr>
          <w:trHeight w:val="992"/>
        </w:trPr>
        <w:tc>
          <w:tcPr>
            <w:tcW w:w="1305" w:type="dxa"/>
          </w:tcPr>
          <w:p w14:paraId="7D9E6057" w14:textId="77777777" w:rsidR="00CB7D5C" w:rsidRDefault="00624F68">
            <w:pPr>
              <w:spacing w:after="0"/>
              <w:rPr>
                <w:rFonts w:eastAsiaTheme="minorEastAsia"/>
              </w:rPr>
            </w:pPr>
            <w:r>
              <w:rPr>
                <w:rFonts w:eastAsiaTheme="minorEastAsia"/>
              </w:rPr>
              <w:t>Nokia/Nsb</w:t>
            </w:r>
          </w:p>
        </w:tc>
        <w:tc>
          <w:tcPr>
            <w:tcW w:w="8329" w:type="dxa"/>
          </w:tcPr>
          <w:p w14:paraId="3FE2E443" w14:textId="77777777" w:rsidR="00CB7D5C" w:rsidRDefault="00624F68">
            <w:pPr>
              <w:spacing w:after="0"/>
              <w:jc w:val="left"/>
              <w:rPr>
                <w:rFonts w:eastAsiaTheme="minorEastAsia"/>
              </w:rPr>
            </w:pPr>
            <w:r>
              <w:rPr>
                <w:rFonts w:eastAsiaTheme="minorEastAsia"/>
              </w:rPr>
              <w:t>We are generally fine with the proposal in which</w:t>
            </w:r>
          </w:p>
          <w:p w14:paraId="7E5BC583" w14:textId="77777777" w:rsidR="00CB7D5C" w:rsidRDefault="00624F68">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m:oMathPara>
          </w:p>
          <w:p w14:paraId="21B5375D" w14:textId="77777777" w:rsidR="00CB7D5C" w:rsidRDefault="00624F68">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m:oMathPara>
          </w:p>
          <w:p w14:paraId="4019BF88" w14:textId="77777777" w:rsidR="00CB7D5C" w:rsidRDefault="00CB7D5C">
            <w:pPr>
              <w:spacing w:after="0"/>
              <w:jc w:val="left"/>
              <w:rPr>
                <w:rFonts w:eastAsiaTheme="minorEastAsia"/>
              </w:rPr>
            </w:pPr>
          </w:p>
          <w:p w14:paraId="36D58898" w14:textId="77777777" w:rsidR="00CB7D5C" w:rsidRDefault="00624F68">
            <w:pPr>
              <w:spacing w:after="0"/>
              <w:rPr>
                <w:rFonts w:eastAsiaTheme="minorEastAsia"/>
              </w:rPr>
            </w:pPr>
            <w:r>
              <w:rPr>
                <w:lang w:eastAsia="ko-KR"/>
              </w:rPr>
              <w:t>We note that by assuming the following, the static part of power for BS in active would be scaled based on reference configurations (if option 1 in 2.2 is agreed).</w:t>
            </w:r>
          </w:p>
          <w:p w14:paraId="38E5EDEF" w14:textId="77777777" w:rsidR="00CB7D5C" w:rsidRDefault="00624F68">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m:t>
                  </m:r>
                  <m:r>
                    <w:rPr>
                      <w:rFonts w:ascii="Cambria Math" w:hAnsi="Cambria Math"/>
                    </w:rPr>
                    <m:t>t</m:t>
                  </m:r>
                  <m:r>
                    <w:rPr>
                      <w:rFonts w:ascii="Cambria Math" w:hAnsi="Cambria Math"/>
                    </w:rPr>
                    <m:t>atic</m:t>
                  </m:r>
                </m:sub>
                <m:sup>
                  <m:r>
                    <w:rPr>
                      <w:rFonts w:ascii="Cambria Math" w:hAnsi="Cambria Math"/>
                    </w:rPr>
                    <m:t>DL</m:t>
                  </m:r>
                </m:sup>
              </m:sSubSup>
            </m:oMath>
            <w:r>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Pr>
                <w:rFonts w:eastAsiaTheme="minorEastAsia"/>
              </w:rPr>
              <w:br/>
            </w:r>
          </w:p>
          <w:p w14:paraId="67E5C4EF" w14:textId="77777777" w:rsidR="00CB7D5C" w:rsidRDefault="00624F68">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rPr>
              <w:t xml:space="preserve"> to be considered for evaluation purpose.</w:t>
            </w:r>
          </w:p>
          <w:p w14:paraId="74C1003A" w14:textId="77777777" w:rsidR="00CB7D5C" w:rsidRDefault="00624F68">
            <w:pPr>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m:t>
                  </m:r>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=1, wh</w:t>
            </w:r>
            <w:r>
              <w:t xml:space="preserve">ere A=0,1 is our preferred value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m:t>
                  </m:r>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r>
              <w:rPr>
                <w:iCs/>
              </w:rPr>
              <w:t>er consumption expected to be the most energy consuming part of the BS.</w:t>
            </w:r>
          </w:p>
          <w:p w14:paraId="2B32B77E" w14:textId="77777777" w:rsidR="00CB7D5C" w:rsidRDefault="00CB7D5C">
            <w:pPr>
              <w:spacing w:after="0"/>
              <w:jc w:val="left"/>
            </w:pPr>
          </w:p>
          <w:p w14:paraId="53B63184" w14:textId="77777777" w:rsidR="00CB7D5C" w:rsidRDefault="00624F68">
            <w:pPr>
              <w:spacing w:after="0"/>
              <w:jc w:val="left"/>
            </w:pPr>
            <w:r>
              <w:t>In general, we shall use the following formulati</w:t>
            </w:r>
            <w:r>
              <w:t>on:</w:t>
            </w:r>
          </w:p>
          <w:p w14:paraId="0F967F81" w14:textId="77777777" w:rsidR="00CB7D5C" w:rsidRDefault="00624F68">
            <w:pPr>
              <w:pStyle w:val="afb"/>
              <w:numPr>
                <w:ilvl w:val="0"/>
                <w:numId w:val="45"/>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Pr>
                <w:lang w:val="pt-PT"/>
              </w:rPr>
              <w:t xml:space="preserve">= </w:t>
            </w:r>
            <w:r>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1BA63695" w14:textId="77777777" w:rsidR="00CB7D5C" w:rsidRDefault="00624F68">
            <w:pPr>
              <w:pStyle w:val="afb"/>
              <w:numPr>
                <w:ilvl w:val="0"/>
                <w:numId w:val="45"/>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Pr>
                <w:iCs/>
                <w:lang w:val="pt-PT"/>
              </w:rPr>
              <w:t>=</w:t>
            </w:r>
            <w:r>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5288A6E1" w14:textId="77777777" w:rsidR="00CB7D5C" w:rsidRDefault="00CB7D5C">
            <w:pPr>
              <w:spacing w:after="0"/>
              <w:jc w:val="left"/>
              <w:rPr>
                <w:rFonts w:eastAsiaTheme="minorEastAsia"/>
                <w:lang w:val="pt-PT"/>
              </w:rPr>
            </w:pPr>
          </w:p>
        </w:tc>
      </w:tr>
      <w:tr w:rsidR="00CB7D5C" w14:paraId="58A26AC8" w14:textId="77777777">
        <w:trPr>
          <w:trHeight w:val="992"/>
        </w:trPr>
        <w:tc>
          <w:tcPr>
            <w:tcW w:w="1305" w:type="dxa"/>
          </w:tcPr>
          <w:p w14:paraId="6DB40AB6" w14:textId="77777777" w:rsidR="00CB7D5C" w:rsidRDefault="00624F68">
            <w:pPr>
              <w:spacing w:after="0"/>
              <w:rPr>
                <w:rFonts w:eastAsiaTheme="minorEastAsia"/>
              </w:rPr>
            </w:pPr>
            <w:r>
              <w:rPr>
                <w:rFonts w:eastAsiaTheme="minorEastAsia"/>
              </w:rPr>
              <w:t>Vodafone</w:t>
            </w:r>
          </w:p>
        </w:tc>
        <w:tc>
          <w:tcPr>
            <w:tcW w:w="8329" w:type="dxa"/>
          </w:tcPr>
          <w:p w14:paraId="2F0BE313" w14:textId="77777777" w:rsidR="00CB7D5C" w:rsidRDefault="00624F68">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xml:space="preserve">, </m:t>
                  </m:r>
                  <m:r>
                    <w:rPr>
                      <w:rFonts w:ascii="Cambria Math" w:hAnsi="Cambria Math"/>
                      <w:sz w:val="22"/>
                      <w:szCs w:val="22"/>
                    </w:rPr>
                    <m:t>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76132C96" w14:textId="77777777" w:rsidR="00CB7D5C" w:rsidRDefault="00CB7D5C">
            <w:pPr>
              <w:spacing w:after="0"/>
              <w:jc w:val="left"/>
              <w:rPr>
                <w:rFonts w:eastAsiaTheme="minorEastAsia"/>
              </w:rPr>
            </w:pPr>
          </w:p>
        </w:tc>
      </w:tr>
      <w:tr w:rsidR="00CB7D5C" w14:paraId="62F0B15E" w14:textId="77777777">
        <w:trPr>
          <w:trHeight w:val="992"/>
        </w:trPr>
        <w:tc>
          <w:tcPr>
            <w:tcW w:w="1305" w:type="dxa"/>
          </w:tcPr>
          <w:p w14:paraId="69E750E5" w14:textId="77777777" w:rsidR="00CB7D5C" w:rsidRDefault="00624F68">
            <w:pPr>
              <w:spacing w:after="0"/>
              <w:rPr>
                <w:rFonts w:eastAsiaTheme="minorEastAsia"/>
              </w:rPr>
            </w:pPr>
            <w:r>
              <w:rPr>
                <w:rFonts w:eastAsiaTheme="minorEastAsia" w:hint="eastAsia"/>
              </w:rPr>
              <w:t>H</w:t>
            </w:r>
            <w:r>
              <w:rPr>
                <w:rFonts w:eastAsiaTheme="minorEastAsia"/>
              </w:rPr>
              <w:t>uawei, HiSilicon</w:t>
            </w:r>
          </w:p>
        </w:tc>
        <w:tc>
          <w:tcPr>
            <w:tcW w:w="8329" w:type="dxa"/>
          </w:tcPr>
          <w:p w14:paraId="6A176404" w14:textId="77777777" w:rsidR="00CB7D5C" w:rsidRDefault="00624F68">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lang w:eastAsia="ko-KR"/>
              </w:rPr>
              <w:t xml:space="preserve">, the </w:t>
            </w:r>
            <m:oMath>
              <m:r>
                <w:rPr>
                  <w:rFonts w:ascii="Cambria Math" w:hAnsi="Cambria Math"/>
                  <w:sz w:val="22"/>
                  <w:szCs w:val="22"/>
                </w:rPr>
                <m:t>η</m:t>
              </m:r>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xml:space="preserve">, </m:t>
                  </m:r>
                  <m:r>
                    <w:rPr>
                      <w:rFonts w:ascii="Cambria Math" w:hAnsi="Cambria Math"/>
                      <w:sz w:val="22"/>
                      <w:szCs w:val="22"/>
                    </w:rPr>
                    <m:t>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1E64CCD7" w14:textId="77777777" w:rsidR="00CB7D5C" w:rsidRDefault="00624F68">
            <w:pPr>
              <w:spacing w:after="0"/>
              <w:rPr>
                <w:rFonts w:eastAsiaTheme="minorEastAsia"/>
              </w:rPr>
            </w:pPr>
            <w:r>
              <w:rPr>
                <w:rFonts w:eastAsiaTheme="minorEastAsia"/>
              </w:rPr>
              <w:t>We still think in the baseline it is a PA efficiency, and the recommended va</w:t>
            </w:r>
            <w:r>
              <w:rPr>
                <w:rFonts w:eastAsiaTheme="minorEastAsia"/>
              </w:rPr>
              <w:t xml:space="preserve">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1C13105A" w14:textId="77777777" w:rsidR="00CB7D5C" w:rsidRDefault="00624F68">
            <w:pPr>
              <w:spacing w:after="0"/>
              <w:rPr>
                <w:rFonts w:eastAsiaTheme="minorEastAsia"/>
                <w:iCs/>
              </w:rPr>
            </w:pPr>
            <w:r>
              <w:rPr>
                <w:rFonts w:eastAsiaTheme="minorEastAsia"/>
              </w:rPr>
              <w:t xml:space="preserve">It is fine to take </w:t>
            </w:r>
            <m:oMath>
              <m:r>
                <w:rPr>
                  <w:rFonts w:ascii="Cambria Math" w:hAnsi="Cambria Math"/>
                  <w:sz w:val="22"/>
                  <w:szCs w:val="22"/>
                </w:rPr>
                <m:t>η</m:t>
              </m:r>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xml:space="preserve">, </m:t>
                  </m:r>
                  <m:r>
                    <w:rPr>
                      <w:rFonts w:ascii="Cambria Math" w:hAnsi="Cambria Math"/>
                      <w:sz w:val="22"/>
                      <w:szCs w:val="22"/>
                    </w:rPr>
                    <m:t>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226701AC" w14:textId="77777777" w:rsidR="00CB7D5C" w:rsidRDefault="00624F68">
            <w:pPr>
              <w:spacing w:after="0"/>
              <w:rPr>
                <w:rFonts w:eastAsiaTheme="minorEastAsia"/>
              </w:rPr>
            </w:pPr>
            <w:r>
              <w:rPr>
                <w:rFonts w:eastAsiaTheme="minorEastAsia"/>
              </w:rPr>
              <w:t xml:space="preserve">We suggest the following update: </w:t>
            </w:r>
          </w:p>
          <w:p w14:paraId="64B7E711" w14:textId="77777777" w:rsidR="00CB7D5C" w:rsidRDefault="00624F68">
            <w:pPr>
              <w:pStyle w:val="afb"/>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lang w:eastAsia="ko-KR"/>
              </w:rPr>
              <w:t xml:space="preserve">, </w:t>
            </w:r>
          </w:p>
          <w:p w14:paraId="7E28713B" w14:textId="77777777" w:rsidR="00CB7D5C" w:rsidRDefault="00624F68">
            <w:pPr>
              <w:pStyle w:val="afb"/>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708CE083" w14:textId="77777777" w:rsidR="00CB7D5C" w:rsidRDefault="00624F68">
            <w:pPr>
              <w:pStyle w:val="afb"/>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14:paraId="678DF9FF" w14:textId="77777777" w:rsidR="00CB7D5C" w:rsidRDefault="00624F68">
            <w:pPr>
              <w:pStyle w:val="afb"/>
              <w:numPr>
                <w:ilvl w:val="4"/>
                <w:numId w:val="9"/>
              </w:numPr>
              <w:adjustRightInd/>
              <w:spacing w:before="312" w:line="252" w:lineRule="auto"/>
              <w:textAlignment w:val="auto"/>
              <w:rPr>
                <w:snapToGrid w:val="0"/>
                <w:lang w:eastAsia="ko-KR"/>
              </w:rPr>
            </w:pPr>
            <w:r>
              <w:rPr>
                <w:lang w:eastAsia="zh-CN"/>
              </w:rPr>
              <w:t>For ev</w:t>
            </w:r>
            <w:r>
              <w:rPr>
                <w:lang w:eastAsia="zh-CN"/>
              </w:rPr>
              <w:t xml:space="preserve">aluation purpose, </w:t>
            </w:r>
          </w:p>
          <w:p w14:paraId="4CBCA7F1" w14:textId="77777777" w:rsidR="00CB7D5C" w:rsidRDefault="00624F68">
            <w:pPr>
              <w:pStyle w:val="afb"/>
              <w:numPr>
                <w:ilvl w:val="5"/>
                <w:numId w:val="9"/>
              </w:numPr>
              <w:adjustRightInd/>
              <w:spacing w:before="312" w:line="252" w:lineRule="auto"/>
              <w:textAlignment w:val="auto"/>
              <w:rPr>
                <w:lang w:eastAsia="ko-KR"/>
              </w:rPr>
            </w:pPr>
            <m:oMath>
              <m:r>
                <w:rPr>
                  <w:rFonts w:ascii="Cambria Math" w:hAnsi="Cambria Math"/>
                  <w:lang w:eastAsia="zh-CN"/>
                </w:rPr>
                <m:t>η</m:t>
              </m:r>
              <m:r>
                <w:rPr>
                  <w:rFonts w:ascii="Cambria Math" w:hAnsi="Cambria Math"/>
                  <w:lang w:eastAsia="zh-CN"/>
                </w:rPr>
                <m:t>=0.34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7C83AF80" w14:textId="77777777" w:rsidR="00CB7D5C" w:rsidRDefault="00CB7D5C">
            <w:pPr>
              <w:spacing w:after="0"/>
              <w:rPr>
                <w:rFonts w:eastAsiaTheme="minorEastAsia"/>
              </w:rPr>
            </w:pPr>
          </w:p>
        </w:tc>
      </w:tr>
      <w:tr w:rsidR="00CB7D5C" w14:paraId="12DBC1CE" w14:textId="77777777">
        <w:trPr>
          <w:trHeight w:val="60"/>
        </w:trPr>
        <w:tc>
          <w:tcPr>
            <w:tcW w:w="1305" w:type="dxa"/>
          </w:tcPr>
          <w:p w14:paraId="46D14455" w14:textId="77777777" w:rsidR="00CB7D5C" w:rsidRDefault="00624F68">
            <w:pPr>
              <w:spacing w:after="0"/>
              <w:rPr>
                <w:rFonts w:eastAsiaTheme="minorEastAsia"/>
              </w:rPr>
            </w:pPr>
            <w:r>
              <w:rPr>
                <w:rFonts w:eastAsiaTheme="minorEastAsia" w:hint="eastAsia"/>
              </w:rPr>
              <w:t>S</w:t>
            </w:r>
            <w:r>
              <w:rPr>
                <w:rFonts w:eastAsiaTheme="minorEastAsia"/>
              </w:rPr>
              <w:t>preadtrum</w:t>
            </w:r>
          </w:p>
        </w:tc>
        <w:tc>
          <w:tcPr>
            <w:tcW w:w="8329" w:type="dxa"/>
          </w:tcPr>
          <w:p w14:paraId="65373AE8" w14:textId="77777777" w:rsidR="00CB7D5C" w:rsidRDefault="00624F68">
            <w:pPr>
              <w:spacing w:after="0"/>
              <w:rPr>
                <w:rFonts w:eastAsiaTheme="minorEastAsia"/>
              </w:rPr>
            </w:pPr>
            <w:r>
              <w:rPr>
                <w:rFonts w:eastAsiaTheme="minorEastAsia" w:hint="eastAsia"/>
              </w:rPr>
              <w:t>G</w:t>
            </w:r>
            <w:r>
              <w:rPr>
                <w:rFonts w:eastAsiaTheme="minorEastAsia"/>
              </w:rPr>
              <w:t>enerally fine with the formulation of scaling</w:t>
            </w:r>
          </w:p>
        </w:tc>
      </w:tr>
      <w:tr w:rsidR="00CB7D5C" w14:paraId="7DF6D40E"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13A6C86A" w14:textId="77777777" w:rsidR="00CB7D5C" w:rsidRDefault="00624F68">
            <w:pPr>
              <w:spacing w:after="0"/>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0063566A" w14:textId="77777777" w:rsidR="00CB7D5C" w:rsidRDefault="00624F68">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For Cat-2, we </w:t>
            </w:r>
            <w:r>
              <w:rPr>
                <w:rFonts w:eastAsiaTheme="minorEastAsia"/>
                <w:iCs/>
              </w:rPr>
              <w:t xml:space="preserve">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iCs/>
              </w:rPr>
              <w:t xml:space="preserve">  are reasonable. </w:t>
            </w:r>
          </w:p>
        </w:tc>
      </w:tr>
      <w:tr w:rsidR="00CB7D5C" w14:paraId="167CAB6E" w14:textId="77777777">
        <w:trPr>
          <w:trHeight w:val="60"/>
        </w:trPr>
        <w:tc>
          <w:tcPr>
            <w:tcW w:w="1305" w:type="dxa"/>
          </w:tcPr>
          <w:p w14:paraId="01321C18" w14:textId="77777777" w:rsidR="00CB7D5C" w:rsidRDefault="00624F68">
            <w:pPr>
              <w:spacing w:after="0"/>
              <w:rPr>
                <w:rFonts w:eastAsiaTheme="minorEastAsia"/>
              </w:rPr>
            </w:pPr>
            <w:r>
              <w:rPr>
                <w:rFonts w:eastAsiaTheme="minorEastAsia"/>
              </w:rPr>
              <w:t>Ericsson4</w:t>
            </w:r>
          </w:p>
        </w:tc>
        <w:tc>
          <w:tcPr>
            <w:tcW w:w="8329" w:type="dxa"/>
          </w:tcPr>
          <w:p w14:paraId="7A6C8215" w14:textId="77777777" w:rsidR="00CB7D5C" w:rsidRDefault="00624F68">
            <w:pPr>
              <w:spacing w:after="0"/>
              <w:rPr>
                <w:rFonts w:eastAsiaTheme="minorEastAsia"/>
              </w:rPr>
            </w:pPr>
            <w:r>
              <w:rPr>
                <w:rFonts w:eastAsiaTheme="minorEastAsia"/>
              </w:rPr>
              <w:t xml:space="preserve">Regarding FL4-2 comment, </w:t>
            </w:r>
          </w:p>
          <w:p w14:paraId="2FC756C4" w14:textId="77777777" w:rsidR="00CB7D5C" w:rsidRDefault="00CB7D5C">
            <w:pPr>
              <w:spacing w:after="0"/>
              <w:rPr>
                <w:rFonts w:eastAsiaTheme="minorEastAsia"/>
              </w:rPr>
            </w:pPr>
          </w:p>
          <w:p w14:paraId="0D587B3E" w14:textId="77777777" w:rsidR="00CB7D5C" w:rsidRDefault="00624F68">
            <w:pPr>
              <w:spacing w:after="0"/>
              <w:rPr>
                <w:rFonts w:eastAsiaTheme="minorEastAsia"/>
              </w:rPr>
            </w:pPr>
            <w:r>
              <w:rPr>
                <w:rFonts w:eastAsiaTheme="minorEastAsia"/>
              </w:rPr>
              <w:t xml:space="preserve">For </w:t>
            </w:r>
            <m:oMath>
              <m:r>
                <w:rPr>
                  <w:rFonts w:ascii="Cambria Math" w:hAnsi="Cambria Math"/>
                </w:rPr>
                <m:t>η</m:t>
              </m:r>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CB7D5C" w14:paraId="6370A11E" w14:textId="77777777">
        <w:trPr>
          <w:trHeight w:val="60"/>
        </w:trPr>
        <w:tc>
          <w:tcPr>
            <w:tcW w:w="1305" w:type="dxa"/>
          </w:tcPr>
          <w:p w14:paraId="47C94D63" w14:textId="77777777" w:rsidR="00CB7D5C" w:rsidRDefault="00624F68">
            <w:pPr>
              <w:spacing w:after="0"/>
              <w:rPr>
                <w:rFonts w:eastAsiaTheme="minorEastAsia"/>
              </w:rPr>
            </w:pPr>
            <w:r>
              <w:rPr>
                <w:rFonts w:eastAsiaTheme="minorEastAsia"/>
              </w:rPr>
              <w:t>CATT</w:t>
            </w:r>
          </w:p>
        </w:tc>
        <w:tc>
          <w:tcPr>
            <w:tcW w:w="8329" w:type="dxa"/>
          </w:tcPr>
          <w:p w14:paraId="10AAB22C" w14:textId="77777777" w:rsidR="00CB7D5C" w:rsidRDefault="00624F68">
            <w:pPr>
              <w:adjustRightInd/>
              <w:spacing w:before="312" w:line="252" w:lineRule="auto"/>
              <w:rPr>
                <w:snapToGrid w:val="0"/>
                <w:lang w:eastAsia="ko-KR"/>
              </w:rPr>
            </w:pPr>
            <w:r>
              <w:rPr>
                <w:snapToGrid w:val="0"/>
                <w:lang w:eastAsia="ko-KR"/>
              </w:rPr>
              <w:t xml:space="preserve">First, there are static power </w:t>
            </w:r>
            <w:r>
              <w:rPr>
                <w:snapToGrid w:val="0"/>
                <w:lang w:eastAsia="ko-KR"/>
              </w:rPr>
              <w:t>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w:t>
            </w:r>
            <w:r>
              <w:rPr>
                <w:snapToGrid w:val="0"/>
                <w:lang w:eastAsia="ko-KR"/>
              </w:rPr>
              <w:t xml:space="preserve"> P3 implies that there is no additional static gNB power consumption.  Thus, we believe that 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w:t>
            </w:r>
            <w:r>
              <w:rPr>
                <w:snapToGrid w:val="0"/>
                <w:lang w:eastAsia="ko-KR"/>
              </w:rPr>
              <w:t>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7F820857" w14:textId="77777777" w:rsidR="00CB7D5C" w:rsidRDefault="00624F68">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3A86E0F3" w14:textId="77777777" w:rsidR="00CB7D5C" w:rsidRDefault="00624F68">
            <w:pPr>
              <w:adjustRightInd/>
              <w:spacing w:before="312" w:line="252" w:lineRule="auto"/>
              <w:rPr>
                <w:snapToGrid w:val="0"/>
                <w:lang w:eastAsia="ko-KR"/>
              </w:rPr>
            </w:pPr>
            <w:r>
              <w:rPr>
                <w:snapToGrid w:val="0"/>
                <w:lang w:eastAsia="ko-KR"/>
              </w:rPr>
              <w:t>We also need to define P</w:t>
            </w:r>
            <w:r>
              <w:rPr>
                <w:snapToGrid w:val="0"/>
                <w:vertAlign w:val="subscript"/>
                <w:lang w:eastAsia="ko-KR"/>
              </w:rPr>
              <w:t xml:space="preserve">dyn, joint </w:t>
            </w:r>
            <w:r>
              <w:rPr>
                <w:snapToGrid w:val="0"/>
                <w:lang w:eastAsia="ko-KR"/>
              </w:rPr>
              <w:t>value as (1-</w:t>
            </w:r>
            <w:r>
              <w:rPr>
                <w:b/>
                <w:bCs/>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m:t>
                  </m:r>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72E1E9BE" w14:textId="77777777" w:rsidR="00CB7D5C" w:rsidRDefault="00CB7D5C"/>
    <w:p w14:paraId="5FD102CD" w14:textId="77777777" w:rsidR="00CB7D5C" w:rsidRDefault="00CB7D5C"/>
    <w:p w14:paraId="70655826" w14:textId="77777777" w:rsidR="00CB7D5C" w:rsidRDefault="00624F68">
      <w:pPr>
        <w:pStyle w:val="30"/>
      </w:pPr>
      <w:r>
        <w:rPr>
          <w:rFonts w:hint="eastAsia"/>
        </w:rPr>
        <w:t>5</w:t>
      </w:r>
      <w:r>
        <w:t>th round</w:t>
      </w:r>
    </w:p>
    <w:p w14:paraId="7AF3964C" w14:textId="77777777" w:rsidR="00CB7D5C" w:rsidRDefault="00624F68">
      <w:pPr>
        <w:spacing w:after="0"/>
        <w:rPr>
          <w:rFonts w:eastAsiaTheme="minorEastAsia"/>
        </w:rPr>
      </w:pPr>
      <w:r>
        <w:rPr>
          <w:rFonts w:eastAsiaTheme="minorEastAsia" w:hint="eastAsia"/>
        </w:rPr>
        <w:t>@</w:t>
      </w:r>
      <w:r>
        <w:rPr>
          <w:rFonts w:eastAsiaTheme="minorEastAsia"/>
        </w:rPr>
        <w:t>ZTE</w:t>
      </w:r>
    </w:p>
    <w:p w14:paraId="6DD9E269" w14:textId="77777777" w:rsidR="00CB7D5C" w:rsidRDefault="00624F68">
      <w:pPr>
        <w:spacing w:after="0"/>
        <w:rPr>
          <w:rFonts w:eastAsiaTheme="minorEastAsia"/>
        </w:rPr>
      </w:pPr>
      <w:r>
        <w:rPr>
          <w:rFonts w:eastAsiaTheme="minorEastAsia"/>
        </w:rPr>
        <w:t>For baseline case it is P4-P3. Otherwise it may not be.</w:t>
      </w:r>
    </w:p>
    <w:p w14:paraId="5ACFB946" w14:textId="77777777" w:rsidR="00CB7D5C" w:rsidRDefault="00CB7D5C">
      <w:pPr>
        <w:spacing w:after="0"/>
        <w:rPr>
          <w:rFonts w:eastAsiaTheme="minorEastAsia"/>
        </w:rPr>
      </w:pPr>
    </w:p>
    <w:p w14:paraId="6E039841" w14:textId="77777777" w:rsidR="00CB7D5C" w:rsidRDefault="00624F68">
      <w:pPr>
        <w:spacing w:after="0"/>
        <w:rPr>
          <w:rFonts w:eastAsiaTheme="minorEastAsia"/>
        </w:rPr>
      </w:pPr>
      <w:r>
        <w:rPr>
          <w:rFonts w:eastAsiaTheme="minorEastAsia" w:hint="eastAsia"/>
        </w:rPr>
        <w:t>@</w:t>
      </w:r>
      <w:r>
        <w:rPr>
          <w:rFonts w:eastAsiaTheme="minorEastAsia"/>
        </w:rPr>
        <w:t>vivo, Nokia</w:t>
      </w:r>
    </w:p>
    <w:p w14:paraId="1AF4F00C" w14:textId="77777777" w:rsidR="00CB7D5C" w:rsidRDefault="00624F68">
      <w:pPr>
        <w:spacing w:after="0"/>
        <w:rPr>
          <w:rFonts w:eastAsiaTheme="minorEastAsia"/>
        </w:rPr>
      </w:pPr>
      <w:r>
        <w:rPr>
          <w:rFonts w:eastAsiaTheme="minorEastAsia" w:hint="eastAsia"/>
        </w:rPr>
        <w:t>U</w:t>
      </w:r>
      <w:r>
        <w:rPr>
          <w:rFonts w:eastAsiaTheme="minorEastAsia"/>
        </w:rPr>
        <w:t xml:space="preserve">pdated. </w:t>
      </w:r>
    </w:p>
    <w:p w14:paraId="41A9CEB5" w14:textId="77777777" w:rsidR="00CB7D5C" w:rsidRDefault="00CB7D5C">
      <w:pPr>
        <w:spacing w:after="0"/>
        <w:rPr>
          <w:rFonts w:eastAsiaTheme="minorEastAsia"/>
        </w:rPr>
      </w:pPr>
    </w:p>
    <w:p w14:paraId="2A6BC122" w14:textId="77777777" w:rsidR="00CB7D5C" w:rsidRDefault="00624F68">
      <w:pPr>
        <w:spacing w:after="0"/>
        <w:rPr>
          <w:rFonts w:eastAsiaTheme="minorEastAsia"/>
        </w:rPr>
      </w:pPr>
      <w:r>
        <w:rPr>
          <w:rFonts w:eastAsiaTheme="minorEastAsia" w:hint="eastAsia"/>
        </w:rPr>
        <w:t>@</w:t>
      </w:r>
      <w:r>
        <w:rPr>
          <w:rFonts w:eastAsiaTheme="minorEastAsia"/>
        </w:rPr>
        <w:t xml:space="preserve">QC, </w:t>
      </w:r>
      <w:r>
        <w:rPr>
          <w:rFonts w:eastAsiaTheme="minorEastAsia"/>
        </w:rPr>
        <w:t>Vodafone</w:t>
      </w:r>
    </w:p>
    <w:p w14:paraId="02DD04DB" w14:textId="77777777" w:rsidR="00CB7D5C" w:rsidRDefault="00624F68">
      <w:pPr>
        <w:spacing w:after="0"/>
        <w:rPr>
          <w:rFonts w:eastAsiaTheme="minorEastAsia"/>
        </w:rPr>
      </w:pPr>
      <w:r>
        <w:rPr>
          <w:rFonts w:eastAsiaTheme="minorEastAsia" w:hint="eastAsia"/>
        </w:rPr>
        <w:t>U</w:t>
      </w:r>
      <w:r>
        <w:rPr>
          <w:rFonts w:eastAsiaTheme="minorEastAsia"/>
        </w:rPr>
        <w:t>pdated.</w:t>
      </w:r>
    </w:p>
    <w:p w14:paraId="740FEE51" w14:textId="77777777" w:rsidR="00CB7D5C" w:rsidRDefault="00CB7D5C">
      <w:pPr>
        <w:spacing w:after="0"/>
        <w:rPr>
          <w:rFonts w:eastAsiaTheme="minorEastAsia"/>
        </w:rPr>
      </w:pPr>
    </w:p>
    <w:p w14:paraId="22369271" w14:textId="77777777" w:rsidR="00CB7D5C" w:rsidRDefault="00624F68">
      <w:pPr>
        <w:spacing w:after="0"/>
        <w:rPr>
          <w:rFonts w:eastAsiaTheme="minorEastAsia"/>
        </w:rPr>
      </w:pPr>
      <w:r>
        <w:rPr>
          <w:rFonts w:eastAsiaTheme="minorEastAsia" w:hint="eastAsia"/>
        </w:rPr>
        <w:t>@</w:t>
      </w:r>
      <w:r>
        <w:rPr>
          <w:rFonts w:eastAsiaTheme="minorEastAsia"/>
        </w:rPr>
        <w:t>Huawei, HiSilicon</w:t>
      </w:r>
    </w:p>
    <w:p w14:paraId="229CAA95" w14:textId="77777777" w:rsidR="00CB7D5C" w:rsidRDefault="00624F68">
      <w:pPr>
        <w:spacing w:after="0"/>
        <w:rPr>
          <w:rFonts w:eastAsiaTheme="minorEastAsia"/>
        </w:rPr>
      </w:pPr>
      <w:r>
        <w:rPr>
          <w:rFonts w:eastAsiaTheme="minorEastAsia" w:hint="eastAsia"/>
        </w:rPr>
        <w:t>U</w:t>
      </w:r>
      <w:r>
        <w:rPr>
          <w:rFonts w:eastAsiaTheme="minorEastAsia"/>
        </w:rPr>
        <w:t>pdated, except for the PA definition.</w:t>
      </w:r>
    </w:p>
    <w:p w14:paraId="6F48CC13" w14:textId="77777777" w:rsidR="00CB7D5C" w:rsidRDefault="00CB7D5C">
      <w:pPr>
        <w:spacing w:after="0"/>
        <w:rPr>
          <w:rFonts w:eastAsiaTheme="minorEastAsia"/>
        </w:rPr>
      </w:pPr>
    </w:p>
    <w:p w14:paraId="56C9ECB6" w14:textId="77777777" w:rsidR="00CB7D5C" w:rsidRDefault="00624F68">
      <w:pPr>
        <w:spacing w:after="0"/>
        <w:rPr>
          <w:rFonts w:eastAsiaTheme="minorEastAsia"/>
        </w:rPr>
      </w:pPr>
      <w:r>
        <w:rPr>
          <w:rFonts w:eastAsiaTheme="minorEastAsia" w:hint="eastAsia"/>
        </w:rPr>
        <w:t>@Ericsson</w:t>
      </w:r>
    </w:p>
    <w:p w14:paraId="1B8AED0B" w14:textId="77777777" w:rsidR="00CB7D5C" w:rsidRDefault="00624F68">
      <w:pPr>
        <w:spacing w:after="0"/>
        <w:rPr>
          <w:rFonts w:eastAsiaTheme="minorEastAsia"/>
          <w:b/>
          <w:bCs/>
        </w:rPr>
      </w:pPr>
      <w:r>
        <w:rPr>
          <w:rFonts w:eastAsiaTheme="minorEastAsia"/>
        </w:rPr>
        <w:t>Thanks for clarification. FL agree the PA definition is one discussion point.</w:t>
      </w:r>
    </w:p>
    <w:p w14:paraId="3BB47A31" w14:textId="77777777" w:rsidR="00CB7D5C" w:rsidRDefault="00CB7D5C">
      <w:pPr>
        <w:spacing w:after="0"/>
        <w:rPr>
          <w:rFonts w:eastAsiaTheme="minorEastAsia"/>
          <w:b/>
          <w:bCs/>
        </w:rPr>
      </w:pPr>
    </w:p>
    <w:p w14:paraId="15C07050" w14:textId="77777777" w:rsidR="00CB7D5C" w:rsidRDefault="00624F68">
      <w:pPr>
        <w:spacing w:after="0"/>
        <w:rPr>
          <w:rFonts w:eastAsiaTheme="minorEastAsia"/>
          <w:b/>
          <w:bCs/>
        </w:rPr>
      </w:pPr>
      <w:r>
        <w:rPr>
          <w:rFonts w:eastAsiaTheme="minorEastAsia" w:hint="eastAsia"/>
        </w:rPr>
        <w:t>@</w:t>
      </w:r>
      <w:r>
        <w:rPr>
          <w:rFonts w:eastAsiaTheme="minorEastAsia"/>
        </w:rPr>
        <w:t>CATT</w:t>
      </w:r>
    </w:p>
    <w:p w14:paraId="12A15D9E" w14:textId="77777777" w:rsidR="00CB7D5C" w:rsidRDefault="00624F68">
      <w:pPr>
        <w:spacing w:after="0"/>
        <w:rPr>
          <w:rFonts w:eastAsiaTheme="minorEastAsia"/>
        </w:rPr>
      </w:pPr>
      <w:r>
        <w:rPr>
          <w:rFonts w:eastAsiaTheme="minorEastAsia"/>
        </w:rPr>
        <w:t>For static part power, Nokia has proposed something similar. FL observation is that</w:t>
      </w:r>
      <w:r>
        <w:rPr>
          <w:rFonts w:eastAsiaTheme="minorEastAsia"/>
        </w:rPr>
        <w:t xml:space="preserve"> there is vast support of Pstatic=P3 for which reason it is likely the same situation if we take more options to down select. There was once an attempt from FL in previous meeting to conclude that this study does not consider the power consumption of BH to</w:t>
      </w:r>
      <w:r>
        <w:rPr>
          <w:rFonts w:eastAsiaTheme="minorEastAsia"/>
        </w:rPr>
        <w:t xml:space="preserve"> simplify the discussion. Considering the above, it is not accommodated. There are still factors pending down selection, which can make the evaluation quite diverse. </w:t>
      </w:r>
    </w:p>
    <w:p w14:paraId="539144D9" w14:textId="77777777" w:rsidR="00CB7D5C" w:rsidRDefault="00CB7D5C">
      <w:pPr>
        <w:spacing w:after="0"/>
        <w:rPr>
          <w:rFonts w:eastAsiaTheme="minorEastAsia"/>
        </w:rPr>
      </w:pPr>
    </w:p>
    <w:p w14:paraId="070B197E" w14:textId="77777777" w:rsidR="00CB7D5C" w:rsidRDefault="00624F68">
      <w:pPr>
        <w:spacing w:after="0"/>
        <w:rPr>
          <w:rFonts w:eastAsiaTheme="minorEastAsia"/>
        </w:rPr>
      </w:pPr>
      <w:r>
        <w:rPr>
          <w:rFonts w:eastAsiaTheme="minorEastAsia" w:hint="eastAsia"/>
        </w:rPr>
        <w:t>@</w:t>
      </w:r>
      <w:r>
        <w:rPr>
          <w:rFonts w:eastAsiaTheme="minorEastAsia"/>
        </w:rPr>
        <w:t>ALL</w:t>
      </w:r>
    </w:p>
    <w:p w14:paraId="4FDDB663" w14:textId="77777777" w:rsidR="00CB7D5C" w:rsidRDefault="00624F68">
      <w:pPr>
        <w:spacing w:after="0"/>
        <w:rPr>
          <w:rFonts w:eastAsiaTheme="minorEastAsia"/>
        </w:rPr>
      </w:pPr>
      <w:r>
        <w:rPr>
          <w:rFonts w:eastAsiaTheme="minorEastAsia" w:hint="eastAsia"/>
        </w:rPr>
        <w:t>S</w:t>
      </w:r>
      <w:r>
        <w:rPr>
          <w:rFonts w:eastAsiaTheme="minorEastAsia"/>
        </w:rPr>
        <w:t>ince only Huawei objects to revise the PA definition while Vodafone and QC support</w:t>
      </w:r>
      <w:r>
        <w:rPr>
          <w:rFonts w:eastAsiaTheme="minorEastAsia"/>
        </w:rPr>
        <w: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07AAD5FA" w14:textId="77777777" w:rsidR="00CB7D5C" w:rsidRDefault="00624F68">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3FDF7B69" w14:textId="77777777" w:rsidR="00CB7D5C" w:rsidRDefault="00624F68">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7B8E4FB2" w14:textId="77777777" w:rsidR="00CB7D5C" w:rsidRDefault="00CB7D5C">
      <w:pPr>
        <w:spacing w:after="0"/>
        <w:rPr>
          <w:rFonts w:eastAsiaTheme="minorEastAsia"/>
        </w:rPr>
      </w:pPr>
    </w:p>
    <w:p w14:paraId="1D9456BA" w14:textId="77777777" w:rsidR="00CB7D5C" w:rsidRDefault="00624F68">
      <w:pPr>
        <w:spacing w:after="0"/>
        <w:rPr>
          <w:rFonts w:eastAsiaTheme="minorEastAsia"/>
          <w:b/>
        </w:rPr>
      </w:pPr>
      <w:r>
        <w:rPr>
          <w:rFonts w:eastAsiaTheme="minorEastAsia"/>
          <w:b/>
        </w:rPr>
        <w:t>The things to FL is that, can we take the majority view? Or from implementation point of view, would it be good to</w:t>
      </w:r>
      <w:r>
        <w:rPr>
          <w:rFonts w:eastAsiaTheme="minorEastAsia"/>
          <w:b/>
        </w:rPr>
        <w:t xml:space="preserve"> allow multiple values?</w:t>
      </w:r>
    </w:p>
    <w:p w14:paraId="5ECFE92C" w14:textId="77777777" w:rsidR="00CB7D5C" w:rsidRDefault="00CB7D5C"/>
    <w:p w14:paraId="69312163" w14:textId="77777777" w:rsidR="00CB7D5C" w:rsidRDefault="00624F68">
      <w:pPr>
        <w:rPr>
          <w:b/>
          <w:bCs/>
        </w:rPr>
      </w:pPr>
      <w:r>
        <w:rPr>
          <w:b/>
          <w:bCs/>
        </w:rPr>
        <w:t>FL5 Proposal 2.5.3-</w:t>
      </w:r>
      <w:r>
        <w:rPr>
          <w:b/>
          <w:bCs/>
          <w:color w:val="7030A0"/>
        </w:rPr>
        <w:t>rev1</w:t>
      </w:r>
      <w:r>
        <w:rPr>
          <w:b/>
          <w:bCs/>
        </w:rPr>
        <w:t>:</w:t>
      </w:r>
    </w:p>
    <w:p w14:paraId="1CDABC17" w14:textId="77777777" w:rsidR="00CB7D5C" w:rsidRDefault="00624F68">
      <w:pPr>
        <w:pStyle w:val="afb"/>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0E6E9221" w14:textId="77777777" w:rsidR="00CB7D5C" w:rsidRDefault="00624F68">
      <w:pPr>
        <w:pStyle w:val="afb"/>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42E8B250" w14:textId="77777777" w:rsidR="00CB7D5C" w:rsidRDefault="00624F68">
      <w:pPr>
        <w:pStyle w:val="afb"/>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Pr>
          <w:lang w:eastAsia="zh-CN"/>
        </w:rPr>
        <w:t>:</w:t>
      </w:r>
      <w:r>
        <w:rPr>
          <w:lang w:eastAsia="ko-KR"/>
        </w:rPr>
        <w:t xml:space="preserve"> a static part of power for BS in active, which is not scaled based on reference configurations. </w:t>
      </w:r>
    </w:p>
    <w:p w14:paraId="740D74FC" w14:textId="77777777" w:rsidR="00CB7D5C" w:rsidRDefault="00624F68">
      <w:pPr>
        <w:pStyle w:val="afb"/>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434DE427" w14:textId="77777777" w:rsidR="00CB7D5C" w:rsidRDefault="00624F68">
      <w:pPr>
        <w:pStyle w:val="afb"/>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ko-KR"/>
        </w:rPr>
        <w:t>: a dynamic part of power for BS in active, which is scaled based on reference configuration.</w:t>
      </w:r>
    </w:p>
    <w:p w14:paraId="1E3688B5" w14:textId="77777777" w:rsidR="00CB7D5C" w:rsidRDefault="00624F68">
      <w:pPr>
        <w:pStyle w:val="afb"/>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lang w:eastAsia="ko-KR"/>
        </w:rPr>
        <w:t xml:space="preserve">, </w:t>
      </w:r>
    </w:p>
    <w:p w14:paraId="2D2747BF" w14:textId="77777777" w:rsidR="00CB7D5C" w:rsidRDefault="00624F68">
      <w:pPr>
        <w:pStyle w:val="afb"/>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w:t>
      </w:r>
      <w:r>
        <w:rPr>
          <w:lang w:eastAsia="zh-CN"/>
        </w:rPr>
        <w:t xml:space="preserve"> reference configuration, respectively, </w:t>
      </w:r>
    </w:p>
    <w:p w14:paraId="56F82282" w14:textId="77777777" w:rsidR="00CB7D5C" w:rsidRDefault="00624F68">
      <w:pPr>
        <w:pStyle w:val="afb"/>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0850B0F1" w14:textId="77777777" w:rsidR="00CB7D5C" w:rsidRDefault="00624F68">
      <w:pPr>
        <w:pStyle w:val="afb"/>
        <w:numPr>
          <w:ilvl w:val="4"/>
          <w:numId w:val="9"/>
        </w:numPr>
        <w:adjustRightInd/>
        <w:spacing w:before="312" w:line="252" w:lineRule="auto"/>
        <w:textAlignment w:val="auto"/>
        <w:rPr>
          <w:snapToGrid w:val="0"/>
          <w:lang w:eastAsia="ko-KR"/>
        </w:rPr>
      </w:pPr>
      <w:r>
        <w:rPr>
          <w:lang w:eastAsia="zh-CN"/>
        </w:rPr>
        <w:t xml:space="preserve">For evaluation purpose, </w:t>
      </w:r>
    </w:p>
    <w:p w14:paraId="1AA0CD9E" w14:textId="77777777" w:rsidR="00CB7D5C" w:rsidRDefault="00624F68">
      <w:pPr>
        <w:pStyle w:val="afb"/>
        <w:numPr>
          <w:ilvl w:val="5"/>
          <w:numId w:val="9"/>
        </w:numPr>
        <w:adjustRightInd/>
        <w:spacing w:before="312" w:line="252" w:lineRule="auto"/>
        <w:textAlignment w:val="auto"/>
        <w:rPr>
          <w:lang w:eastAsia="ko-KR"/>
        </w:rPr>
      </w:pPr>
      <m:oMath>
        <m:r>
          <w:rPr>
            <w:rFonts w:ascii="Cambria Math" w:hAnsi="Cambria Math"/>
            <w:lang w:eastAsia="zh-CN"/>
          </w:rPr>
          <m:t>η</m:t>
        </m:r>
        <m:r>
          <w:rPr>
            <w:rFonts w:ascii="Cambria Math" w:hAnsi="Cambria Math"/>
            <w:lang w:eastAsia="zh-CN"/>
          </w:rPr>
          <m:t>=[0.34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25FCE57D" w14:textId="77777777" w:rsidR="00CB7D5C" w:rsidRDefault="00624F68">
      <w:pPr>
        <w:pStyle w:val="afb"/>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p"/>
                  </m:rPr>
                  <w:rPr>
                    <w:rFonts w:ascii="Cambria Math" w:hAnsi="Cambria Math"/>
                  </w:rPr>
                  <m:t xml:space="preserve">= </m:t>
                </m:r>
                <m:r>
                  <m:rPr>
                    <m:sty m:val="b"/>
                  </m:rPr>
                  <w:rPr>
                    <w:rFonts w:ascii="Cambria Math" w:hAnsi="Cambria Math"/>
                  </w:rPr>
                  <m:t>A</m:t>
                </m:r>
                <m:r>
                  <m:rPr>
                    <m:sty m:val="b"/>
                  </m:rPr>
                  <w:rPr>
                    <w:rFonts w:ascii="Cambria Math" w:hAnsi="Cambria Math"/>
                  </w:rPr>
                  <m:t>*</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m:t>
                    </m:r>
                    <m:r>
                      <w:rPr>
                        <w:rFonts w:ascii="Cambria Math" w:hAnsi="Cambria Math"/>
                        <w:color w:val="7030A0"/>
                      </w:rPr>
                      <m:t>,</m:t>
                    </m:r>
                    <m:r>
                      <w:rPr>
                        <w:rFonts w:ascii="Cambria Math" w:hAnsi="Cambria Math"/>
                        <w:color w:val="7030A0"/>
                      </w:rPr>
                      <m:t>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rPr>
                    <w:rFonts w:ascii="Cambria Math" w:hAnsi="Cambria Math"/>
                    <w:color w:val="7030A0"/>
                    <w:lang w:eastAsia="zh-CN"/>
                  </w:rPr>
                  <m:t>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m:t>
                    </m:r>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Pr>
          <w:color w:val="00B0F0"/>
        </w:rPr>
        <w:t xml:space="preserve">, </w:t>
      </w:r>
    </w:p>
    <w:p w14:paraId="71FCC400" w14:textId="77777777" w:rsidR="00CB7D5C" w:rsidRDefault="00624F68">
      <w:pPr>
        <w:pStyle w:val="afb"/>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08F81ACE" w14:textId="77777777" w:rsidR="00CB7D5C" w:rsidRDefault="00624F68">
      <w:pPr>
        <w:pStyle w:val="afb"/>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31290C68" w14:textId="77777777" w:rsidR="00CB7D5C" w:rsidRDefault="00624F68">
      <w:pPr>
        <w:pStyle w:val="afb"/>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xml:space="preserve">,  </m:t>
                        </m:r>
                        <m:r>
                          <m:rPr>
                            <m:sty m:val="bi"/>
                          </m:rPr>
                          <w:rPr>
                            <w:rFonts w:ascii="Cambria Math" w:hAnsi="Cambria Math"/>
                          </w:rPr>
                          <m:t>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b/>
          <w:bCs/>
        </w:rPr>
        <w:t>,</w:t>
      </w:r>
      <w:r>
        <w:t xml:space="preserve"> </w:t>
      </w:r>
      <w:r>
        <w:rPr>
          <w:strike/>
        </w:rPr>
        <w:t>or</w:t>
      </w:r>
    </w:p>
    <w:p w14:paraId="0ECDB4C5" w14:textId="77777777" w:rsidR="00CB7D5C" w:rsidRDefault="00624F68">
      <w:pPr>
        <w:pStyle w:val="afb"/>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xml:space="preserve">, </m:t>
                </m:r>
                <m:r>
                  <w:rPr>
                    <w:rFonts w:ascii="Cambria Math" w:hAnsi="Cambria Math"/>
                    <w:strike/>
                    <w:color w:val="7030A0"/>
                  </w:rPr>
                  <m:t>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xml:space="preserve">,  </m:t>
                </m:r>
                <m:r>
                  <w:rPr>
                    <w:rFonts w:ascii="Cambria Math" w:hAnsi="Cambria Math"/>
                    <w:strike/>
                    <w:color w:val="7030A0"/>
                  </w:rPr>
                  <m:t>s</m:t>
                </m:r>
              </m:e>
              <m:sub>
                <m:r>
                  <w:rPr>
                    <w:rFonts w:ascii="Cambria Math" w:hAnsi="Cambria Math"/>
                    <w:strike/>
                    <w:color w:val="7030A0"/>
                  </w:rPr>
                  <m:t>p</m:t>
                </m:r>
              </m:sub>
            </m:sSub>
          </m:e>
        </m:d>
      </m:oMath>
      <w:r>
        <w:rPr>
          <w:b/>
          <w:bCs/>
          <w:strike/>
          <w:color w:val="7030A0"/>
        </w:rPr>
        <w:t xml:space="preserve"> </w:t>
      </w:r>
      <w:r>
        <w:rPr>
          <w:strike/>
          <w:color w:val="7030A0"/>
        </w:rPr>
        <w:t> is the ratio between a reference PA efficiency and actual PA efficiency, up to co</w:t>
      </w:r>
      <w:r>
        <w:rPr>
          <w:strike/>
          <w:color w:val="7030A0"/>
        </w:rPr>
        <w:t xml:space="preserve">mpany report. </w:t>
      </w:r>
    </w:p>
    <w:p w14:paraId="049CABE2" w14:textId="77777777" w:rsidR="00CB7D5C" w:rsidRDefault="00624F68">
      <w:pPr>
        <w:pStyle w:val="afb"/>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097AA711" w14:textId="77777777" w:rsidR="00CB7D5C" w:rsidRDefault="00624F68">
      <w:pPr>
        <w:pStyle w:val="afb"/>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4167DFDD" w14:textId="77777777" w:rsidR="00CB7D5C" w:rsidRDefault="00624F68">
      <w:pPr>
        <w:pStyle w:val="afb"/>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Pr>
          <w:lang w:eastAsia="zh-CN"/>
        </w:rPr>
        <w:t>:</w:t>
      </w:r>
      <w:r>
        <w:rPr>
          <w:lang w:eastAsia="ko-KR"/>
        </w:rPr>
        <w:t xml:space="preserve"> a static part of power for BS in active, which is not scaled based on reference configurations. </w:t>
      </w:r>
    </w:p>
    <w:p w14:paraId="4903ECF6" w14:textId="77777777" w:rsidR="00CB7D5C" w:rsidRDefault="00624F68">
      <w:pPr>
        <w:pStyle w:val="afb"/>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t>
            </m:r>
            <m:r>
              <w:rPr>
                <w:rFonts w:ascii="Cambria Math" w:hAnsi="Cambria Math"/>
                <w:lang w:eastAsia="zh-CN"/>
              </w:rPr>
              <m:t>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is the percentage of active TRxRUs</w:t>
      </w:r>
    </w:p>
    <w:p w14:paraId="36A684BE" w14:textId="77777777" w:rsidR="00CB7D5C" w:rsidRDefault="00624F68">
      <w:pPr>
        <w:pStyle w:val="afb"/>
        <w:numPr>
          <w:ilvl w:val="2"/>
          <w:numId w:val="9"/>
        </w:numPr>
        <w:adjustRightInd/>
        <w:spacing w:before="312" w:line="252" w:lineRule="auto"/>
        <w:textAlignment w:val="auto"/>
        <w:rPr>
          <w:lang w:eastAsia="ko-KR"/>
        </w:rPr>
      </w:pPr>
      <w:r>
        <w:rPr>
          <w:lang w:eastAsia="zh-CN"/>
        </w:rPr>
        <w:t>Baseline</w:t>
      </w:r>
    </w:p>
    <w:p w14:paraId="2D3F2BAA" w14:textId="77777777" w:rsidR="00CB7D5C" w:rsidRDefault="00624F68">
      <w:pPr>
        <w:pStyle w:val="afb"/>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6B7AECE6" w14:textId="77777777" w:rsidR="00CB7D5C" w:rsidRDefault="00624F68">
      <w:pPr>
        <w:pStyle w:val="afb"/>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t xml:space="preserve"> when no scaling is applied (i.e. scaling factor is 1)</w:t>
      </w:r>
    </w:p>
    <w:p w14:paraId="65DF3315" w14:textId="77777777" w:rsidR="00CB7D5C" w:rsidRDefault="00624F68">
      <w:pPr>
        <w:pStyle w:val="afb"/>
        <w:numPr>
          <w:ilvl w:val="2"/>
          <w:numId w:val="9"/>
        </w:numPr>
        <w:adjustRightInd/>
        <w:spacing w:before="312" w:line="252" w:lineRule="auto"/>
        <w:textAlignment w:val="auto"/>
      </w:pPr>
      <w:r>
        <w:rPr>
          <w:lang w:eastAsia="zh-CN"/>
        </w:rPr>
        <w:t>Other values can be optionally reported</w:t>
      </w:r>
    </w:p>
    <w:p w14:paraId="3EB78C76" w14:textId="77777777" w:rsidR="00CB7D5C" w:rsidRDefault="00624F68">
      <w:pPr>
        <w:pStyle w:val="afb"/>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229470EC" w14:textId="77777777" w:rsidR="00CB7D5C" w:rsidRDefault="00624F68">
      <w:pPr>
        <w:pStyle w:val="afb"/>
        <w:numPr>
          <w:ilvl w:val="1"/>
          <w:numId w:val="9"/>
        </w:numPr>
        <w:adjustRightInd/>
        <w:spacing w:before="312" w:line="252" w:lineRule="auto"/>
        <w:textAlignment w:val="auto"/>
        <w:rPr>
          <w:snapToGrid w:val="0"/>
        </w:rPr>
      </w:pPr>
      <w:r>
        <w:t xml:space="preserve">for intra-band </w:t>
      </w:r>
      <w:r>
        <w:rPr>
          <w:color w:val="00B0F0"/>
        </w:rPr>
        <w:t>mu</w:t>
      </w:r>
      <w:r>
        <w:rPr>
          <w:color w:val="00B0F0"/>
        </w:rPr>
        <w:t>lti-carrier</w:t>
      </w:r>
      <w:r>
        <w:t xml:space="preserve"> with contiguous CCs, the power consumption of each additional CC is scaled by [0.75].</w:t>
      </w:r>
    </w:p>
    <w:p w14:paraId="33BCD059" w14:textId="77777777" w:rsidR="00CB7D5C" w:rsidRDefault="00624F68">
      <w:pPr>
        <w:pStyle w:val="afb"/>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6D91AC2A" w14:textId="77777777" w:rsidR="00CB7D5C" w:rsidRDefault="00624F68">
      <w:pPr>
        <w:pStyle w:val="afb"/>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w:t>
      </w:r>
      <w:r>
        <w:rPr>
          <w:color w:val="00B0F0"/>
          <w:lang w:eastAsia="ko-KR"/>
        </w:rPr>
        <w:t xml:space="preserve"> </w:t>
      </w:r>
      <w:r>
        <w:t>the sum of the power consumption of each TRP</w:t>
      </w:r>
    </w:p>
    <w:p w14:paraId="0886AC31" w14:textId="77777777" w:rsidR="00CB7D5C" w:rsidRDefault="00624F68">
      <w:pPr>
        <w:pStyle w:val="afb"/>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31887AB1" w14:textId="77777777" w:rsidR="00CB7D5C" w:rsidRDefault="00624F68">
      <w:pPr>
        <w:pStyle w:val="afb"/>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e.g. immediate, </w:t>
      </w:r>
      <w:r>
        <w:rPr>
          <w:strike/>
          <w:color w:val="7030A0"/>
        </w:rPr>
        <w:t>is</w:t>
      </w:r>
      <w:r>
        <w:rPr>
          <w:strike/>
          <w:color w:val="7030A0"/>
          <w:lang w:eastAsia="zh-CN"/>
        </w:rPr>
        <w:t xml:space="preserve"> explicitly mo</w:t>
      </w:r>
      <w:r>
        <w:rPr>
          <w:strike/>
          <w:color w:val="7030A0"/>
          <w:lang w:eastAsia="zh-CN"/>
        </w:rPr>
        <w:t xml:space="preserve">delled </w:t>
      </w:r>
      <w:r>
        <w:rPr>
          <w:color w:val="FF0000"/>
          <w:lang w:eastAsia="zh-CN"/>
        </w:rPr>
        <w:t xml:space="preserve">with a transition time of [1-3] ms, etc </w:t>
      </w:r>
      <w:r>
        <w:rPr>
          <w:strike/>
          <w:color w:val="7030A0"/>
          <w:lang w:eastAsia="zh-CN"/>
        </w:rPr>
        <w:t xml:space="preserve">if not </w:t>
      </w:r>
      <w:r>
        <w:rPr>
          <w:strike/>
          <w:color w:val="7030A0"/>
        </w:rPr>
        <w:t>assumed as immediate transition</w:t>
      </w:r>
      <w:r>
        <w:rPr>
          <w:color w:val="7030A0"/>
          <w:lang w:eastAsia="zh-CN"/>
        </w:rPr>
        <w:t>.</w:t>
      </w:r>
    </w:p>
    <w:p w14:paraId="5BD79631" w14:textId="77777777" w:rsidR="00CB7D5C" w:rsidRDefault="00624F68">
      <w:pPr>
        <w:pStyle w:val="afb"/>
        <w:numPr>
          <w:ilvl w:val="0"/>
          <w:numId w:val="9"/>
        </w:numPr>
        <w:adjustRightInd/>
        <w:spacing w:before="312" w:line="252" w:lineRule="auto"/>
        <w:textAlignment w:val="auto"/>
        <w:rPr>
          <w:snapToGrid w:val="0"/>
          <w:color w:val="FF0000"/>
        </w:rPr>
      </w:pPr>
      <w:r>
        <w:rPr>
          <w:color w:val="FF0000"/>
        </w:rPr>
        <w:t xml:space="preserve">In time domain, </w:t>
      </w:r>
    </w:p>
    <w:p w14:paraId="78A9B0FC" w14:textId="77777777" w:rsidR="00CB7D5C" w:rsidRDefault="00624F68">
      <w:pPr>
        <w:pStyle w:val="afb"/>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 xml:space="preserve">The power of BS in a slot is the sum of the power of each symbol within that </w:t>
      </w:r>
      <w:r>
        <w:rPr>
          <w:color w:val="00B0F0"/>
        </w:rPr>
        <w:t>slot.</w:t>
      </w:r>
    </w:p>
    <w:p w14:paraId="20F7B5ED" w14:textId="77777777" w:rsidR="00CB7D5C" w:rsidRDefault="00624F68">
      <w:pPr>
        <w:pStyle w:val="afb"/>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r>
          <w:rPr>
            <w:rFonts w:ascii="Cambria Math" w:hAnsi="Cambria Math"/>
          </w:rPr>
          <m:t>a</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r>
          <w:rPr>
            <w:rFonts w:ascii="Cambria Math" w:hAnsi="Cambria Math"/>
          </w:rPr>
          <m:t>b</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m:t>
        </m:r>
        <m:r>
          <w:rPr>
            <w:rFonts w:ascii="Cambria Math" w:hAnsi="Cambria Math"/>
          </w:rPr>
          <m:t>c</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b</m:t>
        </m:r>
        <m:r>
          <w:rPr>
            <w:rFonts w:ascii="Cambria Math" w:hAnsi="Cambria Math"/>
          </w:rPr>
          <m:t xml:space="preserve">, </m:t>
        </m:r>
        <m:r>
          <w:rPr>
            <w:rFonts w:ascii="Cambria Math" w:hAnsi="Cambria Math"/>
          </w:rPr>
          <m:t>c</m:t>
        </m:r>
        <m:r>
          <w:rPr>
            <w:rFonts w:ascii="Cambria Math" w:hAnsi="Cambria Math"/>
          </w:rPr>
          <m:t xml:space="preserve"> </m:t>
        </m:r>
      </m:oMath>
      <w:r>
        <w:t xml:space="preserve">represents the ratios of the number of active DL and UL symbols within a slot to the number of symbols within a slot and </w:t>
      </w:r>
      <m:oMath>
        <m:r>
          <w:rPr>
            <w:rFonts w:ascii="Cambria Math" w:hAnsi="Cambria Math"/>
          </w:rPr>
          <m:t>a</m:t>
        </m:r>
        <m:r>
          <w:rPr>
            <w:rFonts w:ascii="Cambria Math" w:hAnsi="Cambria Math"/>
          </w:rPr>
          <m:t>=1-</m:t>
        </m:r>
        <m:r>
          <w:rPr>
            <w:rFonts w:ascii="Cambria Math" w:hAnsi="Cambria Math"/>
          </w:rPr>
          <m:t>b</m:t>
        </m:r>
        <m:r>
          <w:rPr>
            <w:rFonts w:ascii="Cambria Math" w:hAnsi="Cambria Math"/>
          </w:rPr>
          <m:t>-</m:t>
        </m:r>
        <m:r>
          <w:rPr>
            <w:rFonts w:ascii="Cambria Math" w:hAnsi="Cambria Math"/>
          </w:rPr>
          <m:t>c</m:t>
        </m:r>
      </m:oMath>
    </w:p>
    <w:p w14:paraId="5A0AFAAC" w14:textId="77777777" w:rsidR="00CB7D5C" w:rsidRDefault="00624F68">
      <w:pPr>
        <w:pStyle w:val="afb"/>
        <w:numPr>
          <w:ilvl w:val="0"/>
          <w:numId w:val="9"/>
        </w:numPr>
        <w:adjustRightInd/>
        <w:spacing w:before="312" w:after="0" w:line="252" w:lineRule="auto"/>
        <w:textAlignment w:val="auto"/>
      </w:pPr>
      <w:r>
        <w:t>[Send LS to RAN4 about the abo</w:t>
      </w:r>
      <w:r>
        <w:t>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xml:space="preserve">,  </m:t>
                </m:r>
                <m:r>
                  <w:rPr>
                    <w:rFonts w:ascii="Cambria Math" w:hAnsi="Cambria Math"/>
                    <w:strike/>
                    <w:color w:val="7030A0"/>
                    <w:lang w:eastAsia="zh-CN"/>
                  </w:rPr>
                  <m:t>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723F6D73" w14:textId="77777777" w:rsidR="00CB7D5C" w:rsidRDefault="00CB7D5C">
      <w:pPr>
        <w:pStyle w:val="afb"/>
        <w:adjustRightInd/>
        <w:spacing w:before="312" w:after="0" w:line="252" w:lineRule="auto"/>
        <w:ind w:left="360"/>
        <w:textAlignment w:val="auto"/>
      </w:pPr>
    </w:p>
    <w:tbl>
      <w:tblPr>
        <w:tblStyle w:val="af5"/>
        <w:tblW w:w="9634" w:type="dxa"/>
        <w:tblLook w:val="04A0" w:firstRow="1" w:lastRow="0" w:firstColumn="1" w:lastColumn="0" w:noHBand="0" w:noVBand="1"/>
      </w:tblPr>
      <w:tblGrid>
        <w:gridCol w:w="1305"/>
        <w:gridCol w:w="8329"/>
      </w:tblGrid>
      <w:tr w:rsidR="00CB7D5C" w14:paraId="6AC6D1E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56D43C"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18B439" w14:textId="77777777" w:rsidR="00CB7D5C" w:rsidRDefault="00624F68">
            <w:pPr>
              <w:spacing w:after="0"/>
              <w:jc w:val="center"/>
              <w:rPr>
                <w:b/>
                <w:bCs/>
              </w:rPr>
            </w:pPr>
            <w:r>
              <w:rPr>
                <w:b/>
                <w:bCs/>
              </w:rPr>
              <w:t>Comments</w:t>
            </w:r>
          </w:p>
        </w:tc>
      </w:tr>
      <w:tr w:rsidR="00CB7D5C" w14:paraId="6BC36AA2" w14:textId="77777777">
        <w:tc>
          <w:tcPr>
            <w:tcW w:w="1305" w:type="dxa"/>
            <w:tcBorders>
              <w:top w:val="single" w:sz="4" w:space="0" w:color="auto"/>
              <w:left w:val="single" w:sz="4" w:space="0" w:color="auto"/>
              <w:bottom w:val="single" w:sz="4" w:space="0" w:color="auto"/>
              <w:right w:val="single" w:sz="4" w:space="0" w:color="auto"/>
            </w:tcBorders>
          </w:tcPr>
          <w:p w14:paraId="686FC45D" w14:textId="77777777" w:rsidR="00CB7D5C" w:rsidRDefault="00624F68">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22CD1335" w14:textId="77777777" w:rsidR="00CB7D5C" w:rsidRDefault="00624F68">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r>
                <m:rPr>
                  <m:sty m:val="bi"/>
                </m:rPr>
                <w:rPr>
                  <w:rFonts w:ascii="Cambria Math" w:hAnsi="Cambria Math"/>
                  <w:sz w:val="22"/>
                  <w:szCs w:val="22"/>
                  <w:u w:val="single"/>
                </w:rPr>
                <m:t>(</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xml:space="preserve">, </m:t>
                  </m:r>
                  <m:r>
                    <m:rPr>
                      <m:sty m:val="bi"/>
                    </m:rPr>
                    <w:rPr>
                      <w:rFonts w:ascii="Cambria Math" w:hAnsi="Cambria Math"/>
                      <w:sz w:val="22"/>
                      <w:szCs w:val="22"/>
                      <w:u w:val="single"/>
                    </w:rPr>
                    <m:t>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30668F8D" w14:textId="77777777" w:rsidR="00CB7D5C" w:rsidRDefault="00624F68">
            <w:pPr>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r>
                <m:rPr>
                  <m:sty m:val="bi"/>
                </m:rPr>
                <w:rPr>
                  <w:rFonts w:ascii="Cambria Math" w:hAnsi="Cambria Math"/>
                  <w:color w:val="FF0000"/>
                  <w:sz w:val="22"/>
                  <w:szCs w:val="22"/>
                </w:rPr>
                <m:t>(</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xml:space="preserve">, </m:t>
                  </m:r>
                  <m:r>
                    <m:rPr>
                      <m:sty m:val="bi"/>
                    </m:rPr>
                    <w:rPr>
                      <w:rFonts w:ascii="Cambria Math" w:hAnsi="Cambria Math"/>
                      <w:color w:val="FF0000"/>
                      <w:sz w:val="22"/>
                      <w:szCs w:val="22"/>
                    </w:rPr>
                    <m:t>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xml:space="preserve">, </m:t>
                  </m:r>
                  <m:r>
                    <w:rPr>
                      <w:rFonts w:ascii="Cambria Math" w:hAnsi="Cambria Math"/>
                      <w:sz w:val="22"/>
                      <w:szCs w:val="22"/>
                    </w:rPr>
                    <m:t>s</m:t>
                  </m:r>
                </m:e>
                <m:sub>
                  <m:r>
                    <w:rPr>
                      <w:rFonts w:ascii="Cambria Math" w:hAnsi="Cambria Math"/>
                      <w:sz w:val="22"/>
                      <w:szCs w:val="22"/>
                    </w:rPr>
                    <m:t>p</m:t>
                  </m:r>
                </m:sub>
              </m:sSub>
              <m:r>
                <w:rPr>
                  <w:rFonts w:ascii="Cambria Math" w:hAnsi="Cambria Math"/>
                  <w:sz w:val="22"/>
                  <w:szCs w:val="22"/>
                </w:rPr>
                <m:t>)</m:t>
              </m:r>
            </m:oMath>
          </w:p>
          <w:p w14:paraId="699DF002" w14:textId="77777777" w:rsidR="00CB7D5C" w:rsidRDefault="00CB7D5C">
            <w:pPr>
              <w:rPr>
                <w:b/>
                <w:bCs/>
                <w:snapToGrid w:val="0"/>
              </w:rPr>
            </w:pPr>
          </w:p>
          <w:p w14:paraId="6B0D6A1F" w14:textId="77777777" w:rsidR="00CB7D5C" w:rsidRDefault="00624F68">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iCs/>
              </w:rPr>
              <w:t>. We prefer to have a function for this relationship to get close</w:t>
            </w:r>
            <w:r>
              <w:rPr>
                <w:iCs/>
              </w:rPr>
              <w:t>r to the measurement in practice. However, for simplicity and progress, we suggested to have 3 values for different power levels only. If companies prefer to support 0.34 for a certain power and/or frequency resource, we are fine. So, we suggest the follow</w:t>
            </w:r>
            <w:r>
              <w:rPr>
                <w:iCs/>
              </w:rPr>
              <w:t>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iCs/>
              </w:rPr>
              <w:t>:</w:t>
            </w:r>
          </w:p>
          <w:p w14:paraId="7CAD0897" w14:textId="77777777" w:rsidR="00CB7D5C" w:rsidRDefault="00624F68">
            <w:pPr>
              <w:pStyle w:val="afb"/>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m:t>
              </m:r>
              <m:r>
                <w:rPr>
                  <w:rFonts w:ascii="Cambria Math" w:hAnsi="Cambria Math"/>
                  <w:strike/>
                  <w:color w:val="FF0000"/>
                  <w:lang w:eastAsia="zh-CN"/>
                </w:rPr>
                <m:t>=[0.34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152F8743" w14:textId="77777777" w:rsidR="00CB7D5C" w:rsidRDefault="00624F68">
            <w:pPr>
              <w:pStyle w:val="afb"/>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xml:space="preserve">, </m:t>
                      </m:r>
                      <m:r>
                        <w:rPr>
                          <w:rFonts w:ascii="Cambria Math" w:hAnsi="Cambria Math"/>
                          <w:color w:val="0070C0"/>
                        </w:rPr>
                        <m:t>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xml:space="preserve">, </m:t>
                      </m:r>
                      <m:r>
                        <w:rPr>
                          <w:rFonts w:ascii="Cambria Math" w:hAnsi="Cambria Math"/>
                          <w:color w:val="0070C0"/>
                        </w:rPr>
                        <m:t>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xml:space="preserve">, </m:t>
                      </m:r>
                      <m:r>
                        <w:rPr>
                          <w:rFonts w:ascii="Cambria Math" w:hAnsi="Cambria Math"/>
                          <w:color w:val="0070C0"/>
                        </w:rPr>
                        <m:t>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5B64D94C" w14:textId="77777777" w:rsidR="00CB7D5C" w:rsidRDefault="00624F68">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r>
                <w:rPr>
                  <w:rFonts w:ascii="Cambria Math" w:hAnsi="Cambria Math"/>
                </w:rPr>
                <m:t xml:space="preserve"> </m:t>
              </m:r>
            </m:oMath>
            <w:r>
              <w:rPr>
                <w:lang w:eastAsia="ko-KR"/>
              </w:rPr>
              <w:t>anymore. The initial intention of the LS was to check the feasibility of the formula we proposed per our understandings. It is the same exercise as</w:t>
            </w:r>
            <w:r>
              <w:rPr>
                <w:lang w:eastAsia="ko-KR"/>
              </w:rPr>
              <w:t xml:space="preserve"> one that was done by companies evaluating the reference power consumption at full transmit power, where the PA efficiency was (even if implicitly) evaluated without an LS to RAN4. The same exercise can be repeated for -3dB and -6dB reduction in the refere</w:t>
            </w:r>
            <w:r>
              <w:rPr>
                <w:lang w:eastAsia="ko-KR"/>
              </w:rPr>
              <w:t>nce transmit power.</w:t>
            </w:r>
          </w:p>
          <w:p w14:paraId="46F12F25" w14:textId="77777777" w:rsidR="00CB7D5C" w:rsidRDefault="00CB7D5C">
            <w:pPr>
              <w:adjustRightInd/>
              <w:spacing w:before="312" w:line="252" w:lineRule="auto"/>
              <w:rPr>
                <w:lang w:eastAsia="ko-KR"/>
              </w:rPr>
            </w:pPr>
          </w:p>
          <w:p w14:paraId="2DAA85EB" w14:textId="77777777" w:rsidR="00CB7D5C" w:rsidRDefault="00624F68">
            <w:pPr>
              <w:rPr>
                <w:b/>
                <w:bCs/>
                <w:snapToGrid w:val="0"/>
                <w:u w:val="single"/>
              </w:rPr>
            </w:pPr>
            <w:r>
              <w:rPr>
                <w:b/>
                <w:bCs/>
                <w:snapToGrid w:val="0"/>
                <w:u w:val="single"/>
              </w:rPr>
              <w:t>On time domain scaling</w:t>
            </w:r>
          </w:p>
          <w:p w14:paraId="01E05C4B" w14:textId="77777777" w:rsidR="00CB7D5C" w:rsidRDefault="00624F68">
            <w:pPr>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r>
                <w:rPr>
                  <w:rFonts w:ascii="Cambria Math" w:hAnsi="Cambria Math"/>
                </w:rPr>
                <m:t>a</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r>
                <w:rPr>
                  <w:rFonts w:ascii="Cambria Math" w:hAnsi="Cambria Math"/>
                </w:rPr>
                <m:t>b</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m:t>
              </m:r>
              <m:r>
                <w:rPr>
                  <w:rFonts w:ascii="Cambria Math" w:hAnsi="Cambria Math"/>
                </w:rPr>
                <m:t>c</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snapToGrid w:val="0"/>
              </w:rPr>
              <w:t>” is not always correct since each symbol in the slot may have different frequency, power (and possible spatial) allocations. Hence the numbe</w:t>
            </w:r>
            <w:r>
              <w:rPr>
                <w:snapToGrid w:val="0"/>
              </w:rPr>
              <w:t xml:space="preserve">r of DL or UL symbols in a slot in terms of (a, b, c) is not sufficient. Intel’s formula in response to </w:t>
            </w:r>
            <w:r>
              <w:rPr>
                <w:b/>
              </w:rPr>
              <w:t>FL4 Question 2.4.3-2</w:t>
            </w:r>
            <w:r>
              <w:rPr>
                <w:snapToGrid w:val="0"/>
              </w:rPr>
              <w:t xml:space="preserve"> is just for one example but can’t cover a general case.</w:t>
            </w:r>
          </w:p>
          <w:p w14:paraId="17416D82" w14:textId="77777777" w:rsidR="00CB7D5C" w:rsidRDefault="00624F68">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4412D9EA" w14:textId="77777777" w:rsidR="00CB7D5C" w:rsidRDefault="00624F68">
            <w:pPr>
              <w:pStyle w:val="afb"/>
              <w:numPr>
                <w:ilvl w:val="0"/>
                <w:numId w:val="46"/>
              </w:numPr>
              <w:rPr>
                <w:b/>
                <w:bCs/>
                <w:snapToGrid w:val="0"/>
                <w:color w:val="0070C0"/>
              </w:rPr>
            </w:pPr>
            <w:r>
              <w:rPr>
                <w:b/>
                <w:bCs/>
                <w:snapToGrid w:val="0"/>
                <w:color w:val="0070C0"/>
              </w:rPr>
              <w:t xml:space="preserve">The power consumption in a slot is the sum of the power consumption associated with symbols in the slot. The symbol may correspond to uplink </w:t>
            </w:r>
            <w:r>
              <w:rPr>
                <w:b/>
                <w:bCs/>
                <w:snapToGrid w:val="0"/>
                <w:color w:val="0070C0"/>
              </w:rPr>
              <w:t>symbol, downlink symbol, or symbol without uplink and downlink.</w:t>
            </w:r>
          </w:p>
          <w:p w14:paraId="223EADA4" w14:textId="77777777" w:rsidR="00CB7D5C" w:rsidRDefault="00CB7D5C">
            <w:pPr>
              <w:pStyle w:val="afb"/>
              <w:rPr>
                <w:b/>
                <w:bCs/>
                <w:snapToGrid w:val="0"/>
                <w:color w:val="0070C0"/>
              </w:rPr>
            </w:pPr>
          </w:p>
          <w:p w14:paraId="599838EE" w14:textId="77777777" w:rsidR="00CB7D5C" w:rsidRDefault="00624F68">
            <w:pPr>
              <w:pStyle w:val="afb"/>
              <w:numPr>
                <w:ilvl w:val="0"/>
                <w:numId w:val="9"/>
              </w:numPr>
              <w:adjustRightInd/>
              <w:spacing w:before="312" w:line="252" w:lineRule="auto"/>
              <w:textAlignment w:val="auto"/>
              <w:rPr>
                <w:strike/>
                <w:snapToGrid w:val="0"/>
                <w:color w:val="FF0000"/>
              </w:rPr>
            </w:pPr>
            <w:r>
              <w:rPr>
                <w:strike/>
                <w:color w:val="FF0000"/>
              </w:rPr>
              <w:t xml:space="preserve">In time domain, </w:t>
            </w:r>
          </w:p>
          <w:p w14:paraId="3FCCDFD2" w14:textId="77777777" w:rsidR="00CB7D5C" w:rsidRDefault="00624F68">
            <w:pPr>
              <w:pStyle w:val="afb"/>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31B36191" w14:textId="77777777" w:rsidR="00CB7D5C" w:rsidRDefault="00624F68">
            <w:pPr>
              <w:pStyle w:val="afb"/>
              <w:numPr>
                <w:ilvl w:val="1"/>
                <w:numId w:val="9"/>
              </w:numPr>
              <w:adjustRightInd/>
              <w:spacing w:before="312" w:line="252" w:lineRule="auto"/>
              <w:textAlignment w:val="auto"/>
              <w:rPr>
                <w:strike/>
                <w:color w:val="FF0000"/>
              </w:rPr>
            </w:pPr>
            <w:r>
              <w:rPr>
                <w:strike/>
                <w:color w:val="FF0000"/>
              </w:rPr>
              <w:t>If slot level modeli</w:t>
            </w:r>
            <w:r>
              <w:rPr>
                <w:strike/>
                <w:color w:val="FF0000"/>
              </w:rPr>
              <w:t xml:space="preserve">ng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m:t>
              </m:r>
              <m:r>
                <w:rPr>
                  <w:rFonts w:ascii="Cambria Math" w:hAnsi="Cambria Math"/>
                  <w:strike/>
                </w:rPr>
                <m:t>a</m:t>
              </m:r>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m:t>
              </m:r>
              <m:r>
                <w:rPr>
                  <w:rFonts w:ascii="Cambria Math" w:hAnsi="Cambria Math"/>
                  <w:strike/>
                </w:rPr>
                <m:t>b</m:t>
              </m:r>
              <m:r>
                <w:rPr>
                  <w:rFonts w:ascii="Cambria Math" w:hAnsi="Cambria Math"/>
                  <w:strike/>
                </w:rPr>
                <m:t>*</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m:t>
              </m:r>
              <m:r>
                <w:rPr>
                  <w:rFonts w:ascii="Cambria Math" w:hAnsi="Cambria Math"/>
                  <w:strike/>
                </w:rPr>
                <m:t>c</m:t>
              </m:r>
              <m:r>
                <w:rPr>
                  <w:rFonts w:ascii="Cambria Math" w:hAnsi="Cambria Math"/>
                  <w:strike/>
                </w:rPr>
                <m:t>*</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b</m:t>
              </m:r>
              <m:r>
                <w:rPr>
                  <w:rFonts w:ascii="Cambria Math" w:hAnsi="Cambria Math"/>
                  <w:strike/>
                </w:rPr>
                <m:t xml:space="preserve">, </m:t>
              </m:r>
              <m:r>
                <w:rPr>
                  <w:rFonts w:ascii="Cambria Math" w:hAnsi="Cambria Math"/>
                  <w:strike/>
                </w:rPr>
                <m:t>c</m:t>
              </m:r>
              <m:r>
                <w:rPr>
                  <w:rFonts w:ascii="Cambria Math" w:hAnsi="Cambria Math"/>
                  <w:strike/>
                </w:rPr>
                <m:t xml:space="preserve"> </m:t>
              </m:r>
            </m:oMath>
            <w:r>
              <w:rPr>
                <w:strike/>
              </w:rPr>
              <w:t xml:space="preserve">represents the ratios of the number of active DL and UL symbols within a slot to the number of symbols within a slot and </w:t>
            </w:r>
            <m:oMath>
              <m:r>
                <w:rPr>
                  <w:rFonts w:ascii="Cambria Math" w:hAnsi="Cambria Math"/>
                  <w:strike/>
                </w:rPr>
                <m:t>a</m:t>
              </m:r>
              <m:r>
                <w:rPr>
                  <w:rFonts w:ascii="Cambria Math" w:hAnsi="Cambria Math"/>
                  <w:strike/>
                </w:rPr>
                <m:t>=1-</m:t>
              </m:r>
              <m:r>
                <w:rPr>
                  <w:rFonts w:ascii="Cambria Math" w:hAnsi="Cambria Math"/>
                  <w:strike/>
                </w:rPr>
                <m:t>b</m:t>
              </m:r>
              <m:r>
                <w:rPr>
                  <w:rFonts w:ascii="Cambria Math" w:hAnsi="Cambria Math"/>
                  <w:strike/>
                </w:rPr>
                <m:t>-</m:t>
              </m:r>
              <m:r>
                <w:rPr>
                  <w:rFonts w:ascii="Cambria Math" w:hAnsi="Cambria Math"/>
                  <w:strike/>
                </w:rPr>
                <m:t>c</m:t>
              </m:r>
            </m:oMath>
          </w:p>
          <w:p w14:paraId="49B2CF31" w14:textId="77777777" w:rsidR="00CB7D5C" w:rsidRDefault="00624F68">
            <w:pPr>
              <w:rPr>
                <w:snapToGrid w:val="0"/>
              </w:rPr>
            </w:pPr>
            <w:r>
              <w:rPr>
                <w:snapToGrid w:val="0"/>
              </w:rPr>
              <w:t>With this, we don’t think there is a further need to dis</w:t>
            </w:r>
            <w:r>
              <w:rPr>
                <w:snapToGrid w:val="0"/>
              </w:rPr>
              <w:t>cuss whether the modelling is slot level or symbol level as the current text in the proposal.</w:t>
            </w:r>
          </w:p>
        </w:tc>
      </w:tr>
      <w:tr w:rsidR="00CB7D5C" w14:paraId="42A922C4" w14:textId="77777777">
        <w:tc>
          <w:tcPr>
            <w:tcW w:w="1305" w:type="dxa"/>
          </w:tcPr>
          <w:p w14:paraId="42DEAEE7" w14:textId="77777777" w:rsidR="00CB7D5C" w:rsidRDefault="00624F68">
            <w:pPr>
              <w:spacing w:after="0"/>
              <w:jc w:val="center"/>
              <w:rPr>
                <w:rFonts w:eastAsia="Malgun Gothic"/>
                <w:lang w:eastAsia="ko-KR"/>
              </w:rPr>
            </w:pPr>
            <w:r>
              <w:rPr>
                <w:rFonts w:eastAsia="Malgun Gothic" w:hint="eastAsia"/>
                <w:lang w:eastAsia="ko-KR"/>
              </w:rPr>
              <w:t>LG Electronics</w:t>
            </w:r>
          </w:p>
        </w:tc>
        <w:tc>
          <w:tcPr>
            <w:tcW w:w="8329" w:type="dxa"/>
          </w:tcPr>
          <w:p w14:paraId="73E8BD0A" w14:textId="77777777" w:rsidR="00CB7D5C" w:rsidRDefault="00624F68">
            <w:pPr>
              <w:spacing w:after="0"/>
              <w:jc w:val="left"/>
              <w:rPr>
                <w:rFonts w:eastAsiaTheme="minorEastAsia"/>
              </w:rPr>
            </w:pPr>
            <w:r>
              <w:rPr>
                <w:rFonts w:eastAsiaTheme="minorEastAsia"/>
              </w:rPr>
              <w:t xml:space="preserve">For multi-carrier, it is better to clarify whether the scaling for the power consumption of each additional CC is applied only to the </w:t>
            </w:r>
            <w:r>
              <w:rPr>
                <w:rFonts w:eastAsiaTheme="minorEastAsia"/>
              </w:rPr>
              <w:t>dynamic part for the intra-band CA case. For time domain, if we agreed on the granularity of the agreed relative power values as slot-level in 2.4, the first bullet can be removed. Regarding sending LS to RAN4, we think it is not necessary.</w:t>
            </w:r>
          </w:p>
        </w:tc>
      </w:tr>
      <w:tr w:rsidR="00CB7D5C" w14:paraId="40012E9A" w14:textId="77777777">
        <w:tc>
          <w:tcPr>
            <w:tcW w:w="1305" w:type="dxa"/>
          </w:tcPr>
          <w:p w14:paraId="6DA79609" w14:textId="77777777" w:rsidR="00CB7D5C" w:rsidRDefault="00624F68">
            <w:pPr>
              <w:spacing w:after="0"/>
              <w:jc w:val="center"/>
              <w:rPr>
                <w:rFonts w:eastAsiaTheme="minorEastAsia"/>
              </w:rPr>
            </w:pPr>
            <w:r>
              <w:rPr>
                <w:rFonts w:eastAsiaTheme="minorEastAsia"/>
              </w:rPr>
              <w:t>Intel</w:t>
            </w:r>
          </w:p>
        </w:tc>
        <w:tc>
          <w:tcPr>
            <w:tcW w:w="8329" w:type="dxa"/>
          </w:tcPr>
          <w:p w14:paraId="5133D97F" w14:textId="77777777" w:rsidR="00CB7D5C" w:rsidRDefault="00624F68">
            <w:pPr>
              <w:spacing w:after="0"/>
              <w:jc w:val="left"/>
              <w:rPr>
                <w:rFonts w:eastAsiaTheme="minorEastAsia"/>
              </w:rPr>
            </w:pPr>
            <w:r>
              <w:rPr>
                <w:rFonts w:eastAsiaTheme="minorEastAsia"/>
              </w:rPr>
              <w:t xml:space="preserve">Some </w:t>
            </w:r>
            <w:r>
              <w:rPr>
                <w:rFonts w:eastAsiaTheme="minorEastAsia"/>
              </w:rPr>
              <w:t>correction/revision is needed in the following part</w:t>
            </w:r>
          </w:p>
          <w:p w14:paraId="4D2BAB49" w14:textId="77777777" w:rsidR="00CB7D5C" w:rsidRDefault="00CB7D5C">
            <w:pPr>
              <w:spacing w:after="0"/>
              <w:jc w:val="left"/>
              <w:rPr>
                <w:rFonts w:eastAsiaTheme="minorEastAsia"/>
              </w:rPr>
            </w:pPr>
          </w:p>
          <w:p w14:paraId="1F56FAAB" w14:textId="77777777" w:rsidR="00CB7D5C" w:rsidRDefault="00624F68">
            <w:pPr>
              <w:pStyle w:val="afb"/>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66DB4238" w14:textId="77777777" w:rsidR="00CB7D5C" w:rsidRDefault="00624F68">
            <w:pPr>
              <w:pStyle w:val="afb"/>
              <w:numPr>
                <w:ilvl w:val="4"/>
                <w:numId w:val="9"/>
              </w:numPr>
              <w:adjustRightInd/>
              <w:spacing w:before="312" w:line="252" w:lineRule="auto"/>
              <w:textAlignment w:val="auto"/>
              <w:rPr>
                <w:snapToGrid w:val="0"/>
                <w:lang w:eastAsia="ko-KR"/>
              </w:rPr>
            </w:pPr>
            <w:r>
              <w:rPr>
                <w:lang w:eastAsia="zh-CN"/>
              </w:rPr>
              <w:t xml:space="preserve">For evaluation purpose, </w:t>
            </w:r>
          </w:p>
          <w:p w14:paraId="04883EDB" w14:textId="77777777" w:rsidR="00CB7D5C" w:rsidRDefault="00624F68">
            <w:pPr>
              <w:pStyle w:val="afb"/>
              <w:numPr>
                <w:ilvl w:val="5"/>
                <w:numId w:val="9"/>
              </w:numPr>
              <w:adjustRightInd/>
              <w:spacing w:before="312" w:line="252" w:lineRule="auto"/>
              <w:textAlignment w:val="auto"/>
              <w:rPr>
                <w:lang w:eastAsia="ko-KR"/>
              </w:rPr>
            </w:pPr>
            <m:oMath>
              <m:r>
                <w:rPr>
                  <w:rFonts w:ascii="Cambria Math" w:hAnsi="Cambria Math"/>
                  <w:lang w:eastAsia="zh-CN"/>
                </w:rPr>
                <m:t>η</m:t>
              </m:r>
              <m:r>
                <w:rPr>
                  <w:rFonts w:ascii="Cambria Math" w:hAnsi="Cambria Math"/>
                  <w:lang w:eastAsia="zh-CN"/>
                </w:rPr>
                <m:t>=[0.34</m:t>
              </m:r>
              <m:r>
                <w:rPr>
                  <w:rFonts w:ascii="Cambria Math" w:hAnsi="Cambria Math"/>
                </w:rPr>
                <m:t xml:space="preserve">, </m:t>
              </m:r>
              <m:r>
                <w:rPr>
                  <w:rFonts w:ascii="Cambria Math" w:hAnsi="Cambria Math"/>
                  <w:color w:val="7030A0"/>
                </w:rPr>
                <m:t>0.5</m:t>
              </m:r>
              <m:r>
                <w:rPr>
                  <w:rFonts w:ascii="Cambria Math" w:hAnsi="Cambria Math"/>
                  <w:color w:val="7030A0"/>
                </w:rPr>
                <m:t xml:space="preserve">,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79E0093C" w14:textId="77777777" w:rsidR="00CB7D5C" w:rsidRDefault="00624F68">
            <w:pPr>
              <w:pStyle w:val="afb"/>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p"/>
                        </m:rPr>
                        <w:rPr>
                          <w:rFonts w:ascii="Cambria Math" w:hAnsi="Cambria Math"/>
                        </w:rPr>
                        <m:t xml:space="preserve">= </m:t>
                      </m:r>
                      <m:r>
                        <m:rPr>
                          <m:sty m:val="b"/>
                        </m:rPr>
                        <w:rPr>
                          <w:rFonts w:ascii="Cambria Math" w:hAnsi="Cambria Math"/>
                        </w:rPr>
                        <m:t>A</m:t>
                      </m:r>
                      <m:r>
                        <m:rPr>
                          <m:sty m:val="b"/>
                        </m:rPr>
                        <w:rPr>
                          <w:rFonts w:ascii="Cambria Math" w:hAnsi="Cambria Math"/>
                        </w:rPr>
                        <m:t>*</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m:t>
                          </m:r>
                          <m:r>
                            <w:rPr>
                              <w:rFonts w:ascii="Cambria Math" w:hAnsi="Cambria Math"/>
                              <w:color w:val="7030A0"/>
                            </w:rPr>
                            <m:t>,</m:t>
                          </m:r>
                          <m:r>
                            <w:rPr>
                              <w:rFonts w:ascii="Cambria Math" w:hAnsi="Cambria Math"/>
                              <w:color w:val="7030A0"/>
                            </w:rPr>
                            <m:t>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216" w:author="Islam, Toufiqul" w:date="2022-10-13T23:23:00Z">
                          <w:rPr>
                            <w:rFonts w:ascii="Cambria Math" w:hAnsi="Cambria Math"/>
                            <w:color w:val="7030A0"/>
                            <w:lang w:eastAsia="zh-CN"/>
                          </w:rPr>
                          <m:t>η</m:t>
                        </w:del>
                      </m:r>
                      <m:r>
                        <w:del w:id="217"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m:t>
                          </m:r>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Pr>
                <w:color w:val="00B0F0"/>
              </w:rPr>
              <w:t xml:space="preserve">, </w:t>
            </w:r>
          </w:p>
          <w:p w14:paraId="22CF2D0C" w14:textId="77777777" w:rsidR="00CB7D5C" w:rsidRDefault="00624F68">
            <w:pPr>
              <w:pStyle w:val="afb"/>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218"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00FFEEB8" w14:textId="77777777" w:rsidR="00CB7D5C" w:rsidRDefault="00CB7D5C">
            <w:pPr>
              <w:spacing w:after="0"/>
              <w:jc w:val="left"/>
              <w:rPr>
                <w:rFonts w:eastAsiaTheme="minorEastAsia"/>
              </w:rPr>
            </w:pPr>
          </w:p>
          <w:p w14:paraId="7575B5A6" w14:textId="77777777" w:rsidR="00CB7D5C" w:rsidRDefault="00CB7D5C">
            <w:pPr>
              <w:spacing w:after="0"/>
              <w:jc w:val="left"/>
              <w:rPr>
                <w:rFonts w:eastAsiaTheme="minorEastAsia"/>
              </w:rPr>
            </w:pPr>
          </w:p>
          <w:p w14:paraId="3FC692F9" w14:textId="77777777" w:rsidR="00CB7D5C" w:rsidRDefault="00624F68">
            <w:pPr>
              <w:spacing w:after="0"/>
              <w:jc w:val="left"/>
              <w:rPr>
                <w:rFonts w:eastAsiaTheme="minorEastAsia"/>
              </w:rPr>
            </w:pPr>
            <w:r>
              <w:rPr>
                <w:rFonts w:eastAsiaTheme="minorEastAsia"/>
              </w:rPr>
              <w:t xml:space="preserve">We are not OK to have A = 0 as potential value. </w:t>
            </w:r>
          </w:p>
        </w:tc>
      </w:tr>
      <w:tr w:rsidR="00CB7D5C" w14:paraId="64C549A8" w14:textId="77777777">
        <w:tc>
          <w:tcPr>
            <w:tcW w:w="1305" w:type="dxa"/>
          </w:tcPr>
          <w:p w14:paraId="0865A31D"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3E2F48DB" w14:textId="77777777" w:rsidR="00CB7D5C" w:rsidRDefault="00624F68">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370AD1AD" w14:textId="77777777" w:rsidR="00CB7D5C" w:rsidRDefault="00624F68">
            <w:pPr>
              <w:spacing w:after="0"/>
              <w:jc w:val="left"/>
            </w:pPr>
            <w:r>
              <w:rPr>
                <w:rFonts w:hint="eastAsia"/>
                <w:iCs/>
              </w:rPr>
              <w:t>And we think the current A values are too small, we think A=0.7 should be taken as a candid</w:t>
            </w:r>
            <w:r>
              <w:rPr>
                <w:rFonts w:hint="eastAsia"/>
                <w:iCs/>
              </w:rPr>
              <w:t xml:space="preserve">ate.  </w:t>
            </w:r>
          </w:p>
          <w:p w14:paraId="351AA4B4" w14:textId="77777777" w:rsidR="00CB7D5C" w:rsidRDefault="00624F68">
            <w:pPr>
              <w:pStyle w:val="afb"/>
              <w:numPr>
                <w:ilvl w:val="4"/>
                <w:numId w:val="9"/>
              </w:numPr>
              <w:adjustRightInd/>
              <w:spacing w:before="312" w:line="252" w:lineRule="auto"/>
              <w:textAlignment w:val="auto"/>
              <w:rPr>
                <w:snapToGrid w:val="0"/>
                <w:lang w:eastAsia="ko-KR"/>
              </w:rPr>
            </w:pPr>
            <w:r>
              <w:rPr>
                <w:lang w:eastAsia="zh-CN"/>
              </w:rPr>
              <w:t xml:space="preserve">For evaluation purpose, </w:t>
            </w:r>
          </w:p>
          <w:p w14:paraId="5A2D5279" w14:textId="77777777" w:rsidR="00CB7D5C" w:rsidRDefault="00624F68">
            <w:pPr>
              <w:pStyle w:val="afb"/>
              <w:numPr>
                <w:ilvl w:val="5"/>
                <w:numId w:val="9"/>
              </w:numPr>
              <w:adjustRightInd/>
              <w:spacing w:before="312" w:line="252" w:lineRule="auto"/>
              <w:textAlignment w:val="auto"/>
              <w:rPr>
                <w:lang w:eastAsia="ko-KR"/>
              </w:rPr>
            </w:pPr>
            <m:oMath>
              <m:r>
                <w:rPr>
                  <w:rFonts w:ascii="Cambria Math" w:hAnsi="Cambria Math"/>
                  <w:lang w:eastAsia="zh-CN"/>
                </w:rPr>
                <m:t>η</m:t>
              </m:r>
              <m:r>
                <w:rPr>
                  <w:rFonts w:ascii="Cambria Math" w:hAnsi="Cambria Math"/>
                  <w:lang w:eastAsia="zh-CN"/>
                </w:rPr>
                <m:t>=[0.34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17C1D7EE" w14:textId="77777777" w:rsidR="00CB7D5C" w:rsidRDefault="00624F68">
            <w:pPr>
              <w:pStyle w:val="afb"/>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p"/>
                        </m:rPr>
                        <w:rPr>
                          <w:rFonts w:ascii="Cambria Math" w:hAnsi="Cambria Math"/>
                        </w:rPr>
                        <m:t xml:space="preserve">= </m:t>
                      </m:r>
                      <m:r>
                        <m:rPr>
                          <m:sty m:val="b"/>
                        </m:rPr>
                        <w:rPr>
                          <w:rFonts w:ascii="Cambria Math" w:hAnsi="Cambria Math"/>
                        </w:rPr>
                        <m:t>A</m:t>
                      </m:r>
                      <m:r>
                        <m:rPr>
                          <m:sty m:val="b"/>
                        </m:rPr>
                        <w:rPr>
                          <w:rFonts w:ascii="Cambria Math" w:hAnsi="Cambria Math"/>
                        </w:rPr>
                        <m:t>*</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m:t>
                          </m:r>
                          <m:r>
                            <w:rPr>
                              <w:rFonts w:ascii="Cambria Math" w:hAnsi="Cambria Math"/>
                              <w:color w:val="7030A0"/>
                            </w:rPr>
                            <m:t>,</m:t>
                          </m:r>
                          <m:r>
                            <w:rPr>
                              <w:rFonts w:ascii="Cambria Math" w:hAnsi="Cambria Math"/>
                              <w:color w:val="7030A0"/>
                            </w:rPr>
                            <m:t>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rPr>
                          <w:rFonts w:ascii="Cambria Math" w:hAnsi="Cambria Math"/>
                          <w:color w:val="7030A0"/>
                          <w:lang w:eastAsia="zh-CN"/>
                        </w:rPr>
                        <m:t>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m:t>
                          </m:r>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Pr>
                <w:color w:val="00B0F0"/>
              </w:rPr>
              <w:t xml:space="preserve">, </w:t>
            </w:r>
          </w:p>
          <w:p w14:paraId="0285957D" w14:textId="77777777" w:rsidR="00CB7D5C" w:rsidRDefault="00624F68">
            <w:pPr>
              <w:pStyle w:val="afb"/>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59C48F96" w14:textId="77777777" w:rsidR="00CB7D5C" w:rsidRDefault="00CB7D5C">
            <w:pPr>
              <w:spacing w:after="0"/>
              <w:jc w:val="left"/>
              <w:rPr>
                <w:rFonts w:eastAsiaTheme="minorEastAsia"/>
              </w:rPr>
            </w:pPr>
          </w:p>
        </w:tc>
      </w:tr>
    </w:tbl>
    <w:p w14:paraId="7FA78C8B" w14:textId="77777777" w:rsidR="00CB7D5C" w:rsidRDefault="00CB7D5C"/>
    <w:p w14:paraId="59C79A85" w14:textId="77777777" w:rsidR="00CB7D5C" w:rsidRDefault="00CB7D5C"/>
    <w:p w14:paraId="597FBB0E" w14:textId="77777777" w:rsidR="00CB7D5C" w:rsidRDefault="00624F68">
      <w:pPr>
        <w:pStyle w:val="2"/>
      </w:pPr>
      <w:r>
        <w:t>Power model feasibility/applicability</w:t>
      </w:r>
    </w:p>
    <w:p w14:paraId="1437E0A7" w14:textId="77777777" w:rsidR="00CB7D5C" w:rsidRDefault="00624F68">
      <w:r>
        <w:t>Nokia observes that the different Categories defined for BS power model may lead to different conclusions for a given technique, and propose to discuss t</w:t>
      </w:r>
      <w:r>
        <w:t xml:space="preserve">he practical hardware feasibility of two types of implementations. Nokia also proposes that the TR to capture that the discussed BS power model is a simplified model from real BS power consumption, and is applicable to single-RAT BS only. </w:t>
      </w:r>
    </w:p>
    <w:p w14:paraId="3EB234F8" w14:textId="77777777" w:rsidR="00CB7D5C" w:rsidRDefault="00624F68">
      <w:r>
        <w:t>OPPO wants to di</w:t>
      </w:r>
      <w:r>
        <w:t>scuss whether power scaling and sleep mode is supported by legacy BS to align the evaluation baseline for BS energy saving study.</w:t>
      </w:r>
    </w:p>
    <w:p w14:paraId="55A6E0D0" w14:textId="77777777" w:rsidR="00CB7D5C" w:rsidRDefault="00624F68">
      <w:r>
        <w:t>Fujitsu observes similarly as Nokia w.r.t. the difference of categories, and further notes that the difference on the power of</w:t>
      </w:r>
      <w:r>
        <w:t xml:space="preserve"> active DL compared to micro sleep is relatively small.</w:t>
      </w:r>
    </w:p>
    <w:p w14:paraId="7E0B79C7" w14:textId="77777777" w:rsidR="00CB7D5C" w:rsidRDefault="00624F68">
      <w:r>
        <w:t>Samsung observes that the gap between micro and active UL in Cat 1 seems a bit high thus may need to be further investigated.</w:t>
      </w:r>
    </w:p>
    <w:p w14:paraId="194BCEEA" w14:textId="77777777" w:rsidR="00CB7D5C" w:rsidRDefault="00624F68">
      <w:pPr>
        <w:pStyle w:val="30"/>
      </w:pPr>
      <w:r>
        <w:t>Initial round</w:t>
      </w:r>
    </w:p>
    <w:p w14:paraId="0C4DB829" w14:textId="77777777" w:rsidR="00CB7D5C" w:rsidRDefault="00624F68">
      <w:r>
        <w:t>It was FL observation, based on previous discussion, that th</w:t>
      </w:r>
      <w:r>
        <w:t>e different power states are closely related to implementations, and companies may not be able to dig into details on how each state is achieved, BS component wise. For now, it is unsure what FL can do for this discussion point to address companies concern</w:t>
      </w:r>
      <w:r>
        <w:t>.  The following can be a starting point.</w:t>
      </w:r>
    </w:p>
    <w:tbl>
      <w:tblPr>
        <w:tblStyle w:val="af5"/>
        <w:tblW w:w="9634" w:type="dxa"/>
        <w:tblLook w:val="04A0" w:firstRow="1" w:lastRow="0" w:firstColumn="1" w:lastColumn="0" w:noHBand="0" w:noVBand="1"/>
      </w:tblPr>
      <w:tblGrid>
        <w:gridCol w:w="1305"/>
        <w:gridCol w:w="8329"/>
      </w:tblGrid>
      <w:tr w:rsidR="00CB7D5C" w14:paraId="6373FB64" w14:textId="77777777">
        <w:tc>
          <w:tcPr>
            <w:tcW w:w="9634" w:type="dxa"/>
            <w:gridSpan w:val="2"/>
          </w:tcPr>
          <w:p w14:paraId="1C9EA582" w14:textId="77777777" w:rsidR="00CB7D5C" w:rsidRDefault="00624F68">
            <w:pPr>
              <w:rPr>
                <w:b/>
                <w:bCs/>
              </w:rPr>
            </w:pPr>
            <w:r>
              <w:rPr>
                <w:b/>
                <w:bCs/>
              </w:rPr>
              <w:t>FL1/FL2 Proposal 2.5.1:</w:t>
            </w:r>
          </w:p>
          <w:p w14:paraId="0D4030F0" w14:textId="77777777" w:rsidR="00CB7D5C" w:rsidRDefault="00624F68">
            <w:pPr>
              <w:pStyle w:val="afb"/>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2A23051" w14:textId="77777777" w:rsidR="00CB7D5C" w:rsidRDefault="00624F68">
            <w:pPr>
              <w:pStyle w:val="afb"/>
              <w:numPr>
                <w:ilvl w:val="0"/>
                <w:numId w:val="10"/>
              </w:numPr>
            </w:pPr>
            <w:r>
              <w:t>In TR, explicitly capture co</w:t>
            </w:r>
            <w:r>
              <w:t>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w:t>
            </w:r>
            <w:r>
              <w:t>s performed for determining the entries of the power model table.</w:t>
            </w:r>
          </w:p>
          <w:p w14:paraId="5324780E" w14:textId="77777777" w:rsidR="00CB7D5C" w:rsidRDefault="00624F68">
            <w:pPr>
              <w:pStyle w:val="afb"/>
              <w:numPr>
                <w:ilvl w:val="0"/>
                <w:numId w:val="10"/>
              </w:numPr>
            </w:pPr>
            <w:r>
              <w:t>Capture that, different power states and transition times is possible for BS today, although different BS types with different number of power state levels, relative power values and transit</w:t>
            </w:r>
            <w:r>
              <w:t>ion times can exist.</w:t>
            </w:r>
          </w:p>
          <w:p w14:paraId="391E88D4" w14:textId="77777777" w:rsidR="00CB7D5C" w:rsidRDefault="00624F68">
            <w:pPr>
              <w:pStyle w:val="afb"/>
              <w:numPr>
                <w:ilvl w:val="0"/>
                <w:numId w:val="10"/>
              </w:numPr>
            </w:pPr>
            <w:r>
              <w:t xml:space="preserve">Companies are invited to share more that can be discussed about feasibility of each category. For example, whether/how to capture hardware operations for state transition. </w:t>
            </w:r>
          </w:p>
        </w:tc>
      </w:tr>
      <w:tr w:rsidR="00CB7D5C" w14:paraId="5EB186D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800504"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4D548E" w14:textId="77777777" w:rsidR="00CB7D5C" w:rsidRDefault="00624F68">
            <w:pPr>
              <w:spacing w:after="0"/>
              <w:jc w:val="center"/>
              <w:rPr>
                <w:b/>
                <w:bCs/>
              </w:rPr>
            </w:pPr>
            <w:r>
              <w:rPr>
                <w:b/>
                <w:bCs/>
              </w:rPr>
              <w:t>Comments</w:t>
            </w:r>
          </w:p>
        </w:tc>
      </w:tr>
      <w:tr w:rsidR="00CB7D5C" w14:paraId="7B198976" w14:textId="77777777">
        <w:tc>
          <w:tcPr>
            <w:tcW w:w="1305" w:type="dxa"/>
            <w:tcBorders>
              <w:top w:val="single" w:sz="4" w:space="0" w:color="auto"/>
              <w:left w:val="single" w:sz="4" w:space="0" w:color="auto"/>
              <w:bottom w:val="single" w:sz="4" w:space="0" w:color="auto"/>
              <w:right w:val="single" w:sz="4" w:space="0" w:color="auto"/>
            </w:tcBorders>
          </w:tcPr>
          <w:p w14:paraId="5B8F4D08" w14:textId="77777777" w:rsidR="00CB7D5C" w:rsidRDefault="00624F68">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238B2511" w14:textId="77777777" w:rsidR="00CB7D5C" w:rsidRDefault="00624F68">
            <w:pPr>
              <w:spacing w:after="0"/>
              <w:jc w:val="left"/>
              <w:rPr>
                <w:rFonts w:eastAsiaTheme="minorEastAsia"/>
              </w:rPr>
            </w:pPr>
            <w:r>
              <w:rPr>
                <w:rFonts w:eastAsiaTheme="minorEastAsia"/>
              </w:rPr>
              <w:t xml:space="preserve">By implementation, the multi-RAT </w:t>
            </w:r>
            <w:r>
              <w:rPr>
                <w:rFonts w:eastAsiaTheme="minorEastAsia"/>
              </w:rPr>
              <w:t>BS can utilize the identified techniques defined in this study, even the study is targeting only on the single-RAT.</w:t>
            </w:r>
          </w:p>
          <w:p w14:paraId="2C19CC00" w14:textId="77777777" w:rsidR="00CB7D5C" w:rsidRDefault="00CB7D5C">
            <w:pPr>
              <w:spacing w:after="0"/>
              <w:jc w:val="left"/>
              <w:rPr>
                <w:rFonts w:eastAsiaTheme="minorEastAsia"/>
              </w:rPr>
            </w:pPr>
          </w:p>
          <w:p w14:paraId="74B3F922" w14:textId="77777777" w:rsidR="00CB7D5C" w:rsidRDefault="00624F68">
            <w:pPr>
              <w:spacing w:after="0"/>
              <w:jc w:val="left"/>
              <w:rPr>
                <w:rFonts w:eastAsiaTheme="minorEastAsia"/>
              </w:rPr>
            </w:pPr>
            <w:r>
              <w:rPr>
                <w:rFonts w:eastAsiaTheme="minorEastAsia"/>
              </w:rPr>
              <w:t>We could like the proponents of Cat-1 to clarify the HW feasibility in reality.</w:t>
            </w:r>
          </w:p>
          <w:p w14:paraId="37698516" w14:textId="77777777" w:rsidR="00CB7D5C" w:rsidRDefault="00624F68">
            <w:pPr>
              <w:spacing w:after="0"/>
              <w:jc w:val="left"/>
              <w:rPr>
                <w:rFonts w:eastAsiaTheme="minorEastAsia"/>
              </w:rPr>
            </w:pPr>
            <w:r>
              <w:rPr>
                <w:rFonts w:eastAsiaTheme="minorEastAsia"/>
              </w:rPr>
              <w:t xml:space="preserve">To our view, the hardware for supporting of the Category 2 </w:t>
            </w:r>
            <w:r>
              <w:rPr>
                <w:rFonts w:eastAsiaTheme="minorEastAsia"/>
              </w:rPr>
              <w:t>can be achieved with the state-of-art components, where the hardware for supporting of the Category 1 targets on more advanced components, which is expected to be feasible in coming few years.</w:t>
            </w:r>
          </w:p>
          <w:p w14:paraId="66238105" w14:textId="77777777" w:rsidR="00CB7D5C" w:rsidRDefault="00624F68">
            <w:pPr>
              <w:spacing w:after="0"/>
              <w:jc w:val="left"/>
              <w:rPr>
                <w:rFonts w:eastAsiaTheme="minorEastAsia"/>
              </w:rPr>
            </w:pPr>
            <w:r>
              <w:rPr>
                <w:rFonts w:eastAsiaTheme="minorEastAsia"/>
              </w:rPr>
              <w:t>We would like to capture the discussion outcome in the TR for f</w:t>
            </w:r>
            <w:r>
              <w:rPr>
                <w:rFonts w:eastAsiaTheme="minorEastAsia"/>
              </w:rPr>
              <w:t>uture reference.</w:t>
            </w:r>
          </w:p>
        </w:tc>
      </w:tr>
      <w:tr w:rsidR="00CB7D5C" w14:paraId="0AAD4FA6" w14:textId="77777777">
        <w:tc>
          <w:tcPr>
            <w:tcW w:w="1305" w:type="dxa"/>
          </w:tcPr>
          <w:p w14:paraId="1DBB5C3F" w14:textId="77777777" w:rsidR="00CB7D5C" w:rsidRDefault="00624F68">
            <w:pPr>
              <w:spacing w:after="0"/>
              <w:jc w:val="center"/>
              <w:rPr>
                <w:rFonts w:eastAsiaTheme="minorEastAsia"/>
              </w:rPr>
            </w:pPr>
            <w:r>
              <w:rPr>
                <w:rFonts w:eastAsiaTheme="minorEastAsia"/>
              </w:rPr>
              <w:t>Spreadtrum</w:t>
            </w:r>
          </w:p>
        </w:tc>
        <w:tc>
          <w:tcPr>
            <w:tcW w:w="8329" w:type="dxa"/>
          </w:tcPr>
          <w:p w14:paraId="37CE916A" w14:textId="77777777" w:rsidR="00CB7D5C" w:rsidRDefault="00624F68">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CB7D5C" w14:paraId="1AF95CCB" w14:textId="77777777">
        <w:tc>
          <w:tcPr>
            <w:tcW w:w="1305" w:type="dxa"/>
          </w:tcPr>
          <w:p w14:paraId="35D5595D"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54D21841" w14:textId="77777777" w:rsidR="00CB7D5C" w:rsidRDefault="00624F68">
            <w:pPr>
              <w:spacing w:after="0"/>
              <w:jc w:val="left"/>
              <w:rPr>
                <w:rFonts w:eastAsiaTheme="minorEastAsia"/>
              </w:rPr>
            </w:pPr>
            <w:r>
              <w:rPr>
                <w:rFonts w:eastAsiaTheme="minorEastAsia" w:hint="eastAsia"/>
              </w:rPr>
              <w:t xml:space="preserve">Okay for the </w:t>
            </w:r>
            <w:r>
              <w:rPr>
                <w:rFonts w:eastAsiaTheme="minorEastAsia" w:hint="eastAsia"/>
              </w:rPr>
              <w:t>discussion.</w:t>
            </w:r>
          </w:p>
        </w:tc>
      </w:tr>
      <w:tr w:rsidR="00CB7D5C" w14:paraId="5ACA2D08" w14:textId="77777777">
        <w:tc>
          <w:tcPr>
            <w:tcW w:w="1305" w:type="dxa"/>
          </w:tcPr>
          <w:p w14:paraId="6B698FCA"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4BBE337D" w14:textId="77777777" w:rsidR="00CB7D5C" w:rsidRDefault="00624F68">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CB7D5C" w14:paraId="2DB7F645" w14:textId="77777777">
        <w:tc>
          <w:tcPr>
            <w:tcW w:w="1305" w:type="dxa"/>
          </w:tcPr>
          <w:p w14:paraId="192E77F5"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26BCA2A2" w14:textId="77777777" w:rsidR="00CB7D5C" w:rsidRDefault="00624F68">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w:t>
            </w:r>
            <w:r>
              <w:rPr>
                <w:rFonts w:eastAsiaTheme="minorEastAsia"/>
              </w:rPr>
              <w:t>efore, for evaluations, whether power scaling and sleep mode can be used for legacy BS needs further discussion.</w:t>
            </w:r>
          </w:p>
        </w:tc>
      </w:tr>
      <w:tr w:rsidR="00CB7D5C" w14:paraId="1FEBED19" w14:textId="77777777">
        <w:tc>
          <w:tcPr>
            <w:tcW w:w="1305" w:type="dxa"/>
          </w:tcPr>
          <w:p w14:paraId="056F919B" w14:textId="77777777" w:rsidR="00CB7D5C" w:rsidRDefault="00624F68">
            <w:pPr>
              <w:spacing w:after="0"/>
              <w:jc w:val="center"/>
              <w:rPr>
                <w:rFonts w:eastAsiaTheme="minorEastAsia"/>
              </w:rPr>
            </w:pPr>
            <w:r>
              <w:rPr>
                <w:rFonts w:eastAsiaTheme="minorEastAsia"/>
              </w:rPr>
              <w:t>CATT</w:t>
            </w:r>
          </w:p>
        </w:tc>
        <w:tc>
          <w:tcPr>
            <w:tcW w:w="8329" w:type="dxa"/>
          </w:tcPr>
          <w:p w14:paraId="2431A74D" w14:textId="77777777" w:rsidR="00CB7D5C" w:rsidRDefault="00624F68">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CB7D5C" w14:paraId="0AA70A6C" w14:textId="77777777">
        <w:tc>
          <w:tcPr>
            <w:tcW w:w="1305" w:type="dxa"/>
          </w:tcPr>
          <w:p w14:paraId="38F38D6F" w14:textId="77777777" w:rsidR="00CB7D5C" w:rsidRDefault="00624F68">
            <w:pPr>
              <w:spacing w:after="0"/>
              <w:jc w:val="center"/>
              <w:rPr>
                <w:rFonts w:eastAsiaTheme="minorEastAsia"/>
              </w:rPr>
            </w:pPr>
            <w:r>
              <w:rPr>
                <w:rFonts w:eastAsiaTheme="minorEastAsia"/>
              </w:rPr>
              <w:t>Vodafone</w:t>
            </w:r>
          </w:p>
        </w:tc>
        <w:tc>
          <w:tcPr>
            <w:tcW w:w="8329" w:type="dxa"/>
          </w:tcPr>
          <w:p w14:paraId="72859B63" w14:textId="77777777" w:rsidR="00CB7D5C" w:rsidRDefault="00624F68">
            <w:pPr>
              <w:rPr>
                <w:rFonts w:eastAsiaTheme="minorEastAsia"/>
              </w:rPr>
            </w:pPr>
            <w:r>
              <w:rPr>
                <w:rFonts w:eastAsiaTheme="minorEastAsia"/>
              </w:rPr>
              <w:t>We are supportive of this proposal</w:t>
            </w:r>
          </w:p>
        </w:tc>
      </w:tr>
      <w:tr w:rsidR="00CB7D5C" w14:paraId="0A0C88D6" w14:textId="77777777">
        <w:tc>
          <w:tcPr>
            <w:tcW w:w="1305" w:type="dxa"/>
          </w:tcPr>
          <w:p w14:paraId="4547829D" w14:textId="77777777" w:rsidR="00CB7D5C" w:rsidRDefault="00624F68">
            <w:pPr>
              <w:spacing w:after="0"/>
              <w:jc w:val="center"/>
              <w:rPr>
                <w:rFonts w:eastAsiaTheme="minorEastAsia"/>
              </w:rPr>
            </w:pPr>
            <w:r>
              <w:rPr>
                <w:rFonts w:eastAsiaTheme="minorEastAsia"/>
              </w:rPr>
              <w:t>Intel</w:t>
            </w:r>
          </w:p>
        </w:tc>
        <w:tc>
          <w:tcPr>
            <w:tcW w:w="8329" w:type="dxa"/>
          </w:tcPr>
          <w:p w14:paraId="636A8F69" w14:textId="77777777" w:rsidR="00CB7D5C" w:rsidRDefault="00624F68">
            <w:pPr>
              <w:rPr>
                <w:rFonts w:eastAsiaTheme="minorEastAsia"/>
              </w:rPr>
            </w:pPr>
            <w:r>
              <w:rPr>
                <w:rFonts w:eastAsiaTheme="minorEastAsia"/>
              </w:rPr>
              <w:t>Agr</w:t>
            </w:r>
            <w:r>
              <w:rPr>
                <w:rFonts w:eastAsiaTheme="minorEastAsia"/>
              </w:rPr>
              <w:t>ee with first bullet. Second to fourth bullets do not seem strongly necessary. We may capture only agreed values of the model in TR</w:t>
            </w:r>
          </w:p>
        </w:tc>
      </w:tr>
      <w:tr w:rsidR="00CB7D5C" w14:paraId="7BAF3EC5" w14:textId="77777777">
        <w:tc>
          <w:tcPr>
            <w:tcW w:w="1305" w:type="dxa"/>
          </w:tcPr>
          <w:p w14:paraId="1DEA3D7B" w14:textId="77777777" w:rsidR="00CB7D5C" w:rsidRDefault="00624F68">
            <w:pPr>
              <w:spacing w:after="0"/>
              <w:jc w:val="center"/>
              <w:rPr>
                <w:rFonts w:eastAsiaTheme="minorEastAsia"/>
              </w:rPr>
            </w:pPr>
            <w:r>
              <w:rPr>
                <w:rFonts w:eastAsiaTheme="minorEastAsia"/>
              </w:rPr>
              <w:t>FL2</w:t>
            </w:r>
          </w:p>
        </w:tc>
        <w:tc>
          <w:tcPr>
            <w:tcW w:w="8329" w:type="dxa"/>
          </w:tcPr>
          <w:p w14:paraId="3E4552F4" w14:textId="77777777" w:rsidR="00CB7D5C" w:rsidRDefault="00624F68">
            <w:r>
              <w:t>The following modified texts can be considered:</w:t>
            </w:r>
          </w:p>
          <w:p w14:paraId="048C281F" w14:textId="77777777" w:rsidR="00CB7D5C" w:rsidRDefault="00624F68">
            <w:pPr>
              <w:rPr>
                <w:b/>
              </w:rPr>
            </w:pPr>
            <w:r>
              <w:rPr>
                <w:b/>
              </w:rPr>
              <w:t>Capture in TR that,</w:t>
            </w:r>
          </w:p>
          <w:p w14:paraId="0FEBD9B3" w14:textId="77777777" w:rsidR="00CB7D5C" w:rsidRDefault="00624F68">
            <w:pPr>
              <w:pStyle w:val="afb"/>
              <w:numPr>
                <w:ilvl w:val="0"/>
                <w:numId w:val="10"/>
              </w:numPr>
            </w:pPr>
            <w:r>
              <w:t>The BS power model defined in this study is a simpl</w:t>
            </w:r>
            <w:r>
              <w:t xml:space="preserve">ified model of the real BS power consumption, considering single-RAT NR BSs only. This does not mean a BS cannot benefit from the identified techniques when serving multi-RAT. </w:t>
            </w:r>
          </w:p>
          <w:p w14:paraId="660B507D" w14:textId="77777777" w:rsidR="00CB7D5C" w:rsidRDefault="00624F68">
            <w:pPr>
              <w:pStyle w:val="afb"/>
              <w:numPr>
                <w:ilvl w:val="0"/>
                <w:numId w:val="10"/>
              </w:numPr>
            </w:pPr>
            <w:r>
              <w:t xml:space="preserve">Different power states and transition times is possible for BS today, although </w:t>
            </w:r>
            <w:r>
              <w:t>different BS types with different number of power state levels, relative power values and transition times can exist.</w:t>
            </w:r>
          </w:p>
          <w:p w14:paraId="5B1BA88B" w14:textId="77777777" w:rsidR="00CB7D5C" w:rsidRDefault="00624F68">
            <w:pPr>
              <w:pStyle w:val="afb"/>
              <w:numPr>
                <w:ilvl w:val="0"/>
                <w:numId w:val="10"/>
              </w:numPr>
            </w:pPr>
            <w:r>
              <w:t>A reference to tdoc, instead of the explicit table, which contains companies input of relative power values and transition times for diffe</w:t>
            </w:r>
            <w:r>
              <w:t>rent sets of reference configurations, and a note that an approximate average is performed for determining the entries of the power model table, with minimized adjustment on individual entries in order to align with the dependency of different sets of refe</w:t>
            </w:r>
            <w:r>
              <w:t>rence configurations.</w:t>
            </w:r>
          </w:p>
          <w:p w14:paraId="4F1DD43B" w14:textId="77777777" w:rsidR="00CB7D5C" w:rsidRDefault="00CB7D5C"/>
          <w:p w14:paraId="4663BF50" w14:textId="77777777" w:rsidR="00CB7D5C" w:rsidRDefault="00624F68">
            <w:r>
              <w:t>Company can continue the discussion on other feasibility aspect.</w:t>
            </w:r>
          </w:p>
        </w:tc>
      </w:tr>
      <w:tr w:rsidR="00CB7D5C" w14:paraId="099E122A" w14:textId="77777777">
        <w:tc>
          <w:tcPr>
            <w:tcW w:w="1305" w:type="dxa"/>
          </w:tcPr>
          <w:p w14:paraId="0D07FC30" w14:textId="77777777" w:rsidR="00CB7D5C" w:rsidRDefault="00624F68">
            <w:pPr>
              <w:spacing w:after="0"/>
              <w:jc w:val="center"/>
              <w:rPr>
                <w:rFonts w:eastAsiaTheme="minorEastAsia"/>
              </w:rPr>
            </w:pPr>
            <w:r>
              <w:rPr>
                <w:rFonts w:eastAsiaTheme="minorEastAsia"/>
              </w:rPr>
              <w:t>Ericsson1</w:t>
            </w:r>
          </w:p>
        </w:tc>
        <w:tc>
          <w:tcPr>
            <w:tcW w:w="8329" w:type="dxa"/>
          </w:tcPr>
          <w:p w14:paraId="06627137" w14:textId="77777777" w:rsidR="00CB7D5C" w:rsidRDefault="00624F68">
            <w:r>
              <w:rPr>
                <w:rFonts w:eastAsiaTheme="minorEastAsia"/>
              </w:rPr>
              <w:t xml:space="preserve">Regarding FL2 proposal, first bullet is OK. Other bullets don’t seem necessary – it is sufficient to capture the agreed model in the TR. </w:t>
            </w:r>
          </w:p>
        </w:tc>
      </w:tr>
      <w:tr w:rsidR="00CB7D5C" w14:paraId="0EE40137" w14:textId="77777777">
        <w:tc>
          <w:tcPr>
            <w:tcW w:w="1305" w:type="dxa"/>
          </w:tcPr>
          <w:p w14:paraId="102B9E2B" w14:textId="77777777" w:rsidR="00CB7D5C" w:rsidRDefault="00624F68">
            <w:pPr>
              <w:spacing w:after="0"/>
              <w:jc w:val="center"/>
              <w:rPr>
                <w:rFonts w:eastAsiaTheme="minorEastAsia"/>
              </w:rPr>
            </w:pPr>
            <w:r>
              <w:rPr>
                <w:rFonts w:eastAsiaTheme="minorEastAsia"/>
              </w:rPr>
              <w:t>QC1</w:t>
            </w:r>
          </w:p>
        </w:tc>
        <w:tc>
          <w:tcPr>
            <w:tcW w:w="8329" w:type="dxa"/>
          </w:tcPr>
          <w:p w14:paraId="745F80FB" w14:textId="77777777" w:rsidR="00CB7D5C" w:rsidRDefault="00624F68">
            <w:pPr>
              <w:rPr>
                <w:rFonts w:eastAsiaTheme="minorEastAsia"/>
              </w:rPr>
            </w:pPr>
            <w:r>
              <w:rPr>
                <w:rFonts w:eastAsiaTheme="minorEastAsia"/>
              </w:rPr>
              <w:t xml:space="preserve">The </w:t>
            </w:r>
            <w:r>
              <w:rPr>
                <w:rFonts w:eastAsiaTheme="minorEastAsia"/>
              </w:rPr>
              <w:t>proposal is fine. Good to add though that even if the model is simplified, correct modeling in terms of factors affecting power consumption and the scaling of these factors is necessary.</w:t>
            </w:r>
          </w:p>
        </w:tc>
      </w:tr>
      <w:tr w:rsidR="00CB7D5C" w14:paraId="7D531EFB" w14:textId="77777777">
        <w:tc>
          <w:tcPr>
            <w:tcW w:w="1305" w:type="dxa"/>
          </w:tcPr>
          <w:p w14:paraId="5C0F6156" w14:textId="77777777" w:rsidR="00CB7D5C" w:rsidRDefault="00624F68">
            <w:pPr>
              <w:spacing w:after="0"/>
              <w:jc w:val="center"/>
              <w:rPr>
                <w:rFonts w:eastAsiaTheme="minorEastAsia"/>
              </w:rPr>
            </w:pPr>
            <w:r>
              <w:rPr>
                <w:rFonts w:eastAsiaTheme="minorEastAsia"/>
              </w:rPr>
              <w:t>FL2-2</w:t>
            </w:r>
          </w:p>
        </w:tc>
        <w:tc>
          <w:tcPr>
            <w:tcW w:w="8329" w:type="dxa"/>
          </w:tcPr>
          <w:p w14:paraId="55160F96" w14:textId="77777777" w:rsidR="00CB7D5C" w:rsidRDefault="00624F68">
            <w:pPr>
              <w:rPr>
                <w:rFonts w:eastAsiaTheme="minorEastAsia"/>
              </w:rPr>
            </w:pPr>
            <w:r>
              <w:rPr>
                <w:rFonts w:eastAsiaTheme="minorEastAsia"/>
              </w:rPr>
              <w:t>FL wants to clarify that the second bullet does not refer to t</w:t>
            </w:r>
            <w:r>
              <w:rPr>
                <w:rFonts w:eastAsiaTheme="minorEastAsia"/>
              </w:rPr>
              <w:t xml:space="preserve">he reported values and states, but a general statements that BS has different power states per different BS types is possible. This can be clarified if needed in TR. </w:t>
            </w:r>
          </w:p>
          <w:p w14:paraId="4A60C42F" w14:textId="77777777" w:rsidR="00CB7D5C" w:rsidRDefault="00624F68">
            <w:pPr>
              <w:rPr>
                <w:rFonts w:eastAsiaTheme="minorEastAsia"/>
              </w:rPr>
            </w:pPr>
            <w:r>
              <w:rPr>
                <w:rFonts w:eastAsiaTheme="minorEastAsia"/>
              </w:rPr>
              <w:t>The third bullet, FL considers it is now business as usual – the companies input (prior t</w:t>
            </w:r>
            <w:r>
              <w:rPr>
                <w:rFonts w:eastAsiaTheme="minorEastAsia"/>
              </w:rPr>
              <w:t xml:space="preserve">o averaging) should be recorded somewhere, at least with a reference. This is rather an editorial action which avoid companies outside the session to refer to each individual contribution. </w:t>
            </w:r>
          </w:p>
        </w:tc>
      </w:tr>
      <w:tr w:rsidR="00CB7D5C" w14:paraId="548C9846" w14:textId="77777777">
        <w:tc>
          <w:tcPr>
            <w:tcW w:w="1305" w:type="dxa"/>
          </w:tcPr>
          <w:p w14:paraId="78D87033"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22555FD2" w14:textId="77777777" w:rsidR="00CB7D5C" w:rsidRDefault="00624F68">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w:t>
            </w:r>
            <w:r>
              <w:rPr>
                <w:rFonts w:eastAsia="Malgun Gothic"/>
                <w:lang w:eastAsia="ko-KR"/>
              </w:rPr>
              <w:t xml:space="preserve"> being clear:</w:t>
            </w:r>
          </w:p>
          <w:p w14:paraId="4049C88A" w14:textId="77777777" w:rsidR="00CB7D5C" w:rsidRDefault="00624F68">
            <w:pPr>
              <w:rPr>
                <w:b/>
                <w:bCs/>
              </w:rPr>
            </w:pPr>
            <w:r>
              <w:rPr>
                <w:b/>
                <w:bCs/>
              </w:rPr>
              <w:t>FL1/FL2 Proposal 2.5.1:</w:t>
            </w:r>
          </w:p>
          <w:p w14:paraId="699F3A62" w14:textId="77777777" w:rsidR="00CB7D5C" w:rsidRDefault="00624F68">
            <w:pPr>
              <w:pStyle w:val="afb"/>
              <w:numPr>
                <w:ilvl w:val="0"/>
                <w:numId w:val="10"/>
              </w:numPr>
            </w:pPr>
            <w:r>
              <w:rPr>
                <w:lang w:val="en-US"/>
              </w:rPr>
              <w:t xml:space="preserve">Capture in TR that, </w:t>
            </w:r>
            <w:r>
              <w:t>the BS power model defined in this study is a simplified model of the real BS power consumption, considering single-RAT NR BSs only. This does not mean a BS cannot benefit from the identified techni</w:t>
            </w:r>
            <w:r>
              <w:t xml:space="preserve">ques when serving multi-RAT. </w:t>
            </w:r>
          </w:p>
          <w:p w14:paraId="1C8FC328" w14:textId="77777777" w:rsidR="00CB7D5C" w:rsidRDefault="00624F68">
            <w:pPr>
              <w:pStyle w:val="afb"/>
              <w:numPr>
                <w:ilvl w:val="0"/>
                <w:numId w:val="10"/>
              </w:numPr>
            </w:pPr>
            <w:r>
              <w:t>In TR, explicitly capture companies input of relative power values and transition times for different sets of reference configurations, as collected in the excel sheet of R1-xxx (</w:t>
            </w:r>
            <w:r>
              <w:rPr>
                <w:i/>
              </w:rPr>
              <w:t xml:space="preserve">NOTE: if no update from source I, this will </w:t>
            </w:r>
            <w:r>
              <w:rPr>
                <w:i/>
              </w:rPr>
              <w:t>be x8312</w:t>
            </w:r>
            <w:r>
              <w:t>), and Add a note in TR that an approximate average is performed for determining the entries of the power model table.</w:t>
            </w:r>
          </w:p>
          <w:p w14:paraId="523E8B2E" w14:textId="77777777" w:rsidR="00CB7D5C" w:rsidRDefault="00624F68">
            <w:pPr>
              <w:pStyle w:val="afb"/>
              <w:numPr>
                <w:ilvl w:val="0"/>
                <w:numId w:val="10"/>
              </w:numPr>
            </w:pPr>
            <w:r>
              <w:t xml:space="preserve">Capture that, </w:t>
            </w:r>
            <w:r>
              <w:rPr>
                <w:color w:val="FF0000"/>
              </w:rPr>
              <w:t>transition among different power states, each associated with different transition time, is possible for a BS in to</w:t>
            </w:r>
            <w:r>
              <w:rPr>
                <w:color w:val="FF0000"/>
              </w:rPr>
              <w:t xml:space="preserve">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w:t>
            </w:r>
            <w:r>
              <w:rPr>
                <w:strike/>
                <w:color w:val="FF0000"/>
              </w:rPr>
              <w:t xml:space="preserve"> today, although different BS types with different number of power state levels, relative power values and transition times can exist.</w:t>
            </w:r>
          </w:p>
          <w:p w14:paraId="446E3FA6" w14:textId="77777777" w:rsidR="00CB7D5C" w:rsidRDefault="00624F68">
            <w:pPr>
              <w:pStyle w:val="afb"/>
              <w:numPr>
                <w:ilvl w:val="0"/>
                <w:numId w:val="10"/>
              </w:numPr>
              <w:rPr>
                <w:rFonts w:eastAsia="Malgun Gothic"/>
                <w:lang w:eastAsia="ko-KR"/>
              </w:rPr>
            </w:pPr>
            <w:r>
              <w:t>Companies are invited to share more that can be discussed about feasibility of each category. For example, whether/how to</w:t>
            </w:r>
            <w:r>
              <w:t xml:space="preserve"> capture hardware operations for state transition.</w:t>
            </w:r>
          </w:p>
        </w:tc>
      </w:tr>
      <w:tr w:rsidR="00CB7D5C" w14:paraId="42CFD825" w14:textId="77777777">
        <w:tc>
          <w:tcPr>
            <w:tcW w:w="1305" w:type="dxa"/>
          </w:tcPr>
          <w:p w14:paraId="30BA8E85" w14:textId="77777777" w:rsidR="00CB7D5C" w:rsidRDefault="00624F68">
            <w:pPr>
              <w:spacing w:after="0"/>
              <w:jc w:val="center"/>
              <w:rPr>
                <w:rFonts w:eastAsia="Malgun Gothic"/>
                <w:lang w:eastAsia="ko-KR"/>
              </w:rPr>
            </w:pPr>
            <w:r>
              <w:rPr>
                <w:rFonts w:eastAsia="ＭＳ 明朝" w:hint="eastAsia"/>
                <w:lang w:eastAsia="ja-JP"/>
              </w:rPr>
              <w:t>F</w:t>
            </w:r>
            <w:r>
              <w:rPr>
                <w:rFonts w:eastAsia="ＭＳ 明朝"/>
                <w:lang w:eastAsia="ja-JP"/>
              </w:rPr>
              <w:t>ujitsu</w:t>
            </w:r>
          </w:p>
        </w:tc>
        <w:tc>
          <w:tcPr>
            <w:tcW w:w="8329" w:type="dxa"/>
          </w:tcPr>
          <w:p w14:paraId="7FFA5D07" w14:textId="77777777" w:rsidR="00CB7D5C" w:rsidRDefault="00624F68">
            <w:pPr>
              <w:rPr>
                <w:rFonts w:eastAsia="Malgun Gothic"/>
                <w:lang w:eastAsia="ko-KR"/>
              </w:rPr>
            </w:pPr>
            <w:r>
              <w:rPr>
                <w:rFonts w:eastAsia="ＭＳ 明朝" w:hint="eastAsia"/>
                <w:lang w:eastAsia="ja-JP"/>
              </w:rPr>
              <w:t>W</w:t>
            </w:r>
            <w:r>
              <w:rPr>
                <w:rFonts w:eastAsia="ＭＳ 明朝"/>
                <w:lang w:eastAsia="ja-JP"/>
              </w:rPr>
              <w:t xml:space="preserve">e are fine with proposal modified by Samsung. </w:t>
            </w:r>
          </w:p>
        </w:tc>
      </w:tr>
      <w:tr w:rsidR="00CB7D5C" w14:paraId="21C8E4A5" w14:textId="77777777">
        <w:tc>
          <w:tcPr>
            <w:tcW w:w="1305" w:type="dxa"/>
          </w:tcPr>
          <w:p w14:paraId="3AA3CDFF" w14:textId="77777777" w:rsidR="00CB7D5C" w:rsidRDefault="00624F68">
            <w:pPr>
              <w:spacing w:after="0"/>
              <w:jc w:val="center"/>
              <w:rPr>
                <w:rFonts w:eastAsiaTheme="minorEastAsia"/>
                <w:lang w:eastAsia="ja-JP"/>
              </w:rPr>
            </w:pPr>
            <w:r>
              <w:rPr>
                <w:rFonts w:eastAsiaTheme="minorEastAsia" w:hint="eastAsia"/>
              </w:rPr>
              <w:t>ZTE, Sanechips</w:t>
            </w:r>
          </w:p>
        </w:tc>
        <w:tc>
          <w:tcPr>
            <w:tcW w:w="8329" w:type="dxa"/>
          </w:tcPr>
          <w:p w14:paraId="39227F36" w14:textId="77777777" w:rsidR="00CB7D5C" w:rsidRDefault="00624F68">
            <w:pPr>
              <w:rPr>
                <w:rFonts w:eastAsiaTheme="minorEastAsia"/>
              </w:rPr>
            </w:pPr>
            <w:r>
              <w:rPr>
                <w:rFonts w:eastAsiaTheme="minorEastAsia" w:hint="eastAsia"/>
              </w:rPr>
              <w:t>Regarding FL2 proposal, we are okay to capture these into the TR for clarification.</w:t>
            </w:r>
          </w:p>
          <w:p w14:paraId="7B7710B5" w14:textId="77777777" w:rsidR="00CB7D5C" w:rsidRDefault="00624F68">
            <w:pPr>
              <w:rPr>
                <w:rFonts w:eastAsiaTheme="minorEastAsia"/>
                <w:lang w:eastAsia="ja-JP"/>
              </w:rPr>
            </w:pPr>
            <w:r>
              <w:rPr>
                <w:rFonts w:eastAsiaTheme="minorEastAsia" w:hint="eastAsia"/>
              </w:rPr>
              <w:t xml:space="preserve">For the determination of  average values in </w:t>
            </w:r>
            <w:r>
              <w:rPr>
                <w:rFonts w:eastAsiaTheme="minorEastAsia" w:hint="eastAsia"/>
              </w:rPr>
              <w:t>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CB7D5C" w14:paraId="162CC014" w14:textId="77777777">
        <w:tc>
          <w:tcPr>
            <w:tcW w:w="1305" w:type="dxa"/>
          </w:tcPr>
          <w:p w14:paraId="32F84F34" w14:textId="77777777" w:rsidR="00CB7D5C" w:rsidRDefault="00624F68">
            <w:pPr>
              <w:spacing w:after="0"/>
              <w:jc w:val="center"/>
              <w:rPr>
                <w:rFonts w:eastAsiaTheme="minorEastAsia"/>
              </w:rPr>
            </w:pPr>
            <w:r>
              <w:rPr>
                <w:rFonts w:eastAsiaTheme="minorEastAsia"/>
              </w:rPr>
              <w:t>Apple</w:t>
            </w:r>
          </w:p>
        </w:tc>
        <w:tc>
          <w:tcPr>
            <w:tcW w:w="8329" w:type="dxa"/>
          </w:tcPr>
          <w:p w14:paraId="7B035FBE" w14:textId="77777777" w:rsidR="00CB7D5C" w:rsidRDefault="00624F68">
            <w:pPr>
              <w:rPr>
                <w:rFonts w:eastAsiaTheme="minorEastAsia"/>
              </w:rPr>
            </w:pPr>
            <w:r>
              <w:rPr>
                <w:rFonts w:eastAsiaTheme="minorEastAsia"/>
              </w:rPr>
              <w:t>We feel the first bullet might be sufficient already, otherwise we may be just complicating things.</w:t>
            </w:r>
          </w:p>
          <w:p w14:paraId="4B7D04C4" w14:textId="77777777" w:rsidR="00CB7D5C" w:rsidRDefault="00624F68">
            <w:pPr>
              <w:rPr>
                <w:rFonts w:eastAsiaTheme="minorEastAsia"/>
              </w:rPr>
            </w:pPr>
            <w:r>
              <w:rPr>
                <w:rFonts w:eastAsiaTheme="minorEastAsia"/>
              </w:rPr>
              <w:t xml:space="preserve">It is </w:t>
            </w:r>
            <w:r>
              <w:rPr>
                <w:rFonts w:eastAsiaTheme="minorEastAsia"/>
              </w:rPr>
              <w:t xml:space="preserve">not clear to us how to discuss the feasibility of Cat ½. Probably the only possible way is to have the proponents of each category to describe on a high level which components are turned off in different states. It may be useful for our own understanding, </w:t>
            </w:r>
            <w:r>
              <w:rPr>
                <w:rFonts w:eastAsiaTheme="minorEastAsia"/>
              </w:rPr>
              <w:t>but may not be an easy discussion and may be difficult to document.</w:t>
            </w:r>
          </w:p>
        </w:tc>
      </w:tr>
    </w:tbl>
    <w:p w14:paraId="4DD16FD2" w14:textId="77777777" w:rsidR="00CB7D5C" w:rsidRDefault="00CB7D5C"/>
    <w:p w14:paraId="76BB99BC" w14:textId="77777777" w:rsidR="00CB7D5C" w:rsidRDefault="00624F68">
      <w:pPr>
        <w:pStyle w:val="30"/>
      </w:pPr>
      <w:r>
        <w:t>Second/</w:t>
      </w:r>
      <w:r>
        <w:rPr>
          <w:rFonts w:hint="eastAsia"/>
        </w:rPr>
        <w:t>T</w:t>
      </w:r>
      <w:r>
        <w:t>hird round</w:t>
      </w:r>
    </w:p>
    <w:p w14:paraId="1605C852" w14:textId="77777777" w:rsidR="00CB7D5C" w:rsidRDefault="00624F68">
      <w:pPr>
        <w:rPr>
          <w:b/>
        </w:rPr>
      </w:pPr>
      <w:r>
        <w:rPr>
          <w:b/>
        </w:rPr>
        <w:t xml:space="preserve">FL3 </w:t>
      </w:r>
      <w:r>
        <w:rPr>
          <w:rFonts w:hint="eastAsia"/>
          <w:b/>
        </w:rPr>
        <w:t>P</w:t>
      </w:r>
      <w:r>
        <w:rPr>
          <w:b/>
        </w:rPr>
        <w:t>roposal 2.5.2:</w:t>
      </w:r>
    </w:p>
    <w:p w14:paraId="76E2B18D" w14:textId="77777777" w:rsidR="00CB7D5C" w:rsidRDefault="00624F68">
      <w:pPr>
        <w:rPr>
          <w:b/>
        </w:rPr>
      </w:pPr>
      <w:r>
        <w:rPr>
          <w:b/>
        </w:rPr>
        <w:t>Capture in TR that,</w:t>
      </w:r>
    </w:p>
    <w:p w14:paraId="71C25E2A" w14:textId="77777777" w:rsidR="00CB7D5C" w:rsidRDefault="00624F68">
      <w:pPr>
        <w:pStyle w:val="afb"/>
        <w:numPr>
          <w:ilvl w:val="0"/>
          <w:numId w:val="10"/>
        </w:numPr>
      </w:pPr>
      <w:r>
        <w:t xml:space="preserve">The BS power model defined in this study is a simplified model of the real BS power consumption, considering single-RAT NR BSs </w:t>
      </w:r>
      <w:r>
        <w:t xml:space="preserve">only. This does not mean a BS cannot benefit from the identified techniques when serving multi-RAT. </w:t>
      </w:r>
    </w:p>
    <w:p w14:paraId="48A3597C" w14:textId="77777777" w:rsidR="00CB7D5C" w:rsidRDefault="00624F68">
      <w:pPr>
        <w:pStyle w:val="afb"/>
        <w:numPr>
          <w:ilvl w:val="0"/>
          <w:numId w:val="10"/>
        </w:numPr>
      </w:pPr>
      <w:r>
        <w:t>Transition among different power states, each associated with different transition time, is possible for a BS in today’s technology. It is noted that diffe</w:t>
      </w:r>
      <w:r>
        <w:t>rent BS types may support a different number of power states with different characteristics, i.e., power consumption values and required transition time.</w:t>
      </w:r>
    </w:p>
    <w:p w14:paraId="3DACB700" w14:textId="77777777" w:rsidR="00CB7D5C" w:rsidRDefault="00624F68">
      <w:pPr>
        <w:pStyle w:val="afb"/>
        <w:numPr>
          <w:ilvl w:val="0"/>
          <w:numId w:val="10"/>
        </w:numPr>
      </w:pPr>
      <w:r>
        <w:t>A reference to tdoc, instead of the explicit table, which contains companies input of relative power v</w:t>
      </w:r>
      <w:r>
        <w:t xml:space="preserve">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w:t>
      </w:r>
      <w:r>
        <w:t xml:space="preserve"> dependency of different sets of reference configurations</w:t>
      </w:r>
      <w:r>
        <w:rPr>
          <w:color w:val="FF0000"/>
        </w:rPr>
        <w:t>]</w:t>
      </w:r>
      <w:r>
        <w:t>.</w:t>
      </w:r>
    </w:p>
    <w:tbl>
      <w:tblPr>
        <w:tblStyle w:val="af5"/>
        <w:tblW w:w="9634" w:type="dxa"/>
        <w:tblLook w:val="04A0" w:firstRow="1" w:lastRow="0" w:firstColumn="1" w:lastColumn="0" w:noHBand="0" w:noVBand="1"/>
      </w:tblPr>
      <w:tblGrid>
        <w:gridCol w:w="1305"/>
        <w:gridCol w:w="8329"/>
      </w:tblGrid>
      <w:tr w:rsidR="00CB7D5C" w14:paraId="646984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F54362"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26CBE9" w14:textId="77777777" w:rsidR="00CB7D5C" w:rsidRDefault="00624F68">
            <w:pPr>
              <w:spacing w:after="0"/>
              <w:jc w:val="center"/>
              <w:rPr>
                <w:b/>
                <w:bCs/>
              </w:rPr>
            </w:pPr>
            <w:r>
              <w:rPr>
                <w:b/>
                <w:bCs/>
              </w:rPr>
              <w:t>Comments</w:t>
            </w:r>
          </w:p>
        </w:tc>
      </w:tr>
      <w:tr w:rsidR="00CB7D5C" w14:paraId="07D87EDA" w14:textId="77777777">
        <w:tc>
          <w:tcPr>
            <w:tcW w:w="1305" w:type="dxa"/>
            <w:tcBorders>
              <w:top w:val="single" w:sz="4" w:space="0" w:color="auto"/>
              <w:left w:val="single" w:sz="4" w:space="0" w:color="auto"/>
              <w:bottom w:val="single" w:sz="4" w:space="0" w:color="auto"/>
              <w:right w:val="single" w:sz="4" w:space="0" w:color="auto"/>
            </w:tcBorders>
          </w:tcPr>
          <w:p w14:paraId="3EFFDC8E"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8BD0E3F" w14:textId="77777777" w:rsidR="00CB7D5C" w:rsidRDefault="00624F68">
            <w:pPr>
              <w:spacing w:after="0"/>
              <w:jc w:val="left"/>
              <w:rPr>
                <w:rFonts w:eastAsiaTheme="minorEastAsia"/>
              </w:rPr>
            </w:pPr>
            <w:r>
              <w:rPr>
                <w:rFonts w:eastAsiaTheme="minorEastAsia"/>
              </w:rPr>
              <w:t>OK</w:t>
            </w:r>
          </w:p>
        </w:tc>
      </w:tr>
      <w:tr w:rsidR="00CB7D5C" w14:paraId="2DE02C18" w14:textId="77777777">
        <w:tc>
          <w:tcPr>
            <w:tcW w:w="1305" w:type="dxa"/>
          </w:tcPr>
          <w:p w14:paraId="17871D55" w14:textId="77777777" w:rsidR="00CB7D5C" w:rsidRDefault="00624F68">
            <w:pPr>
              <w:spacing w:after="0"/>
              <w:jc w:val="center"/>
              <w:rPr>
                <w:rFonts w:eastAsiaTheme="minorEastAsia"/>
              </w:rPr>
            </w:pPr>
            <w:r>
              <w:rPr>
                <w:rFonts w:eastAsiaTheme="minorEastAsia"/>
              </w:rPr>
              <w:t>Ericsson2</w:t>
            </w:r>
          </w:p>
        </w:tc>
        <w:tc>
          <w:tcPr>
            <w:tcW w:w="8329" w:type="dxa"/>
          </w:tcPr>
          <w:p w14:paraId="357CF8D5" w14:textId="77777777" w:rsidR="00CB7D5C" w:rsidRDefault="00624F68">
            <w:pPr>
              <w:spacing w:after="0"/>
              <w:rPr>
                <w:rFonts w:eastAsiaTheme="minorEastAsia"/>
              </w:rPr>
            </w:pPr>
            <w:r>
              <w:rPr>
                <w:rFonts w:eastAsiaTheme="minorEastAsia"/>
              </w:rPr>
              <w:t xml:space="preserve">From our perspective it is sufficient to capture that model is for evaluation purposes. We prefer to avoid discussion on specific gNB </w:t>
            </w:r>
            <w:r>
              <w:rPr>
                <w:rFonts w:eastAsiaTheme="minorEastAsia"/>
              </w:rPr>
              <w:t>implementation aspects.</w:t>
            </w:r>
          </w:p>
          <w:p w14:paraId="1662CAA3" w14:textId="77777777" w:rsidR="00CB7D5C" w:rsidRDefault="00CB7D5C">
            <w:pPr>
              <w:spacing w:after="0"/>
              <w:rPr>
                <w:rFonts w:eastAsiaTheme="minorEastAsia"/>
              </w:rPr>
            </w:pPr>
          </w:p>
          <w:p w14:paraId="67049F16" w14:textId="77777777" w:rsidR="00CB7D5C" w:rsidRDefault="00624F68">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375800F5" w14:textId="77777777" w:rsidR="00CB7D5C" w:rsidRDefault="00CB7D5C">
            <w:pPr>
              <w:spacing w:after="0"/>
              <w:jc w:val="left"/>
              <w:rPr>
                <w:rFonts w:eastAsiaTheme="minorEastAsia"/>
              </w:rPr>
            </w:pPr>
          </w:p>
          <w:p w14:paraId="46299B68" w14:textId="77777777" w:rsidR="00CB7D5C" w:rsidRDefault="00624F68">
            <w:pPr>
              <w:spacing w:after="0"/>
              <w:jc w:val="left"/>
              <w:rPr>
                <w:rFonts w:eastAsiaTheme="minorEastAsia"/>
              </w:rPr>
            </w:pPr>
            <w:r>
              <w:rPr>
                <w:rFonts w:eastAsiaTheme="minorEastAsia"/>
              </w:rPr>
              <w:t>Based on this our suggested update</w:t>
            </w:r>
            <w:r>
              <w:rPr>
                <w:rFonts w:eastAsiaTheme="minorEastAsia"/>
              </w:rPr>
              <w:t xml:space="preserve">s are as follows: </w:t>
            </w:r>
          </w:p>
          <w:p w14:paraId="453BCDE8" w14:textId="77777777" w:rsidR="00CB7D5C" w:rsidRDefault="00CB7D5C">
            <w:pPr>
              <w:spacing w:after="0"/>
              <w:jc w:val="left"/>
              <w:rPr>
                <w:rFonts w:eastAsiaTheme="minorEastAsia"/>
              </w:rPr>
            </w:pPr>
          </w:p>
          <w:p w14:paraId="2257110E" w14:textId="77777777" w:rsidR="00CB7D5C" w:rsidRDefault="00624F68">
            <w:pPr>
              <w:pStyle w:val="afb"/>
              <w:numPr>
                <w:ilvl w:val="0"/>
                <w:numId w:val="10"/>
              </w:numPr>
            </w:pPr>
            <w:r>
              <w:t xml:space="preserve">The BS power model defined in this study is a simplified model </w:t>
            </w:r>
            <w:del w:id="219" w:author="Ajit" w:date="2022-10-11T15:09:00Z">
              <w:r>
                <w:delText>of the real BS power consumption</w:delText>
              </w:r>
            </w:del>
            <w:ins w:id="220" w:author="Ajit" w:date="2022-10-11T15:09:00Z">
              <w:r>
                <w:t>for the purposes of evaluations</w:t>
              </w:r>
            </w:ins>
            <w:r>
              <w:t xml:space="preserve">, considering single-RAT NR BSs only. This does not mean a BS cannot benefit from the identified techniques when serving multi-RAT. </w:t>
            </w:r>
          </w:p>
          <w:p w14:paraId="0135FC6A" w14:textId="77777777" w:rsidR="00CB7D5C" w:rsidRDefault="00624F68">
            <w:pPr>
              <w:pStyle w:val="afb"/>
              <w:numPr>
                <w:ilvl w:val="0"/>
                <w:numId w:val="10"/>
              </w:numPr>
              <w:rPr>
                <w:del w:id="221" w:author="Ajit" w:date="2022-10-11T15:10:00Z"/>
              </w:rPr>
            </w:pPr>
            <w:del w:id="222" w:author="Ajit" w:date="2022-10-11T15:10:00Z">
              <w:r>
                <w:delText>Transition among different power states, each associated with different transition time, is possible for a BS in today’s te</w:delText>
              </w:r>
              <w:r>
                <w:delText>chnology. It is noted that different BS types may support a different number of power states with different characteristics, i.e., power consumption values and required transition time.</w:delText>
              </w:r>
            </w:del>
          </w:p>
          <w:p w14:paraId="0F211613" w14:textId="77777777" w:rsidR="00CB7D5C" w:rsidRDefault="00624F68">
            <w:pPr>
              <w:pStyle w:val="afb"/>
              <w:numPr>
                <w:ilvl w:val="0"/>
                <w:numId w:val="10"/>
              </w:numPr>
            </w:pPr>
            <w:r>
              <w:t>A reference to tdoc, instead of the explicit table, which contains com</w:t>
            </w:r>
            <w:r>
              <w:t>panies input of relative power values and transition times for different sets of reference configurations</w:t>
            </w:r>
            <w:del w:id="223"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w:delText>
              </w:r>
              <w:r>
                <w:delText>tries in order to align with the dependency of different sets of reference configurations</w:delText>
              </w:r>
              <w:r>
                <w:rPr>
                  <w:color w:val="FF0000"/>
                </w:rPr>
                <w:delText>]</w:delText>
              </w:r>
              <w:r>
                <w:delText>.</w:delText>
              </w:r>
            </w:del>
            <w:ins w:id="224" w:author="Ajit" w:date="2022-10-11T15:15:00Z">
              <w:r>
                <w:t>.</w:t>
              </w:r>
            </w:ins>
          </w:p>
          <w:p w14:paraId="035886C9" w14:textId="77777777" w:rsidR="00CB7D5C" w:rsidRDefault="00CB7D5C">
            <w:pPr>
              <w:spacing w:after="0"/>
              <w:jc w:val="left"/>
              <w:rPr>
                <w:rFonts w:eastAsiaTheme="minorEastAsia"/>
              </w:rPr>
            </w:pPr>
          </w:p>
          <w:p w14:paraId="76378E9E" w14:textId="77777777" w:rsidR="00CB7D5C" w:rsidRDefault="00CB7D5C">
            <w:pPr>
              <w:spacing w:after="0"/>
              <w:jc w:val="left"/>
              <w:rPr>
                <w:rFonts w:eastAsiaTheme="minorEastAsia"/>
              </w:rPr>
            </w:pPr>
          </w:p>
          <w:p w14:paraId="4C67316E" w14:textId="77777777" w:rsidR="00CB7D5C" w:rsidRDefault="00CB7D5C">
            <w:pPr>
              <w:spacing w:after="0"/>
              <w:jc w:val="left"/>
              <w:rPr>
                <w:rFonts w:eastAsiaTheme="minorEastAsia"/>
              </w:rPr>
            </w:pPr>
          </w:p>
        </w:tc>
      </w:tr>
      <w:tr w:rsidR="00CB7D5C" w14:paraId="3AABEABF" w14:textId="77777777">
        <w:tc>
          <w:tcPr>
            <w:tcW w:w="1305" w:type="dxa"/>
          </w:tcPr>
          <w:p w14:paraId="0C08541D"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368F8346" w14:textId="77777777" w:rsidR="00CB7D5C" w:rsidRDefault="00624F68">
            <w:pPr>
              <w:spacing w:after="0"/>
              <w:jc w:val="left"/>
              <w:rPr>
                <w:rFonts w:eastAsiaTheme="minorEastAsia"/>
              </w:rPr>
            </w:pPr>
            <w:r>
              <w:rPr>
                <w:rFonts w:eastAsia="Malgun Gothic" w:hint="eastAsia"/>
                <w:lang w:eastAsia="ko-KR"/>
              </w:rPr>
              <w:t>Okay</w:t>
            </w:r>
          </w:p>
        </w:tc>
      </w:tr>
      <w:tr w:rsidR="00CB7D5C" w14:paraId="518B1191" w14:textId="77777777">
        <w:tc>
          <w:tcPr>
            <w:tcW w:w="1305" w:type="dxa"/>
          </w:tcPr>
          <w:p w14:paraId="705984D0"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35492130" w14:textId="77777777" w:rsidR="00CB7D5C" w:rsidRDefault="00624F68">
            <w:pPr>
              <w:spacing w:after="0"/>
              <w:jc w:val="left"/>
              <w:rPr>
                <w:rFonts w:eastAsiaTheme="minorEastAsia"/>
              </w:rPr>
            </w:pPr>
            <w:r>
              <w:rPr>
                <w:rFonts w:eastAsiaTheme="minorEastAsia"/>
              </w:rPr>
              <w:t>We are fine with the proposal</w:t>
            </w:r>
          </w:p>
        </w:tc>
      </w:tr>
      <w:tr w:rsidR="00CB7D5C" w14:paraId="2D72F36B" w14:textId="77777777">
        <w:tc>
          <w:tcPr>
            <w:tcW w:w="1305" w:type="dxa"/>
          </w:tcPr>
          <w:p w14:paraId="5F2DCD6D" w14:textId="77777777" w:rsidR="00CB7D5C" w:rsidRDefault="00624F68">
            <w:pPr>
              <w:spacing w:after="0"/>
              <w:jc w:val="center"/>
              <w:rPr>
                <w:rFonts w:eastAsiaTheme="minorEastAsia"/>
                <w:lang w:eastAsia="ja-JP"/>
              </w:rPr>
            </w:pPr>
            <w:r>
              <w:rPr>
                <w:rFonts w:eastAsiaTheme="minorEastAsia" w:hint="eastAsia"/>
              </w:rPr>
              <w:t>ZTE, Sanechips</w:t>
            </w:r>
          </w:p>
        </w:tc>
        <w:tc>
          <w:tcPr>
            <w:tcW w:w="8329" w:type="dxa"/>
          </w:tcPr>
          <w:p w14:paraId="7B2EC20F" w14:textId="77777777" w:rsidR="00CB7D5C" w:rsidRDefault="00624F68">
            <w:pPr>
              <w:rPr>
                <w:rFonts w:eastAsiaTheme="minorEastAsia"/>
              </w:rPr>
            </w:pPr>
            <w:r>
              <w:rPr>
                <w:rFonts w:eastAsiaTheme="minorEastAsia" w:hint="eastAsia"/>
              </w:rPr>
              <w:t>We are okay to capture these into the TR for clarification.</w:t>
            </w:r>
          </w:p>
          <w:p w14:paraId="4BD7B621" w14:textId="77777777" w:rsidR="00CB7D5C" w:rsidRDefault="00624F68">
            <w:pPr>
              <w:rPr>
                <w:rFonts w:eastAsiaTheme="minorEastAsia"/>
              </w:rPr>
            </w:pPr>
            <w:r>
              <w:rPr>
                <w:rFonts w:eastAsiaTheme="minorEastAsia" w:hint="eastAsia"/>
              </w:rPr>
              <w:t>As we suggested before, some compa</w:t>
            </w:r>
            <w:r>
              <w:rPr>
                <w:rFonts w:eastAsiaTheme="minorEastAsia" w:hint="eastAsia"/>
              </w:rPr>
              <w:t>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CB7D5C" w14:paraId="4FFD86B2" w14:textId="77777777">
        <w:tc>
          <w:tcPr>
            <w:tcW w:w="1305" w:type="dxa"/>
          </w:tcPr>
          <w:p w14:paraId="2DF12B23" w14:textId="77777777" w:rsidR="00CB7D5C" w:rsidRDefault="00624F68">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Pr>
          <w:p w14:paraId="18109A56" w14:textId="77777777" w:rsidR="00CB7D5C" w:rsidRDefault="00624F68">
            <w:pPr>
              <w:rPr>
                <w:rFonts w:eastAsiaTheme="minorEastAsia"/>
              </w:rPr>
            </w:pPr>
            <w:r>
              <w:rPr>
                <w:rFonts w:eastAsiaTheme="minorEastAsia"/>
              </w:rPr>
              <w:t xml:space="preserve">We are fine </w:t>
            </w:r>
            <w:r>
              <w:rPr>
                <w:rFonts w:eastAsiaTheme="minorEastAsia"/>
              </w:rPr>
              <w:t>with the proposal</w:t>
            </w:r>
          </w:p>
        </w:tc>
      </w:tr>
      <w:tr w:rsidR="00CB7D5C" w14:paraId="6F8C31B7" w14:textId="77777777">
        <w:tc>
          <w:tcPr>
            <w:tcW w:w="1305" w:type="dxa"/>
          </w:tcPr>
          <w:p w14:paraId="4C253002" w14:textId="77777777" w:rsidR="00CB7D5C" w:rsidRDefault="00624F68">
            <w:pPr>
              <w:spacing w:after="0"/>
              <w:jc w:val="center"/>
              <w:rPr>
                <w:rFonts w:eastAsia="ＭＳ 明朝"/>
                <w:lang w:eastAsia="ja-JP"/>
              </w:rPr>
            </w:pPr>
            <w:r>
              <w:rPr>
                <w:rFonts w:eastAsiaTheme="minorEastAsia" w:hint="eastAsia"/>
              </w:rPr>
              <w:t>S</w:t>
            </w:r>
            <w:r>
              <w:rPr>
                <w:rFonts w:eastAsiaTheme="minorEastAsia"/>
              </w:rPr>
              <w:t>preadtrum</w:t>
            </w:r>
          </w:p>
        </w:tc>
        <w:tc>
          <w:tcPr>
            <w:tcW w:w="8329" w:type="dxa"/>
          </w:tcPr>
          <w:p w14:paraId="49AF924B" w14:textId="77777777" w:rsidR="00CB7D5C" w:rsidRDefault="00624F68">
            <w:pPr>
              <w:rPr>
                <w:rFonts w:eastAsiaTheme="minorEastAsia"/>
              </w:rPr>
            </w:pPr>
            <w:r>
              <w:rPr>
                <w:rFonts w:eastAsiaTheme="minorEastAsia" w:hint="eastAsia"/>
              </w:rPr>
              <w:t>F</w:t>
            </w:r>
            <w:r>
              <w:rPr>
                <w:rFonts w:eastAsiaTheme="minorEastAsia"/>
              </w:rPr>
              <w:t>ine</w:t>
            </w:r>
          </w:p>
        </w:tc>
      </w:tr>
      <w:tr w:rsidR="00CB7D5C" w14:paraId="0F519E44" w14:textId="77777777">
        <w:tc>
          <w:tcPr>
            <w:tcW w:w="1305" w:type="dxa"/>
          </w:tcPr>
          <w:p w14:paraId="705C3DF3" w14:textId="77777777" w:rsidR="00CB7D5C" w:rsidRDefault="00624F68">
            <w:pPr>
              <w:spacing w:after="0"/>
              <w:jc w:val="center"/>
              <w:rPr>
                <w:rFonts w:eastAsiaTheme="minorEastAsia"/>
              </w:rPr>
            </w:pPr>
            <w:r>
              <w:rPr>
                <w:rFonts w:eastAsiaTheme="minorEastAsia"/>
              </w:rPr>
              <w:t>Nokia/Nsb</w:t>
            </w:r>
          </w:p>
        </w:tc>
        <w:tc>
          <w:tcPr>
            <w:tcW w:w="8329" w:type="dxa"/>
          </w:tcPr>
          <w:p w14:paraId="1DC198E0" w14:textId="77777777" w:rsidR="00CB7D5C" w:rsidRDefault="00624F68">
            <w:pPr>
              <w:spacing w:after="0"/>
              <w:jc w:val="left"/>
              <w:rPr>
                <w:rFonts w:eastAsiaTheme="minorEastAsia"/>
              </w:rPr>
            </w:pPr>
            <w:r>
              <w:rPr>
                <w:rFonts w:eastAsiaTheme="minorEastAsia"/>
              </w:rPr>
              <w:t>We propose to have the following re-wording:</w:t>
            </w:r>
          </w:p>
          <w:p w14:paraId="27129E1F" w14:textId="77777777" w:rsidR="00CB7D5C" w:rsidRDefault="00CB7D5C">
            <w:pPr>
              <w:spacing w:after="0"/>
              <w:jc w:val="left"/>
              <w:rPr>
                <w:rFonts w:eastAsiaTheme="minorEastAsia"/>
              </w:rPr>
            </w:pPr>
          </w:p>
          <w:p w14:paraId="1048CF73" w14:textId="77777777" w:rsidR="00CB7D5C" w:rsidRDefault="00624F68">
            <w:pPr>
              <w:rPr>
                <w:b/>
              </w:rPr>
            </w:pPr>
            <w:r>
              <w:rPr>
                <w:b/>
              </w:rPr>
              <w:t xml:space="preserve">FL3 </w:t>
            </w:r>
            <w:r>
              <w:rPr>
                <w:rFonts w:hint="eastAsia"/>
                <w:b/>
              </w:rPr>
              <w:t>P</w:t>
            </w:r>
            <w:r>
              <w:rPr>
                <w:b/>
              </w:rPr>
              <w:t>roposal 2.5.2:</w:t>
            </w:r>
          </w:p>
          <w:p w14:paraId="544B2D7E" w14:textId="77777777" w:rsidR="00CB7D5C" w:rsidRDefault="00624F68">
            <w:pPr>
              <w:rPr>
                <w:b/>
              </w:rPr>
            </w:pPr>
            <w:r>
              <w:rPr>
                <w:b/>
              </w:rPr>
              <w:t>Capture in TR that,</w:t>
            </w:r>
          </w:p>
          <w:p w14:paraId="631D15E2" w14:textId="77777777" w:rsidR="00CB7D5C" w:rsidRDefault="00624F68">
            <w:pPr>
              <w:pStyle w:val="afb"/>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6DDD7A82" w14:textId="77777777" w:rsidR="00CB7D5C" w:rsidRDefault="00624F68">
            <w:pPr>
              <w:pStyle w:val="afb"/>
              <w:numPr>
                <w:ilvl w:val="0"/>
                <w:numId w:val="10"/>
              </w:numPr>
            </w:pPr>
            <w:r>
              <w:t xml:space="preserve">Transition among </w:t>
            </w:r>
            <w:r>
              <w:rPr>
                <w:strike/>
                <w:color w:val="FF0000"/>
              </w:rPr>
              <w:t>different</w:t>
            </w:r>
            <w:r>
              <w:rPr>
                <w:color w:val="FF0000"/>
              </w:rPr>
              <w:t>ce</w:t>
            </w:r>
            <w:r>
              <w:rPr>
                <w:color w:val="FF0000"/>
              </w:rPr>
              <w:t>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w:t>
            </w:r>
            <w:r>
              <w:t>umption values and required transition time.</w:t>
            </w:r>
          </w:p>
          <w:p w14:paraId="64B1AD48" w14:textId="77777777" w:rsidR="00CB7D5C" w:rsidRDefault="00624F68">
            <w:pPr>
              <w:pStyle w:val="afb"/>
              <w:numPr>
                <w:ilvl w:val="0"/>
                <w:numId w:val="10"/>
              </w:numPr>
            </w:pPr>
            <w:r>
              <w:t>A reference to tdoc, instead of the explicit table, which contains companies input of relative power values and transition times for different sets of reference configurations, and a note that an approximate ave</w:t>
            </w:r>
            <w:r>
              <w:t xml:space="preser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49315AE3" w14:textId="77777777" w:rsidR="00CB7D5C" w:rsidRDefault="00CB7D5C">
      <w:pPr>
        <w:rPr>
          <w:lang w:val="en-GB"/>
        </w:rPr>
      </w:pPr>
    </w:p>
    <w:p w14:paraId="05789B8C" w14:textId="77777777" w:rsidR="00CB7D5C" w:rsidRDefault="00624F68">
      <w:pPr>
        <w:pStyle w:val="30"/>
      </w:pPr>
      <w:r>
        <w:t>4</w:t>
      </w:r>
      <w:r>
        <w:rPr>
          <w:vertAlign w:val="superscript"/>
        </w:rPr>
        <w:t>th</w:t>
      </w:r>
      <w:r>
        <w:t xml:space="preserve"> round</w:t>
      </w:r>
    </w:p>
    <w:p w14:paraId="7EF3FE9B" w14:textId="77777777" w:rsidR="00CB7D5C" w:rsidRDefault="00624F68">
      <w:r>
        <w:t>@Ericss</w:t>
      </w:r>
      <w:r>
        <w:t>on, ZTE</w:t>
      </w:r>
    </w:p>
    <w:p w14:paraId="717B7BB6" w14:textId="77777777" w:rsidR="00CB7D5C" w:rsidRDefault="00624F68">
      <w:pPr>
        <w:rPr>
          <w:rFonts w:eastAsiaTheme="minorEastAsia"/>
        </w:rPr>
      </w:pPr>
      <w:r>
        <w:t xml:space="preserve">FL shares that </w:t>
      </w:r>
      <w:r>
        <w:rPr>
          <w:rFonts w:eastAsiaTheme="minorEastAsia"/>
        </w:rPr>
        <w:t>“approximate average” now may become imprecise given the adjustment we made for evaluation purpose.</w:t>
      </w:r>
    </w:p>
    <w:p w14:paraId="2945FB9D" w14:textId="77777777" w:rsidR="00CB7D5C" w:rsidRDefault="00624F68">
      <w:r>
        <w:rPr>
          <w:rFonts w:eastAsiaTheme="minorEastAsia"/>
        </w:rPr>
        <w:t>However, the second bullet which is proposed to be removed from Ericsson might worthwhile being kept, as some companies view the power states/transition time/scaling etc are not supported today. The intention is to convey that today’s BS implementation can</w:t>
      </w:r>
      <w:r>
        <w:rPr>
          <w:rFonts w:eastAsiaTheme="minorEastAsia"/>
        </w:rPr>
        <w:t xml:space="preserve">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7CD291AB" w14:textId="77777777" w:rsidR="00CB7D5C" w:rsidRDefault="00624F68">
      <w:pPr>
        <w:rPr>
          <w:b/>
        </w:rPr>
      </w:pPr>
      <w:r>
        <w:rPr>
          <w:b/>
        </w:rPr>
        <w:t xml:space="preserve">FL4 </w:t>
      </w:r>
      <w:r>
        <w:rPr>
          <w:rFonts w:hint="eastAsia"/>
          <w:b/>
        </w:rPr>
        <w:t>P</w:t>
      </w:r>
      <w:r>
        <w:rPr>
          <w:b/>
        </w:rPr>
        <w:t>roposal 2.6.3:</w:t>
      </w:r>
    </w:p>
    <w:p w14:paraId="352B52F2" w14:textId="77777777" w:rsidR="00CB7D5C" w:rsidRDefault="00624F68">
      <w:pPr>
        <w:rPr>
          <w:b/>
        </w:rPr>
      </w:pPr>
      <w:r>
        <w:rPr>
          <w:b/>
        </w:rPr>
        <w:t>Capture in T</w:t>
      </w:r>
      <w:r>
        <w:rPr>
          <w:b/>
        </w:rPr>
        <w:t>R that,</w:t>
      </w:r>
    </w:p>
    <w:p w14:paraId="5A19D146" w14:textId="77777777" w:rsidR="00CB7D5C" w:rsidRDefault="00624F68">
      <w:pPr>
        <w:pStyle w:val="afb"/>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2B7E4F96" w14:textId="77777777" w:rsidR="00CB7D5C" w:rsidRDefault="00624F68">
      <w:pPr>
        <w:pStyle w:val="afb"/>
        <w:numPr>
          <w:ilvl w:val="0"/>
          <w:numId w:val="10"/>
        </w:numPr>
      </w:pPr>
      <w:r>
        <w:t>Transition among cert</w:t>
      </w:r>
      <w:r>
        <w:t>ain power states, each associated with certain transition time, may be possible for a BS in today’s technology. It is noted that different BS types may support a different number of power states with different characteristics, i.e., power consumption value</w:t>
      </w:r>
      <w:r>
        <w:t>s and required transition time.</w:t>
      </w:r>
    </w:p>
    <w:p w14:paraId="27BFE936" w14:textId="77777777" w:rsidR="00CB7D5C" w:rsidRDefault="00624F68">
      <w:pPr>
        <w:pStyle w:val="afb"/>
        <w:numPr>
          <w:ilvl w:val="0"/>
          <w:numId w:val="10"/>
        </w:numPr>
      </w:pPr>
      <w:r>
        <w:t>A reference to tdoc, instead of the explicit table, which contains companies input of relative power values and transition times for different sets of reference configurations.</w:t>
      </w:r>
    </w:p>
    <w:tbl>
      <w:tblPr>
        <w:tblStyle w:val="af5"/>
        <w:tblW w:w="9634" w:type="dxa"/>
        <w:tblLook w:val="04A0" w:firstRow="1" w:lastRow="0" w:firstColumn="1" w:lastColumn="0" w:noHBand="0" w:noVBand="1"/>
      </w:tblPr>
      <w:tblGrid>
        <w:gridCol w:w="1305"/>
        <w:gridCol w:w="8329"/>
      </w:tblGrid>
      <w:tr w:rsidR="00CB7D5C" w14:paraId="7BE0D6B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628D8B"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DCC791" w14:textId="77777777" w:rsidR="00CB7D5C" w:rsidRDefault="00624F68">
            <w:pPr>
              <w:spacing w:after="0"/>
              <w:jc w:val="center"/>
              <w:rPr>
                <w:b/>
                <w:bCs/>
              </w:rPr>
            </w:pPr>
            <w:r>
              <w:rPr>
                <w:b/>
                <w:bCs/>
              </w:rPr>
              <w:t>Comments</w:t>
            </w:r>
          </w:p>
        </w:tc>
      </w:tr>
      <w:tr w:rsidR="00CB7D5C" w14:paraId="581EF166" w14:textId="77777777">
        <w:tc>
          <w:tcPr>
            <w:tcW w:w="1305" w:type="dxa"/>
            <w:tcBorders>
              <w:top w:val="single" w:sz="4" w:space="0" w:color="auto"/>
              <w:left w:val="single" w:sz="4" w:space="0" w:color="auto"/>
              <w:bottom w:val="single" w:sz="4" w:space="0" w:color="auto"/>
              <w:right w:val="single" w:sz="4" w:space="0" w:color="auto"/>
            </w:tcBorders>
          </w:tcPr>
          <w:p w14:paraId="7B9B4BC1"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FB61A63" w14:textId="77777777" w:rsidR="00CB7D5C" w:rsidRDefault="00624F68">
            <w:pPr>
              <w:spacing w:after="0"/>
              <w:jc w:val="left"/>
              <w:rPr>
                <w:rFonts w:eastAsiaTheme="minorEastAsia"/>
              </w:rPr>
            </w:pPr>
            <w:r>
              <w:rPr>
                <w:rFonts w:eastAsiaTheme="minorEastAsia"/>
              </w:rPr>
              <w:t>ok</w:t>
            </w:r>
          </w:p>
        </w:tc>
      </w:tr>
      <w:tr w:rsidR="00CB7D5C" w14:paraId="136971A4" w14:textId="77777777">
        <w:tc>
          <w:tcPr>
            <w:tcW w:w="1305" w:type="dxa"/>
          </w:tcPr>
          <w:p w14:paraId="361FC10E"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7B3DF83F" w14:textId="77777777" w:rsidR="00CB7D5C" w:rsidRDefault="00624F68">
            <w:pPr>
              <w:spacing w:after="0"/>
              <w:jc w:val="left"/>
              <w:rPr>
                <w:rFonts w:eastAsia="Malgun Gothic"/>
                <w:lang w:eastAsia="ko-KR"/>
              </w:rPr>
            </w:pPr>
            <w:r>
              <w:rPr>
                <w:rFonts w:eastAsia="Malgun Gothic"/>
                <w:lang w:eastAsia="ko-KR"/>
              </w:rPr>
              <w:t>Fine</w:t>
            </w:r>
          </w:p>
        </w:tc>
      </w:tr>
      <w:tr w:rsidR="00CB7D5C" w14:paraId="108AA55E" w14:textId="77777777">
        <w:tc>
          <w:tcPr>
            <w:tcW w:w="1305" w:type="dxa"/>
          </w:tcPr>
          <w:p w14:paraId="4F3951A8" w14:textId="77777777" w:rsidR="00CB7D5C" w:rsidRDefault="00624F68">
            <w:pPr>
              <w:spacing w:after="0"/>
              <w:jc w:val="center"/>
              <w:rPr>
                <w:rFonts w:eastAsiaTheme="minorEastAsia"/>
              </w:rPr>
            </w:pPr>
            <w:r>
              <w:rPr>
                <w:rFonts w:eastAsiaTheme="minorEastAsia"/>
              </w:rPr>
              <w:t>Apple</w:t>
            </w:r>
          </w:p>
        </w:tc>
        <w:tc>
          <w:tcPr>
            <w:tcW w:w="8329" w:type="dxa"/>
          </w:tcPr>
          <w:p w14:paraId="64FE72E5" w14:textId="77777777" w:rsidR="00CB7D5C" w:rsidRDefault="00624F68">
            <w:pPr>
              <w:spacing w:after="0"/>
              <w:jc w:val="left"/>
              <w:rPr>
                <w:rFonts w:eastAsiaTheme="minorEastAsia"/>
              </w:rPr>
            </w:pPr>
            <w:r>
              <w:rPr>
                <w:rFonts w:eastAsiaTheme="minorEastAsia"/>
              </w:rPr>
              <w:t>OK</w:t>
            </w:r>
          </w:p>
        </w:tc>
      </w:tr>
      <w:tr w:rsidR="00CB7D5C" w14:paraId="71E4B0F5" w14:textId="77777777">
        <w:tc>
          <w:tcPr>
            <w:tcW w:w="1305" w:type="dxa"/>
          </w:tcPr>
          <w:p w14:paraId="31F6C963"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6398A451" w14:textId="77777777" w:rsidR="00CB7D5C" w:rsidRDefault="00624F68">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CB7D5C" w14:paraId="7F4897A4" w14:textId="77777777">
        <w:tc>
          <w:tcPr>
            <w:tcW w:w="1305" w:type="dxa"/>
          </w:tcPr>
          <w:p w14:paraId="6D6598AB" w14:textId="77777777" w:rsidR="00CB7D5C" w:rsidRDefault="00624F68">
            <w:pPr>
              <w:spacing w:after="0"/>
              <w:jc w:val="center"/>
              <w:rPr>
                <w:rFonts w:eastAsiaTheme="minorEastAsia"/>
              </w:rPr>
            </w:pPr>
            <w:r>
              <w:rPr>
                <w:rFonts w:eastAsiaTheme="minorEastAsia"/>
              </w:rPr>
              <w:t>Vivo</w:t>
            </w:r>
          </w:p>
        </w:tc>
        <w:tc>
          <w:tcPr>
            <w:tcW w:w="8329" w:type="dxa"/>
          </w:tcPr>
          <w:p w14:paraId="6D9EC716" w14:textId="77777777" w:rsidR="00CB7D5C" w:rsidRDefault="00624F68">
            <w:pPr>
              <w:spacing w:after="0"/>
              <w:jc w:val="left"/>
              <w:rPr>
                <w:rFonts w:eastAsiaTheme="minorEastAsia"/>
              </w:rPr>
            </w:pPr>
            <w:r>
              <w:rPr>
                <w:rFonts w:eastAsiaTheme="minorEastAsia" w:hint="eastAsia"/>
              </w:rPr>
              <w:t>O</w:t>
            </w:r>
            <w:r>
              <w:rPr>
                <w:rFonts w:eastAsiaTheme="minorEastAsia"/>
              </w:rPr>
              <w:t>K</w:t>
            </w:r>
          </w:p>
        </w:tc>
      </w:tr>
      <w:tr w:rsidR="00CB7D5C" w14:paraId="34E75F4E" w14:textId="77777777">
        <w:tc>
          <w:tcPr>
            <w:tcW w:w="1305" w:type="dxa"/>
          </w:tcPr>
          <w:p w14:paraId="1EEE6A23" w14:textId="77777777" w:rsidR="00CB7D5C" w:rsidRDefault="00624F68">
            <w:pPr>
              <w:spacing w:after="0"/>
              <w:jc w:val="center"/>
              <w:rPr>
                <w:rFonts w:eastAsiaTheme="minorEastAsia"/>
              </w:rPr>
            </w:pPr>
            <w:r>
              <w:rPr>
                <w:rFonts w:eastAsiaTheme="minorEastAsia"/>
              </w:rPr>
              <w:t>Vodafone</w:t>
            </w:r>
          </w:p>
        </w:tc>
        <w:tc>
          <w:tcPr>
            <w:tcW w:w="8329" w:type="dxa"/>
          </w:tcPr>
          <w:p w14:paraId="3B6A886C" w14:textId="77777777" w:rsidR="00CB7D5C" w:rsidRDefault="00624F68">
            <w:pPr>
              <w:spacing w:after="0"/>
              <w:jc w:val="left"/>
            </w:pPr>
            <w:r>
              <w:t>We’re generally fine with the proposal, however the last bullet on the previous pro</w:t>
            </w:r>
            <w:r>
              <w:t>posal 2.5.1 seems to have been removed:</w:t>
            </w:r>
          </w:p>
          <w:p w14:paraId="01006A8F" w14:textId="77777777" w:rsidR="00CB7D5C" w:rsidRDefault="00624F68">
            <w:pPr>
              <w:pStyle w:val="afb"/>
              <w:numPr>
                <w:ilvl w:val="0"/>
                <w:numId w:val="47"/>
              </w:numPr>
              <w:spacing w:after="0"/>
              <w:rPr>
                <w:rFonts w:eastAsiaTheme="minorEastAsia"/>
              </w:rPr>
            </w:pPr>
            <w:r>
              <w:t>Companies are invited to share more that can be discussed about feasibility of each category. For example, whether/how to capture hardware operations for state transition.</w:t>
            </w:r>
          </w:p>
          <w:p w14:paraId="0804A2D4" w14:textId="77777777" w:rsidR="00CB7D5C" w:rsidRDefault="00624F68">
            <w:pPr>
              <w:spacing w:after="0"/>
              <w:jc w:val="left"/>
              <w:rPr>
                <w:rFonts w:eastAsiaTheme="minorEastAsia"/>
              </w:rPr>
            </w:pPr>
            <w:r>
              <w:rPr>
                <w:rFonts w:eastAsiaTheme="minorEastAsia"/>
              </w:rPr>
              <w:t xml:space="preserve">Would it be possible to clarify the concern </w:t>
            </w:r>
            <w:r>
              <w:rPr>
                <w:rFonts w:eastAsiaTheme="minorEastAsia"/>
              </w:rPr>
              <w:t>on keeping this bullet?</w:t>
            </w:r>
          </w:p>
        </w:tc>
      </w:tr>
      <w:tr w:rsidR="00CB7D5C" w14:paraId="6437240B" w14:textId="77777777">
        <w:tc>
          <w:tcPr>
            <w:tcW w:w="1305" w:type="dxa"/>
          </w:tcPr>
          <w:p w14:paraId="2B4012D5" w14:textId="77777777" w:rsidR="00CB7D5C" w:rsidRDefault="00624F68">
            <w:pPr>
              <w:spacing w:after="0"/>
              <w:jc w:val="center"/>
              <w:rPr>
                <w:rFonts w:eastAsiaTheme="minorEastAsia"/>
              </w:rPr>
            </w:pPr>
            <w:r>
              <w:rPr>
                <w:rFonts w:eastAsiaTheme="minorEastAsia"/>
                <w:sz w:val="22"/>
                <w:szCs w:val="22"/>
              </w:rPr>
              <w:t>Nokia/Nsb</w:t>
            </w:r>
          </w:p>
        </w:tc>
        <w:tc>
          <w:tcPr>
            <w:tcW w:w="8329" w:type="dxa"/>
          </w:tcPr>
          <w:p w14:paraId="541F4F41" w14:textId="77777777" w:rsidR="00CB7D5C" w:rsidRDefault="00624F68">
            <w:pPr>
              <w:spacing w:after="0"/>
              <w:jc w:val="left"/>
              <w:rPr>
                <w:rFonts w:eastAsiaTheme="minorEastAsia"/>
                <w:sz w:val="22"/>
                <w:szCs w:val="22"/>
              </w:rPr>
            </w:pPr>
            <w:r>
              <w:rPr>
                <w:rFonts w:eastAsiaTheme="minorEastAsia"/>
                <w:sz w:val="22"/>
                <w:szCs w:val="22"/>
              </w:rPr>
              <w:t>We support.</w:t>
            </w:r>
          </w:p>
          <w:p w14:paraId="503058F3" w14:textId="77777777" w:rsidR="00CB7D5C" w:rsidRDefault="00624F68">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69D14CD3" w14:textId="77777777" w:rsidR="00CB7D5C" w:rsidRDefault="00CB7D5C">
            <w:pPr>
              <w:spacing w:after="0"/>
              <w:jc w:val="left"/>
              <w:rPr>
                <w:rFonts w:eastAsiaTheme="minorEastAsia"/>
                <w:sz w:val="22"/>
                <w:szCs w:val="22"/>
              </w:rPr>
            </w:pPr>
          </w:p>
          <w:p w14:paraId="1D7D1FBC" w14:textId="77777777" w:rsidR="00CB7D5C" w:rsidRDefault="00624F68">
            <w:pPr>
              <w:spacing w:after="0"/>
              <w:jc w:val="left"/>
            </w:pPr>
            <w:r>
              <w:rPr>
                <w:sz w:val="22"/>
                <w:szCs w:val="22"/>
              </w:rPr>
              <w:t xml:space="preserve">Based on the comments/feedback received via the email discussions from </w:t>
            </w:r>
            <w:r>
              <w:rPr>
                <w:sz w:val="22"/>
                <w:szCs w:val="22"/>
              </w:rPr>
              <w:t>companies, we do agree that the evolution of HW technologies is developing fast. But still at the moment when we are working on this study, we don’t see some of the HW components is there in reality today, especially HW components to support of Cat1. There</w:t>
            </w:r>
            <w:r>
              <w:rPr>
                <w:sz w:val="22"/>
                <w:szCs w:val="22"/>
              </w:rPr>
              <w:t>fore, to our view, we should make it clear in the TR that some of the HW components relate to this study is at the stage of “may be” there. Again, it is serving as the reference for future readers and customers of this study.</w:t>
            </w:r>
          </w:p>
        </w:tc>
      </w:tr>
      <w:tr w:rsidR="00CB7D5C" w14:paraId="07AEECEB" w14:textId="77777777">
        <w:tc>
          <w:tcPr>
            <w:tcW w:w="1305" w:type="dxa"/>
          </w:tcPr>
          <w:p w14:paraId="326EB567" w14:textId="77777777" w:rsidR="00CB7D5C" w:rsidRDefault="00624F68">
            <w:pPr>
              <w:spacing w:after="0"/>
              <w:jc w:val="center"/>
              <w:rPr>
                <w:rFonts w:eastAsia="ＭＳ 明朝"/>
                <w:sz w:val="22"/>
                <w:szCs w:val="22"/>
                <w:lang w:eastAsia="ja-JP"/>
              </w:rPr>
            </w:pPr>
            <w:r>
              <w:rPr>
                <w:rFonts w:eastAsia="ＭＳ 明朝" w:hint="eastAsia"/>
                <w:sz w:val="22"/>
                <w:szCs w:val="22"/>
                <w:lang w:eastAsia="ja-JP"/>
              </w:rPr>
              <w:t>D</w:t>
            </w:r>
            <w:r>
              <w:rPr>
                <w:rFonts w:eastAsia="ＭＳ 明朝"/>
                <w:sz w:val="22"/>
                <w:szCs w:val="22"/>
                <w:lang w:eastAsia="ja-JP"/>
              </w:rPr>
              <w:t>OCOMO</w:t>
            </w:r>
          </w:p>
        </w:tc>
        <w:tc>
          <w:tcPr>
            <w:tcW w:w="8329" w:type="dxa"/>
          </w:tcPr>
          <w:p w14:paraId="5C32107A" w14:textId="77777777" w:rsidR="00CB7D5C" w:rsidRDefault="00624F68">
            <w:pPr>
              <w:spacing w:after="0"/>
              <w:jc w:val="left"/>
              <w:rPr>
                <w:rFonts w:eastAsia="ＭＳ 明朝"/>
                <w:sz w:val="22"/>
                <w:szCs w:val="22"/>
                <w:lang w:eastAsia="ja-JP"/>
              </w:rPr>
            </w:pPr>
            <w:r>
              <w:rPr>
                <w:rFonts w:eastAsia="ＭＳ 明朝" w:hint="eastAsia"/>
                <w:sz w:val="22"/>
                <w:szCs w:val="22"/>
                <w:lang w:eastAsia="ja-JP"/>
              </w:rPr>
              <w:t>O</w:t>
            </w:r>
            <w:r>
              <w:rPr>
                <w:rFonts w:eastAsia="ＭＳ 明朝"/>
                <w:sz w:val="22"/>
                <w:szCs w:val="22"/>
                <w:lang w:eastAsia="ja-JP"/>
              </w:rPr>
              <w:t>K</w:t>
            </w:r>
          </w:p>
        </w:tc>
      </w:tr>
      <w:tr w:rsidR="00CB7D5C" w14:paraId="46B51035" w14:textId="77777777">
        <w:tc>
          <w:tcPr>
            <w:tcW w:w="1305" w:type="dxa"/>
          </w:tcPr>
          <w:p w14:paraId="5CC3A99E" w14:textId="77777777" w:rsidR="00CB7D5C" w:rsidRDefault="00624F68">
            <w:pPr>
              <w:spacing w:after="0"/>
              <w:jc w:val="center"/>
              <w:rPr>
                <w:rFonts w:eastAsiaTheme="minorEastAsia"/>
                <w:sz w:val="22"/>
                <w:szCs w:val="22"/>
              </w:rPr>
            </w:pPr>
            <w:r>
              <w:rPr>
                <w:rFonts w:eastAsiaTheme="minorEastAsia" w:hint="eastAsia"/>
                <w:sz w:val="22"/>
                <w:szCs w:val="22"/>
              </w:rPr>
              <w:t>S</w:t>
            </w:r>
            <w:r>
              <w:rPr>
                <w:rFonts w:eastAsiaTheme="minorEastAsia"/>
                <w:sz w:val="22"/>
                <w:szCs w:val="22"/>
              </w:rPr>
              <w:t>preadtrum</w:t>
            </w:r>
          </w:p>
        </w:tc>
        <w:tc>
          <w:tcPr>
            <w:tcW w:w="8329" w:type="dxa"/>
          </w:tcPr>
          <w:p w14:paraId="594EFFB8" w14:textId="77777777" w:rsidR="00CB7D5C" w:rsidRDefault="00624F68">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CB7D5C" w14:paraId="644A7370" w14:textId="77777777">
        <w:tc>
          <w:tcPr>
            <w:tcW w:w="1305" w:type="dxa"/>
            <w:tcBorders>
              <w:top w:val="single" w:sz="4" w:space="0" w:color="auto"/>
              <w:left w:val="single" w:sz="4" w:space="0" w:color="auto"/>
              <w:bottom w:val="single" w:sz="4" w:space="0" w:color="auto"/>
              <w:right w:val="single" w:sz="4" w:space="0" w:color="auto"/>
            </w:tcBorders>
          </w:tcPr>
          <w:p w14:paraId="2B3B9D58" w14:textId="77777777" w:rsidR="00CB7D5C" w:rsidRDefault="00624F68">
            <w:pPr>
              <w:spacing w:after="0"/>
              <w:jc w:val="center"/>
              <w:rPr>
                <w:rFonts w:eastAsiaTheme="minorEastAsia"/>
                <w:sz w:val="22"/>
                <w:szCs w:val="22"/>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290FF583" w14:textId="77777777" w:rsidR="00CB7D5C" w:rsidRDefault="00624F68">
            <w:pPr>
              <w:spacing w:after="0"/>
              <w:jc w:val="left"/>
              <w:rPr>
                <w:rFonts w:eastAsiaTheme="minorEastAsia"/>
                <w:sz w:val="22"/>
                <w:szCs w:val="22"/>
              </w:rPr>
            </w:pPr>
            <w:r>
              <w:rPr>
                <w:rFonts w:eastAsiaTheme="minorEastAsia"/>
              </w:rPr>
              <w:t>Ok with the text in Proposal 2.6.3</w:t>
            </w:r>
          </w:p>
        </w:tc>
      </w:tr>
      <w:tr w:rsidR="00CB7D5C" w14:paraId="27BC016B" w14:textId="77777777">
        <w:tc>
          <w:tcPr>
            <w:tcW w:w="1305" w:type="dxa"/>
          </w:tcPr>
          <w:p w14:paraId="173B6928" w14:textId="77777777" w:rsidR="00CB7D5C" w:rsidRDefault="00624F68">
            <w:pPr>
              <w:spacing w:after="0"/>
              <w:jc w:val="center"/>
              <w:rPr>
                <w:rFonts w:eastAsiaTheme="minorEastAsia"/>
              </w:rPr>
            </w:pPr>
            <w:r>
              <w:rPr>
                <w:rFonts w:eastAsiaTheme="minorEastAsia"/>
              </w:rPr>
              <w:t>Huawei, HiSilicon</w:t>
            </w:r>
          </w:p>
        </w:tc>
        <w:tc>
          <w:tcPr>
            <w:tcW w:w="8329" w:type="dxa"/>
          </w:tcPr>
          <w:p w14:paraId="5D3DD25C" w14:textId="77777777" w:rsidR="00CB7D5C" w:rsidRDefault="00624F68">
            <w:r>
              <w:t xml:space="preserve">We are fine with the  proposal </w:t>
            </w:r>
          </w:p>
        </w:tc>
      </w:tr>
      <w:tr w:rsidR="00CB7D5C" w14:paraId="361F0579" w14:textId="77777777">
        <w:tc>
          <w:tcPr>
            <w:tcW w:w="1305" w:type="dxa"/>
          </w:tcPr>
          <w:p w14:paraId="728F3238" w14:textId="77777777" w:rsidR="00CB7D5C" w:rsidRDefault="00624F68">
            <w:pPr>
              <w:spacing w:after="0"/>
              <w:jc w:val="center"/>
              <w:rPr>
                <w:rFonts w:eastAsiaTheme="minorEastAsia"/>
              </w:rPr>
            </w:pPr>
            <w:r>
              <w:rPr>
                <w:rFonts w:eastAsia="ＭＳ 明朝" w:hint="eastAsia"/>
                <w:lang w:eastAsia="ja-JP"/>
              </w:rPr>
              <w:t>F</w:t>
            </w:r>
            <w:r>
              <w:rPr>
                <w:rFonts w:eastAsia="ＭＳ 明朝"/>
                <w:lang w:eastAsia="ja-JP"/>
              </w:rPr>
              <w:t>ujitsu</w:t>
            </w:r>
          </w:p>
        </w:tc>
        <w:tc>
          <w:tcPr>
            <w:tcW w:w="8329" w:type="dxa"/>
          </w:tcPr>
          <w:p w14:paraId="7A869210" w14:textId="77777777" w:rsidR="00CB7D5C" w:rsidRDefault="00624F68">
            <w:pPr>
              <w:spacing w:after="0"/>
              <w:jc w:val="left"/>
              <w:rPr>
                <w:iCs/>
              </w:rPr>
            </w:pPr>
            <w:r>
              <w:rPr>
                <w:iCs/>
              </w:rPr>
              <w:t xml:space="preserve">We are fine with the proposal. </w:t>
            </w:r>
          </w:p>
          <w:p w14:paraId="179E7C9B" w14:textId="77777777" w:rsidR="00CB7D5C" w:rsidRDefault="00624F68">
            <w:r>
              <w:rPr>
                <w:iCs/>
              </w:rPr>
              <w:t xml:space="preserve">Regarding the input in tdoc x8312, we would like to withdraw our input for Cat. 1 as we prefer Cat. 2 after </w:t>
            </w:r>
            <w:r>
              <w:rPr>
                <w:iCs/>
              </w:rPr>
              <w:t>further consideration in the perspective of HW feasibility.</w:t>
            </w:r>
          </w:p>
        </w:tc>
      </w:tr>
      <w:tr w:rsidR="00CB7D5C" w14:paraId="5813C63C" w14:textId="77777777">
        <w:tc>
          <w:tcPr>
            <w:tcW w:w="1305" w:type="dxa"/>
          </w:tcPr>
          <w:p w14:paraId="5F21D184" w14:textId="77777777" w:rsidR="00CB7D5C" w:rsidRDefault="00624F68">
            <w:pPr>
              <w:spacing w:after="0"/>
              <w:jc w:val="center"/>
              <w:rPr>
                <w:rFonts w:eastAsia="ＭＳ 明朝"/>
                <w:lang w:eastAsia="ja-JP"/>
              </w:rPr>
            </w:pPr>
            <w:r>
              <w:rPr>
                <w:rFonts w:eastAsiaTheme="minorEastAsia"/>
              </w:rPr>
              <w:t>Ericsson4</w:t>
            </w:r>
          </w:p>
        </w:tc>
        <w:tc>
          <w:tcPr>
            <w:tcW w:w="8329" w:type="dxa"/>
          </w:tcPr>
          <w:p w14:paraId="2F6F97A3" w14:textId="77777777" w:rsidR="00CB7D5C" w:rsidRDefault="00624F68">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bullet : We are OK. </w:t>
            </w:r>
          </w:p>
          <w:p w14:paraId="67190428" w14:textId="77777777" w:rsidR="00CB7D5C" w:rsidRDefault="00CB7D5C">
            <w:pPr>
              <w:spacing w:after="0"/>
              <w:jc w:val="left"/>
              <w:rPr>
                <w:rFonts w:eastAsiaTheme="minorEastAsia"/>
              </w:rPr>
            </w:pPr>
          </w:p>
          <w:p w14:paraId="45C1585C" w14:textId="77777777" w:rsidR="00CB7D5C" w:rsidRDefault="00624F68">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 We are not OK. This seems to imply that the power states in the power models are intended for capturing current/future/expected gNB behavior, pref</w:t>
            </w:r>
            <w:r>
              <w:rPr>
                <w:rFonts w:eastAsiaTheme="minorEastAsia"/>
              </w:rPr>
              <w:t xml:space="preserve">erred implementation, etc. This should be avoided. </w:t>
            </w:r>
          </w:p>
          <w:p w14:paraId="2567957E" w14:textId="77777777" w:rsidR="00CB7D5C" w:rsidRDefault="00CB7D5C">
            <w:pPr>
              <w:spacing w:after="0"/>
              <w:jc w:val="left"/>
              <w:rPr>
                <w:rFonts w:eastAsiaTheme="minorEastAsia"/>
              </w:rPr>
            </w:pPr>
          </w:p>
          <w:p w14:paraId="11DED4F9" w14:textId="77777777" w:rsidR="00CB7D5C" w:rsidRDefault="00624F68">
            <w:pPr>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bullet : We are OK in principle assuming this is simply referring to listing the respective company Tdocs in the TR. Suggested change is below.</w:t>
            </w:r>
          </w:p>
          <w:p w14:paraId="2C9D11E6" w14:textId="77777777" w:rsidR="00CB7D5C" w:rsidRDefault="00CB7D5C">
            <w:pPr>
              <w:spacing w:after="0"/>
              <w:jc w:val="left"/>
              <w:rPr>
                <w:iCs/>
              </w:rPr>
            </w:pPr>
          </w:p>
          <w:p w14:paraId="20C47C4C" w14:textId="77777777" w:rsidR="00CB7D5C" w:rsidRDefault="00624F68">
            <w:pPr>
              <w:pStyle w:val="afb"/>
              <w:numPr>
                <w:ilvl w:val="0"/>
                <w:numId w:val="10"/>
              </w:numPr>
              <w:rPr>
                <w:i/>
                <w:iCs/>
              </w:rPr>
            </w:pPr>
            <w:r>
              <w:rPr>
                <w:i/>
                <w:iCs/>
              </w:rPr>
              <w:t xml:space="preserve">A reference to </w:t>
            </w:r>
            <w:r>
              <w:rPr>
                <w:i/>
                <w:iCs/>
                <w:color w:val="FF0000"/>
              </w:rPr>
              <w:t xml:space="preserve">company contributions </w:t>
            </w:r>
            <w:r>
              <w:rPr>
                <w:i/>
                <w:iCs/>
                <w:strike/>
                <w:color w:val="FF0000"/>
              </w:rPr>
              <w:t xml:space="preserve">tdoc, instead of </w:t>
            </w:r>
            <w:r>
              <w:rPr>
                <w:i/>
                <w:iCs/>
                <w:strike/>
                <w:color w:val="FF0000"/>
              </w:rPr>
              <w:t>the explicit table,</w:t>
            </w:r>
            <w:r>
              <w:rPr>
                <w:i/>
                <w:iCs/>
                <w:color w:val="FF0000"/>
              </w:rPr>
              <w:t xml:space="preserve"> </w:t>
            </w:r>
            <w:r>
              <w:rPr>
                <w:i/>
                <w:iCs/>
              </w:rPr>
              <w:t>which contains companies input of relative power values and transition times for different sets of reference configurations.</w:t>
            </w:r>
          </w:p>
          <w:p w14:paraId="2CE13DFC" w14:textId="77777777" w:rsidR="00CB7D5C" w:rsidRDefault="00CB7D5C">
            <w:pPr>
              <w:spacing w:after="0"/>
              <w:jc w:val="left"/>
              <w:rPr>
                <w:iCs/>
              </w:rPr>
            </w:pPr>
          </w:p>
        </w:tc>
      </w:tr>
      <w:tr w:rsidR="00CB7D5C" w14:paraId="35E96BC9" w14:textId="77777777">
        <w:tc>
          <w:tcPr>
            <w:tcW w:w="1305" w:type="dxa"/>
          </w:tcPr>
          <w:p w14:paraId="09A8D5E6" w14:textId="77777777" w:rsidR="00CB7D5C" w:rsidRDefault="00624F68">
            <w:pPr>
              <w:spacing w:after="0"/>
              <w:jc w:val="center"/>
              <w:rPr>
                <w:rFonts w:eastAsiaTheme="minorEastAsia"/>
              </w:rPr>
            </w:pPr>
            <w:r>
              <w:rPr>
                <w:rFonts w:eastAsiaTheme="minorEastAsia"/>
              </w:rPr>
              <w:t xml:space="preserve">CATT </w:t>
            </w:r>
          </w:p>
        </w:tc>
        <w:tc>
          <w:tcPr>
            <w:tcW w:w="8329" w:type="dxa"/>
          </w:tcPr>
          <w:p w14:paraId="2D2293D3" w14:textId="77777777" w:rsidR="00CB7D5C" w:rsidRDefault="00624F68">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228DD321" w14:textId="77777777" w:rsidR="00CB7D5C" w:rsidRDefault="00624F68">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w:t>
            </w:r>
            <w:r>
              <w:rPr>
                <w:rFonts w:eastAsiaTheme="minorEastAsia"/>
              </w:rPr>
              <w:t xml:space="preserve"> each vendor.  </w:t>
            </w:r>
          </w:p>
        </w:tc>
      </w:tr>
      <w:tr w:rsidR="00CB7D5C" w14:paraId="2C37233D" w14:textId="77777777">
        <w:tc>
          <w:tcPr>
            <w:tcW w:w="1305" w:type="dxa"/>
          </w:tcPr>
          <w:p w14:paraId="56D8CCD8" w14:textId="77777777" w:rsidR="00CB7D5C" w:rsidRDefault="00624F68">
            <w:pPr>
              <w:spacing w:after="0"/>
              <w:jc w:val="center"/>
              <w:rPr>
                <w:rFonts w:eastAsiaTheme="minorEastAsia"/>
              </w:rPr>
            </w:pPr>
            <w:r>
              <w:rPr>
                <w:rFonts w:eastAsiaTheme="minorEastAsia" w:hint="eastAsia"/>
              </w:rPr>
              <w:t>F</w:t>
            </w:r>
            <w:r>
              <w:rPr>
                <w:rFonts w:eastAsiaTheme="minorEastAsia"/>
              </w:rPr>
              <w:t>L5</w:t>
            </w:r>
          </w:p>
        </w:tc>
        <w:tc>
          <w:tcPr>
            <w:tcW w:w="8329" w:type="dxa"/>
          </w:tcPr>
          <w:p w14:paraId="5637579B" w14:textId="77777777" w:rsidR="00CB7D5C" w:rsidRDefault="00624F68">
            <w:pPr>
              <w:spacing w:after="0"/>
              <w:jc w:val="left"/>
              <w:rPr>
                <w:iCs/>
              </w:rPr>
            </w:pPr>
            <w:r>
              <w:rPr>
                <w:iCs/>
              </w:rPr>
              <w:t>@ Vodafone</w:t>
            </w:r>
            <w:r>
              <w:rPr>
                <w:rFonts w:hint="eastAsia"/>
                <w:iCs/>
              </w:rPr>
              <w:t>:</w:t>
            </w:r>
          </w:p>
          <w:p w14:paraId="2428A6AF" w14:textId="77777777" w:rsidR="00CB7D5C" w:rsidRDefault="00624F68">
            <w:pPr>
              <w:spacing w:after="0"/>
              <w:jc w:val="left"/>
              <w:rPr>
                <w:iCs/>
              </w:rPr>
            </w:pPr>
            <w:r>
              <w:rPr>
                <w:rFonts w:hint="eastAsia"/>
                <w:iCs/>
              </w:rPr>
              <w:t>T</w:t>
            </w:r>
            <w:r>
              <w:rPr>
                <w:iCs/>
              </w:rPr>
              <w:t xml:space="preserve">he sentence is used for inviting companies to extend such discussion, however it appears to be no following-up. With that, it was not focused anymore, while FL can keep the discussion open around that point, which does </w:t>
            </w:r>
            <w:r>
              <w:rPr>
                <w:iCs/>
              </w:rPr>
              <w:t>not affect what can be agreed to be captured into TR, as proposed here. Let’s continue the discussion in section 2.6.4 of 5</w:t>
            </w:r>
            <w:r>
              <w:rPr>
                <w:iCs/>
                <w:vertAlign w:val="superscript"/>
              </w:rPr>
              <w:t>th</w:t>
            </w:r>
            <w:r>
              <w:rPr>
                <w:iCs/>
              </w:rPr>
              <w:t xml:space="preserve"> round.</w:t>
            </w:r>
          </w:p>
          <w:p w14:paraId="468F4517" w14:textId="77777777" w:rsidR="00CB7D5C" w:rsidRDefault="00CB7D5C">
            <w:pPr>
              <w:spacing w:after="0"/>
              <w:jc w:val="left"/>
              <w:rPr>
                <w:iCs/>
              </w:rPr>
            </w:pPr>
          </w:p>
          <w:p w14:paraId="015A6212" w14:textId="77777777" w:rsidR="00CB7D5C" w:rsidRDefault="00624F68">
            <w:pPr>
              <w:spacing w:after="0"/>
              <w:jc w:val="left"/>
              <w:rPr>
                <w:iCs/>
              </w:rPr>
            </w:pPr>
            <w:r>
              <w:rPr>
                <w:iCs/>
              </w:rPr>
              <w:t>@ ZTE, Fujitsu, Ericsson</w:t>
            </w:r>
          </w:p>
          <w:p w14:paraId="0370F06F" w14:textId="77777777" w:rsidR="00CB7D5C" w:rsidRDefault="00624F68">
            <w:pPr>
              <w:spacing w:after="0"/>
              <w:jc w:val="left"/>
              <w:rPr>
                <w:iCs/>
              </w:rPr>
            </w:pPr>
            <w:r>
              <w:rPr>
                <w:rFonts w:hint="eastAsia"/>
                <w:iCs/>
              </w:rPr>
              <w:t>G</w:t>
            </w:r>
            <w:r>
              <w:rPr>
                <w:iCs/>
              </w:rPr>
              <w:t>iven the suggestion from Ericsson, an alternative is that FL simply refers to previous FL summar</w:t>
            </w:r>
            <w:r>
              <w:rPr>
                <w:iCs/>
              </w:rPr>
              <w:t>ies – Note this is anyway needed as business as usual in the TR reference part. There is no need to update/withdraw then. There is also no need of a specific agreement for that purpose. FL as Editor will add that directly.</w:t>
            </w:r>
          </w:p>
          <w:p w14:paraId="1EC48607" w14:textId="77777777" w:rsidR="00CB7D5C" w:rsidRDefault="00CB7D5C">
            <w:pPr>
              <w:spacing w:after="0"/>
              <w:jc w:val="left"/>
              <w:rPr>
                <w:iCs/>
              </w:rPr>
            </w:pPr>
          </w:p>
          <w:p w14:paraId="74568640" w14:textId="77777777" w:rsidR="00CB7D5C" w:rsidRDefault="00624F68">
            <w:pPr>
              <w:spacing w:after="0"/>
              <w:jc w:val="left"/>
              <w:rPr>
                <w:iCs/>
              </w:rPr>
            </w:pPr>
            <w:r>
              <w:rPr>
                <w:rFonts w:hint="eastAsia"/>
                <w:iCs/>
              </w:rPr>
              <w:t>@</w:t>
            </w:r>
            <w:r>
              <w:rPr>
                <w:iCs/>
              </w:rPr>
              <w:t>Ericsson, CATT</w:t>
            </w:r>
          </w:p>
          <w:p w14:paraId="36693FA5" w14:textId="77777777" w:rsidR="00CB7D5C" w:rsidRDefault="00624F68">
            <w:pPr>
              <w:spacing w:after="0"/>
              <w:jc w:val="left"/>
              <w:rPr>
                <w:iCs/>
              </w:rPr>
            </w:pPr>
            <w:r>
              <w:rPr>
                <w:iCs/>
              </w:rPr>
              <w:t>Although the fir</w:t>
            </w:r>
            <w:r>
              <w:rPr>
                <w:iCs/>
              </w:rPr>
              <w:t>st sentence of the 2nd bullet is already ‘may be’, it can be removed since you are concerned.</w:t>
            </w:r>
          </w:p>
          <w:p w14:paraId="7EBB7EDF" w14:textId="77777777" w:rsidR="00CB7D5C" w:rsidRDefault="00624F68">
            <w:pPr>
              <w:spacing w:after="0"/>
              <w:jc w:val="left"/>
              <w:rPr>
                <w:iCs/>
              </w:rPr>
            </w:pPr>
            <w:r>
              <w:rPr>
                <w:iCs/>
              </w:rPr>
              <w:t>Would the second sentence be Ok for Ericsson, CATT? It is actually speaking the same as CATT.</w:t>
            </w:r>
          </w:p>
          <w:p w14:paraId="79FF1A5C" w14:textId="77777777" w:rsidR="00CB7D5C" w:rsidRDefault="00624F68">
            <w:pPr>
              <w:spacing w:after="0"/>
              <w:ind w:leftChars="100" w:left="200" w:rightChars="100" w:right="200"/>
              <w:jc w:val="left"/>
              <w:rPr>
                <w:i/>
                <w:iCs/>
              </w:rPr>
            </w:pPr>
            <w:r>
              <w:rPr>
                <w:i/>
              </w:rPr>
              <w:t>It is noted that different BS types may support a different number o</w:t>
            </w:r>
            <w:r>
              <w:rPr>
                <w:i/>
              </w:rPr>
              <w:t>f power states with different characteristics, i.e., power consumption values and required transition time.</w:t>
            </w:r>
          </w:p>
          <w:p w14:paraId="4AA3243F" w14:textId="77777777" w:rsidR="00CB7D5C" w:rsidRDefault="00CB7D5C">
            <w:pPr>
              <w:spacing w:after="0"/>
              <w:jc w:val="left"/>
              <w:rPr>
                <w:iCs/>
              </w:rPr>
            </w:pPr>
          </w:p>
          <w:p w14:paraId="6FB26338" w14:textId="77777777" w:rsidR="00CB7D5C" w:rsidRDefault="00624F68">
            <w:pPr>
              <w:spacing w:after="0"/>
              <w:jc w:val="left"/>
              <w:rPr>
                <w:iCs/>
              </w:rPr>
            </w:pPr>
            <w:r>
              <w:rPr>
                <w:iCs/>
              </w:rPr>
              <w:t>@ ALL</w:t>
            </w:r>
          </w:p>
          <w:p w14:paraId="29954F7C" w14:textId="77777777" w:rsidR="00CB7D5C" w:rsidRDefault="00624F68">
            <w:pPr>
              <w:spacing w:after="0"/>
              <w:jc w:val="left"/>
              <w:rPr>
                <w:iCs/>
              </w:rPr>
            </w:pPr>
            <w:r>
              <w:rPr>
                <w:rFonts w:hint="eastAsia"/>
                <w:iCs/>
              </w:rPr>
              <w:t>A</w:t>
            </w:r>
            <w:r>
              <w:rPr>
                <w:iCs/>
              </w:rPr>
              <w:t>dditionally, FL consider that there is no hard requirement that a source company originally proposed e.g. Cat 2 cannot use the values from C</w:t>
            </w:r>
            <w:r>
              <w:rPr>
                <w:iCs/>
              </w:rPr>
              <w:t>at 1 for their evaluations. It is certainly one of the benefits that a same company can evaluate both for enabling more insights.</w:t>
            </w:r>
          </w:p>
          <w:p w14:paraId="60171080" w14:textId="77777777" w:rsidR="00CB7D5C" w:rsidRDefault="00CB7D5C">
            <w:pPr>
              <w:spacing w:after="0"/>
              <w:jc w:val="left"/>
              <w:rPr>
                <w:rFonts w:eastAsiaTheme="minorEastAsia"/>
              </w:rPr>
            </w:pPr>
          </w:p>
          <w:p w14:paraId="6FE0F123" w14:textId="77777777" w:rsidR="00CB7D5C" w:rsidRDefault="00624F68">
            <w:pPr>
              <w:rPr>
                <w:b/>
              </w:rPr>
            </w:pPr>
            <w:r>
              <w:rPr>
                <w:b/>
              </w:rPr>
              <w:t xml:space="preserve">FL5 </w:t>
            </w:r>
            <w:r>
              <w:rPr>
                <w:rFonts w:hint="eastAsia"/>
                <w:b/>
              </w:rPr>
              <w:t>P</w:t>
            </w:r>
            <w:r>
              <w:rPr>
                <w:b/>
              </w:rPr>
              <w:t>roposal 2.6.3:</w:t>
            </w:r>
          </w:p>
          <w:p w14:paraId="238FC879" w14:textId="77777777" w:rsidR="00CB7D5C" w:rsidRDefault="00624F68">
            <w:pPr>
              <w:rPr>
                <w:b/>
              </w:rPr>
            </w:pPr>
            <w:r>
              <w:rPr>
                <w:b/>
              </w:rPr>
              <w:t>Capture in TR that,</w:t>
            </w:r>
          </w:p>
          <w:p w14:paraId="5E0A8E11" w14:textId="77777777" w:rsidR="00CB7D5C" w:rsidRDefault="00624F68">
            <w:pPr>
              <w:pStyle w:val="afb"/>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55F90049" w14:textId="77777777" w:rsidR="00CB7D5C" w:rsidRDefault="00624F68">
            <w:pPr>
              <w:pStyle w:val="afb"/>
              <w:numPr>
                <w:ilvl w:val="0"/>
                <w:numId w:val="10"/>
              </w:numPr>
            </w:pPr>
            <w:r>
              <w:rPr>
                <w:strike/>
                <w:color w:val="7030A0"/>
              </w:rPr>
              <w:t>Transition among certain powe</w:t>
            </w:r>
            <w:r>
              <w:rPr>
                <w:strike/>
                <w:color w:val="7030A0"/>
              </w:rPr>
              <w:t>r states, each associated with certain transition time, may be possible for a BS in today’s technology.</w:t>
            </w:r>
            <w:r>
              <w:t xml:space="preserve"> It is noted that different BS types may support a different number of power states with different characteristics, i.e., power consumption values and re</w:t>
            </w:r>
            <w:r>
              <w:t>quired transition time.</w:t>
            </w:r>
          </w:p>
          <w:p w14:paraId="4C8CCFC1" w14:textId="77777777" w:rsidR="00CB7D5C" w:rsidRDefault="00624F68">
            <w:pPr>
              <w:pStyle w:val="afb"/>
              <w:numPr>
                <w:ilvl w:val="0"/>
                <w:numId w:val="10"/>
              </w:numPr>
              <w:rPr>
                <w:strike/>
                <w:color w:val="7030A0"/>
              </w:rPr>
            </w:pPr>
            <w:r>
              <w:rPr>
                <w:strike/>
                <w:color w:val="7030A0"/>
              </w:rPr>
              <w:t>A reference to tdoc, instead of the explicit table, which contains companies input of relative power values and transition times for different sets of reference configurations.</w:t>
            </w:r>
          </w:p>
          <w:p w14:paraId="510AF3C8" w14:textId="77777777" w:rsidR="00CB7D5C" w:rsidRDefault="00CB7D5C">
            <w:pPr>
              <w:spacing w:after="0"/>
              <w:jc w:val="left"/>
              <w:rPr>
                <w:rFonts w:eastAsiaTheme="minorEastAsia"/>
              </w:rPr>
            </w:pPr>
          </w:p>
        </w:tc>
      </w:tr>
      <w:tr w:rsidR="00CB7D5C" w14:paraId="6399AD70" w14:textId="77777777">
        <w:tc>
          <w:tcPr>
            <w:tcW w:w="1305" w:type="dxa"/>
          </w:tcPr>
          <w:p w14:paraId="5A4F9DFF" w14:textId="77777777" w:rsidR="00CB7D5C" w:rsidRDefault="00CB7D5C">
            <w:pPr>
              <w:spacing w:after="0"/>
              <w:jc w:val="center"/>
              <w:rPr>
                <w:rFonts w:eastAsiaTheme="minorEastAsia"/>
              </w:rPr>
            </w:pPr>
          </w:p>
        </w:tc>
        <w:tc>
          <w:tcPr>
            <w:tcW w:w="8329" w:type="dxa"/>
          </w:tcPr>
          <w:p w14:paraId="3B6D1A60" w14:textId="77777777" w:rsidR="00CB7D5C" w:rsidRDefault="00CB7D5C">
            <w:pPr>
              <w:spacing w:after="0"/>
              <w:jc w:val="left"/>
              <w:rPr>
                <w:iCs/>
              </w:rPr>
            </w:pPr>
          </w:p>
        </w:tc>
      </w:tr>
    </w:tbl>
    <w:p w14:paraId="199F965B" w14:textId="77777777" w:rsidR="00CB7D5C" w:rsidRDefault="00CB7D5C"/>
    <w:p w14:paraId="1A57CD6B" w14:textId="77777777" w:rsidR="00CB7D5C" w:rsidRDefault="00624F68">
      <w:pPr>
        <w:pStyle w:val="30"/>
      </w:pPr>
      <w:r>
        <w:t>5</w:t>
      </w:r>
      <w:r>
        <w:rPr>
          <w:vertAlign w:val="superscript"/>
        </w:rPr>
        <w:t>th</w:t>
      </w:r>
      <w:r>
        <w:t xml:space="preserve"> round</w:t>
      </w:r>
    </w:p>
    <w:p w14:paraId="357049BA" w14:textId="77777777" w:rsidR="00CB7D5C" w:rsidRDefault="00624F68">
      <w:pPr>
        <w:rPr>
          <w:b/>
        </w:rPr>
      </w:pPr>
      <w:r>
        <w:rPr>
          <w:b/>
        </w:rPr>
        <w:t>FL5 Point 2.6.4:</w:t>
      </w:r>
    </w:p>
    <w:p w14:paraId="2FC945D4" w14:textId="77777777" w:rsidR="00CB7D5C" w:rsidRDefault="00624F68">
      <w:pPr>
        <w:spacing w:after="0"/>
        <w:rPr>
          <w:rFonts w:eastAsiaTheme="minorEastAsia"/>
          <w:b/>
        </w:rPr>
      </w:pPr>
      <w:r>
        <w:rPr>
          <w:b/>
        </w:rPr>
        <w:t xml:space="preserve">Companies are invited </w:t>
      </w:r>
      <w:r>
        <w:rPr>
          <w:b/>
        </w:rPr>
        <w:t>to continually share more that can be discussed about feasibility of each category. For example, whether/how to capture hardware operations for state transition.</w:t>
      </w:r>
    </w:p>
    <w:tbl>
      <w:tblPr>
        <w:tblStyle w:val="af5"/>
        <w:tblW w:w="9634" w:type="dxa"/>
        <w:tblLook w:val="04A0" w:firstRow="1" w:lastRow="0" w:firstColumn="1" w:lastColumn="0" w:noHBand="0" w:noVBand="1"/>
      </w:tblPr>
      <w:tblGrid>
        <w:gridCol w:w="1305"/>
        <w:gridCol w:w="8329"/>
      </w:tblGrid>
      <w:tr w:rsidR="00CB7D5C" w14:paraId="20EB7FB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88A703"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7C057E" w14:textId="77777777" w:rsidR="00CB7D5C" w:rsidRDefault="00624F68">
            <w:pPr>
              <w:spacing w:after="0"/>
              <w:jc w:val="center"/>
              <w:rPr>
                <w:b/>
                <w:bCs/>
              </w:rPr>
            </w:pPr>
            <w:r>
              <w:rPr>
                <w:b/>
                <w:bCs/>
              </w:rPr>
              <w:t>Comments</w:t>
            </w:r>
          </w:p>
        </w:tc>
      </w:tr>
      <w:tr w:rsidR="00CB7D5C" w14:paraId="6C449267" w14:textId="77777777">
        <w:tc>
          <w:tcPr>
            <w:tcW w:w="1305" w:type="dxa"/>
            <w:tcBorders>
              <w:top w:val="single" w:sz="4" w:space="0" w:color="auto"/>
              <w:left w:val="single" w:sz="4" w:space="0" w:color="auto"/>
              <w:bottom w:val="single" w:sz="4" w:space="0" w:color="auto"/>
              <w:right w:val="single" w:sz="4" w:space="0" w:color="auto"/>
            </w:tcBorders>
          </w:tcPr>
          <w:p w14:paraId="058FCAF4"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869B7F2" w14:textId="77777777" w:rsidR="00CB7D5C" w:rsidRDefault="00624F68">
            <w:pPr>
              <w:spacing w:line="240" w:lineRule="auto"/>
            </w:pPr>
            <w:r>
              <w:t xml:space="preserve">BS power model category 2 requires cell to have much longer </w:t>
            </w:r>
            <w:r>
              <w:t xml:space="preserve">periods of non-activity, e.g. in the order to 640 msec to 10 sec, before deeper sleep modes can be leveraged. Since the user traffic are generated on average of 200 msec, cells that have any active user may not be able to leverage deeper sleep modes. This </w:t>
            </w:r>
            <w:r>
              <w:t>creates difficulty in obtaining insightful observations even at low load scenarios.</w:t>
            </w:r>
          </w:p>
          <w:p w14:paraId="0AC2BFCB" w14:textId="77777777" w:rsidR="00CB7D5C" w:rsidRDefault="00CB7D5C">
            <w:pPr>
              <w:spacing w:after="0"/>
              <w:jc w:val="left"/>
              <w:rPr>
                <w:rFonts w:eastAsiaTheme="minorEastAsia"/>
              </w:rPr>
            </w:pPr>
          </w:p>
        </w:tc>
      </w:tr>
      <w:tr w:rsidR="00CB7D5C" w14:paraId="010973FA" w14:textId="77777777">
        <w:tc>
          <w:tcPr>
            <w:tcW w:w="1305" w:type="dxa"/>
          </w:tcPr>
          <w:p w14:paraId="1DB17A72" w14:textId="77777777" w:rsidR="00CB7D5C" w:rsidRDefault="00624F68">
            <w:pPr>
              <w:spacing w:after="0"/>
              <w:jc w:val="center"/>
            </w:pPr>
            <w:r>
              <w:rPr>
                <w:rFonts w:hint="eastAsia"/>
              </w:rPr>
              <w:t>ZTE, Sanechips</w:t>
            </w:r>
          </w:p>
        </w:tc>
        <w:tc>
          <w:tcPr>
            <w:tcW w:w="8329" w:type="dxa"/>
          </w:tcPr>
          <w:p w14:paraId="3CB33929" w14:textId="77777777" w:rsidR="00CB7D5C" w:rsidRDefault="00624F68">
            <w:pPr>
              <w:spacing w:after="0"/>
              <w:jc w:val="left"/>
            </w:pPr>
            <w:r>
              <w:rPr>
                <w:rFonts w:hint="eastAsia"/>
              </w:rPr>
              <w:t>We need to response to Intel that based on current agreed traffic model, the mean arrival time for IM is 2s,instead of 200ms.</w:t>
            </w:r>
          </w:p>
          <w:p w14:paraId="42A4BA41" w14:textId="77777777" w:rsidR="00CB7D5C" w:rsidRDefault="00624F68">
            <w:pPr>
              <w:spacing w:after="0"/>
              <w:jc w:val="left"/>
            </w:pPr>
            <w:r>
              <w:rPr>
                <w:rFonts w:hint="eastAsia"/>
              </w:rPr>
              <w:t xml:space="preserve">Meanwhile, proper </w:t>
            </w:r>
            <w:r>
              <w:rPr>
                <w:rFonts w:hint="eastAsia"/>
              </w:rPr>
              <w:t>adjustment of package arrival time or size, is also not precluded based on the previous agreements.</w:t>
            </w:r>
          </w:p>
          <w:p w14:paraId="448A19B8" w14:textId="77777777" w:rsidR="00CB7D5C" w:rsidRDefault="00CB7D5C">
            <w:pPr>
              <w:spacing w:after="0"/>
              <w:jc w:val="left"/>
            </w:pPr>
          </w:p>
        </w:tc>
      </w:tr>
      <w:tr w:rsidR="00CB7D5C" w14:paraId="045D3261" w14:textId="77777777">
        <w:tc>
          <w:tcPr>
            <w:tcW w:w="1305" w:type="dxa"/>
          </w:tcPr>
          <w:p w14:paraId="62B2DFE9" w14:textId="77777777" w:rsidR="00CB7D5C" w:rsidRDefault="00CB7D5C">
            <w:pPr>
              <w:spacing w:after="0"/>
              <w:jc w:val="center"/>
              <w:rPr>
                <w:rFonts w:eastAsiaTheme="minorEastAsia"/>
              </w:rPr>
            </w:pPr>
          </w:p>
        </w:tc>
        <w:tc>
          <w:tcPr>
            <w:tcW w:w="8329" w:type="dxa"/>
          </w:tcPr>
          <w:p w14:paraId="0344E04A" w14:textId="77777777" w:rsidR="00CB7D5C" w:rsidRDefault="00CB7D5C">
            <w:pPr>
              <w:spacing w:after="0"/>
              <w:jc w:val="left"/>
              <w:rPr>
                <w:rFonts w:eastAsiaTheme="minorEastAsia"/>
              </w:rPr>
            </w:pPr>
          </w:p>
        </w:tc>
      </w:tr>
      <w:tr w:rsidR="00CB7D5C" w14:paraId="53429168" w14:textId="77777777">
        <w:tc>
          <w:tcPr>
            <w:tcW w:w="1305" w:type="dxa"/>
          </w:tcPr>
          <w:p w14:paraId="06626F43" w14:textId="77777777" w:rsidR="00CB7D5C" w:rsidRDefault="00CB7D5C">
            <w:pPr>
              <w:spacing w:after="0"/>
              <w:jc w:val="center"/>
              <w:rPr>
                <w:rFonts w:eastAsiaTheme="minorEastAsia"/>
              </w:rPr>
            </w:pPr>
          </w:p>
        </w:tc>
        <w:tc>
          <w:tcPr>
            <w:tcW w:w="8329" w:type="dxa"/>
          </w:tcPr>
          <w:p w14:paraId="09531468" w14:textId="77777777" w:rsidR="00CB7D5C" w:rsidRDefault="00CB7D5C">
            <w:pPr>
              <w:spacing w:after="0"/>
              <w:jc w:val="left"/>
              <w:rPr>
                <w:iCs/>
              </w:rPr>
            </w:pPr>
          </w:p>
        </w:tc>
      </w:tr>
    </w:tbl>
    <w:p w14:paraId="3BD11B7D" w14:textId="77777777" w:rsidR="00CB7D5C" w:rsidRDefault="00CB7D5C"/>
    <w:p w14:paraId="6018575C" w14:textId="77777777" w:rsidR="00CB7D5C" w:rsidRDefault="00CB7D5C">
      <w:pPr>
        <w:rPr>
          <w:lang w:val="en-GB"/>
        </w:rPr>
      </w:pPr>
    </w:p>
    <w:p w14:paraId="20DC532B" w14:textId="77777777" w:rsidR="00CB7D5C" w:rsidRDefault="00624F68">
      <w:pPr>
        <w:pStyle w:val="1"/>
      </w:pPr>
      <w:r>
        <w:t>Methodology</w:t>
      </w:r>
    </w:p>
    <w:p w14:paraId="3F6F5DEE" w14:textId="77777777" w:rsidR="00CB7D5C" w:rsidRDefault="00624F68">
      <w:pPr>
        <w:pStyle w:val="2"/>
      </w:pPr>
      <w:r>
        <w:rPr>
          <w:rFonts w:hint="eastAsia"/>
        </w:rPr>
        <w:t>K</w:t>
      </w:r>
      <w:r>
        <w:t>PI and traffic model</w:t>
      </w:r>
    </w:p>
    <w:p w14:paraId="2E734DFA" w14:textId="77777777" w:rsidR="00CB7D5C" w:rsidRDefault="00624F68">
      <w:r>
        <w:t xml:space="preserve">Nokia consider that we should be able to benefit from using some multi-dimensional EE KPIs that jointly consider the energy consumption of the network and system/UE performance for a given technique, such as </w:t>
      </w:r>
    </w:p>
    <w:tbl>
      <w:tblPr>
        <w:tblStyle w:val="af5"/>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B7D5C" w14:paraId="2DD04B52" w14:textId="77777777">
        <w:trPr>
          <w:trHeight w:val="672"/>
        </w:trPr>
        <w:tc>
          <w:tcPr>
            <w:tcW w:w="914" w:type="pct"/>
            <w:shd w:val="clear" w:color="auto" w:fill="F2F2F2" w:themeFill="background1" w:themeFillShade="F2"/>
            <w:vAlign w:val="center"/>
          </w:tcPr>
          <w:p w14:paraId="1883337C" w14:textId="77777777" w:rsidR="00CB7D5C" w:rsidRDefault="00624F68">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7C5AD058" w14:textId="77777777" w:rsidR="00CB7D5C" w:rsidRDefault="00624F68">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42F7B7EE" w14:textId="77777777" w:rsidR="00CB7D5C" w:rsidRDefault="00624F68">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3457F7F5" w14:textId="77777777" w:rsidR="00CB7D5C" w:rsidRDefault="00624F68">
            <w:pPr>
              <w:spacing w:afterLines="50"/>
              <w:jc w:val="center"/>
              <w:rPr>
                <w:rFonts w:cstheme="minorHAnsi"/>
                <w:b/>
                <w:bCs/>
              </w:rPr>
            </w:pPr>
            <w:r>
              <w:rPr>
                <w:rFonts w:cstheme="minorHAnsi"/>
                <w:b/>
                <w:bCs/>
              </w:rPr>
              <w:t>Description​</w:t>
            </w:r>
          </w:p>
        </w:tc>
      </w:tr>
      <w:tr w:rsidR="00CB7D5C" w14:paraId="28E8F7A2" w14:textId="77777777">
        <w:trPr>
          <w:trHeight w:val="672"/>
        </w:trPr>
        <w:tc>
          <w:tcPr>
            <w:tcW w:w="914" w:type="pct"/>
          </w:tcPr>
          <w:p w14:paraId="2AE6500C" w14:textId="77777777" w:rsidR="00CB7D5C" w:rsidRDefault="00624F68">
            <w:pPr>
              <w:spacing w:afterLines="50"/>
              <w:rPr>
                <w:rFonts w:eastAsiaTheme="minorEastAsia"/>
                <w:b/>
                <w:lang w:eastAsia="zh-TW"/>
              </w:rPr>
            </w:pPr>
            <w:r>
              <w:rPr>
                <w:rFonts w:eastAsiaTheme="minorEastAsia"/>
                <w:b/>
                <w:lang w:eastAsia="zh-TW"/>
              </w:rPr>
              <w:t xml:space="preserve">UPT-aware EE </w:t>
            </w:r>
          </w:p>
        </w:tc>
        <w:tc>
          <w:tcPr>
            <w:tcW w:w="2113" w:type="pct"/>
          </w:tcPr>
          <w:p w14:paraId="6099AC3B" w14:textId="77777777" w:rsidR="00CB7D5C" w:rsidRDefault="00624F68">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m:t>
                    </m:r>
                    <m:r>
                      <w:rPr>
                        <w:rFonts w:ascii="Cambria Math" w:hAnsi="Cambria Math" w:cstheme="minorHAnsi"/>
                        <w:sz w:val="16"/>
                        <w:szCs w:val="16"/>
                      </w:rPr>
                      <m:t xml:space="preserve"> [</m:t>
                    </m:r>
                    <m:r>
                      <w:rPr>
                        <w:rFonts w:ascii="Cambria Math" w:hAnsi="Cambria Math" w:cstheme="minorHAnsi"/>
                        <w:sz w:val="16"/>
                        <w:szCs w:val="16"/>
                      </w:rPr>
                      <m:t>Mbps</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02714567" w14:textId="77777777" w:rsidR="00CB7D5C" w:rsidRDefault="00624F68">
            <w:pPr>
              <w:spacing w:afterLines="50"/>
              <w:jc w:val="center"/>
              <w:rPr>
                <w:rFonts w:cstheme="minorHAnsi"/>
                <w:sz w:val="18"/>
                <w:szCs w:val="18"/>
              </w:rPr>
            </w:pPr>
            <w:r>
              <w:rPr>
                <w:rFonts w:cstheme="minorHAnsi"/>
                <w:sz w:val="18"/>
                <w:szCs w:val="18"/>
              </w:rPr>
              <w:t>[Mbps]</w:t>
            </w:r>
          </w:p>
        </w:tc>
        <w:tc>
          <w:tcPr>
            <w:tcW w:w="1550" w:type="pct"/>
          </w:tcPr>
          <w:p w14:paraId="4E803E75" w14:textId="77777777" w:rsidR="00CB7D5C" w:rsidRDefault="00624F68">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w:t>
            </w:r>
            <w:r>
              <w:rPr>
                <w:rFonts w:cstheme="minorBidi"/>
                <w:sz w:val="18"/>
                <w:szCs w:val="18"/>
              </w:rPr>
              <w:t>T and average UPT to be considered.</w:t>
            </w:r>
          </w:p>
        </w:tc>
      </w:tr>
      <w:tr w:rsidR="00CB7D5C" w14:paraId="2FCB45AC" w14:textId="77777777">
        <w:trPr>
          <w:trHeight w:val="672"/>
        </w:trPr>
        <w:tc>
          <w:tcPr>
            <w:tcW w:w="914" w:type="pct"/>
          </w:tcPr>
          <w:p w14:paraId="0C70C644" w14:textId="77777777" w:rsidR="00CB7D5C" w:rsidRDefault="00624F68">
            <w:pPr>
              <w:spacing w:afterLines="50"/>
              <w:rPr>
                <w:rFonts w:cstheme="minorHAnsi"/>
                <w:b/>
                <w:bCs/>
              </w:rPr>
            </w:pPr>
            <w:r>
              <w:rPr>
                <w:rFonts w:eastAsiaTheme="minorEastAsia"/>
                <w:b/>
                <w:lang w:eastAsia="zh-TW"/>
              </w:rPr>
              <w:t xml:space="preserve">Cell throughput-aware EE </w:t>
            </w:r>
          </w:p>
        </w:tc>
        <w:tc>
          <w:tcPr>
            <w:tcW w:w="2113" w:type="pct"/>
          </w:tcPr>
          <w:p w14:paraId="5D72CBF5" w14:textId="77777777" w:rsidR="00CB7D5C" w:rsidRDefault="00624F68">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18076B1F" w14:textId="77777777" w:rsidR="00CB7D5C" w:rsidRDefault="00624F68">
            <w:pPr>
              <w:spacing w:afterLines="50"/>
              <w:jc w:val="center"/>
              <w:rPr>
                <w:rFonts w:cstheme="minorHAnsi"/>
                <w:sz w:val="18"/>
                <w:szCs w:val="18"/>
              </w:rPr>
            </w:pPr>
            <w:r>
              <w:rPr>
                <w:rFonts w:cstheme="minorHAnsi"/>
                <w:sz w:val="18"/>
                <w:szCs w:val="18"/>
              </w:rPr>
              <w:t>[Mbps]</w:t>
            </w:r>
          </w:p>
        </w:tc>
        <w:tc>
          <w:tcPr>
            <w:tcW w:w="1550" w:type="pct"/>
          </w:tcPr>
          <w:p w14:paraId="6FA53410" w14:textId="77777777" w:rsidR="00CB7D5C" w:rsidRDefault="00624F68">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CB7D5C" w14:paraId="0C9CFC54" w14:textId="77777777">
        <w:trPr>
          <w:trHeight w:val="672"/>
        </w:trPr>
        <w:tc>
          <w:tcPr>
            <w:tcW w:w="914" w:type="pct"/>
          </w:tcPr>
          <w:p w14:paraId="243C94B4" w14:textId="77777777" w:rsidR="00CB7D5C" w:rsidRDefault="00624F68">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4321803A" w14:textId="77777777" w:rsidR="00CB7D5C" w:rsidRDefault="00624F68">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UE</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77410BCE" w14:textId="77777777" w:rsidR="00CB7D5C" w:rsidRDefault="00624F68">
            <w:pPr>
              <w:spacing w:afterLines="50"/>
              <w:jc w:val="center"/>
              <w:rPr>
                <w:rFonts w:cstheme="minorHAnsi"/>
                <w:sz w:val="18"/>
                <w:szCs w:val="18"/>
              </w:rPr>
            </w:pPr>
            <w:r>
              <w:rPr>
                <w:rFonts w:cstheme="minorHAnsi"/>
                <w:sz w:val="18"/>
                <w:szCs w:val="18"/>
              </w:rPr>
              <w:t>[Mbps]</w:t>
            </w:r>
          </w:p>
        </w:tc>
        <w:tc>
          <w:tcPr>
            <w:tcW w:w="1550" w:type="pct"/>
          </w:tcPr>
          <w:p w14:paraId="156EDCC4" w14:textId="77777777" w:rsidR="00CB7D5C" w:rsidRDefault="00624F68">
            <w:pPr>
              <w:spacing w:afterLines="50"/>
              <w:rPr>
                <w:rFonts w:cstheme="minorHAnsi"/>
                <w:sz w:val="18"/>
                <w:szCs w:val="18"/>
              </w:rPr>
            </w:pPr>
            <w:r>
              <w:rPr>
                <w:rFonts w:cstheme="minorHAnsi"/>
                <w:sz w:val="18"/>
                <w:szCs w:val="18"/>
              </w:rPr>
              <w:t xml:space="preserve">The </w:t>
            </w:r>
            <w:r>
              <w:rPr>
                <w:rFonts w:cstheme="minorHAnsi"/>
                <w:sz w:val="18"/>
                <w:szCs w:val="18"/>
              </w:rPr>
              <w:t>ratio of the cell-edge UE (instantaneous) throughput to the network power consumption.</w:t>
            </w:r>
          </w:p>
          <w:p w14:paraId="591819A7" w14:textId="77777777" w:rsidR="00CB7D5C" w:rsidRDefault="00624F68">
            <w:pPr>
              <w:spacing w:afterLines="50"/>
              <w:rPr>
                <w:sz w:val="18"/>
                <w:szCs w:val="18"/>
              </w:rPr>
            </w:pPr>
            <w:r>
              <w:rPr>
                <w:rFonts w:cstheme="minorHAnsi"/>
                <w:sz w:val="18"/>
                <w:szCs w:val="18"/>
              </w:rPr>
              <w:t>Note: This metric corresponds to the coverage aware EE KPI defined by ETSI.</w:t>
            </w:r>
          </w:p>
        </w:tc>
      </w:tr>
      <w:tr w:rsidR="00CB7D5C" w14:paraId="6BAC7ED7" w14:textId="77777777">
        <w:trPr>
          <w:trHeight w:val="672"/>
        </w:trPr>
        <w:tc>
          <w:tcPr>
            <w:tcW w:w="914" w:type="pct"/>
          </w:tcPr>
          <w:p w14:paraId="7D88E220" w14:textId="77777777" w:rsidR="00CB7D5C" w:rsidRDefault="00624F68">
            <w:pPr>
              <w:spacing w:afterLines="50"/>
              <w:rPr>
                <w:rFonts w:eastAsiaTheme="minorEastAsia"/>
                <w:b/>
                <w:lang w:eastAsia="zh-TW"/>
              </w:rPr>
            </w:pPr>
            <w:r>
              <w:rPr>
                <w:rFonts w:eastAsiaTheme="minorEastAsia"/>
                <w:b/>
                <w:lang w:eastAsia="zh-TW"/>
              </w:rPr>
              <w:t xml:space="preserve">Data Volume-aware EE </w:t>
            </w:r>
          </w:p>
        </w:tc>
        <w:tc>
          <w:tcPr>
            <w:tcW w:w="2113" w:type="pct"/>
          </w:tcPr>
          <w:p w14:paraId="0757EE00" w14:textId="77777777" w:rsidR="00CB7D5C" w:rsidRDefault="00624F68">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m:t>
                    </m:r>
                    <m:r>
                      <w:rPr>
                        <w:rFonts w:ascii="Cambria Math" w:hAnsi="Cambria Math" w:cstheme="minorHAnsi"/>
                        <w:sz w:val="16"/>
                        <w:szCs w:val="16"/>
                      </w:rPr>
                      <m:t xml:space="preserve"> [</m:t>
                    </m:r>
                    <m:r>
                      <w:rPr>
                        <w:rFonts w:ascii="Cambria Math" w:hAnsi="Cambria Math" w:cstheme="minorHAnsi"/>
                        <w:sz w:val="16"/>
                        <w:szCs w:val="16"/>
                      </w:rPr>
                      <m:t>Mbit</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m:t>
                    </m:r>
                    <m:r>
                      <w:rPr>
                        <w:rFonts w:ascii="Cambria Math" w:hAnsi="Cambria Math" w:cstheme="minorHAnsi"/>
                        <w:sz w:val="16"/>
                        <w:szCs w:val="16"/>
                      </w:rPr>
                      <m:t>n</m:t>
                    </m:r>
                    <m:r>
                      <w:rPr>
                        <w:rFonts w:ascii="Cambria Math" w:hAnsi="Cambria Math" w:cstheme="minorHAnsi"/>
                        <w:sz w:val="16"/>
                        <w:szCs w:val="16"/>
                      </w:rPr>
                      <m:t xml:space="preserve"> [-]</m:t>
                    </m:r>
                  </m:den>
                </m:f>
              </m:oMath>
            </m:oMathPara>
          </w:p>
        </w:tc>
        <w:tc>
          <w:tcPr>
            <w:tcW w:w="423" w:type="pct"/>
          </w:tcPr>
          <w:p w14:paraId="53521997" w14:textId="77777777" w:rsidR="00CB7D5C" w:rsidRDefault="00624F68">
            <w:pPr>
              <w:spacing w:afterLines="50"/>
              <w:jc w:val="center"/>
              <w:rPr>
                <w:rFonts w:cstheme="minorHAnsi"/>
                <w:sz w:val="18"/>
                <w:szCs w:val="18"/>
              </w:rPr>
            </w:pPr>
            <w:r>
              <w:rPr>
                <w:rFonts w:cstheme="minorHAnsi"/>
                <w:sz w:val="18"/>
                <w:szCs w:val="18"/>
              </w:rPr>
              <w:t xml:space="preserve">[Mbit] </w:t>
            </w:r>
          </w:p>
        </w:tc>
        <w:tc>
          <w:tcPr>
            <w:tcW w:w="1550" w:type="pct"/>
          </w:tcPr>
          <w:p w14:paraId="0FAC9A6A" w14:textId="77777777" w:rsidR="00CB7D5C" w:rsidRDefault="00624F68">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538AEFFF" w14:textId="77777777" w:rsidR="00CB7D5C" w:rsidRDefault="00CB7D5C"/>
    <w:p w14:paraId="1425E713" w14:textId="77777777" w:rsidR="00CB7D5C" w:rsidRDefault="00624F68">
      <w:r>
        <w:t xml:space="preserve">Furthermore, </w:t>
      </w:r>
    </w:p>
    <w:p w14:paraId="0D1E8ACA" w14:textId="77777777" w:rsidR="00CB7D5C" w:rsidRDefault="00624F68">
      <w:pPr>
        <w:pStyle w:val="afb"/>
        <w:numPr>
          <w:ilvl w:val="0"/>
          <w:numId w:val="9"/>
        </w:numPr>
      </w:pPr>
      <w:r>
        <w:t>Huawei/HiSilicon, Nokia, Samsung: multiple QoS target values, e.g. UPT loss can be defined</w:t>
      </w:r>
      <w:r>
        <w:rPr>
          <w:rFonts w:hint="eastAsia"/>
          <w:lang w:eastAsia="zh-CN"/>
        </w:rPr>
        <w:t>.</w:t>
      </w:r>
    </w:p>
    <w:p w14:paraId="67BF146A" w14:textId="77777777" w:rsidR="00CB7D5C" w:rsidRDefault="00624F68">
      <w:pPr>
        <w:pStyle w:val="afb"/>
        <w:numPr>
          <w:ilvl w:val="0"/>
          <w:numId w:val="9"/>
        </w:numPr>
      </w:pPr>
      <w:r>
        <w:t>Nokia: minimum QoS target per deployment scenario is needed and shall be defined.</w:t>
      </w:r>
    </w:p>
    <w:p w14:paraId="287F06B8" w14:textId="77777777" w:rsidR="00CB7D5C" w:rsidRDefault="00624F68">
      <w:pPr>
        <w:pStyle w:val="afb"/>
        <w:numPr>
          <w:ilvl w:val="0"/>
          <w:numId w:val="9"/>
        </w:numPr>
      </w:pPr>
      <w:r>
        <w:rPr>
          <w:lang w:eastAsia="zh-CN"/>
        </w:rPr>
        <w:t>Vivo: two options can be considered for evaluations of BS energy saving gains for better fitting certain traffic model with meaningful comparison, two approaches can be cons</w:t>
      </w:r>
      <w:r>
        <w:rPr>
          <w:lang w:eastAsia="zh-CN"/>
        </w:rPr>
        <w:t>idered for performing non-uniform UE distributions and a hearbeat traffic model is further proposed for potential assumption for UE in RRC-idle state.</w:t>
      </w:r>
    </w:p>
    <w:p w14:paraId="2C317D03" w14:textId="77777777" w:rsidR="00CB7D5C" w:rsidRDefault="00624F68">
      <w:pPr>
        <w:pStyle w:val="a3"/>
        <w:numPr>
          <w:ilvl w:val="1"/>
          <w:numId w:val="9"/>
        </w:numPr>
        <w:overflowPunct w:val="0"/>
        <w:snapToGrid/>
        <w:spacing w:before="120" w:line="240" w:lineRule="auto"/>
        <w:jc w:val="both"/>
        <w:textAlignment w:val="baseline"/>
        <w:rPr>
          <w:b w:val="0"/>
          <w:i/>
        </w:rPr>
      </w:pPr>
      <w:r>
        <w:rPr>
          <w:b w:val="0"/>
          <w:i/>
        </w:rPr>
        <w:t xml:space="preserve">Option 1: The energy saving gain of the energy saving scheme compared to the baseline scheme, when the </w:t>
      </w:r>
      <w:r>
        <w:rPr>
          <w:b w:val="0"/>
          <w:i/>
        </w:rPr>
        <w:t>average UPT loss/latency or 5% UPT loss/latency meets the threshold requirement.</w:t>
      </w:r>
    </w:p>
    <w:p w14:paraId="0195B077" w14:textId="77777777" w:rsidR="00CB7D5C" w:rsidRDefault="00624F68">
      <w:pPr>
        <w:pStyle w:val="a3"/>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w:t>
      </w:r>
      <w:r>
        <w:rPr>
          <w:b w:val="0"/>
          <w:i/>
        </w:rPr>
        <w:t xml:space="preserve"> = 95 or 99.</w:t>
      </w:r>
    </w:p>
    <w:p w14:paraId="669F6692" w14:textId="77777777" w:rsidR="00CB7D5C" w:rsidRDefault="00624F68">
      <w:pPr>
        <w:pStyle w:val="a3"/>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0C2EE8BA" w14:textId="77777777" w:rsidR="00CB7D5C" w:rsidRDefault="00624F68">
      <w:pPr>
        <w:pStyle w:val="a3"/>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7EA2E5E8" w14:textId="77777777" w:rsidR="00CB7D5C" w:rsidRDefault="00624F68">
      <w:pPr>
        <w:pStyle w:val="a9"/>
        <w:numPr>
          <w:ilvl w:val="0"/>
          <w:numId w:val="48"/>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4A5AFA47" w14:textId="77777777" w:rsidR="00CB7D5C" w:rsidRDefault="00624F68">
      <w:pPr>
        <w:pStyle w:val="afb"/>
        <w:numPr>
          <w:ilvl w:val="0"/>
          <w:numId w:val="9"/>
        </w:numPr>
      </w:pPr>
      <w:r>
        <w:t>Fujitsu: no need to define exact requirements/QoS target for UPT impact, while propose that both average UPT and 5% UPT are reported along with gains.</w:t>
      </w:r>
    </w:p>
    <w:p w14:paraId="1F405F85" w14:textId="77777777" w:rsidR="00CB7D5C" w:rsidRDefault="00624F68">
      <w:pPr>
        <w:pStyle w:val="afb"/>
        <w:numPr>
          <w:ilvl w:val="0"/>
          <w:numId w:val="9"/>
        </w:numPr>
      </w:pPr>
      <w:r>
        <w:t>ZTE: FTP3 with the packet size of 20K Bytes can be used for</w:t>
      </w:r>
      <w:r>
        <w:t xml:space="preserve">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039D301C" w14:textId="77777777" w:rsidR="00CB7D5C" w:rsidRDefault="00624F68">
      <w:pPr>
        <w:pStyle w:val="afb"/>
        <w:numPr>
          <w:ilvl w:val="0"/>
          <w:numId w:val="9"/>
        </w:numPr>
      </w:pPr>
      <w:r>
        <w:rPr>
          <w:bCs/>
        </w:rPr>
        <w:t>LGE: new energy efficiency is defined as the ratio of throughput to reference power consumed by gNB, as one of KPIs for this study. Additionally, both of</w:t>
      </w:r>
      <w:r>
        <w:rPr>
          <w:bCs/>
        </w:rPr>
        <w:t xml:space="preserve"> gNB’s performance gain and UE’s performance loss compared to the reference scenario (i.e. scenarios without network energy saving techniques) can be reported.</w:t>
      </w:r>
    </w:p>
    <w:p w14:paraId="404B5DE4" w14:textId="77777777" w:rsidR="00CB7D5C" w:rsidRDefault="00624F68">
      <w:pPr>
        <w:pStyle w:val="afb"/>
        <w:numPr>
          <w:ilvl w:val="0"/>
          <w:numId w:val="9"/>
        </w:numPr>
        <w:rPr>
          <w:bCs/>
        </w:rPr>
      </w:pPr>
      <w:r>
        <w:rPr>
          <w:bCs/>
        </w:rPr>
        <w:t>Samsung: use KPIs of Energy saving gain, Latency (packet latency and scheduling latency), UPT, C</w:t>
      </w:r>
      <w:r>
        <w:rPr>
          <w:bCs/>
        </w:rPr>
        <w:t>overage, UE power consumption.</w:t>
      </w:r>
    </w:p>
    <w:p w14:paraId="265DC4C1" w14:textId="77777777" w:rsidR="00CB7D5C" w:rsidRDefault="00624F68">
      <w:pPr>
        <w:pStyle w:val="30"/>
      </w:pPr>
      <w:r>
        <w:t>Initial round (closed)</w:t>
      </w:r>
    </w:p>
    <w:p w14:paraId="7651DA2E" w14:textId="77777777" w:rsidR="00CB7D5C" w:rsidRDefault="00624F68">
      <w:r>
        <w:t>There has been rounds of attempt for almost all of the above points while no consensus could be made. FL consider those could be up to company report.</w:t>
      </w:r>
    </w:p>
    <w:p w14:paraId="3D2C0E26" w14:textId="77777777" w:rsidR="00CB7D5C" w:rsidRDefault="00624F68">
      <w:r>
        <w:t>On the other hand, it may be useful to agree on a t</w:t>
      </w:r>
      <w:r>
        <w:t>emplate for collection of company’s results next meeting. Note the Editor Note does not serve a requirement, but they are informative and can be kept.</w:t>
      </w:r>
    </w:p>
    <w:p w14:paraId="5E278FF6" w14:textId="77777777" w:rsidR="00CB7D5C" w:rsidRDefault="00624F68">
      <w:pPr>
        <w:spacing w:beforeLines="50" w:before="120" w:after="0"/>
        <w:rPr>
          <w:b/>
        </w:rPr>
      </w:pPr>
      <w:r>
        <w:rPr>
          <w:b/>
        </w:rPr>
        <w:t>FL1 Proposal 3.1.1:</w:t>
      </w:r>
    </w:p>
    <w:p w14:paraId="2ECAA723" w14:textId="77777777" w:rsidR="00CB7D5C" w:rsidRDefault="00624F68">
      <w:pPr>
        <w:pStyle w:val="afb"/>
        <w:numPr>
          <w:ilvl w:val="0"/>
          <w:numId w:val="49"/>
        </w:numPr>
        <w:rPr>
          <w:rFonts w:eastAsiaTheme="minorEastAsia"/>
        </w:rPr>
      </w:pPr>
      <w:r>
        <w:rPr>
          <w:b/>
        </w:rPr>
        <w:t>Use the following table as a draft template for collection of simulation results, whe</w:t>
      </w:r>
      <w:r>
        <w:rPr>
          <w:b/>
        </w:rPr>
        <w:t>n appropriate.</w:t>
      </w:r>
    </w:p>
    <w:p w14:paraId="2F7AAA3B" w14:textId="77777777" w:rsidR="00CB7D5C" w:rsidRDefault="00624F68">
      <w:pPr>
        <w:pStyle w:val="afb"/>
        <w:numPr>
          <w:ilvl w:val="0"/>
          <w:numId w:val="49"/>
        </w:numPr>
        <w:rPr>
          <w:rFonts w:eastAsiaTheme="minorEastAsia"/>
        </w:rPr>
      </w:pPr>
      <w:r>
        <w:rPr>
          <w:b/>
        </w:rPr>
        <w:t>The template can be further adjusted with input, and when captured into TR.</w:t>
      </w:r>
    </w:p>
    <w:p w14:paraId="0FE15BF9" w14:textId="77777777" w:rsidR="00CB7D5C" w:rsidRDefault="00624F68">
      <w:pPr>
        <w:pStyle w:val="afb"/>
        <w:numPr>
          <w:ilvl w:val="0"/>
          <w:numId w:val="49"/>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CB7D5C" w14:paraId="3CB5E3A3" w14:textId="77777777">
        <w:trPr>
          <w:trHeight w:val="767"/>
          <w:jc w:val="center"/>
        </w:trPr>
        <w:tc>
          <w:tcPr>
            <w:tcW w:w="993" w:type="dxa"/>
            <w:tcBorders>
              <w:top w:val="single" w:sz="4" w:space="0" w:color="FFFFFF"/>
              <w:left w:val="nil"/>
              <w:right w:val="nil"/>
            </w:tcBorders>
            <w:shd w:val="clear" w:color="auto" w:fill="5B9BD5"/>
            <w:vAlign w:val="center"/>
          </w:tcPr>
          <w:p w14:paraId="53921E52" w14:textId="77777777" w:rsidR="00CB7D5C" w:rsidRDefault="00624F68">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27A218D7" w14:textId="77777777" w:rsidR="00CB7D5C" w:rsidRDefault="00624F68">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109FBCE9" w14:textId="77777777" w:rsidR="00CB7D5C" w:rsidRDefault="00624F68">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5B1EF116" w14:textId="77777777" w:rsidR="00CB7D5C" w:rsidRDefault="00624F68">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4D13CCE8" w14:textId="77777777" w:rsidR="00CB7D5C" w:rsidRDefault="00624F68">
            <w:pPr>
              <w:pStyle w:val="TAH"/>
              <w:kinsoku w:val="0"/>
              <w:overflowPunct w:val="0"/>
              <w:rPr>
                <w:rFonts w:ascii="Times New Roman" w:hAnsi="Times New Roman"/>
              </w:rPr>
            </w:pPr>
            <w:r>
              <w:rPr>
                <w:rFonts w:ascii="Times New Roman" w:hAnsi="Times New Roman"/>
              </w:rPr>
              <w:t>UPT/latency</w:t>
            </w:r>
          </w:p>
          <w:p w14:paraId="0BA8BA0D" w14:textId="77777777" w:rsidR="00CB7D5C" w:rsidRDefault="00624F6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62F62910" w14:textId="77777777" w:rsidR="00CB7D5C" w:rsidRDefault="00624F68">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18922853" w14:textId="77777777" w:rsidR="00CB7D5C" w:rsidRDefault="00624F68">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3A21C601" w14:textId="77777777" w:rsidR="00CB7D5C" w:rsidRDefault="00624F68">
            <w:pPr>
              <w:pStyle w:val="TAH"/>
              <w:kinsoku w:val="0"/>
              <w:overflowPunct w:val="0"/>
              <w:rPr>
                <w:rFonts w:ascii="Times New Roman" w:hAnsi="Times New Roman"/>
              </w:rPr>
            </w:pPr>
            <w:r>
              <w:rPr>
                <w:rFonts w:ascii="Times New Roman" w:hAnsi="Times New Roman"/>
              </w:rPr>
              <w:t>Note</w:t>
            </w:r>
          </w:p>
        </w:tc>
      </w:tr>
      <w:tr w:rsidR="00CB7D5C" w14:paraId="62161609" w14:textId="77777777">
        <w:trPr>
          <w:trHeight w:val="682"/>
          <w:jc w:val="center"/>
        </w:trPr>
        <w:tc>
          <w:tcPr>
            <w:tcW w:w="993" w:type="dxa"/>
            <w:shd w:val="clear" w:color="auto" w:fill="BDD6EE"/>
          </w:tcPr>
          <w:p w14:paraId="28EAC4CD" w14:textId="77777777" w:rsidR="00CB7D5C" w:rsidRDefault="00CB7D5C">
            <w:pPr>
              <w:spacing w:line="288" w:lineRule="auto"/>
              <w:jc w:val="left"/>
              <w:rPr>
                <w:bCs/>
                <w:sz w:val="18"/>
                <w:szCs w:val="18"/>
              </w:rPr>
            </w:pPr>
          </w:p>
        </w:tc>
        <w:tc>
          <w:tcPr>
            <w:tcW w:w="1417" w:type="dxa"/>
            <w:shd w:val="clear" w:color="auto" w:fill="BDD6EE"/>
          </w:tcPr>
          <w:p w14:paraId="518CA51E" w14:textId="77777777" w:rsidR="00CB7D5C" w:rsidRDefault="00CB7D5C">
            <w:pPr>
              <w:spacing w:line="288" w:lineRule="auto"/>
              <w:jc w:val="left"/>
              <w:rPr>
                <w:bCs/>
                <w:sz w:val="18"/>
                <w:szCs w:val="18"/>
              </w:rPr>
            </w:pPr>
          </w:p>
        </w:tc>
        <w:tc>
          <w:tcPr>
            <w:tcW w:w="1559" w:type="dxa"/>
            <w:shd w:val="clear" w:color="auto" w:fill="BDD6EE"/>
          </w:tcPr>
          <w:p w14:paraId="1BA75607" w14:textId="77777777" w:rsidR="00CB7D5C" w:rsidRDefault="00624F6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7D9C141E" w14:textId="77777777" w:rsidR="00CB7D5C" w:rsidRDefault="00624F6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67BCD156" w14:textId="77777777" w:rsidR="00CB7D5C" w:rsidRDefault="00624F6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51B7B59F" w14:textId="77777777" w:rsidR="00CB7D5C" w:rsidRDefault="00624F68">
            <w:pPr>
              <w:spacing w:line="288" w:lineRule="auto"/>
              <w:jc w:val="left"/>
              <w:rPr>
                <w:bCs/>
                <w:sz w:val="18"/>
              </w:rPr>
            </w:pPr>
            <w:r>
              <w:rPr>
                <w:bCs/>
                <w:i/>
                <w:sz w:val="18"/>
                <w:szCs w:val="18"/>
              </w:rPr>
              <w:t>May also include scheduling latency, user plane latency etc.</w:t>
            </w:r>
          </w:p>
          <w:p w14:paraId="0FBF6563" w14:textId="77777777" w:rsidR="00CB7D5C" w:rsidRDefault="00624F68">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3CA14B86" w14:textId="77777777" w:rsidR="00CB7D5C" w:rsidRDefault="00624F68">
            <w:pPr>
              <w:spacing w:line="288" w:lineRule="auto"/>
              <w:jc w:val="left"/>
              <w:rPr>
                <w:bCs/>
                <w:i/>
                <w:sz w:val="18"/>
                <w:szCs w:val="18"/>
              </w:rPr>
            </w:pPr>
            <w:r>
              <w:rPr>
                <w:rFonts w:hint="eastAsia"/>
                <w:bCs/>
                <w:i/>
                <w:sz w:val="18"/>
                <w:szCs w:val="18"/>
              </w:rPr>
              <w:t>E</w:t>
            </w:r>
            <w:r>
              <w:rPr>
                <w:bCs/>
                <w:i/>
                <w:sz w:val="18"/>
                <w:szCs w:val="18"/>
              </w:rPr>
              <w:t>ditor Note: include cover</w:t>
            </w:r>
            <w:r>
              <w:rPr>
                <w:bCs/>
                <w:i/>
                <w:sz w:val="18"/>
                <w:szCs w:val="18"/>
              </w:rPr>
              <w:t>age, UE power consumption etc.</w:t>
            </w:r>
          </w:p>
        </w:tc>
        <w:tc>
          <w:tcPr>
            <w:tcW w:w="1276" w:type="dxa"/>
            <w:shd w:val="clear" w:color="auto" w:fill="BDD6EE"/>
          </w:tcPr>
          <w:p w14:paraId="12DB353D" w14:textId="77777777" w:rsidR="00CB7D5C" w:rsidRDefault="00624F68">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7E962BAA" w14:textId="77777777" w:rsidR="00CB7D5C" w:rsidRDefault="00624F6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f8"/>
                  <w:iCs/>
                </w:rPr>
                <w:t>R1-2208654</w:t>
              </w:r>
            </w:hyperlink>
            <w:r>
              <w:rPr>
                <w:bCs/>
                <w:i/>
                <w:sz w:val="18"/>
                <w:szCs w:val="18"/>
              </w:rPr>
              <w:t>.</w:t>
            </w:r>
          </w:p>
        </w:tc>
      </w:tr>
    </w:tbl>
    <w:p w14:paraId="04584C16" w14:textId="77777777" w:rsidR="00CB7D5C" w:rsidRDefault="00CB7D5C"/>
    <w:tbl>
      <w:tblPr>
        <w:tblStyle w:val="af5"/>
        <w:tblW w:w="9631" w:type="dxa"/>
        <w:tblLook w:val="04A0" w:firstRow="1" w:lastRow="0" w:firstColumn="1" w:lastColumn="0" w:noHBand="0" w:noVBand="1"/>
      </w:tblPr>
      <w:tblGrid>
        <w:gridCol w:w="922"/>
        <w:gridCol w:w="8709"/>
      </w:tblGrid>
      <w:tr w:rsidR="00CB7D5C" w14:paraId="3FA8DA25"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6BA249" w14:textId="77777777" w:rsidR="00CB7D5C" w:rsidRDefault="00624F68">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3DB080" w14:textId="77777777" w:rsidR="00CB7D5C" w:rsidRDefault="00624F68">
            <w:pPr>
              <w:spacing w:after="0"/>
              <w:jc w:val="center"/>
              <w:rPr>
                <w:b/>
                <w:bCs/>
              </w:rPr>
            </w:pPr>
            <w:r>
              <w:rPr>
                <w:b/>
                <w:bCs/>
              </w:rPr>
              <w:t>Comments</w:t>
            </w:r>
          </w:p>
        </w:tc>
      </w:tr>
      <w:tr w:rsidR="00CB7D5C" w14:paraId="2B435D00"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4BC58765"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73E8123E" w14:textId="77777777" w:rsidR="00CB7D5C" w:rsidRDefault="00624F68">
            <w:pPr>
              <w:spacing w:after="0"/>
              <w:jc w:val="left"/>
              <w:rPr>
                <w:rFonts w:eastAsiaTheme="minorEastAsia"/>
              </w:rPr>
            </w:pPr>
            <w:r>
              <w:rPr>
                <w:rFonts w:eastAsiaTheme="minorEastAsia"/>
              </w:rPr>
              <w:t xml:space="preserve">We are fine with the template. We think energy efficiency can be moved to column of “other impact”, considering “Energy efficiency” belongs to some </w:t>
            </w:r>
            <w:r>
              <w:rPr>
                <w:rFonts w:eastAsiaTheme="minorEastAsia"/>
              </w:rPr>
              <w:t>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B7D5C" w14:paraId="54C0174B" w14:textId="77777777">
              <w:trPr>
                <w:trHeight w:val="1174"/>
                <w:jc w:val="center"/>
              </w:trPr>
              <w:tc>
                <w:tcPr>
                  <w:tcW w:w="467" w:type="pct"/>
                  <w:tcBorders>
                    <w:top w:val="single" w:sz="4" w:space="0" w:color="FFFFFF"/>
                    <w:left w:val="nil"/>
                    <w:right w:val="nil"/>
                  </w:tcBorders>
                  <w:shd w:val="clear" w:color="auto" w:fill="5B9BD5"/>
                  <w:vAlign w:val="center"/>
                </w:tcPr>
                <w:p w14:paraId="2910CB96" w14:textId="77777777" w:rsidR="00CB7D5C" w:rsidRDefault="00624F6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045F0519" w14:textId="77777777" w:rsidR="00CB7D5C" w:rsidRDefault="00624F6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C534E1F" w14:textId="77777777" w:rsidR="00CB7D5C" w:rsidRDefault="00624F68">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32E8E463" w14:textId="77777777" w:rsidR="00CB7D5C" w:rsidRDefault="00624F68">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2B8E7DBC" w14:textId="77777777" w:rsidR="00CB7D5C" w:rsidRDefault="00624F68">
                  <w:pPr>
                    <w:pStyle w:val="TAH"/>
                    <w:kinsoku w:val="0"/>
                    <w:overflowPunct w:val="0"/>
                    <w:rPr>
                      <w:rFonts w:ascii="Times New Roman" w:hAnsi="Times New Roman"/>
                    </w:rPr>
                  </w:pPr>
                  <w:r>
                    <w:rPr>
                      <w:rFonts w:ascii="Times New Roman" w:hAnsi="Times New Roman"/>
                    </w:rPr>
                    <w:t>UPT/latency</w:t>
                  </w:r>
                </w:p>
                <w:p w14:paraId="147A71FC" w14:textId="77777777" w:rsidR="00CB7D5C" w:rsidRDefault="00624F6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8739E79" w14:textId="77777777" w:rsidR="00CB7D5C" w:rsidRDefault="00624F6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6935E33" w14:textId="77777777" w:rsidR="00CB7D5C" w:rsidRDefault="00624F6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1E91A6FE" w14:textId="77777777" w:rsidR="00CB7D5C" w:rsidRDefault="00624F68">
                  <w:pPr>
                    <w:pStyle w:val="TAH"/>
                    <w:kinsoku w:val="0"/>
                    <w:overflowPunct w:val="0"/>
                    <w:rPr>
                      <w:rFonts w:ascii="Times New Roman" w:hAnsi="Times New Roman"/>
                    </w:rPr>
                  </w:pPr>
                  <w:r>
                    <w:rPr>
                      <w:rFonts w:ascii="Times New Roman" w:hAnsi="Times New Roman"/>
                    </w:rPr>
                    <w:t>Note</w:t>
                  </w:r>
                </w:p>
              </w:tc>
            </w:tr>
            <w:tr w:rsidR="00CB7D5C" w14:paraId="2EFEA594" w14:textId="77777777">
              <w:trPr>
                <w:trHeight w:val="1044"/>
                <w:jc w:val="center"/>
              </w:trPr>
              <w:tc>
                <w:tcPr>
                  <w:tcW w:w="467" w:type="pct"/>
                  <w:shd w:val="clear" w:color="auto" w:fill="BDD6EE"/>
                </w:tcPr>
                <w:p w14:paraId="684A7AD9" w14:textId="77777777" w:rsidR="00CB7D5C" w:rsidRDefault="00CB7D5C">
                  <w:pPr>
                    <w:spacing w:line="288" w:lineRule="auto"/>
                    <w:jc w:val="left"/>
                    <w:rPr>
                      <w:bCs/>
                      <w:sz w:val="18"/>
                      <w:szCs w:val="18"/>
                    </w:rPr>
                  </w:pPr>
                </w:p>
              </w:tc>
              <w:tc>
                <w:tcPr>
                  <w:tcW w:w="375" w:type="pct"/>
                  <w:shd w:val="clear" w:color="auto" w:fill="BDD6EE"/>
                </w:tcPr>
                <w:p w14:paraId="0C57D889" w14:textId="77777777" w:rsidR="00CB7D5C" w:rsidRDefault="00CB7D5C">
                  <w:pPr>
                    <w:spacing w:line="288" w:lineRule="auto"/>
                    <w:jc w:val="left"/>
                    <w:rPr>
                      <w:bCs/>
                      <w:sz w:val="18"/>
                      <w:szCs w:val="18"/>
                    </w:rPr>
                  </w:pPr>
                </w:p>
              </w:tc>
              <w:tc>
                <w:tcPr>
                  <w:tcW w:w="633" w:type="pct"/>
                  <w:shd w:val="clear" w:color="auto" w:fill="BDD6EE"/>
                </w:tcPr>
                <w:p w14:paraId="211AC35B" w14:textId="77777777" w:rsidR="00CB7D5C" w:rsidRDefault="00624F68">
                  <w:pPr>
                    <w:spacing w:line="288" w:lineRule="auto"/>
                    <w:jc w:val="left"/>
                    <w:rPr>
                      <w:rFonts w:eastAsia="Malgun Gothic"/>
                      <w:bCs/>
                      <w:i/>
                      <w:sz w:val="18"/>
                      <w:szCs w:val="18"/>
                    </w:rPr>
                  </w:pPr>
                  <w:r>
                    <w:rPr>
                      <w:rFonts w:hint="eastAsia"/>
                      <w:bCs/>
                      <w:i/>
                      <w:sz w:val="18"/>
                      <w:szCs w:val="18"/>
                    </w:rPr>
                    <w:t>E</w:t>
                  </w:r>
                  <w:r>
                    <w:rPr>
                      <w:bCs/>
                      <w:i/>
                      <w:sz w:val="18"/>
                      <w:szCs w:val="18"/>
                    </w:rPr>
                    <w:t xml:space="preserve">ditor Note: </w:t>
                  </w:r>
                  <w:r>
                    <w:rPr>
                      <w:bCs/>
                      <w:i/>
                      <w:sz w:val="18"/>
                      <w:szCs w:val="18"/>
                    </w:rPr>
                    <w:t>includes a range for different configurations, if possible.</w:t>
                  </w:r>
                </w:p>
              </w:tc>
              <w:tc>
                <w:tcPr>
                  <w:tcW w:w="612" w:type="pct"/>
                  <w:shd w:val="clear" w:color="auto" w:fill="BDD6EE"/>
                </w:tcPr>
                <w:p w14:paraId="1AC54DC2" w14:textId="77777777" w:rsidR="00CB7D5C" w:rsidRDefault="00624F6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1E44BAD5" w14:textId="77777777" w:rsidR="00CB7D5C" w:rsidRDefault="00624F6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w:t>
                  </w:r>
                  <w:r>
                    <w:rPr>
                      <w:bCs/>
                      <w:i/>
                      <w:sz w:val="18"/>
                      <w:szCs w:val="18"/>
                    </w:rPr>
                    <w:t>ss per ES techniques.</w:t>
                  </w:r>
                </w:p>
                <w:p w14:paraId="4DC04F6D" w14:textId="77777777" w:rsidR="00CB7D5C" w:rsidRDefault="00624F68">
                  <w:pPr>
                    <w:spacing w:line="288" w:lineRule="auto"/>
                    <w:jc w:val="left"/>
                    <w:rPr>
                      <w:bCs/>
                      <w:sz w:val="18"/>
                    </w:rPr>
                  </w:pPr>
                  <w:r>
                    <w:rPr>
                      <w:bCs/>
                      <w:i/>
                      <w:sz w:val="18"/>
                      <w:szCs w:val="18"/>
                    </w:rPr>
                    <w:t>May also include scheduling latency, user plane latency etc.</w:t>
                  </w:r>
                </w:p>
                <w:p w14:paraId="65B3DE77" w14:textId="77777777" w:rsidR="00CB7D5C" w:rsidRDefault="00624F6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406A5B37" w14:textId="77777777" w:rsidR="00CB7D5C" w:rsidRDefault="00624F6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4B3A1A9B" w14:textId="77777777" w:rsidR="00CB7D5C" w:rsidRDefault="00624F68">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0F1B8D0B" w14:textId="77777777" w:rsidR="00CB7D5C" w:rsidRDefault="00624F6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8"/>
                        <w:iCs/>
                      </w:rPr>
                      <w:t>R1-2208654</w:t>
                    </w:r>
                  </w:hyperlink>
                  <w:r>
                    <w:rPr>
                      <w:bCs/>
                      <w:i/>
                      <w:sz w:val="18"/>
                      <w:szCs w:val="18"/>
                    </w:rPr>
                    <w:t>.</w:t>
                  </w:r>
                </w:p>
              </w:tc>
            </w:tr>
          </w:tbl>
          <w:p w14:paraId="7A22FCA6" w14:textId="77777777" w:rsidR="00CB7D5C" w:rsidRDefault="00CB7D5C">
            <w:pPr>
              <w:spacing w:after="0"/>
              <w:jc w:val="left"/>
              <w:rPr>
                <w:rFonts w:eastAsiaTheme="minorEastAsia"/>
              </w:rPr>
            </w:pPr>
          </w:p>
        </w:tc>
      </w:tr>
      <w:tr w:rsidR="00CB7D5C" w14:paraId="37B5102B"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525383AB" w14:textId="77777777" w:rsidR="00CB7D5C" w:rsidRDefault="00624F68">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68EF1993" w14:textId="77777777" w:rsidR="00CB7D5C" w:rsidRDefault="00624F68">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CB7D5C" w14:paraId="1F54E0F8"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83A0D73" w14:textId="77777777" w:rsidR="00CB7D5C" w:rsidRDefault="00624F68">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2622C7BA" w14:textId="77777777" w:rsidR="00CB7D5C" w:rsidRDefault="00624F68">
            <w:pPr>
              <w:rPr>
                <w:b/>
              </w:rPr>
            </w:pPr>
            <w:r>
              <w:rPr>
                <w:rFonts w:eastAsiaTheme="minorEastAsia" w:hint="eastAsia"/>
              </w:rPr>
              <w:t>W</w:t>
            </w:r>
            <w:r>
              <w:rPr>
                <w:rFonts w:eastAsiaTheme="minorEastAsia"/>
              </w:rPr>
              <w:t xml:space="preserve">e are fine with the proposal. </w:t>
            </w:r>
          </w:p>
        </w:tc>
      </w:tr>
      <w:tr w:rsidR="00CB7D5C" w14:paraId="31BA877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6475EFE" w14:textId="77777777" w:rsidR="00CB7D5C" w:rsidRDefault="00624F68">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4B13E208" w14:textId="77777777" w:rsidR="00CB7D5C" w:rsidRDefault="00624F68">
            <w:pPr>
              <w:spacing w:after="0"/>
              <w:jc w:val="left"/>
              <w:rPr>
                <w:rFonts w:eastAsiaTheme="minorEastAsia"/>
              </w:rPr>
            </w:pPr>
            <w:r>
              <w:rPr>
                <w:rFonts w:eastAsiaTheme="minorEastAsia"/>
              </w:rPr>
              <w:t xml:space="preserve">We may also need to highlight which Category (Cat-1 or Cat-2) the simulation is applied </w:t>
            </w:r>
          </w:p>
          <w:p w14:paraId="54D329BE" w14:textId="77777777" w:rsidR="00CB7D5C" w:rsidRDefault="00CB7D5C">
            <w:pPr>
              <w:spacing w:after="0"/>
              <w:jc w:val="left"/>
              <w:rPr>
                <w:rFonts w:eastAsiaTheme="minorEastAsia"/>
              </w:rPr>
            </w:pPr>
          </w:p>
          <w:p w14:paraId="43F539E3" w14:textId="77777777" w:rsidR="00CB7D5C" w:rsidRDefault="00624F68">
            <w:pPr>
              <w:rPr>
                <w:rFonts w:eastAsiaTheme="minorEastAsia"/>
              </w:rPr>
            </w:pPr>
            <w:r>
              <w:rPr>
                <w:rFonts w:eastAsiaTheme="minorEastAsia"/>
              </w:rPr>
              <w:t>Regarding “Other impact”, is it optional to report coverage and UE power consumption? Or it is mandatory to do so?</w:t>
            </w:r>
          </w:p>
        </w:tc>
      </w:tr>
      <w:tr w:rsidR="00CB7D5C" w14:paraId="1A178C1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BEBBD71" w14:textId="77777777" w:rsidR="00CB7D5C" w:rsidRDefault="00624F68">
            <w:pPr>
              <w:spacing w:after="0"/>
              <w:rPr>
                <w:rFonts w:eastAsiaTheme="minorEastAsia"/>
              </w:rPr>
            </w:pPr>
            <w:r>
              <w:rPr>
                <w:rFonts w:eastAsiaTheme="minorEastAsia"/>
              </w:rPr>
              <w:t>Vivo</w:t>
            </w:r>
          </w:p>
        </w:tc>
        <w:tc>
          <w:tcPr>
            <w:tcW w:w="8709" w:type="dxa"/>
            <w:tcBorders>
              <w:top w:val="single" w:sz="4" w:space="0" w:color="auto"/>
              <w:left w:val="single" w:sz="4" w:space="0" w:color="auto"/>
              <w:bottom w:val="single" w:sz="4" w:space="0" w:color="auto"/>
              <w:right w:val="single" w:sz="4" w:space="0" w:color="auto"/>
            </w:tcBorders>
          </w:tcPr>
          <w:p w14:paraId="7DCF7063" w14:textId="77777777" w:rsidR="00CB7D5C" w:rsidRDefault="00624F68">
            <w:pPr>
              <w:spacing w:after="0"/>
              <w:jc w:val="left"/>
              <w:rPr>
                <w:rFonts w:eastAsiaTheme="minorEastAsia"/>
              </w:rPr>
            </w:pPr>
            <w:r>
              <w:rPr>
                <w:rFonts w:eastAsiaTheme="minorEastAsia" w:hint="eastAsia"/>
              </w:rPr>
              <w:t>F</w:t>
            </w:r>
            <w:r>
              <w:rPr>
                <w:rFonts w:eastAsiaTheme="minorEastAsia"/>
              </w:rPr>
              <w:t xml:space="preserve">or UPT/latency part, a target QoS </w:t>
            </w:r>
            <w:r>
              <w:rPr>
                <w:rFonts w:eastAsiaTheme="minorEastAsia"/>
              </w:rPr>
              <w:t>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CB7D5C" w14:paraId="59ACE475"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466073B" w14:textId="77777777" w:rsidR="00CB7D5C" w:rsidRDefault="00624F68">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293010BE" w14:textId="77777777" w:rsidR="00CB7D5C" w:rsidRDefault="00624F68">
            <w:pPr>
              <w:numPr>
                <w:ilvl w:val="0"/>
                <w:numId w:val="50"/>
              </w:numPr>
              <w:rPr>
                <w:rFonts w:eastAsiaTheme="minorEastAsia"/>
              </w:rPr>
            </w:pPr>
            <w:r>
              <w:rPr>
                <w:rFonts w:eastAsiaTheme="minorEastAsia" w:hint="eastAsia"/>
              </w:rPr>
              <w:t>The difference between the two columns of  ES gain is unclear.</w:t>
            </w:r>
          </w:p>
          <w:p w14:paraId="33FF063E" w14:textId="77777777" w:rsidR="00CB7D5C" w:rsidRDefault="00624F68">
            <w:pPr>
              <w:numPr>
                <w:ilvl w:val="0"/>
                <w:numId w:val="50"/>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w:t>
            </w:r>
            <w:r>
              <w:rPr>
                <w:bCs/>
                <w:i/>
                <w:sz w:val="18"/>
                <w:szCs w:val="18"/>
              </w:rPr>
              <w:t xml:space="preserve"> target UPT (95%/50%/5%) and UPT loss per ES techniques.</w:t>
            </w:r>
            <w:r>
              <w:rPr>
                <w:rFonts w:eastAsiaTheme="minorEastAsia"/>
              </w:rPr>
              <w:t>”</w:t>
            </w:r>
            <w:r>
              <w:rPr>
                <w:rFonts w:eastAsiaTheme="minorEastAsia" w:hint="eastAsia"/>
              </w:rPr>
              <w:t xml:space="preserve"> </w:t>
            </w:r>
            <w:r>
              <w:rPr>
                <w:rFonts w:eastAsiaTheme="minorEastAsia"/>
              </w:rPr>
              <w:t>N</w:t>
            </w:r>
            <w:r>
              <w:rPr>
                <w:rFonts w:eastAsiaTheme="minorEastAsia" w:hint="eastAsia"/>
              </w:rPr>
              <w:t>eed to be reported? In addition, some scheme may have UPT gain, suggestion is as below</w:t>
            </w:r>
          </w:p>
          <w:p w14:paraId="599F3B5C" w14:textId="77777777" w:rsidR="00CB7D5C" w:rsidRDefault="00624F68">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4CB51329" w14:textId="77777777" w:rsidR="00CB7D5C" w:rsidRDefault="00624F68">
            <w:pPr>
              <w:numPr>
                <w:ilvl w:val="0"/>
                <w:numId w:val="50"/>
              </w:numPr>
              <w:rPr>
                <w:rFonts w:eastAsiaTheme="minorEastAsia"/>
              </w:rPr>
            </w:pPr>
            <w:r>
              <w:rPr>
                <w:rFonts w:eastAsiaTheme="minorEastAsia" w:hint="eastAsia"/>
              </w:rPr>
              <w:t>Agree with Nokia the cat of power model also needs to be captured.</w:t>
            </w:r>
          </w:p>
        </w:tc>
      </w:tr>
      <w:tr w:rsidR="00CB7D5C" w14:paraId="1BEB44D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8C5512B" w14:textId="77777777" w:rsidR="00CB7D5C" w:rsidRDefault="00624F68">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24C7B158" w14:textId="77777777" w:rsidR="00CB7D5C" w:rsidRDefault="00624F68">
            <w:pPr>
              <w:rPr>
                <w:rFonts w:eastAsiaTheme="minorEastAsia"/>
              </w:rPr>
            </w:pPr>
            <w:r>
              <w:rPr>
                <w:rFonts w:eastAsia="Malgun Gothic" w:hint="eastAsia"/>
                <w:lang w:eastAsia="ko-KR"/>
              </w:rPr>
              <w:t>Fine</w:t>
            </w:r>
          </w:p>
        </w:tc>
      </w:tr>
      <w:tr w:rsidR="00CB7D5C" w14:paraId="66A974FA" w14:textId="77777777">
        <w:trPr>
          <w:trHeight w:val="558"/>
        </w:trPr>
        <w:tc>
          <w:tcPr>
            <w:tcW w:w="922" w:type="dxa"/>
          </w:tcPr>
          <w:p w14:paraId="2BBC33E9" w14:textId="77777777" w:rsidR="00CB7D5C" w:rsidRDefault="00624F68">
            <w:pPr>
              <w:spacing w:after="0"/>
              <w:rPr>
                <w:rFonts w:eastAsia="Malgun Gothic"/>
                <w:lang w:eastAsia="ko-KR"/>
              </w:rPr>
            </w:pPr>
            <w:r>
              <w:rPr>
                <w:rFonts w:eastAsia="Malgun Gothic"/>
                <w:lang w:eastAsia="ko-KR"/>
              </w:rPr>
              <w:t>CATT</w:t>
            </w:r>
          </w:p>
        </w:tc>
        <w:tc>
          <w:tcPr>
            <w:tcW w:w="8709" w:type="dxa"/>
          </w:tcPr>
          <w:p w14:paraId="6E2042A4" w14:textId="77777777" w:rsidR="00CB7D5C" w:rsidRDefault="00624F68">
            <w:pPr>
              <w:rPr>
                <w:rFonts w:eastAsia="Malgun Gothic"/>
                <w:lang w:eastAsia="ko-KR"/>
              </w:rPr>
            </w:pPr>
            <w:r>
              <w:rPr>
                <w:rFonts w:eastAsia="Malgun Gothic"/>
                <w:lang w:eastAsia="ko-KR"/>
              </w:rPr>
              <w:t xml:space="preserve">We </w:t>
            </w:r>
            <w:r>
              <w:rPr>
                <w:rFonts w:eastAsia="Malgun Gothic"/>
                <w:lang w:eastAsia="ko-KR"/>
              </w:rPr>
              <w:t>are generally fine with the table since it is similar to that used in Rel-16 UE power saving in TR38.840.  One important aspect of system impact in NES is the system capacity/throughput comparing to the aspect of system overhead in UE power saving.  We wou</w:t>
            </w:r>
            <w:r>
              <w:rPr>
                <w:rFonts w:eastAsia="Malgun Gothic"/>
                <w:lang w:eastAsia="ko-KR"/>
              </w:rPr>
              <w:t>ld suggest to replace the column of “other impact” to “system capacity/throughput” based on the given traffic model.  Components of other impact, such as coverage and UE power saving could be included in the “note” column.</w:t>
            </w:r>
          </w:p>
        </w:tc>
      </w:tr>
      <w:tr w:rsidR="00CB7D5C" w14:paraId="466D8D64" w14:textId="77777777">
        <w:trPr>
          <w:trHeight w:val="558"/>
        </w:trPr>
        <w:tc>
          <w:tcPr>
            <w:tcW w:w="922" w:type="dxa"/>
          </w:tcPr>
          <w:p w14:paraId="0DF98E23" w14:textId="77777777" w:rsidR="00CB7D5C" w:rsidRDefault="00624F68">
            <w:pPr>
              <w:spacing w:after="0"/>
              <w:rPr>
                <w:rFonts w:eastAsia="Malgun Gothic"/>
                <w:lang w:eastAsia="ko-KR"/>
              </w:rPr>
            </w:pPr>
            <w:r>
              <w:rPr>
                <w:rFonts w:eastAsia="Malgun Gothic"/>
                <w:lang w:eastAsia="ko-KR"/>
              </w:rPr>
              <w:t>Vodafone</w:t>
            </w:r>
          </w:p>
        </w:tc>
        <w:tc>
          <w:tcPr>
            <w:tcW w:w="8709" w:type="dxa"/>
          </w:tcPr>
          <w:p w14:paraId="39CE9D19" w14:textId="77777777" w:rsidR="00CB7D5C" w:rsidRDefault="00624F68">
            <w:pPr>
              <w:rPr>
                <w:rFonts w:eastAsia="Malgun Gothic"/>
                <w:lang w:eastAsia="ko-KR"/>
              </w:rPr>
            </w:pPr>
            <w:r>
              <w:rPr>
                <w:rFonts w:eastAsia="Malgun Gothic"/>
                <w:lang w:eastAsia="ko-KR"/>
              </w:rPr>
              <w:t>Agree with CATT’s comme</w:t>
            </w:r>
            <w:r>
              <w:rPr>
                <w:rFonts w:eastAsia="Malgun Gothic"/>
                <w:lang w:eastAsia="ko-KR"/>
              </w:rPr>
              <w:t>nts above</w:t>
            </w:r>
          </w:p>
        </w:tc>
      </w:tr>
      <w:tr w:rsidR="00CB7D5C" w14:paraId="5AA7EDBA" w14:textId="77777777">
        <w:trPr>
          <w:trHeight w:val="558"/>
        </w:trPr>
        <w:tc>
          <w:tcPr>
            <w:tcW w:w="922" w:type="dxa"/>
            <w:vAlign w:val="center"/>
          </w:tcPr>
          <w:p w14:paraId="73D60FD7" w14:textId="77777777" w:rsidR="00CB7D5C" w:rsidRDefault="00624F68">
            <w:pPr>
              <w:spacing w:after="0"/>
              <w:rPr>
                <w:rFonts w:eastAsia="Malgun Gothic"/>
                <w:lang w:eastAsia="ko-KR"/>
              </w:rPr>
            </w:pPr>
            <w:r>
              <w:rPr>
                <w:rFonts w:eastAsiaTheme="minorEastAsia"/>
              </w:rPr>
              <w:t>BT</w:t>
            </w:r>
          </w:p>
        </w:tc>
        <w:tc>
          <w:tcPr>
            <w:tcW w:w="8709" w:type="dxa"/>
          </w:tcPr>
          <w:p w14:paraId="762A9520" w14:textId="77777777" w:rsidR="00CB7D5C" w:rsidRDefault="00624F68">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CB7D5C" w14:paraId="2B08DD31" w14:textId="77777777">
        <w:trPr>
          <w:trHeight w:val="558"/>
        </w:trPr>
        <w:tc>
          <w:tcPr>
            <w:tcW w:w="922" w:type="dxa"/>
            <w:vAlign w:val="center"/>
          </w:tcPr>
          <w:p w14:paraId="7757D135" w14:textId="77777777" w:rsidR="00CB7D5C" w:rsidRDefault="00624F68">
            <w:pPr>
              <w:spacing w:after="0"/>
              <w:rPr>
                <w:rFonts w:eastAsiaTheme="minorEastAsia"/>
              </w:rPr>
            </w:pPr>
            <w:r>
              <w:rPr>
                <w:rFonts w:eastAsiaTheme="minorEastAsia"/>
              </w:rPr>
              <w:t>Intel</w:t>
            </w:r>
          </w:p>
        </w:tc>
        <w:tc>
          <w:tcPr>
            <w:tcW w:w="8709" w:type="dxa"/>
          </w:tcPr>
          <w:p w14:paraId="7F01D9E2" w14:textId="77777777" w:rsidR="00CB7D5C" w:rsidRDefault="00624F68">
            <w:pPr>
              <w:rPr>
                <w:rFonts w:eastAsiaTheme="minorEastAsia"/>
              </w:rPr>
            </w:pPr>
            <w:r>
              <w:rPr>
                <w:rFonts w:eastAsiaTheme="minorEastAsia"/>
              </w:rPr>
              <w:t>We suggest following revisions</w:t>
            </w:r>
          </w:p>
          <w:p w14:paraId="0510A838" w14:textId="77777777" w:rsidR="00CB7D5C" w:rsidRDefault="00CB7D5C">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B7D5C" w14:paraId="2418170E" w14:textId="77777777">
              <w:trPr>
                <w:trHeight w:val="1174"/>
                <w:jc w:val="center"/>
              </w:trPr>
              <w:tc>
                <w:tcPr>
                  <w:tcW w:w="467" w:type="pct"/>
                  <w:tcBorders>
                    <w:top w:val="single" w:sz="4" w:space="0" w:color="FFFFFF"/>
                    <w:left w:val="nil"/>
                    <w:right w:val="nil"/>
                  </w:tcBorders>
                  <w:shd w:val="clear" w:color="auto" w:fill="5B9BD5"/>
                  <w:vAlign w:val="center"/>
                </w:tcPr>
                <w:p w14:paraId="6B121C38" w14:textId="77777777" w:rsidR="00CB7D5C" w:rsidRDefault="00624F6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0D1932B" w14:textId="77777777" w:rsidR="00CB7D5C" w:rsidRDefault="00624F6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7307B827" w14:textId="77777777" w:rsidR="00CB7D5C" w:rsidRDefault="00624F68">
                  <w:pPr>
                    <w:pStyle w:val="TAH"/>
                    <w:kinsoku w:val="0"/>
                    <w:overflowPunct w:val="0"/>
                    <w:rPr>
                      <w:rFonts w:ascii="Times New Roman" w:hAnsi="Times New Roman"/>
                    </w:rPr>
                  </w:pPr>
                  <w:del w:id="225"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0A30A0B7" w14:textId="77777777" w:rsidR="00CB7D5C" w:rsidRDefault="00624F68">
                  <w:pPr>
                    <w:pStyle w:val="TAH"/>
                    <w:kinsoku w:val="0"/>
                    <w:overflowPunct w:val="0"/>
                    <w:rPr>
                      <w:rFonts w:ascii="Times New Roman" w:hAnsi="Times New Roman"/>
                    </w:rPr>
                  </w:pPr>
                  <w:del w:id="226" w:author="Islam, Toufiqul" w:date="2022-10-10T13:06:00Z">
                    <w:r>
                      <w:rPr>
                        <w:rFonts w:ascii="Times New Roman" w:hAnsi="Times New Roman"/>
                      </w:rPr>
                      <w:delText>ES gain</w:delText>
                    </w:r>
                  </w:del>
                  <w:ins w:id="227" w:author="Islam, Toufiqul" w:date="2022-10-10T13:06:00Z">
                    <w:r>
                      <w:rPr>
                        <w:rFonts w:ascii="Times New Roman" w:hAnsi="Times New Roman"/>
                      </w:rPr>
                      <w:t xml:space="preserve">Energy </w:t>
                    </w:r>
                    <w:r>
                      <w:rPr>
                        <w:rFonts w:ascii="Times New Roman" w:hAnsi="Times New Roman"/>
                      </w:rPr>
                      <w:t>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0692395E" w14:textId="77777777" w:rsidR="00CB7D5C" w:rsidRDefault="00624F68">
                  <w:pPr>
                    <w:pStyle w:val="TAH"/>
                    <w:kinsoku w:val="0"/>
                    <w:overflowPunct w:val="0"/>
                    <w:rPr>
                      <w:del w:id="228" w:author="Islam, Toufiqul" w:date="2022-10-10T13:10:00Z"/>
                      <w:rFonts w:ascii="Times New Roman" w:hAnsi="Times New Roman"/>
                    </w:rPr>
                  </w:pPr>
                  <w:r>
                    <w:rPr>
                      <w:rFonts w:ascii="Times New Roman" w:hAnsi="Times New Roman"/>
                    </w:rPr>
                    <w:t>UPT</w:t>
                  </w:r>
                  <w:del w:id="229" w:author="Islam, Toufiqul" w:date="2022-10-10T13:10:00Z">
                    <w:r>
                      <w:rPr>
                        <w:rFonts w:ascii="Times New Roman" w:hAnsi="Times New Roman"/>
                      </w:rPr>
                      <w:delText>/latency</w:delText>
                    </w:r>
                  </w:del>
                </w:p>
                <w:p w14:paraId="32AF770F" w14:textId="77777777" w:rsidR="00CB7D5C" w:rsidRDefault="00624F68">
                  <w:pPr>
                    <w:pStyle w:val="TAH"/>
                    <w:kinsoku w:val="0"/>
                    <w:overflowPunct w:val="0"/>
                    <w:rPr>
                      <w:rFonts w:ascii="Times New Roman" w:hAnsi="Times New Roman"/>
                    </w:rPr>
                  </w:pPr>
                  <w:del w:id="230"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10773EDD" w14:textId="77777777" w:rsidR="00CB7D5C" w:rsidRDefault="00624F6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9B3518B" w14:textId="77777777" w:rsidR="00CB7D5C" w:rsidRDefault="00624F6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7F4C103E" w14:textId="77777777" w:rsidR="00CB7D5C" w:rsidRDefault="00624F68">
                  <w:pPr>
                    <w:pStyle w:val="TAH"/>
                    <w:kinsoku w:val="0"/>
                    <w:overflowPunct w:val="0"/>
                    <w:rPr>
                      <w:rFonts w:ascii="Times New Roman" w:hAnsi="Times New Roman"/>
                    </w:rPr>
                  </w:pPr>
                  <w:r>
                    <w:rPr>
                      <w:rFonts w:ascii="Times New Roman" w:hAnsi="Times New Roman"/>
                    </w:rPr>
                    <w:t>Note</w:t>
                  </w:r>
                </w:p>
              </w:tc>
            </w:tr>
            <w:tr w:rsidR="00CB7D5C" w14:paraId="071AE4EC" w14:textId="77777777">
              <w:trPr>
                <w:trHeight w:val="1044"/>
                <w:jc w:val="center"/>
              </w:trPr>
              <w:tc>
                <w:tcPr>
                  <w:tcW w:w="467" w:type="pct"/>
                  <w:shd w:val="clear" w:color="auto" w:fill="BDD6EE"/>
                </w:tcPr>
                <w:p w14:paraId="4B3949BB" w14:textId="77777777" w:rsidR="00CB7D5C" w:rsidRDefault="00CB7D5C">
                  <w:pPr>
                    <w:spacing w:line="288" w:lineRule="auto"/>
                    <w:jc w:val="left"/>
                    <w:rPr>
                      <w:bCs/>
                      <w:sz w:val="18"/>
                      <w:szCs w:val="18"/>
                    </w:rPr>
                  </w:pPr>
                </w:p>
              </w:tc>
              <w:tc>
                <w:tcPr>
                  <w:tcW w:w="375" w:type="pct"/>
                  <w:shd w:val="clear" w:color="auto" w:fill="BDD6EE"/>
                </w:tcPr>
                <w:p w14:paraId="6FCE5602" w14:textId="77777777" w:rsidR="00CB7D5C" w:rsidRDefault="00CB7D5C">
                  <w:pPr>
                    <w:spacing w:line="288" w:lineRule="auto"/>
                    <w:jc w:val="left"/>
                    <w:rPr>
                      <w:bCs/>
                      <w:sz w:val="18"/>
                      <w:szCs w:val="18"/>
                    </w:rPr>
                  </w:pPr>
                </w:p>
              </w:tc>
              <w:tc>
                <w:tcPr>
                  <w:tcW w:w="633" w:type="pct"/>
                  <w:shd w:val="clear" w:color="auto" w:fill="BDD6EE"/>
                </w:tcPr>
                <w:p w14:paraId="59C68B14" w14:textId="77777777" w:rsidR="00CB7D5C" w:rsidRDefault="00624F68">
                  <w:pPr>
                    <w:spacing w:line="288" w:lineRule="auto"/>
                    <w:jc w:val="left"/>
                    <w:rPr>
                      <w:rFonts w:eastAsia="Malgun Gothic"/>
                      <w:bCs/>
                      <w:i/>
                      <w:sz w:val="18"/>
                      <w:szCs w:val="18"/>
                    </w:rPr>
                  </w:pPr>
                  <w:del w:id="231"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30D25DF3" w14:textId="77777777" w:rsidR="00CB7D5C" w:rsidRDefault="00624F68">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32" w:author="Islam, Toufiqul" w:date="2022-10-10T13:06:00Z">
                    <w:r>
                      <w:rPr>
                        <w:bCs/>
                        <w:i/>
                        <w:sz w:val="18"/>
                        <w:szCs w:val="18"/>
                      </w:rPr>
                      <w:t xml:space="preserve">In addition to reporting energy consumption, companies may </w:t>
                    </w:r>
                  </w:ins>
                  <w:r>
                    <w:rPr>
                      <w:bCs/>
                      <w:i/>
                      <w:sz w:val="18"/>
                      <w:szCs w:val="18"/>
                    </w:rPr>
                    <w:t xml:space="preserve">include </w:t>
                  </w:r>
                  <w:ins w:id="233" w:author="Islam, Toufiqul" w:date="2022-10-10T13:06:00Z">
                    <w:r>
                      <w:rPr>
                        <w:bCs/>
                        <w:i/>
                        <w:sz w:val="18"/>
                        <w:szCs w:val="18"/>
                      </w:rPr>
                      <w:t xml:space="preserve">% </w:t>
                    </w:r>
                  </w:ins>
                  <w:r>
                    <w:rPr>
                      <w:bCs/>
                      <w:i/>
                      <w:sz w:val="18"/>
                      <w:szCs w:val="18"/>
                    </w:rPr>
                    <w:t xml:space="preserve">gain for each configuration, </w:t>
                  </w:r>
                  <w:del w:id="234" w:author="Islam, Toufiqul" w:date="2022-10-10T13:07:00Z">
                    <w:r>
                      <w:rPr>
                        <w:bCs/>
                        <w:i/>
                        <w:sz w:val="18"/>
                        <w:szCs w:val="18"/>
                      </w:rPr>
                      <w:delText>if possible</w:delText>
                    </w:r>
                  </w:del>
                  <w:ins w:id="235" w:author="Islam, Toufiqul" w:date="2022-10-10T13:07:00Z">
                    <w:r>
                      <w:rPr>
                        <w:bCs/>
                        <w:i/>
                        <w:sz w:val="18"/>
                        <w:szCs w:val="18"/>
                      </w:rPr>
                      <w:t>with respect to a benchmark</w:t>
                    </w:r>
                  </w:ins>
                  <w:del w:id="236" w:author="Islam, Toufiqul" w:date="2022-10-10T13:10:00Z">
                    <w:r>
                      <w:rPr>
                        <w:bCs/>
                        <w:i/>
                        <w:sz w:val="18"/>
                        <w:szCs w:val="18"/>
                      </w:rPr>
                      <w:delText>. For example, per Load, configurations of common signals etc.</w:delText>
                    </w:r>
                  </w:del>
                </w:p>
              </w:tc>
              <w:tc>
                <w:tcPr>
                  <w:tcW w:w="646" w:type="pct"/>
                  <w:shd w:val="clear" w:color="auto" w:fill="BDD6EE"/>
                </w:tcPr>
                <w:p w14:paraId="116B0B65" w14:textId="77777777" w:rsidR="00CB7D5C" w:rsidRDefault="00624F68">
                  <w:pPr>
                    <w:spacing w:line="288" w:lineRule="auto"/>
                    <w:jc w:val="left"/>
                    <w:rPr>
                      <w:bCs/>
                      <w:i/>
                      <w:sz w:val="18"/>
                      <w:szCs w:val="18"/>
                    </w:rPr>
                  </w:pPr>
                  <w:r>
                    <w:rPr>
                      <w:rFonts w:hint="eastAsia"/>
                      <w:bCs/>
                      <w:i/>
                      <w:sz w:val="18"/>
                      <w:szCs w:val="18"/>
                    </w:rPr>
                    <w:t>E</w:t>
                  </w:r>
                  <w:r>
                    <w:rPr>
                      <w:bCs/>
                      <w:i/>
                      <w:sz w:val="18"/>
                      <w:szCs w:val="18"/>
                    </w:rPr>
                    <w:t xml:space="preserve">ditor Note: may include average UPT, target UPT </w:t>
                  </w:r>
                  <w:r>
                    <w:rPr>
                      <w:bCs/>
                      <w:i/>
                      <w:sz w:val="18"/>
                      <w:szCs w:val="18"/>
                    </w:rPr>
                    <w:t>(95%/50%/5%) and UPT loss per ES techniques.</w:t>
                  </w:r>
                </w:p>
                <w:p w14:paraId="52A0EC8B" w14:textId="77777777" w:rsidR="00CB7D5C" w:rsidRDefault="00624F68">
                  <w:pPr>
                    <w:spacing w:line="288" w:lineRule="auto"/>
                    <w:jc w:val="left"/>
                    <w:rPr>
                      <w:bCs/>
                      <w:sz w:val="18"/>
                    </w:rPr>
                  </w:pPr>
                  <w:del w:id="237" w:author="Islam, Toufiqul" w:date="2022-10-10T13:11:00Z">
                    <w:r>
                      <w:rPr>
                        <w:bCs/>
                        <w:i/>
                        <w:sz w:val="18"/>
                        <w:szCs w:val="18"/>
                      </w:rPr>
                      <w:delText>May also include scheduling latency, user plane latency etc</w:delText>
                    </w:r>
                  </w:del>
                  <w:r>
                    <w:rPr>
                      <w:bCs/>
                      <w:i/>
                      <w:sz w:val="18"/>
                      <w:szCs w:val="18"/>
                    </w:rPr>
                    <w:t>.</w:t>
                  </w:r>
                </w:p>
                <w:p w14:paraId="029F7BF3" w14:textId="77777777" w:rsidR="00CB7D5C" w:rsidRDefault="00624F6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3B62B886" w14:textId="77777777" w:rsidR="00CB7D5C" w:rsidRDefault="00624F6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38" w:author="Islam, Toufiqul" w:date="2022-10-10T13:10:00Z">
                    <w:r>
                      <w:rPr>
                        <w:bCs/>
                        <w:i/>
                        <w:sz w:val="18"/>
                        <w:szCs w:val="18"/>
                      </w:rPr>
                      <w:t xml:space="preserve">cell throughput, </w:t>
                    </w:r>
                  </w:ins>
                  <w:r>
                    <w:rPr>
                      <w:bCs/>
                      <w:i/>
                      <w:color w:val="7030A0"/>
                      <w:sz w:val="18"/>
                      <w:szCs w:val="18"/>
                    </w:rPr>
                    <w:t>Energy efficiency</w:t>
                  </w:r>
                  <w:ins w:id="239"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554DBCB4" w14:textId="77777777" w:rsidR="00CB7D5C" w:rsidRDefault="00624F6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40"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224D35EF" w14:textId="77777777" w:rsidR="00CB7D5C" w:rsidRDefault="00624F68">
                  <w:pPr>
                    <w:kinsoku w:val="0"/>
                    <w:overflowPunct w:val="0"/>
                    <w:jc w:val="left"/>
                    <w:rPr>
                      <w:bCs/>
                      <w:sz w:val="18"/>
                      <w:szCs w:val="18"/>
                    </w:rPr>
                  </w:pPr>
                  <w:r>
                    <w:rPr>
                      <w:rFonts w:hint="eastAsia"/>
                      <w:bCs/>
                      <w:i/>
                      <w:sz w:val="18"/>
                      <w:szCs w:val="18"/>
                    </w:rPr>
                    <w:t>E</w:t>
                  </w:r>
                  <w:r>
                    <w:rPr>
                      <w:bCs/>
                      <w:i/>
                      <w:sz w:val="18"/>
                      <w:szCs w:val="18"/>
                    </w:rPr>
                    <w:t>ditor Note: other important sett</w:t>
                  </w:r>
                  <w:r>
                    <w:rPr>
                      <w:bCs/>
                      <w:i/>
                      <w:sz w:val="18"/>
                      <w:szCs w:val="18"/>
                    </w:rPr>
                    <w:t xml:space="preserve">ing that needs to be reported, e.g. the selected options/approaches as mentioned in </w:t>
                  </w:r>
                  <w:hyperlink r:id="rId17" w:history="1">
                    <w:r>
                      <w:rPr>
                        <w:rStyle w:val="af8"/>
                        <w:iCs/>
                      </w:rPr>
                      <w:t>R1-2208654</w:t>
                    </w:r>
                  </w:hyperlink>
                  <w:r>
                    <w:rPr>
                      <w:bCs/>
                      <w:i/>
                      <w:sz w:val="18"/>
                      <w:szCs w:val="18"/>
                    </w:rPr>
                    <w:t>.</w:t>
                  </w:r>
                </w:p>
              </w:tc>
            </w:tr>
          </w:tbl>
          <w:p w14:paraId="2DCCF612" w14:textId="77777777" w:rsidR="00CB7D5C" w:rsidRDefault="00CB7D5C">
            <w:pPr>
              <w:rPr>
                <w:rFonts w:eastAsiaTheme="minorEastAsia"/>
              </w:rPr>
            </w:pPr>
          </w:p>
        </w:tc>
      </w:tr>
      <w:tr w:rsidR="00CB7D5C" w14:paraId="5EF49DF2" w14:textId="77777777">
        <w:trPr>
          <w:trHeight w:val="558"/>
        </w:trPr>
        <w:tc>
          <w:tcPr>
            <w:tcW w:w="922" w:type="dxa"/>
          </w:tcPr>
          <w:p w14:paraId="0E1A73AD" w14:textId="77777777" w:rsidR="00CB7D5C" w:rsidRDefault="00624F68">
            <w:pPr>
              <w:spacing w:after="0"/>
              <w:rPr>
                <w:rFonts w:eastAsia="Malgun Gothic"/>
                <w:lang w:eastAsia="ko-KR"/>
              </w:rPr>
            </w:pPr>
            <w:r>
              <w:rPr>
                <w:rFonts w:eastAsiaTheme="minorEastAsia"/>
              </w:rPr>
              <w:t>FL2</w:t>
            </w:r>
          </w:p>
        </w:tc>
        <w:tc>
          <w:tcPr>
            <w:tcW w:w="8709" w:type="dxa"/>
          </w:tcPr>
          <w:p w14:paraId="27D46347" w14:textId="77777777" w:rsidR="00CB7D5C" w:rsidRDefault="00624F68">
            <w:pPr>
              <w:rPr>
                <w:rFonts w:eastAsiaTheme="minorEastAsia"/>
              </w:rPr>
            </w:pPr>
            <w:r>
              <w:rPr>
                <w:rFonts w:eastAsiaTheme="minorEastAsia"/>
              </w:rPr>
              <w:t xml:space="preserve">According to the first GTW and Chair’s comments, the table can be </w:t>
            </w:r>
            <w:r>
              <w:rPr>
                <w:rFonts w:eastAsiaTheme="minorEastAsia"/>
              </w:rPr>
              <w:t>recorded in Chair’s note for information. Thus the discussion point of the template is closed.</w:t>
            </w:r>
          </w:p>
          <w:p w14:paraId="19F173CF" w14:textId="77777777" w:rsidR="00CB7D5C" w:rsidRDefault="00624F68">
            <w:pPr>
              <w:rPr>
                <w:rFonts w:eastAsia="Malgun Gothic"/>
                <w:lang w:eastAsia="ko-KR"/>
              </w:rPr>
            </w:pPr>
            <w:r>
              <w:rPr>
                <w:rFonts w:eastAsiaTheme="minorEastAsia"/>
              </w:rPr>
              <w:t>However, companies can continue if consider there is chance/need to agree on further KPIs explicitly.</w:t>
            </w:r>
          </w:p>
        </w:tc>
      </w:tr>
      <w:tr w:rsidR="00CB7D5C" w14:paraId="40B873E6" w14:textId="77777777">
        <w:trPr>
          <w:trHeight w:val="558"/>
        </w:trPr>
        <w:tc>
          <w:tcPr>
            <w:tcW w:w="922" w:type="dxa"/>
            <w:vAlign w:val="center"/>
          </w:tcPr>
          <w:p w14:paraId="695C2D45" w14:textId="77777777" w:rsidR="00CB7D5C" w:rsidRDefault="00624F68">
            <w:pPr>
              <w:spacing w:after="0"/>
              <w:rPr>
                <w:rFonts w:eastAsia="Malgun Gothic"/>
                <w:lang w:eastAsia="ko-KR"/>
              </w:rPr>
            </w:pPr>
            <w:r>
              <w:rPr>
                <w:rFonts w:eastAsia="Malgun Gothic" w:hint="eastAsia"/>
                <w:lang w:eastAsia="ko-KR"/>
              </w:rPr>
              <w:t>Samsung</w:t>
            </w:r>
          </w:p>
        </w:tc>
        <w:tc>
          <w:tcPr>
            <w:tcW w:w="8709" w:type="dxa"/>
          </w:tcPr>
          <w:p w14:paraId="1041A089" w14:textId="77777777" w:rsidR="00CB7D5C" w:rsidRDefault="00624F68">
            <w:pPr>
              <w:rPr>
                <w:rFonts w:eastAsia="Malgun Gothic"/>
                <w:lang w:eastAsia="ko-KR"/>
              </w:rPr>
            </w:pPr>
            <w:r>
              <w:rPr>
                <w:rFonts w:eastAsia="Malgun Gothic" w:hint="eastAsia"/>
                <w:lang w:eastAsia="ko-KR"/>
              </w:rPr>
              <w:t xml:space="preserve">We would like to add the latency </w:t>
            </w:r>
            <w:r>
              <w:rPr>
                <w:rFonts w:eastAsia="Malgun Gothic"/>
                <w:lang w:eastAsia="ko-KR"/>
              </w:rPr>
              <w:t xml:space="preserve">in the column of </w:t>
            </w:r>
            <w:r>
              <w:rPr>
                <w:rFonts w:eastAsia="Malgun Gothic"/>
                <w:lang w:eastAsia="ko-KR"/>
              </w:rPr>
              <w:t>UPT as the previous version. We still prioritize the latency same as UPT, and we think it is the most important KPI when we evaluate the energy saving techniques. Therefore, latency should be prioritized same as UPT at least, and target latency increase pe</w:t>
            </w:r>
            <w:r>
              <w:rPr>
                <w:rFonts w:eastAsia="Malgun Gothic"/>
                <w:lang w:eastAsia="ko-KR"/>
              </w:rPr>
              <w:t>r ES techniques should be included.</w:t>
            </w:r>
          </w:p>
        </w:tc>
      </w:tr>
      <w:tr w:rsidR="00CB7D5C" w14:paraId="07104EB2" w14:textId="77777777">
        <w:trPr>
          <w:trHeight w:val="558"/>
        </w:trPr>
        <w:tc>
          <w:tcPr>
            <w:tcW w:w="922" w:type="dxa"/>
          </w:tcPr>
          <w:p w14:paraId="7F430702" w14:textId="77777777" w:rsidR="00CB7D5C" w:rsidRDefault="00624F68">
            <w:pPr>
              <w:spacing w:after="0"/>
              <w:rPr>
                <w:rFonts w:eastAsia="Malgun Gothic"/>
                <w:lang w:eastAsia="ko-KR"/>
              </w:rPr>
            </w:pPr>
            <w:r>
              <w:rPr>
                <w:rFonts w:eastAsiaTheme="minorEastAsia"/>
              </w:rPr>
              <w:t>MediaTek</w:t>
            </w:r>
          </w:p>
        </w:tc>
        <w:tc>
          <w:tcPr>
            <w:tcW w:w="8709" w:type="dxa"/>
          </w:tcPr>
          <w:p w14:paraId="4970CA5E" w14:textId="77777777" w:rsidR="00CB7D5C" w:rsidRDefault="00624F68">
            <w:pPr>
              <w:rPr>
                <w:rFonts w:eastAsia="Malgun Gothic"/>
                <w:lang w:eastAsia="ko-KR"/>
              </w:rPr>
            </w:pPr>
            <w:r>
              <w:rPr>
                <w:rFonts w:eastAsiaTheme="minorEastAsia"/>
              </w:rPr>
              <w:t xml:space="preserve">Given the table format will be important for comparing companies results, will it be possible to adopt excel file so that we can generate comparisons for any targeted combination of Category 1/2 and Set 1/2/3. </w:t>
            </w:r>
            <w:r>
              <w:rPr>
                <w:rFonts w:eastAsiaTheme="minorEastAsia"/>
              </w:rPr>
              <w:t>It will be useful for companies to directly input the BS power consumption values and UPT/latency values, while leaving the “gain” computations automatically done by excel.</w:t>
            </w:r>
          </w:p>
        </w:tc>
      </w:tr>
      <w:tr w:rsidR="00CB7D5C" w14:paraId="17F5B49F" w14:textId="77777777">
        <w:trPr>
          <w:trHeight w:val="558"/>
        </w:trPr>
        <w:tc>
          <w:tcPr>
            <w:tcW w:w="922" w:type="dxa"/>
          </w:tcPr>
          <w:p w14:paraId="17A7AE46" w14:textId="77777777" w:rsidR="00CB7D5C" w:rsidRDefault="00624F68">
            <w:pPr>
              <w:spacing w:after="0"/>
              <w:rPr>
                <w:rFonts w:eastAsiaTheme="minorEastAsia"/>
              </w:rPr>
            </w:pPr>
            <w:r>
              <w:rPr>
                <w:rFonts w:eastAsiaTheme="minorEastAsia"/>
              </w:rPr>
              <w:t>Apple</w:t>
            </w:r>
          </w:p>
        </w:tc>
        <w:tc>
          <w:tcPr>
            <w:tcW w:w="8709" w:type="dxa"/>
          </w:tcPr>
          <w:p w14:paraId="16D58255" w14:textId="77777777" w:rsidR="00CB7D5C" w:rsidRDefault="00624F68">
            <w:pPr>
              <w:rPr>
                <w:rFonts w:eastAsiaTheme="minorEastAsia"/>
              </w:rPr>
            </w:pPr>
            <w:r>
              <w:rPr>
                <w:rFonts w:eastAsiaTheme="minorEastAsia"/>
              </w:rPr>
              <w:t>Fine with the proposal in general</w:t>
            </w:r>
          </w:p>
        </w:tc>
      </w:tr>
      <w:tr w:rsidR="00CB7D5C" w14:paraId="0FA1A9F6" w14:textId="77777777">
        <w:trPr>
          <w:trHeight w:val="558"/>
        </w:trPr>
        <w:tc>
          <w:tcPr>
            <w:tcW w:w="922" w:type="dxa"/>
          </w:tcPr>
          <w:p w14:paraId="481F0503" w14:textId="77777777" w:rsidR="00CB7D5C" w:rsidRDefault="00624F68">
            <w:pPr>
              <w:spacing w:after="0"/>
              <w:rPr>
                <w:rFonts w:eastAsiaTheme="minorEastAsia"/>
              </w:rPr>
            </w:pPr>
            <w:r>
              <w:rPr>
                <w:rFonts w:eastAsiaTheme="minorEastAsia"/>
              </w:rPr>
              <w:t>Ericsson2</w:t>
            </w:r>
          </w:p>
        </w:tc>
        <w:tc>
          <w:tcPr>
            <w:tcW w:w="8709" w:type="dxa"/>
          </w:tcPr>
          <w:p w14:paraId="69102857" w14:textId="77777777" w:rsidR="00CB7D5C" w:rsidRDefault="00624F68">
            <w:pPr>
              <w:pStyle w:val="afb"/>
              <w:numPr>
                <w:ilvl w:val="0"/>
                <w:numId w:val="51"/>
              </w:numPr>
              <w:rPr>
                <w:rFonts w:eastAsiaTheme="minorEastAsia"/>
              </w:rPr>
            </w:pPr>
            <w:r>
              <w:rPr>
                <w:rFonts w:eastAsiaTheme="minorEastAsia"/>
              </w:rPr>
              <w:t xml:space="preserve">Given below </w:t>
            </w:r>
            <w:r>
              <w:rPr>
                <w:rFonts w:eastAsiaTheme="minorEastAsia"/>
              </w:rPr>
              <w:t>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2BE89328" w14:textId="77777777" w:rsidR="00CB7D5C" w:rsidRDefault="00624F68">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1462418C" w14:textId="77777777" w:rsidR="00CB7D5C" w:rsidRDefault="00624F68">
            <w:pPr>
              <w:rPr>
                <w:rFonts w:ascii="Times" w:eastAsia="Batang" w:hAnsi="Times"/>
                <w:b/>
                <w:i/>
                <w:iCs/>
                <w:highlight w:val="green"/>
                <w:lang w:val="en-GB"/>
              </w:rPr>
            </w:pPr>
            <w:r>
              <w:rPr>
                <w:rFonts w:ascii="Times" w:eastAsia="Malgun Gothic" w:hAnsi="Times"/>
                <w:b/>
                <w:i/>
                <w:iCs/>
                <w:highlight w:val="green"/>
                <w:lang w:val="en-GB"/>
              </w:rPr>
              <w:t>Agreement</w:t>
            </w:r>
          </w:p>
          <w:p w14:paraId="18794D70" w14:textId="77777777" w:rsidR="00CB7D5C" w:rsidRDefault="00624F68">
            <w:pPr>
              <w:numPr>
                <w:ilvl w:val="0"/>
                <w:numId w:val="52"/>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 xml:space="preserve">Similar to UE power saving study, percentage of </w:t>
            </w:r>
            <w:r>
              <w:rPr>
                <w:rFonts w:ascii="Times" w:eastAsia="Batang" w:hAnsi="Times" w:cs="Times"/>
                <w:i/>
                <w:iCs/>
                <w:lang w:val="en-GB"/>
              </w:rPr>
              <w:t>energy consumption reduction from the baseline is used to express BS energy saving gain.</w:t>
            </w:r>
          </w:p>
          <w:p w14:paraId="009C704C" w14:textId="77777777" w:rsidR="00CB7D5C" w:rsidRDefault="00CB7D5C">
            <w:pPr>
              <w:overflowPunct w:val="0"/>
              <w:adjustRightInd/>
              <w:spacing w:after="0" w:line="240" w:lineRule="auto"/>
              <w:ind w:left="760"/>
              <w:contextualSpacing/>
              <w:jc w:val="left"/>
              <w:rPr>
                <w:rFonts w:ascii="Times" w:eastAsia="Batang" w:hAnsi="Times" w:cs="Times"/>
                <w:i/>
                <w:iCs/>
                <w:lang w:val="en-GB"/>
              </w:rPr>
            </w:pPr>
          </w:p>
          <w:p w14:paraId="0C8CC657" w14:textId="77777777" w:rsidR="00CB7D5C" w:rsidRDefault="00624F68">
            <w:pPr>
              <w:pStyle w:val="afb"/>
              <w:numPr>
                <w:ilvl w:val="0"/>
                <w:numId w:val="51"/>
              </w:numPr>
              <w:rPr>
                <w:rFonts w:eastAsiaTheme="minorEastAsia"/>
              </w:rPr>
            </w:pPr>
            <w:r>
              <w:rPr>
                <w:rFonts w:eastAsiaTheme="minorEastAsia"/>
              </w:rPr>
              <w:t xml:space="preserve">UPT column should be updated to “UPT/latency (if applicable)” since there may be some techniques (such as dynamic adaptation of common signals/etc) for which UPT </w:t>
            </w:r>
            <w:r>
              <w:rPr>
                <w:rFonts w:eastAsiaTheme="minorEastAsia"/>
              </w:rPr>
              <w:t>might not be fully applicable.</w:t>
            </w:r>
          </w:p>
        </w:tc>
      </w:tr>
      <w:tr w:rsidR="00CB7D5C" w14:paraId="5E0CC626" w14:textId="77777777">
        <w:trPr>
          <w:trHeight w:val="558"/>
        </w:trPr>
        <w:tc>
          <w:tcPr>
            <w:tcW w:w="922" w:type="dxa"/>
          </w:tcPr>
          <w:p w14:paraId="480203BE" w14:textId="77777777" w:rsidR="00CB7D5C" w:rsidRDefault="00624F68">
            <w:pPr>
              <w:spacing w:after="0"/>
              <w:rPr>
                <w:rFonts w:eastAsiaTheme="minorEastAsia"/>
              </w:rPr>
            </w:pPr>
            <w:r>
              <w:rPr>
                <w:rFonts w:eastAsiaTheme="minorEastAsia" w:hint="eastAsia"/>
              </w:rPr>
              <w:t>C</w:t>
            </w:r>
            <w:r>
              <w:rPr>
                <w:rFonts w:eastAsiaTheme="minorEastAsia"/>
              </w:rPr>
              <w:t>hina Telecom</w:t>
            </w:r>
          </w:p>
        </w:tc>
        <w:tc>
          <w:tcPr>
            <w:tcW w:w="8709" w:type="dxa"/>
          </w:tcPr>
          <w:p w14:paraId="10566927" w14:textId="77777777" w:rsidR="00CB7D5C" w:rsidRDefault="00624F68">
            <w:pPr>
              <w:rPr>
                <w:rFonts w:eastAsiaTheme="minorEastAsia"/>
              </w:rPr>
            </w:pPr>
            <w:r>
              <w:rPr>
                <w:rFonts w:eastAsiaTheme="minorEastAsia"/>
              </w:rPr>
              <w:t>Fine.</w:t>
            </w:r>
          </w:p>
        </w:tc>
      </w:tr>
    </w:tbl>
    <w:p w14:paraId="2B1A7680" w14:textId="77777777" w:rsidR="00CB7D5C" w:rsidRDefault="00CB7D5C"/>
    <w:p w14:paraId="3140C60C" w14:textId="77777777" w:rsidR="00CB7D5C" w:rsidRDefault="00624F68">
      <w:pPr>
        <w:pStyle w:val="2"/>
      </w:pPr>
      <w:bookmarkStart w:id="241" w:name="_Hlk112734013"/>
      <w:r>
        <w:t>Simulation assumption</w:t>
      </w:r>
    </w:p>
    <w:p w14:paraId="1CFA8105" w14:textId="77777777" w:rsidR="00CB7D5C" w:rsidRDefault="00624F68">
      <w:r>
        <w:t>Huawei/HiSilicon and Intel: add channel model for FR1.</w:t>
      </w:r>
    </w:p>
    <w:p w14:paraId="51345B4E" w14:textId="77777777" w:rsidR="00CB7D5C" w:rsidRDefault="00624F68">
      <w:r>
        <w:t xml:space="preserve">Nokia: proposes SLS assumptions for different sets of reference configurations. </w:t>
      </w:r>
    </w:p>
    <w:p w14:paraId="609FABE8" w14:textId="77777777" w:rsidR="00CB7D5C" w:rsidRDefault="00624F68">
      <w:r>
        <w:t>OPPO: clarify the channel model and percentage of high loss and low loss building type.</w:t>
      </w:r>
    </w:p>
    <w:p w14:paraId="6892C4B0" w14:textId="77777777" w:rsidR="00CB7D5C" w:rsidRDefault="00624F68">
      <w:r>
        <w:t>CATT: baseline configuration and normal network operation should be defined in order to</w:t>
      </w:r>
      <w:r>
        <w:t xml:space="preserve"> obtain the energy consumption of normal network operation and to identify the potential network energy saving technique.</w:t>
      </w:r>
    </w:p>
    <w:p w14:paraId="619072DF" w14:textId="77777777" w:rsidR="00CB7D5C" w:rsidRDefault="00624F68">
      <w:r>
        <w:t>MediaTek: propose detailed configurations for common signals of SSB and SIB1.</w:t>
      </w:r>
    </w:p>
    <w:p w14:paraId="7D93B42B" w14:textId="77777777" w:rsidR="00CB7D5C" w:rsidRDefault="00624F68">
      <w:pPr>
        <w:rPr>
          <w:lang w:eastAsia="en-GB"/>
        </w:rPr>
      </w:pPr>
      <w:r>
        <w:t xml:space="preserve">Nokia provides a relatively complete table includes FR2 </w:t>
      </w:r>
      <w:r>
        <w:t xml:space="preserve">SLS assumptions, and Samsung, Lenovo consider the proposal in the FFS of previous agreements is reasonable and considerable, with small clarification for BS antenna configurations traffic model, and total Tx power etc in order to address potential concern </w:t>
      </w:r>
      <w:r>
        <w:t xml:space="preserve">raised in the previous discussion w.r.t. prioritized Urban Micro. Ericsson view </w:t>
      </w:r>
      <w:r>
        <w:rPr>
          <w:lang w:eastAsia="en-GB"/>
        </w:rPr>
        <w:t>Table A2.1-1 of TR 38.802 can be used as the baseline for FR2.</w:t>
      </w:r>
    </w:p>
    <w:p w14:paraId="2673C9B0" w14:textId="77777777" w:rsidR="00CB7D5C" w:rsidRDefault="00624F68">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w:t>
      </w:r>
      <w:r>
        <w:rPr>
          <w:bCs/>
          <w:i/>
          <w:iCs/>
          <w:color w:val="000000" w:themeColor="text1"/>
          <w:lang w:eastAsia="en-US"/>
        </w:rPr>
        <w:t>the number of active TxRUs as follows</w:t>
      </w:r>
    </w:p>
    <w:p w14:paraId="430D265A" w14:textId="77777777" w:rsidR="00CB7D5C" w:rsidRDefault="00624F68">
      <w:pPr>
        <w:pStyle w:val="afb"/>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6A85141F" w14:textId="77777777" w:rsidR="00CB7D5C" w:rsidRDefault="00624F68">
      <w:pPr>
        <w:pStyle w:val="afb"/>
        <w:numPr>
          <w:ilvl w:val="0"/>
          <w:numId w:val="53"/>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Pr>
          <w:bCs/>
          <w:i/>
          <w:lang w:eastAsia="ko-KR"/>
        </w:rPr>
        <w:t xml:space="preserve"> are total DL power level, bandwidth, and the number of TxRUs in the reference configuration, respectively.</w:t>
      </w:r>
    </w:p>
    <w:p w14:paraId="0E61E9C4" w14:textId="77777777" w:rsidR="00CB7D5C" w:rsidRDefault="00624F68">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Pr>
          <w:bCs/>
          <w:i/>
          <w:lang w:eastAsia="ko-KR"/>
        </w:rPr>
        <w:t xml:space="preserve"> are the actual bandwidth and the number of active TxRUs, respectively</w:t>
      </w:r>
      <w:r>
        <w:t>.</w:t>
      </w:r>
    </w:p>
    <w:p w14:paraId="5D51CB62" w14:textId="77777777" w:rsidR="00CB7D5C" w:rsidRDefault="00624F68">
      <w:pPr>
        <w:pStyle w:val="30"/>
      </w:pPr>
      <w:r>
        <w:t>Initial round</w:t>
      </w:r>
    </w:p>
    <w:p w14:paraId="25F45DDF" w14:textId="77777777" w:rsidR="00CB7D5C" w:rsidRDefault="00624F68">
      <w:r>
        <w:t>For FR1, since there are baseline SLS ass</w:t>
      </w:r>
      <w:r>
        <w:t>umptions ready, FL tends to identify the delta parts that would be additionally needed. Given what Nokia/NSB is proposing, it seems more configurations can be clarified, which meanwhile can be partially served as a ‘normal network operation’ as preferred b</w:t>
      </w:r>
      <w:r>
        <w:t xml:space="preserve">y CATT, except that the paging transmission, CORESET configuration, UL control resources, CA/DC configurations (including PDCCH and CSI-RS configuration in SCell) are still missing. </w:t>
      </w:r>
    </w:p>
    <w:p w14:paraId="2AC203BD" w14:textId="77777777" w:rsidR="00CB7D5C" w:rsidRDefault="00624F68">
      <w:r>
        <w:t>For FR2 SLS assumptions, proposals are available based on a few contribut</w:t>
      </w:r>
      <w:r>
        <w:t xml:space="preserve">ions. FL takes Nokia’ proposal which is a complete set on the table. </w:t>
      </w:r>
    </w:p>
    <w:p w14:paraId="70162753" w14:textId="77777777" w:rsidR="00CB7D5C" w:rsidRDefault="00624F68">
      <w:r>
        <w:t>As for the reference configuration, if there are other parameter used than the agreed reference configurations, Qualcomm proposed formula could be considered. Note if we can agree on a s</w:t>
      </w:r>
      <w:r>
        <w:t>et of unified power values and transition time as being proposed by FL in section 2.2, the proposal from Qualcomm will not have impact on other relevant calculation, e.g. transition energy, scaling etc.</w:t>
      </w:r>
    </w:p>
    <w:tbl>
      <w:tblPr>
        <w:tblStyle w:val="af5"/>
        <w:tblW w:w="9631" w:type="dxa"/>
        <w:tblLayout w:type="fixed"/>
        <w:tblLook w:val="04A0" w:firstRow="1" w:lastRow="0" w:firstColumn="1" w:lastColumn="0" w:noHBand="0" w:noVBand="1"/>
      </w:tblPr>
      <w:tblGrid>
        <w:gridCol w:w="1271"/>
        <w:gridCol w:w="8360"/>
      </w:tblGrid>
      <w:tr w:rsidR="00CB7D5C" w14:paraId="1F979C82" w14:textId="77777777">
        <w:trPr>
          <w:trHeight w:val="5933"/>
        </w:trPr>
        <w:tc>
          <w:tcPr>
            <w:tcW w:w="9631" w:type="dxa"/>
            <w:gridSpan w:val="2"/>
          </w:tcPr>
          <w:p w14:paraId="1CEF87CD" w14:textId="77777777" w:rsidR="00CB7D5C" w:rsidRDefault="00624F68">
            <w:r>
              <w:t xml:space="preserve">Companies are invited to share your view on which of </w:t>
            </w:r>
            <w:r>
              <w:t>the rows are needed for alignments; otherwise, the corresponding parameters could be up to company report.</w:t>
            </w:r>
          </w:p>
          <w:p w14:paraId="2C3985A3" w14:textId="77777777" w:rsidR="00CB7D5C" w:rsidRDefault="00624F68">
            <w:pPr>
              <w:spacing w:beforeLines="50" w:before="120" w:after="0"/>
              <w:rPr>
                <w:b/>
              </w:rPr>
            </w:pPr>
            <w:r>
              <w:rPr>
                <w:b/>
              </w:rPr>
              <w:t>FL1/FL2 Proposal 3.2.1</w:t>
            </w:r>
            <w:r>
              <w:rPr>
                <w:b/>
                <w:color w:val="FF0000"/>
              </w:rPr>
              <w:t>-rev1</w:t>
            </w:r>
            <w:r>
              <w:rPr>
                <w:b/>
              </w:rPr>
              <w:t>:</w:t>
            </w:r>
          </w:p>
          <w:p w14:paraId="35C8809A" w14:textId="77777777" w:rsidR="00CB7D5C" w:rsidRDefault="00624F68">
            <w:pPr>
              <w:pStyle w:val="afb"/>
              <w:numPr>
                <w:ilvl w:val="0"/>
                <w:numId w:val="54"/>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5"/>
              <w:tblW w:w="8248" w:type="dxa"/>
              <w:jc w:val="center"/>
              <w:tblLayout w:type="fixed"/>
              <w:tblLook w:val="04A0" w:firstRow="1" w:lastRow="0" w:firstColumn="1" w:lastColumn="0" w:noHBand="0" w:noVBand="1"/>
            </w:tblPr>
            <w:tblGrid>
              <w:gridCol w:w="538"/>
              <w:gridCol w:w="2430"/>
              <w:gridCol w:w="2614"/>
              <w:gridCol w:w="2666"/>
            </w:tblGrid>
            <w:tr w:rsidR="00CB7D5C" w14:paraId="5A373440" w14:textId="77777777">
              <w:trPr>
                <w:trHeight w:val="123"/>
                <w:jc w:val="center"/>
              </w:trPr>
              <w:tc>
                <w:tcPr>
                  <w:tcW w:w="538" w:type="dxa"/>
                </w:tcPr>
                <w:p w14:paraId="67FA6B3C" w14:textId="77777777" w:rsidR="00CB7D5C" w:rsidRDefault="00CB7D5C">
                  <w:pPr>
                    <w:spacing w:after="0"/>
                    <w:rPr>
                      <w:b/>
                      <w:bCs/>
                    </w:rPr>
                  </w:pPr>
                </w:p>
              </w:tc>
              <w:tc>
                <w:tcPr>
                  <w:tcW w:w="2430" w:type="dxa"/>
                </w:tcPr>
                <w:p w14:paraId="0CF0CE18" w14:textId="77777777" w:rsidR="00CB7D5C" w:rsidRDefault="00CB7D5C">
                  <w:pPr>
                    <w:spacing w:after="0"/>
                    <w:rPr>
                      <w:b/>
                      <w:bCs/>
                    </w:rPr>
                  </w:pPr>
                </w:p>
              </w:tc>
              <w:tc>
                <w:tcPr>
                  <w:tcW w:w="2614" w:type="dxa"/>
                </w:tcPr>
                <w:p w14:paraId="0D1F1469" w14:textId="77777777" w:rsidR="00CB7D5C" w:rsidRDefault="00624F68">
                  <w:pPr>
                    <w:spacing w:after="0"/>
                    <w:jc w:val="center"/>
                    <w:rPr>
                      <w:bCs/>
                    </w:rPr>
                  </w:pPr>
                  <w:r>
                    <w:rPr>
                      <w:bCs/>
                    </w:rPr>
                    <w:t>Set 1 FR1</w:t>
                  </w:r>
                </w:p>
              </w:tc>
              <w:tc>
                <w:tcPr>
                  <w:tcW w:w="2666" w:type="dxa"/>
                </w:tcPr>
                <w:p w14:paraId="7C5EC1A1" w14:textId="77777777" w:rsidR="00CB7D5C" w:rsidRDefault="00624F68">
                  <w:pPr>
                    <w:spacing w:after="0"/>
                    <w:jc w:val="center"/>
                    <w:rPr>
                      <w:bCs/>
                    </w:rPr>
                  </w:pPr>
                  <w:r>
                    <w:rPr>
                      <w:bCs/>
                    </w:rPr>
                    <w:t>Set 2 FR1</w:t>
                  </w:r>
                </w:p>
              </w:tc>
            </w:tr>
            <w:tr w:rsidR="00CB7D5C" w14:paraId="3767F707" w14:textId="77777777">
              <w:trPr>
                <w:trHeight w:val="123"/>
                <w:jc w:val="center"/>
              </w:trPr>
              <w:tc>
                <w:tcPr>
                  <w:tcW w:w="538" w:type="dxa"/>
                </w:tcPr>
                <w:p w14:paraId="12DC5158" w14:textId="77777777" w:rsidR="00CB7D5C" w:rsidRDefault="00624F68">
                  <w:pPr>
                    <w:spacing w:after="0"/>
                    <w:rPr>
                      <w:b/>
                      <w:bCs/>
                    </w:rPr>
                  </w:pPr>
                  <w:r>
                    <w:rPr>
                      <w:b/>
                      <w:bCs/>
                    </w:rPr>
                    <w:t>1</w:t>
                  </w:r>
                </w:p>
              </w:tc>
              <w:tc>
                <w:tcPr>
                  <w:tcW w:w="2430" w:type="dxa"/>
                </w:tcPr>
                <w:p w14:paraId="29296B7F" w14:textId="77777777" w:rsidR="00CB7D5C" w:rsidRDefault="00624F68">
                  <w:pPr>
                    <w:spacing w:after="0"/>
                    <w:rPr>
                      <w:b/>
                      <w:bCs/>
                    </w:rPr>
                  </w:pPr>
                  <w:r>
                    <w:rPr>
                      <w:b/>
                      <w:bCs/>
                    </w:rPr>
                    <w:t>Channel model</w:t>
                  </w:r>
                </w:p>
              </w:tc>
              <w:tc>
                <w:tcPr>
                  <w:tcW w:w="2614" w:type="dxa"/>
                </w:tcPr>
                <w:p w14:paraId="350DA866" w14:textId="77777777" w:rsidR="00CB7D5C" w:rsidRDefault="00624F68">
                  <w:pPr>
                    <w:spacing w:after="0"/>
                    <w:jc w:val="center"/>
                    <w:rPr>
                      <w:bCs/>
                    </w:rPr>
                  </w:pPr>
                  <w:r>
                    <w:rPr>
                      <w:bCs/>
                    </w:rPr>
                    <w:t>3D-Uma as in TR 38.901</w:t>
                  </w:r>
                </w:p>
              </w:tc>
              <w:tc>
                <w:tcPr>
                  <w:tcW w:w="2666" w:type="dxa"/>
                </w:tcPr>
                <w:p w14:paraId="680232E9" w14:textId="77777777" w:rsidR="00CB7D5C" w:rsidRDefault="00624F68">
                  <w:pPr>
                    <w:spacing w:after="0"/>
                    <w:jc w:val="center"/>
                    <w:rPr>
                      <w:bCs/>
                    </w:rPr>
                  </w:pPr>
                  <w:r>
                    <w:rPr>
                      <w:bCs/>
                    </w:rPr>
                    <w:t>3D-Uma as in TR 38.901</w:t>
                  </w:r>
                </w:p>
              </w:tc>
            </w:tr>
            <w:tr w:rsidR="00CB7D5C" w14:paraId="4D889936" w14:textId="77777777">
              <w:trPr>
                <w:trHeight w:val="123"/>
                <w:jc w:val="center"/>
              </w:trPr>
              <w:tc>
                <w:tcPr>
                  <w:tcW w:w="538" w:type="dxa"/>
                </w:tcPr>
                <w:p w14:paraId="2A7C8DFA" w14:textId="77777777" w:rsidR="00CB7D5C" w:rsidRDefault="00624F68">
                  <w:pPr>
                    <w:spacing w:after="0"/>
                    <w:rPr>
                      <w:b/>
                      <w:bCs/>
                    </w:rPr>
                  </w:pPr>
                  <w:r>
                    <w:rPr>
                      <w:b/>
                      <w:bCs/>
                    </w:rPr>
                    <w:t>2</w:t>
                  </w:r>
                </w:p>
              </w:tc>
              <w:tc>
                <w:tcPr>
                  <w:tcW w:w="2430" w:type="dxa"/>
                </w:tcPr>
                <w:p w14:paraId="075F7FC6" w14:textId="77777777" w:rsidR="00CB7D5C" w:rsidRDefault="00624F68">
                  <w:pPr>
                    <w:spacing w:after="0"/>
                    <w:rPr>
                      <w:b/>
                      <w:bCs/>
                    </w:rPr>
                  </w:pPr>
                  <w:r>
                    <w:rPr>
                      <w:b/>
                      <w:bCs/>
                    </w:rPr>
                    <w:t>percentage of high loss and low loss building type</w:t>
                  </w:r>
                </w:p>
              </w:tc>
              <w:tc>
                <w:tcPr>
                  <w:tcW w:w="2614" w:type="dxa"/>
                </w:tcPr>
                <w:p w14:paraId="75B57B22" w14:textId="77777777" w:rsidR="00CB7D5C" w:rsidRDefault="00624F68">
                  <w:pPr>
                    <w:spacing w:after="0"/>
                    <w:jc w:val="center"/>
                    <w:rPr>
                      <w:bCs/>
                    </w:rPr>
                  </w:pPr>
                  <w:r>
                    <w:rPr>
                      <w:bCs/>
                    </w:rPr>
                    <w:t>100% low loss</w:t>
                  </w:r>
                </w:p>
              </w:tc>
              <w:tc>
                <w:tcPr>
                  <w:tcW w:w="2666" w:type="dxa"/>
                </w:tcPr>
                <w:p w14:paraId="4E41CDFF" w14:textId="77777777" w:rsidR="00CB7D5C" w:rsidRDefault="00624F68">
                  <w:pPr>
                    <w:spacing w:after="0"/>
                    <w:jc w:val="center"/>
                    <w:rPr>
                      <w:bCs/>
                    </w:rPr>
                  </w:pPr>
                  <w:r>
                    <w:rPr>
                      <w:bCs/>
                    </w:rPr>
                    <w:t>100% low loss</w:t>
                  </w:r>
                </w:p>
              </w:tc>
            </w:tr>
            <w:tr w:rsidR="00CB7D5C" w14:paraId="388D750B" w14:textId="77777777">
              <w:trPr>
                <w:trHeight w:val="378"/>
                <w:jc w:val="center"/>
              </w:trPr>
              <w:tc>
                <w:tcPr>
                  <w:tcW w:w="538" w:type="dxa"/>
                </w:tcPr>
                <w:p w14:paraId="0C6A83D6" w14:textId="77777777" w:rsidR="00CB7D5C" w:rsidRDefault="00624F68">
                  <w:pPr>
                    <w:spacing w:after="0"/>
                    <w:rPr>
                      <w:b/>
                      <w:bCs/>
                    </w:rPr>
                  </w:pPr>
                  <w:r>
                    <w:rPr>
                      <w:b/>
                      <w:bCs/>
                    </w:rPr>
                    <w:t>3</w:t>
                  </w:r>
                </w:p>
              </w:tc>
              <w:tc>
                <w:tcPr>
                  <w:tcW w:w="2430" w:type="dxa"/>
                </w:tcPr>
                <w:p w14:paraId="6D506CB3" w14:textId="77777777" w:rsidR="00CB7D5C" w:rsidRDefault="00624F68">
                  <w:pPr>
                    <w:spacing w:after="0"/>
                    <w:rPr>
                      <w:b/>
                      <w:bCs/>
                    </w:rPr>
                  </w:pPr>
                  <w:r>
                    <w:rPr>
                      <w:b/>
                      <w:bCs/>
                    </w:rPr>
                    <w:t>Guard band ratio on simulation bandwidth</w:t>
                  </w:r>
                </w:p>
              </w:tc>
              <w:tc>
                <w:tcPr>
                  <w:tcW w:w="2614" w:type="dxa"/>
                </w:tcPr>
                <w:p w14:paraId="41670590" w14:textId="77777777" w:rsidR="00CB7D5C" w:rsidRDefault="00624F68">
                  <w:pPr>
                    <w:spacing w:after="0"/>
                  </w:pPr>
                  <w:r>
                    <w:t>TDD: 2.08% (272 RB for 30kHz SCS and  100 MHz bandwidth)</w:t>
                  </w:r>
                </w:p>
              </w:tc>
              <w:tc>
                <w:tcPr>
                  <w:tcW w:w="2666" w:type="dxa"/>
                </w:tcPr>
                <w:p w14:paraId="284D4CF1" w14:textId="77777777" w:rsidR="00CB7D5C" w:rsidRDefault="00624F68">
                  <w:pPr>
                    <w:spacing w:after="0"/>
                    <w:rPr>
                      <w:bCs/>
                    </w:rPr>
                  </w:pPr>
                  <w:r>
                    <w:t>FDD: 6.4% (10</w:t>
                  </w:r>
                  <w:r>
                    <w:t>4RB for 15kHz SCS and 20 MHz BW)</w:t>
                  </w:r>
                </w:p>
              </w:tc>
            </w:tr>
            <w:tr w:rsidR="00CB7D5C" w14:paraId="38DAFFA0" w14:textId="77777777">
              <w:trPr>
                <w:trHeight w:val="378"/>
                <w:jc w:val="center"/>
              </w:trPr>
              <w:tc>
                <w:tcPr>
                  <w:tcW w:w="538" w:type="dxa"/>
                </w:tcPr>
                <w:p w14:paraId="25D00961" w14:textId="77777777" w:rsidR="00CB7D5C" w:rsidRDefault="00624F68">
                  <w:pPr>
                    <w:spacing w:after="0"/>
                    <w:rPr>
                      <w:b/>
                      <w:bCs/>
                    </w:rPr>
                  </w:pPr>
                  <w:r>
                    <w:rPr>
                      <w:b/>
                      <w:bCs/>
                    </w:rPr>
                    <w:t>4</w:t>
                  </w:r>
                </w:p>
              </w:tc>
              <w:tc>
                <w:tcPr>
                  <w:tcW w:w="2430" w:type="dxa"/>
                </w:tcPr>
                <w:p w14:paraId="390494AC" w14:textId="77777777" w:rsidR="00CB7D5C" w:rsidRDefault="00624F68">
                  <w:pPr>
                    <w:spacing w:after="0"/>
                    <w:rPr>
                      <w:b/>
                      <w:bCs/>
                    </w:rPr>
                  </w:pPr>
                  <w:r>
                    <w:rPr>
                      <w:b/>
                      <w:bCs/>
                    </w:rPr>
                    <w:t>HARQ scheme</w:t>
                  </w:r>
                </w:p>
              </w:tc>
              <w:tc>
                <w:tcPr>
                  <w:tcW w:w="2614" w:type="dxa"/>
                </w:tcPr>
                <w:p w14:paraId="7FC85A6E" w14:textId="77777777" w:rsidR="00CB7D5C" w:rsidRDefault="00624F68">
                  <w:pPr>
                    <w:spacing w:after="0"/>
                    <w:rPr>
                      <w:bCs/>
                    </w:rPr>
                  </w:pPr>
                  <w:r>
                    <w:rPr>
                      <w:bCs/>
                    </w:rPr>
                    <w:t>Ideal</w:t>
                  </w:r>
                </w:p>
              </w:tc>
              <w:tc>
                <w:tcPr>
                  <w:tcW w:w="2666" w:type="dxa"/>
                </w:tcPr>
                <w:p w14:paraId="444226E5" w14:textId="77777777" w:rsidR="00CB7D5C" w:rsidRDefault="00624F68">
                  <w:pPr>
                    <w:spacing w:after="0"/>
                    <w:rPr>
                      <w:bCs/>
                    </w:rPr>
                  </w:pPr>
                  <w:r>
                    <w:rPr>
                      <w:bCs/>
                    </w:rPr>
                    <w:t>Ideal</w:t>
                  </w:r>
                </w:p>
              </w:tc>
            </w:tr>
            <w:tr w:rsidR="00CB7D5C" w14:paraId="7D8D6CA3" w14:textId="77777777">
              <w:trPr>
                <w:trHeight w:val="378"/>
                <w:jc w:val="center"/>
              </w:trPr>
              <w:tc>
                <w:tcPr>
                  <w:tcW w:w="538" w:type="dxa"/>
                </w:tcPr>
                <w:p w14:paraId="448D6E33" w14:textId="77777777" w:rsidR="00CB7D5C" w:rsidRDefault="00624F68">
                  <w:pPr>
                    <w:spacing w:after="0"/>
                    <w:rPr>
                      <w:b/>
                      <w:bCs/>
                    </w:rPr>
                  </w:pPr>
                  <w:r>
                    <w:rPr>
                      <w:b/>
                      <w:bCs/>
                    </w:rPr>
                    <w:t>5</w:t>
                  </w:r>
                </w:p>
              </w:tc>
              <w:tc>
                <w:tcPr>
                  <w:tcW w:w="2430" w:type="dxa"/>
                </w:tcPr>
                <w:p w14:paraId="00C9628A" w14:textId="77777777" w:rsidR="00CB7D5C" w:rsidRDefault="00624F68">
                  <w:pPr>
                    <w:spacing w:after="0"/>
                    <w:rPr>
                      <w:b/>
                      <w:bCs/>
                    </w:rPr>
                  </w:pPr>
                  <w:r>
                    <w:rPr>
                      <w:b/>
                      <w:bCs/>
                    </w:rPr>
                    <w:t>Max HARQ retransmission</w:t>
                  </w:r>
                </w:p>
              </w:tc>
              <w:tc>
                <w:tcPr>
                  <w:tcW w:w="2614" w:type="dxa"/>
                </w:tcPr>
                <w:p w14:paraId="48D5EA9A" w14:textId="77777777" w:rsidR="00CB7D5C" w:rsidRDefault="00624F68">
                  <w:pPr>
                    <w:spacing w:after="0"/>
                    <w:rPr>
                      <w:bCs/>
                    </w:rPr>
                  </w:pPr>
                  <w:r>
                    <w:rPr>
                      <w:bCs/>
                    </w:rPr>
                    <w:t>3</w:t>
                  </w:r>
                </w:p>
              </w:tc>
              <w:tc>
                <w:tcPr>
                  <w:tcW w:w="2666" w:type="dxa"/>
                </w:tcPr>
                <w:p w14:paraId="5195DEB3" w14:textId="77777777" w:rsidR="00CB7D5C" w:rsidRDefault="00624F68">
                  <w:pPr>
                    <w:spacing w:after="0"/>
                    <w:rPr>
                      <w:bCs/>
                    </w:rPr>
                  </w:pPr>
                  <w:r>
                    <w:rPr>
                      <w:bCs/>
                    </w:rPr>
                    <w:t>3</w:t>
                  </w:r>
                </w:p>
              </w:tc>
            </w:tr>
            <w:tr w:rsidR="00CB7D5C" w14:paraId="62F33CBF" w14:textId="77777777">
              <w:trPr>
                <w:trHeight w:val="378"/>
                <w:jc w:val="center"/>
              </w:trPr>
              <w:tc>
                <w:tcPr>
                  <w:tcW w:w="538" w:type="dxa"/>
                </w:tcPr>
                <w:p w14:paraId="358DB3D5" w14:textId="77777777" w:rsidR="00CB7D5C" w:rsidRDefault="00624F68">
                  <w:pPr>
                    <w:spacing w:after="0"/>
                    <w:rPr>
                      <w:b/>
                      <w:bCs/>
                    </w:rPr>
                  </w:pPr>
                  <w:r>
                    <w:rPr>
                      <w:b/>
                      <w:bCs/>
                    </w:rPr>
                    <w:t>6</w:t>
                  </w:r>
                </w:p>
              </w:tc>
              <w:tc>
                <w:tcPr>
                  <w:tcW w:w="2430" w:type="dxa"/>
                </w:tcPr>
                <w:p w14:paraId="1838CDB8" w14:textId="77777777" w:rsidR="00CB7D5C" w:rsidRDefault="00624F68">
                  <w:pPr>
                    <w:spacing w:after="0"/>
                    <w:rPr>
                      <w:b/>
                      <w:bCs/>
                    </w:rPr>
                  </w:pPr>
                  <w:r>
                    <w:rPr>
                      <w:b/>
                      <w:bCs/>
                    </w:rPr>
                    <w:t>Target BLER</w:t>
                  </w:r>
                </w:p>
              </w:tc>
              <w:tc>
                <w:tcPr>
                  <w:tcW w:w="2614" w:type="dxa"/>
                </w:tcPr>
                <w:p w14:paraId="5638CF6E" w14:textId="77777777" w:rsidR="00CB7D5C" w:rsidRDefault="00624F68">
                  <w:pPr>
                    <w:spacing w:after="0"/>
                    <w:rPr>
                      <w:bCs/>
                    </w:rPr>
                  </w:pPr>
                  <w:r>
                    <w:rPr>
                      <w:bCs/>
                    </w:rPr>
                    <w:t>1</w:t>
                  </w:r>
                  <w:r>
                    <w:rPr>
                      <w:bCs/>
                      <w:strike/>
                      <w:color w:val="FF0000"/>
                    </w:rPr>
                    <w:t>2</w:t>
                  </w:r>
                  <w:r>
                    <w:rPr>
                      <w:bCs/>
                    </w:rPr>
                    <w:t>0% of first transmission</w:t>
                  </w:r>
                </w:p>
              </w:tc>
              <w:tc>
                <w:tcPr>
                  <w:tcW w:w="2666" w:type="dxa"/>
                </w:tcPr>
                <w:p w14:paraId="5C7A82A8" w14:textId="77777777" w:rsidR="00CB7D5C" w:rsidRDefault="00624F68">
                  <w:pPr>
                    <w:spacing w:after="0"/>
                    <w:rPr>
                      <w:bCs/>
                    </w:rPr>
                  </w:pPr>
                  <w:r>
                    <w:rPr>
                      <w:bCs/>
                    </w:rPr>
                    <w:t>1</w:t>
                  </w:r>
                  <w:r>
                    <w:rPr>
                      <w:bCs/>
                      <w:strike/>
                      <w:color w:val="FF0000"/>
                    </w:rPr>
                    <w:t>2</w:t>
                  </w:r>
                  <w:r>
                    <w:rPr>
                      <w:bCs/>
                    </w:rPr>
                    <w:t>0% of first transmission</w:t>
                  </w:r>
                </w:p>
              </w:tc>
            </w:tr>
            <w:tr w:rsidR="00CB7D5C" w14:paraId="44CC679A" w14:textId="77777777">
              <w:trPr>
                <w:trHeight w:val="378"/>
                <w:jc w:val="center"/>
              </w:trPr>
              <w:tc>
                <w:tcPr>
                  <w:tcW w:w="538" w:type="dxa"/>
                </w:tcPr>
                <w:p w14:paraId="286E63CC" w14:textId="77777777" w:rsidR="00CB7D5C" w:rsidRDefault="00624F68">
                  <w:pPr>
                    <w:spacing w:after="0"/>
                    <w:rPr>
                      <w:b/>
                      <w:bCs/>
                    </w:rPr>
                  </w:pPr>
                  <w:r>
                    <w:rPr>
                      <w:b/>
                      <w:bCs/>
                    </w:rPr>
                    <w:t>7</w:t>
                  </w:r>
                </w:p>
              </w:tc>
              <w:tc>
                <w:tcPr>
                  <w:tcW w:w="2430" w:type="dxa"/>
                </w:tcPr>
                <w:p w14:paraId="2DF75EFB" w14:textId="77777777" w:rsidR="00CB7D5C" w:rsidRDefault="00624F68">
                  <w:pPr>
                    <w:spacing w:after="0"/>
                    <w:rPr>
                      <w:b/>
                      <w:bCs/>
                    </w:rPr>
                  </w:pPr>
                  <w:r>
                    <w:rPr>
                      <w:b/>
                      <w:bCs/>
                    </w:rPr>
                    <w:t>Power control parameters</w:t>
                  </w:r>
                </w:p>
              </w:tc>
              <w:tc>
                <w:tcPr>
                  <w:tcW w:w="2614" w:type="dxa"/>
                </w:tcPr>
                <w:p w14:paraId="06037CCF" w14:textId="77777777" w:rsidR="00CB7D5C" w:rsidRDefault="00624F68">
                  <w:pPr>
                    <w:spacing w:after="0"/>
                    <w:rPr>
                      <w:bCs/>
                    </w:rPr>
                  </w:pPr>
                  <w:r>
                    <w:rPr>
                      <w:bCs/>
                    </w:rPr>
                    <w:t>Open loop, Alpha=1, P0=-106 dBm</w:t>
                  </w:r>
                </w:p>
              </w:tc>
              <w:tc>
                <w:tcPr>
                  <w:tcW w:w="2666" w:type="dxa"/>
                </w:tcPr>
                <w:p w14:paraId="4ED7B876" w14:textId="77777777" w:rsidR="00CB7D5C" w:rsidRDefault="00624F68">
                  <w:pPr>
                    <w:spacing w:after="0"/>
                    <w:rPr>
                      <w:bCs/>
                    </w:rPr>
                  </w:pPr>
                  <w:r>
                    <w:rPr>
                      <w:bCs/>
                    </w:rPr>
                    <w:t>Open loop, Alpha=1, P0=-106 dBm</w:t>
                  </w:r>
                </w:p>
              </w:tc>
            </w:tr>
            <w:tr w:rsidR="00CB7D5C" w14:paraId="48A2DDDB" w14:textId="77777777">
              <w:trPr>
                <w:trHeight w:val="378"/>
                <w:jc w:val="center"/>
              </w:trPr>
              <w:tc>
                <w:tcPr>
                  <w:tcW w:w="538" w:type="dxa"/>
                </w:tcPr>
                <w:p w14:paraId="70AF4586" w14:textId="77777777" w:rsidR="00CB7D5C" w:rsidRDefault="00624F68">
                  <w:pPr>
                    <w:spacing w:after="0"/>
                    <w:rPr>
                      <w:b/>
                      <w:bCs/>
                    </w:rPr>
                  </w:pPr>
                  <w:r>
                    <w:rPr>
                      <w:b/>
                      <w:bCs/>
                    </w:rPr>
                    <w:t>8</w:t>
                  </w:r>
                </w:p>
              </w:tc>
              <w:tc>
                <w:tcPr>
                  <w:tcW w:w="2430" w:type="dxa"/>
                </w:tcPr>
                <w:p w14:paraId="0F0B29EE" w14:textId="77777777" w:rsidR="00CB7D5C" w:rsidRDefault="00624F68">
                  <w:pPr>
                    <w:spacing w:after="0"/>
                    <w:rPr>
                      <w:b/>
                      <w:bCs/>
                    </w:rPr>
                  </w:pPr>
                  <w:r>
                    <w:rPr>
                      <w:b/>
                      <w:bCs/>
                    </w:rPr>
                    <w:t>CSI acquisition</w:t>
                  </w:r>
                </w:p>
              </w:tc>
              <w:tc>
                <w:tcPr>
                  <w:tcW w:w="2614" w:type="dxa"/>
                </w:tcPr>
                <w:p w14:paraId="3A5459DE" w14:textId="77777777" w:rsidR="00CB7D5C" w:rsidRDefault="00624F68">
                  <w:pPr>
                    <w:spacing w:after="0"/>
                    <w:rPr>
                      <w:bCs/>
                    </w:rPr>
                  </w:pPr>
                  <w:r>
                    <w:rPr>
                      <w:bCs/>
                    </w:rPr>
                    <w:t xml:space="preserve">Periodic, CQI on </w:t>
                  </w:r>
                  <w:r>
                    <w:t>2 ms period</w:t>
                  </w:r>
                </w:p>
              </w:tc>
              <w:tc>
                <w:tcPr>
                  <w:tcW w:w="2666" w:type="dxa"/>
                </w:tcPr>
                <w:p w14:paraId="51085B49" w14:textId="77777777" w:rsidR="00CB7D5C" w:rsidRDefault="00624F68">
                  <w:pPr>
                    <w:spacing w:after="0"/>
                    <w:rPr>
                      <w:bCs/>
                    </w:rPr>
                  </w:pPr>
                  <w:r>
                    <w:rPr>
                      <w:bCs/>
                    </w:rPr>
                    <w:t xml:space="preserve">Periodic, CQI on </w:t>
                  </w:r>
                  <w:r>
                    <w:t>2 ms period</w:t>
                  </w:r>
                </w:p>
              </w:tc>
            </w:tr>
            <w:tr w:rsidR="00CB7D5C" w14:paraId="443E6D90" w14:textId="77777777">
              <w:trPr>
                <w:trHeight w:val="378"/>
                <w:jc w:val="center"/>
              </w:trPr>
              <w:tc>
                <w:tcPr>
                  <w:tcW w:w="538" w:type="dxa"/>
                </w:tcPr>
                <w:p w14:paraId="2B25E856" w14:textId="77777777" w:rsidR="00CB7D5C" w:rsidRDefault="00624F68">
                  <w:pPr>
                    <w:spacing w:after="0"/>
                    <w:rPr>
                      <w:b/>
                      <w:bCs/>
                    </w:rPr>
                  </w:pPr>
                  <w:r>
                    <w:rPr>
                      <w:b/>
                      <w:bCs/>
                    </w:rPr>
                    <w:t>9</w:t>
                  </w:r>
                </w:p>
              </w:tc>
              <w:tc>
                <w:tcPr>
                  <w:tcW w:w="2430" w:type="dxa"/>
                </w:tcPr>
                <w:p w14:paraId="684EF38C" w14:textId="77777777" w:rsidR="00CB7D5C" w:rsidRDefault="00624F68">
                  <w:pPr>
                    <w:spacing w:after="0"/>
                    <w:rPr>
                      <w:b/>
                      <w:bCs/>
                    </w:rPr>
                  </w:pPr>
                  <w:r>
                    <w:rPr>
                      <w:b/>
                      <w:bCs/>
                    </w:rPr>
                    <w:t>SSB periodicity</w:t>
                  </w:r>
                </w:p>
              </w:tc>
              <w:tc>
                <w:tcPr>
                  <w:tcW w:w="2614" w:type="dxa"/>
                </w:tcPr>
                <w:p w14:paraId="37E22690" w14:textId="77777777" w:rsidR="00CB7D5C" w:rsidRDefault="00624F68">
                  <w:pPr>
                    <w:spacing w:after="0"/>
                    <w:rPr>
                      <w:bCs/>
                    </w:rPr>
                  </w:pPr>
                  <w:r>
                    <w:rPr>
                      <w:bCs/>
                    </w:rPr>
                    <w:t>20 ms</w:t>
                  </w:r>
                  <w:ins w:id="242" w:author="Islam, Toufiqul" w:date="2022-10-10T13:13:00Z">
                    <w:r>
                      <w:rPr>
                        <w:bCs/>
                      </w:rPr>
                      <w:t>, 80ms, 160ms</w:t>
                    </w:r>
                  </w:ins>
                </w:p>
              </w:tc>
              <w:tc>
                <w:tcPr>
                  <w:tcW w:w="2666" w:type="dxa"/>
                </w:tcPr>
                <w:p w14:paraId="79EE40F2" w14:textId="77777777" w:rsidR="00CB7D5C" w:rsidRDefault="00624F68">
                  <w:pPr>
                    <w:spacing w:after="0"/>
                    <w:rPr>
                      <w:bCs/>
                      <w:color w:val="FF0000"/>
                    </w:rPr>
                  </w:pPr>
                  <w:r>
                    <w:rPr>
                      <w:bCs/>
                      <w:color w:val="FF0000"/>
                    </w:rPr>
                    <w:t>20 ms</w:t>
                  </w:r>
                  <w:ins w:id="243" w:author="Islam, Toufiqul" w:date="2022-10-10T13:13:00Z">
                    <w:r>
                      <w:rPr>
                        <w:bCs/>
                      </w:rPr>
                      <w:t>, 80ms, 160ms</w:t>
                    </w:r>
                  </w:ins>
                </w:p>
              </w:tc>
            </w:tr>
            <w:tr w:rsidR="00CB7D5C" w14:paraId="4BAB50AD" w14:textId="77777777">
              <w:trPr>
                <w:trHeight w:val="378"/>
                <w:jc w:val="center"/>
              </w:trPr>
              <w:tc>
                <w:tcPr>
                  <w:tcW w:w="538" w:type="dxa"/>
                </w:tcPr>
                <w:p w14:paraId="29FE0BA6" w14:textId="77777777" w:rsidR="00CB7D5C" w:rsidRDefault="00624F68">
                  <w:pPr>
                    <w:spacing w:after="0"/>
                    <w:rPr>
                      <w:b/>
                      <w:bCs/>
                    </w:rPr>
                  </w:pPr>
                  <w:r>
                    <w:rPr>
                      <w:b/>
                      <w:bCs/>
                    </w:rPr>
                    <w:t>10</w:t>
                  </w:r>
                </w:p>
              </w:tc>
              <w:tc>
                <w:tcPr>
                  <w:tcW w:w="2430" w:type="dxa"/>
                </w:tcPr>
                <w:p w14:paraId="1211AD15" w14:textId="77777777" w:rsidR="00CB7D5C" w:rsidRDefault="00624F68">
                  <w:pPr>
                    <w:spacing w:after="0"/>
                    <w:rPr>
                      <w:b/>
                      <w:bCs/>
                      <w:highlight w:val="magenta"/>
                      <w:lang w:val="sv-SE"/>
                    </w:rPr>
                  </w:pPr>
                  <w:r>
                    <w:rPr>
                      <w:b/>
                      <w:bCs/>
                      <w:lang w:val="sv-SE"/>
                    </w:rPr>
                    <w:t>SS blocks per SSB burst</w:t>
                  </w:r>
                </w:p>
              </w:tc>
              <w:tc>
                <w:tcPr>
                  <w:tcW w:w="2614" w:type="dxa"/>
                </w:tcPr>
                <w:p w14:paraId="4B29C6EF" w14:textId="77777777" w:rsidR="00CB7D5C" w:rsidRDefault="00624F68">
                  <w:pPr>
                    <w:spacing w:after="0"/>
                  </w:pPr>
                  <w:r>
                    <w:t>8 for 3 GHz &lt; FR1 &lt;= 6 GHz</w:t>
                  </w:r>
                </w:p>
              </w:tc>
              <w:tc>
                <w:tcPr>
                  <w:tcW w:w="2666" w:type="dxa"/>
                </w:tcPr>
                <w:p w14:paraId="1CC1A388" w14:textId="77777777" w:rsidR="00CB7D5C" w:rsidRDefault="00624F68">
                  <w:pPr>
                    <w:spacing w:after="0"/>
                    <w:rPr>
                      <w:color w:val="FF0000"/>
                    </w:rPr>
                  </w:pPr>
                  <w:r>
                    <w:rPr>
                      <w:color w:val="FF0000"/>
                    </w:rPr>
                    <w:t>4 for FR1&lt;=3GHz</w:t>
                  </w:r>
                </w:p>
              </w:tc>
            </w:tr>
            <w:tr w:rsidR="00CB7D5C" w14:paraId="52536006" w14:textId="77777777">
              <w:trPr>
                <w:trHeight w:val="577"/>
                <w:jc w:val="center"/>
              </w:trPr>
              <w:tc>
                <w:tcPr>
                  <w:tcW w:w="538" w:type="dxa"/>
                </w:tcPr>
                <w:p w14:paraId="0642E680" w14:textId="77777777" w:rsidR="00CB7D5C" w:rsidRDefault="00624F68">
                  <w:pPr>
                    <w:spacing w:after="0"/>
                    <w:rPr>
                      <w:b/>
                      <w:bCs/>
                    </w:rPr>
                  </w:pPr>
                  <w:r>
                    <w:rPr>
                      <w:b/>
                      <w:bCs/>
                    </w:rPr>
                    <w:t>11</w:t>
                  </w:r>
                </w:p>
              </w:tc>
              <w:tc>
                <w:tcPr>
                  <w:tcW w:w="2430" w:type="dxa"/>
                </w:tcPr>
                <w:p w14:paraId="4F917452" w14:textId="77777777" w:rsidR="00CB7D5C" w:rsidRDefault="00624F68">
                  <w:pPr>
                    <w:spacing w:after="0"/>
                    <w:rPr>
                      <w:b/>
                      <w:bCs/>
                    </w:rPr>
                  </w:pPr>
                  <w:r>
                    <w:rPr>
                      <w:b/>
                      <w:bCs/>
                    </w:rPr>
                    <w:t>SSB time resource</w:t>
                  </w:r>
                </w:p>
              </w:tc>
              <w:tc>
                <w:tcPr>
                  <w:tcW w:w="2614" w:type="dxa"/>
                </w:tcPr>
                <w:p w14:paraId="1A2853FE" w14:textId="77777777" w:rsidR="00CB7D5C" w:rsidRDefault="00624F68">
                  <w:pPr>
                    <w:spacing w:after="0"/>
                  </w:pPr>
                  <w:r>
                    <w:t>2 SSBs per slot</w:t>
                  </w:r>
                </w:p>
                <w:p w14:paraId="182B07D3" w14:textId="77777777" w:rsidR="00CB7D5C" w:rsidRDefault="00624F68">
                  <w:pPr>
                    <w:spacing w:after="0"/>
                    <w:rPr>
                      <w:bCs/>
                    </w:rPr>
                  </w:pPr>
                  <w:r>
                    <w:rPr>
                      <w:rFonts w:hint="eastAsia"/>
                    </w:rPr>
                    <w:t>4</w:t>
                  </w:r>
                  <w:r>
                    <w:t xml:space="preserve"> symbols for each SSB</w:t>
                  </w:r>
                </w:p>
              </w:tc>
              <w:tc>
                <w:tcPr>
                  <w:tcW w:w="2666" w:type="dxa"/>
                </w:tcPr>
                <w:p w14:paraId="45D7E73E" w14:textId="77777777" w:rsidR="00CB7D5C" w:rsidRDefault="00624F68">
                  <w:pPr>
                    <w:spacing w:after="0"/>
                  </w:pPr>
                  <w:r>
                    <w:t>2 SSBs per slot</w:t>
                  </w:r>
                </w:p>
                <w:p w14:paraId="06CF1B34" w14:textId="77777777" w:rsidR="00CB7D5C" w:rsidRDefault="00624F68">
                  <w:pPr>
                    <w:spacing w:after="0"/>
                    <w:rPr>
                      <w:bCs/>
                    </w:rPr>
                  </w:pPr>
                  <w:r>
                    <w:rPr>
                      <w:rFonts w:hint="eastAsia"/>
                    </w:rPr>
                    <w:t>4</w:t>
                  </w:r>
                  <w:r>
                    <w:t xml:space="preserve"> symbols for each SSB</w:t>
                  </w:r>
                </w:p>
              </w:tc>
            </w:tr>
            <w:tr w:rsidR="00CB7D5C" w14:paraId="20A6B0BC" w14:textId="77777777">
              <w:trPr>
                <w:trHeight w:val="378"/>
                <w:jc w:val="center"/>
              </w:trPr>
              <w:tc>
                <w:tcPr>
                  <w:tcW w:w="538" w:type="dxa"/>
                </w:tcPr>
                <w:p w14:paraId="6397A09E" w14:textId="77777777" w:rsidR="00CB7D5C" w:rsidRDefault="00624F68">
                  <w:pPr>
                    <w:spacing w:after="0"/>
                    <w:rPr>
                      <w:b/>
                      <w:bCs/>
                    </w:rPr>
                  </w:pPr>
                  <w:r>
                    <w:rPr>
                      <w:b/>
                      <w:bCs/>
                    </w:rPr>
                    <w:t>12</w:t>
                  </w:r>
                </w:p>
              </w:tc>
              <w:tc>
                <w:tcPr>
                  <w:tcW w:w="2430" w:type="dxa"/>
                </w:tcPr>
                <w:p w14:paraId="4AF9B074" w14:textId="77777777" w:rsidR="00CB7D5C" w:rsidRDefault="00624F68">
                  <w:pPr>
                    <w:spacing w:after="0"/>
                    <w:rPr>
                      <w:b/>
                      <w:bCs/>
                    </w:rPr>
                  </w:pPr>
                  <w:r>
                    <w:rPr>
                      <w:b/>
                      <w:bCs/>
                    </w:rPr>
                    <w:t>SSB frequency resource</w:t>
                  </w:r>
                </w:p>
              </w:tc>
              <w:tc>
                <w:tcPr>
                  <w:tcW w:w="2614" w:type="dxa"/>
                </w:tcPr>
                <w:p w14:paraId="67F330EC" w14:textId="77777777" w:rsidR="00CB7D5C" w:rsidRDefault="00624F68">
                  <w:pPr>
                    <w:spacing w:after="0"/>
                    <w:rPr>
                      <w:bCs/>
                    </w:rPr>
                  </w:pPr>
                  <w:r>
                    <w:rPr>
                      <w:bCs/>
                    </w:rPr>
                    <w:t>20 RBs</w:t>
                  </w:r>
                </w:p>
              </w:tc>
              <w:tc>
                <w:tcPr>
                  <w:tcW w:w="2666" w:type="dxa"/>
                </w:tcPr>
                <w:p w14:paraId="77A8C551" w14:textId="77777777" w:rsidR="00CB7D5C" w:rsidRDefault="00624F68">
                  <w:pPr>
                    <w:spacing w:after="0"/>
                    <w:rPr>
                      <w:bCs/>
                    </w:rPr>
                  </w:pPr>
                  <w:r>
                    <w:rPr>
                      <w:bCs/>
                    </w:rPr>
                    <w:t>20 RBs</w:t>
                  </w:r>
                </w:p>
              </w:tc>
            </w:tr>
            <w:tr w:rsidR="00CB7D5C" w14:paraId="7CA0AA49" w14:textId="77777777">
              <w:trPr>
                <w:trHeight w:val="378"/>
                <w:jc w:val="center"/>
              </w:trPr>
              <w:tc>
                <w:tcPr>
                  <w:tcW w:w="538" w:type="dxa"/>
                </w:tcPr>
                <w:p w14:paraId="35D6DCF6" w14:textId="77777777" w:rsidR="00CB7D5C" w:rsidRDefault="00624F68">
                  <w:pPr>
                    <w:spacing w:after="0"/>
                    <w:rPr>
                      <w:b/>
                      <w:strike/>
                      <w:color w:val="FF0000"/>
                    </w:rPr>
                  </w:pPr>
                  <w:r>
                    <w:rPr>
                      <w:b/>
                      <w:strike/>
                      <w:color w:val="FF0000"/>
                    </w:rPr>
                    <w:t>13</w:t>
                  </w:r>
                </w:p>
              </w:tc>
              <w:tc>
                <w:tcPr>
                  <w:tcW w:w="2430" w:type="dxa"/>
                </w:tcPr>
                <w:p w14:paraId="0EE799D8" w14:textId="77777777" w:rsidR="00CB7D5C" w:rsidRDefault="00624F68">
                  <w:pPr>
                    <w:spacing w:after="0"/>
                    <w:rPr>
                      <w:b/>
                      <w:strike/>
                      <w:color w:val="FF0000"/>
                    </w:rPr>
                  </w:pPr>
                  <w:r>
                    <w:rPr>
                      <w:b/>
                      <w:strike/>
                      <w:color w:val="FF0000"/>
                    </w:rPr>
                    <w:t>Number of SIB1</w:t>
                  </w:r>
                </w:p>
              </w:tc>
              <w:tc>
                <w:tcPr>
                  <w:tcW w:w="2614" w:type="dxa"/>
                </w:tcPr>
                <w:p w14:paraId="6605AA17" w14:textId="77777777" w:rsidR="00CB7D5C" w:rsidRDefault="00624F68">
                  <w:pPr>
                    <w:spacing w:after="0"/>
                    <w:rPr>
                      <w:bCs/>
                      <w:strike/>
                      <w:color w:val="FF0000"/>
                    </w:rPr>
                  </w:pPr>
                  <w:r>
                    <w:rPr>
                      <w:bCs/>
                      <w:strike/>
                      <w:color w:val="FF0000"/>
                    </w:rPr>
                    <w:t>1 SIB1 per SSB</w:t>
                  </w:r>
                </w:p>
              </w:tc>
              <w:tc>
                <w:tcPr>
                  <w:tcW w:w="2666" w:type="dxa"/>
                </w:tcPr>
                <w:p w14:paraId="025B1E29" w14:textId="77777777" w:rsidR="00CB7D5C" w:rsidRDefault="00624F68">
                  <w:pPr>
                    <w:spacing w:after="0"/>
                    <w:rPr>
                      <w:bCs/>
                      <w:strike/>
                      <w:color w:val="FF0000"/>
                    </w:rPr>
                  </w:pPr>
                  <w:r>
                    <w:rPr>
                      <w:bCs/>
                      <w:strike/>
                      <w:color w:val="FF0000"/>
                    </w:rPr>
                    <w:t>1 SIB1 per SSB</w:t>
                  </w:r>
                </w:p>
              </w:tc>
            </w:tr>
            <w:tr w:rsidR="00CB7D5C" w14:paraId="1AFE9412" w14:textId="77777777">
              <w:trPr>
                <w:trHeight w:val="378"/>
                <w:jc w:val="center"/>
              </w:trPr>
              <w:tc>
                <w:tcPr>
                  <w:tcW w:w="538" w:type="dxa"/>
                </w:tcPr>
                <w:p w14:paraId="3AB1B6D9" w14:textId="77777777" w:rsidR="00CB7D5C" w:rsidRDefault="00624F68">
                  <w:pPr>
                    <w:spacing w:after="0"/>
                    <w:rPr>
                      <w:b/>
                    </w:rPr>
                  </w:pPr>
                  <w:r>
                    <w:rPr>
                      <w:b/>
                    </w:rPr>
                    <w:t>14</w:t>
                  </w:r>
                </w:p>
              </w:tc>
              <w:tc>
                <w:tcPr>
                  <w:tcW w:w="2430" w:type="dxa"/>
                </w:tcPr>
                <w:p w14:paraId="4EC064D8" w14:textId="77777777" w:rsidR="00CB7D5C" w:rsidRDefault="00624F68">
                  <w:pPr>
                    <w:spacing w:after="0"/>
                    <w:rPr>
                      <w:b/>
                      <w:bCs/>
                    </w:rPr>
                  </w:pPr>
                  <w:r>
                    <w:rPr>
                      <w:b/>
                    </w:rPr>
                    <w:t>SIB1 transmission repetition periodicity</w:t>
                  </w:r>
                </w:p>
              </w:tc>
              <w:tc>
                <w:tcPr>
                  <w:tcW w:w="2614" w:type="dxa"/>
                </w:tcPr>
                <w:p w14:paraId="45E98D48" w14:textId="77777777" w:rsidR="00CB7D5C" w:rsidRDefault="00624F68">
                  <w:pPr>
                    <w:spacing w:after="0"/>
                    <w:rPr>
                      <w:bCs/>
                    </w:rPr>
                  </w:pPr>
                  <w:r>
                    <w:rPr>
                      <w:bCs/>
                    </w:rPr>
                    <w:t xml:space="preserve">20 ms, </w:t>
                  </w:r>
                  <w:r>
                    <w:rPr>
                      <w:bCs/>
                      <w:strike/>
                      <w:color w:val="FF0000"/>
                    </w:rPr>
                    <w:t xml:space="preserve">or </w:t>
                  </w:r>
                  <w:r>
                    <w:rPr>
                      <w:bCs/>
                    </w:rPr>
                    <w:t xml:space="preserve">80 ms, </w:t>
                  </w:r>
                  <w:ins w:id="244" w:author="Islam, Toufiqul" w:date="2022-10-10T13:16:00Z">
                    <w:r>
                      <w:rPr>
                        <w:bCs/>
                      </w:rPr>
                      <w:t>160ms</w:t>
                    </w:r>
                  </w:ins>
                </w:p>
                <w:p w14:paraId="2BDDE2B1" w14:textId="77777777" w:rsidR="00CB7D5C" w:rsidRDefault="00624F68">
                  <w:pPr>
                    <w:spacing w:after="0"/>
                    <w:rPr>
                      <w:bCs/>
                    </w:rPr>
                  </w:pPr>
                  <w:r>
                    <w:rPr>
                      <w:bCs/>
                    </w:rPr>
                    <w:t>multiplexing pattern 1 with SSB</w:t>
                  </w:r>
                </w:p>
              </w:tc>
              <w:tc>
                <w:tcPr>
                  <w:tcW w:w="2666" w:type="dxa"/>
                </w:tcPr>
                <w:p w14:paraId="7A4E6A7A" w14:textId="77777777" w:rsidR="00CB7D5C" w:rsidRDefault="00624F68">
                  <w:pPr>
                    <w:spacing w:after="0"/>
                    <w:rPr>
                      <w:bCs/>
                    </w:rPr>
                  </w:pPr>
                  <w:r>
                    <w:rPr>
                      <w:bCs/>
                    </w:rPr>
                    <w:t xml:space="preserve">20 ms, </w:t>
                  </w:r>
                  <w:r>
                    <w:rPr>
                      <w:bCs/>
                      <w:strike/>
                      <w:color w:val="FF0000"/>
                    </w:rPr>
                    <w:t xml:space="preserve">or </w:t>
                  </w:r>
                  <w:r>
                    <w:rPr>
                      <w:bCs/>
                    </w:rPr>
                    <w:t xml:space="preserve">80 ms, </w:t>
                  </w:r>
                  <w:ins w:id="245" w:author="Islam, Toufiqul" w:date="2022-10-10T13:16:00Z">
                    <w:r>
                      <w:rPr>
                        <w:bCs/>
                      </w:rPr>
                      <w:t>160ms</w:t>
                    </w:r>
                  </w:ins>
                </w:p>
                <w:p w14:paraId="2D57C3C8" w14:textId="77777777" w:rsidR="00CB7D5C" w:rsidRDefault="00624F68">
                  <w:pPr>
                    <w:spacing w:after="0"/>
                    <w:rPr>
                      <w:bCs/>
                    </w:rPr>
                  </w:pPr>
                  <w:r>
                    <w:rPr>
                      <w:bCs/>
                    </w:rPr>
                    <w:t>multiplexing pattern 1 with SSB</w:t>
                  </w:r>
                </w:p>
              </w:tc>
            </w:tr>
            <w:tr w:rsidR="00CB7D5C" w14:paraId="70AB6456" w14:textId="77777777">
              <w:trPr>
                <w:trHeight w:val="378"/>
                <w:jc w:val="center"/>
              </w:trPr>
              <w:tc>
                <w:tcPr>
                  <w:tcW w:w="538" w:type="dxa"/>
                </w:tcPr>
                <w:p w14:paraId="338323CC" w14:textId="77777777" w:rsidR="00CB7D5C" w:rsidRDefault="00624F68">
                  <w:pPr>
                    <w:spacing w:after="0"/>
                    <w:rPr>
                      <w:b/>
                      <w:bCs/>
                    </w:rPr>
                  </w:pPr>
                  <w:r>
                    <w:rPr>
                      <w:b/>
                      <w:bCs/>
                    </w:rPr>
                    <w:t>15</w:t>
                  </w:r>
                </w:p>
              </w:tc>
              <w:tc>
                <w:tcPr>
                  <w:tcW w:w="2430" w:type="dxa"/>
                </w:tcPr>
                <w:p w14:paraId="490117DC" w14:textId="77777777" w:rsidR="00CB7D5C" w:rsidRDefault="00624F68">
                  <w:pPr>
                    <w:spacing w:after="0"/>
                    <w:rPr>
                      <w:b/>
                      <w:bCs/>
                    </w:rPr>
                  </w:pPr>
                  <w:r>
                    <w:rPr>
                      <w:b/>
                      <w:bCs/>
                    </w:rPr>
                    <w:t>SIB1 time resource</w:t>
                  </w:r>
                </w:p>
              </w:tc>
              <w:tc>
                <w:tcPr>
                  <w:tcW w:w="2614" w:type="dxa"/>
                </w:tcPr>
                <w:p w14:paraId="49FD2917" w14:textId="77777777" w:rsidR="00CB7D5C" w:rsidRDefault="00624F68">
                  <w:pPr>
                    <w:spacing w:after="0"/>
                    <w:rPr>
                      <w:bCs/>
                    </w:rPr>
                  </w:pPr>
                  <w:r>
                    <w:rPr>
                      <w:bCs/>
                    </w:rPr>
                    <w:t>1 slot</w:t>
                  </w:r>
                </w:p>
              </w:tc>
              <w:tc>
                <w:tcPr>
                  <w:tcW w:w="2666" w:type="dxa"/>
                </w:tcPr>
                <w:p w14:paraId="101E2CDA" w14:textId="77777777" w:rsidR="00CB7D5C" w:rsidRDefault="00624F68">
                  <w:pPr>
                    <w:spacing w:after="0"/>
                    <w:rPr>
                      <w:bCs/>
                    </w:rPr>
                  </w:pPr>
                  <w:r>
                    <w:rPr>
                      <w:bCs/>
                    </w:rPr>
                    <w:t>1 slot</w:t>
                  </w:r>
                </w:p>
              </w:tc>
            </w:tr>
            <w:tr w:rsidR="00CB7D5C" w14:paraId="7CE6EEDE" w14:textId="77777777">
              <w:trPr>
                <w:trHeight w:val="378"/>
                <w:jc w:val="center"/>
              </w:trPr>
              <w:tc>
                <w:tcPr>
                  <w:tcW w:w="538" w:type="dxa"/>
                </w:tcPr>
                <w:p w14:paraId="7A351978" w14:textId="77777777" w:rsidR="00CB7D5C" w:rsidRDefault="00624F68">
                  <w:pPr>
                    <w:spacing w:after="0"/>
                    <w:rPr>
                      <w:b/>
                      <w:bCs/>
                    </w:rPr>
                  </w:pPr>
                  <w:r>
                    <w:rPr>
                      <w:b/>
                      <w:bCs/>
                    </w:rPr>
                    <w:t>16</w:t>
                  </w:r>
                </w:p>
              </w:tc>
              <w:tc>
                <w:tcPr>
                  <w:tcW w:w="2430" w:type="dxa"/>
                </w:tcPr>
                <w:p w14:paraId="621F15E4" w14:textId="77777777" w:rsidR="00CB7D5C" w:rsidRDefault="00624F68">
                  <w:pPr>
                    <w:spacing w:after="0"/>
                    <w:rPr>
                      <w:b/>
                      <w:bCs/>
                    </w:rPr>
                  </w:pPr>
                  <w:r>
                    <w:rPr>
                      <w:b/>
                      <w:bCs/>
                    </w:rPr>
                    <w:t>SIB1 frequency resource</w:t>
                  </w:r>
                </w:p>
              </w:tc>
              <w:tc>
                <w:tcPr>
                  <w:tcW w:w="2614" w:type="dxa"/>
                </w:tcPr>
                <w:p w14:paraId="5D97AB0F" w14:textId="77777777" w:rsidR="00CB7D5C" w:rsidRDefault="00624F68">
                  <w:pPr>
                    <w:spacing w:after="0"/>
                  </w:pPr>
                  <w:r>
                    <w:rPr>
                      <w:bCs/>
                    </w:rPr>
                    <w:t xml:space="preserve">24 </w:t>
                  </w:r>
                  <w:r>
                    <w:t>RBs for 20 ms periodicity,</w:t>
                  </w:r>
                </w:p>
                <w:p w14:paraId="1E8A597C" w14:textId="77777777" w:rsidR="00CB7D5C" w:rsidRDefault="00624F68">
                  <w:pPr>
                    <w:spacing w:after="0"/>
                    <w:rPr>
                      <w:bCs/>
                    </w:rPr>
                  </w:pPr>
                  <w:r>
                    <w:t>48 RBs for 80 ms periodicity</w:t>
                  </w:r>
                </w:p>
              </w:tc>
              <w:tc>
                <w:tcPr>
                  <w:tcW w:w="2666" w:type="dxa"/>
                </w:tcPr>
                <w:p w14:paraId="3C97A744" w14:textId="77777777" w:rsidR="00CB7D5C" w:rsidRDefault="00624F68">
                  <w:pPr>
                    <w:spacing w:after="0"/>
                  </w:pPr>
                  <w:r>
                    <w:rPr>
                      <w:bCs/>
                    </w:rPr>
                    <w:t xml:space="preserve">24 </w:t>
                  </w:r>
                  <w:r>
                    <w:t>RBs for 20 ms periodicity,</w:t>
                  </w:r>
                </w:p>
                <w:p w14:paraId="20F89E8B" w14:textId="77777777" w:rsidR="00CB7D5C" w:rsidRDefault="00624F68">
                  <w:pPr>
                    <w:spacing w:after="0"/>
                    <w:rPr>
                      <w:bCs/>
                    </w:rPr>
                  </w:pPr>
                  <w:r>
                    <w:t>48 RBs for 80 ms periodicity</w:t>
                  </w:r>
                </w:p>
              </w:tc>
            </w:tr>
            <w:tr w:rsidR="00CB7D5C" w14:paraId="7990A38C" w14:textId="77777777">
              <w:trPr>
                <w:trHeight w:val="378"/>
                <w:jc w:val="center"/>
              </w:trPr>
              <w:tc>
                <w:tcPr>
                  <w:tcW w:w="538" w:type="dxa"/>
                </w:tcPr>
                <w:p w14:paraId="4266B994" w14:textId="77777777" w:rsidR="00CB7D5C" w:rsidRDefault="00624F68">
                  <w:pPr>
                    <w:spacing w:after="0"/>
                    <w:rPr>
                      <w:b/>
                      <w:bCs/>
                      <w:strike/>
                      <w:color w:val="FF0000"/>
                    </w:rPr>
                  </w:pPr>
                  <w:r>
                    <w:rPr>
                      <w:b/>
                      <w:bCs/>
                      <w:strike/>
                      <w:color w:val="FF0000"/>
                    </w:rPr>
                    <w:t>17</w:t>
                  </w:r>
                </w:p>
              </w:tc>
              <w:tc>
                <w:tcPr>
                  <w:tcW w:w="2430" w:type="dxa"/>
                </w:tcPr>
                <w:p w14:paraId="79EA3136" w14:textId="77777777" w:rsidR="00CB7D5C" w:rsidRDefault="00624F68">
                  <w:pPr>
                    <w:spacing w:after="0"/>
                    <w:rPr>
                      <w:b/>
                      <w:bCs/>
                      <w:strike/>
                      <w:color w:val="FF0000"/>
                    </w:rPr>
                  </w:pPr>
                  <w:r>
                    <w:rPr>
                      <w:b/>
                      <w:bCs/>
                      <w:strike/>
                      <w:color w:val="FF0000"/>
                    </w:rPr>
                    <w:t xml:space="preserve">RO </w:t>
                  </w:r>
                  <w:r>
                    <w:rPr>
                      <w:b/>
                      <w:bCs/>
                      <w:strike/>
                      <w:color w:val="FF0000"/>
                    </w:rPr>
                    <w:t>periodicity</w:t>
                  </w:r>
                </w:p>
              </w:tc>
              <w:tc>
                <w:tcPr>
                  <w:tcW w:w="2614" w:type="dxa"/>
                </w:tcPr>
                <w:p w14:paraId="286EEBA4" w14:textId="77777777" w:rsidR="00CB7D5C" w:rsidRDefault="00624F68">
                  <w:pPr>
                    <w:spacing w:after="0"/>
                    <w:rPr>
                      <w:bCs/>
                      <w:strike/>
                      <w:color w:val="FF0000"/>
                    </w:rPr>
                  </w:pPr>
                  <w:r>
                    <w:rPr>
                      <w:bCs/>
                      <w:strike/>
                      <w:color w:val="FF0000"/>
                    </w:rPr>
                    <w:t>20 ms</w:t>
                  </w:r>
                </w:p>
              </w:tc>
              <w:tc>
                <w:tcPr>
                  <w:tcW w:w="2666" w:type="dxa"/>
                </w:tcPr>
                <w:p w14:paraId="4252B258" w14:textId="77777777" w:rsidR="00CB7D5C" w:rsidRDefault="00624F68">
                  <w:pPr>
                    <w:spacing w:after="0"/>
                    <w:rPr>
                      <w:bCs/>
                      <w:strike/>
                      <w:color w:val="FF0000"/>
                    </w:rPr>
                  </w:pPr>
                  <w:r>
                    <w:rPr>
                      <w:bCs/>
                      <w:strike/>
                      <w:color w:val="FF0000"/>
                    </w:rPr>
                    <w:t>20 ms</w:t>
                  </w:r>
                </w:p>
              </w:tc>
            </w:tr>
            <w:tr w:rsidR="00CB7D5C" w14:paraId="16AE0926" w14:textId="77777777">
              <w:trPr>
                <w:trHeight w:val="378"/>
                <w:jc w:val="center"/>
              </w:trPr>
              <w:tc>
                <w:tcPr>
                  <w:tcW w:w="538" w:type="dxa"/>
                </w:tcPr>
                <w:p w14:paraId="3CDF19EF" w14:textId="77777777" w:rsidR="00CB7D5C" w:rsidRDefault="00624F68">
                  <w:pPr>
                    <w:spacing w:after="0"/>
                    <w:rPr>
                      <w:b/>
                      <w:bCs/>
                      <w:strike/>
                      <w:color w:val="FF0000"/>
                    </w:rPr>
                  </w:pPr>
                  <w:r>
                    <w:rPr>
                      <w:b/>
                      <w:bCs/>
                      <w:strike/>
                      <w:color w:val="FF0000"/>
                    </w:rPr>
                    <w:t>18</w:t>
                  </w:r>
                </w:p>
              </w:tc>
              <w:tc>
                <w:tcPr>
                  <w:tcW w:w="2430" w:type="dxa"/>
                </w:tcPr>
                <w:p w14:paraId="55F2CB34" w14:textId="77777777" w:rsidR="00CB7D5C" w:rsidRDefault="00624F68">
                  <w:pPr>
                    <w:spacing w:after="0"/>
                    <w:rPr>
                      <w:b/>
                      <w:bCs/>
                      <w:strike/>
                      <w:color w:val="FF0000"/>
                    </w:rPr>
                  </w:pPr>
                  <w:r>
                    <w:rPr>
                      <w:b/>
                      <w:bCs/>
                      <w:strike/>
                      <w:color w:val="FF0000"/>
                    </w:rPr>
                    <w:t>RO time resource</w:t>
                  </w:r>
                </w:p>
              </w:tc>
              <w:tc>
                <w:tcPr>
                  <w:tcW w:w="2614" w:type="dxa"/>
                </w:tcPr>
                <w:p w14:paraId="5E6A5A83" w14:textId="77777777" w:rsidR="00CB7D5C" w:rsidRDefault="00624F68">
                  <w:pPr>
                    <w:spacing w:after="0"/>
                    <w:rPr>
                      <w:bCs/>
                      <w:strike/>
                      <w:color w:val="FF0000"/>
                    </w:rPr>
                  </w:pPr>
                  <w:r>
                    <w:rPr>
                      <w:bCs/>
                      <w:strike/>
                      <w:color w:val="FF0000"/>
                    </w:rPr>
                    <w:t>2 slots</w:t>
                  </w:r>
                </w:p>
              </w:tc>
              <w:tc>
                <w:tcPr>
                  <w:tcW w:w="2666" w:type="dxa"/>
                </w:tcPr>
                <w:p w14:paraId="311F3E84" w14:textId="77777777" w:rsidR="00CB7D5C" w:rsidRDefault="00624F68">
                  <w:pPr>
                    <w:spacing w:after="0"/>
                    <w:rPr>
                      <w:bCs/>
                      <w:strike/>
                      <w:color w:val="FF0000"/>
                    </w:rPr>
                  </w:pPr>
                  <w:r>
                    <w:rPr>
                      <w:bCs/>
                      <w:strike/>
                      <w:color w:val="FF0000"/>
                    </w:rPr>
                    <w:t>2 slots</w:t>
                  </w:r>
                </w:p>
              </w:tc>
            </w:tr>
          </w:tbl>
          <w:p w14:paraId="2DA1BD50" w14:textId="77777777" w:rsidR="00CB7D5C" w:rsidRDefault="00CB7D5C">
            <w:pPr>
              <w:pStyle w:val="afb"/>
              <w:autoSpaceDE/>
              <w:autoSpaceDN/>
              <w:adjustRightInd/>
              <w:spacing w:afterLines="100" w:after="240" w:line="360" w:lineRule="auto"/>
              <w:ind w:left="360"/>
              <w:rPr>
                <w:b/>
              </w:rPr>
            </w:pPr>
          </w:p>
          <w:p w14:paraId="30E87CFB" w14:textId="77777777" w:rsidR="00CB7D5C" w:rsidRDefault="00624F68">
            <w:pPr>
              <w:pStyle w:val="afb"/>
              <w:numPr>
                <w:ilvl w:val="0"/>
                <w:numId w:val="54"/>
              </w:numPr>
              <w:autoSpaceDE/>
              <w:autoSpaceDN/>
              <w:adjustRightInd/>
              <w:spacing w:afterLines="100" w:after="240" w:line="360" w:lineRule="auto"/>
              <w:rPr>
                <w:b/>
              </w:rPr>
            </w:pPr>
            <w:r>
              <w:rPr>
                <w:b/>
              </w:rPr>
              <w:t>For (Set 3) FR2 SLS assumptions, use Table 9 in x8518 as baseline assumptions</w:t>
            </w:r>
          </w:p>
          <w:p w14:paraId="620F77A2" w14:textId="77777777" w:rsidR="00CB7D5C" w:rsidRDefault="00624F68">
            <w:pPr>
              <w:pStyle w:val="afb"/>
              <w:numPr>
                <w:ilvl w:val="0"/>
                <w:numId w:val="54"/>
              </w:numPr>
              <w:autoSpaceDE/>
              <w:autoSpaceDN/>
              <w:adjustRightInd/>
              <w:spacing w:afterLines="100" w:after="240" w:line="360" w:lineRule="auto"/>
              <w:rPr>
                <w:b/>
              </w:rPr>
            </w:pPr>
            <w:r>
              <w:rPr>
                <w:b/>
              </w:rPr>
              <w:t>Other parameters can be optionally reported.</w:t>
            </w:r>
          </w:p>
          <w:p w14:paraId="066D6283" w14:textId="77777777" w:rsidR="00CB7D5C" w:rsidRDefault="00624F68">
            <w:pPr>
              <w:pStyle w:val="afb"/>
              <w:numPr>
                <w:ilvl w:val="0"/>
                <w:numId w:val="54"/>
              </w:numPr>
              <w:autoSpaceDE/>
              <w:autoSpaceDN/>
              <w:adjustRightInd/>
              <w:spacing w:afterLines="100" w:after="240" w:line="360" w:lineRule="auto"/>
              <w:rPr>
                <w:b/>
                <w:strike/>
                <w:color w:val="FF0000"/>
              </w:rPr>
            </w:pPr>
            <w:r>
              <w:rPr>
                <w:b/>
                <w:strike/>
                <w:color w:val="FF0000"/>
              </w:rPr>
              <w:t xml:space="preserve">The actual total DL transmission power can be optionally </w:t>
            </w:r>
            <w:r>
              <w:rPr>
                <w:b/>
                <w:strike/>
                <w:color w:val="FF0000"/>
              </w:rPr>
              <w:t>adjusted according to the actual bandwidth and the number of active TxRUs as follows</w:t>
            </w:r>
          </w:p>
          <w:p w14:paraId="2D68FB35" w14:textId="77777777" w:rsidR="00CB7D5C" w:rsidRDefault="00624F68">
            <w:pPr>
              <w:pStyle w:val="afb"/>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F79DBE6" w14:textId="77777777" w:rsidR="00CB7D5C" w:rsidRDefault="00624F68">
            <w:pPr>
              <w:pStyle w:val="afb"/>
              <w:numPr>
                <w:ilvl w:val="0"/>
                <w:numId w:val="5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total DL power level, bandwidth, and the number of TxRUs in the reference configuration, respectively.</w:t>
            </w:r>
          </w:p>
          <w:p w14:paraId="70F5D082" w14:textId="77777777" w:rsidR="00CB7D5C" w:rsidRDefault="00624F68">
            <w:pPr>
              <w:pStyle w:val="afb"/>
              <w:numPr>
                <w:ilvl w:val="0"/>
                <w:numId w:val="5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w:t>
            </w:r>
            <w:r>
              <w:rPr>
                <w:bCs/>
                <w:strike/>
                <w:color w:val="FF0000"/>
                <w:lang w:eastAsia="ko-KR"/>
              </w:rPr>
              <w:t xml:space="preserve">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the actual bandwidth and the number of active TxRUs, respectively</w:t>
            </w:r>
            <w:r>
              <w:rPr>
                <w:strike/>
                <w:color w:val="FF0000"/>
              </w:rPr>
              <w:t>.</w:t>
            </w:r>
          </w:p>
          <w:p w14:paraId="214CEFC8" w14:textId="77777777" w:rsidR="00CB7D5C" w:rsidRDefault="00CB7D5C">
            <w:pPr>
              <w:pStyle w:val="afb"/>
              <w:wordWrap w:val="0"/>
              <w:spacing w:after="120" w:line="240" w:lineRule="auto"/>
            </w:pPr>
          </w:p>
        </w:tc>
      </w:tr>
      <w:bookmarkEnd w:id="241"/>
      <w:tr w:rsidR="00CB7D5C" w14:paraId="3D5616C0"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5BDA55" w14:textId="77777777" w:rsidR="00CB7D5C" w:rsidRDefault="00624F68">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D39DB5" w14:textId="77777777" w:rsidR="00CB7D5C" w:rsidRDefault="00624F68">
            <w:pPr>
              <w:spacing w:after="0"/>
              <w:jc w:val="center"/>
              <w:rPr>
                <w:b/>
                <w:bCs/>
              </w:rPr>
            </w:pPr>
            <w:r>
              <w:rPr>
                <w:b/>
                <w:bCs/>
              </w:rPr>
              <w:t>Comments</w:t>
            </w:r>
          </w:p>
        </w:tc>
      </w:tr>
      <w:tr w:rsidR="00CB7D5C" w14:paraId="7BC81DA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AB3901B"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45AC12CE" w14:textId="77777777" w:rsidR="00CB7D5C" w:rsidRDefault="00624F68">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755A4F1C" w14:textId="77777777" w:rsidR="00CB7D5C" w:rsidRDefault="00624F68">
            <w:pPr>
              <w:pStyle w:val="afb"/>
              <w:numPr>
                <w:ilvl w:val="0"/>
                <w:numId w:val="54"/>
              </w:numPr>
              <w:autoSpaceDE/>
              <w:autoSpaceDN/>
              <w:adjustRightInd/>
              <w:spacing w:afterLines="100" w:after="240" w:line="360" w:lineRule="auto"/>
              <w:rPr>
                <w:b/>
                <w:strike/>
                <w:color w:val="FF0000"/>
              </w:rPr>
            </w:pPr>
            <w:r>
              <w:rPr>
                <w:b/>
                <w:strike/>
                <w:color w:val="FF0000"/>
              </w:rPr>
              <w:t xml:space="preserve">The actual total </w:t>
            </w:r>
            <w:r>
              <w:rPr>
                <w:b/>
                <w:strike/>
                <w:color w:val="FF0000"/>
              </w:rPr>
              <w:t>DL transmission power can be optionally adjusted according to the actual bandwidth and the number of active TxRUs as follows</w:t>
            </w:r>
          </w:p>
          <w:p w14:paraId="2499E30E" w14:textId="77777777" w:rsidR="00CB7D5C" w:rsidRDefault="00624F68">
            <w:pPr>
              <w:pStyle w:val="afb"/>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3EA8498E" w14:textId="77777777" w:rsidR="00CB7D5C" w:rsidRDefault="00624F68">
            <w:pPr>
              <w:pStyle w:val="afb"/>
              <w:numPr>
                <w:ilvl w:val="0"/>
                <w:numId w:val="5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total DL power level, bandwidth, and the number of TxRUs in the reference configuration, respectively.</w:t>
            </w:r>
          </w:p>
          <w:p w14:paraId="591AB2A3" w14:textId="77777777" w:rsidR="00CB7D5C" w:rsidRDefault="00624F68">
            <w:pPr>
              <w:pStyle w:val="afb"/>
              <w:numPr>
                <w:ilvl w:val="0"/>
                <w:numId w:val="5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the actual bandwidth and the number of active TxRUs, respectively</w:t>
            </w:r>
            <w:r>
              <w:rPr>
                <w:strike/>
                <w:color w:val="FF0000"/>
              </w:rPr>
              <w:t>.</w:t>
            </w:r>
          </w:p>
          <w:p w14:paraId="70440030" w14:textId="77777777" w:rsidR="00CB7D5C" w:rsidRDefault="00CB7D5C">
            <w:pPr>
              <w:spacing w:after="0"/>
              <w:jc w:val="left"/>
              <w:rPr>
                <w:rFonts w:eastAsiaTheme="minorEastAsia"/>
              </w:rPr>
            </w:pPr>
          </w:p>
        </w:tc>
      </w:tr>
      <w:tr w:rsidR="00CB7D5C" w14:paraId="25C39BF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725B4C8" w14:textId="77777777" w:rsidR="00CB7D5C" w:rsidRDefault="00624F68">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0C9529E9" w14:textId="77777777" w:rsidR="00CB7D5C" w:rsidRDefault="00624F68">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w:t>
            </w:r>
            <w:r>
              <w:rPr>
                <w:rFonts w:eastAsia="Malgun Gothic"/>
                <w:lang w:eastAsia="ko-KR"/>
              </w:rPr>
              <w:t>ve two comments.</w:t>
            </w:r>
          </w:p>
          <w:p w14:paraId="51758D89" w14:textId="77777777" w:rsidR="00CB7D5C" w:rsidRDefault="00624F68">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w:t>
            </w:r>
            <w:r>
              <w:rPr>
                <w:rFonts w:eastAsia="Malgun Gothic"/>
                <w:lang w:eastAsia="ko-KR"/>
              </w:rPr>
              <w:t>s more typical value..</w:t>
            </w:r>
          </w:p>
        </w:tc>
      </w:tr>
      <w:tr w:rsidR="00CB7D5C" w14:paraId="42355BB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42E204" w14:textId="77777777" w:rsidR="00CB7D5C" w:rsidRDefault="00624F68">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0CE58F65" w14:textId="77777777" w:rsidR="00CB7D5C" w:rsidRDefault="00624F68">
            <w:pPr>
              <w:spacing w:after="0"/>
              <w:rPr>
                <w:rFonts w:eastAsiaTheme="minorEastAsia"/>
              </w:rPr>
            </w:pPr>
            <w:r>
              <w:rPr>
                <w:rFonts w:eastAsiaTheme="minorEastAsia" w:hint="eastAsia"/>
              </w:rPr>
              <w:t>We</w:t>
            </w:r>
            <w:r>
              <w:rPr>
                <w:rFonts w:eastAsiaTheme="minorEastAsia"/>
              </w:rPr>
              <w:t xml:space="preserve"> have several comments. </w:t>
            </w:r>
          </w:p>
          <w:p w14:paraId="5DBAC44C" w14:textId="77777777" w:rsidR="00CB7D5C" w:rsidRDefault="00624F68">
            <w:pPr>
              <w:pStyle w:val="afb"/>
              <w:numPr>
                <w:ilvl w:val="0"/>
                <w:numId w:val="55"/>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610970B3" w14:textId="77777777" w:rsidR="00CB7D5C" w:rsidRDefault="00624F68">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CB7D5C" w14:paraId="0E8EEF0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40D6443" w14:textId="77777777" w:rsidR="00CB7D5C" w:rsidRDefault="00CB7D5C">
            <w:pPr>
              <w:spacing w:after="0"/>
              <w:jc w:val="center"/>
              <w:rPr>
                <w:rFonts w:eastAsiaTheme="minorEastAsia"/>
              </w:rPr>
            </w:pPr>
          </w:p>
          <w:p w14:paraId="60CC28D1" w14:textId="77777777" w:rsidR="00CB7D5C" w:rsidRDefault="00624F68">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1346C8E6" w14:textId="77777777" w:rsidR="00CB7D5C" w:rsidRDefault="00624F68">
            <w:pPr>
              <w:spacing w:after="0"/>
              <w:jc w:val="left"/>
              <w:rPr>
                <w:rFonts w:eastAsiaTheme="minorEastAsia"/>
              </w:rPr>
            </w:pPr>
            <w:r>
              <w:rPr>
                <w:rFonts w:eastAsiaTheme="minorEastAsia"/>
              </w:rPr>
              <w:t>We would like to update the following parameters</w:t>
            </w:r>
          </w:p>
          <w:tbl>
            <w:tblPr>
              <w:tblStyle w:val="af5"/>
              <w:tblW w:w="8248" w:type="dxa"/>
              <w:jc w:val="center"/>
              <w:tblLayout w:type="fixed"/>
              <w:tblLook w:val="04A0" w:firstRow="1" w:lastRow="0" w:firstColumn="1" w:lastColumn="0" w:noHBand="0" w:noVBand="1"/>
            </w:tblPr>
            <w:tblGrid>
              <w:gridCol w:w="538"/>
              <w:gridCol w:w="2430"/>
              <w:gridCol w:w="2614"/>
              <w:gridCol w:w="2666"/>
            </w:tblGrid>
            <w:tr w:rsidR="00CB7D5C" w14:paraId="55B20526" w14:textId="77777777">
              <w:trPr>
                <w:trHeight w:val="378"/>
                <w:jc w:val="center"/>
              </w:trPr>
              <w:tc>
                <w:tcPr>
                  <w:tcW w:w="538" w:type="dxa"/>
                </w:tcPr>
                <w:p w14:paraId="1D95D368" w14:textId="77777777" w:rsidR="00CB7D5C" w:rsidRDefault="00624F68">
                  <w:pPr>
                    <w:spacing w:after="0"/>
                    <w:rPr>
                      <w:b/>
                      <w:bCs/>
                    </w:rPr>
                  </w:pPr>
                  <w:r>
                    <w:rPr>
                      <w:b/>
                      <w:bCs/>
                    </w:rPr>
                    <w:t>9</w:t>
                  </w:r>
                </w:p>
              </w:tc>
              <w:tc>
                <w:tcPr>
                  <w:tcW w:w="2430" w:type="dxa"/>
                </w:tcPr>
                <w:p w14:paraId="17DC0AEF" w14:textId="77777777" w:rsidR="00CB7D5C" w:rsidRDefault="00624F68">
                  <w:pPr>
                    <w:spacing w:after="0"/>
                    <w:rPr>
                      <w:b/>
                      <w:bCs/>
                    </w:rPr>
                  </w:pPr>
                  <w:r>
                    <w:rPr>
                      <w:b/>
                      <w:bCs/>
                    </w:rPr>
                    <w:t>SSB periodicity</w:t>
                  </w:r>
                </w:p>
              </w:tc>
              <w:tc>
                <w:tcPr>
                  <w:tcW w:w="2614" w:type="dxa"/>
                </w:tcPr>
                <w:p w14:paraId="6F9C379B" w14:textId="77777777" w:rsidR="00CB7D5C" w:rsidRDefault="00624F68">
                  <w:pPr>
                    <w:spacing w:after="0"/>
                    <w:rPr>
                      <w:bCs/>
                    </w:rPr>
                  </w:pPr>
                  <w:r>
                    <w:rPr>
                      <w:bCs/>
                    </w:rPr>
                    <w:t>20 ms</w:t>
                  </w:r>
                </w:p>
              </w:tc>
              <w:tc>
                <w:tcPr>
                  <w:tcW w:w="2666" w:type="dxa"/>
                </w:tcPr>
                <w:p w14:paraId="570E2BC5" w14:textId="77777777" w:rsidR="00CB7D5C" w:rsidRDefault="00624F68">
                  <w:pPr>
                    <w:spacing w:after="0"/>
                    <w:rPr>
                      <w:bCs/>
                      <w:highlight w:val="yellow"/>
                    </w:rPr>
                  </w:pPr>
                  <w:r>
                    <w:rPr>
                      <w:bCs/>
                      <w:highlight w:val="yellow"/>
                    </w:rPr>
                    <w:t xml:space="preserve">20 </w:t>
                  </w:r>
                  <w:r>
                    <w:rPr>
                      <w:bCs/>
                      <w:highlight w:val="yellow"/>
                    </w:rPr>
                    <w:t>ms</w:t>
                  </w:r>
                </w:p>
              </w:tc>
            </w:tr>
            <w:tr w:rsidR="00CB7D5C" w14:paraId="309C60DE" w14:textId="77777777">
              <w:trPr>
                <w:trHeight w:val="378"/>
                <w:jc w:val="center"/>
              </w:trPr>
              <w:tc>
                <w:tcPr>
                  <w:tcW w:w="538" w:type="dxa"/>
                </w:tcPr>
                <w:p w14:paraId="297C61D1" w14:textId="77777777" w:rsidR="00CB7D5C" w:rsidRDefault="00624F68">
                  <w:pPr>
                    <w:spacing w:after="0"/>
                    <w:rPr>
                      <w:b/>
                      <w:bCs/>
                    </w:rPr>
                  </w:pPr>
                  <w:r>
                    <w:rPr>
                      <w:b/>
                      <w:bCs/>
                    </w:rPr>
                    <w:t>10</w:t>
                  </w:r>
                </w:p>
              </w:tc>
              <w:tc>
                <w:tcPr>
                  <w:tcW w:w="2430" w:type="dxa"/>
                </w:tcPr>
                <w:p w14:paraId="23C14EB1" w14:textId="77777777" w:rsidR="00CB7D5C" w:rsidRDefault="00624F68">
                  <w:pPr>
                    <w:spacing w:after="0"/>
                    <w:rPr>
                      <w:b/>
                      <w:bCs/>
                      <w:highlight w:val="magenta"/>
                      <w:lang w:val="sv-SE"/>
                    </w:rPr>
                  </w:pPr>
                  <w:r>
                    <w:rPr>
                      <w:b/>
                      <w:bCs/>
                      <w:lang w:val="sv-SE"/>
                    </w:rPr>
                    <w:t>SS blocks per SSB burst</w:t>
                  </w:r>
                </w:p>
              </w:tc>
              <w:tc>
                <w:tcPr>
                  <w:tcW w:w="2614" w:type="dxa"/>
                </w:tcPr>
                <w:p w14:paraId="49F4A5E1" w14:textId="77777777" w:rsidR="00CB7D5C" w:rsidRDefault="00624F68">
                  <w:pPr>
                    <w:spacing w:after="0"/>
                  </w:pPr>
                  <w:r>
                    <w:t>8 for 3 GHz &lt; FR1 &lt;= 6 GHz</w:t>
                  </w:r>
                </w:p>
              </w:tc>
              <w:tc>
                <w:tcPr>
                  <w:tcW w:w="2666" w:type="dxa"/>
                </w:tcPr>
                <w:p w14:paraId="498C90D0" w14:textId="77777777" w:rsidR="00CB7D5C" w:rsidRDefault="00624F68">
                  <w:pPr>
                    <w:spacing w:after="0"/>
                    <w:rPr>
                      <w:highlight w:val="yellow"/>
                    </w:rPr>
                  </w:pPr>
                  <w:r>
                    <w:rPr>
                      <w:highlight w:val="yellow"/>
                    </w:rPr>
                    <w:t>4 for FR1&lt;=3GHz</w:t>
                  </w:r>
                </w:p>
              </w:tc>
            </w:tr>
          </w:tbl>
          <w:p w14:paraId="7A3CEE4D" w14:textId="77777777" w:rsidR="00CB7D5C" w:rsidRDefault="00CB7D5C">
            <w:pPr>
              <w:spacing w:after="0"/>
              <w:rPr>
                <w:rFonts w:eastAsiaTheme="minorEastAsia"/>
              </w:rPr>
            </w:pPr>
          </w:p>
        </w:tc>
      </w:tr>
      <w:tr w:rsidR="00CB7D5C" w14:paraId="017B79D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C744DCA"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34D8EFFD" w14:textId="77777777" w:rsidR="00CB7D5C" w:rsidRDefault="00624F68">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CB7D5C" w14:paraId="328C4AB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8FD8757" w14:textId="77777777" w:rsidR="00CB7D5C" w:rsidRDefault="00624F68">
            <w:pPr>
              <w:spacing w:after="0"/>
              <w:jc w:val="center"/>
              <w:rPr>
                <w:rFonts w:eastAsiaTheme="minorEastAsia"/>
              </w:rPr>
            </w:pPr>
            <w:r>
              <w:rPr>
                <w:rFonts w:eastAsiaTheme="minorEastAsia"/>
              </w:rPr>
              <w:t>Vivo</w:t>
            </w:r>
          </w:p>
        </w:tc>
        <w:tc>
          <w:tcPr>
            <w:tcW w:w="8360" w:type="dxa"/>
            <w:tcBorders>
              <w:top w:val="single" w:sz="4" w:space="0" w:color="auto"/>
              <w:left w:val="single" w:sz="4" w:space="0" w:color="auto"/>
              <w:bottom w:val="single" w:sz="4" w:space="0" w:color="auto"/>
              <w:right w:val="single" w:sz="4" w:space="0" w:color="auto"/>
            </w:tcBorders>
          </w:tcPr>
          <w:p w14:paraId="313DFFD5" w14:textId="77777777" w:rsidR="00CB7D5C" w:rsidRDefault="00624F68">
            <w:pPr>
              <w:spacing w:after="0"/>
              <w:rPr>
                <w:rFonts w:eastAsiaTheme="minorEastAsia"/>
              </w:rPr>
            </w:pPr>
            <w:r>
              <w:rPr>
                <w:rFonts w:eastAsiaTheme="minorEastAsia" w:hint="eastAsia"/>
              </w:rPr>
              <w:t>W</w:t>
            </w:r>
            <w:r>
              <w:rPr>
                <w:rFonts w:eastAsiaTheme="minorEastAsia"/>
              </w:rPr>
              <w:t xml:space="preserve">e are </w:t>
            </w:r>
            <w:r>
              <w:rPr>
                <w:rFonts w:eastAsiaTheme="minorEastAsia"/>
              </w:rPr>
              <w:t>fine with the proposal. For the transmission power, agree with Huawei that it could be reported by company.</w:t>
            </w:r>
          </w:p>
        </w:tc>
      </w:tr>
      <w:tr w:rsidR="00CB7D5C" w14:paraId="7FC4E84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B1A70F8" w14:textId="77777777" w:rsidR="00CB7D5C" w:rsidRDefault="00624F68">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506CBFEC" w14:textId="77777777" w:rsidR="00CB7D5C" w:rsidRDefault="00624F68">
            <w:pPr>
              <w:spacing w:after="0"/>
              <w:rPr>
                <w:rFonts w:eastAsiaTheme="minorEastAsia"/>
              </w:rPr>
            </w:pPr>
            <w:r>
              <w:rPr>
                <w:rFonts w:eastAsiaTheme="minorEastAsia" w:hint="eastAsia"/>
              </w:rPr>
              <w:t>The following two rows are not consistent, i.e., the SIB periodicity in row 14 can be larger than SSB, but in row 13, it implies the</w:t>
            </w:r>
            <w:r>
              <w:rPr>
                <w:rFonts w:eastAsiaTheme="minorEastAsia" w:hint="eastAsia"/>
              </w:rPr>
              <w:t xml:space="preserve"> periodicity is the same. Therefore,the row 13 can be removed.</w:t>
            </w:r>
          </w:p>
          <w:p w14:paraId="770B94CD" w14:textId="77777777" w:rsidR="00CB7D5C" w:rsidRDefault="00CB7D5C">
            <w:pPr>
              <w:spacing w:after="0"/>
              <w:rPr>
                <w:rFonts w:eastAsiaTheme="minorEastAsia"/>
              </w:rPr>
            </w:pPr>
          </w:p>
          <w:tbl>
            <w:tblPr>
              <w:tblStyle w:val="af5"/>
              <w:tblW w:w="8144" w:type="dxa"/>
              <w:tblLayout w:type="fixed"/>
              <w:tblLook w:val="04A0" w:firstRow="1" w:lastRow="0" w:firstColumn="1" w:lastColumn="0" w:noHBand="0" w:noVBand="1"/>
            </w:tblPr>
            <w:tblGrid>
              <w:gridCol w:w="2036"/>
              <w:gridCol w:w="2036"/>
              <w:gridCol w:w="2036"/>
              <w:gridCol w:w="2036"/>
            </w:tblGrid>
            <w:tr w:rsidR="00CB7D5C" w14:paraId="38123381" w14:textId="77777777">
              <w:tc>
                <w:tcPr>
                  <w:tcW w:w="2036" w:type="dxa"/>
                </w:tcPr>
                <w:p w14:paraId="12587509" w14:textId="77777777" w:rsidR="00CB7D5C" w:rsidRDefault="00624F68">
                  <w:pPr>
                    <w:spacing w:after="0"/>
                    <w:rPr>
                      <w:b/>
                    </w:rPr>
                  </w:pPr>
                  <w:r>
                    <w:rPr>
                      <w:b/>
                    </w:rPr>
                    <w:t>13</w:t>
                  </w:r>
                </w:p>
              </w:tc>
              <w:tc>
                <w:tcPr>
                  <w:tcW w:w="2036" w:type="dxa"/>
                </w:tcPr>
                <w:p w14:paraId="668E97C9" w14:textId="77777777" w:rsidR="00CB7D5C" w:rsidRDefault="00624F68">
                  <w:pPr>
                    <w:spacing w:after="0"/>
                    <w:rPr>
                      <w:b/>
                    </w:rPr>
                  </w:pPr>
                  <w:r>
                    <w:rPr>
                      <w:b/>
                    </w:rPr>
                    <w:t>Number of SIB1</w:t>
                  </w:r>
                </w:p>
              </w:tc>
              <w:tc>
                <w:tcPr>
                  <w:tcW w:w="2036" w:type="dxa"/>
                </w:tcPr>
                <w:p w14:paraId="0761D8BC" w14:textId="77777777" w:rsidR="00CB7D5C" w:rsidRDefault="00624F68">
                  <w:pPr>
                    <w:spacing w:after="0"/>
                    <w:rPr>
                      <w:bCs/>
                    </w:rPr>
                  </w:pPr>
                  <w:r>
                    <w:rPr>
                      <w:bCs/>
                    </w:rPr>
                    <w:t>1 SIB1 per SSB</w:t>
                  </w:r>
                </w:p>
              </w:tc>
              <w:tc>
                <w:tcPr>
                  <w:tcW w:w="2036" w:type="dxa"/>
                </w:tcPr>
                <w:p w14:paraId="4FC44830" w14:textId="77777777" w:rsidR="00CB7D5C" w:rsidRDefault="00624F68">
                  <w:pPr>
                    <w:spacing w:after="0"/>
                    <w:rPr>
                      <w:bCs/>
                    </w:rPr>
                  </w:pPr>
                  <w:r>
                    <w:rPr>
                      <w:bCs/>
                    </w:rPr>
                    <w:t>1 SIB1 per SSB</w:t>
                  </w:r>
                </w:p>
              </w:tc>
            </w:tr>
            <w:tr w:rsidR="00CB7D5C" w14:paraId="74F06900" w14:textId="77777777">
              <w:tc>
                <w:tcPr>
                  <w:tcW w:w="2036" w:type="dxa"/>
                </w:tcPr>
                <w:p w14:paraId="2D4E9C14" w14:textId="77777777" w:rsidR="00CB7D5C" w:rsidRDefault="00624F68">
                  <w:pPr>
                    <w:spacing w:after="0"/>
                    <w:rPr>
                      <w:b/>
                    </w:rPr>
                  </w:pPr>
                  <w:r>
                    <w:rPr>
                      <w:b/>
                    </w:rPr>
                    <w:t>14</w:t>
                  </w:r>
                </w:p>
              </w:tc>
              <w:tc>
                <w:tcPr>
                  <w:tcW w:w="2036" w:type="dxa"/>
                </w:tcPr>
                <w:p w14:paraId="3BC6784B" w14:textId="77777777" w:rsidR="00CB7D5C" w:rsidRDefault="00624F68">
                  <w:pPr>
                    <w:spacing w:after="0"/>
                    <w:rPr>
                      <w:b/>
                      <w:bCs/>
                    </w:rPr>
                  </w:pPr>
                  <w:r>
                    <w:rPr>
                      <w:b/>
                    </w:rPr>
                    <w:t>SIB1 transmission repetition periodicity</w:t>
                  </w:r>
                </w:p>
              </w:tc>
              <w:tc>
                <w:tcPr>
                  <w:tcW w:w="2036" w:type="dxa"/>
                </w:tcPr>
                <w:p w14:paraId="4801A498" w14:textId="77777777" w:rsidR="00CB7D5C" w:rsidRDefault="00624F68">
                  <w:pPr>
                    <w:spacing w:after="0"/>
                    <w:rPr>
                      <w:bCs/>
                    </w:rPr>
                  </w:pPr>
                  <w:r>
                    <w:rPr>
                      <w:bCs/>
                    </w:rPr>
                    <w:t>20 ms or 80 ms,</w:t>
                  </w:r>
                </w:p>
                <w:p w14:paraId="021442C6" w14:textId="77777777" w:rsidR="00CB7D5C" w:rsidRDefault="00624F68">
                  <w:pPr>
                    <w:spacing w:after="0"/>
                    <w:rPr>
                      <w:bCs/>
                    </w:rPr>
                  </w:pPr>
                  <w:r>
                    <w:rPr>
                      <w:bCs/>
                    </w:rPr>
                    <w:t>multiplexing pattern 1 with SSB</w:t>
                  </w:r>
                </w:p>
              </w:tc>
              <w:tc>
                <w:tcPr>
                  <w:tcW w:w="2036" w:type="dxa"/>
                </w:tcPr>
                <w:p w14:paraId="5E525A74" w14:textId="77777777" w:rsidR="00CB7D5C" w:rsidRDefault="00624F68">
                  <w:pPr>
                    <w:spacing w:after="0"/>
                    <w:rPr>
                      <w:bCs/>
                    </w:rPr>
                  </w:pPr>
                  <w:r>
                    <w:rPr>
                      <w:bCs/>
                    </w:rPr>
                    <w:t>20 ms or 80 ms,</w:t>
                  </w:r>
                </w:p>
                <w:p w14:paraId="1864FAA6" w14:textId="77777777" w:rsidR="00CB7D5C" w:rsidRDefault="00624F68">
                  <w:pPr>
                    <w:spacing w:after="0"/>
                    <w:rPr>
                      <w:bCs/>
                    </w:rPr>
                  </w:pPr>
                  <w:r>
                    <w:rPr>
                      <w:bCs/>
                    </w:rPr>
                    <w:t>multiplexing pattern 1 with SSB</w:t>
                  </w:r>
                </w:p>
              </w:tc>
            </w:tr>
          </w:tbl>
          <w:p w14:paraId="45F915C4" w14:textId="77777777" w:rsidR="00CB7D5C" w:rsidRDefault="00CB7D5C">
            <w:pPr>
              <w:spacing w:after="0"/>
              <w:rPr>
                <w:rFonts w:eastAsiaTheme="minorEastAsia"/>
              </w:rPr>
            </w:pPr>
          </w:p>
        </w:tc>
      </w:tr>
      <w:tr w:rsidR="00CB7D5C" w14:paraId="4D129C5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00FD119" w14:textId="77777777" w:rsidR="00CB7D5C" w:rsidRDefault="00624F68">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39D575BD" w14:textId="77777777" w:rsidR="00CB7D5C" w:rsidRDefault="00624F68">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CB7D5C" w14:paraId="7C52E0A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E0496C9" w14:textId="77777777" w:rsidR="00CB7D5C" w:rsidRDefault="00624F68">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71198D69" w14:textId="77777777" w:rsidR="00CB7D5C" w:rsidRDefault="00624F68">
            <w:pPr>
              <w:spacing w:after="0"/>
              <w:rPr>
                <w:rFonts w:eastAsia="Malgun Gothic"/>
                <w:lang w:eastAsia="ko-KR"/>
              </w:rPr>
            </w:pPr>
            <w:r>
              <w:rPr>
                <w:rFonts w:eastAsia="Malgun Gothic"/>
                <w:lang w:eastAsia="ko-KR"/>
              </w:rPr>
              <w:t>We are OK with the proposal</w:t>
            </w:r>
          </w:p>
        </w:tc>
      </w:tr>
      <w:tr w:rsidR="00CB7D5C" w14:paraId="45A5E2A0"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1281CCC7" w14:textId="77777777" w:rsidR="00CB7D5C" w:rsidRDefault="00624F68">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18999AE1" w14:textId="77777777" w:rsidR="00CB7D5C" w:rsidRDefault="00624F68">
            <w:pPr>
              <w:spacing w:after="0"/>
              <w:rPr>
                <w:rFonts w:eastAsia="Malgun Gothic"/>
                <w:lang w:eastAsia="ko-KR"/>
              </w:rPr>
            </w:pPr>
            <w:r>
              <w:rPr>
                <w:rFonts w:eastAsia="Malgun Gothic"/>
                <w:lang w:eastAsia="ko-KR"/>
              </w:rPr>
              <w:t>We suggest to update the following:</w:t>
            </w:r>
          </w:p>
          <w:tbl>
            <w:tblPr>
              <w:tblStyle w:val="af5"/>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CB7D5C" w14:paraId="6A8958FD" w14:textId="77777777">
              <w:trPr>
                <w:trHeight w:val="378"/>
              </w:trPr>
              <w:tc>
                <w:tcPr>
                  <w:tcW w:w="538" w:type="dxa"/>
                </w:tcPr>
                <w:p w14:paraId="57D76023" w14:textId="77777777" w:rsidR="00CB7D5C" w:rsidRDefault="00624F68">
                  <w:pPr>
                    <w:spacing w:after="0"/>
                    <w:rPr>
                      <w:b/>
                      <w:bCs/>
                    </w:rPr>
                  </w:pPr>
                  <w:r>
                    <w:rPr>
                      <w:b/>
                      <w:bCs/>
                    </w:rPr>
                    <w:t>9</w:t>
                  </w:r>
                </w:p>
              </w:tc>
              <w:tc>
                <w:tcPr>
                  <w:tcW w:w="2430" w:type="dxa"/>
                </w:tcPr>
                <w:p w14:paraId="7C8FF39B" w14:textId="77777777" w:rsidR="00CB7D5C" w:rsidRDefault="00624F68">
                  <w:pPr>
                    <w:spacing w:after="0"/>
                    <w:rPr>
                      <w:b/>
                      <w:bCs/>
                    </w:rPr>
                  </w:pPr>
                  <w:r>
                    <w:rPr>
                      <w:b/>
                      <w:bCs/>
                    </w:rPr>
                    <w:t>SSB periodicity</w:t>
                  </w:r>
                </w:p>
              </w:tc>
              <w:tc>
                <w:tcPr>
                  <w:tcW w:w="2067" w:type="dxa"/>
                </w:tcPr>
                <w:p w14:paraId="398179CB" w14:textId="77777777" w:rsidR="00CB7D5C" w:rsidRDefault="00624F68">
                  <w:pPr>
                    <w:spacing w:after="0"/>
                    <w:rPr>
                      <w:bCs/>
                    </w:rPr>
                  </w:pPr>
                  <w:r>
                    <w:rPr>
                      <w:bCs/>
                    </w:rPr>
                    <w:t>20 ms</w:t>
                  </w:r>
                  <w:ins w:id="246" w:author="Islam, Toufiqul" w:date="2022-10-10T13:13:00Z">
                    <w:r>
                      <w:rPr>
                        <w:bCs/>
                      </w:rPr>
                      <w:t>, 80ms, 160ms</w:t>
                    </w:r>
                  </w:ins>
                </w:p>
              </w:tc>
              <w:tc>
                <w:tcPr>
                  <w:tcW w:w="2610" w:type="dxa"/>
                </w:tcPr>
                <w:p w14:paraId="372A3D95" w14:textId="77777777" w:rsidR="00CB7D5C" w:rsidRDefault="00624F68">
                  <w:pPr>
                    <w:spacing w:after="0"/>
                    <w:rPr>
                      <w:bCs/>
                    </w:rPr>
                  </w:pPr>
                  <w:ins w:id="247" w:author="Islam, Toufiqul" w:date="2022-10-10T13:15:00Z">
                    <w:r>
                      <w:rPr>
                        <w:bCs/>
                      </w:rPr>
                      <w:t>20 ms, 80ms, 160ms</w:t>
                    </w:r>
                  </w:ins>
                </w:p>
              </w:tc>
            </w:tr>
            <w:tr w:rsidR="00CB7D5C" w14:paraId="17B214AD" w14:textId="77777777">
              <w:trPr>
                <w:trHeight w:val="378"/>
              </w:trPr>
              <w:tc>
                <w:tcPr>
                  <w:tcW w:w="538" w:type="dxa"/>
                </w:tcPr>
                <w:p w14:paraId="3227D646" w14:textId="77777777" w:rsidR="00CB7D5C" w:rsidRDefault="00624F68">
                  <w:pPr>
                    <w:spacing w:after="0"/>
                    <w:rPr>
                      <w:b/>
                      <w:bCs/>
                    </w:rPr>
                  </w:pPr>
                  <w:r>
                    <w:rPr>
                      <w:b/>
                    </w:rPr>
                    <w:t>14</w:t>
                  </w:r>
                </w:p>
              </w:tc>
              <w:tc>
                <w:tcPr>
                  <w:tcW w:w="2430" w:type="dxa"/>
                </w:tcPr>
                <w:p w14:paraId="3D5418A4" w14:textId="77777777" w:rsidR="00CB7D5C" w:rsidRDefault="00624F68">
                  <w:pPr>
                    <w:spacing w:after="0"/>
                    <w:rPr>
                      <w:b/>
                      <w:bCs/>
                    </w:rPr>
                  </w:pPr>
                  <w:r>
                    <w:rPr>
                      <w:b/>
                    </w:rPr>
                    <w:t xml:space="preserve">SIB1 </w:t>
                  </w:r>
                  <w:r>
                    <w:rPr>
                      <w:b/>
                    </w:rPr>
                    <w:t>transmission repetition periodicity</w:t>
                  </w:r>
                </w:p>
              </w:tc>
              <w:tc>
                <w:tcPr>
                  <w:tcW w:w="2067" w:type="dxa"/>
                </w:tcPr>
                <w:p w14:paraId="5E4223EB" w14:textId="77777777" w:rsidR="00CB7D5C" w:rsidRDefault="00624F68">
                  <w:pPr>
                    <w:spacing w:after="0"/>
                    <w:rPr>
                      <w:bCs/>
                    </w:rPr>
                  </w:pPr>
                  <w:del w:id="248" w:author="Islam, Toufiqul" w:date="2022-10-10T13:16:00Z">
                    <w:r>
                      <w:rPr>
                        <w:bCs/>
                      </w:rPr>
                      <w:delText xml:space="preserve">20 ms or </w:delText>
                    </w:r>
                  </w:del>
                  <w:r>
                    <w:rPr>
                      <w:bCs/>
                    </w:rPr>
                    <w:t>80 ms,</w:t>
                  </w:r>
                  <w:ins w:id="249" w:author="Islam, Toufiqul" w:date="2022-10-10T13:16:00Z">
                    <w:r>
                      <w:rPr>
                        <w:bCs/>
                      </w:rPr>
                      <w:t xml:space="preserve"> 160ms</w:t>
                    </w:r>
                  </w:ins>
                </w:p>
                <w:p w14:paraId="2A68CE22" w14:textId="77777777" w:rsidR="00CB7D5C" w:rsidRDefault="00624F68">
                  <w:pPr>
                    <w:spacing w:after="0"/>
                    <w:rPr>
                      <w:bCs/>
                    </w:rPr>
                  </w:pPr>
                  <w:r>
                    <w:rPr>
                      <w:bCs/>
                    </w:rPr>
                    <w:t>multiplexing pattern 1 with SSB</w:t>
                  </w:r>
                </w:p>
              </w:tc>
              <w:tc>
                <w:tcPr>
                  <w:tcW w:w="2610" w:type="dxa"/>
                </w:tcPr>
                <w:p w14:paraId="11B8A713" w14:textId="77777777" w:rsidR="00CB7D5C" w:rsidRDefault="00624F68">
                  <w:pPr>
                    <w:spacing w:after="0"/>
                    <w:rPr>
                      <w:bCs/>
                    </w:rPr>
                  </w:pPr>
                  <w:del w:id="250" w:author="Islam, Toufiqul" w:date="2022-10-10T13:16:00Z">
                    <w:r>
                      <w:rPr>
                        <w:bCs/>
                      </w:rPr>
                      <w:delText xml:space="preserve">20 ms or </w:delText>
                    </w:r>
                  </w:del>
                  <w:r>
                    <w:rPr>
                      <w:bCs/>
                    </w:rPr>
                    <w:t>80 ms,</w:t>
                  </w:r>
                  <w:ins w:id="251" w:author="Islam, Toufiqul" w:date="2022-10-10T13:16:00Z">
                    <w:r>
                      <w:rPr>
                        <w:bCs/>
                      </w:rPr>
                      <w:t xml:space="preserve"> 160ms</w:t>
                    </w:r>
                  </w:ins>
                </w:p>
                <w:p w14:paraId="73EE4AA2" w14:textId="77777777" w:rsidR="00CB7D5C" w:rsidRDefault="00624F68">
                  <w:pPr>
                    <w:spacing w:after="0"/>
                    <w:rPr>
                      <w:bCs/>
                    </w:rPr>
                  </w:pPr>
                  <w:r>
                    <w:rPr>
                      <w:bCs/>
                    </w:rPr>
                    <w:t>multiplexing pattern 1 with SSB</w:t>
                  </w:r>
                </w:p>
              </w:tc>
            </w:tr>
            <w:tr w:rsidR="00CB7D5C" w14:paraId="32EFFFC9" w14:textId="77777777">
              <w:trPr>
                <w:trHeight w:val="378"/>
              </w:trPr>
              <w:tc>
                <w:tcPr>
                  <w:tcW w:w="538" w:type="dxa"/>
                </w:tcPr>
                <w:p w14:paraId="25CFF303" w14:textId="77777777" w:rsidR="00CB7D5C" w:rsidRDefault="00624F68">
                  <w:pPr>
                    <w:spacing w:after="0"/>
                    <w:rPr>
                      <w:b/>
                      <w:bCs/>
                    </w:rPr>
                  </w:pPr>
                  <w:r>
                    <w:rPr>
                      <w:b/>
                      <w:bCs/>
                    </w:rPr>
                    <w:t>17</w:t>
                  </w:r>
                </w:p>
              </w:tc>
              <w:tc>
                <w:tcPr>
                  <w:tcW w:w="2430" w:type="dxa"/>
                </w:tcPr>
                <w:p w14:paraId="35AA7C7A" w14:textId="77777777" w:rsidR="00CB7D5C" w:rsidRDefault="00624F68">
                  <w:pPr>
                    <w:spacing w:after="0"/>
                    <w:rPr>
                      <w:b/>
                      <w:bCs/>
                    </w:rPr>
                  </w:pPr>
                  <w:r>
                    <w:rPr>
                      <w:b/>
                      <w:bCs/>
                    </w:rPr>
                    <w:t>RO periodicity</w:t>
                  </w:r>
                </w:p>
              </w:tc>
              <w:tc>
                <w:tcPr>
                  <w:tcW w:w="2067" w:type="dxa"/>
                </w:tcPr>
                <w:p w14:paraId="68762B9C" w14:textId="77777777" w:rsidR="00CB7D5C" w:rsidRDefault="00624F68">
                  <w:pPr>
                    <w:spacing w:after="0"/>
                    <w:rPr>
                      <w:bCs/>
                    </w:rPr>
                  </w:pPr>
                  <w:del w:id="252" w:author="Islam, Toufiqul" w:date="2022-10-10T13:17:00Z">
                    <w:r>
                      <w:rPr>
                        <w:bCs/>
                      </w:rPr>
                      <w:delText>20 ms</w:delText>
                    </w:r>
                  </w:del>
                  <w:ins w:id="253" w:author="Islam, Toufiqul" w:date="2022-10-10T13:17:00Z">
                    <w:r>
                      <w:rPr>
                        <w:bCs/>
                      </w:rPr>
                      <w:t xml:space="preserve"> Depends on paging </w:t>
                    </w:r>
                  </w:ins>
                  <w:ins w:id="254" w:author="Islam, Toufiqul" w:date="2022-10-10T13:18:00Z">
                    <w:r>
                      <w:rPr>
                        <w:bCs/>
                      </w:rPr>
                      <w:t>configuration</w:t>
                    </w:r>
                  </w:ins>
                </w:p>
              </w:tc>
              <w:tc>
                <w:tcPr>
                  <w:tcW w:w="2610" w:type="dxa"/>
                </w:tcPr>
                <w:p w14:paraId="1873F0F7" w14:textId="77777777" w:rsidR="00CB7D5C" w:rsidRDefault="00624F68">
                  <w:pPr>
                    <w:spacing w:after="0"/>
                    <w:rPr>
                      <w:bCs/>
                    </w:rPr>
                  </w:pPr>
                  <w:del w:id="255" w:author="Islam, Toufiqul" w:date="2022-10-10T13:17:00Z">
                    <w:r>
                      <w:rPr>
                        <w:bCs/>
                      </w:rPr>
                      <w:delText>20 ms</w:delText>
                    </w:r>
                  </w:del>
                  <w:ins w:id="256" w:author="Islam, Toufiqul" w:date="2022-10-10T13:18:00Z">
                    <w:r>
                      <w:rPr>
                        <w:bCs/>
                      </w:rPr>
                      <w:t xml:space="preserve"> Depends on paging configuration</w:t>
                    </w:r>
                  </w:ins>
                </w:p>
              </w:tc>
            </w:tr>
          </w:tbl>
          <w:p w14:paraId="3C348382" w14:textId="77777777" w:rsidR="00CB7D5C" w:rsidRDefault="00CB7D5C">
            <w:pPr>
              <w:spacing w:after="0"/>
              <w:rPr>
                <w:rFonts w:eastAsia="Malgun Gothic"/>
                <w:lang w:eastAsia="ko-KR"/>
              </w:rPr>
            </w:pPr>
          </w:p>
        </w:tc>
      </w:tr>
      <w:tr w:rsidR="00CB7D5C" w14:paraId="114BA66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7F3EA25" w14:textId="77777777" w:rsidR="00CB7D5C" w:rsidRDefault="00624F68">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336A5500" w14:textId="77777777" w:rsidR="00CB7D5C" w:rsidRDefault="00624F68">
            <w:pPr>
              <w:spacing w:after="0"/>
              <w:rPr>
                <w:rFonts w:eastAsia="Malgun Gothic"/>
                <w:lang w:eastAsia="ko-KR"/>
              </w:rPr>
            </w:pPr>
            <w:r>
              <w:rPr>
                <w:rFonts w:eastAsia="Malgun Gothic"/>
                <w:lang w:eastAsia="ko-KR"/>
              </w:rPr>
              <w:t>We share same view with LG and DOCOMO that target BLER (row 6) should be 10%</w:t>
            </w:r>
          </w:p>
        </w:tc>
      </w:tr>
      <w:tr w:rsidR="00CB7D5C" w14:paraId="61202A0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E3ADF16" w14:textId="77777777" w:rsidR="00CB7D5C" w:rsidRDefault="00624F68">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538D0E88" w14:textId="77777777" w:rsidR="00CB7D5C" w:rsidRDefault="00624F68">
            <w:pPr>
              <w:spacing w:after="0"/>
            </w:pPr>
            <w:r>
              <w:rPr>
                <w:rFonts w:eastAsia="Malgun Gothic"/>
                <w:lang w:eastAsia="ko-KR"/>
              </w:rPr>
              <w:t xml:space="preserve">Please continue to check the </w:t>
            </w:r>
            <w:r>
              <w:rPr>
                <w:b/>
              </w:rPr>
              <w:t>Proposal 3.2.1</w:t>
            </w:r>
            <w:r>
              <w:rPr>
                <w:b/>
                <w:color w:val="FF0000"/>
              </w:rPr>
              <w:t xml:space="preserve">-rev1 </w:t>
            </w:r>
            <w:r>
              <w:t>above.</w:t>
            </w:r>
          </w:p>
          <w:p w14:paraId="65735271" w14:textId="77777777" w:rsidR="00CB7D5C" w:rsidRDefault="00CB7D5C">
            <w:pPr>
              <w:spacing w:after="0"/>
            </w:pPr>
          </w:p>
          <w:p w14:paraId="142EAD7E" w14:textId="77777777" w:rsidR="00CB7D5C" w:rsidRDefault="00624F68">
            <w:pPr>
              <w:spacing w:after="0"/>
            </w:pPr>
            <w:r>
              <w:t xml:space="preserve">For Spreadtrum comments: it might be difficult to have a </w:t>
            </w:r>
            <w:r>
              <w:t>commonly agreeable configurations for OSI/paging. Thus they could be up to company report.</w:t>
            </w:r>
          </w:p>
          <w:p w14:paraId="5DC27896" w14:textId="77777777" w:rsidR="00CB7D5C" w:rsidRDefault="00CB7D5C">
            <w:pPr>
              <w:spacing w:after="0"/>
            </w:pPr>
          </w:p>
          <w:p w14:paraId="08990D14" w14:textId="77777777" w:rsidR="00CB7D5C" w:rsidRDefault="00624F68">
            <w:pPr>
              <w:spacing w:after="0"/>
            </w:pPr>
            <w:r>
              <w:t>As for Intel comments: added more candidate values to be representative. However, if we modify the RO periodicity as suggested, there may be no need to have this ro</w:t>
            </w:r>
            <w:r>
              <w:t xml:space="preserve">w, as it would up to report. </w:t>
            </w:r>
          </w:p>
          <w:p w14:paraId="72977208" w14:textId="77777777" w:rsidR="00CB7D5C" w:rsidRDefault="00CB7D5C">
            <w:pPr>
              <w:spacing w:after="0"/>
            </w:pPr>
          </w:p>
          <w:p w14:paraId="36FE9ED5" w14:textId="77777777" w:rsidR="00CB7D5C" w:rsidRDefault="00624F68">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CB7D5C" w14:paraId="35EDA98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9F8D716" w14:textId="77777777" w:rsidR="00CB7D5C" w:rsidRDefault="00624F68">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4A603597" w14:textId="77777777" w:rsidR="00CB7D5C" w:rsidRDefault="00624F68">
            <w:pPr>
              <w:spacing w:after="0"/>
              <w:rPr>
                <w:rFonts w:eastAsia="Malgun Gothic"/>
                <w:lang w:eastAsia="ko-KR"/>
              </w:rPr>
            </w:pPr>
            <w:r>
              <w:rPr>
                <w:rFonts w:eastAsia="Malgun Gothic"/>
                <w:lang w:eastAsia="ko-KR"/>
              </w:rPr>
              <w:t>Rows 8-18, we think should be left for proponents to report. The settings proposed do not appear to be suitable configurations for current system from energy efficiency perspective (e.g., aperiodic CSI can be used, SIB1 periodicity can be longe</w:t>
            </w:r>
            <w:r>
              <w:rPr>
                <w:rFonts w:eastAsia="Malgun Gothic"/>
                <w:lang w:eastAsia="ko-KR"/>
              </w:rPr>
              <w:t xml:space="preserve">r). </w:t>
            </w:r>
          </w:p>
          <w:p w14:paraId="67F4D073" w14:textId="77777777" w:rsidR="00CB7D5C" w:rsidRDefault="00624F68">
            <w:pPr>
              <w:spacing w:after="0"/>
              <w:rPr>
                <w:rFonts w:eastAsia="Malgun Gothic"/>
                <w:lang w:eastAsia="ko-KR"/>
              </w:rPr>
            </w:pPr>
            <w:r>
              <w:rPr>
                <w:rFonts w:eastAsia="Malgun Gothic"/>
                <w:lang w:eastAsia="ko-KR"/>
              </w:rPr>
              <w:t xml:space="preserve">Rows 5,6,7 should also be left to proponents to report. </w:t>
            </w:r>
          </w:p>
        </w:tc>
      </w:tr>
      <w:tr w:rsidR="00CB7D5C" w14:paraId="7069B5BF" w14:textId="77777777">
        <w:trPr>
          <w:trHeight w:val="241"/>
        </w:trPr>
        <w:tc>
          <w:tcPr>
            <w:tcW w:w="1271" w:type="dxa"/>
          </w:tcPr>
          <w:p w14:paraId="798CE958" w14:textId="77777777" w:rsidR="00CB7D5C" w:rsidRDefault="00624F68">
            <w:pPr>
              <w:spacing w:after="0"/>
              <w:jc w:val="center"/>
              <w:rPr>
                <w:rFonts w:eastAsia="Malgun Gothic"/>
                <w:lang w:eastAsia="ko-KR"/>
              </w:rPr>
            </w:pPr>
            <w:r>
              <w:rPr>
                <w:rFonts w:eastAsia="Malgun Gothic"/>
                <w:lang w:eastAsia="ko-KR"/>
              </w:rPr>
              <w:t>FL2-2</w:t>
            </w:r>
          </w:p>
        </w:tc>
        <w:tc>
          <w:tcPr>
            <w:tcW w:w="8360" w:type="dxa"/>
          </w:tcPr>
          <w:p w14:paraId="2DE0BE3F" w14:textId="77777777" w:rsidR="00CB7D5C" w:rsidRDefault="00624F68">
            <w:pPr>
              <w:spacing w:after="0"/>
              <w:rPr>
                <w:rFonts w:eastAsia="Malgun Gothic"/>
                <w:lang w:eastAsia="ko-KR"/>
              </w:rPr>
            </w:pPr>
            <w:r>
              <w:rPr>
                <w:rFonts w:eastAsia="Malgun Gothic"/>
                <w:lang w:eastAsia="ko-KR"/>
              </w:rPr>
              <w:t>Rows 8-18: FL consider having candidate values for at least some of the rows can reduce the workload significantly. Meanwhile, the current candidates, e.g. SSB up to 160ms can already ref</w:t>
            </w:r>
            <w:r>
              <w:rPr>
                <w:rFonts w:eastAsia="Malgun Gothic"/>
                <w:lang w:eastAsia="ko-KR"/>
              </w:rPr>
              <w:t xml:space="preserve">lect the possible cases. </w:t>
            </w:r>
          </w:p>
          <w:p w14:paraId="21EF324F" w14:textId="77777777" w:rsidR="00CB7D5C" w:rsidRDefault="00624F68">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CB7D5C" w14:paraId="70264853" w14:textId="77777777">
        <w:trPr>
          <w:trHeight w:val="1687"/>
        </w:trPr>
        <w:tc>
          <w:tcPr>
            <w:tcW w:w="1271" w:type="dxa"/>
          </w:tcPr>
          <w:p w14:paraId="226E514E" w14:textId="77777777" w:rsidR="00CB7D5C" w:rsidRDefault="00624F68">
            <w:pPr>
              <w:spacing w:after="0"/>
              <w:jc w:val="center"/>
              <w:rPr>
                <w:lang w:eastAsia="ko-KR"/>
              </w:rPr>
            </w:pPr>
            <w:r>
              <w:rPr>
                <w:rFonts w:hint="eastAsia"/>
              </w:rPr>
              <w:t>ZTE, Sanechips</w:t>
            </w:r>
          </w:p>
        </w:tc>
        <w:tc>
          <w:tcPr>
            <w:tcW w:w="8360" w:type="dxa"/>
          </w:tcPr>
          <w:p w14:paraId="7D31ECFB" w14:textId="77777777" w:rsidR="00CB7D5C" w:rsidRDefault="00624F68">
            <w:pPr>
              <w:spacing w:after="0"/>
            </w:pPr>
            <w:r>
              <w:rPr>
                <w:rFonts w:hint="eastAsia"/>
              </w:rPr>
              <w:t xml:space="preserve">For row 8~16, more candidates values are added in the table, which seems no difference in </w:t>
            </w:r>
            <w:r>
              <w:rPr>
                <w:rFonts w:hint="eastAsia"/>
              </w:rPr>
              <w:t>letting companies to report these values. Therefore, we suggest to remove these rows.</w:t>
            </w:r>
          </w:p>
          <w:p w14:paraId="7F5D5C9B" w14:textId="77777777" w:rsidR="00CB7D5C" w:rsidRDefault="00624F68">
            <w:pPr>
              <w:spacing w:after="0"/>
            </w:pPr>
            <w:r>
              <w:rPr>
                <w:rFonts w:hint="eastAsia"/>
              </w:rPr>
              <w:t>For the row 7 of power control, we are not sure about the source of these values.</w:t>
            </w:r>
          </w:p>
          <w:p w14:paraId="3BB6973A" w14:textId="77777777" w:rsidR="00CB7D5C" w:rsidRDefault="00624F68">
            <w:pPr>
              <w:spacing w:after="0"/>
            </w:pPr>
            <w:r>
              <w:rPr>
                <w:rFonts w:hint="eastAsia"/>
              </w:rPr>
              <w:t>In TR 36.897, table A.4, the following values are assumed, which can be reused.</w:t>
            </w:r>
          </w:p>
          <w:tbl>
            <w:tblPr>
              <w:tblStyle w:val="af5"/>
              <w:tblW w:w="8144" w:type="dxa"/>
              <w:tblLayout w:type="fixed"/>
              <w:tblLook w:val="04A0" w:firstRow="1" w:lastRow="0" w:firstColumn="1" w:lastColumn="0" w:noHBand="0" w:noVBand="1"/>
            </w:tblPr>
            <w:tblGrid>
              <w:gridCol w:w="4072"/>
              <w:gridCol w:w="4072"/>
            </w:tblGrid>
            <w:tr w:rsidR="00CB7D5C" w14:paraId="624454AF" w14:textId="77777777">
              <w:tc>
                <w:tcPr>
                  <w:tcW w:w="4072" w:type="dxa"/>
                  <w:vAlign w:val="center"/>
                </w:tcPr>
                <w:p w14:paraId="66D45BB8" w14:textId="77777777" w:rsidR="00CB7D5C" w:rsidRDefault="00624F68">
                  <w:pPr>
                    <w:pStyle w:val="TAL"/>
                    <w:rPr>
                      <w:sz w:val="20"/>
                      <w:lang w:val="en-US"/>
                    </w:rPr>
                  </w:pPr>
                  <w:r>
                    <w:rPr>
                      <w:rFonts w:eastAsia="Batang"/>
                      <w:color w:val="000000"/>
                      <w:kern w:val="2"/>
                      <w:sz w:val="20"/>
                    </w:rPr>
                    <w:t>Power co</w:t>
                  </w:r>
                  <w:r>
                    <w:rPr>
                      <w:rFonts w:eastAsia="Batang"/>
                      <w:color w:val="000000"/>
                      <w:kern w:val="2"/>
                      <w:sz w:val="20"/>
                    </w:rPr>
                    <w:t>ntrol</w:t>
                  </w:r>
                  <w:r>
                    <w:rPr>
                      <w:rFonts w:eastAsia="Batang"/>
                      <w:color w:val="000000"/>
                      <w:kern w:val="24"/>
                      <w:sz w:val="20"/>
                    </w:rPr>
                    <w:t xml:space="preserve"> </w:t>
                  </w:r>
                </w:p>
              </w:tc>
              <w:tc>
                <w:tcPr>
                  <w:tcW w:w="4072" w:type="dxa"/>
                  <w:vAlign w:val="center"/>
                </w:tcPr>
                <w:p w14:paraId="7BCF7EE7" w14:textId="77777777" w:rsidR="00CB7D5C" w:rsidRDefault="00624F68">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7271A5A6" w14:textId="77777777" w:rsidR="00CB7D5C" w:rsidRDefault="00CB7D5C">
            <w:pPr>
              <w:spacing w:after="0"/>
            </w:pPr>
          </w:p>
          <w:p w14:paraId="0CECB69C" w14:textId="77777777" w:rsidR="00CB7D5C" w:rsidRDefault="00CB7D5C">
            <w:pPr>
              <w:spacing w:after="0"/>
              <w:rPr>
                <w:lang w:eastAsia="ko-KR"/>
              </w:rPr>
            </w:pPr>
          </w:p>
        </w:tc>
      </w:tr>
      <w:tr w:rsidR="00CB7D5C" w14:paraId="4BAE621A" w14:textId="77777777">
        <w:trPr>
          <w:trHeight w:val="520"/>
        </w:trPr>
        <w:tc>
          <w:tcPr>
            <w:tcW w:w="1271" w:type="dxa"/>
          </w:tcPr>
          <w:p w14:paraId="07B18733" w14:textId="77777777" w:rsidR="00CB7D5C" w:rsidRDefault="00624F68">
            <w:pPr>
              <w:spacing w:after="0"/>
              <w:jc w:val="center"/>
              <w:rPr>
                <w:rFonts w:eastAsia="Malgun Gothic"/>
                <w:lang w:eastAsia="ko-KR"/>
              </w:rPr>
            </w:pPr>
            <w:r>
              <w:rPr>
                <w:rFonts w:eastAsia="Malgun Gothic" w:hint="eastAsia"/>
                <w:lang w:eastAsia="ko-KR"/>
              </w:rPr>
              <w:t>Samsung</w:t>
            </w:r>
          </w:p>
        </w:tc>
        <w:tc>
          <w:tcPr>
            <w:tcW w:w="8360" w:type="dxa"/>
          </w:tcPr>
          <w:p w14:paraId="409C6A7F" w14:textId="77777777" w:rsidR="00CB7D5C" w:rsidRDefault="00624F68">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CB7D5C" w14:paraId="64F127CC" w14:textId="77777777">
        <w:trPr>
          <w:trHeight w:val="520"/>
        </w:trPr>
        <w:tc>
          <w:tcPr>
            <w:tcW w:w="1271" w:type="dxa"/>
          </w:tcPr>
          <w:p w14:paraId="7BF662B9" w14:textId="77777777" w:rsidR="00CB7D5C" w:rsidRDefault="00624F68">
            <w:pPr>
              <w:spacing w:after="0"/>
              <w:jc w:val="center"/>
              <w:rPr>
                <w:rFonts w:eastAsia="Malgun Gothic"/>
                <w:lang w:eastAsia="ko-KR"/>
              </w:rPr>
            </w:pPr>
            <w:r>
              <w:rPr>
                <w:rFonts w:eastAsia="Malgun Gothic"/>
                <w:lang w:eastAsia="ko-KR"/>
              </w:rPr>
              <w:t>QCOM2</w:t>
            </w:r>
          </w:p>
        </w:tc>
        <w:tc>
          <w:tcPr>
            <w:tcW w:w="8360" w:type="dxa"/>
          </w:tcPr>
          <w:p w14:paraId="363646E6" w14:textId="77777777" w:rsidR="00CB7D5C" w:rsidRDefault="00624F68">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xml:space="preserve">: Intention of the last bullet that you crossed out is to have fair comparison between the baseline and the </w:t>
            </w:r>
            <w:r>
              <w:rPr>
                <w:rFonts w:eastAsia="Malgun Gothic"/>
                <w:lang w:eastAsia="ko-KR"/>
              </w:rPr>
              <w:t>enhancement in the evaluation. It does not prevent gNB implementation – similar to all other discussions in this modelling and evaluation methodology item. If the formula is not preferred, we can update the bullets as</w:t>
            </w:r>
          </w:p>
          <w:p w14:paraId="5B4AAA6A" w14:textId="77777777" w:rsidR="00CB7D5C" w:rsidRDefault="00624F68">
            <w:pPr>
              <w:pStyle w:val="afb"/>
              <w:numPr>
                <w:ilvl w:val="0"/>
                <w:numId w:val="56"/>
              </w:numPr>
              <w:spacing w:after="0"/>
              <w:rPr>
                <w:rFonts w:eastAsia="Malgun Gothic"/>
                <w:b/>
                <w:bCs/>
                <w:lang w:eastAsia="ko-KR"/>
              </w:rPr>
            </w:pPr>
            <w:r>
              <w:rPr>
                <w:rFonts w:eastAsia="Malgun Gothic"/>
                <w:b/>
                <w:bCs/>
                <w:lang w:eastAsia="ko-KR"/>
              </w:rPr>
              <w:t>Companies report the actual total DL t</w:t>
            </w:r>
            <w:r>
              <w:rPr>
                <w:rFonts w:eastAsia="Malgun Gothic"/>
                <w:b/>
                <w:bCs/>
                <w:lang w:eastAsia="ko-KR"/>
              </w:rPr>
              <w:t>ransmit power allocation for the baseline and the proposed technique.</w:t>
            </w:r>
          </w:p>
          <w:p w14:paraId="5A787B93" w14:textId="77777777" w:rsidR="00CB7D5C" w:rsidRDefault="00CB7D5C">
            <w:pPr>
              <w:spacing w:after="0"/>
              <w:rPr>
                <w:rFonts w:eastAsia="Malgun Gothic"/>
                <w:lang w:eastAsia="ko-KR"/>
              </w:rPr>
            </w:pPr>
          </w:p>
          <w:p w14:paraId="5B2992CA" w14:textId="77777777" w:rsidR="00CB7D5C" w:rsidRDefault="00624F68">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CB7D5C" w14:paraId="38C7508B" w14:textId="77777777">
        <w:trPr>
          <w:trHeight w:val="520"/>
        </w:trPr>
        <w:tc>
          <w:tcPr>
            <w:tcW w:w="1271" w:type="dxa"/>
          </w:tcPr>
          <w:p w14:paraId="1290A3D7" w14:textId="77777777" w:rsidR="00CB7D5C" w:rsidRDefault="00624F68">
            <w:pPr>
              <w:spacing w:after="0"/>
              <w:jc w:val="center"/>
              <w:rPr>
                <w:rFonts w:eastAsia="Malgun Gothic"/>
                <w:lang w:eastAsia="ko-KR"/>
              </w:rPr>
            </w:pPr>
            <w:r>
              <w:rPr>
                <w:rFonts w:eastAsia="Malgun Gothic"/>
                <w:lang w:eastAsia="ko-KR"/>
              </w:rPr>
              <w:t>Ericsson2</w:t>
            </w:r>
          </w:p>
        </w:tc>
        <w:tc>
          <w:tcPr>
            <w:tcW w:w="8360" w:type="dxa"/>
          </w:tcPr>
          <w:p w14:paraId="51EA23B4" w14:textId="77777777" w:rsidR="00CB7D5C" w:rsidRDefault="00624F68">
            <w:pPr>
              <w:spacing w:after="0"/>
              <w:rPr>
                <w:rFonts w:eastAsia="Malgun Gothic"/>
                <w:lang w:eastAsia="ko-KR"/>
              </w:rPr>
            </w:pPr>
            <w:r>
              <w:rPr>
                <w:rFonts w:eastAsia="Malgun Gothic"/>
                <w:lang w:eastAsia="ko-KR"/>
              </w:rPr>
              <w:t>Rows 8-18: while we understand the FL intention to reduce workload, our concern is that some proposed settings do not appear to be suitable configurations for current system from energy efficiency perspective (e.g., aperiodic CSI can be used, SIB1 periodic</w:t>
            </w:r>
            <w:r>
              <w:rPr>
                <w:rFonts w:eastAsia="Malgun Gothic"/>
                <w:lang w:eastAsia="ko-KR"/>
              </w:rPr>
              <w:t xml:space="preserve">ity can be longer). </w:t>
            </w:r>
          </w:p>
          <w:p w14:paraId="1E689DDD" w14:textId="77777777" w:rsidR="00CB7D5C" w:rsidRDefault="00CB7D5C">
            <w:pPr>
              <w:spacing w:after="0"/>
              <w:rPr>
                <w:rFonts w:eastAsia="Malgun Gothic"/>
                <w:lang w:eastAsia="ko-KR"/>
              </w:rPr>
            </w:pPr>
          </w:p>
          <w:p w14:paraId="2E7CE939" w14:textId="77777777" w:rsidR="00CB7D5C" w:rsidRDefault="00624F68">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090C038E" w14:textId="77777777" w:rsidR="00CB7D5C" w:rsidRDefault="00624F68">
            <w:pPr>
              <w:pStyle w:val="afb"/>
              <w:numPr>
                <w:ilvl w:val="0"/>
                <w:numId w:val="56"/>
              </w:numPr>
              <w:spacing w:after="0"/>
              <w:rPr>
                <w:rFonts w:eastAsia="Malgun Gothic"/>
                <w:lang w:eastAsia="ko-KR"/>
              </w:rPr>
            </w:pPr>
            <w:r>
              <w:rPr>
                <w:rFonts w:eastAsia="Malgun Gothic"/>
                <w:lang w:eastAsia="ko-KR"/>
              </w:rPr>
              <w:t>For example, some of the entries should be left to proponent– at least CSI</w:t>
            </w:r>
          </w:p>
          <w:p w14:paraId="2CF11BE1" w14:textId="77777777" w:rsidR="00CB7D5C" w:rsidRDefault="00624F68">
            <w:pPr>
              <w:pStyle w:val="afb"/>
              <w:numPr>
                <w:ilvl w:val="0"/>
                <w:numId w:val="56"/>
              </w:numPr>
              <w:spacing w:after="0"/>
              <w:rPr>
                <w:rFonts w:eastAsia="Malgun Gothic"/>
                <w:lang w:eastAsia="ko-KR"/>
              </w:rPr>
            </w:pPr>
            <w:r>
              <w:rPr>
                <w:rFonts w:eastAsia="Malgun Gothic"/>
                <w:lang w:eastAsia="ko-KR"/>
              </w:rPr>
              <w:t>There are a few items such as ISD, traffic mod</w:t>
            </w:r>
            <w:r>
              <w:rPr>
                <w:rFonts w:eastAsia="Malgun Gothic"/>
                <w:lang w:eastAsia="ko-KR"/>
              </w:rPr>
              <w:t xml:space="preserve">el and CDRX configuration (Table 7?), etc that might need to be clarified. </w:t>
            </w:r>
          </w:p>
        </w:tc>
      </w:tr>
    </w:tbl>
    <w:p w14:paraId="5169BB1D" w14:textId="77777777" w:rsidR="00CB7D5C" w:rsidRDefault="00CB7D5C"/>
    <w:p w14:paraId="603C2079" w14:textId="77777777" w:rsidR="00CB7D5C" w:rsidRDefault="00CB7D5C"/>
    <w:p w14:paraId="7DB6B318" w14:textId="77777777" w:rsidR="00CB7D5C" w:rsidRDefault="00624F68">
      <w:pPr>
        <w:pStyle w:val="30"/>
      </w:pPr>
      <w:r>
        <w:t>Second/Third/4</w:t>
      </w:r>
      <w:r>
        <w:rPr>
          <w:vertAlign w:val="superscript"/>
        </w:rPr>
        <w:t>th</w:t>
      </w:r>
      <w:r>
        <w:t xml:space="preserve"> round</w:t>
      </w:r>
    </w:p>
    <w:p w14:paraId="6501AA8F" w14:textId="77777777" w:rsidR="00CB7D5C" w:rsidRDefault="00624F68">
      <w:r>
        <w:rPr>
          <w:rFonts w:hint="eastAsia"/>
        </w:rPr>
        <w:t>B</w:t>
      </w:r>
      <w:r>
        <w:t>ased on the comments above, the following is suggested. Please also provide your view on Ercisson2 comments on the Table 9 for FR2.</w:t>
      </w:r>
    </w:p>
    <w:p w14:paraId="0BF9201F" w14:textId="77777777" w:rsidR="00CB7D5C" w:rsidRDefault="00624F68">
      <w:pPr>
        <w:spacing w:beforeLines="50" w:before="120" w:after="0"/>
        <w:rPr>
          <w:b/>
        </w:rPr>
      </w:pPr>
      <w:r>
        <w:rPr>
          <w:b/>
        </w:rPr>
        <w:t xml:space="preserve">FL3/FL4 </w:t>
      </w:r>
      <w:r>
        <w:rPr>
          <w:b/>
        </w:rPr>
        <w:t>Proposal 3.2.2:</w:t>
      </w:r>
    </w:p>
    <w:p w14:paraId="6F51F583" w14:textId="77777777" w:rsidR="00CB7D5C" w:rsidRDefault="00624F68">
      <w:pPr>
        <w:pStyle w:val="afb"/>
        <w:numPr>
          <w:ilvl w:val="0"/>
          <w:numId w:val="54"/>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5"/>
        <w:tblW w:w="8248" w:type="dxa"/>
        <w:jc w:val="center"/>
        <w:tblLayout w:type="fixed"/>
        <w:tblLook w:val="04A0" w:firstRow="1" w:lastRow="0" w:firstColumn="1" w:lastColumn="0" w:noHBand="0" w:noVBand="1"/>
      </w:tblPr>
      <w:tblGrid>
        <w:gridCol w:w="538"/>
        <w:gridCol w:w="2430"/>
        <w:gridCol w:w="2614"/>
        <w:gridCol w:w="2666"/>
      </w:tblGrid>
      <w:tr w:rsidR="00CB7D5C" w14:paraId="067F3236" w14:textId="77777777">
        <w:trPr>
          <w:trHeight w:val="123"/>
          <w:jc w:val="center"/>
        </w:trPr>
        <w:tc>
          <w:tcPr>
            <w:tcW w:w="538" w:type="dxa"/>
          </w:tcPr>
          <w:p w14:paraId="3644A1E5" w14:textId="77777777" w:rsidR="00CB7D5C" w:rsidRDefault="00CB7D5C">
            <w:pPr>
              <w:spacing w:after="0"/>
              <w:rPr>
                <w:b/>
                <w:bCs/>
              </w:rPr>
            </w:pPr>
          </w:p>
        </w:tc>
        <w:tc>
          <w:tcPr>
            <w:tcW w:w="2430" w:type="dxa"/>
          </w:tcPr>
          <w:p w14:paraId="0203990D" w14:textId="77777777" w:rsidR="00CB7D5C" w:rsidRDefault="00CB7D5C">
            <w:pPr>
              <w:spacing w:after="0"/>
              <w:rPr>
                <w:b/>
                <w:bCs/>
              </w:rPr>
            </w:pPr>
          </w:p>
        </w:tc>
        <w:tc>
          <w:tcPr>
            <w:tcW w:w="2614" w:type="dxa"/>
          </w:tcPr>
          <w:p w14:paraId="5F132671" w14:textId="77777777" w:rsidR="00CB7D5C" w:rsidRDefault="00624F68">
            <w:pPr>
              <w:spacing w:after="0"/>
              <w:jc w:val="center"/>
              <w:rPr>
                <w:bCs/>
              </w:rPr>
            </w:pPr>
            <w:r>
              <w:rPr>
                <w:bCs/>
              </w:rPr>
              <w:t>Set 1 FR1</w:t>
            </w:r>
          </w:p>
        </w:tc>
        <w:tc>
          <w:tcPr>
            <w:tcW w:w="2666" w:type="dxa"/>
          </w:tcPr>
          <w:p w14:paraId="7CB6A905" w14:textId="77777777" w:rsidR="00CB7D5C" w:rsidRDefault="00624F68">
            <w:pPr>
              <w:spacing w:after="0"/>
              <w:jc w:val="center"/>
              <w:rPr>
                <w:bCs/>
              </w:rPr>
            </w:pPr>
            <w:r>
              <w:rPr>
                <w:bCs/>
              </w:rPr>
              <w:t>Set 2 FR1</w:t>
            </w:r>
          </w:p>
        </w:tc>
      </w:tr>
      <w:tr w:rsidR="00CB7D5C" w14:paraId="7B95BD88" w14:textId="77777777">
        <w:trPr>
          <w:trHeight w:val="123"/>
          <w:jc w:val="center"/>
        </w:trPr>
        <w:tc>
          <w:tcPr>
            <w:tcW w:w="538" w:type="dxa"/>
          </w:tcPr>
          <w:p w14:paraId="58B5EBCD" w14:textId="77777777" w:rsidR="00CB7D5C" w:rsidRDefault="00624F68">
            <w:pPr>
              <w:spacing w:after="0"/>
              <w:rPr>
                <w:b/>
                <w:bCs/>
              </w:rPr>
            </w:pPr>
            <w:r>
              <w:rPr>
                <w:b/>
                <w:bCs/>
              </w:rPr>
              <w:t>1</w:t>
            </w:r>
          </w:p>
        </w:tc>
        <w:tc>
          <w:tcPr>
            <w:tcW w:w="2430" w:type="dxa"/>
          </w:tcPr>
          <w:p w14:paraId="5623FB6D" w14:textId="77777777" w:rsidR="00CB7D5C" w:rsidRDefault="00624F68">
            <w:pPr>
              <w:spacing w:after="0"/>
              <w:rPr>
                <w:b/>
                <w:bCs/>
              </w:rPr>
            </w:pPr>
            <w:r>
              <w:rPr>
                <w:b/>
                <w:bCs/>
              </w:rPr>
              <w:t>Channel model</w:t>
            </w:r>
          </w:p>
        </w:tc>
        <w:tc>
          <w:tcPr>
            <w:tcW w:w="2614" w:type="dxa"/>
          </w:tcPr>
          <w:p w14:paraId="3D716A47" w14:textId="77777777" w:rsidR="00CB7D5C" w:rsidRDefault="00624F68">
            <w:pPr>
              <w:spacing w:after="0"/>
              <w:jc w:val="center"/>
              <w:rPr>
                <w:bCs/>
              </w:rPr>
            </w:pPr>
            <w:r>
              <w:rPr>
                <w:bCs/>
              </w:rPr>
              <w:t>3D-Uma as in TR 38.901</w:t>
            </w:r>
          </w:p>
        </w:tc>
        <w:tc>
          <w:tcPr>
            <w:tcW w:w="2666" w:type="dxa"/>
          </w:tcPr>
          <w:p w14:paraId="4306EBED" w14:textId="77777777" w:rsidR="00CB7D5C" w:rsidRDefault="00624F68">
            <w:pPr>
              <w:spacing w:after="0"/>
              <w:jc w:val="center"/>
              <w:rPr>
                <w:bCs/>
              </w:rPr>
            </w:pPr>
            <w:r>
              <w:rPr>
                <w:bCs/>
              </w:rPr>
              <w:t>3D-Uma as in TR 38.901</w:t>
            </w:r>
          </w:p>
        </w:tc>
      </w:tr>
      <w:tr w:rsidR="00CB7D5C" w14:paraId="62A6D6D9" w14:textId="77777777">
        <w:trPr>
          <w:trHeight w:val="123"/>
          <w:jc w:val="center"/>
        </w:trPr>
        <w:tc>
          <w:tcPr>
            <w:tcW w:w="538" w:type="dxa"/>
          </w:tcPr>
          <w:p w14:paraId="3A9513D3" w14:textId="77777777" w:rsidR="00CB7D5C" w:rsidRDefault="00624F68">
            <w:pPr>
              <w:spacing w:after="0"/>
              <w:rPr>
                <w:b/>
                <w:bCs/>
              </w:rPr>
            </w:pPr>
            <w:r>
              <w:rPr>
                <w:b/>
                <w:bCs/>
              </w:rPr>
              <w:t>2</w:t>
            </w:r>
          </w:p>
        </w:tc>
        <w:tc>
          <w:tcPr>
            <w:tcW w:w="2430" w:type="dxa"/>
          </w:tcPr>
          <w:p w14:paraId="04266497" w14:textId="77777777" w:rsidR="00CB7D5C" w:rsidRDefault="00624F68">
            <w:pPr>
              <w:spacing w:after="0"/>
              <w:rPr>
                <w:b/>
                <w:bCs/>
              </w:rPr>
            </w:pPr>
            <w:r>
              <w:rPr>
                <w:b/>
                <w:bCs/>
              </w:rPr>
              <w:t>percentage of high loss and low loss building type</w:t>
            </w:r>
          </w:p>
        </w:tc>
        <w:tc>
          <w:tcPr>
            <w:tcW w:w="2614" w:type="dxa"/>
          </w:tcPr>
          <w:p w14:paraId="4FEDADA7" w14:textId="77777777" w:rsidR="00CB7D5C" w:rsidRDefault="00624F68">
            <w:pPr>
              <w:spacing w:after="0"/>
              <w:jc w:val="center"/>
              <w:rPr>
                <w:bCs/>
              </w:rPr>
            </w:pPr>
            <w:r>
              <w:rPr>
                <w:bCs/>
              </w:rPr>
              <w:t>100% low los</w:t>
            </w:r>
            <w:r>
              <w:rPr>
                <w:bCs/>
              </w:rPr>
              <w:t>s</w:t>
            </w:r>
          </w:p>
        </w:tc>
        <w:tc>
          <w:tcPr>
            <w:tcW w:w="2666" w:type="dxa"/>
          </w:tcPr>
          <w:p w14:paraId="6C2BAD5E" w14:textId="77777777" w:rsidR="00CB7D5C" w:rsidRDefault="00624F68">
            <w:pPr>
              <w:spacing w:after="0"/>
              <w:jc w:val="center"/>
              <w:rPr>
                <w:bCs/>
              </w:rPr>
            </w:pPr>
            <w:r>
              <w:rPr>
                <w:bCs/>
              </w:rPr>
              <w:t>100% low loss</w:t>
            </w:r>
          </w:p>
        </w:tc>
      </w:tr>
      <w:tr w:rsidR="00CB7D5C" w14:paraId="583A2CEB" w14:textId="77777777">
        <w:trPr>
          <w:trHeight w:val="378"/>
          <w:jc w:val="center"/>
        </w:trPr>
        <w:tc>
          <w:tcPr>
            <w:tcW w:w="538" w:type="dxa"/>
          </w:tcPr>
          <w:p w14:paraId="358D2BA8" w14:textId="77777777" w:rsidR="00CB7D5C" w:rsidRDefault="00624F68">
            <w:pPr>
              <w:spacing w:after="0"/>
              <w:rPr>
                <w:b/>
                <w:bCs/>
              </w:rPr>
            </w:pPr>
            <w:r>
              <w:rPr>
                <w:b/>
                <w:bCs/>
              </w:rPr>
              <w:t>3</w:t>
            </w:r>
          </w:p>
        </w:tc>
        <w:tc>
          <w:tcPr>
            <w:tcW w:w="2430" w:type="dxa"/>
          </w:tcPr>
          <w:p w14:paraId="03D0AA4C" w14:textId="77777777" w:rsidR="00CB7D5C" w:rsidRDefault="00624F68">
            <w:pPr>
              <w:spacing w:after="0"/>
              <w:rPr>
                <w:b/>
                <w:bCs/>
              </w:rPr>
            </w:pPr>
            <w:r>
              <w:rPr>
                <w:b/>
                <w:bCs/>
              </w:rPr>
              <w:t>Guard band ratio on simulation bandwidth</w:t>
            </w:r>
          </w:p>
        </w:tc>
        <w:tc>
          <w:tcPr>
            <w:tcW w:w="2614" w:type="dxa"/>
          </w:tcPr>
          <w:p w14:paraId="7721C60D" w14:textId="77777777" w:rsidR="00CB7D5C" w:rsidRDefault="00624F68">
            <w:pPr>
              <w:spacing w:after="0"/>
            </w:pPr>
            <w:r>
              <w:t>TDD: 2.08% (272 RB for 30kHz SCS and  100 MHz bandwidth)</w:t>
            </w:r>
          </w:p>
        </w:tc>
        <w:tc>
          <w:tcPr>
            <w:tcW w:w="2666" w:type="dxa"/>
          </w:tcPr>
          <w:p w14:paraId="65B7D383" w14:textId="77777777" w:rsidR="00CB7D5C" w:rsidRDefault="00624F68">
            <w:pPr>
              <w:spacing w:after="0"/>
              <w:rPr>
                <w:bCs/>
              </w:rPr>
            </w:pPr>
            <w:r>
              <w:t>FDD: 6.4% (104RB for 15kHz SCS and 20 MHz BW)</w:t>
            </w:r>
          </w:p>
        </w:tc>
      </w:tr>
      <w:tr w:rsidR="00CB7D5C" w14:paraId="292733BE" w14:textId="77777777">
        <w:trPr>
          <w:trHeight w:val="378"/>
          <w:jc w:val="center"/>
        </w:trPr>
        <w:tc>
          <w:tcPr>
            <w:tcW w:w="538" w:type="dxa"/>
          </w:tcPr>
          <w:p w14:paraId="4ADA1587" w14:textId="77777777" w:rsidR="00CB7D5C" w:rsidRDefault="00624F68">
            <w:pPr>
              <w:spacing w:after="0"/>
              <w:rPr>
                <w:b/>
                <w:bCs/>
              </w:rPr>
            </w:pPr>
            <w:r>
              <w:rPr>
                <w:b/>
                <w:bCs/>
              </w:rPr>
              <w:t>4</w:t>
            </w:r>
          </w:p>
        </w:tc>
        <w:tc>
          <w:tcPr>
            <w:tcW w:w="2430" w:type="dxa"/>
          </w:tcPr>
          <w:p w14:paraId="2B78B3EF" w14:textId="77777777" w:rsidR="00CB7D5C" w:rsidRDefault="00624F68">
            <w:pPr>
              <w:spacing w:after="0"/>
              <w:rPr>
                <w:b/>
                <w:bCs/>
              </w:rPr>
            </w:pPr>
            <w:r>
              <w:rPr>
                <w:b/>
                <w:bCs/>
              </w:rPr>
              <w:t>HARQ scheme</w:t>
            </w:r>
          </w:p>
        </w:tc>
        <w:tc>
          <w:tcPr>
            <w:tcW w:w="2614" w:type="dxa"/>
          </w:tcPr>
          <w:p w14:paraId="509BB423" w14:textId="77777777" w:rsidR="00CB7D5C" w:rsidRDefault="00624F68">
            <w:pPr>
              <w:spacing w:after="0"/>
              <w:rPr>
                <w:bCs/>
              </w:rPr>
            </w:pPr>
            <w:r>
              <w:rPr>
                <w:bCs/>
              </w:rPr>
              <w:t>Ideal</w:t>
            </w:r>
          </w:p>
        </w:tc>
        <w:tc>
          <w:tcPr>
            <w:tcW w:w="2666" w:type="dxa"/>
          </w:tcPr>
          <w:p w14:paraId="005A742B" w14:textId="77777777" w:rsidR="00CB7D5C" w:rsidRDefault="00624F68">
            <w:pPr>
              <w:spacing w:after="0"/>
              <w:rPr>
                <w:bCs/>
              </w:rPr>
            </w:pPr>
            <w:r>
              <w:rPr>
                <w:bCs/>
              </w:rPr>
              <w:t>Ideal</w:t>
            </w:r>
          </w:p>
        </w:tc>
      </w:tr>
      <w:tr w:rsidR="00CB7D5C" w14:paraId="37CAA7BF" w14:textId="77777777">
        <w:trPr>
          <w:trHeight w:val="378"/>
          <w:jc w:val="center"/>
        </w:trPr>
        <w:tc>
          <w:tcPr>
            <w:tcW w:w="538" w:type="dxa"/>
          </w:tcPr>
          <w:p w14:paraId="5FF8DA9D" w14:textId="77777777" w:rsidR="00CB7D5C" w:rsidRDefault="00624F68">
            <w:pPr>
              <w:spacing w:after="0"/>
              <w:rPr>
                <w:b/>
                <w:bCs/>
              </w:rPr>
            </w:pPr>
            <w:r>
              <w:rPr>
                <w:b/>
                <w:bCs/>
              </w:rPr>
              <w:t>5</w:t>
            </w:r>
          </w:p>
        </w:tc>
        <w:tc>
          <w:tcPr>
            <w:tcW w:w="2430" w:type="dxa"/>
          </w:tcPr>
          <w:p w14:paraId="68E7920C" w14:textId="77777777" w:rsidR="00CB7D5C" w:rsidRDefault="00624F68">
            <w:pPr>
              <w:spacing w:after="0"/>
              <w:rPr>
                <w:b/>
                <w:bCs/>
              </w:rPr>
            </w:pPr>
            <w:r>
              <w:rPr>
                <w:b/>
                <w:bCs/>
              </w:rPr>
              <w:t>Max HARQ retransmission</w:t>
            </w:r>
          </w:p>
        </w:tc>
        <w:tc>
          <w:tcPr>
            <w:tcW w:w="2614" w:type="dxa"/>
          </w:tcPr>
          <w:p w14:paraId="16DACE79" w14:textId="77777777" w:rsidR="00CB7D5C" w:rsidRDefault="00624F68">
            <w:pPr>
              <w:spacing w:after="0"/>
              <w:rPr>
                <w:bCs/>
              </w:rPr>
            </w:pPr>
            <w:r>
              <w:rPr>
                <w:bCs/>
              </w:rPr>
              <w:t>3</w:t>
            </w:r>
          </w:p>
        </w:tc>
        <w:tc>
          <w:tcPr>
            <w:tcW w:w="2666" w:type="dxa"/>
          </w:tcPr>
          <w:p w14:paraId="632FB1F3" w14:textId="77777777" w:rsidR="00CB7D5C" w:rsidRDefault="00624F68">
            <w:pPr>
              <w:spacing w:after="0"/>
              <w:rPr>
                <w:bCs/>
              </w:rPr>
            </w:pPr>
            <w:r>
              <w:rPr>
                <w:bCs/>
              </w:rPr>
              <w:t>3</w:t>
            </w:r>
          </w:p>
        </w:tc>
      </w:tr>
      <w:tr w:rsidR="00CB7D5C" w14:paraId="5DC3AD6A" w14:textId="77777777">
        <w:trPr>
          <w:trHeight w:val="378"/>
          <w:jc w:val="center"/>
        </w:trPr>
        <w:tc>
          <w:tcPr>
            <w:tcW w:w="538" w:type="dxa"/>
          </w:tcPr>
          <w:p w14:paraId="74921683" w14:textId="77777777" w:rsidR="00CB7D5C" w:rsidRDefault="00624F68">
            <w:pPr>
              <w:spacing w:after="0"/>
              <w:rPr>
                <w:b/>
                <w:bCs/>
              </w:rPr>
            </w:pPr>
            <w:r>
              <w:rPr>
                <w:b/>
                <w:bCs/>
              </w:rPr>
              <w:t>6</w:t>
            </w:r>
          </w:p>
        </w:tc>
        <w:tc>
          <w:tcPr>
            <w:tcW w:w="2430" w:type="dxa"/>
          </w:tcPr>
          <w:p w14:paraId="23768E69" w14:textId="77777777" w:rsidR="00CB7D5C" w:rsidRDefault="00624F68">
            <w:pPr>
              <w:spacing w:after="0"/>
              <w:rPr>
                <w:b/>
                <w:bCs/>
              </w:rPr>
            </w:pPr>
            <w:r>
              <w:rPr>
                <w:b/>
                <w:bCs/>
              </w:rPr>
              <w:t>Target BLER</w:t>
            </w:r>
          </w:p>
        </w:tc>
        <w:tc>
          <w:tcPr>
            <w:tcW w:w="2614" w:type="dxa"/>
          </w:tcPr>
          <w:p w14:paraId="16421E80" w14:textId="77777777" w:rsidR="00CB7D5C" w:rsidRDefault="00624F68">
            <w:pPr>
              <w:spacing w:after="0"/>
              <w:rPr>
                <w:bCs/>
              </w:rPr>
            </w:pPr>
            <w:r>
              <w:rPr>
                <w:bCs/>
              </w:rPr>
              <w:t>1</w:t>
            </w:r>
            <w:r>
              <w:rPr>
                <w:bCs/>
                <w:strike/>
                <w:color w:val="FF0000"/>
              </w:rPr>
              <w:t>2</w:t>
            </w:r>
            <w:r>
              <w:rPr>
                <w:bCs/>
              </w:rPr>
              <w:t xml:space="preserve">0% of first </w:t>
            </w:r>
            <w:r>
              <w:rPr>
                <w:bCs/>
              </w:rPr>
              <w:t>transmission</w:t>
            </w:r>
          </w:p>
        </w:tc>
        <w:tc>
          <w:tcPr>
            <w:tcW w:w="2666" w:type="dxa"/>
          </w:tcPr>
          <w:p w14:paraId="0198CB80" w14:textId="77777777" w:rsidR="00CB7D5C" w:rsidRDefault="00624F68">
            <w:pPr>
              <w:spacing w:after="0"/>
              <w:rPr>
                <w:bCs/>
              </w:rPr>
            </w:pPr>
            <w:r>
              <w:rPr>
                <w:bCs/>
              </w:rPr>
              <w:t>1</w:t>
            </w:r>
            <w:r>
              <w:rPr>
                <w:bCs/>
                <w:strike/>
                <w:color w:val="FF0000"/>
              </w:rPr>
              <w:t>2</w:t>
            </w:r>
            <w:r>
              <w:rPr>
                <w:bCs/>
              </w:rPr>
              <w:t>0% of first transmission</w:t>
            </w:r>
          </w:p>
        </w:tc>
      </w:tr>
      <w:tr w:rsidR="00CB7D5C" w14:paraId="61F1A5D5" w14:textId="77777777">
        <w:trPr>
          <w:trHeight w:val="378"/>
          <w:jc w:val="center"/>
        </w:trPr>
        <w:tc>
          <w:tcPr>
            <w:tcW w:w="538" w:type="dxa"/>
          </w:tcPr>
          <w:p w14:paraId="36E09307" w14:textId="77777777" w:rsidR="00CB7D5C" w:rsidRDefault="00624F68">
            <w:pPr>
              <w:spacing w:after="0"/>
              <w:rPr>
                <w:b/>
                <w:bCs/>
              </w:rPr>
            </w:pPr>
            <w:r>
              <w:rPr>
                <w:b/>
                <w:bCs/>
              </w:rPr>
              <w:t>7</w:t>
            </w:r>
          </w:p>
        </w:tc>
        <w:tc>
          <w:tcPr>
            <w:tcW w:w="2430" w:type="dxa"/>
          </w:tcPr>
          <w:p w14:paraId="6075387A" w14:textId="77777777" w:rsidR="00CB7D5C" w:rsidRDefault="00624F68">
            <w:pPr>
              <w:spacing w:after="0"/>
              <w:rPr>
                <w:b/>
                <w:bCs/>
              </w:rPr>
            </w:pPr>
            <w:r>
              <w:rPr>
                <w:b/>
                <w:bCs/>
              </w:rPr>
              <w:t>Power control parameters</w:t>
            </w:r>
          </w:p>
        </w:tc>
        <w:tc>
          <w:tcPr>
            <w:tcW w:w="2614" w:type="dxa"/>
          </w:tcPr>
          <w:p w14:paraId="0C047E5C" w14:textId="77777777" w:rsidR="00CB7D5C" w:rsidRDefault="00624F68">
            <w:pPr>
              <w:spacing w:after="0"/>
              <w:rPr>
                <w:bCs/>
              </w:rPr>
            </w:pPr>
            <w:r>
              <w:rPr>
                <w:bCs/>
              </w:rPr>
              <w:t xml:space="preserve">Open loop, </w:t>
            </w:r>
            <w:r>
              <w:rPr>
                <w:bCs/>
                <w:strike/>
              </w:rPr>
              <w:t>Alpha=1, P0=-106 dBm</w:t>
            </w:r>
          </w:p>
          <w:p w14:paraId="23704154" w14:textId="77777777" w:rsidR="00CB7D5C" w:rsidRDefault="00624F68">
            <w:pPr>
              <w:spacing w:after="0"/>
              <w:rPr>
                <w:bCs/>
              </w:rPr>
            </w:pPr>
            <w:r>
              <w:rPr>
                <w:rFonts w:eastAsia="Batang"/>
                <w:color w:val="FF0000"/>
                <w:kern w:val="2"/>
              </w:rPr>
              <w:t>P0=-80dBm, alpha=0.8</w:t>
            </w:r>
          </w:p>
        </w:tc>
        <w:tc>
          <w:tcPr>
            <w:tcW w:w="2666" w:type="dxa"/>
          </w:tcPr>
          <w:p w14:paraId="2486E5F2" w14:textId="77777777" w:rsidR="00CB7D5C" w:rsidRDefault="00624F68">
            <w:pPr>
              <w:spacing w:after="0"/>
              <w:rPr>
                <w:bCs/>
              </w:rPr>
            </w:pPr>
            <w:r>
              <w:rPr>
                <w:bCs/>
              </w:rPr>
              <w:t xml:space="preserve">Open loop, </w:t>
            </w:r>
            <w:r>
              <w:rPr>
                <w:bCs/>
                <w:strike/>
              </w:rPr>
              <w:t>Alpha=1, P0=-106 dBm</w:t>
            </w:r>
          </w:p>
          <w:p w14:paraId="663031C1" w14:textId="77777777" w:rsidR="00CB7D5C" w:rsidRDefault="00624F68">
            <w:pPr>
              <w:spacing w:after="0"/>
              <w:rPr>
                <w:bCs/>
              </w:rPr>
            </w:pPr>
            <w:r>
              <w:rPr>
                <w:rFonts w:eastAsia="Batang"/>
                <w:color w:val="FF0000"/>
                <w:kern w:val="2"/>
              </w:rPr>
              <w:t>P0=-80dBm, alpha=0.8</w:t>
            </w:r>
          </w:p>
        </w:tc>
      </w:tr>
      <w:tr w:rsidR="00CB7D5C" w14:paraId="0C6E0D52" w14:textId="77777777">
        <w:trPr>
          <w:trHeight w:val="378"/>
          <w:jc w:val="center"/>
        </w:trPr>
        <w:tc>
          <w:tcPr>
            <w:tcW w:w="538" w:type="dxa"/>
          </w:tcPr>
          <w:p w14:paraId="0E73CBBA" w14:textId="77777777" w:rsidR="00CB7D5C" w:rsidRDefault="00624F68">
            <w:pPr>
              <w:spacing w:after="0"/>
              <w:rPr>
                <w:b/>
                <w:bCs/>
                <w:strike/>
              </w:rPr>
            </w:pPr>
            <w:r>
              <w:rPr>
                <w:b/>
                <w:bCs/>
                <w:strike/>
              </w:rPr>
              <w:t>8</w:t>
            </w:r>
          </w:p>
        </w:tc>
        <w:tc>
          <w:tcPr>
            <w:tcW w:w="2430" w:type="dxa"/>
          </w:tcPr>
          <w:p w14:paraId="0B5B4EE7" w14:textId="77777777" w:rsidR="00CB7D5C" w:rsidRDefault="00624F68">
            <w:pPr>
              <w:spacing w:after="0"/>
              <w:rPr>
                <w:b/>
                <w:bCs/>
                <w:strike/>
              </w:rPr>
            </w:pPr>
            <w:r>
              <w:rPr>
                <w:b/>
                <w:bCs/>
                <w:strike/>
              </w:rPr>
              <w:t>CSI acquisition</w:t>
            </w:r>
          </w:p>
        </w:tc>
        <w:tc>
          <w:tcPr>
            <w:tcW w:w="2614" w:type="dxa"/>
          </w:tcPr>
          <w:p w14:paraId="48EEAD76" w14:textId="77777777" w:rsidR="00CB7D5C" w:rsidRDefault="00624F68">
            <w:pPr>
              <w:spacing w:after="0"/>
              <w:rPr>
                <w:bCs/>
                <w:strike/>
              </w:rPr>
            </w:pPr>
            <w:r>
              <w:rPr>
                <w:bCs/>
                <w:strike/>
              </w:rPr>
              <w:t xml:space="preserve">Periodic, CQI on </w:t>
            </w:r>
            <w:r>
              <w:rPr>
                <w:strike/>
              </w:rPr>
              <w:t>2 ms period</w:t>
            </w:r>
          </w:p>
        </w:tc>
        <w:tc>
          <w:tcPr>
            <w:tcW w:w="2666" w:type="dxa"/>
          </w:tcPr>
          <w:p w14:paraId="078174E4" w14:textId="77777777" w:rsidR="00CB7D5C" w:rsidRDefault="00624F68">
            <w:pPr>
              <w:spacing w:after="0"/>
              <w:rPr>
                <w:bCs/>
                <w:strike/>
              </w:rPr>
            </w:pPr>
            <w:r>
              <w:rPr>
                <w:bCs/>
                <w:strike/>
              </w:rPr>
              <w:t xml:space="preserve">Periodic, CQI on </w:t>
            </w:r>
            <w:r>
              <w:rPr>
                <w:strike/>
              </w:rPr>
              <w:t>2 ms period</w:t>
            </w:r>
          </w:p>
        </w:tc>
      </w:tr>
      <w:tr w:rsidR="00CB7D5C" w14:paraId="6D398F48" w14:textId="77777777">
        <w:trPr>
          <w:trHeight w:val="378"/>
          <w:jc w:val="center"/>
        </w:trPr>
        <w:tc>
          <w:tcPr>
            <w:tcW w:w="538" w:type="dxa"/>
          </w:tcPr>
          <w:p w14:paraId="7501C8FE" w14:textId="77777777" w:rsidR="00CB7D5C" w:rsidRDefault="00624F68">
            <w:pPr>
              <w:spacing w:after="0"/>
              <w:rPr>
                <w:b/>
                <w:bCs/>
                <w:strike/>
                <w:color w:val="00B0F0"/>
              </w:rPr>
            </w:pPr>
            <w:r>
              <w:rPr>
                <w:b/>
                <w:bCs/>
                <w:strike/>
                <w:color w:val="00B0F0"/>
              </w:rPr>
              <w:t>9</w:t>
            </w:r>
          </w:p>
        </w:tc>
        <w:tc>
          <w:tcPr>
            <w:tcW w:w="2430" w:type="dxa"/>
          </w:tcPr>
          <w:p w14:paraId="6088C00B" w14:textId="77777777" w:rsidR="00CB7D5C" w:rsidRDefault="00624F68">
            <w:pPr>
              <w:spacing w:after="0"/>
              <w:rPr>
                <w:b/>
                <w:bCs/>
                <w:strike/>
                <w:color w:val="00B0F0"/>
              </w:rPr>
            </w:pPr>
            <w:r>
              <w:rPr>
                <w:b/>
                <w:bCs/>
                <w:strike/>
                <w:color w:val="00B0F0"/>
              </w:rPr>
              <w:t>SSB periodicity</w:t>
            </w:r>
          </w:p>
        </w:tc>
        <w:tc>
          <w:tcPr>
            <w:tcW w:w="2614" w:type="dxa"/>
          </w:tcPr>
          <w:p w14:paraId="793C44ED" w14:textId="77777777" w:rsidR="00CB7D5C" w:rsidRDefault="00624F68">
            <w:pPr>
              <w:spacing w:after="0"/>
              <w:rPr>
                <w:bCs/>
                <w:strike/>
                <w:color w:val="00B0F0"/>
              </w:rPr>
            </w:pPr>
            <w:r>
              <w:rPr>
                <w:bCs/>
                <w:strike/>
                <w:color w:val="00B0F0"/>
              </w:rPr>
              <w:t>20 ms(for alignment purpose)</w:t>
            </w:r>
          </w:p>
          <w:p w14:paraId="182D3D9F" w14:textId="77777777" w:rsidR="00CB7D5C" w:rsidRDefault="00624F68">
            <w:pPr>
              <w:spacing w:after="0"/>
              <w:rPr>
                <w:bCs/>
                <w:strike/>
                <w:color w:val="00B0F0"/>
              </w:rPr>
            </w:pPr>
            <w:r>
              <w:rPr>
                <w:bCs/>
                <w:strike/>
                <w:color w:val="00B0F0"/>
              </w:rPr>
              <w:t>Other values are up to report</w:t>
            </w:r>
          </w:p>
        </w:tc>
        <w:tc>
          <w:tcPr>
            <w:tcW w:w="2666" w:type="dxa"/>
          </w:tcPr>
          <w:p w14:paraId="1AA1CA9D" w14:textId="77777777" w:rsidR="00CB7D5C" w:rsidRDefault="00624F68">
            <w:pPr>
              <w:spacing w:after="0"/>
              <w:rPr>
                <w:bCs/>
                <w:strike/>
                <w:color w:val="00B0F0"/>
              </w:rPr>
            </w:pPr>
            <w:r>
              <w:rPr>
                <w:bCs/>
                <w:strike/>
                <w:color w:val="00B0F0"/>
              </w:rPr>
              <w:t>20 ms(for alignment purpose)</w:t>
            </w:r>
          </w:p>
          <w:p w14:paraId="4BE6B84F" w14:textId="77777777" w:rsidR="00CB7D5C" w:rsidRDefault="00624F68">
            <w:pPr>
              <w:spacing w:after="0"/>
              <w:rPr>
                <w:bCs/>
                <w:strike/>
                <w:color w:val="00B0F0"/>
              </w:rPr>
            </w:pPr>
            <w:r>
              <w:rPr>
                <w:bCs/>
                <w:strike/>
                <w:color w:val="00B0F0"/>
              </w:rPr>
              <w:t>Other values are up to report</w:t>
            </w:r>
          </w:p>
        </w:tc>
      </w:tr>
      <w:tr w:rsidR="00CB7D5C" w14:paraId="07A43A59" w14:textId="77777777">
        <w:trPr>
          <w:trHeight w:val="378"/>
          <w:jc w:val="center"/>
        </w:trPr>
        <w:tc>
          <w:tcPr>
            <w:tcW w:w="538" w:type="dxa"/>
          </w:tcPr>
          <w:p w14:paraId="543A9C2A" w14:textId="77777777" w:rsidR="00CB7D5C" w:rsidRDefault="00624F68">
            <w:pPr>
              <w:spacing w:after="0"/>
              <w:rPr>
                <w:b/>
                <w:bCs/>
              </w:rPr>
            </w:pPr>
            <w:r>
              <w:rPr>
                <w:b/>
                <w:bCs/>
              </w:rPr>
              <w:t>10</w:t>
            </w:r>
          </w:p>
        </w:tc>
        <w:tc>
          <w:tcPr>
            <w:tcW w:w="2430" w:type="dxa"/>
          </w:tcPr>
          <w:p w14:paraId="6785DD62" w14:textId="77777777" w:rsidR="00CB7D5C" w:rsidRDefault="00624F68">
            <w:pPr>
              <w:spacing w:after="0"/>
              <w:rPr>
                <w:b/>
                <w:bCs/>
                <w:highlight w:val="magenta"/>
                <w:lang w:val="sv-SE"/>
              </w:rPr>
            </w:pPr>
            <w:r>
              <w:rPr>
                <w:b/>
                <w:bCs/>
                <w:lang w:val="sv-SE"/>
              </w:rPr>
              <w:t>SS blocks per SSB burst</w:t>
            </w:r>
          </w:p>
        </w:tc>
        <w:tc>
          <w:tcPr>
            <w:tcW w:w="2614" w:type="dxa"/>
          </w:tcPr>
          <w:p w14:paraId="158AE88C" w14:textId="77777777" w:rsidR="00CB7D5C" w:rsidRDefault="00624F68">
            <w:pPr>
              <w:spacing w:after="0"/>
            </w:pPr>
            <w:r>
              <w:t>8 for 3 GHz &lt; FR1 &lt;= 6 GHz</w:t>
            </w:r>
          </w:p>
        </w:tc>
        <w:tc>
          <w:tcPr>
            <w:tcW w:w="2666" w:type="dxa"/>
          </w:tcPr>
          <w:p w14:paraId="0D080493" w14:textId="77777777" w:rsidR="00CB7D5C" w:rsidRDefault="00624F68">
            <w:pPr>
              <w:spacing w:after="0"/>
              <w:rPr>
                <w:color w:val="FF0000"/>
              </w:rPr>
            </w:pPr>
            <w:r>
              <w:rPr>
                <w:color w:val="FF0000"/>
              </w:rPr>
              <w:t>4 for FR1&lt;=3GHz</w:t>
            </w:r>
          </w:p>
        </w:tc>
      </w:tr>
      <w:tr w:rsidR="00CB7D5C" w14:paraId="7ABDCE18" w14:textId="77777777">
        <w:trPr>
          <w:trHeight w:val="577"/>
          <w:jc w:val="center"/>
        </w:trPr>
        <w:tc>
          <w:tcPr>
            <w:tcW w:w="538" w:type="dxa"/>
          </w:tcPr>
          <w:p w14:paraId="425F0BA0" w14:textId="77777777" w:rsidR="00CB7D5C" w:rsidRDefault="00624F68">
            <w:pPr>
              <w:spacing w:after="0"/>
              <w:rPr>
                <w:b/>
                <w:bCs/>
              </w:rPr>
            </w:pPr>
            <w:r>
              <w:rPr>
                <w:b/>
                <w:bCs/>
              </w:rPr>
              <w:t>11</w:t>
            </w:r>
          </w:p>
        </w:tc>
        <w:tc>
          <w:tcPr>
            <w:tcW w:w="2430" w:type="dxa"/>
          </w:tcPr>
          <w:p w14:paraId="534DC1CE" w14:textId="77777777" w:rsidR="00CB7D5C" w:rsidRDefault="00624F68">
            <w:pPr>
              <w:spacing w:after="0"/>
              <w:rPr>
                <w:b/>
                <w:bCs/>
              </w:rPr>
            </w:pPr>
            <w:r>
              <w:rPr>
                <w:b/>
                <w:bCs/>
              </w:rPr>
              <w:t>SSB time resource</w:t>
            </w:r>
          </w:p>
        </w:tc>
        <w:tc>
          <w:tcPr>
            <w:tcW w:w="2614" w:type="dxa"/>
          </w:tcPr>
          <w:p w14:paraId="6910DD04" w14:textId="77777777" w:rsidR="00CB7D5C" w:rsidRDefault="00624F68">
            <w:pPr>
              <w:spacing w:after="0"/>
            </w:pPr>
            <w:r>
              <w:t>2 SSBs per slot</w:t>
            </w:r>
          </w:p>
          <w:p w14:paraId="46FBD2D8" w14:textId="77777777" w:rsidR="00CB7D5C" w:rsidRDefault="00624F68">
            <w:pPr>
              <w:spacing w:after="0"/>
              <w:rPr>
                <w:bCs/>
              </w:rPr>
            </w:pPr>
            <w:r>
              <w:rPr>
                <w:rFonts w:hint="eastAsia"/>
              </w:rPr>
              <w:t>4</w:t>
            </w:r>
            <w:r>
              <w:t xml:space="preserve"> symbols for each SSB</w:t>
            </w:r>
          </w:p>
        </w:tc>
        <w:tc>
          <w:tcPr>
            <w:tcW w:w="2666" w:type="dxa"/>
          </w:tcPr>
          <w:p w14:paraId="45D493FE" w14:textId="77777777" w:rsidR="00CB7D5C" w:rsidRDefault="00624F68">
            <w:pPr>
              <w:spacing w:after="0"/>
            </w:pPr>
            <w:r>
              <w:t>2 SSBs per slot</w:t>
            </w:r>
          </w:p>
          <w:p w14:paraId="073E43DB" w14:textId="77777777" w:rsidR="00CB7D5C" w:rsidRDefault="00624F68">
            <w:pPr>
              <w:spacing w:after="0"/>
              <w:rPr>
                <w:bCs/>
              </w:rPr>
            </w:pPr>
            <w:r>
              <w:rPr>
                <w:rFonts w:hint="eastAsia"/>
              </w:rPr>
              <w:t>4</w:t>
            </w:r>
            <w:r>
              <w:t xml:space="preserve"> symbols for each SSB</w:t>
            </w:r>
          </w:p>
        </w:tc>
      </w:tr>
      <w:tr w:rsidR="00CB7D5C" w14:paraId="2988A8D1" w14:textId="77777777">
        <w:trPr>
          <w:trHeight w:val="378"/>
          <w:jc w:val="center"/>
        </w:trPr>
        <w:tc>
          <w:tcPr>
            <w:tcW w:w="538" w:type="dxa"/>
          </w:tcPr>
          <w:p w14:paraId="5E986EFF" w14:textId="77777777" w:rsidR="00CB7D5C" w:rsidRDefault="00624F68">
            <w:pPr>
              <w:spacing w:after="0"/>
              <w:rPr>
                <w:b/>
                <w:bCs/>
              </w:rPr>
            </w:pPr>
            <w:r>
              <w:rPr>
                <w:b/>
                <w:bCs/>
              </w:rPr>
              <w:t>12</w:t>
            </w:r>
          </w:p>
        </w:tc>
        <w:tc>
          <w:tcPr>
            <w:tcW w:w="2430" w:type="dxa"/>
          </w:tcPr>
          <w:p w14:paraId="18E70548" w14:textId="77777777" w:rsidR="00CB7D5C" w:rsidRDefault="00624F68">
            <w:pPr>
              <w:spacing w:after="0"/>
              <w:rPr>
                <w:b/>
                <w:bCs/>
              </w:rPr>
            </w:pPr>
            <w:r>
              <w:rPr>
                <w:b/>
                <w:bCs/>
              </w:rPr>
              <w:t>SSB frequency resource</w:t>
            </w:r>
          </w:p>
        </w:tc>
        <w:tc>
          <w:tcPr>
            <w:tcW w:w="2614" w:type="dxa"/>
          </w:tcPr>
          <w:p w14:paraId="71C24A0F" w14:textId="77777777" w:rsidR="00CB7D5C" w:rsidRDefault="00624F68">
            <w:pPr>
              <w:spacing w:after="0"/>
              <w:rPr>
                <w:bCs/>
              </w:rPr>
            </w:pPr>
            <w:r>
              <w:rPr>
                <w:bCs/>
              </w:rPr>
              <w:t>20 RBs</w:t>
            </w:r>
          </w:p>
        </w:tc>
        <w:tc>
          <w:tcPr>
            <w:tcW w:w="2666" w:type="dxa"/>
          </w:tcPr>
          <w:p w14:paraId="45A0166A" w14:textId="77777777" w:rsidR="00CB7D5C" w:rsidRDefault="00624F68">
            <w:pPr>
              <w:spacing w:after="0"/>
              <w:rPr>
                <w:bCs/>
              </w:rPr>
            </w:pPr>
            <w:r>
              <w:rPr>
                <w:bCs/>
              </w:rPr>
              <w:t>20 RBs</w:t>
            </w:r>
          </w:p>
        </w:tc>
      </w:tr>
      <w:tr w:rsidR="00CB7D5C" w14:paraId="3C15172F" w14:textId="77777777">
        <w:trPr>
          <w:trHeight w:val="378"/>
          <w:jc w:val="center"/>
        </w:trPr>
        <w:tc>
          <w:tcPr>
            <w:tcW w:w="538" w:type="dxa"/>
          </w:tcPr>
          <w:p w14:paraId="7AC11843" w14:textId="77777777" w:rsidR="00CB7D5C" w:rsidRDefault="00624F68">
            <w:pPr>
              <w:spacing w:after="0"/>
              <w:rPr>
                <w:b/>
                <w:strike/>
                <w:color w:val="FF0000"/>
              </w:rPr>
            </w:pPr>
            <w:r>
              <w:rPr>
                <w:b/>
                <w:strike/>
                <w:color w:val="FF0000"/>
              </w:rPr>
              <w:t>13</w:t>
            </w:r>
          </w:p>
        </w:tc>
        <w:tc>
          <w:tcPr>
            <w:tcW w:w="2430" w:type="dxa"/>
          </w:tcPr>
          <w:p w14:paraId="5CCCC756" w14:textId="77777777" w:rsidR="00CB7D5C" w:rsidRDefault="00624F68">
            <w:pPr>
              <w:spacing w:after="0"/>
              <w:rPr>
                <w:b/>
                <w:strike/>
                <w:color w:val="FF0000"/>
              </w:rPr>
            </w:pPr>
            <w:r>
              <w:rPr>
                <w:b/>
                <w:strike/>
                <w:color w:val="FF0000"/>
              </w:rPr>
              <w:t>Number of SIB1</w:t>
            </w:r>
          </w:p>
        </w:tc>
        <w:tc>
          <w:tcPr>
            <w:tcW w:w="2614" w:type="dxa"/>
          </w:tcPr>
          <w:p w14:paraId="370817F8" w14:textId="77777777" w:rsidR="00CB7D5C" w:rsidRDefault="00624F68">
            <w:pPr>
              <w:spacing w:after="0"/>
              <w:rPr>
                <w:bCs/>
                <w:strike/>
                <w:color w:val="FF0000"/>
              </w:rPr>
            </w:pPr>
            <w:r>
              <w:rPr>
                <w:bCs/>
                <w:strike/>
                <w:color w:val="FF0000"/>
              </w:rPr>
              <w:t>1 SIB1 per SSB</w:t>
            </w:r>
          </w:p>
        </w:tc>
        <w:tc>
          <w:tcPr>
            <w:tcW w:w="2666" w:type="dxa"/>
          </w:tcPr>
          <w:p w14:paraId="4C8C43E2" w14:textId="77777777" w:rsidR="00CB7D5C" w:rsidRDefault="00624F68">
            <w:pPr>
              <w:spacing w:after="0"/>
              <w:rPr>
                <w:bCs/>
                <w:strike/>
                <w:color w:val="FF0000"/>
              </w:rPr>
            </w:pPr>
            <w:r>
              <w:rPr>
                <w:bCs/>
                <w:strike/>
                <w:color w:val="FF0000"/>
              </w:rPr>
              <w:t>1 SIB1 per SSB</w:t>
            </w:r>
          </w:p>
        </w:tc>
      </w:tr>
      <w:tr w:rsidR="00CB7D5C" w14:paraId="07CC5D7B" w14:textId="77777777">
        <w:trPr>
          <w:trHeight w:val="378"/>
          <w:jc w:val="center"/>
        </w:trPr>
        <w:tc>
          <w:tcPr>
            <w:tcW w:w="538" w:type="dxa"/>
          </w:tcPr>
          <w:p w14:paraId="10273700" w14:textId="77777777" w:rsidR="00CB7D5C" w:rsidRDefault="00624F68">
            <w:pPr>
              <w:spacing w:after="0"/>
              <w:rPr>
                <w:b/>
                <w:strike/>
                <w:color w:val="00B0F0"/>
              </w:rPr>
            </w:pPr>
            <w:r>
              <w:rPr>
                <w:b/>
                <w:strike/>
                <w:color w:val="00B0F0"/>
              </w:rPr>
              <w:t>14</w:t>
            </w:r>
          </w:p>
        </w:tc>
        <w:tc>
          <w:tcPr>
            <w:tcW w:w="2430" w:type="dxa"/>
          </w:tcPr>
          <w:p w14:paraId="4B75B512" w14:textId="77777777" w:rsidR="00CB7D5C" w:rsidRDefault="00624F68">
            <w:pPr>
              <w:spacing w:after="0"/>
              <w:rPr>
                <w:b/>
                <w:bCs/>
                <w:strike/>
                <w:color w:val="00B0F0"/>
              </w:rPr>
            </w:pPr>
            <w:r>
              <w:rPr>
                <w:b/>
                <w:strike/>
                <w:color w:val="00B0F0"/>
              </w:rPr>
              <w:t>SIB1 transmission repetition periodicity</w:t>
            </w:r>
          </w:p>
        </w:tc>
        <w:tc>
          <w:tcPr>
            <w:tcW w:w="2614" w:type="dxa"/>
          </w:tcPr>
          <w:p w14:paraId="7DB0449C" w14:textId="77777777" w:rsidR="00CB7D5C" w:rsidRDefault="00624F68">
            <w:pPr>
              <w:spacing w:after="0"/>
              <w:rPr>
                <w:bCs/>
                <w:strike/>
                <w:color w:val="00B0F0"/>
              </w:rPr>
            </w:pPr>
            <w:r>
              <w:rPr>
                <w:bCs/>
                <w:strike/>
                <w:color w:val="00B0F0"/>
              </w:rPr>
              <w:t xml:space="preserve">20 ms(for alignment purpose), Other values are up to </w:t>
            </w:r>
            <w:r>
              <w:rPr>
                <w:bCs/>
                <w:strike/>
                <w:color w:val="00B0F0"/>
              </w:rPr>
              <w:t>report</w:t>
            </w:r>
          </w:p>
          <w:p w14:paraId="6E45030A" w14:textId="77777777" w:rsidR="00CB7D5C" w:rsidRDefault="00624F68">
            <w:pPr>
              <w:spacing w:after="0"/>
              <w:rPr>
                <w:bCs/>
                <w:strike/>
                <w:color w:val="00B0F0"/>
              </w:rPr>
            </w:pPr>
            <w:r>
              <w:rPr>
                <w:bCs/>
                <w:strike/>
                <w:color w:val="00B0F0"/>
              </w:rPr>
              <w:t>multiplexing pattern 1 with SSB</w:t>
            </w:r>
          </w:p>
        </w:tc>
        <w:tc>
          <w:tcPr>
            <w:tcW w:w="2666" w:type="dxa"/>
          </w:tcPr>
          <w:p w14:paraId="689285E6" w14:textId="77777777" w:rsidR="00CB7D5C" w:rsidRDefault="00624F68">
            <w:pPr>
              <w:spacing w:after="0"/>
              <w:rPr>
                <w:bCs/>
                <w:strike/>
                <w:color w:val="00B0F0"/>
              </w:rPr>
            </w:pPr>
            <w:r>
              <w:rPr>
                <w:bCs/>
                <w:strike/>
                <w:color w:val="00B0F0"/>
              </w:rPr>
              <w:t>20 ms (for alignment purpose), Other values are up to report</w:t>
            </w:r>
          </w:p>
          <w:p w14:paraId="5827BEB7" w14:textId="77777777" w:rsidR="00CB7D5C" w:rsidRDefault="00624F68">
            <w:pPr>
              <w:spacing w:after="0"/>
              <w:rPr>
                <w:bCs/>
                <w:strike/>
                <w:color w:val="00B0F0"/>
              </w:rPr>
            </w:pPr>
            <w:r>
              <w:rPr>
                <w:bCs/>
                <w:strike/>
                <w:color w:val="00B0F0"/>
              </w:rPr>
              <w:t>multiplexing pattern 1 with SSB</w:t>
            </w:r>
          </w:p>
        </w:tc>
      </w:tr>
      <w:tr w:rsidR="00CB7D5C" w14:paraId="12C38E5E" w14:textId="77777777">
        <w:trPr>
          <w:trHeight w:val="378"/>
          <w:jc w:val="center"/>
        </w:trPr>
        <w:tc>
          <w:tcPr>
            <w:tcW w:w="538" w:type="dxa"/>
          </w:tcPr>
          <w:p w14:paraId="462AF9D8" w14:textId="77777777" w:rsidR="00CB7D5C" w:rsidRDefault="00624F68">
            <w:pPr>
              <w:spacing w:after="0"/>
              <w:rPr>
                <w:b/>
                <w:bCs/>
                <w:strike/>
                <w:color w:val="00B0F0"/>
              </w:rPr>
            </w:pPr>
            <w:r>
              <w:rPr>
                <w:b/>
                <w:bCs/>
                <w:strike/>
                <w:color w:val="00B0F0"/>
              </w:rPr>
              <w:t>15</w:t>
            </w:r>
          </w:p>
        </w:tc>
        <w:tc>
          <w:tcPr>
            <w:tcW w:w="2430" w:type="dxa"/>
          </w:tcPr>
          <w:p w14:paraId="79BFBC37" w14:textId="77777777" w:rsidR="00CB7D5C" w:rsidRDefault="00624F68">
            <w:pPr>
              <w:spacing w:after="0"/>
              <w:rPr>
                <w:b/>
                <w:bCs/>
                <w:strike/>
                <w:color w:val="00B0F0"/>
              </w:rPr>
            </w:pPr>
            <w:r>
              <w:rPr>
                <w:b/>
                <w:bCs/>
                <w:strike/>
                <w:color w:val="00B0F0"/>
              </w:rPr>
              <w:t>SIB1 time resource</w:t>
            </w:r>
          </w:p>
        </w:tc>
        <w:tc>
          <w:tcPr>
            <w:tcW w:w="2614" w:type="dxa"/>
          </w:tcPr>
          <w:p w14:paraId="4BA487A3" w14:textId="77777777" w:rsidR="00CB7D5C" w:rsidRDefault="00624F68">
            <w:pPr>
              <w:spacing w:after="0"/>
              <w:rPr>
                <w:bCs/>
                <w:strike/>
                <w:color w:val="00B0F0"/>
              </w:rPr>
            </w:pPr>
            <w:r>
              <w:rPr>
                <w:bCs/>
                <w:strike/>
                <w:color w:val="00B0F0"/>
              </w:rPr>
              <w:t>1 slot</w:t>
            </w:r>
          </w:p>
        </w:tc>
        <w:tc>
          <w:tcPr>
            <w:tcW w:w="2666" w:type="dxa"/>
          </w:tcPr>
          <w:p w14:paraId="01F44339" w14:textId="77777777" w:rsidR="00CB7D5C" w:rsidRDefault="00624F68">
            <w:pPr>
              <w:spacing w:after="0"/>
              <w:rPr>
                <w:bCs/>
                <w:strike/>
                <w:color w:val="00B0F0"/>
              </w:rPr>
            </w:pPr>
            <w:r>
              <w:rPr>
                <w:bCs/>
                <w:strike/>
                <w:color w:val="00B0F0"/>
              </w:rPr>
              <w:t>1 slot</w:t>
            </w:r>
          </w:p>
        </w:tc>
      </w:tr>
      <w:tr w:rsidR="00CB7D5C" w14:paraId="0D3B134C" w14:textId="77777777">
        <w:trPr>
          <w:trHeight w:val="378"/>
          <w:jc w:val="center"/>
        </w:trPr>
        <w:tc>
          <w:tcPr>
            <w:tcW w:w="538" w:type="dxa"/>
          </w:tcPr>
          <w:p w14:paraId="73396984" w14:textId="77777777" w:rsidR="00CB7D5C" w:rsidRDefault="00624F68">
            <w:pPr>
              <w:spacing w:after="0"/>
              <w:rPr>
                <w:b/>
                <w:bCs/>
                <w:strike/>
                <w:color w:val="00B0F0"/>
              </w:rPr>
            </w:pPr>
            <w:r>
              <w:rPr>
                <w:b/>
                <w:bCs/>
                <w:strike/>
                <w:color w:val="00B0F0"/>
              </w:rPr>
              <w:t>16</w:t>
            </w:r>
          </w:p>
        </w:tc>
        <w:tc>
          <w:tcPr>
            <w:tcW w:w="2430" w:type="dxa"/>
          </w:tcPr>
          <w:p w14:paraId="7C91D4BA" w14:textId="77777777" w:rsidR="00CB7D5C" w:rsidRDefault="00624F68">
            <w:pPr>
              <w:spacing w:after="0"/>
              <w:rPr>
                <w:b/>
                <w:bCs/>
                <w:strike/>
                <w:color w:val="00B0F0"/>
              </w:rPr>
            </w:pPr>
            <w:r>
              <w:rPr>
                <w:b/>
                <w:bCs/>
                <w:strike/>
                <w:color w:val="00B0F0"/>
              </w:rPr>
              <w:t>SIB1 frequency resource</w:t>
            </w:r>
          </w:p>
        </w:tc>
        <w:tc>
          <w:tcPr>
            <w:tcW w:w="2614" w:type="dxa"/>
          </w:tcPr>
          <w:p w14:paraId="019AD371" w14:textId="77777777" w:rsidR="00CB7D5C" w:rsidRDefault="00624F68">
            <w:pPr>
              <w:spacing w:after="0"/>
              <w:rPr>
                <w:strike/>
                <w:color w:val="00B0F0"/>
              </w:rPr>
            </w:pPr>
            <w:r>
              <w:rPr>
                <w:bCs/>
                <w:strike/>
                <w:color w:val="00B0F0"/>
              </w:rPr>
              <w:t xml:space="preserve">24 </w:t>
            </w:r>
            <w:r>
              <w:rPr>
                <w:strike/>
                <w:color w:val="00B0F0"/>
              </w:rPr>
              <w:t>RBs for 20 ms periodicity,</w:t>
            </w:r>
          </w:p>
          <w:p w14:paraId="2BAE50DF" w14:textId="77777777" w:rsidR="00CB7D5C" w:rsidRDefault="00624F68">
            <w:pPr>
              <w:spacing w:after="0"/>
              <w:rPr>
                <w:bCs/>
                <w:strike/>
                <w:color w:val="00B0F0"/>
              </w:rPr>
            </w:pPr>
            <w:r>
              <w:rPr>
                <w:strike/>
                <w:color w:val="00B0F0"/>
              </w:rPr>
              <w:t xml:space="preserve">48 RBs for 80 ms </w:t>
            </w:r>
            <w:r>
              <w:rPr>
                <w:strike/>
                <w:color w:val="00B0F0"/>
              </w:rPr>
              <w:t>periodicity</w:t>
            </w:r>
          </w:p>
        </w:tc>
        <w:tc>
          <w:tcPr>
            <w:tcW w:w="2666" w:type="dxa"/>
          </w:tcPr>
          <w:p w14:paraId="5961450A" w14:textId="77777777" w:rsidR="00CB7D5C" w:rsidRDefault="00624F68">
            <w:pPr>
              <w:spacing w:after="0"/>
              <w:rPr>
                <w:strike/>
                <w:color w:val="00B0F0"/>
              </w:rPr>
            </w:pPr>
            <w:r>
              <w:rPr>
                <w:bCs/>
                <w:strike/>
                <w:color w:val="00B0F0"/>
              </w:rPr>
              <w:t xml:space="preserve">24 </w:t>
            </w:r>
            <w:r>
              <w:rPr>
                <w:strike/>
                <w:color w:val="00B0F0"/>
              </w:rPr>
              <w:t>RBs for 20 ms periodicity,</w:t>
            </w:r>
          </w:p>
          <w:p w14:paraId="03A287A9" w14:textId="77777777" w:rsidR="00CB7D5C" w:rsidRDefault="00624F68">
            <w:pPr>
              <w:spacing w:after="0"/>
              <w:rPr>
                <w:bCs/>
                <w:strike/>
                <w:color w:val="00B0F0"/>
              </w:rPr>
            </w:pPr>
            <w:r>
              <w:rPr>
                <w:strike/>
                <w:color w:val="00B0F0"/>
              </w:rPr>
              <w:t>48 RBs for 80 ms periodicity</w:t>
            </w:r>
          </w:p>
        </w:tc>
      </w:tr>
      <w:tr w:rsidR="00CB7D5C" w14:paraId="22543BAE" w14:textId="77777777">
        <w:trPr>
          <w:trHeight w:val="378"/>
          <w:jc w:val="center"/>
        </w:trPr>
        <w:tc>
          <w:tcPr>
            <w:tcW w:w="538" w:type="dxa"/>
          </w:tcPr>
          <w:p w14:paraId="2E60073A" w14:textId="77777777" w:rsidR="00CB7D5C" w:rsidRDefault="00624F68">
            <w:pPr>
              <w:spacing w:after="0"/>
              <w:rPr>
                <w:b/>
                <w:bCs/>
                <w:strike/>
                <w:color w:val="FF0000"/>
              </w:rPr>
            </w:pPr>
            <w:r>
              <w:rPr>
                <w:b/>
                <w:bCs/>
                <w:strike/>
                <w:color w:val="FF0000"/>
              </w:rPr>
              <w:t>17</w:t>
            </w:r>
          </w:p>
        </w:tc>
        <w:tc>
          <w:tcPr>
            <w:tcW w:w="2430" w:type="dxa"/>
          </w:tcPr>
          <w:p w14:paraId="350213E3" w14:textId="77777777" w:rsidR="00CB7D5C" w:rsidRDefault="00624F68">
            <w:pPr>
              <w:spacing w:after="0"/>
              <w:rPr>
                <w:b/>
                <w:bCs/>
                <w:strike/>
                <w:color w:val="FF0000"/>
              </w:rPr>
            </w:pPr>
            <w:r>
              <w:rPr>
                <w:b/>
                <w:bCs/>
                <w:strike/>
                <w:color w:val="FF0000"/>
              </w:rPr>
              <w:t>RO periodicity</w:t>
            </w:r>
          </w:p>
        </w:tc>
        <w:tc>
          <w:tcPr>
            <w:tcW w:w="2614" w:type="dxa"/>
          </w:tcPr>
          <w:p w14:paraId="2BC1C0CF" w14:textId="77777777" w:rsidR="00CB7D5C" w:rsidRDefault="00624F68">
            <w:pPr>
              <w:spacing w:after="0"/>
              <w:rPr>
                <w:bCs/>
                <w:strike/>
                <w:color w:val="FF0000"/>
              </w:rPr>
            </w:pPr>
            <w:r>
              <w:rPr>
                <w:bCs/>
                <w:strike/>
                <w:color w:val="FF0000"/>
              </w:rPr>
              <w:t>20 ms</w:t>
            </w:r>
          </w:p>
        </w:tc>
        <w:tc>
          <w:tcPr>
            <w:tcW w:w="2666" w:type="dxa"/>
          </w:tcPr>
          <w:p w14:paraId="430E9AC4" w14:textId="77777777" w:rsidR="00CB7D5C" w:rsidRDefault="00624F68">
            <w:pPr>
              <w:spacing w:after="0"/>
              <w:rPr>
                <w:bCs/>
                <w:strike/>
                <w:color w:val="FF0000"/>
              </w:rPr>
            </w:pPr>
            <w:r>
              <w:rPr>
                <w:bCs/>
                <w:strike/>
                <w:color w:val="FF0000"/>
              </w:rPr>
              <w:t>20 ms</w:t>
            </w:r>
          </w:p>
        </w:tc>
      </w:tr>
      <w:tr w:rsidR="00CB7D5C" w14:paraId="4A0BE76B" w14:textId="77777777">
        <w:trPr>
          <w:trHeight w:val="378"/>
          <w:jc w:val="center"/>
        </w:trPr>
        <w:tc>
          <w:tcPr>
            <w:tcW w:w="538" w:type="dxa"/>
          </w:tcPr>
          <w:p w14:paraId="148239F6" w14:textId="77777777" w:rsidR="00CB7D5C" w:rsidRDefault="00624F68">
            <w:pPr>
              <w:spacing w:after="0"/>
              <w:rPr>
                <w:b/>
                <w:bCs/>
                <w:strike/>
                <w:color w:val="FF0000"/>
              </w:rPr>
            </w:pPr>
            <w:r>
              <w:rPr>
                <w:b/>
                <w:bCs/>
                <w:strike/>
                <w:color w:val="FF0000"/>
              </w:rPr>
              <w:t>18</w:t>
            </w:r>
          </w:p>
        </w:tc>
        <w:tc>
          <w:tcPr>
            <w:tcW w:w="2430" w:type="dxa"/>
          </w:tcPr>
          <w:p w14:paraId="62F64B3C" w14:textId="77777777" w:rsidR="00CB7D5C" w:rsidRDefault="00624F68">
            <w:pPr>
              <w:spacing w:after="0"/>
              <w:rPr>
                <w:b/>
                <w:bCs/>
                <w:strike/>
                <w:color w:val="FF0000"/>
              </w:rPr>
            </w:pPr>
            <w:r>
              <w:rPr>
                <w:b/>
                <w:bCs/>
                <w:strike/>
                <w:color w:val="FF0000"/>
              </w:rPr>
              <w:t>RO time resource</w:t>
            </w:r>
          </w:p>
        </w:tc>
        <w:tc>
          <w:tcPr>
            <w:tcW w:w="2614" w:type="dxa"/>
          </w:tcPr>
          <w:p w14:paraId="1DB137D5" w14:textId="77777777" w:rsidR="00CB7D5C" w:rsidRDefault="00624F68">
            <w:pPr>
              <w:spacing w:after="0"/>
              <w:rPr>
                <w:bCs/>
                <w:strike/>
                <w:color w:val="FF0000"/>
              </w:rPr>
            </w:pPr>
            <w:r>
              <w:rPr>
                <w:bCs/>
                <w:strike/>
                <w:color w:val="FF0000"/>
              </w:rPr>
              <w:t>2 slots</w:t>
            </w:r>
          </w:p>
        </w:tc>
        <w:tc>
          <w:tcPr>
            <w:tcW w:w="2666" w:type="dxa"/>
          </w:tcPr>
          <w:p w14:paraId="32B7A399" w14:textId="77777777" w:rsidR="00CB7D5C" w:rsidRDefault="00624F68">
            <w:pPr>
              <w:spacing w:after="0"/>
              <w:rPr>
                <w:bCs/>
                <w:strike/>
                <w:color w:val="FF0000"/>
              </w:rPr>
            </w:pPr>
            <w:r>
              <w:rPr>
                <w:bCs/>
                <w:strike/>
                <w:color w:val="FF0000"/>
              </w:rPr>
              <w:t>2 slots</w:t>
            </w:r>
          </w:p>
        </w:tc>
      </w:tr>
    </w:tbl>
    <w:p w14:paraId="45B9CE9C" w14:textId="77777777" w:rsidR="00CB7D5C" w:rsidRDefault="00CB7D5C">
      <w:pPr>
        <w:pStyle w:val="afb"/>
        <w:autoSpaceDE/>
        <w:autoSpaceDN/>
        <w:adjustRightInd/>
        <w:spacing w:afterLines="100" w:after="240" w:line="360" w:lineRule="auto"/>
        <w:ind w:left="360"/>
        <w:rPr>
          <w:b/>
        </w:rPr>
      </w:pPr>
    </w:p>
    <w:p w14:paraId="04380F3E" w14:textId="77777777" w:rsidR="00CB7D5C" w:rsidRDefault="00624F68">
      <w:pPr>
        <w:pStyle w:val="afb"/>
        <w:numPr>
          <w:ilvl w:val="0"/>
          <w:numId w:val="54"/>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5AD6575" w14:textId="77777777" w:rsidR="00CB7D5C" w:rsidRDefault="00624F68">
      <w:pPr>
        <w:pStyle w:val="a3"/>
        <w:numPr>
          <w:ilvl w:val="0"/>
          <w:numId w:val="54"/>
        </w:numPr>
        <w:rPr>
          <w:lang w:val="en-GB"/>
        </w:rPr>
      </w:pPr>
      <w:bookmarkStart w:id="257" w:name="_Ref100656502"/>
      <w:r>
        <w:t xml:space="preserve">Table </w:t>
      </w:r>
      <w:r>
        <w:fldChar w:fldCharType="begin"/>
      </w:r>
      <w:r>
        <w:instrText>SEQ Table \* ARABIC</w:instrText>
      </w:r>
      <w:r>
        <w:fldChar w:fldCharType="separate"/>
      </w:r>
      <w:r>
        <w:t>9</w:t>
      </w:r>
      <w:r>
        <w:fldChar w:fldCharType="end"/>
      </w:r>
      <w:bookmarkEnd w:id="257"/>
      <w:r>
        <w:rPr>
          <w:lang w:val="en-GB"/>
        </w:rPr>
        <w:t>: System-level simulation parameters and assumptions</w:t>
      </w:r>
    </w:p>
    <w:tbl>
      <w:tblPr>
        <w:tblStyle w:val="af5"/>
        <w:tblW w:w="5031" w:type="dxa"/>
        <w:tblLook w:val="04A0" w:firstRow="1" w:lastRow="0" w:firstColumn="1" w:lastColumn="0" w:noHBand="0" w:noVBand="1"/>
      </w:tblPr>
      <w:tblGrid>
        <w:gridCol w:w="2431"/>
        <w:gridCol w:w="2600"/>
      </w:tblGrid>
      <w:tr w:rsidR="00CB7D5C" w14:paraId="49F03160" w14:textId="77777777">
        <w:trPr>
          <w:trHeight w:val="130"/>
        </w:trPr>
        <w:tc>
          <w:tcPr>
            <w:tcW w:w="2431" w:type="dxa"/>
          </w:tcPr>
          <w:p w14:paraId="181A3297" w14:textId="77777777" w:rsidR="00CB7D5C" w:rsidRDefault="00624F68">
            <w:pPr>
              <w:spacing w:after="0"/>
              <w:rPr>
                <w:b/>
                <w:bCs/>
              </w:rPr>
            </w:pPr>
            <w:r>
              <w:rPr>
                <w:b/>
                <w:bCs/>
              </w:rPr>
              <w:t>BS type</w:t>
            </w:r>
          </w:p>
        </w:tc>
        <w:tc>
          <w:tcPr>
            <w:tcW w:w="2600" w:type="dxa"/>
          </w:tcPr>
          <w:p w14:paraId="401392B6" w14:textId="77777777" w:rsidR="00CB7D5C" w:rsidRDefault="00624F68">
            <w:pPr>
              <w:spacing w:after="0"/>
              <w:jc w:val="center"/>
              <w:rPr>
                <w:bCs/>
                <w:i/>
                <w:iCs/>
                <w:strike/>
              </w:rPr>
            </w:pPr>
            <w:r>
              <w:rPr>
                <w:bCs/>
              </w:rPr>
              <w:t>Micro [9]</w:t>
            </w:r>
          </w:p>
        </w:tc>
      </w:tr>
      <w:tr w:rsidR="00CB7D5C" w14:paraId="40177976" w14:textId="77777777">
        <w:trPr>
          <w:trHeight w:val="127"/>
        </w:trPr>
        <w:tc>
          <w:tcPr>
            <w:tcW w:w="2431" w:type="dxa"/>
          </w:tcPr>
          <w:p w14:paraId="1EA300E0" w14:textId="77777777" w:rsidR="00CB7D5C" w:rsidRDefault="00624F68">
            <w:pPr>
              <w:spacing w:after="0"/>
              <w:rPr>
                <w:b/>
                <w:bCs/>
              </w:rPr>
            </w:pPr>
            <w:r>
              <w:rPr>
                <w:b/>
                <w:bCs/>
              </w:rPr>
              <w:t>Network layout and inter-site distance [6]</w:t>
            </w:r>
          </w:p>
        </w:tc>
        <w:tc>
          <w:tcPr>
            <w:tcW w:w="2600" w:type="dxa"/>
          </w:tcPr>
          <w:p w14:paraId="6E655269" w14:textId="77777777" w:rsidR="00CB7D5C" w:rsidRDefault="00624F68">
            <w:pPr>
              <w:spacing w:after="0"/>
              <w:jc w:val="center"/>
              <w:rPr>
                <w:bCs/>
              </w:rPr>
            </w:pPr>
            <w:r>
              <w:rPr>
                <w:bCs/>
              </w:rPr>
              <w:t>21 cells Wraparound (ISD=FFS)</w:t>
            </w:r>
          </w:p>
        </w:tc>
      </w:tr>
      <w:tr w:rsidR="00CB7D5C" w14:paraId="15F3EA5B" w14:textId="77777777">
        <w:trPr>
          <w:trHeight w:val="127"/>
        </w:trPr>
        <w:tc>
          <w:tcPr>
            <w:tcW w:w="2431" w:type="dxa"/>
          </w:tcPr>
          <w:p w14:paraId="5F9B6C52" w14:textId="77777777" w:rsidR="00CB7D5C" w:rsidRDefault="00624F68">
            <w:pPr>
              <w:spacing w:after="0"/>
              <w:rPr>
                <w:b/>
                <w:bCs/>
              </w:rPr>
            </w:pPr>
            <w:r>
              <w:rPr>
                <w:b/>
                <w:bCs/>
              </w:rPr>
              <w:t>Channel model</w:t>
            </w:r>
          </w:p>
        </w:tc>
        <w:tc>
          <w:tcPr>
            <w:tcW w:w="2600" w:type="dxa"/>
          </w:tcPr>
          <w:p w14:paraId="6897786D" w14:textId="77777777" w:rsidR="00CB7D5C" w:rsidRDefault="00624F68">
            <w:pPr>
              <w:spacing w:after="0"/>
              <w:jc w:val="center"/>
              <w:rPr>
                <w:bCs/>
              </w:rPr>
            </w:pPr>
            <w:r>
              <w:rPr>
                <w:bCs/>
              </w:rPr>
              <w:t>Umi</w:t>
            </w:r>
          </w:p>
        </w:tc>
      </w:tr>
      <w:tr w:rsidR="00CB7D5C" w14:paraId="59F99F47" w14:textId="77777777">
        <w:trPr>
          <w:trHeight w:val="127"/>
        </w:trPr>
        <w:tc>
          <w:tcPr>
            <w:tcW w:w="2431" w:type="dxa"/>
          </w:tcPr>
          <w:p w14:paraId="49726918" w14:textId="77777777" w:rsidR="00CB7D5C" w:rsidRDefault="00624F68">
            <w:pPr>
              <w:spacing w:after="0"/>
              <w:rPr>
                <w:b/>
                <w:bCs/>
              </w:rPr>
            </w:pPr>
            <w:r>
              <w:rPr>
                <w:b/>
                <w:bCs/>
              </w:rPr>
              <w:t>Link direction</w:t>
            </w:r>
          </w:p>
        </w:tc>
        <w:tc>
          <w:tcPr>
            <w:tcW w:w="2600" w:type="dxa"/>
          </w:tcPr>
          <w:p w14:paraId="453694DC" w14:textId="77777777" w:rsidR="00CB7D5C" w:rsidRDefault="00624F68">
            <w:pPr>
              <w:spacing w:after="0"/>
              <w:rPr>
                <w:bCs/>
              </w:rPr>
            </w:pPr>
            <w:r>
              <w:rPr>
                <w:bCs/>
              </w:rPr>
              <w:t>Downlink</w:t>
            </w:r>
          </w:p>
        </w:tc>
      </w:tr>
      <w:tr w:rsidR="00CB7D5C" w14:paraId="4BA24A29" w14:textId="77777777">
        <w:trPr>
          <w:trHeight w:val="288"/>
        </w:trPr>
        <w:tc>
          <w:tcPr>
            <w:tcW w:w="2431" w:type="dxa"/>
          </w:tcPr>
          <w:p w14:paraId="58603B16" w14:textId="77777777" w:rsidR="00CB7D5C" w:rsidRDefault="00624F68">
            <w:pPr>
              <w:spacing w:after="0"/>
              <w:rPr>
                <w:b/>
                <w:bCs/>
              </w:rPr>
            </w:pPr>
            <w:r>
              <w:rPr>
                <w:b/>
                <w:bCs/>
              </w:rPr>
              <w:t>Frequency range</w:t>
            </w:r>
          </w:p>
        </w:tc>
        <w:tc>
          <w:tcPr>
            <w:tcW w:w="2600" w:type="dxa"/>
          </w:tcPr>
          <w:p w14:paraId="7EC7A217" w14:textId="77777777" w:rsidR="00CB7D5C" w:rsidRDefault="00624F68">
            <w:pPr>
              <w:spacing w:after="0"/>
              <w:rPr>
                <w:bCs/>
              </w:rPr>
            </w:pPr>
            <w:r>
              <w:rPr>
                <w:bCs/>
              </w:rPr>
              <w:t xml:space="preserve">30GHz </w:t>
            </w:r>
          </w:p>
        </w:tc>
      </w:tr>
      <w:tr w:rsidR="00CB7D5C" w14:paraId="6EC1D5CB" w14:textId="77777777">
        <w:trPr>
          <w:trHeight w:val="250"/>
        </w:trPr>
        <w:tc>
          <w:tcPr>
            <w:tcW w:w="2431" w:type="dxa"/>
          </w:tcPr>
          <w:p w14:paraId="2C03DFD6" w14:textId="77777777" w:rsidR="00CB7D5C" w:rsidRDefault="00624F68">
            <w:pPr>
              <w:spacing w:after="0"/>
              <w:rPr>
                <w:b/>
                <w:bCs/>
              </w:rPr>
            </w:pPr>
            <w:r>
              <w:rPr>
                <w:b/>
                <w:bCs/>
              </w:rPr>
              <w:t xml:space="preserve">Duplex </w:t>
            </w:r>
          </w:p>
        </w:tc>
        <w:tc>
          <w:tcPr>
            <w:tcW w:w="2600" w:type="dxa"/>
          </w:tcPr>
          <w:p w14:paraId="2BAEDF86" w14:textId="77777777" w:rsidR="00CB7D5C" w:rsidRDefault="00624F68">
            <w:pPr>
              <w:spacing w:after="0"/>
              <w:rPr>
                <w:bCs/>
              </w:rPr>
            </w:pPr>
            <w:r>
              <w:rPr>
                <w:bCs/>
              </w:rPr>
              <w:t>TDD</w:t>
            </w:r>
          </w:p>
        </w:tc>
      </w:tr>
      <w:tr w:rsidR="00CB7D5C" w14:paraId="0CF9F02D" w14:textId="77777777">
        <w:trPr>
          <w:trHeight w:val="250"/>
        </w:trPr>
        <w:tc>
          <w:tcPr>
            <w:tcW w:w="2431" w:type="dxa"/>
          </w:tcPr>
          <w:p w14:paraId="1D33BCD7" w14:textId="77777777" w:rsidR="00CB7D5C" w:rsidRDefault="00624F68">
            <w:pPr>
              <w:spacing w:after="0"/>
              <w:rPr>
                <w:b/>
                <w:bCs/>
              </w:rPr>
            </w:pPr>
            <w:r>
              <w:rPr>
                <w:b/>
                <w:bCs/>
              </w:rPr>
              <w:t>Frame structure</w:t>
            </w:r>
          </w:p>
        </w:tc>
        <w:tc>
          <w:tcPr>
            <w:tcW w:w="2600" w:type="dxa"/>
          </w:tcPr>
          <w:p w14:paraId="64E053C1" w14:textId="77777777" w:rsidR="00CB7D5C" w:rsidRDefault="00624F68">
            <w:pPr>
              <w:spacing w:after="0"/>
              <w:rPr>
                <w:bCs/>
              </w:rPr>
            </w:pPr>
            <w:r>
              <w:rPr>
                <w:bCs/>
              </w:rPr>
              <w:t xml:space="preserve">DDDSU (S: 10D:2G:2U) </w:t>
            </w:r>
          </w:p>
        </w:tc>
      </w:tr>
      <w:tr w:rsidR="00CB7D5C" w14:paraId="231AF516" w14:textId="77777777">
        <w:trPr>
          <w:trHeight w:val="241"/>
        </w:trPr>
        <w:tc>
          <w:tcPr>
            <w:tcW w:w="2431" w:type="dxa"/>
          </w:tcPr>
          <w:p w14:paraId="6B7FB8C0" w14:textId="77777777" w:rsidR="00CB7D5C" w:rsidRDefault="00624F68">
            <w:pPr>
              <w:spacing w:after="0"/>
              <w:rPr>
                <w:b/>
                <w:bCs/>
              </w:rPr>
            </w:pPr>
            <w:r>
              <w:rPr>
                <w:b/>
                <w:bCs/>
              </w:rPr>
              <w:t>Subcarrier spacing</w:t>
            </w:r>
          </w:p>
        </w:tc>
        <w:tc>
          <w:tcPr>
            <w:tcW w:w="2600" w:type="dxa"/>
          </w:tcPr>
          <w:p w14:paraId="1DDF85C1" w14:textId="77777777" w:rsidR="00CB7D5C" w:rsidRDefault="00624F68">
            <w:pPr>
              <w:spacing w:after="0"/>
              <w:rPr>
                <w:bCs/>
              </w:rPr>
            </w:pPr>
            <w:r>
              <w:rPr>
                <w:bCs/>
              </w:rPr>
              <w:t>120 kHz</w:t>
            </w:r>
          </w:p>
        </w:tc>
      </w:tr>
      <w:tr w:rsidR="00CB7D5C" w14:paraId="3801B2B7" w14:textId="77777777">
        <w:trPr>
          <w:trHeight w:val="241"/>
        </w:trPr>
        <w:tc>
          <w:tcPr>
            <w:tcW w:w="2431" w:type="dxa"/>
          </w:tcPr>
          <w:p w14:paraId="5C391AC4" w14:textId="77777777" w:rsidR="00CB7D5C" w:rsidRDefault="00624F68">
            <w:pPr>
              <w:spacing w:after="0"/>
              <w:rPr>
                <w:b/>
                <w:bCs/>
              </w:rPr>
            </w:pPr>
            <w:r>
              <w:rPr>
                <w:b/>
                <w:bCs/>
              </w:rPr>
              <w:t>Simulation bandwidth</w:t>
            </w:r>
          </w:p>
        </w:tc>
        <w:tc>
          <w:tcPr>
            <w:tcW w:w="2600" w:type="dxa"/>
          </w:tcPr>
          <w:p w14:paraId="15C4BFE0" w14:textId="77777777" w:rsidR="00CB7D5C" w:rsidRDefault="00624F68">
            <w:pPr>
              <w:spacing w:after="0"/>
              <w:rPr>
                <w:bCs/>
              </w:rPr>
            </w:pPr>
            <w:r>
              <w:rPr>
                <w:rFonts w:eastAsia="Times New Roman" w:cstheme="minorHAnsi"/>
                <w:lang w:val="it-IT" w:eastAsia="en-GB"/>
              </w:rPr>
              <w:t>100 MHz</w:t>
            </w:r>
          </w:p>
        </w:tc>
      </w:tr>
      <w:tr w:rsidR="00CB7D5C" w14:paraId="283F4043" w14:textId="77777777">
        <w:trPr>
          <w:trHeight w:val="250"/>
        </w:trPr>
        <w:tc>
          <w:tcPr>
            <w:tcW w:w="2431" w:type="dxa"/>
          </w:tcPr>
          <w:p w14:paraId="3431F51E" w14:textId="77777777" w:rsidR="00CB7D5C" w:rsidRDefault="00624F68">
            <w:pPr>
              <w:spacing w:after="0"/>
              <w:rPr>
                <w:b/>
                <w:bCs/>
              </w:rPr>
            </w:pPr>
            <w:r>
              <w:rPr>
                <w:b/>
                <w:bCs/>
              </w:rPr>
              <w:t>Number of carriers</w:t>
            </w:r>
          </w:p>
        </w:tc>
        <w:tc>
          <w:tcPr>
            <w:tcW w:w="2600" w:type="dxa"/>
          </w:tcPr>
          <w:p w14:paraId="7B95432E" w14:textId="77777777" w:rsidR="00CB7D5C" w:rsidRDefault="00624F68">
            <w:pPr>
              <w:spacing w:after="0"/>
              <w:rPr>
                <w:bCs/>
              </w:rPr>
            </w:pPr>
            <w:r>
              <w:rPr>
                <w:bCs/>
              </w:rPr>
              <w:t>1 CC</w:t>
            </w:r>
          </w:p>
        </w:tc>
      </w:tr>
      <w:tr w:rsidR="00CB7D5C" w14:paraId="0DA6CCD3" w14:textId="77777777">
        <w:trPr>
          <w:trHeight w:val="250"/>
        </w:trPr>
        <w:tc>
          <w:tcPr>
            <w:tcW w:w="2431" w:type="dxa"/>
          </w:tcPr>
          <w:p w14:paraId="1D910A42" w14:textId="77777777" w:rsidR="00CB7D5C" w:rsidRDefault="00624F68">
            <w:pPr>
              <w:spacing w:after="0"/>
              <w:rPr>
                <w:b/>
                <w:bCs/>
              </w:rPr>
            </w:pPr>
            <w:r>
              <w:rPr>
                <w:b/>
                <w:bCs/>
              </w:rPr>
              <w:t>Slot size</w:t>
            </w:r>
          </w:p>
        </w:tc>
        <w:tc>
          <w:tcPr>
            <w:tcW w:w="2600" w:type="dxa"/>
          </w:tcPr>
          <w:p w14:paraId="60433721" w14:textId="77777777" w:rsidR="00CB7D5C" w:rsidRDefault="00624F68">
            <w:pPr>
              <w:spacing w:after="0"/>
              <w:rPr>
                <w:bCs/>
              </w:rPr>
            </w:pPr>
            <w:r>
              <w:rPr>
                <w:bCs/>
              </w:rPr>
              <w:t>14 OFDM symbols</w:t>
            </w:r>
          </w:p>
        </w:tc>
      </w:tr>
      <w:tr w:rsidR="00CB7D5C" w14:paraId="3548BF4E" w14:textId="77777777">
        <w:trPr>
          <w:trHeight w:val="358"/>
        </w:trPr>
        <w:tc>
          <w:tcPr>
            <w:tcW w:w="2431" w:type="dxa"/>
          </w:tcPr>
          <w:p w14:paraId="530C7A57" w14:textId="77777777" w:rsidR="00CB7D5C" w:rsidRDefault="00624F68">
            <w:pPr>
              <w:spacing w:after="0"/>
              <w:rPr>
                <w:b/>
                <w:highlight w:val="yellow"/>
              </w:rPr>
            </w:pPr>
            <w:r>
              <w:rPr>
                <w:b/>
              </w:rPr>
              <w:t>BS antenna configuration [7]</w:t>
            </w:r>
          </w:p>
        </w:tc>
        <w:tc>
          <w:tcPr>
            <w:tcW w:w="2600" w:type="dxa"/>
          </w:tcPr>
          <w:p w14:paraId="20BE4495" w14:textId="77777777" w:rsidR="00CB7D5C" w:rsidRDefault="00624F68">
            <w:pPr>
              <w:spacing w:after="0"/>
              <w:rPr>
                <w:strike/>
                <w:color w:val="00B0F0"/>
              </w:rPr>
            </w:pPr>
            <w:r>
              <w:rPr>
                <w:strike/>
                <w:color w:val="00B0F0"/>
              </w:rPr>
              <w:t>2Tx</w:t>
            </w:r>
          </w:p>
          <w:p w14:paraId="3E59CDF6" w14:textId="77777777" w:rsidR="00CB7D5C" w:rsidRDefault="00624F68">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163F3B4C" w14:textId="77777777" w:rsidR="00CB7D5C" w:rsidRDefault="00624F68">
            <w:pPr>
              <w:spacing w:after="0"/>
              <w:jc w:val="left"/>
              <w:rPr>
                <w:rFonts w:eastAsia="Malgun Gothic"/>
                <w:color w:val="00B0F0"/>
                <w:lang w:eastAsia="ko-KR"/>
              </w:rPr>
            </w:pPr>
            <w:r>
              <w:rPr>
                <w:rFonts w:eastAsia="Malgun Gothic"/>
                <w:color w:val="00B0F0"/>
                <w:lang w:eastAsia="ko-KR"/>
              </w:rPr>
              <w:t> 2 TxRU (M, N, P, Mg, Ng; Mp, Np) = (4,8,2,2,2;1,1)</w:t>
            </w:r>
          </w:p>
          <w:p w14:paraId="12D29FCA" w14:textId="77777777" w:rsidR="00CB7D5C" w:rsidRDefault="00624F68">
            <w:pPr>
              <w:spacing w:after="0"/>
              <w:rPr>
                <w:rStyle w:val="normaltextrun"/>
              </w:rPr>
            </w:pPr>
            <w:r>
              <w:rPr>
                <w:rFonts w:eastAsia="Malgun Gothic"/>
                <w:color w:val="00B0F0"/>
                <w:lang w:eastAsia="ko-KR"/>
              </w:rPr>
              <w:t> (dH, dV) = (0.5λ, 0.8λ) (dg,H, dg,V) = (4.0λ, 3.6λ)</w:t>
            </w:r>
          </w:p>
        </w:tc>
      </w:tr>
      <w:tr w:rsidR="00CB7D5C" w14:paraId="71673039" w14:textId="77777777">
        <w:trPr>
          <w:trHeight w:val="380"/>
        </w:trPr>
        <w:tc>
          <w:tcPr>
            <w:tcW w:w="2431" w:type="dxa"/>
          </w:tcPr>
          <w:p w14:paraId="42DFF2A5" w14:textId="77777777" w:rsidR="00CB7D5C" w:rsidRDefault="00624F68">
            <w:pPr>
              <w:spacing w:after="0"/>
              <w:rPr>
                <w:b/>
                <w:bCs/>
              </w:rPr>
            </w:pPr>
            <w:r>
              <w:rPr>
                <w:b/>
                <w:bCs/>
              </w:rPr>
              <w:t xml:space="preserve">Total Tx power </w:t>
            </w:r>
          </w:p>
        </w:tc>
        <w:tc>
          <w:tcPr>
            <w:tcW w:w="2600" w:type="dxa"/>
          </w:tcPr>
          <w:p w14:paraId="246C7F95" w14:textId="77777777" w:rsidR="00CB7D5C" w:rsidRDefault="00624F68">
            <w:pPr>
              <w:spacing w:after="0"/>
            </w:pPr>
            <w:r>
              <w:t>33 dBm, EIRP limited to 63 dBm</w:t>
            </w:r>
          </w:p>
        </w:tc>
      </w:tr>
      <w:tr w:rsidR="00CB7D5C" w14:paraId="7F9987B4" w14:textId="77777777">
        <w:trPr>
          <w:trHeight w:val="380"/>
        </w:trPr>
        <w:tc>
          <w:tcPr>
            <w:tcW w:w="2431" w:type="dxa"/>
          </w:tcPr>
          <w:p w14:paraId="1EB1E449" w14:textId="77777777" w:rsidR="00CB7D5C" w:rsidRDefault="00624F68">
            <w:pPr>
              <w:spacing w:after="0"/>
              <w:rPr>
                <w:b/>
                <w:bCs/>
              </w:rPr>
            </w:pPr>
            <w:r>
              <w:rPr>
                <w:b/>
                <w:bCs/>
              </w:rPr>
              <w:t>BS height [7]</w:t>
            </w:r>
          </w:p>
        </w:tc>
        <w:tc>
          <w:tcPr>
            <w:tcW w:w="2600" w:type="dxa"/>
          </w:tcPr>
          <w:p w14:paraId="298F7573" w14:textId="77777777" w:rsidR="00CB7D5C" w:rsidRDefault="00624F68">
            <w:pPr>
              <w:spacing w:after="0"/>
            </w:pPr>
            <w:r>
              <w:t>10m</w:t>
            </w:r>
          </w:p>
        </w:tc>
      </w:tr>
      <w:tr w:rsidR="00CB7D5C" w14:paraId="4DC32435" w14:textId="77777777">
        <w:trPr>
          <w:trHeight w:val="389"/>
        </w:trPr>
        <w:tc>
          <w:tcPr>
            <w:tcW w:w="2431" w:type="dxa"/>
          </w:tcPr>
          <w:p w14:paraId="3FF7F6CE" w14:textId="77777777" w:rsidR="00CB7D5C" w:rsidRDefault="00624F68">
            <w:pPr>
              <w:spacing w:after="0"/>
              <w:rPr>
                <w:b/>
                <w:bCs/>
              </w:rPr>
            </w:pPr>
            <w:r>
              <w:rPr>
                <w:b/>
                <w:bCs/>
              </w:rPr>
              <w:t>BS noise figure</w:t>
            </w:r>
          </w:p>
        </w:tc>
        <w:tc>
          <w:tcPr>
            <w:tcW w:w="2600" w:type="dxa"/>
          </w:tcPr>
          <w:p w14:paraId="26C424C3" w14:textId="77777777" w:rsidR="00CB7D5C" w:rsidRDefault="00624F68">
            <w:pPr>
              <w:spacing w:after="0"/>
              <w:rPr>
                <w:bCs/>
                <w:highlight w:val="yellow"/>
              </w:rPr>
            </w:pPr>
            <w:r>
              <w:rPr>
                <w:bCs/>
              </w:rPr>
              <w:t>FR2: 7 dB</w:t>
            </w:r>
          </w:p>
        </w:tc>
      </w:tr>
      <w:tr w:rsidR="00CB7D5C" w14:paraId="6DC8964E" w14:textId="77777777">
        <w:trPr>
          <w:trHeight w:val="389"/>
        </w:trPr>
        <w:tc>
          <w:tcPr>
            <w:tcW w:w="2431" w:type="dxa"/>
          </w:tcPr>
          <w:p w14:paraId="5250D726" w14:textId="77777777" w:rsidR="00CB7D5C" w:rsidRDefault="00624F68">
            <w:pPr>
              <w:spacing w:after="0"/>
              <w:rPr>
                <w:b/>
              </w:rPr>
            </w:pPr>
            <w:r>
              <w:rPr>
                <w:b/>
              </w:rPr>
              <w:t xml:space="preserve">BS antenna </w:t>
            </w:r>
            <w:r>
              <w:rPr>
                <w:b/>
              </w:rPr>
              <w:t>element gain</w:t>
            </w:r>
          </w:p>
        </w:tc>
        <w:tc>
          <w:tcPr>
            <w:tcW w:w="2600" w:type="dxa"/>
          </w:tcPr>
          <w:p w14:paraId="025ABB1A" w14:textId="77777777" w:rsidR="00CB7D5C" w:rsidRDefault="00624F68">
            <w:pPr>
              <w:spacing w:after="0"/>
              <w:rPr>
                <w:bCs/>
              </w:rPr>
            </w:pPr>
            <w:r>
              <w:t>8 dBi</w:t>
            </w:r>
          </w:p>
        </w:tc>
      </w:tr>
      <w:tr w:rsidR="00CB7D5C" w14:paraId="2894278B" w14:textId="77777777">
        <w:trPr>
          <w:trHeight w:val="445"/>
        </w:trPr>
        <w:tc>
          <w:tcPr>
            <w:tcW w:w="2431" w:type="dxa"/>
          </w:tcPr>
          <w:p w14:paraId="433B2194" w14:textId="77777777" w:rsidR="00CB7D5C" w:rsidRDefault="00624F68">
            <w:pPr>
              <w:rPr>
                <w:b/>
                <w:bCs/>
              </w:rPr>
            </w:pPr>
            <w:r>
              <w:rPr>
                <w:b/>
              </w:rPr>
              <w:t>UE antenna configuration</w:t>
            </w:r>
          </w:p>
        </w:tc>
        <w:tc>
          <w:tcPr>
            <w:tcW w:w="2600" w:type="dxa"/>
          </w:tcPr>
          <w:p w14:paraId="4E840341" w14:textId="77777777" w:rsidR="00CB7D5C" w:rsidRDefault="00624F68">
            <w:pPr>
              <w:rPr>
                <w:lang w:val="fr-FR"/>
              </w:rPr>
            </w:pPr>
            <w:r>
              <w:rPr>
                <w:lang w:val="fr-FR"/>
              </w:rPr>
              <w:t xml:space="preserve">2T/4R, (M, N, P, Mg, Ng ; Mp, Np) = (1,2,2,1,1 ;1,2), </w:t>
            </w:r>
          </w:p>
          <w:p w14:paraId="397DC24F" w14:textId="77777777" w:rsidR="00CB7D5C" w:rsidRDefault="00624F68">
            <w:pPr>
              <w:rPr>
                <w:bCs/>
                <w:highlight w:val="yellow"/>
              </w:rPr>
            </w:pPr>
            <w:r>
              <w:t>(dH, dV) = (0.5λ, N/Aλ)</w:t>
            </w:r>
          </w:p>
        </w:tc>
      </w:tr>
      <w:tr w:rsidR="00CB7D5C" w14:paraId="661F582F" w14:textId="77777777">
        <w:trPr>
          <w:trHeight w:val="389"/>
        </w:trPr>
        <w:tc>
          <w:tcPr>
            <w:tcW w:w="2431" w:type="dxa"/>
          </w:tcPr>
          <w:p w14:paraId="56BDC6FA" w14:textId="77777777" w:rsidR="00CB7D5C" w:rsidRDefault="00624F68">
            <w:pPr>
              <w:spacing w:after="0"/>
              <w:rPr>
                <w:b/>
                <w:bCs/>
              </w:rPr>
            </w:pPr>
            <w:r>
              <w:rPr>
                <w:b/>
                <w:bCs/>
              </w:rPr>
              <w:t>UE max transmit power [7]</w:t>
            </w:r>
          </w:p>
        </w:tc>
        <w:tc>
          <w:tcPr>
            <w:tcW w:w="2600" w:type="dxa"/>
          </w:tcPr>
          <w:p w14:paraId="49874999" w14:textId="77777777" w:rsidR="00CB7D5C" w:rsidRDefault="00624F68">
            <w:pPr>
              <w:spacing w:after="0"/>
              <w:rPr>
                <w:bCs/>
              </w:rPr>
            </w:pPr>
            <w:r>
              <w:rPr>
                <w:rStyle w:val="normaltextrun"/>
                <w:color w:val="000000"/>
                <w:shd w:val="clear" w:color="auto" w:fill="FFFFFF"/>
              </w:rPr>
              <w:t>23 dBm</w:t>
            </w:r>
            <w:r>
              <w:rPr>
                <w:rStyle w:val="eop"/>
                <w:color w:val="000000"/>
                <w:shd w:val="clear" w:color="auto" w:fill="FFFFFF"/>
              </w:rPr>
              <w:t> </w:t>
            </w:r>
          </w:p>
        </w:tc>
      </w:tr>
      <w:tr w:rsidR="00CB7D5C" w14:paraId="5B4F498B" w14:textId="77777777">
        <w:trPr>
          <w:trHeight w:val="389"/>
        </w:trPr>
        <w:tc>
          <w:tcPr>
            <w:tcW w:w="2431" w:type="dxa"/>
          </w:tcPr>
          <w:p w14:paraId="5B86E89A" w14:textId="77777777" w:rsidR="00CB7D5C" w:rsidRDefault="00624F68">
            <w:pPr>
              <w:spacing w:after="0"/>
              <w:rPr>
                <w:b/>
                <w:bCs/>
              </w:rPr>
            </w:pPr>
            <w:r>
              <w:rPr>
                <w:b/>
                <w:bCs/>
              </w:rPr>
              <w:t>UE BWP</w:t>
            </w:r>
          </w:p>
        </w:tc>
        <w:tc>
          <w:tcPr>
            <w:tcW w:w="2600" w:type="dxa"/>
          </w:tcPr>
          <w:p w14:paraId="61963A81" w14:textId="77777777" w:rsidR="00CB7D5C" w:rsidRDefault="00624F68">
            <w:pPr>
              <w:spacing w:after="0"/>
              <w:rPr>
                <w:rStyle w:val="normaltextrun"/>
                <w:color w:val="000000"/>
                <w:shd w:val="clear" w:color="auto" w:fill="FFFFFF"/>
              </w:rPr>
            </w:pPr>
            <w:r>
              <w:rPr>
                <w:rStyle w:val="normaltextrun"/>
                <w:color w:val="000000"/>
                <w:shd w:val="clear" w:color="auto" w:fill="FFFFFF"/>
              </w:rPr>
              <w:t>100 Mhz</w:t>
            </w:r>
          </w:p>
        </w:tc>
      </w:tr>
      <w:tr w:rsidR="00CB7D5C" w14:paraId="52CF170B" w14:textId="77777777">
        <w:trPr>
          <w:trHeight w:val="389"/>
        </w:trPr>
        <w:tc>
          <w:tcPr>
            <w:tcW w:w="2431" w:type="dxa"/>
          </w:tcPr>
          <w:p w14:paraId="0BC53BCE" w14:textId="77777777" w:rsidR="00CB7D5C" w:rsidRDefault="00624F68">
            <w:pPr>
              <w:spacing w:after="0"/>
              <w:rPr>
                <w:b/>
                <w:bCs/>
              </w:rPr>
            </w:pPr>
            <w:r>
              <w:rPr>
                <w:b/>
                <w:bCs/>
              </w:rPr>
              <w:t>UE height</w:t>
            </w:r>
          </w:p>
        </w:tc>
        <w:tc>
          <w:tcPr>
            <w:tcW w:w="2600" w:type="dxa"/>
          </w:tcPr>
          <w:p w14:paraId="28940D4D" w14:textId="77777777" w:rsidR="00CB7D5C" w:rsidRDefault="00624F68">
            <w:pPr>
              <w:spacing w:after="0"/>
              <w:rPr>
                <w:rStyle w:val="normaltextrun"/>
                <w:color w:val="000000"/>
                <w:shd w:val="clear" w:color="auto" w:fill="FFFFFF"/>
              </w:rPr>
            </w:pPr>
            <w:r>
              <w:rPr>
                <w:bCs/>
              </w:rPr>
              <w:t>1.5m</w:t>
            </w:r>
          </w:p>
        </w:tc>
      </w:tr>
      <w:tr w:rsidR="00CB7D5C" w14:paraId="44372C0D" w14:textId="77777777">
        <w:trPr>
          <w:trHeight w:val="389"/>
        </w:trPr>
        <w:tc>
          <w:tcPr>
            <w:tcW w:w="2431" w:type="dxa"/>
          </w:tcPr>
          <w:p w14:paraId="6DB3D331" w14:textId="77777777" w:rsidR="00CB7D5C" w:rsidRDefault="00624F68">
            <w:pPr>
              <w:spacing w:after="0"/>
              <w:rPr>
                <w:b/>
                <w:bCs/>
              </w:rPr>
            </w:pPr>
            <w:r>
              <w:rPr>
                <w:b/>
                <w:bCs/>
              </w:rPr>
              <w:t>UE noise figure</w:t>
            </w:r>
          </w:p>
        </w:tc>
        <w:tc>
          <w:tcPr>
            <w:tcW w:w="2600" w:type="dxa"/>
          </w:tcPr>
          <w:p w14:paraId="26B9E29B" w14:textId="77777777" w:rsidR="00CB7D5C" w:rsidRDefault="00624F68">
            <w:pPr>
              <w:spacing w:after="0"/>
              <w:rPr>
                <w:bCs/>
              </w:rPr>
            </w:pPr>
            <w:r>
              <w:rPr>
                <w:rStyle w:val="normaltextrun"/>
                <w:color w:val="000000"/>
                <w:shd w:val="clear" w:color="auto" w:fill="FFFFFF"/>
              </w:rPr>
              <w:t>FR2: 10 dB</w:t>
            </w:r>
            <w:r>
              <w:rPr>
                <w:rStyle w:val="eop"/>
                <w:color w:val="000000"/>
                <w:shd w:val="clear" w:color="auto" w:fill="FFFFFF"/>
              </w:rPr>
              <w:t> </w:t>
            </w:r>
          </w:p>
        </w:tc>
      </w:tr>
      <w:tr w:rsidR="00CB7D5C" w14:paraId="3C480CAA" w14:textId="77777777">
        <w:trPr>
          <w:trHeight w:val="389"/>
        </w:trPr>
        <w:tc>
          <w:tcPr>
            <w:tcW w:w="2431" w:type="dxa"/>
          </w:tcPr>
          <w:p w14:paraId="13A1BD1A" w14:textId="77777777" w:rsidR="00CB7D5C" w:rsidRDefault="00624F68">
            <w:pPr>
              <w:spacing w:after="0"/>
              <w:rPr>
                <w:b/>
              </w:rPr>
            </w:pPr>
            <w:r>
              <w:rPr>
                <w:b/>
              </w:rPr>
              <w:t>UE antenna element gain</w:t>
            </w:r>
          </w:p>
        </w:tc>
        <w:tc>
          <w:tcPr>
            <w:tcW w:w="2600" w:type="dxa"/>
          </w:tcPr>
          <w:p w14:paraId="3EE041C6" w14:textId="77777777" w:rsidR="00CB7D5C" w:rsidRDefault="00624F68">
            <w:pPr>
              <w:spacing w:after="0"/>
              <w:rPr>
                <w:rStyle w:val="normaltextrun"/>
                <w:color w:val="000000"/>
                <w:shd w:val="clear" w:color="auto" w:fill="FFFFFF"/>
              </w:rPr>
            </w:pPr>
            <w:r>
              <w:t>5 dBi</w:t>
            </w:r>
          </w:p>
        </w:tc>
      </w:tr>
      <w:tr w:rsidR="00CB7D5C" w14:paraId="762E65A1" w14:textId="77777777">
        <w:trPr>
          <w:trHeight w:val="389"/>
        </w:trPr>
        <w:tc>
          <w:tcPr>
            <w:tcW w:w="2431" w:type="dxa"/>
          </w:tcPr>
          <w:p w14:paraId="331AB764" w14:textId="77777777" w:rsidR="00CB7D5C" w:rsidRDefault="00624F68">
            <w:pPr>
              <w:spacing w:after="0"/>
              <w:rPr>
                <w:b/>
                <w:bCs/>
              </w:rPr>
            </w:pPr>
            <w:r>
              <w:rPr>
                <w:b/>
                <w:bCs/>
              </w:rPr>
              <w:t xml:space="preserve">UE </w:t>
            </w:r>
            <w:r>
              <w:rPr>
                <w:b/>
                <w:bCs/>
              </w:rPr>
              <w:t>receiver</w:t>
            </w:r>
          </w:p>
        </w:tc>
        <w:tc>
          <w:tcPr>
            <w:tcW w:w="2600" w:type="dxa"/>
          </w:tcPr>
          <w:p w14:paraId="22FA44CE" w14:textId="77777777" w:rsidR="00CB7D5C" w:rsidRDefault="00624F68">
            <w:pPr>
              <w:spacing w:after="0"/>
              <w:rPr>
                <w:bCs/>
              </w:rPr>
            </w:pPr>
            <w:r>
              <w:rPr>
                <w:bCs/>
              </w:rPr>
              <w:t>MMSE-IRC</w:t>
            </w:r>
          </w:p>
        </w:tc>
      </w:tr>
      <w:tr w:rsidR="00CB7D5C" w14:paraId="7F086E1E" w14:textId="77777777">
        <w:trPr>
          <w:trHeight w:val="389"/>
        </w:trPr>
        <w:tc>
          <w:tcPr>
            <w:tcW w:w="2431" w:type="dxa"/>
          </w:tcPr>
          <w:p w14:paraId="6CFDC6AC" w14:textId="77777777" w:rsidR="00CB7D5C" w:rsidRDefault="00624F68">
            <w:pPr>
              <w:spacing w:after="0"/>
              <w:rPr>
                <w:b/>
                <w:bCs/>
              </w:rPr>
            </w:pPr>
            <w:r>
              <w:rPr>
                <w:b/>
                <w:bCs/>
              </w:rPr>
              <w:t>UE deployment</w:t>
            </w:r>
          </w:p>
        </w:tc>
        <w:tc>
          <w:tcPr>
            <w:tcW w:w="2600" w:type="dxa"/>
          </w:tcPr>
          <w:p w14:paraId="5EBBB7FB" w14:textId="77777777" w:rsidR="00CB7D5C" w:rsidRDefault="00624F68">
            <w:pPr>
              <w:spacing w:after="0"/>
              <w:rPr>
                <w:bCs/>
              </w:rPr>
            </w:pPr>
            <w:r>
              <w:rPr>
                <w:bCs/>
              </w:rPr>
              <w:t>20% Outdoor in cars: 30km/h,</w:t>
            </w:r>
          </w:p>
          <w:p w14:paraId="628E0FFE" w14:textId="77777777" w:rsidR="00CB7D5C" w:rsidRDefault="00624F68">
            <w:pPr>
              <w:spacing w:after="0"/>
              <w:rPr>
                <w:bCs/>
              </w:rPr>
            </w:pPr>
            <w:r>
              <w:rPr>
                <w:bCs/>
              </w:rPr>
              <w:t>80% Indoor in houses: 3km/h</w:t>
            </w:r>
          </w:p>
        </w:tc>
      </w:tr>
      <w:tr w:rsidR="00CB7D5C" w14:paraId="61AAB311" w14:textId="77777777">
        <w:trPr>
          <w:trHeight w:val="389"/>
        </w:trPr>
        <w:tc>
          <w:tcPr>
            <w:tcW w:w="2431" w:type="dxa"/>
          </w:tcPr>
          <w:p w14:paraId="017575DB" w14:textId="77777777" w:rsidR="00CB7D5C" w:rsidRDefault="00624F68">
            <w:pPr>
              <w:spacing w:after="0"/>
              <w:rPr>
                <w:b/>
                <w:bCs/>
              </w:rPr>
            </w:pPr>
            <w:r>
              <w:rPr>
                <w:b/>
                <w:bCs/>
              </w:rPr>
              <w:t>Traffic model and C-DRx configuration</w:t>
            </w:r>
          </w:p>
        </w:tc>
        <w:tc>
          <w:tcPr>
            <w:tcW w:w="2600" w:type="dxa"/>
          </w:tcPr>
          <w:p w14:paraId="1236F6E7" w14:textId="77777777" w:rsidR="00CB7D5C" w:rsidRDefault="00624F68">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CB7D5C" w14:paraId="249DD8D0" w14:textId="77777777">
        <w:trPr>
          <w:trHeight w:val="389"/>
        </w:trPr>
        <w:tc>
          <w:tcPr>
            <w:tcW w:w="2431" w:type="dxa"/>
          </w:tcPr>
          <w:p w14:paraId="6CA46C86" w14:textId="77777777" w:rsidR="00CB7D5C" w:rsidRDefault="00624F68">
            <w:pPr>
              <w:spacing w:after="0"/>
              <w:rPr>
                <w:b/>
                <w:bCs/>
              </w:rPr>
            </w:pPr>
            <w:r>
              <w:rPr>
                <w:b/>
                <w:bCs/>
              </w:rPr>
              <w:t>UE density</w:t>
            </w:r>
            <w:r>
              <w:rPr>
                <w:b/>
                <w:bCs/>
              </w:rPr>
              <w:t>/NW Load</w:t>
            </w:r>
          </w:p>
        </w:tc>
        <w:tc>
          <w:tcPr>
            <w:tcW w:w="2600" w:type="dxa"/>
          </w:tcPr>
          <w:p w14:paraId="7AE45500" w14:textId="77777777" w:rsidR="00CB7D5C" w:rsidRDefault="00624F68">
            <w:pPr>
              <w:spacing w:after="0"/>
            </w:pPr>
            <w:r>
              <w:t>Follow previous RAN1 agreements</w:t>
            </w:r>
          </w:p>
        </w:tc>
      </w:tr>
      <w:tr w:rsidR="00CB7D5C" w14:paraId="6FF294CB" w14:textId="77777777">
        <w:trPr>
          <w:trHeight w:val="389"/>
        </w:trPr>
        <w:tc>
          <w:tcPr>
            <w:tcW w:w="2431" w:type="dxa"/>
          </w:tcPr>
          <w:p w14:paraId="5693681F" w14:textId="77777777" w:rsidR="00CB7D5C" w:rsidRDefault="00624F68">
            <w:pPr>
              <w:spacing w:after="0"/>
              <w:rPr>
                <w:b/>
                <w:bCs/>
              </w:rPr>
            </w:pPr>
            <w:r>
              <w:rPr>
                <w:b/>
                <w:bCs/>
              </w:rPr>
              <w:t>Maximum supported Modulation and coding scheme</w:t>
            </w:r>
          </w:p>
        </w:tc>
        <w:tc>
          <w:tcPr>
            <w:tcW w:w="2600" w:type="dxa"/>
          </w:tcPr>
          <w:p w14:paraId="700E4ED1" w14:textId="77777777" w:rsidR="00CB7D5C" w:rsidRDefault="00624F68">
            <w:pPr>
              <w:spacing w:after="0"/>
              <w:rPr>
                <w:bCs/>
              </w:rPr>
            </w:pPr>
            <w:r>
              <w:rPr>
                <w:bCs/>
              </w:rPr>
              <w:t>Up to 256QAM</w:t>
            </w:r>
          </w:p>
        </w:tc>
      </w:tr>
      <w:tr w:rsidR="00CB7D5C" w14:paraId="53D7C1B1" w14:textId="77777777">
        <w:trPr>
          <w:trHeight w:val="389"/>
        </w:trPr>
        <w:tc>
          <w:tcPr>
            <w:tcW w:w="2431" w:type="dxa"/>
          </w:tcPr>
          <w:p w14:paraId="48432D1A" w14:textId="77777777" w:rsidR="00CB7D5C" w:rsidRDefault="00624F68">
            <w:pPr>
              <w:spacing w:after="0"/>
              <w:rPr>
                <w:b/>
                <w:bCs/>
              </w:rPr>
            </w:pPr>
            <w:r>
              <w:rPr>
                <w:b/>
                <w:bCs/>
              </w:rPr>
              <w:t>Guard band ratio on simulation bandwidth</w:t>
            </w:r>
          </w:p>
        </w:tc>
        <w:tc>
          <w:tcPr>
            <w:tcW w:w="2600" w:type="dxa"/>
          </w:tcPr>
          <w:p w14:paraId="542613F0" w14:textId="77777777" w:rsidR="00CB7D5C" w:rsidRDefault="00624F68">
            <w:pPr>
              <w:spacing w:after="0"/>
              <w:rPr>
                <w:bCs/>
              </w:rPr>
            </w:pPr>
            <w:r>
              <w:rPr>
                <w:bCs/>
              </w:rPr>
              <w:t>FFS</w:t>
            </w:r>
          </w:p>
        </w:tc>
      </w:tr>
      <w:tr w:rsidR="00CB7D5C" w14:paraId="2C62B5E5" w14:textId="77777777">
        <w:trPr>
          <w:trHeight w:val="389"/>
        </w:trPr>
        <w:tc>
          <w:tcPr>
            <w:tcW w:w="2431" w:type="dxa"/>
          </w:tcPr>
          <w:p w14:paraId="172E8589" w14:textId="77777777" w:rsidR="00CB7D5C" w:rsidRDefault="00624F68">
            <w:pPr>
              <w:spacing w:after="0"/>
              <w:rPr>
                <w:b/>
                <w:bCs/>
              </w:rPr>
            </w:pPr>
            <w:r>
              <w:rPr>
                <w:b/>
                <w:bCs/>
              </w:rPr>
              <w:t>Channel estimation</w:t>
            </w:r>
          </w:p>
        </w:tc>
        <w:tc>
          <w:tcPr>
            <w:tcW w:w="2600" w:type="dxa"/>
          </w:tcPr>
          <w:p w14:paraId="6EC59143" w14:textId="77777777" w:rsidR="00CB7D5C" w:rsidRDefault="00624F68">
            <w:pPr>
              <w:spacing w:after="0"/>
              <w:rPr>
                <w:bCs/>
                <w:highlight w:val="yellow"/>
              </w:rPr>
            </w:pPr>
            <w:r>
              <w:rPr>
                <w:bCs/>
              </w:rPr>
              <w:t>Ideal</w:t>
            </w:r>
          </w:p>
        </w:tc>
      </w:tr>
      <w:tr w:rsidR="00CB7D5C" w14:paraId="44C7EEBF" w14:textId="77777777">
        <w:trPr>
          <w:trHeight w:val="389"/>
        </w:trPr>
        <w:tc>
          <w:tcPr>
            <w:tcW w:w="2431" w:type="dxa"/>
          </w:tcPr>
          <w:p w14:paraId="61E8E416" w14:textId="77777777" w:rsidR="00CB7D5C" w:rsidRDefault="00624F68">
            <w:pPr>
              <w:spacing w:after="0"/>
              <w:rPr>
                <w:b/>
                <w:bCs/>
              </w:rPr>
            </w:pPr>
            <w:r>
              <w:rPr>
                <w:b/>
                <w:bCs/>
              </w:rPr>
              <w:t>HARQ scheme</w:t>
            </w:r>
          </w:p>
        </w:tc>
        <w:tc>
          <w:tcPr>
            <w:tcW w:w="2600" w:type="dxa"/>
          </w:tcPr>
          <w:p w14:paraId="3E830E49" w14:textId="77777777" w:rsidR="00CB7D5C" w:rsidRDefault="00624F68">
            <w:pPr>
              <w:spacing w:after="0"/>
              <w:rPr>
                <w:bCs/>
              </w:rPr>
            </w:pPr>
            <w:r>
              <w:rPr>
                <w:bCs/>
              </w:rPr>
              <w:t>Ideal</w:t>
            </w:r>
          </w:p>
        </w:tc>
      </w:tr>
      <w:tr w:rsidR="00CB7D5C" w14:paraId="0A6CA455" w14:textId="77777777">
        <w:trPr>
          <w:trHeight w:val="389"/>
        </w:trPr>
        <w:tc>
          <w:tcPr>
            <w:tcW w:w="2431" w:type="dxa"/>
          </w:tcPr>
          <w:p w14:paraId="451EE243" w14:textId="77777777" w:rsidR="00CB7D5C" w:rsidRDefault="00624F68">
            <w:pPr>
              <w:spacing w:after="0"/>
              <w:rPr>
                <w:b/>
                <w:bCs/>
              </w:rPr>
            </w:pPr>
            <w:r>
              <w:rPr>
                <w:b/>
                <w:bCs/>
              </w:rPr>
              <w:t>Max HARQ retransmission</w:t>
            </w:r>
          </w:p>
        </w:tc>
        <w:tc>
          <w:tcPr>
            <w:tcW w:w="2600" w:type="dxa"/>
          </w:tcPr>
          <w:p w14:paraId="4CDB0C1D" w14:textId="77777777" w:rsidR="00CB7D5C" w:rsidRDefault="00624F68">
            <w:pPr>
              <w:spacing w:after="0"/>
              <w:rPr>
                <w:bCs/>
              </w:rPr>
            </w:pPr>
            <w:r>
              <w:rPr>
                <w:bCs/>
              </w:rPr>
              <w:t>3</w:t>
            </w:r>
          </w:p>
        </w:tc>
      </w:tr>
      <w:tr w:rsidR="00CB7D5C" w14:paraId="78FECEE2" w14:textId="77777777">
        <w:trPr>
          <w:trHeight w:val="389"/>
        </w:trPr>
        <w:tc>
          <w:tcPr>
            <w:tcW w:w="2431" w:type="dxa"/>
          </w:tcPr>
          <w:p w14:paraId="04E904A9" w14:textId="77777777" w:rsidR="00CB7D5C" w:rsidRDefault="00624F68">
            <w:pPr>
              <w:spacing w:after="0"/>
              <w:rPr>
                <w:b/>
                <w:bCs/>
              </w:rPr>
            </w:pPr>
            <w:r>
              <w:rPr>
                <w:b/>
                <w:bCs/>
              </w:rPr>
              <w:t>Target BLER</w:t>
            </w:r>
          </w:p>
        </w:tc>
        <w:tc>
          <w:tcPr>
            <w:tcW w:w="2600" w:type="dxa"/>
          </w:tcPr>
          <w:p w14:paraId="7A646836" w14:textId="77777777" w:rsidR="00CB7D5C" w:rsidRDefault="00624F68">
            <w:pPr>
              <w:spacing w:after="0"/>
              <w:rPr>
                <w:bCs/>
              </w:rPr>
            </w:pPr>
            <w:r>
              <w:rPr>
                <w:bCs/>
              </w:rPr>
              <w:t xml:space="preserve">20% of first </w:t>
            </w:r>
            <w:r>
              <w:rPr>
                <w:bCs/>
              </w:rPr>
              <w:t>transmission</w:t>
            </w:r>
          </w:p>
        </w:tc>
      </w:tr>
      <w:tr w:rsidR="00CB7D5C" w14:paraId="290426A4" w14:textId="77777777">
        <w:trPr>
          <w:trHeight w:val="389"/>
        </w:trPr>
        <w:tc>
          <w:tcPr>
            <w:tcW w:w="2431" w:type="dxa"/>
          </w:tcPr>
          <w:p w14:paraId="6253AA43" w14:textId="77777777" w:rsidR="00CB7D5C" w:rsidRDefault="00624F68">
            <w:pPr>
              <w:spacing w:after="0"/>
              <w:rPr>
                <w:b/>
                <w:bCs/>
              </w:rPr>
            </w:pPr>
            <w:r>
              <w:rPr>
                <w:b/>
                <w:bCs/>
              </w:rPr>
              <w:t>Power control parameters</w:t>
            </w:r>
          </w:p>
        </w:tc>
        <w:tc>
          <w:tcPr>
            <w:tcW w:w="2600" w:type="dxa"/>
          </w:tcPr>
          <w:p w14:paraId="3EB7B76A" w14:textId="77777777" w:rsidR="00CB7D5C" w:rsidRDefault="00624F68">
            <w:pPr>
              <w:spacing w:after="0"/>
              <w:rPr>
                <w:bCs/>
              </w:rPr>
            </w:pPr>
            <w:r>
              <w:rPr>
                <w:bCs/>
              </w:rPr>
              <w:t>Open loop, Alpha=1, P0=-106 dBm</w:t>
            </w:r>
          </w:p>
        </w:tc>
      </w:tr>
      <w:tr w:rsidR="00CB7D5C" w14:paraId="5960FB1F" w14:textId="77777777">
        <w:trPr>
          <w:trHeight w:val="389"/>
        </w:trPr>
        <w:tc>
          <w:tcPr>
            <w:tcW w:w="2431" w:type="dxa"/>
          </w:tcPr>
          <w:p w14:paraId="1F4B1FD9" w14:textId="77777777" w:rsidR="00CB7D5C" w:rsidRDefault="00624F68">
            <w:pPr>
              <w:spacing w:after="0"/>
              <w:rPr>
                <w:b/>
                <w:bCs/>
              </w:rPr>
            </w:pPr>
            <w:r>
              <w:rPr>
                <w:b/>
                <w:bCs/>
              </w:rPr>
              <w:t>Scheduling algorithm</w:t>
            </w:r>
          </w:p>
        </w:tc>
        <w:tc>
          <w:tcPr>
            <w:tcW w:w="2600" w:type="dxa"/>
          </w:tcPr>
          <w:p w14:paraId="20117923" w14:textId="77777777" w:rsidR="00CB7D5C" w:rsidRDefault="00624F68">
            <w:pPr>
              <w:spacing w:after="0"/>
              <w:rPr>
                <w:bCs/>
              </w:rPr>
            </w:pPr>
            <w:r>
              <w:rPr>
                <w:bCs/>
              </w:rPr>
              <w:t>PF</w:t>
            </w:r>
          </w:p>
        </w:tc>
      </w:tr>
      <w:tr w:rsidR="00CB7D5C" w14:paraId="105E5D92" w14:textId="77777777">
        <w:trPr>
          <w:trHeight w:val="389"/>
        </w:trPr>
        <w:tc>
          <w:tcPr>
            <w:tcW w:w="2431" w:type="dxa"/>
          </w:tcPr>
          <w:p w14:paraId="788EB212" w14:textId="77777777" w:rsidR="00CB7D5C" w:rsidRDefault="00624F68">
            <w:pPr>
              <w:spacing w:after="0"/>
              <w:rPr>
                <w:b/>
                <w:bCs/>
              </w:rPr>
            </w:pPr>
            <w:r>
              <w:rPr>
                <w:b/>
                <w:bCs/>
              </w:rPr>
              <w:t>Cell selection algorithm</w:t>
            </w:r>
          </w:p>
        </w:tc>
        <w:tc>
          <w:tcPr>
            <w:tcW w:w="2600" w:type="dxa"/>
          </w:tcPr>
          <w:p w14:paraId="15524644" w14:textId="77777777" w:rsidR="00CB7D5C" w:rsidRDefault="00624F68">
            <w:pPr>
              <w:spacing w:after="0"/>
              <w:rPr>
                <w:bCs/>
              </w:rPr>
            </w:pPr>
            <w:r>
              <w:rPr>
                <w:rStyle w:val="normaltextrun"/>
                <w:color w:val="000000"/>
                <w:shd w:val="clear" w:color="auto" w:fill="FFFFFF"/>
              </w:rPr>
              <w:t>RSRP Slow Fading</w:t>
            </w:r>
            <w:r>
              <w:rPr>
                <w:rStyle w:val="eop"/>
                <w:color w:val="000000"/>
                <w:shd w:val="clear" w:color="auto" w:fill="FFFFFF"/>
              </w:rPr>
              <w:t> </w:t>
            </w:r>
          </w:p>
        </w:tc>
      </w:tr>
      <w:tr w:rsidR="00CB7D5C" w14:paraId="31726552" w14:textId="77777777">
        <w:trPr>
          <w:trHeight w:val="389"/>
        </w:trPr>
        <w:tc>
          <w:tcPr>
            <w:tcW w:w="2431" w:type="dxa"/>
          </w:tcPr>
          <w:p w14:paraId="0F386CBB" w14:textId="77777777" w:rsidR="00CB7D5C" w:rsidRDefault="00624F68">
            <w:pPr>
              <w:spacing w:after="0"/>
              <w:rPr>
                <w:b/>
                <w:bCs/>
                <w:strike/>
                <w:color w:val="FF0000"/>
              </w:rPr>
            </w:pPr>
            <w:r>
              <w:rPr>
                <w:b/>
                <w:bCs/>
                <w:strike/>
                <w:color w:val="FF0000"/>
              </w:rPr>
              <w:t>CSI acquisition</w:t>
            </w:r>
          </w:p>
        </w:tc>
        <w:tc>
          <w:tcPr>
            <w:tcW w:w="2600" w:type="dxa"/>
          </w:tcPr>
          <w:p w14:paraId="02AFE860" w14:textId="77777777" w:rsidR="00CB7D5C" w:rsidRDefault="00624F68">
            <w:pPr>
              <w:spacing w:after="0"/>
              <w:rPr>
                <w:bCs/>
                <w:strike/>
                <w:color w:val="FF0000"/>
              </w:rPr>
            </w:pPr>
            <w:r>
              <w:rPr>
                <w:bCs/>
                <w:strike/>
                <w:color w:val="FF0000"/>
              </w:rPr>
              <w:t xml:space="preserve">Periodic, CQI on </w:t>
            </w:r>
            <w:r>
              <w:rPr>
                <w:strike/>
                <w:color w:val="FF0000"/>
              </w:rPr>
              <w:t>2 ms period</w:t>
            </w:r>
          </w:p>
        </w:tc>
      </w:tr>
      <w:tr w:rsidR="00CB7D5C" w14:paraId="5978FE83" w14:textId="77777777">
        <w:trPr>
          <w:trHeight w:val="389"/>
        </w:trPr>
        <w:tc>
          <w:tcPr>
            <w:tcW w:w="2431" w:type="dxa"/>
          </w:tcPr>
          <w:p w14:paraId="0CA5C858" w14:textId="77777777" w:rsidR="00CB7D5C" w:rsidRDefault="00624F68">
            <w:pPr>
              <w:spacing w:after="0"/>
              <w:rPr>
                <w:b/>
                <w:bCs/>
              </w:rPr>
            </w:pPr>
            <w:r>
              <w:rPr>
                <w:b/>
                <w:bCs/>
              </w:rPr>
              <w:t>SSB periodicity</w:t>
            </w:r>
          </w:p>
        </w:tc>
        <w:tc>
          <w:tcPr>
            <w:tcW w:w="2600" w:type="dxa"/>
          </w:tcPr>
          <w:p w14:paraId="4F03A25F" w14:textId="77777777" w:rsidR="00CB7D5C" w:rsidRDefault="00CB7D5C">
            <w:pPr>
              <w:spacing w:after="0"/>
              <w:rPr>
                <w:bCs/>
              </w:rPr>
            </w:pPr>
          </w:p>
        </w:tc>
      </w:tr>
      <w:tr w:rsidR="00CB7D5C" w14:paraId="52D573AE" w14:textId="77777777">
        <w:trPr>
          <w:trHeight w:val="389"/>
        </w:trPr>
        <w:tc>
          <w:tcPr>
            <w:tcW w:w="2431" w:type="dxa"/>
          </w:tcPr>
          <w:p w14:paraId="11C8C5ED" w14:textId="77777777" w:rsidR="00CB7D5C" w:rsidRDefault="00624F68">
            <w:pPr>
              <w:spacing w:after="0"/>
              <w:rPr>
                <w:b/>
                <w:bCs/>
                <w:highlight w:val="magenta"/>
              </w:rPr>
            </w:pPr>
            <w:r>
              <w:rPr>
                <w:b/>
                <w:bCs/>
              </w:rPr>
              <w:t>SS blocks per SSB burst</w:t>
            </w:r>
          </w:p>
        </w:tc>
        <w:tc>
          <w:tcPr>
            <w:tcW w:w="2600" w:type="dxa"/>
          </w:tcPr>
          <w:p w14:paraId="5E5DE2DF" w14:textId="77777777" w:rsidR="00CB7D5C" w:rsidRDefault="00624F68">
            <w:pPr>
              <w:spacing w:after="0"/>
            </w:pPr>
            <w:r>
              <w:t>64 for FR2</w:t>
            </w:r>
          </w:p>
        </w:tc>
      </w:tr>
      <w:tr w:rsidR="00CB7D5C" w14:paraId="20FF7E3B" w14:textId="77777777">
        <w:trPr>
          <w:trHeight w:val="593"/>
        </w:trPr>
        <w:tc>
          <w:tcPr>
            <w:tcW w:w="2431" w:type="dxa"/>
          </w:tcPr>
          <w:p w14:paraId="61C3BEEA" w14:textId="77777777" w:rsidR="00CB7D5C" w:rsidRDefault="00624F68">
            <w:pPr>
              <w:spacing w:after="0"/>
              <w:rPr>
                <w:b/>
                <w:bCs/>
              </w:rPr>
            </w:pPr>
            <w:r>
              <w:rPr>
                <w:b/>
                <w:bCs/>
              </w:rPr>
              <w:t xml:space="preserve">SSB time </w:t>
            </w:r>
            <w:r>
              <w:rPr>
                <w:b/>
                <w:bCs/>
              </w:rPr>
              <w:t>resource</w:t>
            </w:r>
          </w:p>
        </w:tc>
        <w:tc>
          <w:tcPr>
            <w:tcW w:w="2600" w:type="dxa"/>
          </w:tcPr>
          <w:p w14:paraId="2D7FF5A5" w14:textId="77777777" w:rsidR="00CB7D5C" w:rsidRDefault="00CB7D5C">
            <w:pPr>
              <w:spacing w:after="0"/>
              <w:rPr>
                <w:bCs/>
              </w:rPr>
            </w:pPr>
          </w:p>
        </w:tc>
      </w:tr>
      <w:tr w:rsidR="00CB7D5C" w14:paraId="47851679" w14:textId="77777777">
        <w:trPr>
          <w:trHeight w:val="389"/>
        </w:trPr>
        <w:tc>
          <w:tcPr>
            <w:tcW w:w="2431" w:type="dxa"/>
          </w:tcPr>
          <w:p w14:paraId="049A5542" w14:textId="77777777" w:rsidR="00CB7D5C" w:rsidRDefault="00624F68">
            <w:pPr>
              <w:spacing w:after="0"/>
              <w:rPr>
                <w:b/>
                <w:bCs/>
              </w:rPr>
            </w:pPr>
            <w:r>
              <w:rPr>
                <w:b/>
                <w:bCs/>
              </w:rPr>
              <w:t>SSB frequency resource</w:t>
            </w:r>
          </w:p>
        </w:tc>
        <w:tc>
          <w:tcPr>
            <w:tcW w:w="2600" w:type="dxa"/>
          </w:tcPr>
          <w:p w14:paraId="2FC584D1" w14:textId="77777777" w:rsidR="00CB7D5C" w:rsidRDefault="00CB7D5C">
            <w:pPr>
              <w:spacing w:after="0"/>
              <w:rPr>
                <w:bCs/>
              </w:rPr>
            </w:pPr>
          </w:p>
        </w:tc>
      </w:tr>
      <w:tr w:rsidR="00CB7D5C" w14:paraId="022D214A" w14:textId="77777777">
        <w:trPr>
          <w:trHeight w:val="389"/>
        </w:trPr>
        <w:tc>
          <w:tcPr>
            <w:tcW w:w="2431" w:type="dxa"/>
          </w:tcPr>
          <w:p w14:paraId="57BC03E9" w14:textId="77777777" w:rsidR="00CB7D5C" w:rsidRDefault="00624F68">
            <w:pPr>
              <w:spacing w:after="0"/>
              <w:rPr>
                <w:b/>
              </w:rPr>
            </w:pPr>
            <w:r>
              <w:rPr>
                <w:b/>
              </w:rPr>
              <w:t>Number of SIB1</w:t>
            </w:r>
          </w:p>
        </w:tc>
        <w:tc>
          <w:tcPr>
            <w:tcW w:w="2600" w:type="dxa"/>
          </w:tcPr>
          <w:p w14:paraId="62EEE752" w14:textId="77777777" w:rsidR="00CB7D5C" w:rsidRDefault="00CB7D5C">
            <w:pPr>
              <w:spacing w:after="0"/>
              <w:rPr>
                <w:bCs/>
              </w:rPr>
            </w:pPr>
          </w:p>
        </w:tc>
      </w:tr>
      <w:tr w:rsidR="00CB7D5C" w14:paraId="6469663C" w14:textId="77777777">
        <w:trPr>
          <w:trHeight w:val="389"/>
        </w:trPr>
        <w:tc>
          <w:tcPr>
            <w:tcW w:w="2431" w:type="dxa"/>
          </w:tcPr>
          <w:p w14:paraId="1862C7F6" w14:textId="77777777" w:rsidR="00CB7D5C" w:rsidRDefault="00624F68">
            <w:pPr>
              <w:spacing w:after="0"/>
              <w:rPr>
                <w:b/>
                <w:bCs/>
              </w:rPr>
            </w:pPr>
            <w:r>
              <w:rPr>
                <w:b/>
              </w:rPr>
              <w:t>SIB1 transmission repetition periodicity</w:t>
            </w:r>
          </w:p>
        </w:tc>
        <w:tc>
          <w:tcPr>
            <w:tcW w:w="2600" w:type="dxa"/>
          </w:tcPr>
          <w:p w14:paraId="209DE510" w14:textId="77777777" w:rsidR="00CB7D5C" w:rsidRDefault="00CB7D5C">
            <w:pPr>
              <w:spacing w:after="0"/>
              <w:rPr>
                <w:bCs/>
              </w:rPr>
            </w:pPr>
          </w:p>
        </w:tc>
      </w:tr>
      <w:tr w:rsidR="00CB7D5C" w14:paraId="0F745AAE" w14:textId="77777777">
        <w:trPr>
          <w:trHeight w:val="389"/>
        </w:trPr>
        <w:tc>
          <w:tcPr>
            <w:tcW w:w="2431" w:type="dxa"/>
          </w:tcPr>
          <w:p w14:paraId="3A83FA51" w14:textId="77777777" w:rsidR="00CB7D5C" w:rsidRDefault="00624F68">
            <w:pPr>
              <w:spacing w:after="0"/>
              <w:rPr>
                <w:b/>
                <w:bCs/>
              </w:rPr>
            </w:pPr>
            <w:r>
              <w:rPr>
                <w:b/>
                <w:bCs/>
              </w:rPr>
              <w:t>SIB1 time resource</w:t>
            </w:r>
          </w:p>
        </w:tc>
        <w:tc>
          <w:tcPr>
            <w:tcW w:w="2600" w:type="dxa"/>
          </w:tcPr>
          <w:p w14:paraId="7426CC31" w14:textId="77777777" w:rsidR="00CB7D5C" w:rsidRDefault="00CB7D5C">
            <w:pPr>
              <w:spacing w:after="0"/>
              <w:rPr>
                <w:bCs/>
              </w:rPr>
            </w:pPr>
          </w:p>
        </w:tc>
      </w:tr>
      <w:tr w:rsidR="00CB7D5C" w14:paraId="5A6BCCF9" w14:textId="77777777">
        <w:trPr>
          <w:trHeight w:val="389"/>
        </w:trPr>
        <w:tc>
          <w:tcPr>
            <w:tcW w:w="2431" w:type="dxa"/>
          </w:tcPr>
          <w:p w14:paraId="7DC787D2" w14:textId="77777777" w:rsidR="00CB7D5C" w:rsidRDefault="00624F68">
            <w:pPr>
              <w:spacing w:after="0"/>
              <w:rPr>
                <w:b/>
                <w:bCs/>
              </w:rPr>
            </w:pPr>
            <w:r>
              <w:rPr>
                <w:b/>
                <w:bCs/>
              </w:rPr>
              <w:t>SIB1 frequency resource</w:t>
            </w:r>
          </w:p>
        </w:tc>
        <w:tc>
          <w:tcPr>
            <w:tcW w:w="2600" w:type="dxa"/>
          </w:tcPr>
          <w:p w14:paraId="6AB26F7C" w14:textId="77777777" w:rsidR="00CB7D5C" w:rsidRDefault="00CB7D5C">
            <w:pPr>
              <w:spacing w:after="0"/>
              <w:rPr>
                <w:bCs/>
              </w:rPr>
            </w:pPr>
          </w:p>
        </w:tc>
      </w:tr>
      <w:tr w:rsidR="00CB7D5C" w14:paraId="23F8BB1F" w14:textId="77777777">
        <w:trPr>
          <w:trHeight w:val="389"/>
        </w:trPr>
        <w:tc>
          <w:tcPr>
            <w:tcW w:w="2431" w:type="dxa"/>
          </w:tcPr>
          <w:p w14:paraId="74A35FFE" w14:textId="77777777" w:rsidR="00CB7D5C" w:rsidRDefault="00624F68">
            <w:pPr>
              <w:spacing w:after="0"/>
              <w:rPr>
                <w:b/>
                <w:bCs/>
              </w:rPr>
            </w:pPr>
            <w:r>
              <w:rPr>
                <w:b/>
                <w:bCs/>
              </w:rPr>
              <w:t>RO periodicity</w:t>
            </w:r>
          </w:p>
        </w:tc>
        <w:tc>
          <w:tcPr>
            <w:tcW w:w="2600" w:type="dxa"/>
          </w:tcPr>
          <w:p w14:paraId="3AA696EC" w14:textId="77777777" w:rsidR="00CB7D5C" w:rsidRDefault="00CB7D5C">
            <w:pPr>
              <w:spacing w:after="0"/>
              <w:rPr>
                <w:bCs/>
              </w:rPr>
            </w:pPr>
          </w:p>
        </w:tc>
      </w:tr>
      <w:tr w:rsidR="00CB7D5C" w14:paraId="581BCE7A" w14:textId="77777777">
        <w:trPr>
          <w:trHeight w:val="389"/>
        </w:trPr>
        <w:tc>
          <w:tcPr>
            <w:tcW w:w="2431" w:type="dxa"/>
          </w:tcPr>
          <w:p w14:paraId="182F5082" w14:textId="77777777" w:rsidR="00CB7D5C" w:rsidRDefault="00624F68">
            <w:pPr>
              <w:spacing w:after="0"/>
              <w:rPr>
                <w:b/>
                <w:bCs/>
              </w:rPr>
            </w:pPr>
            <w:r>
              <w:rPr>
                <w:b/>
                <w:bCs/>
              </w:rPr>
              <w:t>RO time resource</w:t>
            </w:r>
          </w:p>
        </w:tc>
        <w:tc>
          <w:tcPr>
            <w:tcW w:w="2600" w:type="dxa"/>
          </w:tcPr>
          <w:p w14:paraId="6A304033" w14:textId="77777777" w:rsidR="00CB7D5C" w:rsidRDefault="00CB7D5C">
            <w:pPr>
              <w:spacing w:after="0"/>
              <w:rPr>
                <w:bCs/>
              </w:rPr>
            </w:pPr>
          </w:p>
        </w:tc>
      </w:tr>
    </w:tbl>
    <w:p w14:paraId="3DCCF204" w14:textId="77777777" w:rsidR="00CB7D5C" w:rsidRDefault="00CB7D5C">
      <w:pPr>
        <w:pStyle w:val="afb"/>
        <w:autoSpaceDE/>
        <w:autoSpaceDN/>
        <w:adjustRightInd/>
        <w:spacing w:afterLines="100" w:after="240" w:line="360" w:lineRule="auto"/>
        <w:ind w:left="360"/>
        <w:rPr>
          <w:b/>
        </w:rPr>
      </w:pPr>
    </w:p>
    <w:p w14:paraId="7A6D592B" w14:textId="77777777" w:rsidR="00CB7D5C" w:rsidRDefault="00624F68">
      <w:pPr>
        <w:pStyle w:val="afb"/>
        <w:numPr>
          <w:ilvl w:val="0"/>
          <w:numId w:val="54"/>
        </w:numPr>
        <w:autoSpaceDE/>
        <w:autoSpaceDN/>
        <w:adjustRightInd/>
        <w:spacing w:afterLines="100" w:after="240" w:line="360" w:lineRule="auto"/>
        <w:rPr>
          <w:b/>
        </w:rPr>
      </w:pPr>
      <w:r>
        <w:rPr>
          <w:b/>
        </w:rPr>
        <w:t>Other parameters can be optionally reported.</w:t>
      </w:r>
    </w:p>
    <w:p w14:paraId="5002BF08" w14:textId="77777777" w:rsidR="00CB7D5C" w:rsidRDefault="00624F68">
      <w:pPr>
        <w:pStyle w:val="afb"/>
        <w:numPr>
          <w:ilvl w:val="0"/>
          <w:numId w:val="54"/>
        </w:numPr>
        <w:spacing w:after="0"/>
        <w:rPr>
          <w:rFonts w:eastAsia="Malgun Gothic"/>
          <w:b/>
          <w:bCs/>
          <w:color w:val="FF0000"/>
          <w:lang w:eastAsia="ko-KR"/>
        </w:rPr>
      </w:pPr>
      <w:r>
        <w:rPr>
          <w:rFonts w:eastAsia="Malgun Gothic"/>
          <w:b/>
          <w:bCs/>
          <w:color w:val="FF0000"/>
          <w:lang w:eastAsia="ko-KR"/>
        </w:rPr>
        <w:t xml:space="preserve">Companies report the </w:t>
      </w:r>
      <w:r>
        <w:rPr>
          <w:rFonts w:eastAsia="Malgun Gothic"/>
          <w:b/>
          <w:bCs/>
          <w:color w:val="FF0000"/>
          <w:lang w:eastAsia="ko-KR"/>
        </w:rPr>
        <w:t>actual total DL transmit power allocation for the baseline and the proposed technique.</w:t>
      </w:r>
    </w:p>
    <w:p w14:paraId="14676BDA" w14:textId="77777777" w:rsidR="00CB7D5C" w:rsidRDefault="00624F68">
      <w:pPr>
        <w:pStyle w:val="afb"/>
        <w:numPr>
          <w:ilvl w:val="0"/>
          <w:numId w:val="54"/>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14:paraId="5EA14AC8" w14:textId="77777777" w:rsidR="00CB7D5C" w:rsidRDefault="00CB7D5C">
      <w:pPr>
        <w:rPr>
          <w:lang w:val="en-GB"/>
        </w:rPr>
      </w:pPr>
    </w:p>
    <w:tbl>
      <w:tblPr>
        <w:tblStyle w:val="af5"/>
        <w:tblW w:w="9603" w:type="dxa"/>
        <w:tblLook w:val="04A0" w:firstRow="1" w:lastRow="0" w:firstColumn="1" w:lastColumn="0" w:noHBand="0" w:noVBand="1"/>
      </w:tblPr>
      <w:tblGrid>
        <w:gridCol w:w="1909"/>
        <w:gridCol w:w="7694"/>
      </w:tblGrid>
      <w:tr w:rsidR="00CB7D5C" w14:paraId="4D70A37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BECA86"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6C57C9" w14:textId="77777777" w:rsidR="00CB7D5C" w:rsidRDefault="00624F68">
            <w:pPr>
              <w:spacing w:after="0"/>
              <w:jc w:val="center"/>
              <w:rPr>
                <w:b/>
                <w:bCs/>
              </w:rPr>
            </w:pPr>
            <w:r>
              <w:rPr>
                <w:b/>
                <w:bCs/>
              </w:rPr>
              <w:t>Comments</w:t>
            </w:r>
          </w:p>
        </w:tc>
      </w:tr>
      <w:tr w:rsidR="00CB7D5C" w14:paraId="177F931E"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753B15C4" w14:textId="77777777" w:rsidR="00CB7D5C" w:rsidRDefault="00624F6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76BEF9BC" w14:textId="77777777" w:rsidR="00CB7D5C" w:rsidRDefault="00624F68">
            <w:pPr>
              <w:spacing w:after="0"/>
              <w:jc w:val="left"/>
              <w:rPr>
                <w:rFonts w:eastAsiaTheme="minorEastAsia"/>
              </w:rPr>
            </w:pPr>
            <w:r>
              <w:rPr>
                <w:rFonts w:eastAsiaTheme="minorEastAsia"/>
              </w:rPr>
              <w:t xml:space="preserve">If we intend to </w:t>
            </w:r>
            <w:r>
              <w:rPr>
                <w:rFonts w:eastAsiaTheme="minorEastAsia"/>
              </w:rPr>
              <w:t>perform calibration of results, we can understand capturing 20ms SSB and SIB1 periodicities. Otherwise, we suggest these to be up to companies to report. From our perspective, we do not have enough meeting cycles to calibrate first (which is difficult to p</w:t>
            </w:r>
            <w:r>
              <w:rPr>
                <w:rFonts w:eastAsiaTheme="minorEastAsia"/>
              </w:rPr>
              <w:t>erform in SLS) and then check for enhancements.</w:t>
            </w:r>
          </w:p>
        </w:tc>
      </w:tr>
      <w:tr w:rsidR="00CB7D5C" w14:paraId="0AD7F300"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143B9615" w14:textId="77777777" w:rsidR="00CB7D5C" w:rsidRDefault="00624F68">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4CF94F3D" w14:textId="77777777" w:rsidR="00CB7D5C" w:rsidRDefault="00624F68">
            <w:pPr>
              <w:spacing w:after="0"/>
              <w:jc w:val="left"/>
              <w:rPr>
                <w:rFonts w:eastAsia="Malgun Gothic"/>
                <w:lang w:eastAsia="ko-KR"/>
              </w:rPr>
            </w:pPr>
            <w:r>
              <w:rPr>
                <w:rFonts w:eastAsia="Malgun Gothic" w:hint="eastAsia"/>
                <w:lang w:eastAsia="ko-KR"/>
              </w:rPr>
              <w:t>Generally, we are okay with the proposal.</w:t>
            </w:r>
          </w:p>
          <w:p w14:paraId="1361A610" w14:textId="77777777" w:rsidR="00CB7D5C" w:rsidRDefault="00624F68">
            <w:pPr>
              <w:spacing w:after="0"/>
              <w:jc w:val="left"/>
              <w:rPr>
                <w:rFonts w:eastAsia="Malgun Gothic"/>
                <w:lang w:eastAsia="ko-KR"/>
              </w:rPr>
            </w:pPr>
            <w:r>
              <w:rPr>
                <w:rFonts w:eastAsia="Malgun Gothic"/>
                <w:lang w:eastAsia="ko-KR"/>
              </w:rPr>
              <w:t>For FFS in BS antenna configuration, we would like to suggest as below:</w:t>
            </w:r>
          </w:p>
          <w:p w14:paraId="242C718E" w14:textId="77777777" w:rsidR="00CB7D5C" w:rsidRDefault="00624F68">
            <w:pPr>
              <w:spacing w:after="0"/>
              <w:jc w:val="left"/>
              <w:rPr>
                <w:rFonts w:eastAsia="Malgun Gothic"/>
                <w:lang w:eastAsia="ko-KR"/>
              </w:rPr>
            </w:pPr>
            <w:r>
              <w:rPr>
                <w:rFonts w:eastAsia="Malgun Gothic"/>
                <w:lang w:eastAsia="ko-KR"/>
              </w:rPr>
              <w:t> 2 TxRU (M, N, P, Mg, Ng; Mp, Np) = (4,8,2,2,2;1,1)</w:t>
            </w:r>
          </w:p>
          <w:p w14:paraId="580D21D6" w14:textId="77777777" w:rsidR="00CB7D5C" w:rsidRDefault="00624F68">
            <w:pPr>
              <w:spacing w:after="0"/>
              <w:jc w:val="left"/>
              <w:rPr>
                <w:bCs/>
              </w:rPr>
            </w:pPr>
            <w:r>
              <w:rPr>
                <w:rFonts w:eastAsia="Malgun Gothic"/>
                <w:lang w:eastAsia="ko-KR"/>
              </w:rPr>
              <w:t xml:space="preserve"> (dH, dV) = (0.5λ, 0.8λ) </w:t>
            </w:r>
            <w:r>
              <w:rPr>
                <w:rFonts w:eastAsia="Malgun Gothic"/>
                <w:lang w:eastAsia="ko-KR"/>
              </w:rPr>
              <w:t>(dg,H, dg,V) = (4.0λ, 3.6λ)</w:t>
            </w:r>
          </w:p>
        </w:tc>
      </w:tr>
      <w:tr w:rsidR="00CB7D5C" w14:paraId="0D4F880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991FBD4" w14:textId="77777777" w:rsidR="00CB7D5C" w:rsidRDefault="00624F68">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076A9AB" w14:textId="77777777" w:rsidR="00CB7D5C" w:rsidRDefault="00624F68">
            <w:pPr>
              <w:spacing w:after="0"/>
              <w:jc w:val="left"/>
              <w:rPr>
                <w:bCs/>
                <w:color w:val="00B0F0"/>
              </w:rPr>
            </w:pPr>
            <w:r>
              <w:rPr>
                <w:rFonts w:hint="eastAsia"/>
                <w:bCs/>
              </w:rPr>
              <w:t>U</w:t>
            </w:r>
            <w:r>
              <w:rPr>
                <w:bCs/>
              </w:rPr>
              <w:t xml:space="preserve">pdated in </w:t>
            </w:r>
            <w:r>
              <w:rPr>
                <w:bCs/>
                <w:color w:val="00B0F0"/>
              </w:rPr>
              <w:t>blue.</w:t>
            </w:r>
          </w:p>
          <w:p w14:paraId="3357BAB2" w14:textId="77777777" w:rsidR="00CB7D5C" w:rsidRDefault="00CB7D5C">
            <w:pPr>
              <w:spacing w:after="0"/>
              <w:jc w:val="left"/>
              <w:rPr>
                <w:bCs/>
                <w:color w:val="00B0F0"/>
              </w:rPr>
            </w:pPr>
          </w:p>
          <w:p w14:paraId="47A213A2" w14:textId="77777777" w:rsidR="00CB7D5C" w:rsidRDefault="00624F68">
            <w:r>
              <w:rPr>
                <w:rFonts w:hint="eastAsia"/>
              </w:rPr>
              <w:t>P</w:t>
            </w:r>
            <w:r>
              <w:t>er Intel comments and previously Ericsson/ZTE’s, configurations for common signals are mostly removed. However, FL realized that SSB periodicity 20ms is already agreed last meeting, thus can also be remov</w:t>
            </w:r>
            <w:r>
              <w:t>ed from the proposal aiming for ‘delta’ part – please check whether it is possible to agree on some time/frequency SSB resource configurations.</w:t>
            </w:r>
          </w:p>
          <w:p w14:paraId="2FD806F1" w14:textId="77777777" w:rsidR="00CB7D5C" w:rsidRDefault="00624F68">
            <w:r>
              <w:rPr>
                <w:rFonts w:hint="eastAsia"/>
              </w:rPr>
              <w:t>F</w:t>
            </w:r>
            <w:r>
              <w:t xml:space="preserve">or some of Ericsson comments for FR2, e.g. ISD=200m is what FL assumes as previously agreed in the prioritized </w:t>
            </w:r>
            <w:r>
              <w:t xml:space="preserve">FR2 scenario. </w:t>
            </w:r>
          </w:p>
          <w:p w14:paraId="0D8F2445" w14:textId="77777777" w:rsidR="00CB7D5C" w:rsidRDefault="00624F68">
            <w:r>
              <w:t>For consistency, perhaps the i_BLER for FR2 should also be 10%.</w:t>
            </w:r>
          </w:p>
          <w:p w14:paraId="476F20F1" w14:textId="77777777" w:rsidR="00CB7D5C" w:rsidRDefault="00624F68">
            <w:r>
              <w:t>I will wait for the proponents to further clarify.</w:t>
            </w:r>
          </w:p>
        </w:tc>
      </w:tr>
      <w:tr w:rsidR="00CB7D5C" w14:paraId="1BA1FB6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226383" w14:textId="77777777" w:rsidR="00CB7D5C" w:rsidRDefault="00624F68">
            <w:pPr>
              <w:spacing w:after="0"/>
              <w:jc w:val="center"/>
              <w:rPr>
                <w:rFonts w:eastAsiaTheme="minorEastAsia"/>
              </w:rPr>
            </w:pPr>
            <w:r>
              <w:rPr>
                <w:rFonts w:eastAsiaTheme="minorEastAsia"/>
              </w:rPr>
              <w:t>Vivo</w:t>
            </w:r>
          </w:p>
        </w:tc>
        <w:tc>
          <w:tcPr>
            <w:tcW w:w="7694" w:type="dxa"/>
            <w:tcBorders>
              <w:top w:val="single" w:sz="4" w:space="0" w:color="auto"/>
              <w:left w:val="single" w:sz="4" w:space="0" w:color="auto"/>
              <w:bottom w:val="single" w:sz="4" w:space="0" w:color="auto"/>
              <w:right w:val="single" w:sz="4" w:space="0" w:color="auto"/>
            </w:tcBorders>
          </w:tcPr>
          <w:p w14:paraId="255072CE" w14:textId="77777777" w:rsidR="00CB7D5C" w:rsidRDefault="00624F68">
            <w:pPr>
              <w:spacing w:after="0"/>
              <w:jc w:val="left"/>
              <w:rPr>
                <w:bCs/>
              </w:rPr>
            </w:pPr>
            <w:r>
              <w:rPr>
                <w:rFonts w:hint="eastAsia"/>
                <w:bCs/>
              </w:rPr>
              <w:t>F</w:t>
            </w:r>
            <w:r>
              <w:rPr>
                <w:bCs/>
              </w:rPr>
              <w:t>or Table 9, we have the following comments:</w:t>
            </w:r>
          </w:p>
          <w:p w14:paraId="1A5116FD" w14:textId="77777777" w:rsidR="00CB7D5C" w:rsidRDefault="00624F68">
            <w:pPr>
              <w:pStyle w:val="afb"/>
              <w:numPr>
                <w:ilvl w:val="0"/>
                <w:numId w:val="57"/>
              </w:numPr>
              <w:spacing w:after="0"/>
              <w:rPr>
                <w:rFonts w:eastAsiaTheme="minorEastAsia"/>
              </w:rPr>
            </w:pPr>
            <w:r>
              <w:rPr>
                <w:rFonts w:eastAsiaTheme="minorEastAsia"/>
                <w:b/>
              </w:rPr>
              <w:t>ISD</w:t>
            </w:r>
            <w:r>
              <w:rPr>
                <w:rFonts w:eastAsiaTheme="minorEastAsia"/>
              </w:rPr>
              <w:t xml:space="preserve"> = 200m based the agreements in RAN1#110 meeting. </w:t>
            </w:r>
          </w:p>
          <w:p w14:paraId="33EBACB2" w14:textId="77777777" w:rsidR="00CB7D5C" w:rsidRDefault="00624F68">
            <w:pPr>
              <w:pStyle w:val="afb"/>
              <w:numPr>
                <w:ilvl w:val="0"/>
                <w:numId w:val="57"/>
              </w:numPr>
              <w:spacing w:after="0"/>
            </w:pPr>
            <w:r>
              <w:rPr>
                <w:b/>
                <w:bCs/>
              </w:rPr>
              <w:t>UE noise figure</w:t>
            </w:r>
            <w:r>
              <w:rPr>
                <w:b/>
              </w:rPr>
              <w:t xml:space="preserve"> </w:t>
            </w:r>
            <w:r>
              <w:t>could be 13dB for FR2 aligned with 38.802 A.2.1 for baseline UE</w:t>
            </w:r>
          </w:p>
          <w:p w14:paraId="734CF8C2" w14:textId="77777777" w:rsidR="00CB7D5C" w:rsidRDefault="00624F68">
            <w:pPr>
              <w:pStyle w:val="afb"/>
              <w:numPr>
                <w:ilvl w:val="0"/>
                <w:numId w:val="57"/>
              </w:numPr>
              <w:spacing w:after="0"/>
            </w:pPr>
            <w:r>
              <w:rPr>
                <w:b/>
                <w:bCs/>
              </w:rPr>
              <w:t xml:space="preserve">Traffic model and C-DRx configuration: </w:t>
            </w:r>
            <w:r>
              <w:t>Suggest to change to “follow previous RAN1 agreement”</w:t>
            </w:r>
          </w:p>
          <w:p w14:paraId="6AF03158" w14:textId="77777777" w:rsidR="00CB7D5C" w:rsidRDefault="00624F68">
            <w:pPr>
              <w:pStyle w:val="afb"/>
              <w:numPr>
                <w:ilvl w:val="0"/>
                <w:numId w:val="57"/>
              </w:numPr>
              <w:spacing w:after="0"/>
            </w:pPr>
            <w:r>
              <w:rPr>
                <w:b/>
                <w:bCs/>
              </w:rPr>
              <w:t>Target BLER</w:t>
            </w:r>
            <w:r>
              <w:t xml:space="preserve"> should be 10%</w:t>
            </w:r>
            <w:r>
              <w:rPr>
                <w:bCs/>
              </w:rPr>
              <w:t xml:space="preserve"> for fi</w:t>
            </w:r>
            <w:r>
              <w:rPr>
                <w:bCs/>
              </w:rPr>
              <w:t>rst transmission that is consistent with FR1</w:t>
            </w:r>
          </w:p>
        </w:tc>
      </w:tr>
      <w:tr w:rsidR="00CB7D5C" w14:paraId="22334189"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03555D6" w14:textId="77777777" w:rsidR="00CB7D5C" w:rsidRDefault="00624F68">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092AC2EB" w14:textId="77777777" w:rsidR="00CB7D5C" w:rsidRDefault="00624F68">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4884727C"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Traffic model and CDRX configuration are provided in table 10 (in our Tdoc R1-2208518) and as per previous RAN1 agreements (assuming FTP model</w:t>
            </w:r>
            <w:r>
              <w:rPr>
                <w:rFonts w:ascii="-apple-system" w:eastAsia="Times New Roman" w:hAnsi="-apple-system"/>
              </w:rPr>
              <w:t xml:space="preserve"> 3)</w:t>
            </w:r>
          </w:p>
          <w:p w14:paraId="1C28D2F8"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6532385A"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52A8C0BE"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2EF71004"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TxRU </w:t>
            </w:r>
          </w:p>
          <w:p w14:paraId="572E3EDF"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(M, N, P, Mg, Ng; Mp, Np) = (4,4,2,1,2;1,1)</w:t>
            </w:r>
          </w:p>
          <w:p w14:paraId="242ECD8D"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(dH, dV) = (0.5λ, 0.5λ) (dg,H, </w:t>
            </w:r>
            <w:r>
              <w:rPr>
                <w:rFonts w:ascii="-apple-system" w:eastAsia="Times New Roman" w:hAnsi="-apple-system"/>
              </w:rPr>
              <w:t>dg,V) = (2.5λ, 2.5λ)</w:t>
            </w:r>
          </w:p>
          <w:p w14:paraId="32905A36"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66E1A81A"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79FAC928"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2503E9F6" w14:textId="77777777" w:rsidR="00CB7D5C" w:rsidRDefault="00CB7D5C">
            <w:pPr>
              <w:spacing w:after="0"/>
              <w:jc w:val="left"/>
              <w:rPr>
                <w:bCs/>
              </w:rPr>
            </w:pPr>
          </w:p>
        </w:tc>
      </w:tr>
      <w:tr w:rsidR="00CB7D5C" w14:paraId="06C6E874"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365DCF8" w14:textId="77777777" w:rsidR="00CB7D5C" w:rsidRDefault="00624F68">
            <w:pPr>
              <w:spacing w:after="0"/>
              <w:jc w:val="center"/>
              <w:rPr>
                <w:rFonts w:eastAsiaTheme="minorEastAsia"/>
              </w:rPr>
            </w:pPr>
            <w:r>
              <w:rPr>
                <w:rFonts w:eastAsiaTheme="minorEastAsia"/>
              </w:rPr>
              <w:t>InterDigital</w:t>
            </w:r>
          </w:p>
        </w:tc>
        <w:tc>
          <w:tcPr>
            <w:tcW w:w="7694" w:type="dxa"/>
            <w:tcBorders>
              <w:top w:val="single" w:sz="4" w:space="0" w:color="auto"/>
              <w:left w:val="single" w:sz="4" w:space="0" w:color="auto"/>
              <w:bottom w:val="single" w:sz="4" w:space="0" w:color="auto"/>
              <w:right w:val="single" w:sz="4" w:space="0" w:color="auto"/>
            </w:tcBorders>
          </w:tcPr>
          <w:p w14:paraId="15DAD26A" w14:textId="77777777" w:rsidR="00CB7D5C" w:rsidRDefault="00624F68">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 xml:space="preserve">We are fine with the revised SLS </w:t>
            </w:r>
            <w:r>
              <w:rPr>
                <w:rFonts w:eastAsiaTheme="minorEastAsia"/>
              </w:rPr>
              <w:t>assumptions for FR1 and FR2</w:t>
            </w:r>
          </w:p>
        </w:tc>
      </w:tr>
      <w:tr w:rsidR="00CB7D5C" w14:paraId="386FE26F"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7D0699C" w14:textId="77777777" w:rsidR="00CB7D5C" w:rsidRDefault="00624F68">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31703361" w14:textId="77777777" w:rsidR="00CB7D5C" w:rsidRDefault="00624F68">
            <w:pPr>
              <w:autoSpaceDE/>
              <w:autoSpaceDN/>
              <w:adjustRightInd/>
              <w:snapToGrid/>
              <w:spacing w:before="100" w:beforeAutospacing="1" w:after="100" w:afterAutospacing="1" w:line="240" w:lineRule="auto"/>
              <w:jc w:val="left"/>
              <w:rPr>
                <w:bCs/>
              </w:rPr>
            </w:pPr>
            <w:r>
              <w:rPr>
                <w:bCs/>
              </w:rPr>
              <w:t>For FR1, Rows 10, 11 : “up to” should be added to reflect the upper limits on number of SSBs. Number of SSBs can be reported by companies.</w:t>
            </w:r>
          </w:p>
        </w:tc>
      </w:tr>
      <w:tr w:rsidR="00CB7D5C" w14:paraId="6D50794E"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74EA021" w14:textId="77777777" w:rsidR="00CB7D5C" w:rsidRDefault="00624F68">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5E61E9BA" w14:textId="77777777" w:rsidR="00CB7D5C" w:rsidRDefault="00624F68">
            <w:pPr>
              <w:autoSpaceDE/>
              <w:autoSpaceDN/>
              <w:adjustRightInd/>
              <w:snapToGrid/>
              <w:spacing w:before="100" w:beforeAutospacing="1" w:after="100" w:afterAutospacing="1" w:line="240" w:lineRule="auto"/>
              <w:jc w:val="left"/>
              <w:rPr>
                <w:bCs/>
              </w:rPr>
            </w:pPr>
            <w:r>
              <w:rPr>
                <w:bCs/>
              </w:rPr>
              <w:t>We are OK with the proposal</w:t>
            </w:r>
          </w:p>
        </w:tc>
      </w:tr>
    </w:tbl>
    <w:p w14:paraId="434AA563" w14:textId="77777777" w:rsidR="00CB7D5C" w:rsidRDefault="00624F68">
      <w:pPr>
        <w:pStyle w:val="30"/>
      </w:pPr>
      <w:r>
        <w:t>5</w:t>
      </w:r>
      <w:r>
        <w:rPr>
          <w:vertAlign w:val="superscript"/>
        </w:rPr>
        <w:t>th</w:t>
      </w:r>
      <w:r>
        <w:t xml:space="preserve"> round</w:t>
      </w:r>
    </w:p>
    <w:p w14:paraId="21B7B124" w14:textId="77777777" w:rsidR="00CB7D5C" w:rsidRDefault="00624F68">
      <w:r>
        <w:t>A few further suggestions are giv</w:t>
      </w:r>
      <w:r>
        <w:t>en for FR2 assumptions. Some of them suggest to follow previous agreement, which seems more consistent, so taken.</w:t>
      </w:r>
    </w:p>
    <w:p w14:paraId="1F137451" w14:textId="77777777" w:rsidR="00CB7D5C" w:rsidRDefault="00624F68">
      <w:r>
        <w:rPr>
          <w:rFonts w:hint="eastAsia"/>
        </w:rPr>
        <w:t>F</w:t>
      </w:r>
      <w:r>
        <w:t>or others, since the original table is from Nokia, it might be with diversity to also take some of other companies suggestion into account. F</w:t>
      </w:r>
      <w:r>
        <w:t xml:space="preserve">or the purpose, BS antenna configurations and UE noise figure from Nokia is not taken. Please comment if you have concern or other preference/reasons. </w:t>
      </w:r>
    </w:p>
    <w:p w14:paraId="486210C8" w14:textId="77777777" w:rsidR="00CB7D5C" w:rsidRDefault="00624F68">
      <w:pPr>
        <w:spacing w:beforeLines="50" w:before="120" w:after="0"/>
        <w:rPr>
          <w:b/>
        </w:rPr>
      </w:pPr>
      <w:r>
        <w:rPr>
          <w:b/>
        </w:rPr>
        <w:t>FL5 Proposal 3.2.3:</w:t>
      </w:r>
    </w:p>
    <w:p w14:paraId="752A9BD3" w14:textId="77777777" w:rsidR="00CB7D5C" w:rsidRDefault="00624F68">
      <w:pPr>
        <w:pStyle w:val="afb"/>
        <w:numPr>
          <w:ilvl w:val="0"/>
          <w:numId w:val="9"/>
        </w:numPr>
        <w:rPr>
          <w:b/>
        </w:rPr>
      </w:pPr>
      <w:r>
        <w:rPr>
          <w:b/>
        </w:rPr>
        <w:t xml:space="preserve">For FR1 SLS assumptions, add parameters in the below table as additional SLS </w:t>
      </w:r>
      <w:r>
        <w:rPr>
          <w:b/>
        </w:rPr>
        <w:t>parameters.</w:t>
      </w:r>
    </w:p>
    <w:tbl>
      <w:tblPr>
        <w:tblStyle w:val="af5"/>
        <w:tblW w:w="8537" w:type="dxa"/>
        <w:jc w:val="center"/>
        <w:tblLayout w:type="fixed"/>
        <w:tblLook w:val="04A0" w:firstRow="1" w:lastRow="0" w:firstColumn="1" w:lastColumn="0" w:noHBand="0" w:noVBand="1"/>
      </w:tblPr>
      <w:tblGrid>
        <w:gridCol w:w="421"/>
        <w:gridCol w:w="2409"/>
        <w:gridCol w:w="2835"/>
        <w:gridCol w:w="2872"/>
      </w:tblGrid>
      <w:tr w:rsidR="00CB7D5C" w14:paraId="1C812000" w14:textId="77777777">
        <w:trPr>
          <w:trHeight w:val="123"/>
          <w:jc w:val="center"/>
        </w:trPr>
        <w:tc>
          <w:tcPr>
            <w:tcW w:w="421" w:type="dxa"/>
          </w:tcPr>
          <w:p w14:paraId="7EA8DF51" w14:textId="77777777" w:rsidR="00CB7D5C" w:rsidRDefault="00CB7D5C">
            <w:pPr>
              <w:spacing w:after="0"/>
              <w:rPr>
                <w:b/>
                <w:bCs/>
              </w:rPr>
            </w:pPr>
          </w:p>
        </w:tc>
        <w:tc>
          <w:tcPr>
            <w:tcW w:w="2409" w:type="dxa"/>
          </w:tcPr>
          <w:p w14:paraId="2F8C1565" w14:textId="77777777" w:rsidR="00CB7D5C" w:rsidRDefault="00CB7D5C">
            <w:pPr>
              <w:spacing w:after="0"/>
              <w:rPr>
                <w:b/>
                <w:bCs/>
              </w:rPr>
            </w:pPr>
          </w:p>
        </w:tc>
        <w:tc>
          <w:tcPr>
            <w:tcW w:w="2835" w:type="dxa"/>
          </w:tcPr>
          <w:p w14:paraId="2C1D9DFB" w14:textId="77777777" w:rsidR="00CB7D5C" w:rsidRDefault="00624F68">
            <w:pPr>
              <w:spacing w:after="0"/>
              <w:jc w:val="center"/>
              <w:rPr>
                <w:bCs/>
              </w:rPr>
            </w:pPr>
            <w:r>
              <w:rPr>
                <w:bCs/>
              </w:rPr>
              <w:t>Set 1 FR1</w:t>
            </w:r>
          </w:p>
        </w:tc>
        <w:tc>
          <w:tcPr>
            <w:tcW w:w="2872" w:type="dxa"/>
          </w:tcPr>
          <w:p w14:paraId="07427B4E" w14:textId="77777777" w:rsidR="00CB7D5C" w:rsidRDefault="00624F68">
            <w:pPr>
              <w:spacing w:after="0"/>
              <w:jc w:val="center"/>
              <w:rPr>
                <w:bCs/>
              </w:rPr>
            </w:pPr>
            <w:r>
              <w:rPr>
                <w:bCs/>
              </w:rPr>
              <w:t>Set 2 FR1</w:t>
            </w:r>
          </w:p>
        </w:tc>
      </w:tr>
      <w:tr w:rsidR="00CB7D5C" w14:paraId="6A591F19" w14:textId="77777777">
        <w:trPr>
          <w:trHeight w:val="123"/>
          <w:jc w:val="center"/>
        </w:trPr>
        <w:tc>
          <w:tcPr>
            <w:tcW w:w="421" w:type="dxa"/>
          </w:tcPr>
          <w:p w14:paraId="20B5707A" w14:textId="77777777" w:rsidR="00CB7D5C" w:rsidRDefault="00624F68">
            <w:pPr>
              <w:spacing w:after="0"/>
              <w:rPr>
                <w:b/>
                <w:bCs/>
              </w:rPr>
            </w:pPr>
            <w:r>
              <w:rPr>
                <w:b/>
                <w:bCs/>
              </w:rPr>
              <w:t>1</w:t>
            </w:r>
          </w:p>
        </w:tc>
        <w:tc>
          <w:tcPr>
            <w:tcW w:w="2409" w:type="dxa"/>
          </w:tcPr>
          <w:p w14:paraId="6BA8AEF1" w14:textId="77777777" w:rsidR="00CB7D5C" w:rsidRDefault="00624F68">
            <w:pPr>
              <w:spacing w:after="0"/>
              <w:rPr>
                <w:b/>
                <w:bCs/>
              </w:rPr>
            </w:pPr>
            <w:r>
              <w:rPr>
                <w:b/>
                <w:bCs/>
              </w:rPr>
              <w:t>Channel model</w:t>
            </w:r>
          </w:p>
        </w:tc>
        <w:tc>
          <w:tcPr>
            <w:tcW w:w="2835" w:type="dxa"/>
          </w:tcPr>
          <w:p w14:paraId="414C3D5A" w14:textId="77777777" w:rsidR="00CB7D5C" w:rsidRDefault="00624F68">
            <w:pPr>
              <w:spacing w:after="0"/>
              <w:jc w:val="center"/>
              <w:rPr>
                <w:bCs/>
              </w:rPr>
            </w:pPr>
            <w:r>
              <w:rPr>
                <w:bCs/>
              </w:rPr>
              <w:t>3D-Uma as in TR 38.901</w:t>
            </w:r>
          </w:p>
        </w:tc>
        <w:tc>
          <w:tcPr>
            <w:tcW w:w="2872" w:type="dxa"/>
          </w:tcPr>
          <w:p w14:paraId="24DA6B75" w14:textId="77777777" w:rsidR="00CB7D5C" w:rsidRDefault="00624F68">
            <w:pPr>
              <w:spacing w:after="0"/>
              <w:jc w:val="center"/>
              <w:rPr>
                <w:bCs/>
              </w:rPr>
            </w:pPr>
            <w:r>
              <w:rPr>
                <w:bCs/>
              </w:rPr>
              <w:t>3D-Uma as in TR 38.901</w:t>
            </w:r>
          </w:p>
        </w:tc>
      </w:tr>
      <w:tr w:rsidR="00CB7D5C" w14:paraId="613CA33A" w14:textId="77777777">
        <w:trPr>
          <w:trHeight w:val="123"/>
          <w:jc w:val="center"/>
        </w:trPr>
        <w:tc>
          <w:tcPr>
            <w:tcW w:w="421" w:type="dxa"/>
          </w:tcPr>
          <w:p w14:paraId="780AF9BD" w14:textId="77777777" w:rsidR="00CB7D5C" w:rsidRDefault="00624F68">
            <w:pPr>
              <w:spacing w:after="0"/>
              <w:rPr>
                <w:b/>
                <w:bCs/>
              </w:rPr>
            </w:pPr>
            <w:r>
              <w:rPr>
                <w:b/>
                <w:bCs/>
              </w:rPr>
              <w:t>2</w:t>
            </w:r>
          </w:p>
        </w:tc>
        <w:tc>
          <w:tcPr>
            <w:tcW w:w="2409" w:type="dxa"/>
          </w:tcPr>
          <w:p w14:paraId="581BCAEF" w14:textId="77777777" w:rsidR="00CB7D5C" w:rsidRDefault="00624F68">
            <w:pPr>
              <w:spacing w:after="0"/>
              <w:rPr>
                <w:b/>
                <w:bCs/>
              </w:rPr>
            </w:pPr>
            <w:r>
              <w:rPr>
                <w:b/>
                <w:bCs/>
              </w:rPr>
              <w:t>percentage of high loss and low loss building type</w:t>
            </w:r>
          </w:p>
        </w:tc>
        <w:tc>
          <w:tcPr>
            <w:tcW w:w="2835" w:type="dxa"/>
          </w:tcPr>
          <w:p w14:paraId="3D4515A8" w14:textId="77777777" w:rsidR="00CB7D5C" w:rsidRDefault="00624F68">
            <w:pPr>
              <w:spacing w:after="0"/>
              <w:jc w:val="center"/>
              <w:rPr>
                <w:bCs/>
              </w:rPr>
            </w:pPr>
            <w:r>
              <w:rPr>
                <w:bCs/>
              </w:rPr>
              <w:t>100% low loss</w:t>
            </w:r>
          </w:p>
        </w:tc>
        <w:tc>
          <w:tcPr>
            <w:tcW w:w="2872" w:type="dxa"/>
          </w:tcPr>
          <w:p w14:paraId="1E5C97EA" w14:textId="77777777" w:rsidR="00CB7D5C" w:rsidRDefault="00624F68">
            <w:pPr>
              <w:spacing w:after="0"/>
              <w:jc w:val="center"/>
              <w:rPr>
                <w:bCs/>
              </w:rPr>
            </w:pPr>
            <w:r>
              <w:rPr>
                <w:bCs/>
              </w:rPr>
              <w:t>100% low loss</w:t>
            </w:r>
          </w:p>
        </w:tc>
      </w:tr>
      <w:tr w:rsidR="00CB7D5C" w14:paraId="5C222604" w14:textId="77777777">
        <w:trPr>
          <w:trHeight w:val="378"/>
          <w:jc w:val="center"/>
        </w:trPr>
        <w:tc>
          <w:tcPr>
            <w:tcW w:w="421" w:type="dxa"/>
          </w:tcPr>
          <w:p w14:paraId="6E4EE340" w14:textId="77777777" w:rsidR="00CB7D5C" w:rsidRDefault="00624F68">
            <w:pPr>
              <w:spacing w:after="0"/>
              <w:rPr>
                <w:b/>
                <w:bCs/>
              </w:rPr>
            </w:pPr>
            <w:r>
              <w:rPr>
                <w:b/>
                <w:bCs/>
              </w:rPr>
              <w:t>3</w:t>
            </w:r>
          </w:p>
        </w:tc>
        <w:tc>
          <w:tcPr>
            <w:tcW w:w="2409" w:type="dxa"/>
          </w:tcPr>
          <w:p w14:paraId="6370FFC4" w14:textId="77777777" w:rsidR="00CB7D5C" w:rsidRDefault="00624F68">
            <w:pPr>
              <w:spacing w:after="0"/>
              <w:rPr>
                <w:b/>
                <w:bCs/>
              </w:rPr>
            </w:pPr>
            <w:r>
              <w:rPr>
                <w:b/>
                <w:bCs/>
              </w:rPr>
              <w:t>Guard band ratio on simulation bandwidth</w:t>
            </w:r>
          </w:p>
        </w:tc>
        <w:tc>
          <w:tcPr>
            <w:tcW w:w="2835" w:type="dxa"/>
          </w:tcPr>
          <w:p w14:paraId="0110E33D" w14:textId="77777777" w:rsidR="00CB7D5C" w:rsidRDefault="00624F68">
            <w:pPr>
              <w:spacing w:after="0"/>
            </w:pPr>
            <w:r>
              <w:t xml:space="preserve">TDD: 2.08% (272 RB for 30kHz </w:t>
            </w:r>
            <w:r>
              <w:t>SCS and  100 MHz bandwidth)</w:t>
            </w:r>
          </w:p>
        </w:tc>
        <w:tc>
          <w:tcPr>
            <w:tcW w:w="2872" w:type="dxa"/>
          </w:tcPr>
          <w:p w14:paraId="7FEA5740" w14:textId="77777777" w:rsidR="00CB7D5C" w:rsidRDefault="00624F68">
            <w:pPr>
              <w:spacing w:after="0"/>
              <w:rPr>
                <w:bCs/>
              </w:rPr>
            </w:pPr>
            <w:r>
              <w:t>FDD: 6.4% (104RB for 15kHz SCS and 20 MHz BW)</w:t>
            </w:r>
          </w:p>
        </w:tc>
      </w:tr>
      <w:tr w:rsidR="00CB7D5C" w14:paraId="15FCDE20" w14:textId="77777777">
        <w:trPr>
          <w:trHeight w:val="378"/>
          <w:jc w:val="center"/>
        </w:trPr>
        <w:tc>
          <w:tcPr>
            <w:tcW w:w="421" w:type="dxa"/>
          </w:tcPr>
          <w:p w14:paraId="25193EE5" w14:textId="77777777" w:rsidR="00CB7D5C" w:rsidRDefault="00624F68">
            <w:pPr>
              <w:spacing w:after="0"/>
              <w:rPr>
                <w:b/>
                <w:bCs/>
              </w:rPr>
            </w:pPr>
            <w:r>
              <w:rPr>
                <w:b/>
                <w:bCs/>
              </w:rPr>
              <w:t>4</w:t>
            </w:r>
          </w:p>
        </w:tc>
        <w:tc>
          <w:tcPr>
            <w:tcW w:w="2409" w:type="dxa"/>
          </w:tcPr>
          <w:p w14:paraId="548EB00E" w14:textId="77777777" w:rsidR="00CB7D5C" w:rsidRDefault="00624F68">
            <w:pPr>
              <w:spacing w:after="0"/>
              <w:rPr>
                <w:b/>
                <w:bCs/>
              </w:rPr>
            </w:pPr>
            <w:r>
              <w:rPr>
                <w:b/>
                <w:bCs/>
              </w:rPr>
              <w:t>HARQ scheme</w:t>
            </w:r>
          </w:p>
        </w:tc>
        <w:tc>
          <w:tcPr>
            <w:tcW w:w="2835" w:type="dxa"/>
          </w:tcPr>
          <w:p w14:paraId="0104F343" w14:textId="77777777" w:rsidR="00CB7D5C" w:rsidRDefault="00624F68">
            <w:pPr>
              <w:spacing w:after="0"/>
              <w:rPr>
                <w:bCs/>
              </w:rPr>
            </w:pPr>
            <w:r>
              <w:rPr>
                <w:bCs/>
              </w:rPr>
              <w:t>Ideal</w:t>
            </w:r>
          </w:p>
        </w:tc>
        <w:tc>
          <w:tcPr>
            <w:tcW w:w="2872" w:type="dxa"/>
          </w:tcPr>
          <w:p w14:paraId="35F51394" w14:textId="77777777" w:rsidR="00CB7D5C" w:rsidRDefault="00624F68">
            <w:pPr>
              <w:spacing w:after="0"/>
              <w:rPr>
                <w:bCs/>
              </w:rPr>
            </w:pPr>
            <w:r>
              <w:rPr>
                <w:bCs/>
              </w:rPr>
              <w:t>Ideal</w:t>
            </w:r>
          </w:p>
        </w:tc>
      </w:tr>
      <w:tr w:rsidR="00CB7D5C" w14:paraId="3E57E68A" w14:textId="77777777">
        <w:trPr>
          <w:trHeight w:val="378"/>
          <w:jc w:val="center"/>
        </w:trPr>
        <w:tc>
          <w:tcPr>
            <w:tcW w:w="421" w:type="dxa"/>
          </w:tcPr>
          <w:p w14:paraId="20E229E6" w14:textId="77777777" w:rsidR="00CB7D5C" w:rsidRDefault="00624F68">
            <w:pPr>
              <w:spacing w:after="0"/>
              <w:rPr>
                <w:b/>
                <w:bCs/>
              </w:rPr>
            </w:pPr>
            <w:r>
              <w:rPr>
                <w:b/>
                <w:bCs/>
              </w:rPr>
              <w:t>5</w:t>
            </w:r>
          </w:p>
        </w:tc>
        <w:tc>
          <w:tcPr>
            <w:tcW w:w="2409" w:type="dxa"/>
          </w:tcPr>
          <w:p w14:paraId="1F6E1FD8" w14:textId="77777777" w:rsidR="00CB7D5C" w:rsidRDefault="00624F68">
            <w:pPr>
              <w:spacing w:after="0"/>
              <w:rPr>
                <w:b/>
                <w:bCs/>
              </w:rPr>
            </w:pPr>
            <w:r>
              <w:rPr>
                <w:b/>
                <w:bCs/>
              </w:rPr>
              <w:t>Max HARQ retransmission</w:t>
            </w:r>
          </w:p>
        </w:tc>
        <w:tc>
          <w:tcPr>
            <w:tcW w:w="2835" w:type="dxa"/>
          </w:tcPr>
          <w:p w14:paraId="5EC8594A" w14:textId="77777777" w:rsidR="00CB7D5C" w:rsidRDefault="00624F68">
            <w:pPr>
              <w:spacing w:after="0"/>
              <w:rPr>
                <w:bCs/>
              </w:rPr>
            </w:pPr>
            <w:r>
              <w:rPr>
                <w:bCs/>
              </w:rPr>
              <w:t>3</w:t>
            </w:r>
          </w:p>
        </w:tc>
        <w:tc>
          <w:tcPr>
            <w:tcW w:w="2872" w:type="dxa"/>
          </w:tcPr>
          <w:p w14:paraId="47165216" w14:textId="77777777" w:rsidR="00CB7D5C" w:rsidRDefault="00624F68">
            <w:pPr>
              <w:spacing w:after="0"/>
              <w:rPr>
                <w:bCs/>
              </w:rPr>
            </w:pPr>
            <w:r>
              <w:rPr>
                <w:bCs/>
              </w:rPr>
              <w:t>3</w:t>
            </w:r>
          </w:p>
        </w:tc>
      </w:tr>
      <w:tr w:rsidR="00CB7D5C" w14:paraId="2F2300CC" w14:textId="77777777">
        <w:trPr>
          <w:trHeight w:val="378"/>
          <w:jc w:val="center"/>
        </w:trPr>
        <w:tc>
          <w:tcPr>
            <w:tcW w:w="421" w:type="dxa"/>
          </w:tcPr>
          <w:p w14:paraId="4D342016" w14:textId="77777777" w:rsidR="00CB7D5C" w:rsidRDefault="00624F68">
            <w:pPr>
              <w:spacing w:after="0"/>
              <w:rPr>
                <w:b/>
                <w:bCs/>
              </w:rPr>
            </w:pPr>
            <w:r>
              <w:rPr>
                <w:b/>
                <w:bCs/>
              </w:rPr>
              <w:t>6</w:t>
            </w:r>
          </w:p>
        </w:tc>
        <w:tc>
          <w:tcPr>
            <w:tcW w:w="2409" w:type="dxa"/>
          </w:tcPr>
          <w:p w14:paraId="63BFD1AB" w14:textId="77777777" w:rsidR="00CB7D5C" w:rsidRDefault="00624F68">
            <w:pPr>
              <w:spacing w:after="0"/>
              <w:rPr>
                <w:b/>
                <w:bCs/>
              </w:rPr>
            </w:pPr>
            <w:r>
              <w:rPr>
                <w:b/>
                <w:bCs/>
              </w:rPr>
              <w:t>Target BLER</w:t>
            </w:r>
          </w:p>
        </w:tc>
        <w:tc>
          <w:tcPr>
            <w:tcW w:w="2835" w:type="dxa"/>
          </w:tcPr>
          <w:p w14:paraId="50DB799E" w14:textId="77777777" w:rsidR="00CB7D5C" w:rsidRDefault="00624F68">
            <w:pPr>
              <w:spacing w:after="0"/>
              <w:rPr>
                <w:bCs/>
              </w:rPr>
            </w:pPr>
            <w:r>
              <w:rPr>
                <w:bCs/>
              </w:rPr>
              <w:t>1</w:t>
            </w:r>
            <w:r>
              <w:rPr>
                <w:bCs/>
                <w:strike/>
                <w:color w:val="FF0000"/>
              </w:rPr>
              <w:t>2</w:t>
            </w:r>
            <w:r>
              <w:rPr>
                <w:bCs/>
              </w:rPr>
              <w:t>0% of first transmission</w:t>
            </w:r>
          </w:p>
        </w:tc>
        <w:tc>
          <w:tcPr>
            <w:tcW w:w="2872" w:type="dxa"/>
          </w:tcPr>
          <w:p w14:paraId="0ED57CD7" w14:textId="77777777" w:rsidR="00CB7D5C" w:rsidRDefault="00624F68">
            <w:pPr>
              <w:spacing w:after="0"/>
              <w:rPr>
                <w:bCs/>
              </w:rPr>
            </w:pPr>
            <w:r>
              <w:rPr>
                <w:bCs/>
              </w:rPr>
              <w:t>1</w:t>
            </w:r>
            <w:r>
              <w:rPr>
                <w:bCs/>
                <w:strike/>
                <w:color w:val="FF0000"/>
              </w:rPr>
              <w:t>2</w:t>
            </w:r>
            <w:r>
              <w:rPr>
                <w:bCs/>
              </w:rPr>
              <w:t>0% of first transmission</w:t>
            </w:r>
          </w:p>
        </w:tc>
      </w:tr>
      <w:tr w:rsidR="00CB7D5C" w14:paraId="3A3D8D2C" w14:textId="77777777">
        <w:trPr>
          <w:trHeight w:val="378"/>
          <w:jc w:val="center"/>
        </w:trPr>
        <w:tc>
          <w:tcPr>
            <w:tcW w:w="421" w:type="dxa"/>
          </w:tcPr>
          <w:p w14:paraId="6CE270E4" w14:textId="77777777" w:rsidR="00CB7D5C" w:rsidRDefault="00624F68">
            <w:pPr>
              <w:spacing w:after="0"/>
              <w:rPr>
                <w:b/>
                <w:bCs/>
              </w:rPr>
            </w:pPr>
            <w:r>
              <w:rPr>
                <w:b/>
                <w:bCs/>
              </w:rPr>
              <w:t>7</w:t>
            </w:r>
          </w:p>
        </w:tc>
        <w:tc>
          <w:tcPr>
            <w:tcW w:w="2409" w:type="dxa"/>
          </w:tcPr>
          <w:p w14:paraId="4611D26A" w14:textId="77777777" w:rsidR="00CB7D5C" w:rsidRDefault="00624F68">
            <w:pPr>
              <w:spacing w:after="0"/>
              <w:rPr>
                <w:b/>
                <w:bCs/>
              </w:rPr>
            </w:pPr>
            <w:r>
              <w:rPr>
                <w:b/>
                <w:bCs/>
              </w:rPr>
              <w:t>Power control parameters</w:t>
            </w:r>
          </w:p>
        </w:tc>
        <w:tc>
          <w:tcPr>
            <w:tcW w:w="2835" w:type="dxa"/>
          </w:tcPr>
          <w:p w14:paraId="34C20274" w14:textId="77777777" w:rsidR="00CB7D5C" w:rsidRDefault="00624F68">
            <w:pPr>
              <w:spacing w:after="0"/>
              <w:rPr>
                <w:bCs/>
              </w:rPr>
            </w:pPr>
            <w:r>
              <w:rPr>
                <w:bCs/>
              </w:rPr>
              <w:t xml:space="preserve">Open loop, </w:t>
            </w:r>
            <w:r>
              <w:rPr>
                <w:bCs/>
                <w:strike/>
              </w:rPr>
              <w:t xml:space="preserve">Alpha=1, </w:t>
            </w:r>
            <w:r>
              <w:rPr>
                <w:bCs/>
                <w:strike/>
              </w:rPr>
              <w:t>P0=-106 dBm</w:t>
            </w:r>
          </w:p>
          <w:p w14:paraId="11E4DCBB" w14:textId="77777777" w:rsidR="00CB7D5C" w:rsidRDefault="00624F68">
            <w:pPr>
              <w:spacing w:after="0"/>
              <w:rPr>
                <w:bCs/>
              </w:rPr>
            </w:pPr>
            <w:r>
              <w:rPr>
                <w:rFonts w:eastAsia="Batang"/>
                <w:color w:val="FF0000"/>
                <w:kern w:val="2"/>
              </w:rPr>
              <w:t>P0=-80dBm, alpha=0.8</w:t>
            </w:r>
          </w:p>
        </w:tc>
        <w:tc>
          <w:tcPr>
            <w:tcW w:w="2872" w:type="dxa"/>
          </w:tcPr>
          <w:p w14:paraId="13F4BB71" w14:textId="77777777" w:rsidR="00CB7D5C" w:rsidRDefault="00624F68">
            <w:pPr>
              <w:spacing w:after="0"/>
              <w:rPr>
                <w:bCs/>
              </w:rPr>
            </w:pPr>
            <w:r>
              <w:rPr>
                <w:bCs/>
              </w:rPr>
              <w:t xml:space="preserve">Open loop, </w:t>
            </w:r>
            <w:r>
              <w:rPr>
                <w:bCs/>
                <w:strike/>
              </w:rPr>
              <w:t>Alpha=1, P0=-106 dBm</w:t>
            </w:r>
          </w:p>
          <w:p w14:paraId="2EC798CC" w14:textId="77777777" w:rsidR="00CB7D5C" w:rsidRDefault="00624F68">
            <w:pPr>
              <w:spacing w:after="0"/>
              <w:rPr>
                <w:bCs/>
              </w:rPr>
            </w:pPr>
            <w:r>
              <w:rPr>
                <w:rFonts w:eastAsia="Batang"/>
                <w:color w:val="FF0000"/>
                <w:kern w:val="2"/>
              </w:rPr>
              <w:t>P0=-80dBm, alpha=0.8</w:t>
            </w:r>
          </w:p>
        </w:tc>
      </w:tr>
      <w:tr w:rsidR="00CB7D5C" w14:paraId="358DBD6A" w14:textId="77777777">
        <w:trPr>
          <w:trHeight w:val="378"/>
          <w:jc w:val="center"/>
        </w:trPr>
        <w:tc>
          <w:tcPr>
            <w:tcW w:w="421" w:type="dxa"/>
          </w:tcPr>
          <w:p w14:paraId="665D9A43" w14:textId="77777777" w:rsidR="00CB7D5C" w:rsidRDefault="00624F68">
            <w:pPr>
              <w:spacing w:after="0"/>
              <w:rPr>
                <w:b/>
                <w:bCs/>
              </w:rPr>
            </w:pPr>
            <w:r>
              <w:rPr>
                <w:b/>
                <w:bCs/>
              </w:rPr>
              <w:t>10</w:t>
            </w:r>
          </w:p>
        </w:tc>
        <w:tc>
          <w:tcPr>
            <w:tcW w:w="2409" w:type="dxa"/>
          </w:tcPr>
          <w:p w14:paraId="2FF3EEE8" w14:textId="77777777" w:rsidR="00CB7D5C" w:rsidRDefault="00624F68">
            <w:pPr>
              <w:spacing w:after="0"/>
              <w:rPr>
                <w:b/>
                <w:bCs/>
                <w:highlight w:val="magenta"/>
                <w:lang w:val="sv-SE"/>
              </w:rPr>
            </w:pPr>
            <w:r>
              <w:rPr>
                <w:b/>
                <w:bCs/>
                <w:lang w:val="sv-SE"/>
              </w:rPr>
              <w:t>SS blocks per SSB burst</w:t>
            </w:r>
          </w:p>
        </w:tc>
        <w:tc>
          <w:tcPr>
            <w:tcW w:w="2835" w:type="dxa"/>
          </w:tcPr>
          <w:p w14:paraId="3C2109B5" w14:textId="77777777" w:rsidR="00CB7D5C" w:rsidRDefault="00624F68">
            <w:pPr>
              <w:spacing w:after="0"/>
            </w:pPr>
            <w:r>
              <w:rPr>
                <w:highlight w:val="yellow"/>
              </w:rPr>
              <w:t>Up to</w:t>
            </w:r>
            <w:r>
              <w:t xml:space="preserve"> 8 for 3 GHz &lt; FR1 &lt;= 6 GHz</w:t>
            </w:r>
          </w:p>
        </w:tc>
        <w:tc>
          <w:tcPr>
            <w:tcW w:w="2872" w:type="dxa"/>
          </w:tcPr>
          <w:p w14:paraId="5A7E2CE9" w14:textId="77777777" w:rsidR="00CB7D5C" w:rsidRDefault="00624F68">
            <w:pPr>
              <w:spacing w:after="0"/>
              <w:rPr>
                <w:color w:val="FF0000"/>
              </w:rPr>
            </w:pPr>
            <w:r>
              <w:rPr>
                <w:color w:val="FF0000"/>
                <w:highlight w:val="yellow"/>
              </w:rPr>
              <w:t>Up to</w:t>
            </w:r>
            <w:r>
              <w:rPr>
                <w:color w:val="FF0000"/>
              </w:rPr>
              <w:t xml:space="preserve"> 4 for FR1&lt;=3GHz</w:t>
            </w:r>
          </w:p>
        </w:tc>
      </w:tr>
      <w:tr w:rsidR="00CB7D5C" w14:paraId="117489BC" w14:textId="77777777">
        <w:trPr>
          <w:trHeight w:val="577"/>
          <w:jc w:val="center"/>
        </w:trPr>
        <w:tc>
          <w:tcPr>
            <w:tcW w:w="421" w:type="dxa"/>
          </w:tcPr>
          <w:p w14:paraId="19A84C06" w14:textId="77777777" w:rsidR="00CB7D5C" w:rsidRDefault="00624F68">
            <w:pPr>
              <w:spacing w:after="0"/>
              <w:rPr>
                <w:b/>
                <w:bCs/>
              </w:rPr>
            </w:pPr>
            <w:r>
              <w:rPr>
                <w:b/>
                <w:bCs/>
              </w:rPr>
              <w:t>11</w:t>
            </w:r>
          </w:p>
        </w:tc>
        <w:tc>
          <w:tcPr>
            <w:tcW w:w="2409" w:type="dxa"/>
          </w:tcPr>
          <w:p w14:paraId="687944B7" w14:textId="77777777" w:rsidR="00CB7D5C" w:rsidRDefault="00624F68">
            <w:pPr>
              <w:spacing w:after="0"/>
              <w:rPr>
                <w:b/>
                <w:bCs/>
              </w:rPr>
            </w:pPr>
            <w:r>
              <w:rPr>
                <w:b/>
                <w:bCs/>
              </w:rPr>
              <w:t>SSB time resource</w:t>
            </w:r>
          </w:p>
        </w:tc>
        <w:tc>
          <w:tcPr>
            <w:tcW w:w="2835" w:type="dxa"/>
          </w:tcPr>
          <w:p w14:paraId="0F4E05B6" w14:textId="77777777" w:rsidR="00CB7D5C" w:rsidRDefault="00624F68">
            <w:pPr>
              <w:spacing w:after="0"/>
              <w:rPr>
                <w:strike/>
              </w:rPr>
            </w:pPr>
            <w:r>
              <w:rPr>
                <w:strike/>
                <w:highlight w:val="yellow"/>
              </w:rPr>
              <w:t>2 SSBs per slot</w:t>
            </w:r>
          </w:p>
          <w:p w14:paraId="3F3DD9CE" w14:textId="77777777" w:rsidR="00CB7D5C" w:rsidRDefault="00624F68">
            <w:pPr>
              <w:spacing w:after="0"/>
              <w:rPr>
                <w:bCs/>
              </w:rPr>
            </w:pPr>
            <w:r>
              <w:rPr>
                <w:rFonts w:hint="eastAsia"/>
              </w:rPr>
              <w:t>4</w:t>
            </w:r>
            <w:r>
              <w:t xml:space="preserve"> symbols for each SSB</w:t>
            </w:r>
          </w:p>
        </w:tc>
        <w:tc>
          <w:tcPr>
            <w:tcW w:w="2872" w:type="dxa"/>
          </w:tcPr>
          <w:p w14:paraId="42D980A3" w14:textId="77777777" w:rsidR="00CB7D5C" w:rsidRDefault="00624F68">
            <w:pPr>
              <w:spacing w:after="0"/>
              <w:rPr>
                <w:strike/>
              </w:rPr>
            </w:pPr>
            <w:r>
              <w:rPr>
                <w:strike/>
                <w:highlight w:val="yellow"/>
              </w:rPr>
              <w:t>2 SSBs per slot</w:t>
            </w:r>
          </w:p>
          <w:p w14:paraId="2D28CE06" w14:textId="77777777" w:rsidR="00CB7D5C" w:rsidRDefault="00624F68">
            <w:pPr>
              <w:spacing w:after="0"/>
              <w:rPr>
                <w:bCs/>
              </w:rPr>
            </w:pPr>
            <w:r>
              <w:rPr>
                <w:rFonts w:hint="eastAsia"/>
              </w:rPr>
              <w:t>4</w:t>
            </w:r>
            <w:r>
              <w:t xml:space="preserve"> symbols for each SSB</w:t>
            </w:r>
          </w:p>
        </w:tc>
      </w:tr>
      <w:tr w:rsidR="00CB7D5C" w14:paraId="7F59A6F9" w14:textId="77777777">
        <w:trPr>
          <w:trHeight w:val="378"/>
          <w:jc w:val="center"/>
        </w:trPr>
        <w:tc>
          <w:tcPr>
            <w:tcW w:w="421" w:type="dxa"/>
          </w:tcPr>
          <w:p w14:paraId="3ED4A4B3" w14:textId="77777777" w:rsidR="00CB7D5C" w:rsidRDefault="00624F68">
            <w:pPr>
              <w:spacing w:after="0"/>
              <w:rPr>
                <w:b/>
                <w:bCs/>
              </w:rPr>
            </w:pPr>
            <w:r>
              <w:rPr>
                <w:b/>
                <w:bCs/>
              </w:rPr>
              <w:t>12</w:t>
            </w:r>
          </w:p>
        </w:tc>
        <w:tc>
          <w:tcPr>
            <w:tcW w:w="2409" w:type="dxa"/>
          </w:tcPr>
          <w:p w14:paraId="7EBF31BA" w14:textId="77777777" w:rsidR="00CB7D5C" w:rsidRDefault="00624F68">
            <w:pPr>
              <w:spacing w:after="0"/>
              <w:rPr>
                <w:b/>
                <w:bCs/>
              </w:rPr>
            </w:pPr>
            <w:r>
              <w:rPr>
                <w:b/>
                <w:bCs/>
              </w:rPr>
              <w:t>SSB frequency resource</w:t>
            </w:r>
          </w:p>
        </w:tc>
        <w:tc>
          <w:tcPr>
            <w:tcW w:w="2835" w:type="dxa"/>
          </w:tcPr>
          <w:p w14:paraId="07E3B073" w14:textId="77777777" w:rsidR="00CB7D5C" w:rsidRDefault="00624F68">
            <w:pPr>
              <w:spacing w:after="0"/>
              <w:rPr>
                <w:bCs/>
              </w:rPr>
            </w:pPr>
            <w:r>
              <w:rPr>
                <w:bCs/>
              </w:rPr>
              <w:t>20 RBs</w:t>
            </w:r>
          </w:p>
        </w:tc>
        <w:tc>
          <w:tcPr>
            <w:tcW w:w="2872" w:type="dxa"/>
          </w:tcPr>
          <w:p w14:paraId="44F4D344" w14:textId="77777777" w:rsidR="00CB7D5C" w:rsidRDefault="00624F68">
            <w:pPr>
              <w:spacing w:after="0"/>
              <w:rPr>
                <w:bCs/>
              </w:rPr>
            </w:pPr>
            <w:r>
              <w:rPr>
                <w:bCs/>
              </w:rPr>
              <w:t>20 RBs</w:t>
            </w:r>
          </w:p>
        </w:tc>
      </w:tr>
    </w:tbl>
    <w:p w14:paraId="2D67A568" w14:textId="77777777" w:rsidR="00CB7D5C" w:rsidRDefault="00CB7D5C">
      <w:pPr>
        <w:pStyle w:val="afb"/>
        <w:autoSpaceDE/>
        <w:autoSpaceDN/>
        <w:adjustRightInd/>
        <w:spacing w:afterLines="100" w:after="240" w:line="360" w:lineRule="auto"/>
        <w:ind w:left="360"/>
        <w:rPr>
          <w:b/>
        </w:rPr>
      </w:pPr>
    </w:p>
    <w:p w14:paraId="7C413F80" w14:textId="77777777" w:rsidR="00CB7D5C" w:rsidRDefault="00624F68">
      <w:pPr>
        <w:pStyle w:val="afb"/>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af5"/>
        <w:tblW w:w="10231" w:type="dxa"/>
        <w:tblLook w:val="04A0" w:firstRow="1" w:lastRow="0" w:firstColumn="1" w:lastColumn="0" w:noHBand="0" w:noVBand="1"/>
      </w:tblPr>
      <w:tblGrid>
        <w:gridCol w:w="2431"/>
        <w:gridCol w:w="2600"/>
        <w:gridCol w:w="2600"/>
        <w:gridCol w:w="2600"/>
      </w:tblGrid>
      <w:tr w:rsidR="00CB7D5C" w14:paraId="61A2F151" w14:textId="77777777">
        <w:trPr>
          <w:trHeight w:val="130"/>
        </w:trPr>
        <w:tc>
          <w:tcPr>
            <w:tcW w:w="2431" w:type="dxa"/>
          </w:tcPr>
          <w:p w14:paraId="6E2DFE98" w14:textId="77777777" w:rsidR="00CB7D5C" w:rsidRDefault="00624F68">
            <w:pPr>
              <w:spacing w:after="0"/>
              <w:rPr>
                <w:b/>
                <w:bCs/>
              </w:rPr>
            </w:pPr>
            <w:r>
              <w:rPr>
                <w:b/>
                <w:bCs/>
              </w:rPr>
              <w:t>BS type</w:t>
            </w:r>
          </w:p>
        </w:tc>
        <w:tc>
          <w:tcPr>
            <w:tcW w:w="2600" w:type="dxa"/>
          </w:tcPr>
          <w:p w14:paraId="758CF90A" w14:textId="77777777" w:rsidR="00CB7D5C" w:rsidRDefault="00624F68">
            <w:pPr>
              <w:spacing w:after="0"/>
              <w:jc w:val="center"/>
              <w:rPr>
                <w:bCs/>
                <w:i/>
                <w:iCs/>
                <w:strike/>
              </w:rPr>
            </w:pPr>
            <w:r>
              <w:rPr>
                <w:bCs/>
              </w:rPr>
              <w:t>Micro</w:t>
            </w:r>
          </w:p>
        </w:tc>
        <w:tc>
          <w:tcPr>
            <w:tcW w:w="2600" w:type="dxa"/>
          </w:tcPr>
          <w:p w14:paraId="3C3ADD29" w14:textId="77777777" w:rsidR="00CB7D5C" w:rsidRDefault="00624F68">
            <w:pPr>
              <w:autoSpaceDE/>
              <w:autoSpaceDN/>
              <w:adjustRightInd/>
              <w:snapToGrid/>
              <w:spacing w:after="0" w:line="240" w:lineRule="auto"/>
              <w:jc w:val="left"/>
            </w:pPr>
            <w:r>
              <w:rPr>
                <w:b/>
                <w:bCs/>
              </w:rPr>
              <w:t>UE BWP</w:t>
            </w:r>
          </w:p>
        </w:tc>
        <w:tc>
          <w:tcPr>
            <w:tcW w:w="2600" w:type="dxa"/>
          </w:tcPr>
          <w:p w14:paraId="3943305B" w14:textId="77777777" w:rsidR="00CB7D5C" w:rsidRDefault="00624F68">
            <w:pPr>
              <w:autoSpaceDE/>
              <w:autoSpaceDN/>
              <w:adjustRightInd/>
              <w:snapToGrid/>
              <w:spacing w:after="0" w:line="240" w:lineRule="auto"/>
              <w:jc w:val="left"/>
            </w:pPr>
            <w:r>
              <w:rPr>
                <w:rStyle w:val="normaltextrun"/>
                <w:color w:val="000000"/>
                <w:shd w:val="clear" w:color="auto" w:fill="FFFFFF"/>
              </w:rPr>
              <w:t>100 Mhz</w:t>
            </w:r>
          </w:p>
        </w:tc>
      </w:tr>
      <w:tr w:rsidR="00CB7D5C" w14:paraId="0112794A" w14:textId="77777777">
        <w:trPr>
          <w:trHeight w:val="127"/>
        </w:trPr>
        <w:tc>
          <w:tcPr>
            <w:tcW w:w="2431" w:type="dxa"/>
          </w:tcPr>
          <w:p w14:paraId="43109D99" w14:textId="77777777" w:rsidR="00CB7D5C" w:rsidRDefault="00624F68">
            <w:pPr>
              <w:spacing w:after="0"/>
              <w:rPr>
                <w:b/>
                <w:bCs/>
              </w:rPr>
            </w:pPr>
            <w:r>
              <w:rPr>
                <w:b/>
                <w:bCs/>
              </w:rPr>
              <w:t>Network layout and inter-site distance [6]</w:t>
            </w:r>
          </w:p>
        </w:tc>
        <w:tc>
          <w:tcPr>
            <w:tcW w:w="2600" w:type="dxa"/>
          </w:tcPr>
          <w:p w14:paraId="6F7AC302" w14:textId="77777777" w:rsidR="00CB7D5C" w:rsidRDefault="00624F68">
            <w:pPr>
              <w:spacing w:after="0"/>
              <w:jc w:val="center"/>
              <w:rPr>
                <w:bCs/>
              </w:rPr>
            </w:pPr>
            <w:r>
              <w:rPr>
                <w:bCs/>
              </w:rPr>
              <w:t xml:space="preserve">21 cells </w:t>
            </w:r>
            <w:r>
              <w:rPr>
                <w:bCs/>
              </w:rPr>
              <w:t>Wraparound (ISD=</w:t>
            </w:r>
            <w:r>
              <w:rPr>
                <w:bCs/>
                <w:highlight w:val="yellow"/>
              </w:rPr>
              <w:t>200m, as agreed</w:t>
            </w:r>
            <w:r>
              <w:rPr>
                <w:bCs/>
              </w:rPr>
              <w:t>)</w:t>
            </w:r>
          </w:p>
        </w:tc>
        <w:tc>
          <w:tcPr>
            <w:tcW w:w="2600" w:type="dxa"/>
          </w:tcPr>
          <w:p w14:paraId="5398080E" w14:textId="77777777" w:rsidR="00CB7D5C" w:rsidRDefault="00624F68">
            <w:pPr>
              <w:autoSpaceDE/>
              <w:autoSpaceDN/>
              <w:adjustRightInd/>
              <w:snapToGrid/>
              <w:spacing w:after="0" w:line="240" w:lineRule="auto"/>
              <w:jc w:val="left"/>
            </w:pPr>
            <w:r>
              <w:rPr>
                <w:b/>
                <w:bCs/>
              </w:rPr>
              <w:t>UE height</w:t>
            </w:r>
          </w:p>
        </w:tc>
        <w:tc>
          <w:tcPr>
            <w:tcW w:w="2600" w:type="dxa"/>
          </w:tcPr>
          <w:p w14:paraId="0A79E352" w14:textId="77777777" w:rsidR="00CB7D5C" w:rsidRDefault="00624F68">
            <w:pPr>
              <w:autoSpaceDE/>
              <w:autoSpaceDN/>
              <w:adjustRightInd/>
              <w:snapToGrid/>
              <w:spacing w:after="0" w:line="240" w:lineRule="auto"/>
              <w:jc w:val="left"/>
            </w:pPr>
            <w:r>
              <w:rPr>
                <w:bCs/>
              </w:rPr>
              <w:t>1.5m</w:t>
            </w:r>
          </w:p>
        </w:tc>
      </w:tr>
      <w:tr w:rsidR="00CB7D5C" w14:paraId="0DE453F7" w14:textId="77777777">
        <w:trPr>
          <w:trHeight w:val="127"/>
        </w:trPr>
        <w:tc>
          <w:tcPr>
            <w:tcW w:w="2431" w:type="dxa"/>
          </w:tcPr>
          <w:p w14:paraId="3CC3BDB6" w14:textId="77777777" w:rsidR="00CB7D5C" w:rsidRDefault="00624F68">
            <w:pPr>
              <w:spacing w:after="0"/>
              <w:rPr>
                <w:b/>
                <w:bCs/>
              </w:rPr>
            </w:pPr>
            <w:r>
              <w:rPr>
                <w:b/>
                <w:bCs/>
              </w:rPr>
              <w:t>Channel model</w:t>
            </w:r>
          </w:p>
        </w:tc>
        <w:tc>
          <w:tcPr>
            <w:tcW w:w="2600" w:type="dxa"/>
          </w:tcPr>
          <w:p w14:paraId="3C51C0F1" w14:textId="77777777" w:rsidR="00CB7D5C" w:rsidRDefault="00624F68">
            <w:pPr>
              <w:spacing w:after="0"/>
              <w:jc w:val="center"/>
              <w:rPr>
                <w:bCs/>
              </w:rPr>
            </w:pPr>
            <w:r>
              <w:rPr>
                <w:bCs/>
              </w:rPr>
              <w:t>UMi</w:t>
            </w:r>
          </w:p>
        </w:tc>
        <w:tc>
          <w:tcPr>
            <w:tcW w:w="2600" w:type="dxa"/>
          </w:tcPr>
          <w:p w14:paraId="2763A9FB" w14:textId="77777777" w:rsidR="00CB7D5C" w:rsidRDefault="00624F68">
            <w:pPr>
              <w:autoSpaceDE/>
              <w:autoSpaceDN/>
              <w:adjustRightInd/>
              <w:snapToGrid/>
              <w:spacing w:after="0" w:line="240" w:lineRule="auto"/>
              <w:jc w:val="left"/>
            </w:pPr>
            <w:r>
              <w:rPr>
                <w:b/>
                <w:bCs/>
              </w:rPr>
              <w:t>UE noise figure</w:t>
            </w:r>
          </w:p>
        </w:tc>
        <w:tc>
          <w:tcPr>
            <w:tcW w:w="2600" w:type="dxa"/>
          </w:tcPr>
          <w:p w14:paraId="357CC026" w14:textId="77777777" w:rsidR="00CB7D5C" w:rsidRDefault="00624F68">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CB7D5C" w14:paraId="14C02B87" w14:textId="77777777">
        <w:trPr>
          <w:trHeight w:val="127"/>
        </w:trPr>
        <w:tc>
          <w:tcPr>
            <w:tcW w:w="2431" w:type="dxa"/>
          </w:tcPr>
          <w:p w14:paraId="0B75DC43" w14:textId="77777777" w:rsidR="00CB7D5C" w:rsidRDefault="00624F68">
            <w:pPr>
              <w:spacing w:after="0"/>
              <w:rPr>
                <w:b/>
                <w:bCs/>
              </w:rPr>
            </w:pPr>
            <w:r>
              <w:rPr>
                <w:b/>
                <w:bCs/>
              </w:rPr>
              <w:t>Link direction</w:t>
            </w:r>
          </w:p>
        </w:tc>
        <w:tc>
          <w:tcPr>
            <w:tcW w:w="2600" w:type="dxa"/>
          </w:tcPr>
          <w:p w14:paraId="438FAC4A" w14:textId="77777777" w:rsidR="00CB7D5C" w:rsidRDefault="00624F68">
            <w:pPr>
              <w:spacing w:after="0"/>
              <w:rPr>
                <w:bCs/>
              </w:rPr>
            </w:pPr>
            <w:r>
              <w:rPr>
                <w:bCs/>
              </w:rPr>
              <w:t>Downlink</w:t>
            </w:r>
          </w:p>
        </w:tc>
        <w:tc>
          <w:tcPr>
            <w:tcW w:w="2600" w:type="dxa"/>
          </w:tcPr>
          <w:p w14:paraId="79D16454" w14:textId="77777777" w:rsidR="00CB7D5C" w:rsidRDefault="00624F68">
            <w:pPr>
              <w:autoSpaceDE/>
              <w:autoSpaceDN/>
              <w:adjustRightInd/>
              <w:snapToGrid/>
              <w:spacing w:after="0" w:line="240" w:lineRule="auto"/>
              <w:jc w:val="left"/>
            </w:pPr>
            <w:r>
              <w:rPr>
                <w:b/>
              </w:rPr>
              <w:t>UE antenna element gain</w:t>
            </w:r>
          </w:p>
        </w:tc>
        <w:tc>
          <w:tcPr>
            <w:tcW w:w="2600" w:type="dxa"/>
          </w:tcPr>
          <w:p w14:paraId="7102D55C" w14:textId="77777777" w:rsidR="00CB7D5C" w:rsidRDefault="00624F68">
            <w:pPr>
              <w:autoSpaceDE/>
              <w:autoSpaceDN/>
              <w:adjustRightInd/>
              <w:snapToGrid/>
              <w:spacing w:after="0" w:line="240" w:lineRule="auto"/>
              <w:jc w:val="left"/>
            </w:pPr>
            <w:r>
              <w:t>5 dBi</w:t>
            </w:r>
          </w:p>
        </w:tc>
      </w:tr>
      <w:tr w:rsidR="00CB7D5C" w14:paraId="36BCE560" w14:textId="77777777">
        <w:trPr>
          <w:trHeight w:val="288"/>
        </w:trPr>
        <w:tc>
          <w:tcPr>
            <w:tcW w:w="2431" w:type="dxa"/>
          </w:tcPr>
          <w:p w14:paraId="2B528C52" w14:textId="77777777" w:rsidR="00CB7D5C" w:rsidRDefault="00624F68">
            <w:pPr>
              <w:spacing w:after="0"/>
              <w:rPr>
                <w:b/>
                <w:bCs/>
              </w:rPr>
            </w:pPr>
            <w:r>
              <w:rPr>
                <w:b/>
                <w:bCs/>
              </w:rPr>
              <w:t>Frequency range</w:t>
            </w:r>
          </w:p>
        </w:tc>
        <w:tc>
          <w:tcPr>
            <w:tcW w:w="2600" w:type="dxa"/>
          </w:tcPr>
          <w:p w14:paraId="18DDFB0F" w14:textId="77777777" w:rsidR="00CB7D5C" w:rsidRDefault="00624F68">
            <w:pPr>
              <w:spacing w:after="0"/>
              <w:rPr>
                <w:bCs/>
              </w:rPr>
            </w:pPr>
            <w:r>
              <w:rPr>
                <w:bCs/>
              </w:rPr>
              <w:t xml:space="preserve">30GHz </w:t>
            </w:r>
          </w:p>
        </w:tc>
        <w:tc>
          <w:tcPr>
            <w:tcW w:w="2600" w:type="dxa"/>
          </w:tcPr>
          <w:p w14:paraId="16F53D0D" w14:textId="77777777" w:rsidR="00CB7D5C" w:rsidRDefault="00624F68">
            <w:pPr>
              <w:autoSpaceDE/>
              <w:autoSpaceDN/>
              <w:adjustRightInd/>
              <w:snapToGrid/>
              <w:spacing w:after="0" w:line="240" w:lineRule="auto"/>
              <w:jc w:val="left"/>
            </w:pPr>
            <w:r>
              <w:rPr>
                <w:b/>
                <w:bCs/>
              </w:rPr>
              <w:t>UE receiver</w:t>
            </w:r>
          </w:p>
        </w:tc>
        <w:tc>
          <w:tcPr>
            <w:tcW w:w="2600" w:type="dxa"/>
          </w:tcPr>
          <w:p w14:paraId="5933E3F4" w14:textId="77777777" w:rsidR="00CB7D5C" w:rsidRDefault="00624F68">
            <w:pPr>
              <w:autoSpaceDE/>
              <w:autoSpaceDN/>
              <w:adjustRightInd/>
              <w:snapToGrid/>
              <w:spacing w:after="0" w:line="240" w:lineRule="auto"/>
              <w:jc w:val="left"/>
            </w:pPr>
            <w:r>
              <w:rPr>
                <w:bCs/>
              </w:rPr>
              <w:t>MMSE-IRC</w:t>
            </w:r>
          </w:p>
        </w:tc>
      </w:tr>
      <w:tr w:rsidR="00CB7D5C" w14:paraId="2497054B" w14:textId="77777777">
        <w:trPr>
          <w:trHeight w:val="250"/>
        </w:trPr>
        <w:tc>
          <w:tcPr>
            <w:tcW w:w="2431" w:type="dxa"/>
          </w:tcPr>
          <w:p w14:paraId="07B876A2" w14:textId="77777777" w:rsidR="00CB7D5C" w:rsidRDefault="00624F68">
            <w:pPr>
              <w:spacing w:after="0"/>
              <w:rPr>
                <w:b/>
                <w:bCs/>
              </w:rPr>
            </w:pPr>
            <w:r>
              <w:rPr>
                <w:b/>
                <w:bCs/>
              </w:rPr>
              <w:t xml:space="preserve">Duplex </w:t>
            </w:r>
          </w:p>
        </w:tc>
        <w:tc>
          <w:tcPr>
            <w:tcW w:w="2600" w:type="dxa"/>
          </w:tcPr>
          <w:p w14:paraId="4AABE7C3" w14:textId="77777777" w:rsidR="00CB7D5C" w:rsidRDefault="00624F68">
            <w:pPr>
              <w:spacing w:after="0"/>
              <w:rPr>
                <w:bCs/>
              </w:rPr>
            </w:pPr>
            <w:r>
              <w:rPr>
                <w:bCs/>
              </w:rPr>
              <w:t>TDD</w:t>
            </w:r>
          </w:p>
        </w:tc>
        <w:tc>
          <w:tcPr>
            <w:tcW w:w="2600" w:type="dxa"/>
          </w:tcPr>
          <w:p w14:paraId="3FE7058C" w14:textId="77777777" w:rsidR="00CB7D5C" w:rsidRDefault="00624F68">
            <w:pPr>
              <w:autoSpaceDE/>
              <w:autoSpaceDN/>
              <w:adjustRightInd/>
              <w:snapToGrid/>
              <w:spacing w:after="0" w:line="240" w:lineRule="auto"/>
              <w:jc w:val="left"/>
            </w:pPr>
            <w:r>
              <w:rPr>
                <w:b/>
                <w:bCs/>
              </w:rPr>
              <w:t>UE deployment</w:t>
            </w:r>
          </w:p>
        </w:tc>
        <w:tc>
          <w:tcPr>
            <w:tcW w:w="2600" w:type="dxa"/>
          </w:tcPr>
          <w:p w14:paraId="1CCCA04E" w14:textId="77777777" w:rsidR="00CB7D5C" w:rsidRDefault="00624F68">
            <w:pPr>
              <w:spacing w:after="0"/>
              <w:rPr>
                <w:bCs/>
              </w:rPr>
            </w:pPr>
            <w:r>
              <w:rPr>
                <w:bCs/>
              </w:rPr>
              <w:t>20% Outdoor in cars: 30km/h,</w:t>
            </w:r>
          </w:p>
          <w:p w14:paraId="712E9F02" w14:textId="77777777" w:rsidR="00CB7D5C" w:rsidRDefault="00624F68">
            <w:pPr>
              <w:autoSpaceDE/>
              <w:autoSpaceDN/>
              <w:adjustRightInd/>
              <w:snapToGrid/>
              <w:spacing w:after="0" w:line="240" w:lineRule="auto"/>
              <w:jc w:val="left"/>
            </w:pPr>
            <w:r>
              <w:rPr>
                <w:bCs/>
              </w:rPr>
              <w:t xml:space="preserve">80% </w:t>
            </w:r>
            <w:r>
              <w:rPr>
                <w:bCs/>
              </w:rPr>
              <w:t>Indoor in houses: 3km/h</w:t>
            </w:r>
          </w:p>
        </w:tc>
      </w:tr>
      <w:tr w:rsidR="00CB7D5C" w14:paraId="5B57ED39" w14:textId="77777777">
        <w:trPr>
          <w:trHeight w:val="250"/>
        </w:trPr>
        <w:tc>
          <w:tcPr>
            <w:tcW w:w="2431" w:type="dxa"/>
          </w:tcPr>
          <w:p w14:paraId="50B2C192" w14:textId="77777777" w:rsidR="00CB7D5C" w:rsidRDefault="00624F68">
            <w:pPr>
              <w:spacing w:after="0"/>
              <w:rPr>
                <w:b/>
                <w:bCs/>
              </w:rPr>
            </w:pPr>
            <w:r>
              <w:rPr>
                <w:b/>
                <w:bCs/>
              </w:rPr>
              <w:t>Frame structure</w:t>
            </w:r>
          </w:p>
        </w:tc>
        <w:tc>
          <w:tcPr>
            <w:tcW w:w="2600" w:type="dxa"/>
          </w:tcPr>
          <w:p w14:paraId="74B8E822" w14:textId="77777777" w:rsidR="00CB7D5C" w:rsidRDefault="00624F68">
            <w:pPr>
              <w:spacing w:after="0"/>
              <w:rPr>
                <w:bCs/>
              </w:rPr>
            </w:pPr>
            <w:r>
              <w:rPr>
                <w:bCs/>
              </w:rPr>
              <w:t xml:space="preserve">DDDSU (S: 10D:2G:2U) </w:t>
            </w:r>
          </w:p>
        </w:tc>
        <w:tc>
          <w:tcPr>
            <w:tcW w:w="2600" w:type="dxa"/>
          </w:tcPr>
          <w:p w14:paraId="74AE6858" w14:textId="77777777" w:rsidR="00CB7D5C" w:rsidRDefault="00624F68">
            <w:pPr>
              <w:autoSpaceDE/>
              <w:autoSpaceDN/>
              <w:adjustRightInd/>
              <w:snapToGrid/>
              <w:spacing w:after="0" w:line="240" w:lineRule="auto"/>
              <w:jc w:val="left"/>
            </w:pPr>
            <w:r>
              <w:rPr>
                <w:b/>
                <w:bCs/>
              </w:rPr>
              <w:t>Traffic model and C-DRx configuration</w:t>
            </w:r>
          </w:p>
        </w:tc>
        <w:tc>
          <w:tcPr>
            <w:tcW w:w="2600" w:type="dxa"/>
          </w:tcPr>
          <w:p w14:paraId="61E5EBE2" w14:textId="77777777" w:rsidR="00CB7D5C" w:rsidRDefault="00624F68">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4C9716F1" w14:textId="77777777" w:rsidR="00CB7D5C" w:rsidRDefault="00624F68">
            <w:pPr>
              <w:autoSpaceDE/>
              <w:autoSpaceDN/>
              <w:adjustRightInd/>
              <w:snapToGrid/>
              <w:spacing w:after="0" w:line="240" w:lineRule="auto"/>
              <w:jc w:val="left"/>
            </w:pPr>
            <w:r>
              <w:rPr>
                <w:highlight w:val="yellow"/>
              </w:rPr>
              <w:t>follow previous RAN1 agreement</w:t>
            </w:r>
          </w:p>
        </w:tc>
      </w:tr>
      <w:tr w:rsidR="00CB7D5C" w14:paraId="606D15C7" w14:textId="77777777">
        <w:trPr>
          <w:trHeight w:val="241"/>
        </w:trPr>
        <w:tc>
          <w:tcPr>
            <w:tcW w:w="2431" w:type="dxa"/>
          </w:tcPr>
          <w:p w14:paraId="57347D18" w14:textId="77777777" w:rsidR="00CB7D5C" w:rsidRDefault="00624F68">
            <w:pPr>
              <w:spacing w:after="0"/>
              <w:rPr>
                <w:b/>
                <w:bCs/>
              </w:rPr>
            </w:pPr>
            <w:r>
              <w:rPr>
                <w:b/>
                <w:bCs/>
              </w:rPr>
              <w:t>Subcarrier spacing</w:t>
            </w:r>
          </w:p>
        </w:tc>
        <w:tc>
          <w:tcPr>
            <w:tcW w:w="2600" w:type="dxa"/>
          </w:tcPr>
          <w:p w14:paraId="13AFF64F" w14:textId="77777777" w:rsidR="00CB7D5C" w:rsidRDefault="00624F68">
            <w:pPr>
              <w:spacing w:after="0"/>
              <w:rPr>
                <w:bCs/>
              </w:rPr>
            </w:pPr>
            <w:r>
              <w:rPr>
                <w:bCs/>
              </w:rPr>
              <w:t>120 kHz</w:t>
            </w:r>
          </w:p>
        </w:tc>
        <w:tc>
          <w:tcPr>
            <w:tcW w:w="2600" w:type="dxa"/>
          </w:tcPr>
          <w:p w14:paraId="60890073" w14:textId="77777777" w:rsidR="00CB7D5C" w:rsidRDefault="00624F68">
            <w:pPr>
              <w:autoSpaceDE/>
              <w:autoSpaceDN/>
              <w:adjustRightInd/>
              <w:snapToGrid/>
              <w:spacing w:after="0" w:line="240" w:lineRule="auto"/>
              <w:jc w:val="left"/>
            </w:pPr>
            <w:r>
              <w:rPr>
                <w:b/>
                <w:bCs/>
              </w:rPr>
              <w:t>UE density/NW Load</w:t>
            </w:r>
          </w:p>
        </w:tc>
        <w:tc>
          <w:tcPr>
            <w:tcW w:w="2600" w:type="dxa"/>
          </w:tcPr>
          <w:p w14:paraId="02E32E1F" w14:textId="77777777" w:rsidR="00CB7D5C" w:rsidRDefault="00624F68">
            <w:pPr>
              <w:autoSpaceDE/>
              <w:autoSpaceDN/>
              <w:adjustRightInd/>
              <w:snapToGrid/>
              <w:spacing w:after="0" w:line="240" w:lineRule="auto"/>
              <w:jc w:val="left"/>
            </w:pPr>
            <w:r>
              <w:t>Follow previous RAN1 agreements</w:t>
            </w:r>
          </w:p>
        </w:tc>
      </w:tr>
      <w:tr w:rsidR="00CB7D5C" w14:paraId="44AC256F" w14:textId="77777777">
        <w:trPr>
          <w:trHeight w:val="241"/>
        </w:trPr>
        <w:tc>
          <w:tcPr>
            <w:tcW w:w="2431" w:type="dxa"/>
          </w:tcPr>
          <w:p w14:paraId="53E96E2D" w14:textId="77777777" w:rsidR="00CB7D5C" w:rsidRDefault="00624F68">
            <w:pPr>
              <w:spacing w:after="0"/>
              <w:rPr>
                <w:b/>
                <w:bCs/>
              </w:rPr>
            </w:pPr>
            <w:r>
              <w:rPr>
                <w:b/>
                <w:bCs/>
              </w:rPr>
              <w:t>Simulation bandwidth</w:t>
            </w:r>
          </w:p>
        </w:tc>
        <w:tc>
          <w:tcPr>
            <w:tcW w:w="2600" w:type="dxa"/>
          </w:tcPr>
          <w:p w14:paraId="3D34A0FF" w14:textId="77777777" w:rsidR="00CB7D5C" w:rsidRDefault="00624F68">
            <w:pPr>
              <w:spacing w:after="0"/>
              <w:rPr>
                <w:bCs/>
              </w:rPr>
            </w:pPr>
            <w:r>
              <w:rPr>
                <w:rFonts w:eastAsia="Times New Roman" w:cstheme="minorHAnsi"/>
                <w:lang w:val="it-IT" w:eastAsia="en-GB"/>
              </w:rPr>
              <w:t>100 MHz</w:t>
            </w:r>
          </w:p>
        </w:tc>
        <w:tc>
          <w:tcPr>
            <w:tcW w:w="2600" w:type="dxa"/>
          </w:tcPr>
          <w:p w14:paraId="271118A7" w14:textId="77777777" w:rsidR="00CB7D5C" w:rsidRDefault="00624F68">
            <w:pPr>
              <w:autoSpaceDE/>
              <w:autoSpaceDN/>
              <w:adjustRightInd/>
              <w:snapToGrid/>
              <w:spacing w:after="0" w:line="240" w:lineRule="auto"/>
              <w:jc w:val="left"/>
            </w:pPr>
            <w:r>
              <w:rPr>
                <w:b/>
                <w:bCs/>
              </w:rPr>
              <w:t xml:space="preserve">Maximum supported Modulation and coding </w:t>
            </w:r>
            <w:r>
              <w:rPr>
                <w:b/>
                <w:bCs/>
              </w:rPr>
              <w:t>scheme</w:t>
            </w:r>
          </w:p>
        </w:tc>
        <w:tc>
          <w:tcPr>
            <w:tcW w:w="2600" w:type="dxa"/>
          </w:tcPr>
          <w:p w14:paraId="55EB731E" w14:textId="77777777" w:rsidR="00CB7D5C" w:rsidRDefault="00624F68">
            <w:pPr>
              <w:autoSpaceDE/>
              <w:autoSpaceDN/>
              <w:adjustRightInd/>
              <w:snapToGrid/>
              <w:spacing w:after="0" w:line="240" w:lineRule="auto"/>
              <w:jc w:val="left"/>
            </w:pPr>
            <w:r>
              <w:rPr>
                <w:bCs/>
              </w:rPr>
              <w:t>Up to 256QAM</w:t>
            </w:r>
          </w:p>
        </w:tc>
      </w:tr>
      <w:tr w:rsidR="00CB7D5C" w14:paraId="5DC5BD97" w14:textId="77777777">
        <w:trPr>
          <w:trHeight w:val="250"/>
        </w:trPr>
        <w:tc>
          <w:tcPr>
            <w:tcW w:w="2431" w:type="dxa"/>
          </w:tcPr>
          <w:p w14:paraId="1B24DD81" w14:textId="77777777" w:rsidR="00CB7D5C" w:rsidRDefault="00624F68">
            <w:pPr>
              <w:spacing w:after="0"/>
              <w:rPr>
                <w:b/>
                <w:bCs/>
              </w:rPr>
            </w:pPr>
            <w:bookmarkStart w:id="258" w:name="_Hlk116596852"/>
            <w:r>
              <w:rPr>
                <w:b/>
                <w:bCs/>
              </w:rPr>
              <w:t>Number of carriers</w:t>
            </w:r>
          </w:p>
        </w:tc>
        <w:tc>
          <w:tcPr>
            <w:tcW w:w="2600" w:type="dxa"/>
          </w:tcPr>
          <w:p w14:paraId="705270F5" w14:textId="77777777" w:rsidR="00CB7D5C" w:rsidRDefault="00624F68">
            <w:pPr>
              <w:spacing w:after="0"/>
              <w:rPr>
                <w:bCs/>
              </w:rPr>
            </w:pPr>
            <w:r>
              <w:rPr>
                <w:bCs/>
              </w:rPr>
              <w:t>1 CC</w:t>
            </w:r>
          </w:p>
        </w:tc>
        <w:tc>
          <w:tcPr>
            <w:tcW w:w="2600" w:type="dxa"/>
          </w:tcPr>
          <w:p w14:paraId="25C451B4" w14:textId="77777777" w:rsidR="00CB7D5C" w:rsidRDefault="00624F68">
            <w:pPr>
              <w:autoSpaceDE/>
              <w:autoSpaceDN/>
              <w:adjustRightInd/>
              <w:snapToGrid/>
              <w:spacing w:after="0" w:line="240" w:lineRule="auto"/>
              <w:jc w:val="left"/>
            </w:pPr>
            <w:r>
              <w:rPr>
                <w:b/>
                <w:bCs/>
              </w:rPr>
              <w:t>Guard band ratio on simulation bandwidth</w:t>
            </w:r>
          </w:p>
        </w:tc>
        <w:tc>
          <w:tcPr>
            <w:tcW w:w="2600" w:type="dxa"/>
          </w:tcPr>
          <w:p w14:paraId="777F330A" w14:textId="77777777" w:rsidR="00CB7D5C" w:rsidRDefault="00624F68">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(66 RB for 120kHz SCS and 100 MHz bandwidth) As per TS 38.104</w:t>
            </w:r>
          </w:p>
          <w:p w14:paraId="65D5FFDD" w14:textId="77777777" w:rsidR="00CB7D5C" w:rsidRDefault="00CB7D5C">
            <w:pPr>
              <w:autoSpaceDE/>
              <w:autoSpaceDN/>
              <w:adjustRightInd/>
              <w:snapToGrid/>
              <w:spacing w:after="0" w:line="240" w:lineRule="auto"/>
              <w:jc w:val="left"/>
            </w:pPr>
          </w:p>
        </w:tc>
      </w:tr>
      <w:bookmarkEnd w:id="258"/>
      <w:tr w:rsidR="00CB7D5C" w14:paraId="72B84A97" w14:textId="77777777">
        <w:trPr>
          <w:trHeight w:val="250"/>
        </w:trPr>
        <w:tc>
          <w:tcPr>
            <w:tcW w:w="2431" w:type="dxa"/>
          </w:tcPr>
          <w:p w14:paraId="060730D0" w14:textId="77777777" w:rsidR="00CB7D5C" w:rsidRDefault="00624F68">
            <w:pPr>
              <w:spacing w:after="0"/>
              <w:rPr>
                <w:b/>
                <w:bCs/>
              </w:rPr>
            </w:pPr>
            <w:r>
              <w:rPr>
                <w:b/>
                <w:bCs/>
              </w:rPr>
              <w:t>Slot size</w:t>
            </w:r>
          </w:p>
        </w:tc>
        <w:tc>
          <w:tcPr>
            <w:tcW w:w="2600" w:type="dxa"/>
          </w:tcPr>
          <w:p w14:paraId="5CE83EB4" w14:textId="77777777" w:rsidR="00CB7D5C" w:rsidRDefault="00624F68">
            <w:pPr>
              <w:spacing w:after="0"/>
              <w:rPr>
                <w:bCs/>
              </w:rPr>
            </w:pPr>
            <w:r>
              <w:rPr>
                <w:bCs/>
              </w:rPr>
              <w:t>14 OFDM symbols</w:t>
            </w:r>
          </w:p>
        </w:tc>
        <w:tc>
          <w:tcPr>
            <w:tcW w:w="2600" w:type="dxa"/>
          </w:tcPr>
          <w:p w14:paraId="54BA607F" w14:textId="77777777" w:rsidR="00CB7D5C" w:rsidRDefault="00624F68">
            <w:pPr>
              <w:autoSpaceDE/>
              <w:autoSpaceDN/>
              <w:adjustRightInd/>
              <w:snapToGrid/>
              <w:spacing w:after="0" w:line="240" w:lineRule="auto"/>
              <w:jc w:val="left"/>
            </w:pPr>
            <w:r>
              <w:rPr>
                <w:b/>
                <w:bCs/>
              </w:rPr>
              <w:t>Channel estimation</w:t>
            </w:r>
          </w:p>
        </w:tc>
        <w:tc>
          <w:tcPr>
            <w:tcW w:w="2600" w:type="dxa"/>
          </w:tcPr>
          <w:p w14:paraId="0D14D190" w14:textId="77777777" w:rsidR="00CB7D5C" w:rsidRDefault="00624F68">
            <w:pPr>
              <w:autoSpaceDE/>
              <w:autoSpaceDN/>
              <w:adjustRightInd/>
              <w:snapToGrid/>
              <w:spacing w:after="0" w:line="240" w:lineRule="auto"/>
              <w:jc w:val="left"/>
            </w:pPr>
            <w:r>
              <w:rPr>
                <w:bCs/>
              </w:rPr>
              <w:t>Ideal</w:t>
            </w:r>
          </w:p>
        </w:tc>
      </w:tr>
      <w:tr w:rsidR="00CB7D5C" w14:paraId="5EDD9449" w14:textId="77777777">
        <w:trPr>
          <w:trHeight w:val="358"/>
        </w:trPr>
        <w:tc>
          <w:tcPr>
            <w:tcW w:w="2431" w:type="dxa"/>
          </w:tcPr>
          <w:p w14:paraId="2312756C" w14:textId="77777777" w:rsidR="00CB7D5C" w:rsidRDefault="00624F68">
            <w:pPr>
              <w:spacing w:after="0"/>
              <w:rPr>
                <w:b/>
                <w:highlight w:val="yellow"/>
              </w:rPr>
            </w:pPr>
            <w:r>
              <w:rPr>
                <w:b/>
              </w:rPr>
              <w:t>BS antenna configuration [7]</w:t>
            </w:r>
          </w:p>
        </w:tc>
        <w:tc>
          <w:tcPr>
            <w:tcW w:w="2600" w:type="dxa"/>
          </w:tcPr>
          <w:p w14:paraId="162F7FBC" w14:textId="77777777" w:rsidR="00CB7D5C" w:rsidRDefault="00624F68">
            <w:pPr>
              <w:spacing w:after="0"/>
              <w:jc w:val="left"/>
              <w:rPr>
                <w:rFonts w:eastAsia="Malgun Gothic"/>
                <w:color w:val="00B0F0"/>
                <w:lang w:eastAsia="ko-KR"/>
              </w:rPr>
            </w:pPr>
            <w:r>
              <w:rPr>
                <w:rFonts w:eastAsia="Malgun Gothic"/>
                <w:color w:val="00B0F0"/>
                <w:lang w:eastAsia="ko-KR"/>
              </w:rPr>
              <w:t xml:space="preserve"> 2 TxRU (M, N, P, </w:t>
            </w:r>
            <w:r>
              <w:rPr>
                <w:rFonts w:eastAsia="Malgun Gothic"/>
                <w:color w:val="00B0F0"/>
                <w:lang w:eastAsia="ko-KR"/>
              </w:rPr>
              <w:t>Mg, Ng; Mp, Np) = (4,8,2,2,2;1,1)</w:t>
            </w:r>
          </w:p>
          <w:p w14:paraId="37441E6C" w14:textId="77777777" w:rsidR="00CB7D5C" w:rsidRDefault="00624F68">
            <w:pPr>
              <w:spacing w:after="0"/>
              <w:rPr>
                <w:rStyle w:val="normaltextrun"/>
              </w:rPr>
            </w:pPr>
            <w:r>
              <w:rPr>
                <w:rFonts w:eastAsia="Malgun Gothic"/>
                <w:color w:val="00B0F0"/>
                <w:lang w:eastAsia="ko-KR"/>
              </w:rPr>
              <w:t> (dH, dV) = (0.5λ, 0.8λ) (dg,H, dg,V) = (4.0λ, 3.6λ)</w:t>
            </w:r>
          </w:p>
        </w:tc>
        <w:tc>
          <w:tcPr>
            <w:tcW w:w="2600" w:type="dxa"/>
          </w:tcPr>
          <w:p w14:paraId="4B4FE7E1" w14:textId="77777777" w:rsidR="00CB7D5C" w:rsidRDefault="00624F68">
            <w:pPr>
              <w:autoSpaceDE/>
              <w:autoSpaceDN/>
              <w:adjustRightInd/>
              <w:snapToGrid/>
              <w:spacing w:after="0" w:line="240" w:lineRule="auto"/>
              <w:jc w:val="left"/>
            </w:pPr>
            <w:r>
              <w:rPr>
                <w:b/>
                <w:bCs/>
              </w:rPr>
              <w:t>HARQ scheme</w:t>
            </w:r>
          </w:p>
        </w:tc>
        <w:tc>
          <w:tcPr>
            <w:tcW w:w="2600" w:type="dxa"/>
          </w:tcPr>
          <w:p w14:paraId="537F89FD" w14:textId="77777777" w:rsidR="00CB7D5C" w:rsidRDefault="00624F68">
            <w:pPr>
              <w:autoSpaceDE/>
              <w:autoSpaceDN/>
              <w:adjustRightInd/>
              <w:snapToGrid/>
              <w:spacing w:after="0" w:line="240" w:lineRule="auto"/>
              <w:jc w:val="left"/>
            </w:pPr>
            <w:r>
              <w:rPr>
                <w:bCs/>
              </w:rPr>
              <w:t>Ideal</w:t>
            </w:r>
          </w:p>
        </w:tc>
      </w:tr>
      <w:tr w:rsidR="00CB7D5C" w14:paraId="0F2E1830" w14:textId="77777777">
        <w:trPr>
          <w:trHeight w:val="380"/>
        </w:trPr>
        <w:tc>
          <w:tcPr>
            <w:tcW w:w="2431" w:type="dxa"/>
          </w:tcPr>
          <w:p w14:paraId="758EAB81" w14:textId="77777777" w:rsidR="00CB7D5C" w:rsidRDefault="00624F68">
            <w:pPr>
              <w:spacing w:after="0"/>
              <w:rPr>
                <w:b/>
                <w:bCs/>
              </w:rPr>
            </w:pPr>
            <w:r>
              <w:rPr>
                <w:b/>
                <w:bCs/>
              </w:rPr>
              <w:t xml:space="preserve">Total Tx power </w:t>
            </w:r>
          </w:p>
        </w:tc>
        <w:tc>
          <w:tcPr>
            <w:tcW w:w="2600" w:type="dxa"/>
          </w:tcPr>
          <w:p w14:paraId="7D565EC8" w14:textId="77777777" w:rsidR="00CB7D5C" w:rsidRDefault="00624F68">
            <w:pPr>
              <w:spacing w:after="0"/>
            </w:pPr>
            <w:r>
              <w:t xml:space="preserve">33 dBm, EIRP limited to 63 dBm </w:t>
            </w:r>
            <w:r>
              <w:rPr>
                <w:highlight w:val="yellow"/>
              </w:rPr>
              <w:t>(as agreed in ref. conf. set 3</w:t>
            </w:r>
            <w:r>
              <w:t>)</w:t>
            </w:r>
          </w:p>
        </w:tc>
        <w:tc>
          <w:tcPr>
            <w:tcW w:w="2600" w:type="dxa"/>
          </w:tcPr>
          <w:p w14:paraId="757F26A6" w14:textId="77777777" w:rsidR="00CB7D5C" w:rsidRDefault="00624F68">
            <w:pPr>
              <w:autoSpaceDE/>
              <w:autoSpaceDN/>
              <w:adjustRightInd/>
              <w:snapToGrid/>
              <w:spacing w:after="0" w:line="240" w:lineRule="auto"/>
              <w:jc w:val="left"/>
            </w:pPr>
            <w:r>
              <w:rPr>
                <w:b/>
                <w:bCs/>
              </w:rPr>
              <w:t>Max HARQ retransmission</w:t>
            </w:r>
          </w:p>
        </w:tc>
        <w:tc>
          <w:tcPr>
            <w:tcW w:w="2600" w:type="dxa"/>
          </w:tcPr>
          <w:p w14:paraId="29FAA238" w14:textId="77777777" w:rsidR="00CB7D5C" w:rsidRDefault="00624F68">
            <w:pPr>
              <w:autoSpaceDE/>
              <w:autoSpaceDN/>
              <w:adjustRightInd/>
              <w:snapToGrid/>
              <w:spacing w:after="0" w:line="240" w:lineRule="auto"/>
              <w:jc w:val="left"/>
            </w:pPr>
            <w:r>
              <w:rPr>
                <w:bCs/>
              </w:rPr>
              <w:t>3</w:t>
            </w:r>
          </w:p>
        </w:tc>
      </w:tr>
      <w:tr w:rsidR="00CB7D5C" w14:paraId="12034669" w14:textId="77777777">
        <w:trPr>
          <w:trHeight w:val="380"/>
        </w:trPr>
        <w:tc>
          <w:tcPr>
            <w:tcW w:w="2431" w:type="dxa"/>
          </w:tcPr>
          <w:p w14:paraId="766294BE" w14:textId="77777777" w:rsidR="00CB7D5C" w:rsidRDefault="00624F68">
            <w:pPr>
              <w:spacing w:after="0"/>
              <w:rPr>
                <w:b/>
                <w:bCs/>
              </w:rPr>
            </w:pPr>
            <w:r>
              <w:rPr>
                <w:b/>
                <w:bCs/>
              </w:rPr>
              <w:t>BS height [7]</w:t>
            </w:r>
          </w:p>
        </w:tc>
        <w:tc>
          <w:tcPr>
            <w:tcW w:w="2600" w:type="dxa"/>
          </w:tcPr>
          <w:p w14:paraId="3EF13CC7" w14:textId="77777777" w:rsidR="00CB7D5C" w:rsidRDefault="00624F68">
            <w:pPr>
              <w:spacing w:after="0"/>
            </w:pPr>
            <w:r>
              <w:t>10m</w:t>
            </w:r>
          </w:p>
        </w:tc>
        <w:tc>
          <w:tcPr>
            <w:tcW w:w="2600" w:type="dxa"/>
          </w:tcPr>
          <w:p w14:paraId="47B56C98" w14:textId="77777777" w:rsidR="00CB7D5C" w:rsidRDefault="00624F68">
            <w:pPr>
              <w:autoSpaceDE/>
              <w:autoSpaceDN/>
              <w:adjustRightInd/>
              <w:snapToGrid/>
              <w:spacing w:after="0" w:line="240" w:lineRule="auto"/>
              <w:jc w:val="left"/>
            </w:pPr>
            <w:r>
              <w:rPr>
                <w:b/>
                <w:bCs/>
              </w:rPr>
              <w:t>Target BLER</w:t>
            </w:r>
          </w:p>
        </w:tc>
        <w:tc>
          <w:tcPr>
            <w:tcW w:w="2600" w:type="dxa"/>
          </w:tcPr>
          <w:p w14:paraId="1613D5F1" w14:textId="77777777" w:rsidR="00CB7D5C" w:rsidRDefault="00624F68">
            <w:pPr>
              <w:autoSpaceDE/>
              <w:autoSpaceDN/>
              <w:adjustRightInd/>
              <w:snapToGrid/>
              <w:spacing w:after="0" w:line="240" w:lineRule="auto"/>
              <w:jc w:val="left"/>
            </w:pPr>
            <w:r>
              <w:rPr>
                <w:bCs/>
                <w:strike/>
                <w:highlight w:val="yellow"/>
              </w:rPr>
              <w:t>2</w:t>
            </w:r>
            <w:r>
              <w:rPr>
                <w:bCs/>
                <w:highlight w:val="yellow"/>
              </w:rPr>
              <w:t>10</w:t>
            </w:r>
            <w:r>
              <w:rPr>
                <w:bCs/>
              </w:rPr>
              <w:t xml:space="preserve">% of </w:t>
            </w:r>
            <w:r>
              <w:rPr>
                <w:bCs/>
              </w:rPr>
              <w:t>first transmission</w:t>
            </w:r>
          </w:p>
        </w:tc>
      </w:tr>
      <w:tr w:rsidR="00CB7D5C" w14:paraId="1777800A" w14:textId="77777777">
        <w:trPr>
          <w:trHeight w:val="389"/>
        </w:trPr>
        <w:tc>
          <w:tcPr>
            <w:tcW w:w="2431" w:type="dxa"/>
          </w:tcPr>
          <w:p w14:paraId="22B0E50A" w14:textId="77777777" w:rsidR="00CB7D5C" w:rsidRDefault="00624F68">
            <w:pPr>
              <w:spacing w:after="0"/>
              <w:rPr>
                <w:b/>
                <w:bCs/>
              </w:rPr>
            </w:pPr>
            <w:r>
              <w:rPr>
                <w:b/>
                <w:bCs/>
              </w:rPr>
              <w:t>BS noise figure</w:t>
            </w:r>
          </w:p>
        </w:tc>
        <w:tc>
          <w:tcPr>
            <w:tcW w:w="2600" w:type="dxa"/>
          </w:tcPr>
          <w:p w14:paraId="774F81A1" w14:textId="77777777" w:rsidR="00CB7D5C" w:rsidRDefault="00624F68">
            <w:pPr>
              <w:spacing w:after="0"/>
              <w:rPr>
                <w:bCs/>
                <w:highlight w:val="yellow"/>
              </w:rPr>
            </w:pPr>
            <w:r>
              <w:rPr>
                <w:bCs/>
              </w:rPr>
              <w:t>7 dB</w:t>
            </w:r>
          </w:p>
        </w:tc>
        <w:tc>
          <w:tcPr>
            <w:tcW w:w="2600" w:type="dxa"/>
          </w:tcPr>
          <w:p w14:paraId="402CE4E4" w14:textId="77777777" w:rsidR="00CB7D5C" w:rsidRDefault="00624F68">
            <w:pPr>
              <w:autoSpaceDE/>
              <w:autoSpaceDN/>
              <w:adjustRightInd/>
              <w:snapToGrid/>
              <w:spacing w:after="0" w:line="240" w:lineRule="auto"/>
              <w:jc w:val="left"/>
            </w:pPr>
            <w:r>
              <w:rPr>
                <w:b/>
                <w:bCs/>
              </w:rPr>
              <w:t>Power control parameters</w:t>
            </w:r>
          </w:p>
        </w:tc>
        <w:tc>
          <w:tcPr>
            <w:tcW w:w="2600" w:type="dxa"/>
          </w:tcPr>
          <w:p w14:paraId="1555CBC8" w14:textId="77777777" w:rsidR="00CB7D5C" w:rsidRDefault="00624F68">
            <w:pPr>
              <w:autoSpaceDE/>
              <w:autoSpaceDN/>
              <w:adjustRightInd/>
              <w:snapToGrid/>
              <w:spacing w:after="0" w:line="240" w:lineRule="auto"/>
              <w:jc w:val="left"/>
            </w:pPr>
            <w:r>
              <w:rPr>
                <w:bCs/>
              </w:rPr>
              <w:t>Open loop, Alpha=1, P0=-106 dBm</w:t>
            </w:r>
          </w:p>
        </w:tc>
      </w:tr>
      <w:tr w:rsidR="00CB7D5C" w14:paraId="24260661" w14:textId="77777777">
        <w:trPr>
          <w:trHeight w:val="389"/>
        </w:trPr>
        <w:tc>
          <w:tcPr>
            <w:tcW w:w="2431" w:type="dxa"/>
          </w:tcPr>
          <w:p w14:paraId="5E77C4F1" w14:textId="77777777" w:rsidR="00CB7D5C" w:rsidRDefault="00624F68">
            <w:pPr>
              <w:spacing w:after="0"/>
              <w:rPr>
                <w:b/>
              </w:rPr>
            </w:pPr>
            <w:r>
              <w:rPr>
                <w:b/>
              </w:rPr>
              <w:t>BS antenna element gain</w:t>
            </w:r>
          </w:p>
        </w:tc>
        <w:tc>
          <w:tcPr>
            <w:tcW w:w="2600" w:type="dxa"/>
          </w:tcPr>
          <w:p w14:paraId="33CB2C11" w14:textId="77777777" w:rsidR="00CB7D5C" w:rsidRDefault="00624F68">
            <w:pPr>
              <w:spacing w:after="0"/>
              <w:rPr>
                <w:bCs/>
              </w:rPr>
            </w:pPr>
            <w:r>
              <w:t>8 dBi</w:t>
            </w:r>
          </w:p>
        </w:tc>
        <w:tc>
          <w:tcPr>
            <w:tcW w:w="2600" w:type="dxa"/>
          </w:tcPr>
          <w:p w14:paraId="14664BD7" w14:textId="77777777" w:rsidR="00CB7D5C" w:rsidRDefault="00624F68">
            <w:pPr>
              <w:autoSpaceDE/>
              <w:autoSpaceDN/>
              <w:adjustRightInd/>
              <w:snapToGrid/>
              <w:spacing w:after="0" w:line="240" w:lineRule="auto"/>
              <w:jc w:val="left"/>
            </w:pPr>
            <w:r>
              <w:rPr>
                <w:b/>
                <w:bCs/>
              </w:rPr>
              <w:t>Scheduling algorithm</w:t>
            </w:r>
          </w:p>
        </w:tc>
        <w:tc>
          <w:tcPr>
            <w:tcW w:w="2600" w:type="dxa"/>
          </w:tcPr>
          <w:p w14:paraId="33782B68" w14:textId="77777777" w:rsidR="00CB7D5C" w:rsidRDefault="00624F68">
            <w:pPr>
              <w:autoSpaceDE/>
              <w:autoSpaceDN/>
              <w:adjustRightInd/>
              <w:snapToGrid/>
              <w:spacing w:after="0" w:line="240" w:lineRule="auto"/>
              <w:jc w:val="left"/>
            </w:pPr>
            <w:r>
              <w:rPr>
                <w:bCs/>
              </w:rPr>
              <w:t>PF</w:t>
            </w:r>
          </w:p>
        </w:tc>
      </w:tr>
      <w:tr w:rsidR="00CB7D5C" w14:paraId="65A8E890" w14:textId="77777777">
        <w:trPr>
          <w:trHeight w:val="445"/>
        </w:trPr>
        <w:tc>
          <w:tcPr>
            <w:tcW w:w="2431" w:type="dxa"/>
          </w:tcPr>
          <w:p w14:paraId="61CF89A8" w14:textId="77777777" w:rsidR="00CB7D5C" w:rsidRDefault="00624F68">
            <w:pPr>
              <w:rPr>
                <w:b/>
                <w:bCs/>
              </w:rPr>
            </w:pPr>
            <w:r>
              <w:rPr>
                <w:b/>
              </w:rPr>
              <w:t>UE antenna configuration</w:t>
            </w:r>
          </w:p>
        </w:tc>
        <w:tc>
          <w:tcPr>
            <w:tcW w:w="2600" w:type="dxa"/>
          </w:tcPr>
          <w:p w14:paraId="71E0EABD" w14:textId="77777777" w:rsidR="00CB7D5C" w:rsidRDefault="00624F68">
            <w:pPr>
              <w:rPr>
                <w:lang w:val="fr-FR"/>
              </w:rPr>
            </w:pPr>
            <w:r>
              <w:rPr>
                <w:lang w:val="fr-FR"/>
              </w:rPr>
              <w:t xml:space="preserve">2T/4R, (M, N, P, Mg, Ng; Mp, Np) = (1,2,2,1,1;1,2), </w:t>
            </w:r>
          </w:p>
          <w:p w14:paraId="5C9A4666" w14:textId="77777777" w:rsidR="00CB7D5C" w:rsidRDefault="00624F68">
            <w:pPr>
              <w:rPr>
                <w:bCs/>
                <w:highlight w:val="yellow"/>
              </w:rPr>
            </w:pPr>
            <w:r>
              <w:t>(dH, dV) = (0.5λ, N/Aλ)</w:t>
            </w:r>
          </w:p>
        </w:tc>
        <w:tc>
          <w:tcPr>
            <w:tcW w:w="2600" w:type="dxa"/>
          </w:tcPr>
          <w:p w14:paraId="258BAD12" w14:textId="77777777" w:rsidR="00CB7D5C" w:rsidRDefault="00624F68">
            <w:pPr>
              <w:autoSpaceDE/>
              <w:autoSpaceDN/>
              <w:adjustRightInd/>
              <w:snapToGrid/>
              <w:spacing w:after="0" w:line="240" w:lineRule="auto"/>
              <w:jc w:val="left"/>
            </w:pPr>
            <w:r>
              <w:rPr>
                <w:b/>
                <w:bCs/>
              </w:rPr>
              <w:t>Cell selection algorithm</w:t>
            </w:r>
          </w:p>
        </w:tc>
        <w:tc>
          <w:tcPr>
            <w:tcW w:w="2600" w:type="dxa"/>
          </w:tcPr>
          <w:p w14:paraId="7A7B423C" w14:textId="77777777" w:rsidR="00CB7D5C" w:rsidRDefault="00624F68">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CB7D5C" w14:paraId="65408DA6" w14:textId="77777777">
        <w:trPr>
          <w:trHeight w:val="389"/>
        </w:trPr>
        <w:tc>
          <w:tcPr>
            <w:tcW w:w="2431" w:type="dxa"/>
          </w:tcPr>
          <w:p w14:paraId="1BEEC464" w14:textId="77777777" w:rsidR="00CB7D5C" w:rsidRDefault="00624F68">
            <w:pPr>
              <w:spacing w:after="0"/>
              <w:rPr>
                <w:b/>
                <w:bCs/>
              </w:rPr>
            </w:pPr>
            <w:r>
              <w:rPr>
                <w:b/>
                <w:bCs/>
              </w:rPr>
              <w:t>UE max transmit power</w:t>
            </w:r>
          </w:p>
        </w:tc>
        <w:tc>
          <w:tcPr>
            <w:tcW w:w="2600" w:type="dxa"/>
          </w:tcPr>
          <w:p w14:paraId="31F0EF45" w14:textId="77777777" w:rsidR="00CB7D5C" w:rsidRDefault="00624F68">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0317F3BA" w14:textId="77777777" w:rsidR="00CB7D5C" w:rsidRDefault="00624F68">
            <w:pPr>
              <w:autoSpaceDE/>
              <w:autoSpaceDN/>
              <w:adjustRightInd/>
              <w:snapToGrid/>
              <w:spacing w:after="0" w:line="240" w:lineRule="auto"/>
              <w:jc w:val="left"/>
            </w:pPr>
            <w:r>
              <w:rPr>
                <w:b/>
                <w:bCs/>
              </w:rPr>
              <w:t>SS blocks per SSB burst</w:t>
            </w:r>
          </w:p>
        </w:tc>
        <w:tc>
          <w:tcPr>
            <w:tcW w:w="2600" w:type="dxa"/>
          </w:tcPr>
          <w:p w14:paraId="48EDC8E3" w14:textId="77777777" w:rsidR="00CB7D5C" w:rsidRDefault="00624F68">
            <w:pPr>
              <w:autoSpaceDE/>
              <w:autoSpaceDN/>
              <w:adjustRightInd/>
              <w:snapToGrid/>
              <w:spacing w:after="0" w:line="240" w:lineRule="auto"/>
              <w:jc w:val="left"/>
            </w:pPr>
            <w:r>
              <w:t xml:space="preserve">64 </w:t>
            </w:r>
          </w:p>
        </w:tc>
      </w:tr>
    </w:tbl>
    <w:p w14:paraId="7886FA55" w14:textId="77777777" w:rsidR="00CB7D5C" w:rsidRDefault="00CB7D5C">
      <w:pPr>
        <w:pStyle w:val="afb"/>
        <w:autoSpaceDE/>
        <w:autoSpaceDN/>
        <w:adjustRightInd/>
        <w:spacing w:afterLines="100" w:after="240" w:line="360" w:lineRule="auto"/>
        <w:ind w:left="360"/>
        <w:rPr>
          <w:b/>
        </w:rPr>
      </w:pPr>
    </w:p>
    <w:p w14:paraId="6D3E97B2" w14:textId="77777777" w:rsidR="00CB7D5C" w:rsidRDefault="00624F68">
      <w:pPr>
        <w:pStyle w:val="afb"/>
        <w:numPr>
          <w:ilvl w:val="0"/>
          <w:numId w:val="9"/>
        </w:numPr>
        <w:rPr>
          <w:b/>
        </w:rPr>
      </w:pPr>
      <w:r>
        <w:rPr>
          <w:b/>
        </w:rPr>
        <w:t>Other parameters can be optionally reported.</w:t>
      </w:r>
    </w:p>
    <w:p w14:paraId="154E7B95" w14:textId="77777777" w:rsidR="00CB7D5C" w:rsidRDefault="00624F68">
      <w:pPr>
        <w:pStyle w:val="afb"/>
        <w:numPr>
          <w:ilvl w:val="0"/>
          <w:numId w:val="9"/>
        </w:numPr>
        <w:rPr>
          <w:b/>
        </w:rPr>
      </w:pPr>
      <w:r>
        <w:rPr>
          <w:b/>
        </w:rPr>
        <w:t xml:space="preserve">Companies report the </w:t>
      </w:r>
      <w:r>
        <w:rPr>
          <w:b/>
        </w:rPr>
        <w:t>actual total DL transmit power allocation for the baseline and the proposed technique.</w:t>
      </w:r>
    </w:p>
    <w:p w14:paraId="7EE7B69A" w14:textId="77777777" w:rsidR="00CB7D5C" w:rsidRDefault="00624F68">
      <w:pPr>
        <w:pStyle w:val="afb"/>
        <w:numPr>
          <w:ilvl w:val="0"/>
          <w:numId w:val="9"/>
        </w:numPr>
        <w:rPr>
          <w:b/>
        </w:rPr>
      </w:pPr>
      <w:r>
        <w:rPr>
          <w:b/>
        </w:rPr>
        <w:t>For TDD frame structure of e.g. DDDSU, the S slot is assumed as S = 10 DL symbols : 2 Guard symbols :2 UL symbols.</w:t>
      </w:r>
    </w:p>
    <w:p w14:paraId="1A5529FC" w14:textId="77777777" w:rsidR="00CB7D5C" w:rsidRDefault="00CB7D5C">
      <w:pPr>
        <w:rPr>
          <w:lang w:val="en-GB"/>
        </w:rPr>
      </w:pPr>
    </w:p>
    <w:tbl>
      <w:tblPr>
        <w:tblStyle w:val="af5"/>
        <w:tblW w:w="9603" w:type="dxa"/>
        <w:tblLook w:val="04A0" w:firstRow="1" w:lastRow="0" w:firstColumn="1" w:lastColumn="0" w:noHBand="0" w:noVBand="1"/>
      </w:tblPr>
      <w:tblGrid>
        <w:gridCol w:w="1909"/>
        <w:gridCol w:w="7694"/>
      </w:tblGrid>
      <w:tr w:rsidR="00CB7D5C" w14:paraId="7B65940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385BB9"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23A45F" w14:textId="77777777" w:rsidR="00CB7D5C" w:rsidRDefault="00624F68">
            <w:pPr>
              <w:spacing w:after="0"/>
              <w:jc w:val="center"/>
              <w:rPr>
                <w:b/>
                <w:bCs/>
              </w:rPr>
            </w:pPr>
            <w:r>
              <w:rPr>
                <w:b/>
                <w:bCs/>
              </w:rPr>
              <w:t>Comments</w:t>
            </w:r>
          </w:p>
        </w:tc>
      </w:tr>
      <w:tr w:rsidR="00CB7D5C" w14:paraId="31B5F4C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2EC76E9" w14:textId="77777777" w:rsidR="00CB7D5C" w:rsidRDefault="00624F6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449A7C1F" w14:textId="77777777" w:rsidR="00CB7D5C" w:rsidRDefault="00CB7D5C">
            <w:pPr>
              <w:spacing w:after="0"/>
              <w:jc w:val="left"/>
              <w:rPr>
                <w:rFonts w:eastAsiaTheme="minorEastAsia"/>
              </w:rPr>
            </w:pPr>
          </w:p>
          <w:p w14:paraId="759882EF" w14:textId="77777777" w:rsidR="00CB7D5C" w:rsidRDefault="00624F68">
            <w:pPr>
              <w:spacing w:after="0"/>
              <w:jc w:val="left"/>
              <w:rPr>
                <w:rFonts w:eastAsiaTheme="minorEastAsia"/>
              </w:rPr>
            </w:pPr>
            <w:r>
              <w:rPr>
                <w:rFonts w:eastAsiaTheme="minorEastAsia"/>
              </w:rPr>
              <w:t>We suggest to revise as foll</w:t>
            </w:r>
            <w:r>
              <w:rPr>
                <w:rFonts w:eastAsiaTheme="minorEastAsia"/>
              </w:rPr>
              <w:t>ows:</w:t>
            </w:r>
          </w:p>
          <w:p w14:paraId="76E3FB37" w14:textId="77777777" w:rsidR="00CB7D5C" w:rsidRDefault="00CB7D5C">
            <w:pPr>
              <w:spacing w:after="0"/>
              <w:jc w:val="left"/>
              <w:rPr>
                <w:rFonts w:eastAsiaTheme="minorEastAsia"/>
              </w:rPr>
            </w:pPr>
          </w:p>
          <w:p w14:paraId="23295881" w14:textId="77777777" w:rsidR="00CB7D5C" w:rsidRDefault="00CB7D5C">
            <w:pPr>
              <w:rPr>
                <w:rFonts w:eastAsiaTheme="minorEastAsia"/>
              </w:rPr>
            </w:pPr>
          </w:p>
          <w:tbl>
            <w:tblPr>
              <w:tblStyle w:val="af5"/>
              <w:tblW w:w="0" w:type="auto"/>
              <w:tblLook w:val="04A0" w:firstRow="1" w:lastRow="0" w:firstColumn="1" w:lastColumn="0" w:noHBand="0" w:noVBand="1"/>
            </w:tblPr>
            <w:tblGrid>
              <w:gridCol w:w="3734"/>
              <w:gridCol w:w="3734"/>
            </w:tblGrid>
            <w:tr w:rsidR="00CB7D5C" w14:paraId="75060771" w14:textId="77777777">
              <w:tc>
                <w:tcPr>
                  <w:tcW w:w="3734" w:type="dxa"/>
                </w:tcPr>
                <w:p w14:paraId="04351985" w14:textId="77777777" w:rsidR="00CB7D5C" w:rsidRDefault="00624F68">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0420AFD4" w14:textId="77777777" w:rsidR="00CB7D5C" w:rsidRDefault="00624F68">
                  <w:pPr>
                    <w:spacing w:after="0"/>
                    <w:jc w:val="left"/>
                    <w:rPr>
                      <w:rFonts w:eastAsiaTheme="minorEastAsia"/>
                    </w:rPr>
                  </w:pPr>
                  <w:r>
                    <w:rPr>
                      <w:rFonts w:eastAsiaTheme="minorEastAsia"/>
                    </w:rPr>
                    <w:t>4.8% (</w:t>
                  </w:r>
                  <w:del w:id="259" w:author="Islam, Toufiqul" w:date="2022-10-13T23:41:00Z">
                    <w:r>
                      <w:rPr>
                        <w:rFonts w:eastAsiaTheme="minorEastAsia"/>
                      </w:rPr>
                      <w:delText xml:space="preserve">66 </w:delText>
                    </w:r>
                  </w:del>
                  <w:ins w:id="260" w:author="Islam, Toufiqul" w:date="2022-10-13T23:41:00Z">
                    <w:r>
                      <w:rPr>
                        <w:rFonts w:eastAsiaTheme="minorEastAsia"/>
                      </w:rPr>
                      <w:t>64</w:t>
                    </w:r>
                  </w:ins>
                  <w:r>
                    <w:rPr>
                      <w:rFonts w:eastAsiaTheme="minorEastAsia"/>
                    </w:rPr>
                    <w:t>RB for 120kHz SCS and 100 MHz bandwidth) As per TS 38.104</w:t>
                  </w:r>
                </w:p>
              </w:tc>
            </w:tr>
          </w:tbl>
          <w:p w14:paraId="0358796F" w14:textId="77777777" w:rsidR="00CB7D5C" w:rsidRDefault="00CB7D5C">
            <w:pPr>
              <w:spacing w:after="0"/>
              <w:jc w:val="left"/>
              <w:rPr>
                <w:rFonts w:eastAsiaTheme="minorEastAsia"/>
              </w:rPr>
            </w:pPr>
          </w:p>
          <w:p w14:paraId="743742B4" w14:textId="77777777" w:rsidR="00CB7D5C" w:rsidRDefault="00CB7D5C">
            <w:pPr>
              <w:spacing w:after="0"/>
              <w:jc w:val="left"/>
              <w:rPr>
                <w:rFonts w:eastAsiaTheme="minorEastAsia"/>
              </w:rPr>
            </w:pPr>
          </w:p>
          <w:p w14:paraId="0706FA1E" w14:textId="77777777" w:rsidR="00CB7D5C" w:rsidRDefault="00624F68">
            <w:pPr>
              <w:spacing w:after="0"/>
              <w:jc w:val="left"/>
              <w:rPr>
                <w:rFonts w:eastAsiaTheme="minorEastAsia"/>
              </w:rPr>
            </w:pPr>
            <w:r>
              <w:rPr>
                <w:rFonts w:eastAsiaTheme="minorEastAsia"/>
              </w:rPr>
              <w:t xml:space="preserve">This will be in line with values selected for Set 1 (272) and Set 2 (104), so that values are multiple of 16 or 8 to ease the </w:t>
            </w:r>
            <w:r>
              <w:rPr>
                <w:rFonts w:eastAsiaTheme="minorEastAsia"/>
              </w:rPr>
              <w:t>simulation.</w:t>
            </w:r>
          </w:p>
        </w:tc>
      </w:tr>
      <w:tr w:rsidR="00CB7D5C" w14:paraId="6F45274C"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2C7CC373"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962D2FE" w14:textId="77777777" w:rsidR="00CB7D5C" w:rsidRDefault="00CB7D5C">
            <w:pPr>
              <w:spacing w:after="0"/>
              <w:jc w:val="left"/>
              <w:rPr>
                <w:bCs/>
              </w:rPr>
            </w:pPr>
          </w:p>
        </w:tc>
      </w:tr>
      <w:tr w:rsidR="00CB7D5C" w14:paraId="2F2E355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018452"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43E256B" w14:textId="77777777" w:rsidR="00CB7D5C" w:rsidRDefault="00CB7D5C"/>
        </w:tc>
      </w:tr>
    </w:tbl>
    <w:p w14:paraId="1AC2132B" w14:textId="77777777" w:rsidR="00CB7D5C" w:rsidRDefault="00CB7D5C"/>
    <w:p w14:paraId="22661F0E" w14:textId="77777777" w:rsidR="00CB7D5C" w:rsidRDefault="00CB7D5C"/>
    <w:p w14:paraId="42C22C09" w14:textId="77777777" w:rsidR="00CB7D5C" w:rsidRDefault="00CB7D5C"/>
    <w:p w14:paraId="2E2027D8" w14:textId="77777777" w:rsidR="00CB7D5C" w:rsidRDefault="00624F68">
      <w:pPr>
        <w:pStyle w:val="1"/>
      </w:pPr>
      <w:r>
        <w:t>Others for performance evaluation, if any</w:t>
      </w:r>
    </w:p>
    <w:tbl>
      <w:tblPr>
        <w:tblStyle w:val="af5"/>
        <w:tblW w:w="9603" w:type="dxa"/>
        <w:tblLook w:val="04A0" w:firstRow="1" w:lastRow="0" w:firstColumn="1" w:lastColumn="0" w:noHBand="0" w:noVBand="1"/>
      </w:tblPr>
      <w:tblGrid>
        <w:gridCol w:w="1909"/>
        <w:gridCol w:w="7694"/>
      </w:tblGrid>
      <w:tr w:rsidR="00CB7D5C" w14:paraId="45C5A37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A54364"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171677" w14:textId="77777777" w:rsidR="00CB7D5C" w:rsidRDefault="00624F68">
            <w:pPr>
              <w:spacing w:after="0"/>
              <w:jc w:val="center"/>
              <w:rPr>
                <w:b/>
                <w:bCs/>
              </w:rPr>
            </w:pPr>
            <w:r>
              <w:rPr>
                <w:b/>
                <w:bCs/>
              </w:rPr>
              <w:t>Comments</w:t>
            </w:r>
          </w:p>
        </w:tc>
      </w:tr>
      <w:tr w:rsidR="00CB7D5C" w14:paraId="79ED92FF"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A1D6DC4" w14:textId="77777777" w:rsidR="00CB7D5C" w:rsidRDefault="00624F68">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6608C800" w14:textId="77777777" w:rsidR="00CB7D5C" w:rsidRDefault="00624F68">
            <w:pPr>
              <w:spacing w:after="0"/>
              <w:jc w:val="left"/>
              <w:rPr>
                <w:rFonts w:eastAsiaTheme="minorEastAsia"/>
              </w:rPr>
            </w:pPr>
            <w:r>
              <w:rPr>
                <w:rFonts w:eastAsiaTheme="minorEastAsia"/>
              </w:rPr>
              <w:t xml:space="preserve">Base station 4T antenna configuration should be included in evaluation. </w:t>
            </w:r>
          </w:p>
        </w:tc>
      </w:tr>
      <w:tr w:rsidR="00CB7D5C" w14:paraId="50BC5B1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A2D292A" w14:textId="77777777" w:rsidR="00CB7D5C" w:rsidRDefault="00624F68">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2190F2B9" w14:textId="77777777" w:rsidR="00CB7D5C" w:rsidRDefault="00624F68">
            <w:pPr>
              <w:spacing w:after="0"/>
              <w:jc w:val="left"/>
              <w:rPr>
                <w:bCs/>
              </w:rPr>
            </w:pPr>
            <w:r>
              <w:rPr>
                <w:bCs/>
              </w:rPr>
              <w:t>We’re also keen on including 4T antenna configurations in the evaluation</w:t>
            </w:r>
          </w:p>
        </w:tc>
      </w:tr>
      <w:tr w:rsidR="00CB7D5C" w14:paraId="766720F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4FFE19D" w14:textId="77777777" w:rsidR="00CB7D5C" w:rsidRDefault="00624F68">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477F36D3" w14:textId="77777777" w:rsidR="00CB7D5C" w:rsidRDefault="00624F68">
            <w:pPr>
              <w:spacing w:after="0"/>
              <w:jc w:val="left"/>
              <w:rPr>
                <w:bCs/>
              </w:rPr>
            </w:pPr>
            <w:r>
              <w:rPr>
                <w:bCs/>
              </w:rPr>
              <w:t>The same view as BT and Vodafone, the 4T antenna configuration is an important scenario to be considered in the evaluation.</w:t>
            </w:r>
          </w:p>
        </w:tc>
      </w:tr>
      <w:tr w:rsidR="00CB7D5C" w14:paraId="6F5EB84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D691F56" w14:textId="77777777" w:rsidR="00CB7D5C" w:rsidRDefault="00624F68">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4E424A5" w14:textId="77777777" w:rsidR="00CB7D5C" w:rsidRDefault="00624F68">
            <w:pPr>
              <w:spacing w:after="0"/>
              <w:jc w:val="left"/>
              <w:rPr>
                <w:bCs/>
              </w:rPr>
            </w:pPr>
            <w:r>
              <w:rPr>
                <w:bCs/>
              </w:rPr>
              <w:t xml:space="preserve">We also support 4T </w:t>
            </w:r>
            <w:r>
              <w:t xml:space="preserve">as an additional evaluation scenario. </w:t>
            </w:r>
          </w:p>
        </w:tc>
      </w:tr>
      <w:tr w:rsidR="00CB7D5C" w14:paraId="14282709" w14:textId="77777777">
        <w:trPr>
          <w:trHeight w:val="215"/>
        </w:trPr>
        <w:tc>
          <w:tcPr>
            <w:tcW w:w="1909" w:type="dxa"/>
          </w:tcPr>
          <w:p w14:paraId="1FCFD8F4" w14:textId="77777777" w:rsidR="00CB7D5C" w:rsidRDefault="00624F68">
            <w:pPr>
              <w:spacing w:after="0"/>
              <w:jc w:val="center"/>
              <w:rPr>
                <w:rFonts w:eastAsiaTheme="minorEastAsia"/>
              </w:rPr>
            </w:pPr>
            <w:r>
              <w:rPr>
                <w:rFonts w:hint="eastAsia"/>
                <w:b/>
              </w:rPr>
              <w:t>F</w:t>
            </w:r>
            <w:r>
              <w:rPr>
                <w:b/>
              </w:rPr>
              <w:t>L5 Issue 4-1</w:t>
            </w:r>
          </w:p>
        </w:tc>
        <w:tc>
          <w:tcPr>
            <w:tcW w:w="7694" w:type="dxa"/>
          </w:tcPr>
          <w:p w14:paraId="03C2D0CD" w14:textId="77777777" w:rsidR="00CB7D5C" w:rsidRDefault="00624F68">
            <w:pPr>
              <w:spacing w:after="0"/>
              <w:jc w:val="left"/>
              <w:rPr>
                <w:b/>
              </w:rPr>
            </w:pPr>
            <w:r>
              <w:rPr>
                <w:rFonts w:hint="eastAsia"/>
                <w:b/>
              </w:rPr>
              <w:t>C</w:t>
            </w:r>
            <w:r>
              <w:rPr>
                <w:b/>
              </w:rPr>
              <w:t xml:space="preserve">ompanies are invited to </w:t>
            </w:r>
            <w:r>
              <w:rPr>
                <w:b/>
              </w:rPr>
              <w:t>suggest minimum necessary parameters in order to enable 4T antenna configuration in FR1 FDD (FL assume) for the evaluations.</w:t>
            </w:r>
          </w:p>
          <w:p w14:paraId="63D0F8E0" w14:textId="77777777" w:rsidR="00CB7D5C" w:rsidRDefault="00624F68">
            <w:pPr>
              <w:spacing w:after="0"/>
              <w:jc w:val="left"/>
              <w:rPr>
                <w:bCs/>
              </w:rPr>
            </w:pPr>
            <w:r>
              <w:rPr>
                <w:rFonts w:hint="eastAsia"/>
                <w:bCs/>
              </w:rPr>
              <w:t>E</w:t>
            </w:r>
            <w:r>
              <w:rPr>
                <w:bCs/>
              </w:rPr>
              <w:t xml:space="preserve">xamples like: </w:t>
            </w:r>
          </w:p>
          <w:p w14:paraId="62E89040" w14:textId="77777777" w:rsidR="00CB7D5C" w:rsidRDefault="00624F68">
            <w:pPr>
              <w:pStyle w:val="afb"/>
              <w:numPr>
                <w:ilvl w:val="0"/>
                <w:numId w:val="59"/>
              </w:numPr>
              <w:spacing w:after="0"/>
              <w:rPr>
                <w:bCs/>
              </w:rPr>
            </w:pPr>
            <w:r>
              <w:rPr>
                <w:rFonts w:eastAsiaTheme="minorEastAsia" w:hint="eastAsia"/>
                <w:bCs/>
                <w:lang w:eastAsia="zh-CN"/>
              </w:rPr>
              <w:t>I</w:t>
            </w:r>
            <w:r>
              <w:rPr>
                <w:rFonts w:eastAsiaTheme="minorEastAsia"/>
                <w:bCs/>
                <w:lang w:eastAsia="zh-CN"/>
              </w:rPr>
              <w:t xml:space="preserve">n the table of SLS assumption for FR1, add to BS parameter=&gt; antenna configuration: </w:t>
            </w:r>
            <w:r>
              <w:rPr>
                <w:rFonts w:eastAsiaTheme="minorEastAsia" w:hint="eastAsia"/>
                <w:b/>
                <w:bCs/>
              </w:rPr>
              <w:t>or</w:t>
            </w:r>
            <w:r>
              <w:rPr>
                <w:rFonts w:eastAsiaTheme="minorEastAsia"/>
                <w:b/>
                <w:bCs/>
              </w:rPr>
              <w:t xml:space="preserve"> 4Tx</w:t>
            </w:r>
            <w:r>
              <w:rPr>
                <w:rFonts w:eastAsiaTheme="minorEastAsia"/>
                <w:bCs/>
              </w:rPr>
              <w:t>, and u</w:t>
            </w:r>
            <w:r>
              <w:rPr>
                <w:rFonts w:eastAsiaTheme="minorEastAsia"/>
                <w:bCs/>
                <w:lang w:eastAsia="zh-CN"/>
              </w:rPr>
              <w:t>se the scaling ap</w:t>
            </w:r>
            <w:r>
              <w:rPr>
                <w:rFonts w:eastAsiaTheme="minorEastAsia"/>
                <w:bCs/>
                <w:lang w:eastAsia="zh-CN"/>
              </w:rPr>
              <w:t>proach for generating the power values for 4Tx</w:t>
            </w:r>
          </w:p>
          <w:p w14:paraId="0EF2D027" w14:textId="77777777" w:rsidR="00CB7D5C" w:rsidRDefault="00624F68">
            <w:pPr>
              <w:pStyle w:val="afb"/>
              <w:numPr>
                <w:ilvl w:val="0"/>
                <w:numId w:val="59"/>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CB7D5C" w14:paraId="0ADD4CA6" w14:textId="77777777">
        <w:trPr>
          <w:trHeight w:val="215"/>
        </w:trPr>
        <w:tc>
          <w:tcPr>
            <w:tcW w:w="1909" w:type="dxa"/>
          </w:tcPr>
          <w:p w14:paraId="636E46F4" w14:textId="77777777" w:rsidR="00CB7D5C" w:rsidRDefault="00CB7D5C">
            <w:pPr>
              <w:spacing w:after="0"/>
              <w:jc w:val="center"/>
              <w:rPr>
                <w:rFonts w:eastAsiaTheme="minorEastAsia"/>
              </w:rPr>
            </w:pPr>
          </w:p>
        </w:tc>
        <w:tc>
          <w:tcPr>
            <w:tcW w:w="7694" w:type="dxa"/>
          </w:tcPr>
          <w:p w14:paraId="18A4F1CF" w14:textId="77777777" w:rsidR="00CB7D5C" w:rsidRDefault="00CB7D5C">
            <w:pPr>
              <w:spacing w:after="0"/>
              <w:jc w:val="left"/>
              <w:rPr>
                <w:bCs/>
              </w:rPr>
            </w:pPr>
          </w:p>
        </w:tc>
      </w:tr>
      <w:tr w:rsidR="00CB7D5C" w14:paraId="273EE2D7" w14:textId="77777777">
        <w:trPr>
          <w:trHeight w:val="215"/>
        </w:trPr>
        <w:tc>
          <w:tcPr>
            <w:tcW w:w="1909" w:type="dxa"/>
          </w:tcPr>
          <w:p w14:paraId="66D2237D" w14:textId="77777777" w:rsidR="00CB7D5C" w:rsidRDefault="00CB7D5C">
            <w:pPr>
              <w:spacing w:after="0"/>
              <w:jc w:val="center"/>
              <w:rPr>
                <w:rFonts w:eastAsiaTheme="minorEastAsia"/>
              </w:rPr>
            </w:pPr>
          </w:p>
        </w:tc>
        <w:tc>
          <w:tcPr>
            <w:tcW w:w="7694" w:type="dxa"/>
          </w:tcPr>
          <w:p w14:paraId="26A8728A" w14:textId="77777777" w:rsidR="00CB7D5C" w:rsidRDefault="00CB7D5C">
            <w:pPr>
              <w:spacing w:after="0"/>
              <w:jc w:val="left"/>
              <w:rPr>
                <w:bCs/>
              </w:rPr>
            </w:pPr>
          </w:p>
        </w:tc>
      </w:tr>
      <w:tr w:rsidR="00CB7D5C" w14:paraId="49763481" w14:textId="77777777">
        <w:trPr>
          <w:trHeight w:val="215"/>
        </w:trPr>
        <w:tc>
          <w:tcPr>
            <w:tcW w:w="1909" w:type="dxa"/>
          </w:tcPr>
          <w:p w14:paraId="32910941" w14:textId="77777777" w:rsidR="00CB7D5C" w:rsidRDefault="00CB7D5C">
            <w:pPr>
              <w:spacing w:after="0"/>
              <w:jc w:val="center"/>
              <w:rPr>
                <w:rFonts w:eastAsiaTheme="minorEastAsia"/>
              </w:rPr>
            </w:pPr>
          </w:p>
        </w:tc>
        <w:tc>
          <w:tcPr>
            <w:tcW w:w="7694" w:type="dxa"/>
          </w:tcPr>
          <w:p w14:paraId="011CD078" w14:textId="77777777" w:rsidR="00CB7D5C" w:rsidRDefault="00CB7D5C">
            <w:pPr>
              <w:spacing w:after="0"/>
              <w:jc w:val="left"/>
              <w:rPr>
                <w:bCs/>
              </w:rPr>
            </w:pPr>
          </w:p>
        </w:tc>
      </w:tr>
      <w:tr w:rsidR="00CB7D5C" w14:paraId="2B482694" w14:textId="77777777">
        <w:trPr>
          <w:trHeight w:val="215"/>
        </w:trPr>
        <w:tc>
          <w:tcPr>
            <w:tcW w:w="1909" w:type="dxa"/>
          </w:tcPr>
          <w:p w14:paraId="56C91972" w14:textId="77777777" w:rsidR="00CB7D5C" w:rsidRDefault="00CB7D5C">
            <w:pPr>
              <w:spacing w:after="0"/>
              <w:jc w:val="center"/>
              <w:rPr>
                <w:rFonts w:eastAsiaTheme="minorEastAsia"/>
              </w:rPr>
            </w:pPr>
          </w:p>
        </w:tc>
        <w:tc>
          <w:tcPr>
            <w:tcW w:w="7694" w:type="dxa"/>
          </w:tcPr>
          <w:p w14:paraId="7BE214E2" w14:textId="77777777" w:rsidR="00CB7D5C" w:rsidRDefault="00CB7D5C">
            <w:pPr>
              <w:spacing w:after="0"/>
              <w:jc w:val="left"/>
              <w:rPr>
                <w:bCs/>
              </w:rPr>
            </w:pPr>
          </w:p>
        </w:tc>
      </w:tr>
    </w:tbl>
    <w:p w14:paraId="09FCB4A4" w14:textId="77777777" w:rsidR="00CB7D5C" w:rsidRDefault="00CB7D5C"/>
    <w:p w14:paraId="3EAAA5E2" w14:textId="77777777" w:rsidR="00CB7D5C" w:rsidRDefault="00624F68">
      <w:pPr>
        <w:pStyle w:val="1"/>
      </w:pPr>
      <w:r>
        <w:t>Preliminary results</w:t>
      </w:r>
    </w:p>
    <w:p w14:paraId="33AAB2AF" w14:textId="77777777" w:rsidR="00CB7D5C" w:rsidRDefault="00624F68">
      <w:r>
        <w:t xml:space="preserve">Many companies have provided their preliminary simulation results to this meeting. It would be </w:t>
      </w:r>
      <w:r>
        <w:t>good to take a look into those while it may be premature to capture observations into TR at this stage. Therefore, after discussed with Intel, FLs consider the preliminary results can be used as a discussion panel for companies to share questions/comments/</w:t>
      </w:r>
      <w:r>
        <w:t>clarifications, such that in future the simulations can be adjusted/verified if needed. When comments are received, it is preferred that proponents can clarify when possible. Note some results submitted to A.I. 9.7.2 are also gathered here. Before making c</w:t>
      </w:r>
      <w:r>
        <w:t>omments/questions, companies are also invited to read each individual tdoc for details from the source companies.</w:t>
      </w:r>
    </w:p>
    <w:p w14:paraId="3695A669" w14:textId="77777777" w:rsidR="00CB7D5C" w:rsidRDefault="00624F68">
      <w:pPr>
        <w:pStyle w:val="30"/>
      </w:pPr>
      <w:r>
        <w:t>Initial round (FL1/FL2 with low priority)</w:t>
      </w:r>
    </w:p>
    <w:p w14:paraId="261DE4E2" w14:textId="77777777" w:rsidR="00CB7D5C" w:rsidRDefault="00624F68">
      <w:pPr>
        <w:pStyle w:val="4"/>
        <w:numPr>
          <w:ilvl w:val="0"/>
          <w:numId w:val="0"/>
        </w:numPr>
      </w:pPr>
      <w:r>
        <w:t>Source 1: Nokia/NSB</w:t>
      </w:r>
    </w:p>
    <w:tbl>
      <w:tblPr>
        <w:tblStyle w:val="af5"/>
        <w:tblW w:w="9634" w:type="dxa"/>
        <w:tblLook w:val="04A0" w:firstRow="1" w:lastRow="0" w:firstColumn="1" w:lastColumn="0" w:noHBand="0" w:noVBand="1"/>
      </w:tblPr>
      <w:tblGrid>
        <w:gridCol w:w="1300"/>
        <w:gridCol w:w="8334"/>
      </w:tblGrid>
      <w:tr w:rsidR="00CB7D5C" w14:paraId="45A18F3F" w14:textId="77777777">
        <w:tc>
          <w:tcPr>
            <w:tcW w:w="9634" w:type="dxa"/>
            <w:gridSpan w:val="2"/>
          </w:tcPr>
          <w:p w14:paraId="63E28AAA" w14:textId="77777777" w:rsidR="00CB7D5C" w:rsidRDefault="00624F68">
            <w:pPr>
              <w:spacing w:after="0"/>
              <w:jc w:val="left"/>
              <w:rPr>
                <w:b/>
                <w:bCs/>
              </w:rPr>
            </w:pPr>
            <w:r>
              <w:rPr>
                <w:b/>
                <w:bCs/>
              </w:rPr>
              <w:t>Single carrier</w:t>
            </w:r>
          </w:p>
          <w:p w14:paraId="04EE906D" w14:textId="77777777" w:rsidR="00CB7D5C" w:rsidRDefault="00624F68">
            <w:pPr>
              <w:pStyle w:val="afb"/>
              <w:numPr>
                <w:ilvl w:val="0"/>
                <w:numId w:val="60"/>
              </w:numPr>
              <w:spacing w:line="240" w:lineRule="auto"/>
              <w:rPr>
                <w:b/>
                <w:bCs/>
                <w:lang w:val="en-US"/>
              </w:rPr>
            </w:pPr>
            <w:r>
              <w:rPr>
                <w:b/>
                <w:bCs/>
                <w:lang w:val="en-US"/>
              </w:rPr>
              <w:t>Relaxed periodicity for both SIB1/SSB/RO</w:t>
            </w:r>
          </w:p>
          <w:p w14:paraId="4F2751F4" w14:textId="77777777" w:rsidR="00CB7D5C" w:rsidRDefault="00CB7D5C">
            <w:pPr>
              <w:spacing w:after="0"/>
              <w:jc w:val="left"/>
              <w:rPr>
                <w:rFonts w:eastAsiaTheme="minorEastAsia"/>
              </w:rPr>
            </w:pPr>
          </w:p>
          <w:p w14:paraId="327FEBDC" w14:textId="77777777" w:rsidR="00CB7D5C" w:rsidRDefault="00624F68">
            <w:pPr>
              <w:jc w:val="center"/>
            </w:pPr>
            <w:r>
              <w:rPr>
                <w:noProof/>
                <w:lang w:eastAsia="ko-KR"/>
              </w:rPr>
              <w:drawing>
                <wp:inline distT="0" distB="0" distL="0" distR="0" wp14:anchorId="098681DB" wp14:editId="08306C87">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44C032D6" wp14:editId="1C6B13A3">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7088382D" w14:textId="77777777" w:rsidR="00CB7D5C" w:rsidRDefault="00624F68">
            <w:pPr>
              <w:pStyle w:val="a3"/>
            </w:pPr>
            <w:bookmarkStart w:id="261" w:name="_Ref115429789"/>
            <w:r>
              <w:t xml:space="preserve">Figure </w:t>
            </w:r>
            <w:r>
              <w:fldChar w:fldCharType="begin"/>
            </w:r>
            <w:r>
              <w:instrText xml:space="preserve"> SEQ Figure \* ARABIC </w:instrText>
            </w:r>
            <w:r>
              <w:fldChar w:fldCharType="separate"/>
            </w:r>
            <w:r>
              <w:t>1</w:t>
            </w:r>
            <w:r>
              <w:fldChar w:fldCharType="end"/>
            </w:r>
            <w:bookmarkEnd w:id="261"/>
            <w:r>
              <w:t>: ES gain and impact on UPT from relaxing SSB/SIB/RO periodicity</w:t>
            </w:r>
          </w:p>
          <w:p w14:paraId="34E00DB6" w14:textId="77777777" w:rsidR="00CB7D5C" w:rsidRDefault="00CB7D5C">
            <w:pPr>
              <w:spacing w:after="0"/>
              <w:jc w:val="left"/>
              <w:rPr>
                <w:rFonts w:eastAsiaTheme="minorEastAsia"/>
              </w:rPr>
            </w:pPr>
          </w:p>
          <w:p w14:paraId="127AC03C" w14:textId="77777777" w:rsidR="00CB7D5C" w:rsidRDefault="00624F68">
            <w:pPr>
              <w:pStyle w:val="afb"/>
              <w:numPr>
                <w:ilvl w:val="0"/>
                <w:numId w:val="60"/>
              </w:numPr>
              <w:spacing w:line="240" w:lineRule="auto"/>
              <w:rPr>
                <w:b/>
                <w:bCs/>
                <w:lang w:val="en-US"/>
              </w:rPr>
            </w:pPr>
            <w:r>
              <w:rPr>
                <w:b/>
                <w:bCs/>
                <w:lang w:val="en-US"/>
              </w:rPr>
              <w:t>Reduced number of SSBs per SS Blocks and per slot</w:t>
            </w:r>
          </w:p>
          <w:p w14:paraId="0A2D6B5B" w14:textId="77777777" w:rsidR="00CB7D5C" w:rsidRDefault="00624F68">
            <w:pPr>
              <w:jc w:val="center"/>
            </w:pPr>
            <w:r>
              <w:rPr>
                <w:noProof/>
                <w:lang w:eastAsia="ko-KR"/>
              </w:rPr>
              <w:drawing>
                <wp:inline distT="0" distB="0" distL="0" distR="0" wp14:anchorId="52DD0A2A" wp14:editId="04DBBEB5">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0B7C4652" w14:textId="77777777" w:rsidR="00CB7D5C" w:rsidRDefault="00624F68">
            <w:pPr>
              <w:pStyle w:val="a3"/>
            </w:pPr>
            <w:bookmarkStart w:id="262" w:name="_Ref115429844"/>
            <w:r>
              <w:t xml:space="preserve">Figure </w:t>
            </w:r>
            <w:r>
              <w:fldChar w:fldCharType="begin"/>
            </w:r>
            <w:r>
              <w:instrText xml:space="preserve"> SEQ Figure \* ARABIC </w:instrText>
            </w:r>
            <w:r>
              <w:fldChar w:fldCharType="separate"/>
            </w:r>
            <w:r>
              <w:t>2</w:t>
            </w:r>
            <w:r>
              <w:fldChar w:fldCharType="end"/>
            </w:r>
            <w:bookmarkEnd w:id="262"/>
            <w:r>
              <w:t>: ES gain from reducing the number of SSBs</w:t>
            </w:r>
          </w:p>
          <w:p w14:paraId="39A27D79" w14:textId="77777777" w:rsidR="00CB7D5C" w:rsidRDefault="00CB7D5C">
            <w:pPr>
              <w:spacing w:after="0"/>
              <w:jc w:val="left"/>
              <w:rPr>
                <w:rFonts w:eastAsiaTheme="minorEastAsia"/>
              </w:rPr>
            </w:pPr>
          </w:p>
          <w:p w14:paraId="29B461F3" w14:textId="77777777" w:rsidR="00CB7D5C" w:rsidRDefault="00624F68">
            <w:pPr>
              <w:spacing w:after="0"/>
              <w:jc w:val="left"/>
              <w:rPr>
                <w:b/>
                <w:bCs/>
              </w:rPr>
            </w:pPr>
            <w:r>
              <w:rPr>
                <w:b/>
                <w:bCs/>
              </w:rPr>
              <w:t>Multi-carrier</w:t>
            </w:r>
          </w:p>
          <w:p w14:paraId="081E7CB3" w14:textId="77777777" w:rsidR="00CB7D5C" w:rsidRDefault="00624F68">
            <w:pPr>
              <w:pStyle w:val="afb"/>
              <w:numPr>
                <w:ilvl w:val="0"/>
                <w:numId w:val="61"/>
              </w:numPr>
              <w:spacing w:line="240" w:lineRule="auto"/>
              <w:rPr>
                <w:b/>
                <w:bCs/>
                <w:lang w:val="en-US"/>
              </w:rPr>
            </w:pPr>
            <w:r>
              <w:rPr>
                <w:b/>
                <w:bCs/>
                <w:lang w:val="en-US"/>
              </w:rPr>
              <w:t>SSB-less operation in</w:t>
            </w:r>
            <w:r>
              <w:rPr>
                <w:b/>
                <w:bCs/>
                <w:lang w:val="en-US"/>
              </w:rPr>
              <w:t xml:space="preserve"> the ES CC (as per release 17)</w:t>
            </w:r>
          </w:p>
          <w:p w14:paraId="14A29534" w14:textId="77777777" w:rsidR="00CB7D5C" w:rsidRDefault="00CB7D5C">
            <w:pPr>
              <w:rPr>
                <w:bCs/>
                <w:sz w:val="22"/>
                <w:szCs w:val="22"/>
              </w:rPr>
            </w:pPr>
          </w:p>
          <w:p w14:paraId="3C42ABE1" w14:textId="77777777" w:rsidR="00CB7D5C" w:rsidRDefault="00624F68">
            <w:pPr>
              <w:jc w:val="center"/>
              <w:rPr>
                <w:bCs/>
                <w:sz w:val="22"/>
                <w:szCs w:val="22"/>
              </w:rPr>
            </w:pPr>
            <w:r>
              <w:rPr>
                <w:bCs/>
                <w:noProof/>
                <w:sz w:val="22"/>
                <w:szCs w:val="22"/>
                <w:lang w:eastAsia="ko-KR"/>
              </w:rPr>
              <w:drawing>
                <wp:inline distT="0" distB="0" distL="0" distR="0" wp14:anchorId="7D2FEA3C" wp14:editId="323A00C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763B9073" wp14:editId="66218FA6">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64C8B539" w14:textId="77777777" w:rsidR="00CB7D5C" w:rsidRDefault="00624F68">
            <w:pPr>
              <w:spacing w:line="240" w:lineRule="auto"/>
              <w:ind w:left="360"/>
              <w:jc w:val="center"/>
              <w:rPr>
                <w:b/>
                <w:bCs/>
              </w:rPr>
            </w:pPr>
            <w:bookmarkStart w:id="263" w:name="_Ref115432472"/>
            <w:r>
              <w:t xml:space="preserve">Figure </w:t>
            </w:r>
            <w:r>
              <w:fldChar w:fldCharType="begin"/>
            </w:r>
            <w:r>
              <w:instrText xml:space="preserve"> SEQ Figure \* ARABIC </w:instrText>
            </w:r>
            <w:r>
              <w:fldChar w:fldCharType="separate"/>
            </w:r>
            <w:r>
              <w:t>3</w:t>
            </w:r>
            <w:r>
              <w:fldChar w:fldCharType="end"/>
            </w:r>
            <w:bookmarkEnd w:id="263"/>
            <w:r>
              <w:t>: ES gain and impact on UPT from SSB-less operation in ES CC</w:t>
            </w:r>
          </w:p>
          <w:p w14:paraId="02DD276C" w14:textId="77777777" w:rsidR="00CB7D5C" w:rsidRDefault="00624F68">
            <w:pPr>
              <w:pStyle w:val="afb"/>
              <w:numPr>
                <w:ilvl w:val="0"/>
                <w:numId w:val="61"/>
              </w:numPr>
              <w:spacing w:line="240" w:lineRule="auto"/>
              <w:rPr>
                <w:b/>
                <w:bCs/>
                <w:lang w:val="en-US"/>
              </w:rPr>
            </w:pPr>
            <w:r>
              <w:rPr>
                <w:b/>
                <w:bCs/>
                <w:lang w:val="en-US"/>
              </w:rPr>
              <w:t>SIB1-less operation in the ES CC</w:t>
            </w:r>
          </w:p>
          <w:p w14:paraId="793E1A4B" w14:textId="77777777" w:rsidR="00CB7D5C" w:rsidRDefault="00624F68">
            <w:pPr>
              <w:jc w:val="center"/>
              <w:rPr>
                <w:b/>
                <w:bCs/>
              </w:rPr>
            </w:pPr>
            <w:r>
              <w:rPr>
                <w:b/>
                <w:bCs/>
                <w:noProof/>
                <w:lang w:eastAsia="ko-KR"/>
              </w:rPr>
              <w:drawing>
                <wp:inline distT="0" distB="0" distL="0" distR="0" wp14:anchorId="3090C785" wp14:editId="3D430897">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4FAD6970" wp14:editId="4AB2CCB2">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5E83BB10" w14:textId="77777777" w:rsidR="00CB7D5C" w:rsidRDefault="00624F68">
            <w:pPr>
              <w:pStyle w:val="a3"/>
            </w:pPr>
            <w:bookmarkStart w:id="264" w:name="_Ref115433097"/>
            <w:r>
              <w:t xml:space="preserve">Figure </w:t>
            </w:r>
            <w:r>
              <w:fldChar w:fldCharType="begin"/>
            </w:r>
            <w:r>
              <w:instrText xml:space="preserve"> SEQ Figure \* ARABIC </w:instrText>
            </w:r>
            <w:r>
              <w:fldChar w:fldCharType="separate"/>
            </w:r>
            <w:r>
              <w:t>4</w:t>
            </w:r>
            <w:r>
              <w:fldChar w:fldCharType="end"/>
            </w:r>
            <w:bookmarkEnd w:id="264"/>
            <w:r>
              <w:t xml:space="preserve">: ES gain and impact on UPT from SIB1-less </w:t>
            </w:r>
            <w:r>
              <w:t>operation in ES CC</w:t>
            </w:r>
          </w:p>
          <w:p w14:paraId="7EAC437A" w14:textId="77777777" w:rsidR="00CB7D5C" w:rsidRDefault="00CB7D5C">
            <w:pPr>
              <w:spacing w:after="0"/>
              <w:jc w:val="left"/>
              <w:rPr>
                <w:b/>
                <w:bCs/>
              </w:rPr>
            </w:pPr>
          </w:p>
          <w:p w14:paraId="31A5AA63" w14:textId="77777777" w:rsidR="00CB7D5C" w:rsidRDefault="00624F68">
            <w:pPr>
              <w:pStyle w:val="afb"/>
              <w:numPr>
                <w:ilvl w:val="0"/>
                <w:numId w:val="61"/>
              </w:numPr>
              <w:spacing w:line="240" w:lineRule="auto"/>
              <w:rPr>
                <w:b/>
                <w:bCs/>
                <w:lang w:val="en-US"/>
              </w:rPr>
            </w:pPr>
            <w:r>
              <w:rPr>
                <w:b/>
                <w:bCs/>
                <w:lang w:val="en-US"/>
              </w:rPr>
              <w:t>SSB&amp;SIB1-less operation in the ES CC</w:t>
            </w:r>
          </w:p>
          <w:p w14:paraId="3B86769A" w14:textId="77777777" w:rsidR="00CB7D5C" w:rsidRDefault="00624F68">
            <w:pPr>
              <w:ind w:left="360"/>
              <w:jc w:val="center"/>
            </w:pPr>
            <w:r>
              <w:rPr>
                <w:noProof/>
                <w:lang w:eastAsia="ko-KR"/>
              </w:rPr>
              <w:drawing>
                <wp:inline distT="0" distB="0" distL="0" distR="0" wp14:anchorId="4863AECB" wp14:editId="33356B54">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2363373B" wp14:editId="304A9160">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3080B53B" w14:textId="77777777" w:rsidR="00CB7D5C" w:rsidRDefault="00624F68">
            <w:pPr>
              <w:pStyle w:val="afb"/>
              <w:numPr>
                <w:ilvl w:val="0"/>
                <w:numId w:val="62"/>
              </w:numPr>
              <w:spacing w:line="240" w:lineRule="auto"/>
              <w:jc w:val="center"/>
            </w:pPr>
            <w:r>
              <w:rPr>
                <w:i/>
                <w:iCs/>
                <w:lang w:val="en-US" w:eastAsia="zh-CN"/>
              </w:rPr>
              <w:t>RO periodicity=20 ms</w:t>
            </w:r>
          </w:p>
          <w:p w14:paraId="54B5769E" w14:textId="77777777" w:rsidR="00CB7D5C" w:rsidRDefault="00624F68">
            <w:pPr>
              <w:pStyle w:val="a3"/>
            </w:pPr>
            <w:r>
              <w:rPr>
                <w:noProof/>
                <w:lang w:eastAsia="ko-KR"/>
              </w:rPr>
              <w:drawing>
                <wp:inline distT="0" distB="0" distL="0" distR="0" wp14:anchorId="37B7D988" wp14:editId="2320FF17">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43E6D02D" wp14:editId="08CD1861">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5094719A" w14:textId="77777777" w:rsidR="00CB7D5C" w:rsidRDefault="00624F68">
            <w:pPr>
              <w:pStyle w:val="afb"/>
              <w:numPr>
                <w:ilvl w:val="0"/>
                <w:numId w:val="62"/>
              </w:numPr>
              <w:spacing w:line="240" w:lineRule="auto"/>
              <w:jc w:val="center"/>
              <w:rPr>
                <w:i/>
                <w:iCs/>
                <w:lang w:val="en-US"/>
              </w:rPr>
            </w:pPr>
            <w:r>
              <w:rPr>
                <w:i/>
                <w:iCs/>
                <w:lang w:val="en-US" w:eastAsia="zh-CN"/>
              </w:rPr>
              <w:t>RO periodicity=160 ms</w:t>
            </w:r>
          </w:p>
          <w:p w14:paraId="69D6F17E" w14:textId="77777777" w:rsidR="00CB7D5C" w:rsidRDefault="00624F68">
            <w:pPr>
              <w:pStyle w:val="a3"/>
            </w:pPr>
            <w:bookmarkStart w:id="265" w:name="_Ref115433874"/>
            <w:r>
              <w:t xml:space="preserve">Figure </w:t>
            </w:r>
            <w:r>
              <w:fldChar w:fldCharType="begin"/>
            </w:r>
            <w:r>
              <w:instrText xml:space="preserve"> SEQ Figure \* ARABIC </w:instrText>
            </w:r>
            <w:r>
              <w:fldChar w:fldCharType="separate"/>
            </w:r>
            <w:r>
              <w:t>5</w:t>
            </w:r>
            <w:r>
              <w:fldChar w:fldCharType="end"/>
            </w:r>
            <w:bookmarkEnd w:id="265"/>
            <w:r>
              <w:t>: ES gain and impact on UPT from SSB&amp;SIB1-less operation in ES CC</w:t>
            </w:r>
          </w:p>
          <w:p w14:paraId="75FB52BA" w14:textId="77777777" w:rsidR="00CB7D5C" w:rsidRDefault="00CB7D5C">
            <w:pPr>
              <w:spacing w:after="0"/>
              <w:jc w:val="left"/>
              <w:rPr>
                <w:rFonts w:eastAsiaTheme="minorEastAsia"/>
              </w:rPr>
            </w:pPr>
          </w:p>
        </w:tc>
      </w:tr>
      <w:tr w:rsidR="00CB7D5C" w14:paraId="13E9BE9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015075" w14:textId="77777777" w:rsidR="00CB7D5C" w:rsidRDefault="00624F6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7879E9" w14:textId="77777777" w:rsidR="00CB7D5C" w:rsidRDefault="00624F68">
            <w:pPr>
              <w:spacing w:after="0"/>
              <w:jc w:val="center"/>
              <w:rPr>
                <w:b/>
                <w:bCs/>
              </w:rPr>
            </w:pPr>
            <w:r>
              <w:rPr>
                <w:b/>
                <w:bCs/>
              </w:rPr>
              <w:t>Comments</w:t>
            </w:r>
          </w:p>
        </w:tc>
      </w:tr>
      <w:tr w:rsidR="00CB7D5C" w14:paraId="642008CF" w14:textId="77777777">
        <w:tc>
          <w:tcPr>
            <w:tcW w:w="1300" w:type="dxa"/>
            <w:tcBorders>
              <w:top w:val="single" w:sz="4" w:space="0" w:color="auto"/>
              <w:left w:val="single" w:sz="4" w:space="0" w:color="auto"/>
              <w:bottom w:val="single" w:sz="4" w:space="0" w:color="auto"/>
              <w:right w:val="single" w:sz="4" w:space="0" w:color="auto"/>
            </w:tcBorders>
          </w:tcPr>
          <w:p w14:paraId="094112EE"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7FDBCD" w14:textId="77777777" w:rsidR="00CB7D5C" w:rsidRDefault="00CB7D5C">
            <w:pPr>
              <w:spacing w:after="0"/>
              <w:jc w:val="left"/>
              <w:rPr>
                <w:rFonts w:eastAsiaTheme="minorEastAsia"/>
              </w:rPr>
            </w:pPr>
          </w:p>
        </w:tc>
      </w:tr>
      <w:tr w:rsidR="00CB7D5C" w14:paraId="6349EFDB" w14:textId="77777777">
        <w:tc>
          <w:tcPr>
            <w:tcW w:w="1300" w:type="dxa"/>
            <w:tcBorders>
              <w:top w:val="single" w:sz="4" w:space="0" w:color="auto"/>
              <w:left w:val="single" w:sz="4" w:space="0" w:color="auto"/>
              <w:bottom w:val="single" w:sz="4" w:space="0" w:color="auto"/>
              <w:right w:val="single" w:sz="4" w:space="0" w:color="auto"/>
            </w:tcBorders>
          </w:tcPr>
          <w:p w14:paraId="3BFED606"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A658271" w14:textId="77777777" w:rsidR="00CB7D5C" w:rsidRDefault="00CB7D5C">
            <w:pPr>
              <w:spacing w:after="0"/>
              <w:jc w:val="left"/>
              <w:rPr>
                <w:bCs/>
              </w:rPr>
            </w:pPr>
          </w:p>
        </w:tc>
      </w:tr>
      <w:tr w:rsidR="00CB7D5C" w14:paraId="6515D68C" w14:textId="77777777">
        <w:tc>
          <w:tcPr>
            <w:tcW w:w="1300" w:type="dxa"/>
            <w:tcBorders>
              <w:top w:val="single" w:sz="4" w:space="0" w:color="auto"/>
              <w:left w:val="single" w:sz="4" w:space="0" w:color="auto"/>
              <w:bottom w:val="single" w:sz="4" w:space="0" w:color="auto"/>
              <w:right w:val="single" w:sz="4" w:space="0" w:color="auto"/>
            </w:tcBorders>
          </w:tcPr>
          <w:p w14:paraId="2683975A"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15215AA" w14:textId="77777777" w:rsidR="00CB7D5C" w:rsidRDefault="00CB7D5C">
            <w:pPr>
              <w:spacing w:after="0"/>
              <w:jc w:val="left"/>
              <w:rPr>
                <w:bCs/>
              </w:rPr>
            </w:pPr>
          </w:p>
        </w:tc>
      </w:tr>
    </w:tbl>
    <w:p w14:paraId="11D4B71E" w14:textId="77777777" w:rsidR="00CB7D5C" w:rsidRDefault="00CB7D5C"/>
    <w:p w14:paraId="2881AFD9" w14:textId="77777777" w:rsidR="00CB7D5C" w:rsidRDefault="00624F68">
      <w:pPr>
        <w:pStyle w:val="4"/>
        <w:numPr>
          <w:ilvl w:val="0"/>
          <w:numId w:val="0"/>
        </w:numPr>
      </w:pPr>
      <w:r>
        <w:t>Source 2: vivo</w:t>
      </w:r>
    </w:p>
    <w:p w14:paraId="1243E948" w14:textId="77777777" w:rsidR="00CB7D5C" w:rsidRDefault="00624F68">
      <w:r>
        <w:t xml:space="preserve">(Additionally, vivo has more results submitted also in </w:t>
      </w:r>
      <w:hyperlink r:id="rId29" w:history="1">
        <w:r>
          <w:rPr>
            <w:rStyle w:val="af8"/>
          </w:rPr>
          <w:t>R1- 2208655</w:t>
        </w:r>
      </w:hyperlink>
      <w:r>
        <w:t xml:space="preserve"> in AI 9.7.2)</w:t>
      </w:r>
    </w:p>
    <w:tbl>
      <w:tblPr>
        <w:tblStyle w:val="af5"/>
        <w:tblW w:w="9634" w:type="dxa"/>
        <w:tblLook w:val="04A0" w:firstRow="1" w:lastRow="0" w:firstColumn="1" w:lastColumn="0" w:noHBand="0" w:noVBand="1"/>
      </w:tblPr>
      <w:tblGrid>
        <w:gridCol w:w="1300"/>
        <w:gridCol w:w="8334"/>
      </w:tblGrid>
      <w:tr w:rsidR="00CB7D5C" w14:paraId="328C6B32" w14:textId="77777777">
        <w:tc>
          <w:tcPr>
            <w:tcW w:w="9634" w:type="dxa"/>
            <w:gridSpan w:val="2"/>
          </w:tcPr>
          <w:p w14:paraId="525933A4" w14:textId="77777777" w:rsidR="00CB7D5C" w:rsidRDefault="00624F68">
            <w:pPr>
              <w:pStyle w:val="a3"/>
            </w:pPr>
            <w:bookmarkStart w:id="266" w:name="_Ref102060106"/>
            <w:r>
              <w:t xml:space="preserve">Table </w:t>
            </w:r>
            <w:r>
              <w:fldChar w:fldCharType="begin"/>
            </w:r>
            <w:r>
              <w:instrText xml:space="preserve"> SEQ Table \* ARABIC </w:instrText>
            </w:r>
            <w:r>
              <w:fldChar w:fldCharType="separate"/>
            </w:r>
            <w:r>
              <w:t>2</w:t>
            </w:r>
            <w:r>
              <w:fldChar w:fldCharType="end"/>
            </w:r>
            <w:bookmarkEnd w:id="266"/>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CB7D5C" w14:paraId="5C3B6D34" w14:textId="77777777">
              <w:trPr>
                <w:trHeight w:val="297"/>
                <w:jc w:val="center"/>
              </w:trPr>
              <w:tc>
                <w:tcPr>
                  <w:tcW w:w="0" w:type="auto"/>
                </w:tcPr>
                <w:p w14:paraId="431EF52B" w14:textId="77777777" w:rsidR="00CB7D5C" w:rsidRDefault="00624F68">
                  <w:pPr>
                    <w:spacing w:line="276" w:lineRule="auto"/>
                    <w:rPr>
                      <w:b/>
                    </w:rPr>
                  </w:pPr>
                  <w:r>
                    <w:rPr>
                      <w:b/>
                      <w:bCs/>
                    </w:rPr>
                    <w:t>Load</w:t>
                  </w:r>
                </w:p>
              </w:tc>
              <w:tc>
                <w:tcPr>
                  <w:tcW w:w="0" w:type="auto"/>
                </w:tcPr>
                <w:p w14:paraId="15B03D41" w14:textId="77777777" w:rsidR="00CB7D5C" w:rsidRDefault="00624F68">
                  <w:pPr>
                    <w:spacing w:line="276" w:lineRule="auto"/>
                    <w:rPr>
                      <w:b/>
                    </w:rPr>
                  </w:pPr>
                  <w:r>
                    <w:rPr>
                      <w:b/>
                      <w:bCs/>
                    </w:rPr>
                    <w:t>Zero load</w:t>
                  </w:r>
                </w:p>
              </w:tc>
              <w:tc>
                <w:tcPr>
                  <w:tcW w:w="0" w:type="auto"/>
                </w:tcPr>
                <w:p w14:paraId="252A96CB" w14:textId="77777777" w:rsidR="00CB7D5C" w:rsidRDefault="00624F68">
                  <w:pPr>
                    <w:spacing w:line="276" w:lineRule="auto"/>
                    <w:rPr>
                      <w:b/>
                      <w:bCs/>
                    </w:rPr>
                  </w:pPr>
                  <w:r>
                    <w:rPr>
                      <w:b/>
                      <w:bCs/>
                    </w:rPr>
                    <w:t>Low load</w:t>
                  </w:r>
                </w:p>
              </w:tc>
              <w:tc>
                <w:tcPr>
                  <w:tcW w:w="0" w:type="auto"/>
                </w:tcPr>
                <w:p w14:paraId="6DE7BBB7" w14:textId="77777777" w:rsidR="00CB7D5C" w:rsidRDefault="00624F68">
                  <w:pPr>
                    <w:spacing w:line="276" w:lineRule="auto"/>
                    <w:rPr>
                      <w:b/>
                    </w:rPr>
                  </w:pPr>
                  <w:r>
                    <w:rPr>
                      <w:b/>
                      <w:bCs/>
                    </w:rPr>
                    <w:t>Light load</w:t>
                  </w:r>
                </w:p>
              </w:tc>
              <w:tc>
                <w:tcPr>
                  <w:tcW w:w="0" w:type="auto"/>
                </w:tcPr>
                <w:p w14:paraId="6E1950BE" w14:textId="77777777" w:rsidR="00CB7D5C" w:rsidRDefault="00624F68">
                  <w:pPr>
                    <w:spacing w:line="276" w:lineRule="auto"/>
                    <w:rPr>
                      <w:b/>
                      <w:bCs/>
                    </w:rPr>
                  </w:pPr>
                  <w:r>
                    <w:rPr>
                      <w:b/>
                      <w:lang w:val="en-GB"/>
                    </w:rPr>
                    <w:t>Medium load</w:t>
                  </w:r>
                </w:p>
              </w:tc>
            </w:tr>
            <w:tr w:rsidR="00CB7D5C" w14:paraId="085A180E" w14:textId="77777777">
              <w:trPr>
                <w:trHeight w:val="274"/>
                <w:jc w:val="center"/>
              </w:trPr>
              <w:tc>
                <w:tcPr>
                  <w:tcW w:w="0" w:type="auto"/>
                </w:tcPr>
                <w:p w14:paraId="6ED9382F" w14:textId="77777777" w:rsidR="00CB7D5C" w:rsidRDefault="00624F68">
                  <w:pPr>
                    <w:spacing w:line="276" w:lineRule="auto"/>
                    <w:rPr>
                      <w:b/>
                    </w:rPr>
                  </w:pPr>
                  <w:r>
                    <w:rPr>
                      <w:b/>
                      <w:bCs/>
                    </w:rPr>
                    <w:t>RU</w:t>
                  </w:r>
                </w:p>
              </w:tc>
              <w:tc>
                <w:tcPr>
                  <w:tcW w:w="0" w:type="auto"/>
                  <w:vAlign w:val="center"/>
                </w:tcPr>
                <w:p w14:paraId="1E4D4A2E" w14:textId="77777777" w:rsidR="00CB7D5C" w:rsidRDefault="00624F68">
                  <w:pPr>
                    <w:spacing w:line="276" w:lineRule="auto"/>
                  </w:pPr>
                  <w:r>
                    <w:rPr>
                      <w:color w:val="000000"/>
                      <w:szCs w:val="22"/>
                    </w:rPr>
                    <w:t>0</w:t>
                  </w:r>
                  <w:r>
                    <w:rPr>
                      <w:rFonts w:hint="eastAsia"/>
                      <w:color w:val="000000"/>
                      <w:szCs w:val="22"/>
                    </w:rPr>
                    <w:t>.0%</w:t>
                  </w:r>
                </w:p>
              </w:tc>
              <w:tc>
                <w:tcPr>
                  <w:tcW w:w="0" w:type="auto"/>
                  <w:vAlign w:val="center"/>
                </w:tcPr>
                <w:p w14:paraId="162377CB" w14:textId="77777777" w:rsidR="00CB7D5C" w:rsidRDefault="00624F68">
                  <w:pPr>
                    <w:spacing w:line="276" w:lineRule="auto"/>
                  </w:pPr>
                  <w:r>
                    <w:rPr>
                      <w:color w:val="000000"/>
                      <w:szCs w:val="22"/>
                    </w:rPr>
                    <w:t>6.2</w:t>
                  </w:r>
                  <w:r>
                    <w:rPr>
                      <w:rFonts w:hint="eastAsia"/>
                      <w:color w:val="000000"/>
                      <w:szCs w:val="22"/>
                    </w:rPr>
                    <w:t>%</w:t>
                  </w:r>
                </w:p>
              </w:tc>
              <w:tc>
                <w:tcPr>
                  <w:tcW w:w="0" w:type="auto"/>
                  <w:vAlign w:val="center"/>
                </w:tcPr>
                <w:p w14:paraId="69B7593F" w14:textId="77777777" w:rsidR="00CB7D5C" w:rsidRDefault="00624F68">
                  <w:pPr>
                    <w:spacing w:line="276" w:lineRule="auto"/>
                  </w:pPr>
                  <w:r>
                    <w:rPr>
                      <w:color w:val="000000"/>
                      <w:szCs w:val="22"/>
                    </w:rPr>
                    <w:t>20.3</w:t>
                  </w:r>
                  <w:r>
                    <w:rPr>
                      <w:rFonts w:hint="eastAsia"/>
                      <w:color w:val="000000"/>
                      <w:szCs w:val="22"/>
                    </w:rPr>
                    <w:t>%</w:t>
                  </w:r>
                </w:p>
              </w:tc>
              <w:tc>
                <w:tcPr>
                  <w:tcW w:w="0" w:type="auto"/>
                  <w:vAlign w:val="bottom"/>
                </w:tcPr>
                <w:p w14:paraId="39E7B010" w14:textId="77777777" w:rsidR="00CB7D5C" w:rsidRDefault="00624F68">
                  <w:pPr>
                    <w:spacing w:line="276" w:lineRule="auto"/>
                  </w:pPr>
                  <w:r>
                    <w:rPr>
                      <w:color w:val="000000"/>
                      <w:szCs w:val="22"/>
                    </w:rPr>
                    <w:t>36.3</w:t>
                  </w:r>
                  <w:r>
                    <w:rPr>
                      <w:rFonts w:hint="eastAsia"/>
                      <w:color w:val="000000"/>
                      <w:szCs w:val="22"/>
                    </w:rPr>
                    <w:t>%</w:t>
                  </w:r>
                </w:p>
              </w:tc>
            </w:tr>
          </w:tbl>
          <w:p w14:paraId="03597415" w14:textId="77777777" w:rsidR="00CB7D5C" w:rsidRDefault="00624F68">
            <w:pPr>
              <w:pStyle w:val="a3"/>
            </w:pPr>
            <w:bookmarkStart w:id="267" w:name="_Ref102060116"/>
            <w:r>
              <w:t xml:space="preserve">Table </w:t>
            </w:r>
            <w:r>
              <w:fldChar w:fldCharType="begin"/>
            </w:r>
            <w:r>
              <w:instrText xml:space="preserve"> SEQ Table \* ARABIC </w:instrText>
            </w:r>
            <w:r>
              <w:fldChar w:fldCharType="separate"/>
            </w:r>
            <w:r>
              <w:t>3</w:t>
            </w:r>
            <w:r>
              <w:fldChar w:fldCharType="end"/>
            </w:r>
            <w:bookmarkEnd w:id="267"/>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CB7D5C" w14:paraId="2693FA66" w14:textId="77777777">
              <w:trPr>
                <w:jc w:val="center"/>
              </w:trPr>
              <w:tc>
                <w:tcPr>
                  <w:tcW w:w="1129" w:type="dxa"/>
                  <w:vMerge w:val="restart"/>
                  <w:vAlign w:val="center"/>
                </w:tcPr>
                <w:p w14:paraId="19C6F670" w14:textId="77777777" w:rsidR="00CB7D5C" w:rsidRDefault="00CB7D5C">
                  <w:pPr>
                    <w:spacing w:line="276" w:lineRule="auto"/>
                    <w:jc w:val="center"/>
                    <w:rPr>
                      <w:rFonts w:eastAsiaTheme="minorEastAsia"/>
                      <w:iCs/>
                      <w:sz w:val="18"/>
                    </w:rPr>
                  </w:pPr>
                </w:p>
              </w:tc>
              <w:tc>
                <w:tcPr>
                  <w:tcW w:w="908" w:type="dxa"/>
                  <w:vMerge w:val="restart"/>
                  <w:vAlign w:val="center"/>
                </w:tcPr>
                <w:p w14:paraId="00E8F1FF" w14:textId="77777777" w:rsidR="00CB7D5C" w:rsidRDefault="00624F68">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039865CF" w14:textId="77777777" w:rsidR="00CB7D5C" w:rsidRDefault="00624F68">
                  <w:pPr>
                    <w:spacing w:line="276" w:lineRule="auto"/>
                    <w:jc w:val="center"/>
                    <w:rPr>
                      <w:b/>
                      <w:iCs/>
                      <w:sz w:val="18"/>
                    </w:rPr>
                  </w:pPr>
                  <w:r>
                    <w:rPr>
                      <w:b/>
                      <w:iCs/>
                      <w:sz w:val="18"/>
                    </w:rPr>
                    <w:t xml:space="preserve">Transmit latency </w:t>
                  </w:r>
                  <w:r>
                    <w:rPr>
                      <w:b/>
                      <w:iCs/>
                      <w:sz w:val="18"/>
                    </w:rPr>
                    <w:t>(ms)</w:t>
                  </w:r>
                </w:p>
              </w:tc>
              <w:tc>
                <w:tcPr>
                  <w:tcW w:w="0" w:type="auto"/>
                  <w:gridSpan w:val="4"/>
                  <w:vAlign w:val="center"/>
                </w:tcPr>
                <w:p w14:paraId="08866316" w14:textId="77777777" w:rsidR="00CB7D5C" w:rsidRDefault="00624F68">
                  <w:pPr>
                    <w:spacing w:line="276" w:lineRule="auto"/>
                    <w:jc w:val="center"/>
                    <w:rPr>
                      <w:b/>
                      <w:sz w:val="18"/>
                    </w:rPr>
                  </w:pPr>
                  <w:r>
                    <w:rPr>
                      <w:b/>
                      <w:sz w:val="18"/>
                    </w:rPr>
                    <w:t>UPT (Mbps)</w:t>
                  </w:r>
                </w:p>
              </w:tc>
            </w:tr>
            <w:tr w:rsidR="00CB7D5C" w14:paraId="5C44A30B" w14:textId="77777777">
              <w:trPr>
                <w:jc w:val="center"/>
              </w:trPr>
              <w:tc>
                <w:tcPr>
                  <w:tcW w:w="1129" w:type="dxa"/>
                  <w:vMerge/>
                  <w:vAlign w:val="center"/>
                </w:tcPr>
                <w:p w14:paraId="15F9E67E" w14:textId="77777777" w:rsidR="00CB7D5C" w:rsidRDefault="00CB7D5C">
                  <w:pPr>
                    <w:spacing w:line="276" w:lineRule="auto"/>
                    <w:jc w:val="center"/>
                    <w:rPr>
                      <w:iCs/>
                      <w:sz w:val="18"/>
                    </w:rPr>
                  </w:pPr>
                </w:p>
              </w:tc>
              <w:tc>
                <w:tcPr>
                  <w:tcW w:w="908" w:type="dxa"/>
                  <w:vMerge/>
                  <w:vAlign w:val="center"/>
                </w:tcPr>
                <w:p w14:paraId="2F0C27BF" w14:textId="77777777" w:rsidR="00CB7D5C" w:rsidRDefault="00CB7D5C">
                  <w:pPr>
                    <w:spacing w:line="276" w:lineRule="auto"/>
                    <w:jc w:val="center"/>
                    <w:rPr>
                      <w:b/>
                      <w:iCs/>
                      <w:sz w:val="18"/>
                    </w:rPr>
                  </w:pPr>
                </w:p>
              </w:tc>
              <w:tc>
                <w:tcPr>
                  <w:tcW w:w="0" w:type="auto"/>
                  <w:vAlign w:val="center"/>
                </w:tcPr>
                <w:p w14:paraId="005D982B" w14:textId="77777777" w:rsidR="00CB7D5C" w:rsidRDefault="00624F68">
                  <w:pPr>
                    <w:spacing w:line="276" w:lineRule="auto"/>
                    <w:jc w:val="center"/>
                    <w:rPr>
                      <w:b/>
                      <w:iCs/>
                      <w:sz w:val="18"/>
                    </w:rPr>
                  </w:pPr>
                  <w:r>
                    <w:rPr>
                      <w:b/>
                      <w:iCs/>
                      <w:sz w:val="18"/>
                    </w:rPr>
                    <w:t>Mean</w:t>
                  </w:r>
                </w:p>
              </w:tc>
              <w:tc>
                <w:tcPr>
                  <w:tcW w:w="0" w:type="auto"/>
                  <w:vAlign w:val="center"/>
                </w:tcPr>
                <w:p w14:paraId="21A34B91" w14:textId="77777777" w:rsidR="00CB7D5C" w:rsidRDefault="00624F68">
                  <w:pPr>
                    <w:spacing w:line="276" w:lineRule="auto"/>
                    <w:jc w:val="center"/>
                    <w:rPr>
                      <w:b/>
                      <w:iCs/>
                      <w:sz w:val="18"/>
                    </w:rPr>
                  </w:pPr>
                  <w:r>
                    <w:rPr>
                      <w:b/>
                      <w:iCs/>
                      <w:sz w:val="18"/>
                    </w:rPr>
                    <w:t>5%</w:t>
                  </w:r>
                </w:p>
              </w:tc>
              <w:tc>
                <w:tcPr>
                  <w:tcW w:w="0" w:type="auto"/>
                  <w:vAlign w:val="center"/>
                </w:tcPr>
                <w:p w14:paraId="1096B805" w14:textId="77777777" w:rsidR="00CB7D5C" w:rsidRDefault="00624F68">
                  <w:pPr>
                    <w:spacing w:line="276" w:lineRule="auto"/>
                    <w:jc w:val="center"/>
                    <w:rPr>
                      <w:b/>
                      <w:iCs/>
                      <w:sz w:val="18"/>
                    </w:rPr>
                  </w:pPr>
                  <w:r>
                    <w:rPr>
                      <w:b/>
                      <w:iCs/>
                      <w:sz w:val="18"/>
                    </w:rPr>
                    <w:t>50%</w:t>
                  </w:r>
                </w:p>
              </w:tc>
              <w:tc>
                <w:tcPr>
                  <w:tcW w:w="0" w:type="auto"/>
                  <w:vAlign w:val="center"/>
                </w:tcPr>
                <w:p w14:paraId="011E5E7A" w14:textId="77777777" w:rsidR="00CB7D5C" w:rsidRDefault="00624F68">
                  <w:pPr>
                    <w:spacing w:line="276" w:lineRule="auto"/>
                    <w:jc w:val="center"/>
                    <w:rPr>
                      <w:b/>
                      <w:iCs/>
                      <w:sz w:val="18"/>
                    </w:rPr>
                  </w:pPr>
                  <w:r>
                    <w:rPr>
                      <w:b/>
                      <w:iCs/>
                      <w:sz w:val="18"/>
                    </w:rPr>
                    <w:t>95%</w:t>
                  </w:r>
                </w:p>
              </w:tc>
              <w:tc>
                <w:tcPr>
                  <w:tcW w:w="0" w:type="auto"/>
                  <w:vAlign w:val="center"/>
                </w:tcPr>
                <w:p w14:paraId="051B2CD0" w14:textId="77777777" w:rsidR="00CB7D5C" w:rsidRDefault="00624F68">
                  <w:pPr>
                    <w:spacing w:line="276" w:lineRule="auto"/>
                    <w:jc w:val="center"/>
                    <w:rPr>
                      <w:b/>
                      <w:iCs/>
                      <w:sz w:val="18"/>
                    </w:rPr>
                  </w:pPr>
                  <w:r>
                    <w:rPr>
                      <w:b/>
                      <w:iCs/>
                      <w:sz w:val="18"/>
                    </w:rPr>
                    <w:t>Mean</w:t>
                  </w:r>
                </w:p>
              </w:tc>
              <w:tc>
                <w:tcPr>
                  <w:tcW w:w="0" w:type="auto"/>
                  <w:vAlign w:val="center"/>
                </w:tcPr>
                <w:p w14:paraId="7E92EDC5" w14:textId="77777777" w:rsidR="00CB7D5C" w:rsidRDefault="00624F68">
                  <w:pPr>
                    <w:spacing w:line="276" w:lineRule="auto"/>
                    <w:jc w:val="center"/>
                    <w:rPr>
                      <w:b/>
                      <w:iCs/>
                      <w:sz w:val="18"/>
                    </w:rPr>
                  </w:pPr>
                  <w:r>
                    <w:rPr>
                      <w:b/>
                      <w:iCs/>
                      <w:sz w:val="18"/>
                    </w:rPr>
                    <w:t>5%</w:t>
                  </w:r>
                </w:p>
              </w:tc>
              <w:tc>
                <w:tcPr>
                  <w:tcW w:w="0" w:type="auto"/>
                  <w:vAlign w:val="center"/>
                </w:tcPr>
                <w:p w14:paraId="65B88B78" w14:textId="77777777" w:rsidR="00CB7D5C" w:rsidRDefault="00624F68">
                  <w:pPr>
                    <w:spacing w:line="276" w:lineRule="auto"/>
                    <w:jc w:val="center"/>
                    <w:rPr>
                      <w:b/>
                      <w:iCs/>
                      <w:sz w:val="18"/>
                    </w:rPr>
                  </w:pPr>
                  <w:r>
                    <w:rPr>
                      <w:b/>
                      <w:iCs/>
                      <w:sz w:val="18"/>
                    </w:rPr>
                    <w:t>50%</w:t>
                  </w:r>
                </w:p>
              </w:tc>
              <w:tc>
                <w:tcPr>
                  <w:tcW w:w="0" w:type="auto"/>
                  <w:vAlign w:val="center"/>
                </w:tcPr>
                <w:p w14:paraId="73CB6091" w14:textId="77777777" w:rsidR="00CB7D5C" w:rsidRDefault="00624F68">
                  <w:pPr>
                    <w:spacing w:line="276" w:lineRule="auto"/>
                    <w:jc w:val="center"/>
                    <w:rPr>
                      <w:b/>
                      <w:iCs/>
                      <w:sz w:val="18"/>
                    </w:rPr>
                  </w:pPr>
                  <w:r>
                    <w:rPr>
                      <w:b/>
                      <w:iCs/>
                      <w:sz w:val="18"/>
                    </w:rPr>
                    <w:t>95%</w:t>
                  </w:r>
                </w:p>
              </w:tc>
            </w:tr>
            <w:tr w:rsidR="00CB7D5C" w14:paraId="03FEB875" w14:textId="77777777">
              <w:trPr>
                <w:jc w:val="center"/>
              </w:trPr>
              <w:tc>
                <w:tcPr>
                  <w:tcW w:w="1129" w:type="dxa"/>
                  <w:vAlign w:val="center"/>
                </w:tcPr>
                <w:p w14:paraId="502FCD50" w14:textId="77777777" w:rsidR="00CB7D5C" w:rsidRDefault="00624F68">
                  <w:pPr>
                    <w:spacing w:line="276" w:lineRule="auto"/>
                    <w:jc w:val="center"/>
                    <w:rPr>
                      <w:rFonts w:eastAsiaTheme="minorEastAsia"/>
                      <w:b/>
                      <w:iCs/>
                      <w:sz w:val="18"/>
                    </w:rPr>
                  </w:pPr>
                  <w:r>
                    <w:rPr>
                      <w:b/>
                      <w:iCs/>
                      <w:sz w:val="18"/>
                    </w:rPr>
                    <w:t>Baseline</w:t>
                  </w:r>
                </w:p>
              </w:tc>
              <w:tc>
                <w:tcPr>
                  <w:tcW w:w="908" w:type="dxa"/>
                  <w:vMerge w:val="restart"/>
                  <w:vAlign w:val="center"/>
                </w:tcPr>
                <w:p w14:paraId="54E45A9E" w14:textId="77777777" w:rsidR="00CB7D5C" w:rsidRDefault="00624F68">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57753018" w14:textId="77777777" w:rsidR="00CB7D5C" w:rsidRDefault="00624F68">
                  <w:pPr>
                    <w:spacing w:line="276" w:lineRule="auto"/>
                    <w:jc w:val="center"/>
                    <w:rPr>
                      <w:iCs/>
                      <w:sz w:val="18"/>
                      <w:szCs w:val="18"/>
                    </w:rPr>
                  </w:pPr>
                  <w:r>
                    <w:rPr>
                      <w:rFonts w:hint="eastAsia"/>
                      <w:color w:val="000000"/>
                      <w:sz w:val="18"/>
                      <w:szCs w:val="22"/>
                    </w:rPr>
                    <w:t>8.18</w:t>
                  </w:r>
                </w:p>
              </w:tc>
              <w:tc>
                <w:tcPr>
                  <w:tcW w:w="0" w:type="auto"/>
                  <w:vAlign w:val="center"/>
                </w:tcPr>
                <w:p w14:paraId="45C2FA9C" w14:textId="77777777" w:rsidR="00CB7D5C" w:rsidRDefault="00624F68">
                  <w:pPr>
                    <w:spacing w:line="276" w:lineRule="auto"/>
                    <w:jc w:val="center"/>
                    <w:rPr>
                      <w:iCs/>
                      <w:sz w:val="18"/>
                      <w:szCs w:val="18"/>
                    </w:rPr>
                  </w:pPr>
                  <w:r>
                    <w:rPr>
                      <w:rFonts w:hint="eastAsia"/>
                      <w:color w:val="000000"/>
                      <w:sz w:val="18"/>
                      <w:szCs w:val="22"/>
                    </w:rPr>
                    <w:t>5.08</w:t>
                  </w:r>
                </w:p>
              </w:tc>
              <w:tc>
                <w:tcPr>
                  <w:tcW w:w="0" w:type="auto"/>
                  <w:vAlign w:val="center"/>
                </w:tcPr>
                <w:p w14:paraId="6415101B" w14:textId="77777777" w:rsidR="00CB7D5C" w:rsidRDefault="00624F68">
                  <w:pPr>
                    <w:spacing w:line="276" w:lineRule="auto"/>
                    <w:jc w:val="center"/>
                    <w:rPr>
                      <w:iCs/>
                      <w:sz w:val="18"/>
                      <w:szCs w:val="18"/>
                    </w:rPr>
                  </w:pPr>
                  <w:r>
                    <w:rPr>
                      <w:rFonts w:hint="eastAsia"/>
                      <w:color w:val="000000"/>
                      <w:sz w:val="18"/>
                      <w:szCs w:val="22"/>
                    </w:rPr>
                    <w:t>6.19</w:t>
                  </w:r>
                </w:p>
              </w:tc>
              <w:tc>
                <w:tcPr>
                  <w:tcW w:w="0" w:type="auto"/>
                  <w:vAlign w:val="center"/>
                </w:tcPr>
                <w:p w14:paraId="1717C90F" w14:textId="77777777" w:rsidR="00CB7D5C" w:rsidRDefault="00624F68">
                  <w:pPr>
                    <w:spacing w:line="276" w:lineRule="auto"/>
                    <w:jc w:val="center"/>
                    <w:rPr>
                      <w:iCs/>
                      <w:sz w:val="18"/>
                      <w:szCs w:val="18"/>
                    </w:rPr>
                  </w:pPr>
                  <w:r>
                    <w:rPr>
                      <w:rFonts w:hint="eastAsia"/>
                      <w:color w:val="000000"/>
                      <w:sz w:val="18"/>
                      <w:szCs w:val="22"/>
                    </w:rPr>
                    <w:t>15.82</w:t>
                  </w:r>
                </w:p>
              </w:tc>
              <w:tc>
                <w:tcPr>
                  <w:tcW w:w="0" w:type="auto"/>
                  <w:vAlign w:val="center"/>
                </w:tcPr>
                <w:p w14:paraId="0688F17C" w14:textId="77777777" w:rsidR="00CB7D5C" w:rsidRDefault="00624F68">
                  <w:pPr>
                    <w:spacing w:line="276" w:lineRule="auto"/>
                    <w:jc w:val="center"/>
                    <w:rPr>
                      <w:iCs/>
                      <w:sz w:val="18"/>
                      <w:szCs w:val="18"/>
                    </w:rPr>
                  </w:pPr>
                  <w:r>
                    <w:rPr>
                      <w:rFonts w:hint="eastAsia"/>
                      <w:color w:val="000000"/>
                      <w:sz w:val="18"/>
                      <w:szCs w:val="22"/>
                    </w:rPr>
                    <w:t>616.02</w:t>
                  </w:r>
                </w:p>
              </w:tc>
              <w:tc>
                <w:tcPr>
                  <w:tcW w:w="0" w:type="auto"/>
                  <w:vAlign w:val="center"/>
                </w:tcPr>
                <w:p w14:paraId="4EA4DBE4" w14:textId="77777777" w:rsidR="00CB7D5C" w:rsidRDefault="00624F68">
                  <w:pPr>
                    <w:spacing w:line="276" w:lineRule="auto"/>
                    <w:jc w:val="center"/>
                    <w:rPr>
                      <w:iCs/>
                      <w:sz w:val="18"/>
                      <w:szCs w:val="18"/>
                    </w:rPr>
                  </w:pPr>
                  <w:r>
                    <w:rPr>
                      <w:rFonts w:hint="eastAsia"/>
                      <w:color w:val="000000"/>
                      <w:sz w:val="18"/>
                      <w:szCs w:val="22"/>
                    </w:rPr>
                    <w:t>250.57</w:t>
                  </w:r>
                </w:p>
              </w:tc>
              <w:tc>
                <w:tcPr>
                  <w:tcW w:w="0" w:type="auto"/>
                  <w:vAlign w:val="center"/>
                </w:tcPr>
                <w:p w14:paraId="25949C5C" w14:textId="77777777" w:rsidR="00CB7D5C" w:rsidRDefault="00624F68">
                  <w:pPr>
                    <w:spacing w:line="276" w:lineRule="auto"/>
                    <w:jc w:val="center"/>
                    <w:rPr>
                      <w:iCs/>
                      <w:sz w:val="18"/>
                      <w:szCs w:val="18"/>
                    </w:rPr>
                  </w:pPr>
                  <w:r>
                    <w:rPr>
                      <w:rFonts w:hint="eastAsia"/>
                      <w:color w:val="000000"/>
                      <w:sz w:val="18"/>
                      <w:szCs w:val="22"/>
                    </w:rPr>
                    <w:t>689.30</w:t>
                  </w:r>
                </w:p>
              </w:tc>
              <w:tc>
                <w:tcPr>
                  <w:tcW w:w="0" w:type="auto"/>
                  <w:vAlign w:val="center"/>
                </w:tcPr>
                <w:p w14:paraId="513F49CA" w14:textId="77777777" w:rsidR="00CB7D5C" w:rsidRDefault="00624F68">
                  <w:pPr>
                    <w:spacing w:line="276" w:lineRule="auto"/>
                    <w:jc w:val="center"/>
                    <w:rPr>
                      <w:iCs/>
                      <w:sz w:val="18"/>
                      <w:szCs w:val="18"/>
                    </w:rPr>
                  </w:pPr>
                  <w:r>
                    <w:rPr>
                      <w:rFonts w:hint="eastAsia"/>
                      <w:color w:val="000000"/>
                      <w:sz w:val="18"/>
                      <w:szCs w:val="22"/>
                    </w:rPr>
                    <w:t>789.96</w:t>
                  </w:r>
                </w:p>
              </w:tc>
            </w:tr>
            <w:tr w:rsidR="00CB7D5C" w14:paraId="24FA5A8F" w14:textId="77777777">
              <w:trPr>
                <w:jc w:val="center"/>
              </w:trPr>
              <w:tc>
                <w:tcPr>
                  <w:tcW w:w="1129" w:type="dxa"/>
                  <w:vAlign w:val="center"/>
                </w:tcPr>
                <w:p w14:paraId="5DF70D76" w14:textId="77777777" w:rsidR="00CB7D5C" w:rsidRDefault="00624F68">
                  <w:pPr>
                    <w:spacing w:line="276" w:lineRule="auto"/>
                    <w:jc w:val="center"/>
                    <w:rPr>
                      <w:b/>
                      <w:iCs/>
                      <w:sz w:val="18"/>
                    </w:rPr>
                  </w:pPr>
                  <w:r>
                    <w:rPr>
                      <w:b/>
                      <w:iCs/>
                      <w:sz w:val="18"/>
                    </w:rPr>
                    <w:t>ES scheme</w:t>
                  </w:r>
                </w:p>
              </w:tc>
              <w:tc>
                <w:tcPr>
                  <w:tcW w:w="908" w:type="dxa"/>
                  <w:vMerge/>
                  <w:vAlign w:val="center"/>
                </w:tcPr>
                <w:p w14:paraId="69CC411B" w14:textId="77777777" w:rsidR="00CB7D5C" w:rsidRDefault="00CB7D5C">
                  <w:pPr>
                    <w:spacing w:line="276" w:lineRule="auto"/>
                    <w:jc w:val="center"/>
                    <w:rPr>
                      <w:iCs/>
                      <w:sz w:val="18"/>
                    </w:rPr>
                  </w:pPr>
                </w:p>
              </w:tc>
              <w:tc>
                <w:tcPr>
                  <w:tcW w:w="0" w:type="auto"/>
                  <w:vAlign w:val="center"/>
                </w:tcPr>
                <w:p w14:paraId="5BEA8F75" w14:textId="77777777" w:rsidR="00CB7D5C" w:rsidRDefault="00624F68">
                  <w:pPr>
                    <w:spacing w:line="276" w:lineRule="auto"/>
                    <w:jc w:val="center"/>
                    <w:rPr>
                      <w:iCs/>
                      <w:color w:val="00B0F0"/>
                      <w:sz w:val="18"/>
                      <w:szCs w:val="18"/>
                    </w:rPr>
                  </w:pPr>
                  <w:r>
                    <w:rPr>
                      <w:rFonts w:hint="eastAsia"/>
                      <w:color w:val="000000"/>
                      <w:sz w:val="18"/>
                      <w:szCs w:val="22"/>
                    </w:rPr>
                    <w:t>9.23</w:t>
                  </w:r>
                </w:p>
              </w:tc>
              <w:tc>
                <w:tcPr>
                  <w:tcW w:w="0" w:type="auto"/>
                  <w:vAlign w:val="center"/>
                </w:tcPr>
                <w:p w14:paraId="508E75DC" w14:textId="77777777" w:rsidR="00CB7D5C" w:rsidRDefault="00624F68">
                  <w:pPr>
                    <w:spacing w:line="276" w:lineRule="auto"/>
                    <w:jc w:val="center"/>
                    <w:rPr>
                      <w:iCs/>
                      <w:color w:val="00B0F0"/>
                      <w:sz w:val="18"/>
                      <w:szCs w:val="18"/>
                    </w:rPr>
                  </w:pPr>
                  <w:r>
                    <w:rPr>
                      <w:rFonts w:hint="eastAsia"/>
                      <w:color w:val="000000"/>
                      <w:sz w:val="18"/>
                      <w:szCs w:val="22"/>
                    </w:rPr>
                    <w:t>5.83</w:t>
                  </w:r>
                </w:p>
              </w:tc>
              <w:tc>
                <w:tcPr>
                  <w:tcW w:w="0" w:type="auto"/>
                  <w:vAlign w:val="center"/>
                </w:tcPr>
                <w:p w14:paraId="044C6A84" w14:textId="77777777" w:rsidR="00CB7D5C" w:rsidRDefault="00624F68">
                  <w:pPr>
                    <w:spacing w:line="276" w:lineRule="auto"/>
                    <w:jc w:val="center"/>
                    <w:rPr>
                      <w:iCs/>
                      <w:color w:val="00B0F0"/>
                      <w:sz w:val="18"/>
                      <w:szCs w:val="18"/>
                    </w:rPr>
                  </w:pPr>
                  <w:r>
                    <w:rPr>
                      <w:rFonts w:hint="eastAsia"/>
                      <w:color w:val="000000"/>
                      <w:sz w:val="18"/>
                      <w:szCs w:val="22"/>
                    </w:rPr>
                    <w:t>7.43</w:t>
                  </w:r>
                </w:p>
              </w:tc>
              <w:tc>
                <w:tcPr>
                  <w:tcW w:w="0" w:type="auto"/>
                  <w:vAlign w:val="center"/>
                </w:tcPr>
                <w:p w14:paraId="029F0B85" w14:textId="77777777" w:rsidR="00CB7D5C" w:rsidRDefault="00624F68">
                  <w:pPr>
                    <w:spacing w:line="276" w:lineRule="auto"/>
                    <w:jc w:val="center"/>
                    <w:rPr>
                      <w:iCs/>
                      <w:color w:val="00B0F0"/>
                      <w:sz w:val="18"/>
                      <w:szCs w:val="18"/>
                    </w:rPr>
                  </w:pPr>
                  <w:r>
                    <w:rPr>
                      <w:rFonts w:hint="eastAsia"/>
                      <w:color w:val="000000"/>
                      <w:sz w:val="18"/>
                      <w:szCs w:val="22"/>
                    </w:rPr>
                    <w:t>16.30</w:t>
                  </w:r>
                </w:p>
              </w:tc>
              <w:tc>
                <w:tcPr>
                  <w:tcW w:w="0" w:type="auto"/>
                  <w:vAlign w:val="center"/>
                </w:tcPr>
                <w:p w14:paraId="2A899E52" w14:textId="77777777" w:rsidR="00CB7D5C" w:rsidRDefault="00624F68">
                  <w:pPr>
                    <w:spacing w:line="276" w:lineRule="auto"/>
                    <w:jc w:val="center"/>
                    <w:rPr>
                      <w:iCs/>
                      <w:color w:val="00B0F0"/>
                      <w:sz w:val="18"/>
                      <w:szCs w:val="18"/>
                    </w:rPr>
                  </w:pPr>
                  <w:r>
                    <w:rPr>
                      <w:rFonts w:hint="eastAsia"/>
                      <w:color w:val="000000"/>
                      <w:sz w:val="18"/>
                      <w:szCs w:val="22"/>
                    </w:rPr>
                    <w:t>541.83</w:t>
                  </w:r>
                </w:p>
              </w:tc>
              <w:tc>
                <w:tcPr>
                  <w:tcW w:w="0" w:type="auto"/>
                  <w:vAlign w:val="center"/>
                </w:tcPr>
                <w:p w14:paraId="7C8B81AF" w14:textId="77777777" w:rsidR="00CB7D5C" w:rsidRDefault="00624F68">
                  <w:pPr>
                    <w:spacing w:line="276" w:lineRule="auto"/>
                    <w:jc w:val="center"/>
                    <w:rPr>
                      <w:iCs/>
                      <w:color w:val="00B0F0"/>
                      <w:sz w:val="18"/>
                      <w:szCs w:val="18"/>
                    </w:rPr>
                  </w:pPr>
                  <w:r>
                    <w:rPr>
                      <w:rFonts w:hint="eastAsia"/>
                      <w:color w:val="000000"/>
                      <w:sz w:val="18"/>
                      <w:szCs w:val="22"/>
                    </w:rPr>
                    <w:t>251.79</w:t>
                  </w:r>
                </w:p>
              </w:tc>
              <w:tc>
                <w:tcPr>
                  <w:tcW w:w="0" w:type="auto"/>
                  <w:vAlign w:val="center"/>
                </w:tcPr>
                <w:p w14:paraId="0EFB1BE0" w14:textId="77777777" w:rsidR="00CB7D5C" w:rsidRDefault="00624F68">
                  <w:pPr>
                    <w:spacing w:line="276" w:lineRule="auto"/>
                    <w:jc w:val="center"/>
                    <w:rPr>
                      <w:iCs/>
                      <w:color w:val="00B0F0"/>
                      <w:sz w:val="18"/>
                      <w:szCs w:val="18"/>
                    </w:rPr>
                  </w:pPr>
                  <w:r>
                    <w:rPr>
                      <w:rFonts w:hint="eastAsia"/>
                      <w:color w:val="000000"/>
                      <w:sz w:val="18"/>
                      <w:szCs w:val="22"/>
                    </w:rPr>
                    <w:t>588.92</w:t>
                  </w:r>
                </w:p>
              </w:tc>
              <w:tc>
                <w:tcPr>
                  <w:tcW w:w="0" w:type="auto"/>
                  <w:vAlign w:val="center"/>
                </w:tcPr>
                <w:p w14:paraId="5269193F" w14:textId="77777777" w:rsidR="00CB7D5C" w:rsidRDefault="00624F68">
                  <w:pPr>
                    <w:spacing w:line="276" w:lineRule="auto"/>
                    <w:jc w:val="center"/>
                    <w:rPr>
                      <w:iCs/>
                      <w:color w:val="00B0F0"/>
                      <w:sz w:val="18"/>
                      <w:szCs w:val="18"/>
                    </w:rPr>
                  </w:pPr>
                  <w:r>
                    <w:rPr>
                      <w:rFonts w:hint="eastAsia"/>
                      <w:color w:val="000000"/>
                      <w:sz w:val="18"/>
                      <w:szCs w:val="22"/>
                    </w:rPr>
                    <w:t>719.47</w:t>
                  </w:r>
                </w:p>
              </w:tc>
            </w:tr>
            <w:tr w:rsidR="00CB7D5C" w14:paraId="6DB1FC8B" w14:textId="77777777">
              <w:trPr>
                <w:jc w:val="center"/>
              </w:trPr>
              <w:tc>
                <w:tcPr>
                  <w:tcW w:w="1129" w:type="dxa"/>
                  <w:vAlign w:val="center"/>
                </w:tcPr>
                <w:p w14:paraId="3370DD2B" w14:textId="77777777" w:rsidR="00CB7D5C" w:rsidRDefault="00624F68">
                  <w:pPr>
                    <w:spacing w:line="276" w:lineRule="auto"/>
                    <w:jc w:val="center"/>
                    <w:rPr>
                      <w:b/>
                      <w:iCs/>
                      <w:sz w:val="18"/>
                    </w:rPr>
                  </w:pPr>
                  <w:r>
                    <w:rPr>
                      <w:b/>
                      <w:iCs/>
                      <w:sz w:val="18"/>
                    </w:rPr>
                    <w:t>Baseline</w:t>
                  </w:r>
                </w:p>
              </w:tc>
              <w:tc>
                <w:tcPr>
                  <w:tcW w:w="908" w:type="dxa"/>
                  <w:vMerge w:val="restart"/>
                  <w:vAlign w:val="center"/>
                </w:tcPr>
                <w:p w14:paraId="0BE17D76" w14:textId="77777777" w:rsidR="00CB7D5C" w:rsidRDefault="00624F68">
                  <w:pPr>
                    <w:spacing w:line="276" w:lineRule="auto"/>
                    <w:jc w:val="center"/>
                    <w:rPr>
                      <w:iCs/>
                      <w:sz w:val="18"/>
                    </w:rPr>
                  </w:pPr>
                  <w:r>
                    <w:rPr>
                      <w:iCs/>
                      <w:sz w:val="18"/>
                    </w:rPr>
                    <w:t>Light load</w:t>
                  </w:r>
                </w:p>
              </w:tc>
              <w:tc>
                <w:tcPr>
                  <w:tcW w:w="0" w:type="auto"/>
                  <w:vAlign w:val="center"/>
                </w:tcPr>
                <w:p w14:paraId="6496CC3D" w14:textId="77777777" w:rsidR="00CB7D5C" w:rsidRDefault="00624F68">
                  <w:pPr>
                    <w:spacing w:line="276" w:lineRule="auto"/>
                    <w:jc w:val="center"/>
                    <w:rPr>
                      <w:color w:val="00B0F0"/>
                      <w:sz w:val="18"/>
                      <w:szCs w:val="18"/>
                    </w:rPr>
                  </w:pPr>
                  <w:r>
                    <w:rPr>
                      <w:rFonts w:hint="eastAsia"/>
                      <w:color w:val="000000"/>
                      <w:sz w:val="18"/>
                      <w:szCs w:val="22"/>
                    </w:rPr>
                    <w:t>12.05</w:t>
                  </w:r>
                </w:p>
              </w:tc>
              <w:tc>
                <w:tcPr>
                  <w:tcW w:w="0" w:type="auto"/>
                  <w:vAlign w:val="center"/>
                </w:tcPr>
                <w:p w14:paraId="08263F18" w14:textId="77777777" w:rsidR="00CB7D5C" w:rsidRDefault="00624F68">
                  <w:pPr>
                    <w:spacing w:line="276" w:lineRule="auto"/>
                    <w:jc w:val="center"/>
                    <w:rPr>
                      <w:color w:val="00B0F0"/>
                      <w:sz w:val="18"/>
                      <w:szCs w:val="18"/>
                    </w:rPr>
                  </w:pPr>
                  <w:r>
                    <w:rPr>
                      <w:rFonts w:hint="eastAsia"/>
                      <w:color w:val="000000"/>
                      <w:sz w:val="18"/>
                      <w:szCs w:val="22"/>
                    </w:rPr>
                    <w:t>5.52</w:t>
                  </w:r>
                </w:p>
              </w:tc>
              <w:tc>
                <w:tcPr>
                  <w:tcW w:w="0" w:type="auto"/>
                  <w:vAlign w:val="center"/>
                </w:tcPr>
                <w:p w14:paraId="3E4F23A8" w14:textId="77777777" w:rsidR="00CB7D5C" w:rsidRDefault="00624F68">
                  <w:pPr>
                    <w:spacing w:line="276" w:lineRule="auto"/>
                    <w:jc w:val="center"/>
                    <w:rPr>
                      <w:color w:val="00B0F0"/>
                      <w:sz w:val="18"/>
                      <w:szCs w:val="18"/>
                    </w:rPr>
                  </w:pPr>
                  <w:r>
                    <w:rPr>
                      <w:rFonts w:hint="eastAsia"/>
                      <w:color w:val="000000"/>
                      <w:sz w:val="18"/>
                      <w:szCs w:val="22"/>
                    </w:rPr>
                    <w:t>8.50</w:t>
                  </w:r>
                </w:p>
              </w:tc>
              <w:tc>
                <w:tcPr>
                  <w:tcW w:w="0" w:type="auto"/>
                  <w:vAlign w:val="center"/>
                </w:tcPr>
                <w:p w14:paraId="7D17B6C0" w14:textId="77777777" w:rsidR="00CB7D5C" w:rsidRDefault="00624F68">
                  <w:pPr>
                    <w:spacing w:line="276" w:lineRule="auto"/>
                    <w:jc w:val="center"/>
                    <w:rPr>
                      <w:color w:val="00B0F0"/>
                      <w:sz w:val="18"/>
                      <w:szCs w:val="18"/>
                    </w:rPr>
                  </w:pPr>
                  <w:r>
                    <w:rPr>
                      <w:rFonts w:hint="eastAsia"/>
                      <w:color w:val="000000"/>
                      <w:sz w:val="18"/>
                      <w:szCs w:val="22"/>
                    </w:rPr>
                    <w:t>26.58</w:t>
                  </w:r>
                </w:p>
              </w:tc>
              <w:tc>
                <w:tcPr>
                  <w:tcW w:w="0" w:type="auto"/>
                  <w:vAlign w:val="center"/>
                </w:tcPr>
                <w:p w14:paraId="11CAD1F9" w14:textId="77777777" w:rsidR="00CB7D5C" w:rsidRDefault="00624F68">
                  <w:pPr>
                    <w:spacing w:line="276" w:lineRule="auto"/>
                    <w:jc w:val="center"/>
                    <w:rPr>
                      <w:color w:val="00B0F0"/>
                      <w:sz w:val="18"/>
                      <w:szCs w:val="18"/>
                    </w:rPr>
                  </w:pPr>
                  <w:r>
                    <w:rPr>
                      <w:rFonts w:hint="eastAsia"/>
                      <w:color w:val="000000"/>
                      <w:sz w:val="18"/>
                      <w:szCs w:val="22"/>
                    </w:rPr>
                    <w:t>524.03</w:t>
                  </w:r>
                </w:p>
              </w:tc>
              <w:tc>
                <w:tcPr>
                  <w:tcW w:w="0" w:type="auto"/>
                  <w:vAlign w:val="center"/>
                </w:tcPr>
                <w:p w14:paraId="2CE5F86D" w14:textId="77777777" w:rsidR="00CB7D5C" w:rsidRDefault="00624F68">
                  <w:pPr>
                    <w:spacing w:line="276" w:lineRule="auto"/>
                    <w:jc w:val="center"/>
                    <w:rPr>
                      <w:color w:val="00B0F0"/>
                      <w:sz w:val="18"/>
                      <w:szCs w:val="18"/>
                    </w:rPr>
                  </w:pPr>
                  <w:r>
                    <w:rPr>
                      <w:rFonts w:hint="eastAsia"/>
                      <w:color w:val="000000"/>
                      <w:sz w:val="18"/>
                      <w:szCs w:val="22"/>
                    </w:rPr>
                    <w:t>216.85</w:t>
                  </w:r>
                </w:p>
              </w:tc>
              <w:tc>
                <w:tcPr>
                  <w:tcW w:w="0" w:type="auto"/>
                  <w:vAlign w:val="center"/>
                </w:tcPr>
                <w:p w14:paraId="0D784591" w14:textId="77777777" w:rsidR="00CB7D5C" w:rsidRDefault="00624F68">
                  <w:pPr>
                    <w:spacing w:line="276" w:lineRule="auto"/>
                    <w:jc w:val="center"/>
                    <w:rPr>
                      <w:color w:val="00B0F0"/>
                      <w:sz w:val="18"/>
                      <w:szCs w:val="18"/>
                    </w:rPr>
                  </w:pPr>
                  <w:r>
                    <w:rPr>
                      <w:rFonts w:hint="eastAsia"/>
                      <w:color w:val="000000"/>
                      <w:sz w:val="18"/>
                      <w:szCs w:val="22"/>
                    </w:rPr>
                    <w:t>535.17</w:t>
                  </w:r>
                </w:p>
              </w:tc>
              <w:tc>
                <w:tcPr>
                  <w:tcW w:w="0" w:type="auto"/>
                  <w:vAlign w:val="center"/>
                </w:tcPr>
                <w:p w14:paraId="5A118897" w14:textId="77777777" w:rsidR="00CB7D5C" w:rsidRDefault="00624F68">
                  <w:pPr>
                    <w:spacing w:line="276" w:lineRule="auto"/>
                    <w:jc w:val="center"/>
                    <w:rPr>
                      <w:color w:val="00B0F0"/>
                      <w:sz w:val="18"/>
                      <w:szCs w:val="18"/>
                    </w:rPr>
                  </w:pPr>
                  <w:r>
                    <w:rPr>
                      <w:rFonts w:hint="eastAsia"/>
                      <w:color w:val="000000"/>
                      <w:sz w:val="18"/>
                      <w:szCs w:val="22"/>
                    </w:rPr>
                    <w:t>750.73</w:t>
                  </w:r>
                </w:p>
              </w:tc>
            </w:tr>
            <w:tr w:rsidR="00CB7D5C" w14:paraId="4CA9F06A" w14:textId="77777777">
              <w:trPr>
                <w:jc w:val="center"/>
              </w:trPr>
              <w:tc>
                <w:tcPr>
                  <w:tcW w:w="1129" w:type="dxa"/>
                  <w:vAlign w:val="center"/>
                </w:tcPr>
                <w:p w14:paraId="60324BB8" w14:textId="77777777" w:rsidR="00CB7D5C" w:rsidRDefault="00624F68">
                  <w:pPr>
                    <w:spacing w:line="276" w:lineRule="auto"/>
                    <w:jc w:val="center"/>
                    <w:rPr>
                      <w:b/>
                      <w:iCs/>
                      <w:sz w:val="18"/>
                    </w:rPr>
                  </w:pPr>
                  <w:r>
                    <w:rPr>
                      <w:b/>
                      <w:iCs/>
                      <w:sz w:val="18"/>
                    </w:rPr>
                    <w:t xml:space="preserve">ES </w:t>
                  </w:r>
                  <w:r>
                    <w:rPr>
                      <w:b/>
                      <w:iCs/>
                      <w:sz w:val="18"/>
                    </w:rPr>
                    <w:t>scheme</w:t>
                  </w:r>
                </w:p>
              </w:tc>
              <w:tc>
                <w:tcPr>
                  <w:tcW w:w="908" w:type="dxa"/>
                  <w:vMerge/>
                  <w:vAlign w:val="center"/>
                </w:tcPr>
                <w:p w14:paraId="048FA8FD" w14:textId="77777777" w:rsidR="00CB7D5C" w:rsidRDefault="00CB7D5C">
                  <w:pPr>
                    <w:spacing w:line="276" w:lineRule="auto"/>
                    <w:jc w:val="center"/>
                    <w:rPr>
                      <w:iCs/>
                      <w:sz w:val="18"/>
                    </w:rPr>
                  </w:pPr>
                </w:p>
              </w:tc>
              <w:tc>
                <w:tcPr>
                  <w:tcW w:w="0" w:type="auto"/>
                  <w:vAlign w:val="center"/>
                </w:tcPr>
                <w:p w14:paraId="1652AEE8" w14:textId="77777777" w:rsidR="00CB7D5C" w:rsidRDefault="00624F68">
                  <w:pPr>
                    <w:spacing w:line="276" w:lineRule="auto"/>
                    <w:jc w:val="center"/>
                    <w:rPr>
                      <w:color w:val="00B0F0"/>
                      <w:sz w:val="18"/>
                      <w:szCs w:val="18"/>
                    </w:rPr>
                  </w:pPr>
                  <w:r>
                    <w:rPr>
                      <w:rFonts w:hint="eastAsia"/>
                      <w:color w:val="000000"/>
                      <w:sz w:val="18"/>
                      <w:szCs w:val="22"/>
                    </w:rPr>
                    <w:t>13.69</w:t>
                  </w:r>
                </w:p>
              </w:tc>
              <w:tc>
                <w:tcPr>
                  <w:tcW w:w="0" w:type="auto"/>
                  <w:vAlign w:val="center"/>
                </w:tcPr>
                <w:p w14:paraId="7D0CA835" w14:textId="77777777" w:rsidR="00CB7D5C" w:rsidRDefault="00624F68">
                  <w:pPr>
                    <w:spacing w:line="276" w:lineRule="auto"/>
                    <w:jc w:val="center"/>
                    <w:rPr>
                      <w:color w:val="00B0F0"/>
                      <w:sz w:val="18"/>
                      <w:szCs w:val="18"/>
                    </w:rPr>
                  </w:pPr>
                  <w:r>
                    <w:rPr>
                      <w:rFonts w:hint="eastAsia"/>
                      <w:color w:val="000000"/>
                      <w:sz w:val="18"/>
                      <w:szCs w:val="22"/>
                    </w:rPr>
                    <w:t>6.43</w:t>
                  </w:r>
                </w:p>
              </w:tc>
              <w:tc>
                <w:tcPr>
                  <w:tcW w:w="0" w:type="auto"/>
                  <w:vAlign w:val="center"/>
                </w:tcPr>
                <w:p w14:paraId="699E06B7" w14:textId="77777777" w:rsidR="00CB7D5C" w:rsidRDefault="00624F68">
                  <w:pPr>
                    <w:spacing w:line="276" w:lineRule="auto"/>
                    <w:jc w:val="center"/>
                    <w:rPr>
                      <w:color w:val="00B0F0"/>
                      <w:sz w:val="18"/>
                      <w:szCs w:val="18"/>
                    </w:rPr>
                  </w:pPr>
                  <w:r>
                    <w:rPr>
                      <w:rFonts w:hint="eastAsia"/>
                      <w:color w:val="000000"/>
                      <w:sz w:val="18"/>
                      <w:szCs w:val="22"/>
                    </w:rPr>
                    <w:t>9.49</w:t>
                  </w:r>
                </w:p>
              </w:tc>
              <w:tc>
                <w:tcPr>
                  <w:tcW w:w="0" w:type="auto"/>
                  <w:vAlign w:val="center"/>
                </w:tcPr>
                <w:p w14:paraId="6E749848" w14:textId="77777777" w:rsidR="00CB7D5C" w:rsidRDefault="00624F68">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A030163" w14:textId="77777777" w:rsidR="00CB7D5C" w:rsidRDefault="00624F68">
                  <w:pPr>
                    <w:spacing w:line="276" w:lineRule="auto"/>
                    <w:jc w:val="center"/>
                    <w:rPr>
                      <w:color w:val="00B0F0"/>
                      <w:sz w:val="18"/>
                      <w:szCs w:val="18"/>
                    </w:rPr>
                  </w:pPr>
                  <w:r>
                    <w:rPr>
                      <w:rFonts w:hint="eastAsia"/>
                      <w:color w:val="000000"/>
                      <w:sz w:val="18"/>
                      <w:szCs w:val="22"/>
                    </w:rPr>
                    <w:t>469.77</w:t>
                  </w:r>
                </w:p>
              </w:tc>
              <w:tc>
                <w:tcPr>
                  <w:tcW w:w="0" w:type="auto"/>
                  <w:vAlign w:val="center"/>
                </w:tcPr>
                <w:p w14:paraId="3058F6ED" w14:textId="77777777" w:rsidR="00CB7D5C" w:rsidRDefault="00624F68">
                  <w:pPr>
                    <w:spacing w:line="276" w:lineRule="auto"/>
                    <w:jc w:val="center"/>
                    <w:rPr>
                      <w:color w:val="00B0F0"/>
                      <w:sz w:val="18"/>
                      <w:szCs w:val="18"/>
                    </w:rPr>
                  </w:pPr>
                  <w:r>
                    <w:rPr>
                      <w:rFonts w:hint="eastAsia"/>
                      <w:color w:val="000000"/>
                      <w:sz w:val="18"/>
                      <w:szCs w:val="22"/>
                    </w:rPr>
                    <w:t>202.96</w:t>
                  </w:r>
                </w:p>
              </w:tc>
              <w:tc>
                <w:tcPr>
                  <w:tcW w:w="0" w:type="auto"/>
                  <w:vAlign w:val="center"/>
                </w:tcPr>
                <w:p w14:paraId="6005B245" w14:textId="77777777" w:rsidR="00CB7D5C" w:rsidRDefault="00624F68">
                  <w:pPr>
                    <w:spacing w:line="276" w:lineRule="auto"/>
                    <w:jc w:val="center"/>
                    <w:rPr>
                      <w:color w:val="00B0F0"/>
                      <w:sz w:val="18"/>
                      <w:szCs w:val="18"/>
                    </w:rPr>
                  </w:pPr>
                  <w:r>
                    <w:rPr>
                      <w:rFonts w:hint="eastAsia"/>
                      <w:color w:val="000000"/>
                      <w:sz w:val="18"/>
                      <w:szCs w:val="22"/>
                    </w:rPr>
                    <w:t>482.78</w:t>
                  </w:r>
                </w:p>
              </w:tc>
              <w:tc>
                <w:tcPr>
                  <w:tcW w:w="0" w:type="auto"/>
                  <w:vAlign w:val="center"/>
                </w:tcPr>
                <w:p w14:paraId="5594E88B" w14:textId="77777777" w:rsidR="00CB7D5C" w:rsidRDefault="00624F68">
                  <w:pPr>
                    <w:spacing w:line="276" w:lineRule="auto"/>
                    <w:jc w:val="center"/>
                    <w:rPr>
                      <w:color w:val="00B0F0"/>
                      <w:sz w:val="18"/>
                      <w:szCs w:val="18"/>
                    </w:rPr>
                  </w:pPr>
                  <w:r>
                    <w:rPr>
                      <w:rFonts w:hint="eastAsia"/>
                      <w:color w:val="000000"/>
                      <w:sz w:val="18"/>
                      <w:szCs w:val="22"/>
                    </w:rPr>
                    <w:t>668.89</w:t>
                  </w:r>
                </w:p>
              </w:tc>
            </w:tr>
            <w:tr w:rsidR="00CB7D5C" w14:paraId="406A44A4" w14:textId="77777777">
              <w:trPr>
                <w:jc w:val="center"/>
              </w:trPr>
              <w:tc>
                <w:tcPr>
                  <w:tcW w:w="1129" w:type="dxa"/>
                  <w:vAlign w:val="center"/>
                </w:tcPr>
                <w:p w14:paraId="2E78FD22" w14:textId="77777777" w:rsidR="00CB7D5C" w:rsidRDefault="00624F68">
                  <w:pPr>
                    <w:spacing w:line="276" w:lineRule="auto"/>
                    <w:jc w:val="center"/>
                    <w:rPr>
                      <w:rFonts w:eastAsiaTheme="minorEastAsia"/>
                      <w:b/>
                      <w:iCs/>
                      <w:sz w:val="18"/>
                    </w:rPr>
                  </w:pPr>
                  <w:r>
                    <w:rPr>
                      <w:b/>
                      <w:iCs/>
                      <w:sz w:val="18"/>
                    </w:rPr>
                    <w:t>Baseline</w:t>
                  </w:r>
                </w:p>
              </w:tc>
              <w:tc>
                <w:tcPr>
                  <w:tcW w:w="908" w:type="dxa"/>
                  <w:vMerge w:val="restart"/>
                  <w:vAlign w:val="center"/>
                </w:tcPr>
                <w:p w14:paraId="7293C708" w14:textId="77777777" w:rsidR="00CB7D5C" w:rsidRDefault="00624F68">
                  <w:pPr>
                    <w:spacing w:line="276" w:lineRule="auto"/>
                    <w:jc w:val="center"/>
                    <w:rPr>
                      <w:iCs/>
                      <w:sz w:val="18"/>
                    </w:rPr>
                  </w:pPr>
                  <w:r>
                    <w:rPr>
                      <w:rFonts w:eastAsiaTheme="minorEastAsia"/>
                      <w:iCs/>
                      <w:sz w:val="18"/>
                    </w:rPr>
                    <w:t>Medium load</w:t>
                  </w:r>
                </w:p>
              </w:tc>
              <w:tc>
                <w:tcPr>
                  <w:tcW w:w="0" w:type="auto"/>
                  <w:vAlign w:val="center"/>
                </w:tcPr>
                <w:p w14:paraId="2A477B43" w14:textId="77777777" w:rsidR="00CB7D5C" w:rsidRDefault="00624F68">
                  <w:pPr>
                    <w:spacing w:line="276" w:lineRule="auto"/>
                    <w:jc w:val="center"/>
                    <w:rPr>
                      <w:color w:val="000000"/>
                      <w:sz w:val="18"/>
                      <w:szCs w:val="18"/>
                    </w:rPr>
                  </w:pPr>
                  <w:r>
                    <w:rPr>
                      <w:rFonts w:hint="eastAsia"/>
                      <w:color w:val="000000"/>
                      <w:sz w:val="18"/>
                      <w:szCs w:val="22"/>
                    </w:rPr>
                    <w:t>21.56</w:t>
                  </w:r>
                </w:p>
              </w:tc>
              <w:tc>
                <w:tcPr>
                  <w:tcW w:w="0" w:type="auto"/>
                  <w:vAlign w:val="center"/>
                </w:tcPr>
                <w:p w14:paraId="13508ED6" w14:textId="77777777" w:rsidR="00CB7D5C" w:rsidRDefault="00624F68">
                  <w:pPr>
                    <w:spacing w:line="276" w:lineRule="auto"/>
                    <w:jc w:val="center"/>
                    <w:rPr>
                      <w:color w:val="000000"/>
                      <w:sz w:val="18"/>
                      <w:szCs w:val="18"/>
                    </w:rPr>
                  </w:pPr>
                  <w:r>
                    <w:rPr>
                      <w:rFonts w:hint="eastAsia"/>
                      <w:color w:val="000000"/>
                      <w:sz w:val="18"/>
                      <w:szCs w:val="22"/>
                    </w:rPr>
                    <w:t>6.22</w:t>
                  </w:r>
                </w:p>
              </w:tc>
              <w:tc>
                <w:tcPr>
                  <w:tcW w:w="0" w:type="auto"/>
                  <w:vAlign w:val="center"/>
                </w:tcPr>
                <w:p w14:paraId="148464E3" w14:textId="77777777" w:rsidR="00CB7D5C" w:rsidRDefault="00624F68">
                  <w:pPr>
                    <w:spacing w:line="276" w:lineRule="auto"/>
                    <w:jc w:val="center"/>
                    <w:rPr>
                      <w:color w:val="000000"/>
                      <w:sz w:val="18"/>
                      <w:szCs w:val="18"/>
                    </w:rPr>
                  </w:pPr>
                  <w:r>
                    <w:rPr>
                      <w:rFonts w:hint="eastAsia"/>
                      <w:color w:val="000000"/>
                      <w:sz w:val="18"/>
                      <w:szCs w:val="22"/>
                    </w:rPr>
                    <w:t>12.72</w:t>
                  </w:r>
                </w:p>
              </w:tc>
              <w:tc>
                <w:tcPr>
                  <w:tcW w:w="0" w:type="auto"/>
                  <w:vAlign w:val="center"/>
                </w:tcPr>
                <w:p w14:paraId="361F1455" w14:textId="77777777" w:rsidR="00CB7D5C" w:rsidRDefault="00624F68">
                  <w:pPr>
                    <w:spacing w:line="276" w:lineRule="auto"/>
                    <w:jc w:val="center"/>
                    <w:rPr>
                      <w:color w:val="000000"/>
                      <w:sz w:val="18"/>
                      <w:szCs w:val="18"/>
                    </w:rPr>
                  </w:pPr>
                  <w:r>
                    <w:rPr>
                      <w:rFonts w:hint="eastAsia"/>
                      <w:color w:val="000000"/>
                      <w:sz w:val="18"/>
                      <w:szCs w:val="22"/>
                    </w:rPr>
                    <w:t>53.88</w:t>
                  </w:r>
                </w:p>
              </w:tc>
              <w:tc>
                <w:tcPr>
                  <w:tcW w:w="0" w:type="auto"/>
                  <w:vAlign w:val="center"/>
                </w:tcPr>
                <w:p w14:paraId="615BDFBD" w14:textId="77777777" w:rsidR="00CB7D5C" w:rsidRDefault="00624F68">
                  <w:pPr>
                    <w:spacing w:line="276" w:lineRule="auto"/>
                    <w:jc w:val="center"/>
                    <w:rPr>
                      <w:color w:val="000000"/>
                      <w:sz w:val="18"/>
                      <w:szCs w:val="18"/>
                    </w:rPr>
                  </w:pPr>
                  <w:r>
                    <w:rPr>
                      <w:rFonts w:hint="eastAsia"/>
                      <w:color w:val="000000"/>
                      <w:sz w:val="18"/>
                      <w:szCs w:val="22"/>
                    </w:rPr>
                    <w:t>436.73</w:t>
                  </w:r>
                </w:p>
              </w:tc>
              <w:tc>
                <w:tcPr>
                  <w:tcW w:w="0" w:type="auto"/>
                  <w:vAlign w:val="center"/>
                </w:tcPr>
                <w:p w14:paraId="1CA32DDA" w14:textId="77777777" w:rsidR="00CB7D5C" w:rsidRDefault="00624F68">
                  <w:pPr>
                    <w:spacing w:line="276" w:lineRule="auto"/>
                    <w:jc w:val="center"/>
                    <w:rPr>
                      <w:color w:val="000000"/>
                      <w:sz w:val="18"/>
                      <w:szCs w:val="18"/>
                    </w:rPr>
                  </w:pPr>
                  <w:r>
                    <w:rPr>
                      <w:rFonts w:hint="eastAsia"/>
                      <w:color w:val="000000"/>
                      <w:sz w:val="18"/>
                      <w:szCs w:val="22"/>
                    </w:rPr>
                    <w:t>165.77</w:t>
                  </w:r>
                </w:p>
              </w:tc>
              <w:tc>
                <w:tcPr>
                  <w:tcW w:w="0" w:type="auto"/>
                  <w:vAlign w:val="center"/>
                </w:tcPr>
                <w:p w14:paraId="3B22D605" w14:textId="77777777" w:rsidR="00CB7D5C" w:rsidRDefault="00624F68">
                  <w:pPr>
                    <w:spacing w:line="276" w:lineRule="auto"/>
                    <w:jc w:val="center"/>
                    <w:rPr>
                      <w:color w:val="000000"/>
                      <w:sz w:val="18"/>
                      <w:szCs w:val="18"/>
                    </w:rPr>
                  </w:pPr>
                  <w:r>
                    <w:rPr>
                      <w:rFonts w:hint="eastAsia"/>
                      <w:color w:val="000000"/>
                      <w:sz w:val="18"/>
                      <w:szCs w:val="22"/>
                    </w:rPr>
                    <w:t>424.40</w:t>
                  </w:r>
                </w:p>
              </w:tc>
              <w:tc>
                <w:tcPr>
                  <w:tcW w:w="0" w:type="auto"/>
                  <w:vAlign w:val="center"/>
                </w:tcPr>
                <w:p w14:paraId="42793EC8" w14:textId="77777777" w:rsidR="00CB7D5C" w:rsidRDefault="00624F68">
                  <w:pPr>
                    <w:spacing w:line="276" w:lineRule="auto"/>
                    <w:jc w:val="center"/>
                    <w:rPr>
                      <w:color w:val="000000"/>
                      <w:sz w:val="18"/>
                      <w:szCs w:val="18"/>
                    </w:rPr>
                  </w:pPr>
                  <w:r>
                    <w:rPr>
                      <w:rFonts w:hint="eastAsia"/>
                      <w:color w:val="000000"/>
                      <w:sz w:val="18"/>
                      <w:szCs w:val="22"/>
                    </w:rPr>
                    <w:t>699.71</w:t>
                  </w:r>
                </w:p>
              </w:tc>
            </w:tr>
            <w:tr w:rsidR="00CB7D5C" w14:paraId="0ED5ADA2" w14:textId="77777777">
              <w:trPr>
                <w:jc w:val="center"/>
              </w:trPr>
              <w:tc>
                <w:tcPr>
                  <w:tcW w:w="1129" w:type="dxa"/>
                  <w:vAlign w:val="center"/>
                </w:tcPr>
                <w:p w14:paraId="47D81414" w14:textId="77777777" w:rsidR="00CB7D5C" w:rsidRDefault="00624F68">
                  <w:pPr>
                    <w:spacing w:line="276" w:lineRule="auto"/>
                    <w:jc w:val="center"/>
                    <w:rPr>
                      <w:rFonts w:eastAsiaTheme="minorEastAsia"/>
                      <w:b/>
                      <w:iCs/>
                      <w:sz w:val="18"/>
                    </w:rPr>
                  </w:pPr>
                  <w:r>
                    <w:rPr>
                      <w:b/>
                      <w:iCs/>
                      <w:sz w:val="18"/>
                    </w:rPr>
                    <w:t>ES scheme</w:t>
                  </w:r>
                </w:p>
              </w:tc>
              <w:tc>
                <w:tcPr>
                  <w:tcW w:w="908" w:type="dxa"/>
                  <w:vMerge/>
                  <w:vAlign w:val="center"/>
                </w:tcPr>
                <w:p w14:paraId="47872E90" w14:textId="77777777" w:rsidR="00CB7D5C" w:rsidRDefault="00CB7D5C">
                  <w:pPr>
                    <w:spacing w:line="276" w:lineRule="auto"/>
                    <w:jc w:val="center"/>
                    <w:rPr>
                      <w:rFonts w:eastAsiaTheme="minorEastAsia"/>
                      <w:iCs/>
                      <w:sz w:val="18"/>
                    </w:rPr>
                  </w:pPr>
                </w:p>
              </w:tc>
              <w:tc>
                <w:tcPr>
                  <w:tcW w:w="0" w:type="auto"/>
                  <w:vAlign w:val="center"/>
                </w:tcPr>
                <w:p w14:paraId="28122859" w14:textId="77777777" w:rsidR="00CB7D5C" w:rsidRDefault="00624F68">
                  <w:pPr>
                    <w:spacing w:line="276" w:lineRule="auto"/>
                    <w:jc w:val="center"/>
                    <w:rPr>
                      <w:color w:val="00B0F0"/>
                      <w:sz w:val="18"/>
                      <w:szCs w:val="18"/>
                    </w:rPr>
                  </w:pPr>
                  <w:r>
                    <w:rPr>
                      <w:rFonts w:hint="eastAsia"/>
                      <w:color w:val="000000"/>
                      <w:sz w:val="18"/>
                      <w:szCs w:val="22"/>
                    </w:rPr>
                    <w:t>21.58</w:t>
                  </w:r>
                </w:p>
              </w:tc>
              <w:tc>
                <w:tcPr>
                  <w:tcW w:w="0" w:type="auto"/>
                  <w:vAlign w:val="center"/>
                </w:tcPr>
                <w:p w14:paraId="5BA2B699" w14:textId="77777777" w:rsidR="00CB7D5C" w:rsidRDefault="00624F68">
                  <w:pPr>
                    <w:spacing w:line="276" w:lineRule="auto"/>
                    <w:jc w:val="center"/>
                    <w:rPr>
                      <w:color w:val="00B0F0"/>
                      <w:sz w:val="18"/>
                      <w:szCs w:val="18"/>
                    </w:rPr>
                  </w:pPr>
                  <w:r>
                    <w:rPr>
                      <w:rFonts w:hint="eastAsia"/>
                      <w:color w:val="000000"/>
                      <w:sz w:val="18"/>
                      <w:szCs w:val="22"/>
                    </w:rPr>
                    <w:t>7.11</w:t>
                  </w:r>
                </w:p>
              </w:tc>
              <w:tc>
                <w:tcPr>
                  <w:tcW w:w="0" w:type="auto"/>
                  <w:vAlign w:val="center"/>
                </w:tcPr>
                <w:p w14:paraId="0C43E460" w14:textId="77777777" w:rsidR="00CB7D5C" w:rsidRDefault="00624F68">
                  <w:pPr>
                    <w:spacing w:line="276" w:lineRule="auto"/>
                    <w:jc w:val="center"/>
                    <w:rPr>
                      <w:color w:val="00B0F0"/>
                      <w:sz w:val="18"/>
                      <w:szCs w:val="18"/>
                    </w:rPr>
                  </w:pPr>
                  <w:r>
                    <w:rPr>
                      <w:rFonts w:hint="eastAsia"/>
                      <w:color w:val="000000"/>
                      <w:sz w:val="18"/>
                      <w:szCs w:val="22"/>
                    </w:rPr>
                    <w:t>13.48</w:t>
                  </w:r>
                </w:p>
              </w:tc>
              <w:tc>
                <w:tcPr>
                  <w:tcW w:w="0" w:type="auto"/>
                  <w:vAlign w:val="center"/>
                </w:tcPr>
                <w:p w14:paraId="239CF3B8" w14:textId="77777777" w:rsidR="00CB7D5C" w:rsidRDefault="00624F68">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573EA033" w14:textId="77777777" w:rsidR="00CB7D5C" w:rsidRDefault="00624F68">
                  <w:pPr>
                    <w:spacing w:line="276" w:lineRule="auto"/>
                    <w:jc w:val="center"/>
                    <w:rPr>
                      <w:color w:val="00B0F0"/>
                      <w:sz w:val="18"/>
                      <w:szCs w:val="18"/>
                    </w:rPr>
                  </w:pPr>
                  <w:r>
                    <w:rPr>
                      <w:rFonts w:hint="eastAsia"/>
                      <w:color w:val="000000"/>
                      <w:sz w:val="18"/>
                      <w:szCs w:val="22"/>
                    </w:rPr>
                    <w:t>401.10</w:t>
                  </w:r>
                </w:p>
              </w:tc>
              <w:tc>
                <w:tcPr>
                  <w:tcW w:w="0" w:type="auto"/>
                  <w:vAlign w:val="center"/>
                </w:tcPr>
                <w:p w14:paraId="1894B3E0" w14:textId="77777777" w:rsidR="00CB7D5C" w:rsidRDefault="00624F68">
                  <w:pPr>
                    <w:spacing w:line="276" w:lineRule="auto"/>
                    <w:jc w:val="center"/>
                    <w:rPr>
                      <w:color w:val="00B0F0"/>
                      <w:sz w:val="18"/>
                      <w:szCs w:val="18"/>
                    </w:rPr>
                  </w:pPr>
                  <w:r>
                    <w:rPr>
                      <w:rFonts w:hint="eastAsia"/>
                      <w:color w:val="000000"/>
                      <w:sz w:val="18"/>
                      <w:szCs w:val="22"/>
                    </w:rPr>
                    <w:t>162.97</w:t>
                  </w:r>
                </w:p>
              </w:tc>
              <w:tc>
                <w:tcPr>
                  <w:tcW w:w="0" w:type="auto"/>
                  <w:vAlign w:val="center"/>
                </w:tcPr>
                <w:p w14:paraId="1BC548B5" w14:textId="77777777" w:rsidR="00CB7D5C" w:rsidRDefault="00624F68">
                  <w:pPr>
                    <w:spacing w:line="276" w:lineRule="auto"/>
                    <w:jc w:val="center"/>
                    <w:rPr>
                      <w:color w:val="00B0F0"/>
                      <w:sz w:val="18"/>
                      <w:szCs w:val="18"/>
                    </w:rPr>
                  </w:pPr>
                  <w:r>
                    <w:rPr>
                      <w:rFonts w:hint="eastAsia"/>
                      <w:color w:val="000000"/>
                      <w:sz w:val="18"/>
                      <w:szCs w:val="22"/>
                    </w:rPr>
                    <w:t>393.80</w:t>
                  </w:r>
                </w:p>
              </w:tc>
              <w:tc>
                <w:tcPr>
                  <w:tcW w:w="0" w:type="auto"/>
                  <w:vAlign w:val="center"/>
                </w:tcPr>
                <w:p w14:paraId="7A83014C" w14:textId="77777777" w:rsidR="00CB7D5C" w:rsidRDefault="00624F68">
                  <w:pPr>
                    <w:spacing w:line="276" w:lineRule="auto"/>
                    <w:jc w:val="center"/>
                    <w:rPr>
                      <w:color w:val="00B0F0"/>
                      <w:sz w:val="18"/>
                      <w:szCs w:val="18"/>
                    </w:rPr>
                  </w:pPr>
                  <w:r>
                    <w:rPr>
                      <w:rFonts w:hint="eastAsia"/>
                      <w:color w:val="000000"/>
                      <w:sz w:val="18"/>
                      <w:szCs w:val="22"/>
                    </w:rPr>
                    <w:t>634.67</w:t>
                  </w:r>
                </w:p>
              </w:tc>
            </w:tr>
          </w:tbl>
          <w:p w14:paraId="3672DE6B" w14:textId="77777777" w:rsidR="00CB7D5C" w:rsidRDefault="00624F68">
            <w:pPr>
              <w:pStyle w:val="a3"/>
            </w:pPr>
            <w:bookmarkStart w:id="268" w:name="_Ref102060122"/>
            <w:r>
              <w:t xml:space="preserve">Table </w:t>
            </w:r>
            <w:r>
              <w:fldChar w:fldCharType="begin"/>
            </w:r>
            <w:r>
              <w:instrText xml:space="preserve"> SEQ Table \* ARABIC </w:instrText>
            </w:r>
            <w:r>
              <w:fldChar w:fldCharType="separate"/>
            </w:r>
            <w:r>
              <w:t>4</w:t>
            </w:r>
            <w:r>
              <w:fldChar w:fldCharType="end"/>
            </w:r>
            <w:bookmarkEnd w:id="268"/>
            <w:r>
              <w:t xml:space="preserve">. Power consumption </w:t>
            </w:r>
            <w:r>
              <w:t>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CB7D5C" w14:paraId="595B41AF" w14:textId="77777777">
              <w:trPr>
                <w:jc w:val="center"/>
              </w:trPr>
              <w:tc>
                <w:tcPr>
                  <w:tcW w:w="0" w:type="auto"/>
                  <w:vMerge w:val="restart"/>
                  <w:vAlign w:val="center"/>
                </w:tcPr>
                <w:p w14:paraId="6FCB7C0B" w14:textId="77777777" w:rsidR="00CB7D5C" w:rsidRDefault="00CB7D5C">
                  <w:pPr>
                    <w:spacing w:line="276" w:lineRule="auto"/>
                    <w:jc w:val="center"/>
                    <w:rPr>
                      <w:rFonts w:eastAsiaTheme="minorEastAsia"/>
                      <w:iCs/>
                      <w:sz w:val="18"/>
                      <w:szCs w:val="18"/>
                    </w:rPr>
                  </w:pPr>
                </w:p>
              </w:tc>
              <w:tc>
                <w:tcPr>
                  <w:tcW w:w="0" w:type="auto"/>
                  <w:vMerge w:val="restart"/>
                  <w:vAlign w:val="center"/>
                </w:tcPr>
                <w:p w14:paraId="6C62B5A5" w14:textId="77777777" w:rsidR="00CB7D5C" w:rsidRDefault="00624F68">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1DF5A54" w14:textId="77777777" w:rsidR="00CB7D5C" w:rsidRDefault="00624F68">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109904D6" w14:textId="77777777" w:rsidR="00CB7D5C" w:rsidRDefault="00624F68">
                  <w:pPr>
                    <w:spacing w:line="276" w:lineRule="auto"/>
                    <w:jc w:val="center"/>
                    <w:rPr>
                      <w:b/>
                      <w:sz w:val="18"/>
                      <w:szCs w:val="18"/>
                    </w:rPr>
                  </w:pPr>
                  <w:r>
                    <w:rPr>
                      <w:b/>
                      <w:sz w:val="18"/>
                      <w:szCs w:val="18"/>
                    </w:rPr>
                    <w:t>UE power consumption</w:t>
                  </w:r>
                </w:p>
              </w:tc>
            </w:tr>
            <w:tr w:rsidR="00CB7D5C" w14:paraId="1212E54D" w14:textId="77777777">
              <w:trPr>
                <w:jc w:val="center"/>
              </w:trPr>
              <w:tc>
                <w:tcPr>
                  <w:tcW w:w="0" w:type="auto"/>
                  <w:vMerge/>
                  <w:vAlign w:val="center"/>
                </w:tcPr>
                <w:p w14:paraId="1CF3BC67" w14:textId="77777777" w:rsidR="00CB7D5C" w:rsidRDefault="00CB7D5C">
                  <w:pPr>
                    <w:spacing w:line="276" w:lineRule="auto"/>
                    <w:jc w:val="center"/>
                    <w:rPr>
                      <w:iCs/>
                      <w:sz w:val="18"/>
                      <w:szCs w:val="18"/>
                    </w:rPr>
                  </w:pPr>
                </w:p>
              </w:tc>
              <w:tc>
                <w:tcPr>
                  <w:tcW w:w="0" w:type="auto"/>
                  <w:vMerge/>
                  <w:vAlign w:val="center"/>
                </w:tcPr>
                <w:p w14:paraId="4D8F8F7D" w14:textId="77777777" w:rsidR="00CB7D5C" w:rsidRDefault="00CB7D5C">
                  <w:pPr>
                    <w:spacing w:line="276" w:lineRule="auto"/>
                    <w:jc w:val="center"/>
                    <w:rPr>
                      <w:b/>
                      <w:iCs/>
                      <w:sz w:val="18"/>
                      <w:szCs w:val="18"/>
                    </w:rPr>
                  </w:pPr>
                </w:p>
              </w:tc>
              <w:tc>
                <w:tcPr>
                  <w:tcW w:w="0" w:type="auto"/>
                  <w:vAlign w:val="center"/>
                </w:tcPr>
                <w:p w14:paraId="1780809C" w14:textId="77777777" w:rsidR="00CB7D5C" w:rsidRDefault="00624F68">
                  <w:pPr>
                    <w:spacing w:line="276" w:lineRule="auto"/>
                    <w:jc w:val="center"/>
                    <w:rPr>
                      <w:b/>
                      <w:iCs/>
                      <w:sz w:val="18"/>
                      <w:szCs w:val="18"/>
                    </w:rPr>
                  </w:pPr>
                  <w:r>
                    <w:rPr>
                      <w:b/>
                      <w:iCs/>
                      <w:sz w:val="18"/>
                      <w:szCs w:val="18"/>
                    </w:rPr>
                    <w:t>Mean</w:t>
                  </w:r>
                </w:p>
              </w:tc>
              <w:tc>
                <w:tcPr>
                  <w:tcW w:w="0" w:type="auto"/>
                  <w:vAlign w:val="center"/>
                </w:tcPr>
                <w:p w14:paraId="37D29E1D" w14:textId="77777777" w:rsidR="00CB7D5C" w:rsidRDefault="00624F68">
                  <w:pPr>
                    <w:spacing w:line="276" w:lineRule="auto"/>
                    <w:jc w:val="center"/>
                    <w:rPr>
                      <w:b/>
                      <w:iCs/>
                      <w:sz w:val="18"/>
                      <w:szCs w:val="18"/>
                    </w:rPr>
                  </w:pPr>
                  <w:r>
                    <w:rPr>
                      <w:b/>
                      <w:iCs/>
                      <w:sz w:val="18"/>
                      <w:szCs w:val="18"/>
                    </w:rPr>
                    <w:t>5%</w:t>
                  </w:r>
                </w:p>
              </w:tc>
              <w:tc>
                <w:tcPr>
                  <w:tcW w:w="0" w:type="auto"/>
                  <w:vAlign w:val="center"/>
                </w:tcPr>
                <w:p w14:paraId="26089647" w14:textId="77777777" w:rsidR="00CB7D5C" w:rsidRDefault="00624F68">
                  <w:pPr>
                    <w:spacing w:line="276" w:lineRule="auto"/>
                    <w:jc w:val="center"/>
                    <w:rPr>
                      <w:b/>
                      <w:iCs/>
                      <w:sz w:val="18"/>
                      <w:szCs w:val="18"/>
                    </w:rPr>
                  </w:pPr>
                  <w:r>
                    <w:rPr>
                      <w:b/>
                      <w:iCs/>
                      <w:sz w:val="18"/>
                      <w:szCs w:val="18"/>
                    </w:rPr>
                    <w:t>50%</w:t>
                  </w:r>
                </w:p>
              </w:tc>
              <w:tc>
                <w:tcPr>
                  <w:tcW w:w="0" w:type="auto"/>
                  <w:vAlign w:val="center"/>
                </w:tcPr>
                <w:p w14:paraId="3279F02B" w14:textId="77777777" w:rsidR="00CB7D5C" w:rsidRDefault="00624F68">
                  <w:pPr>
                    <w:spacing w:line="276" w:lineRule="auto"/>
                    <w:jc w:val="center"/>
                    <w:rPr>
                      <w:b/>
                      <w:iCs/>
                      <w:sz w:val="18"/>
                      <w:szCs w:val="18"/>
                    </w:rPr>
                  </w:pPr>
                  <w:r>
                    <w:rPr>
                      <w:b/>
                      <w:iCs/>
                      <w:sz w:val="18"/>
                      <w:szCs w:val="18"/>
                    </w:rPr>
                    <w:t>95%</w:t>
                  </w:r>
                </w:p>
              </w:tc>
              <w:tc>
                <w:tcPr>
                  <w:tcW w:w="0" w:type="auto"/>
                  <w:vAlign w:val="center"/>
                </w:tcPr>
                <w:p w14:paraId="0AFF7B50" w14:textId="77777777" w:rsidR="00CB7D5C" w:rsidRDefault="00624F68">
                  <w:pPr>
                    <w:spacing w:line="276" w:lineRule="auto"/>
                    <w:jc w:val="center"/>
                    <w:rPr>
                      <w:b/>
                      <w:iCs/>
                      <w:sz w:val="18"/>
                      <w:szCs w:val="18"/>
                    </w:rPr>
                  </w:pPr>
                  <w:r>
                    <w:rPr>
                      <w:b/>
                      <w:iCs/>
                      <w:sz w:val="18"/>
                      <w:szCs w:val="18"/>
                    </w:rPr>
                    <w:t>Mean</w:t>
                  </w:r>
                </w:p>
              </w:tc>
              <w:tc>
                <w:tcPr>
                  <w:tcW w:w="0" w:type="auto"/>
                  <w:vAlign w:val="center"/>
                </w:tcPr>
                <w:p w14:paraId="062A6FCD" w14:textId="77777777" w:rsidR="00CB7D5C" w:rsidRDefault="00624F68">
                  <w:pPr>
                    <w:spacing w:line="276" w:lineRule="auto"/>
                    <w:jc w:val="center"/>
                    <w:rPr>
                      <w:b/>
                      <w:iCs/>
                      <w:sz w:val="18"/>
                      <w:szCs w:val="18"/>
                    </w:rPr>
                  </w:pPr>
                  <w:r>
                    <w:rPr>
                      <w:b/>
                      <w:iCs/>
                      <w:sz w:val="18"/>
                      <w:szCs w:val="18"/>
                    </w:rPr>
                    <w:t>5%</w:t>
                  </w:r>
                </w:p>
              </w:tc>
              <w:tc>
                <w:tcPr>
                  <w:tcW w:w="0" w:type="auto"/>
                  <w:vAlign w:val="center"/>
                </w:tcPr>
                <w:p w14:paraId="250FC6BE" w14:textId="77777777" w:rsidR="00CB7D5C" w:rsidRDefault="00624F68">
                  <w:pPr>
                    <w:spacing w:line="276" w:lineRule="auto"/>
                    <w:jc w:val="center"/>
                    <w:rPr>
                      <w:b/>
                      <w:iCs/>
                      <w:sz w:val="18"/>
                      <w:szCs w:val="18"/>
                    </w:rPr>
                  </w:pPr>
                  <w:r>
                    <w:rPr>
                      <w:b/>
                      <w:iCs/>
                      <w:sz w:val="18"/>
                      <w:szCs w:val="18"/>
                    </w:rPr>
                    <w:t>50%</w:t>
                  </w:r>
                </w:p>
              </w:tc>
              <w:tc>
                <w:tcPr>
                  <w:tcW w:w="0" w:type="auto"/>
                  <w:vAlign w:val="center"/>
                </w:tcPr>
                <w:p w14:paraId="6948347F" w14:textId="77777777" w:rsidR="00CB7D5C" w:rsidRDefault="00624F68">
                  <w:pPr>
                    <w:spacing w:line="276" w:lineRule="auto"/>
                    <w:jc w:val="center"/>
                    <w:rPr>
                      <w:b/>
                      <w:iCs/>
                      <w:sz w:val="18"/>
                      <w:szCs w:val="18"/>
                    </w:rPr>
                  </w:pPr>
                  <w:r>
                    <w:rPr>
                      <w:b/>
                      <w:iCs/>
                      <w:sz w:val="18"/>
                      <w:szCs w:val="18"/>
                    </w:rPr>
                    <w:t>95%</w:t>
                  </w:r>
                </w:p>
              </w:tc>
            </w:tr>
            <w:tr w:rsidR="00CB7D5C" w14:paraId="1AE1CDCF" w14:textId="77777777">
              <w:trPr>
                <w:jc w:val="center"/>
              </w:trPr>
              <w:tc>
                <w:tcPr>
                  <w:tcW w:w="0" w:type="auto"/>
                  <w:vAlign w:val="center"/>
                </w:tcPr>
                <w:p w14:paraId="79F3636E" w14:textId="77777777" w:rsidR="00CB7D5C" w:rsidRDefault="00624F6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93A7677" w14:textId="77777777" w:rsidR="00CB7D5C" w:rsidRDefault="00624F68">
                  <w:pPr>
                    <w:spacing w:line="276" w:lineRule="auto"/>
                    <w:jc w:val="center"/>
                    <w:rPr>
                      <w:iCs/>
                      <w:sz w:val="18"/>
                      <w:szCs w:val="18"/>
                    </w:rPr>
                  </w:pPr>
                  <w:r>
                    <w:rPr>
                      <w:rFonts w:eastAsiaTheme="minorEastAsia"/>
                      <w:iCs/>
                      <w:sz w:val="18"/>
                      <w:szCs w:val="18"/>
                    </w:rPr>
                    <w:t>Zero load</w:t>
                  </w:r>
                </w:p>
              </w:tc>
              <w:tc>
                <w:tcPr>
                  <w:tcW w:w="0" w:type="auto"/>
                  <w:vAlign w:val="center"/>
                </w:tcPr>
                <w:p w14:paraId="22DF5E51"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6E320DE8"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114C7E3C"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3E938E80"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3DCEA203"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3B2A1AF1"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59585ED3"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2E3AA53C" w14:textId="77777777" w:rsidR="00CB7D5C" w:rsidRDefault="00624F68">
                  <w:pPr>
                    <w:spacing w:line="276" w:lineRule="auto"/>
                    <w:jc w:val="center"/>
                    <w:rPr>
                      <w:iCs/>
                      <w:sz w:val="18"/>
                      <w:szCs w:val="18"/>
                    </w:rPr>
                  </w:pPr>
                  <w:r>
                    <w:rPr>
                      <w:rFonts w:hint="eastAsia"/>
                      <w:color w:val="000000"/>
                      <w:sz w:val="18"/>
                      <w:szCs w:val="18"/>
                    </w:rPr>
                    <w:t>89.00</w:t>
                  </w:r>
                </w:p>
              </w:tc>
            </w:tr>
            <w:tr w:rsidR="00CB7D5C" w14:paraId="0284E6F4" w14:textId="77777777">
              <w:trPr>
                <w:jc w:val="center"/>
              </w:trPr>
              <w:tc>
                <w:tcPr>
                  <w:tcW w:w="0" w:type="auto"/>
                  <w:vAlign w:val="center"/>
                </w:tcPr>
                <w:p w14:paraId="63A13DF6" w14:textId="77777777" w:rsidR="00CB7D5C" w:rsidRDefault="00624F68">
                  <w:pPr>
                    <w:spacing w:line="276" w:lineRule="auto"/>
                    <w:jc w:val="center"/>
                    <w:rPr>
                      <w:b/>
                      <w:iCs/>
                      <w:sz w:val="18"/>
                      <w:szCs w:val="18"/>
                    </w:rPr>
                  </w:pPr>
                  <w:r>
                    <w:rPr>
                      <w:b/>
                      <w:iCs/>
                      <w:sz w:val="18"/>
                      <w:szCs w:val="18"/>
                    </w:rPr>
                    <w:t>ES scheme</w:t>
                  </w:r>
                </w:p>
              </w:tc>
              <w:tc>
                <w:tcPr>
                  <w:tcW w:w="0" w:type="auto"/>
                  <w:vMerge/>
                  <w:vAlign w:val="center"/>
                </w:tcPr>
                <w:p w14:paraId="3BD2F650" w14:textId="77777777" w:rsidR="00CB7D5C" w:rsidRDefault="00CB7D5C">
                  <w:pPr>
                    <w:spacing w:line="276" w:lineRule="auto"/>
                    <w:jc w:val="center"/>
                    <w:rPr>
                      <w:iCs/>
                      <w:sz w:val="18"/>
                      <w:szCs w:val="18"/>
                    </w:rPr>
                  </w:pPr>
                </w:p>
              </w:tc>
              <w:tc>
                <w:tcPr>
                  <w:tcW w:w="0" w:type="auto"/>
                  <w:vAlign w:val="center"/>
                </w:tcPr>
                <w:p w14:paraId="27401CC7"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619CBD3B"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55147073"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0C2ADAD3"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63198B78"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66086AFC"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6BFD3111"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6B504C1D" w14:textId="77777777" w:rsidR="00CB7D5C" w:rsidRDefault="00624F68">
                  <w:pPr>
                    <w:spacing w:line="276" w:lineRule="auto"/>
                    <w:jc w:val="center"/>
                    <w:rPr>
                      <w:iCs/>
                      <w:sz w:val="18"/>
                      <w:szCs w:val="18"/>
                    </w:rPr>
                  </w:pPr>
                  <w:r>
                    <w:rPr>
                      <w:rFonts w:hint="eastAsia"/>
                      <w:color w:val="000000"/>
                      <w:sz w:val="18"/>
                      <w:szCs w:val="18"/>
                    </w:rPr>
                    <w:t>89.00</w:t>
                  </w:r>
                </w:p>
              </w:tc>
            </w:tr>
            <w:tr w:rsidR="00CB7D5C" w14:paraId="53E501E2" w14:textId="77777777">
              <w:trPr>
                <w:jc w:val="center"/>
              </w:trPr>
              <w:tc>
                <w:tcPr>
                  <w:tcW w:w="0" w:type="auto"/>
                  <w:vAlign w:val="center"/>
                </w:tcPr>
                <w:p w14:paraId="3F9CE034" w14:textId="77777777" w:rsidR="00CB7D5C" w:rsidRDefault="00624F68">
                  <w:pPr>
                    <w:spacing w:line="276" w:lineRule="auto"/>
                    <w:jc w:val="center"/>
                    <w:rPr>
                      <w:rFonts w:eastAsiaTheme="minorEastAsia"/>
                      <w:b/>
                      <w:iCs/>
                      <w:sz w:val="18"/>
                      <w:szCs w:val="18"/>
                    </w:rPr>
                  </w:pPr>
                  <w:r>
                    <w:rPr>
                      <w:rFonts w:eastAsiaTheme="minorEastAsia"/>
                      <w:b/>
                      <w:iCs/>
                      <w:sz w:val="18"/>
                      <w:szCs w:val="18"/>
                    </w:rPr>
                    <w:t xml:space="preserve">ES </w:t>
                  </w:r>
                  <w:r>
                    <w:rPr>
                      <w:rFonts w:eastAsiaTheme="minorEastAsia"/>
                      <w:b/>
                      <w:iCs/>
                      <w:sz w:val="18"/>
                      <w:szCs w:val="18"/>
                    </w:rPr>
                    <w:t>gain</w:t>
                  </w:r>
                </w:p>
              </w:tc>
              <w:tc>
                <w:tcPr>
                  <w:tcW w:w="0" w:type="auto"/>
                  <w:vMerge/>
                  <w:vAlign w:val="center"/>
                </w:tcPr>
                <w:p w14:paraId="00520243" w14:textId="77777777" w:rsidR="00CB7D5C" w:rsidRDefault="00CB7D5C">
                  <w:pPr>
                    <w:spacing w:line="276" w:lineRule="auto"/>
                    <w:jc w:val="center"/>
                    <w:rPr>
                      <w:rFonts w:eastAsiaTheme="minorEastAsia"/>
                      <w:iCs/>
                      <w:sz w:val="18"/>
                      <w:szCs w:val="18"/>
                    </w:rPr>
                  </w:pPr>
                </w:p>
              </w:tc>
              <w:tc>
                <w:tcPr>
                  <w:tcW w:w="0" w:type="auto"/>
                  <w:vAlign w:val="bottom"/>
                </w:tcPr>
                <w:p w14:paraId="652D86E0"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1E9C249B"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67351F61"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7C01BA9B"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6960BB80" w14:textId="77777777" w:rsidR="00CB7D5C" w:rsidRDefault="00624F68">
                  <w:pPr>
                    <w:spacing w:line="276" w:lineRule="auto"/>
                    <w:jc w:val="center"/>
                    <w:rPr>
                      <w:iCs/>
                      <w:color w:val="00B0F0"/>
                      <w:sz w:val="18"/>
                      <w:szCs w:val="18"/>
                    </w:rPr>
                  </w:pPr>
                  <w:r>
                    <w:rPr>
                      <w:color w:val="00B0F0"/>
                      <w:sz w:val="18"/>
                      <w:szCs w:val="18"/>
                    </w:rPr>
                    <w:t>0.00%</w:t>
                  </w:r>
                </w:p>
              </w:tc>
              <w:tc>
                <w:tcPr>
                  <w:tcW w:w="0" w:type="auto"/>
                  <w:vAlign w:val="bottom"/>
                </w:tcPr>
                <w:p w14:paraId="3F060C9E" w14:textId="77777777" w:rsidR="00CB7D5C" w:rsidRDefault="00624F68">
                  <w:pPr>
                    <w:spacing w:line="276" w:lineRule="auto"/>
                    <w:jc w:val="center"/>
                    <w:rPr>
                      <w:iCs/>
                      <w:color w:val="00B0F0"/>
                      <w:sz w:val="18"/>
                      <w:szCs w:val="18"/>
                    </w:rPr>
                  </w:pPr>
                  <w:r>
                    <w:rPr>
                      <w:color w:val="00B0F0"/>
                      <w:sz w:val="18"/>
                      <w:szCs w:val="18"/>
                    </w:rPr>
                    <w:t>0.00%</w:t>
                  </w:r>
                </w:p>
              </w:tc>
              <w:tc>
                <w:tcPr>
                  <w:tcW w:w="0" w:type="auto"/>
                  <w:vAlign w:val="bottom"/>
                </w:tcPr>
                <w:p w14:paraId="661EF18C" w14:textId="77777777" w:rsidR="00CB7D5C" w:rsidRDefault="00624F68">
                  <w:pPr>
                    <w:spacing w:line="276" w:lineRule="auto"/>
                    <w:jc w:val="center"/>
                    <w:rPr>
                      <w:iCs/>
                      <w:color w:val="00B0F0"/>
                      <w:sz w:val="18"/>
                      <w:szCs w:val="18"/>
                    </w:rPr>
                  </w:pPr>
                  <w:r>
                    <w:rPr>
                      <w:color w:val="00B0F0"/>
                      <w:sz w:val="18"/>
                      <w:szCs w:val="18"/>
                    </w:rPr>
                    <w:t>0.00%</w:t>
                  </w:r>
                </w:p>
              </w:tc>
              <w:tc>
                <w:tcPr>
                  <w:tcW w:w="0" w:type="auto"/>
                  <w:vAlign w:val="bottom"/>
                </w:tcPr>
                <w:p w14:paraId="4C257421" w14:textId="77777777" w:rsidR="00CB7D5C" w:rsidRDefault="00624F68">
                  <w:pPr>
                    <w:spacing w:line="276" w:lineRule="auto"/>
                    <w:jc w:val="center"/>
                    <w:rPr>
                      <w:iCs/>
                      <w:color w:val="00B0F0"/>
                      <w:sz w:val="18"/>
                      <w:szCs w:val="18"/>
                    </w:rPr>
                  </w:pPr>
                  <w:r>
                    <w:rPr>
                      <w:rFonts w:hint="eastAsia"/>
                      <w:color w:val="00B0F0"/>
                      <w:sz w:val="18"/>
                      <w:szCs w:val="18"/>
                    </w:rPr>
                    <w:t>0.00%</w:t>
                  </w:r>
                </w:p>
              </w:tc>
            </w:tr>
            <w:tr w:rsidR="00CB7D5C" w14:paraId="745EC673" w14:textId="77777777">
              <w:trPr>
                <w:jc w:val="center"/>
              </w:trPr>
              <w:tc>
                <w:tcPr>
                  <w:tcW w:w="0" w:type="auto"/>
                  <w:vAlign w:val="center"/>
                </w:tcPr>
                <w:p w14:paraId="13862A86" w14:textId="77777777" w:rsidR="00CB7D5C" w:rsidRDefault="00624F68">
                  <w:pPr>
                    <w:spacing w:line="276" w:lineRule="auto"/>
                    <w:jc w:val="center"/>
                    <w:rPr>
                      <w:b/>
                      <w:iCs/>
                      <w:sz w:val="18"/>
                      <w:szCs w:val="18"/>
                    </w:rPr>
                  </w:pPr>
                  <w:r>
                    <w:rPr>
                      <w:b/>
                      <w:iCs/>
                      <w:sz w:val="18"/>
                      <w:szCs w:val="18"/>
                    </w:rPr>
                    <w:t>Baseline</w:t>
                  </w:r>
                </w:p>
              </w:tc>
              <w:tc>
                <w:tcPr>
                  <w:tcW w:w="0" w:type="auto"/>
                  <w:vMerge w:val="restart"/>
                  <w:vAlign w:val="center"/>
                </w:tcPr>
                <w:p w14:paraId="1D1A0DFB" w14:textId="77777777" w:rsidR="00CB7D5C" w:rsidRDefault="00624F68">
                  <w:pPr>
                    <w:spacing w:line="276" w:lineRule="auto"/>
                    <w:jc w:val="center"/>
                    <w:rPr>
                      <w:rFonts w:eastAsiaTheme="minorEastAsia"/>
                      <w:iCs/>
                      <w:sz w:val="18"/>
                      <w:szCs w:val="18"/>
                    </w:rPr>
                  </w:pPr>
                  <w:r>
                    <w:rPr>
                      <w:iCs/>
                      <w:sz w:val="18"/>
                    </w:rPr>
                    <w:t>Low load</w:t>
                  </w:r>
                </w:p>
              </w:tc>
              <w:tc>
                <w:tcPr>
                  <w:tcW w:w="0" w:type="auto"/>
                  <w:vAlign w:val="center"/>
                </w:tcPr>
                <w:p w14:paraId="0B970B9C" w14:textId="77777777" w:rsidR="00CB7D5C" w:rsidRDefault="00624F68">
                  <w:pPr>
                    <w:spacing w:line="276" w:lineRule="auto"/>
                    <w:jc w:val="center"/>
                    <w:rPr>
                      <w:color w:val="000000"/>
                      <w:sz w:val="18"/>
                      <w:szCs w:val="18"/>
                    </w:rPr>
                  </w:pPr>
                  <w:r>
                    <w:rPr>
                      <w:color w:val="000000"/>
                      <w:sz w:val="18"/>
                      <w:szCs w:val="18"/>
                    </w:rPr>
                    <w:t>86.27</w:t>
                  </w:r>
                </w:p>
              </w:tc>
              <w:tc>
                <w:tcPr>
                  <w:tcW w:w="0" w:type="auto"/>
                  <w:vAlign w:val="center"/>
                </w:tcPr>
                <w:p w14:paraId="3CA526B4" w14:textId="77777777" w:rsidR="00CB7D5C" w:rsidRDefault="00624F68">
                  <w:pPr>
                    <w:spacing w:line="276" w:lineRule="auto"/>
                    <w:jc w:val="center"/>
                    <w:rPr>
                      <w:color w:val="000000"/>
                      <w:sz w:val="18"/>
                      <w:szCs w:val="18"/>
                    </w:rPr>
                  </w:pPr>
                  <w:r>
                    <w:rPr>
                      <w:color w:val="000000"/>
                      <w:sz w:val="18"/>
                      <w:szCs w:val="18"/>
                    </w:rPr>
                    <w:t>81.79</w:t>
                  </w:r>
                </w:p>
              </w:tc>
              <w:tc>
                <w:tcPr>
                  <w:tcW w:w="0" w:type="auto"/>
                  <w:vAlign w:val="center"/>
                </w:tcPr>
                <w:p w14:paraId="26CAA8B9" w14:textId="77777777" w:rsidR="00CB7D5C" w:rsidRDefault="00624F68">
                  <w:pPr>
                    <w:spacing w:line="276" w:lineRule="auto"/>
                    <w:jc w:val="center"/>
                    <w:rPr>
                      <w:color w:val="000000"/>
                      <w:sz w:val="18"/>
                      <w:szCs w:val="18"/>
                    </w:rPr>
                  </w:pPr>
                  <w:r>
                    <w:rPr>
                      <w:color w:val="000000"/>
                      <w:sz w:val="18"/>
                      <w:szCs w:val="18"/>
                    </w:rPr>
                    <w:t>84.85</w:t>
                  </w:r>
                </w:p>
              </w:tc>
              <w:tc>
                <w:tcPr>
                  <w:tcW w:w="0" w:type="auto"/>
                  <w:vAlign w:val="center"/>
                </w:tcPr>
                <w:p w14:paraId="47B7992C" w14:textId="77777777" w:rsidR="00CB7D5C" w:rsidRDefault="00624F68">
                  <w:pPr>
                    <w:spacing w:line="276" w:lineRule="auto"/>
                    <w:jc w:val="center"/>
                    <w:rPr>
                      <w:color w:val="000000"/>
                      <w:sz w:val="18"/>
                      <w:szCs w:val="18"/>
                    </w:rPr>
                  </w:pPr>
                  <w:r>
                    <w:rPr>
                      <w:color w:val="000000"/>
                      <w:sz w:val="18"/>
                      <w:szCs w:val="18"/>
                    </w:rPr>
                    <w:t>94.55</w:t>
                  </w:r>
                </w:p>
              </w:tc>
              <w:tc>
                <w:tcPr>
                  <w:tcW w:w="0" w:type="auto"/>
                  <w:vAlign w:val="center"/>
                </w:tcPr>
                <w:p w14:paraId="697C1043" w14:textId="77777777" w:rsidR="00CB7D5C" w:rsidRDefault="00624F68">
                  <w:pPr>
                    <w:spacing w:line="276" w:lineRule="auto"/>
                    <w:jc w:val="center"/>
                    <w:rPr>
                      <w:color w:val="000000"/>
                      <w:sz w:val="18"/>
                      <w:szCs w:val="18"/>
                    </w:rPr>
                  </w:pPr>
                  <w:r>
                    <w:rPr>
                      <w:color w:val="000000"/>
                      <w:sz w:val="18"/>
                      <w:szCs w:val="18"/>
                    </w:rPr>
                    <w:t>95.06</w:t>
                  </w:r>
                </w:p>
              </w:tc>
              <w:tc>
                <w:tcPr>
                  <w:tcW w:w="0" w:type="auto"/>
                  <w:vAlign w:val="center"/>
                </w:tcPr>
                <w:p w14:paraId="5788CE07" w14:textId="77777777" w:rsidR="00CB7D5C" w:rsidRDefault="00624F68">
                  <w:pPr>
                    <w:spacing w:line="276" w:lineRule="auto"/>
                    <w:jc w:val="center"/>
                    <w:rPr>
                      <w:color w:val="000000"/>
                      <w:sz w:val="18"/>
                      <w:szCs w:val="18"/>
                    </w:rPr>
                  </w:pPr>
                  <w:r>
                    <w:rPr>
                      <w:color w:val="000000"/>
                      <w:sz w:val="18"/>
                      <w:szCs w:val="18"/>
                    </w:rPr>
                    <w:t>92.02</w:t>
                  </w:r>
                </w:p>
              </w:tc>
              <w:tc>
                <w:tcPr>
                  <w:tcW w:w="0" w:type="auto"/>
                  <w:vAlign w:val="center"/>
                </w:tcPr>
                <w:p w14:paraId="3654CDC4" w14:textId="77777777" w:rsidR="00CB7D5C" w:rsidRDefault="00624F68">
                  <w:pPr>
                    <w:spacing w:line="276" w:lineRule="auto"/>
                    <w:jc w:val="center"/>
                    <w:rPr>
                      <w:color w:val="000000"/>
                      <w:sz w:val="18"/>
                      <w:szCs w:val="18"/>
                    </w:rPr>
                  </w:pPr>
                  <w:r>
                    <w:rPr>
                      <w:color w:val="000000"/>
                      <w:sz w:val="18"/>
                      <w:szCs w:val="18"/>
                    </w:rPr>
                    <w:t>93.88</w:t>
                  </w:r>
                </w:p>
              </w:tc>
              <w:tc>
                <w:tcPr>
                  <w:tcW w:w="0" w:type="auto"/>
                  <w:vAlign w:val="center"/>
                </w:tcPr>
                <w:p w14:paraId="6E66AF44" w14:textId="77777777" w:rsidR="00CB7D5C" w:rsidRDefault="00624F68">
                  <w:pPr>
                    <w:spacing w:line="276" w:lineRule="auto"/>
                    <w:jc w:val="center"/>
                    <w:rPr>
                      <w:color w:val="000000"/>
                      <w:sz w:val="18"/>
                      <w:szCs w:val="18"/>
                    </w:rPr>
                  </w:pPr>
                  <w:r>
                    <w:rPr>
                      <w:rFonts w:hint="eastAsia"/>
                      <w:color w:val="000000"/>
                      <w:sz w:val="18"/>
                      <w:szCs w:val="18"/>
                    </w:rPr>
                    <w:t>100.77</w:t>
                  </w:r>
                </w:p>
              </w:tc>
            </w:tr>
            <w:tr w:rsidR="00CB7D5C" w14:paraId="6784A35D" w14:textId="77777777">
              <w:trPr>
                <w:jc w:val="center"/>
              </w:trPr>
              <w:tc>
                <w:tcPr>
                  <w:tcW w:w="0" w:type="auto"/>
                  <w:vAlign w:val="center"/>
                </w:tcPr>
                <w:p w14:paraId="72F028A1" w14:textId="77777777" w:rsidR="00CB7D5C" w:rsidRDefault="00624F68">
                  <w:pPr>
                    <w:spacing w:line="276" w:lineRule="auto"/>
                    <w:jc w:val="center"/>
                    <w:rPr>
                      <w:b/>
                      <w:iCs/>
                      <w:sz w:val="18"/>
                      <w:szCs w:val="18"/>
                    </w:rPr>
                  </w:pPr>
                  <w:r>
                    <w:rPr>
                      <w:b/>
                      <w:iCs/>
                      <w:sz w:val="18"/>
                      <w:szCs w:val="18"/>
                    </w:rPr>
                    <w:t>ES scheme</w:t>
                  </w:r>
                </w:p>
              </w:tc>
              <w:tc>
                <w:tcPr>
                  <w:tcW w:w="0" w:type="auto"/>
                  <w:vMerge/>
                  <w:vAlign w:val="center"/>
                </w:tcPr>
                <w:p w14:paraId="02539643" w14:textId="77777777" w:rsidR="00CB7D5C" w:rsidRDefault="00CB7D5C">
                  <w:pPr>
                    <w:spacing w:line="276" w:lineRule="auto"/>
                    <w:jc w:val="center"/>
                    <w:rPr>
                      <w:rFonts w:eastAsiaTheme="minorEastAsia"/>
                      <w:iCs/>
                      <w:sz w:val="18"/>
                      <w:szCs w:val="18"/>
                    </w:rPr>
                  </w:pPr>
                </w:p>
              </w:tc>
              <w:tc>
                <w:tcPr>
                  <w:tcW w:w="0" w:type="auto"/>
                  <w:vAlign w:val="center"/>
                </w:tcPr>
                <w:p w14:paraId="5BB83FDC" w14:textId="77777777" w:rsidR="00CB7D5C" w:rsidRDefault="00624F68">
                  <w:pPr>
                    <w:spacing w:line="276" w:lineRule="auto"/>
                    <w:jc w:val="center"/>
                    <w:rPr>
                      <w:color w:val="000000"/>
                      <w:sz w:val="18"/>
                      <w:szCs w:val="18"/>
                    </w:rPr>
                  </w:pPr>
                  <w:r>
                    <w:rPr>
                      <w:color w:val="000000"/>
                      <w:sz w:val="18"/>
                      <w:szCs w:val="18"/>
                    </w:rPr>
                    <w:t>74.23</w:t>
                  </w:r>
                </w:p>
              </w:tc>
              <w:tc>
                <w:tcPr>
                  <w:tcW w:w="0" w:type="auto"/>
                  <w:vAlign w:val="center"/>
                </w:tcPr>
                <w:p w14:paraId="4676CB9E" w14:textId="77777777" w:rsidR="00CB7D5C" w:rsidRDefault="00624F68">
                  <w:pPr>
                    <w:spacing w:line="276" w:lineRule="auto"/>
                    <w:jc w:val="center"/>
                    <w:rPr>
                      <w:color w:val="000000"/>
                      <w:sz w:val="18"/>
                      <w:szCs w:val="18"/>
                    </w:rPr>
                  </w:pPr>
                  <w:r>
                    <w:rPr>
                      <w:color w:val="000000"/>
                      <w:sz w:val="18"/>
                      <w:szCs w:val="18"/>
                    </w:rPr>
                    <w:t>69.59</w:t>
                  </w:r>
                </w:p>
              </w:tc>
              <w:tc>
                <w:tcPr>
                  <w:tcW w:w="0" w:type="auto"/>
                  <w:vAlign w:val="center"/>
                </w:tcPr>
                <w:p w14:paraId="566E3E12" w14:textId="77777777" w:rsidR="00CB7D5C" w:rsidRDefault="00624F68">
                  <w:pPr>
                    <w:spacing w:line="276" w:lineRule="auto"/>
                    <w:jc w:val="center"/>
                    <w:rPr>
                      <w:color w:val="000000"/>
                      <w:sz w:val="18"/>
                      <w:szCs w:val="18"/>
                    </w:rPr>
                  </w:pPr>
                  <w:r>
                    <w:rPr>
                      <w:color w:val="000000"/>
                      <w:sz w:val="18"/>
                      <w:szCs w:val="18"/>
                    </w:rPr>
                    <w:t>72.72</w:t>
                  </w:r>
                </w:p>
              </w:tc>
              <w:tc>
                <w:tcPr>
                  <w:tcW w:w="0" w:type="auto"/>
                  <w:vAlign w:val="center"/>
                </w:tcPr>
                <w:p w14:paraId="5E5011ED" w14:textId="77777777" w:rsidR="00CB7D5C" w:rsidRDefault="00624F68">
                  <w:pPr>
                    <w:spacing w:line="276" w:lineRule="auto"/>
                    <w:jc w:val="center"/>
                    <w:rPr>
                      <w:color w:val="000000"/>
                      <w:sz w:val="18"/>
                      <w:szCs w:val="18"/>
                    </w:rPr>
                  </w:pPr>
                  <w:r>
                    <w:rPr>
                      <w:color w:val="000000"/>
                      <w:sz w:val="18"/>
                      <w:szCs w:val="18"/>
                    </w:rPr>
                    <w:t>83.28</w:t>
                  </w:r>
                </w:p>
              </w:tc>
              <w:tc>
                <w:tcPr>
                  <w:tcW w:w="0" w:type="auto"/>
                  <w:vAlign w:val="center"/>
                </w:tcPr>
                <w:p w14:paraId="40CCA5B0" w14:textId="77777777" w:rsidR="00CB7D5C" w:rsidRDefault="00624F68">
                  <w:pPr>
                    <w:spacing w:line="276" w:lineRule="auto"/>
                    <w:jc w:val="center"/>
                    <w:rPr>
                      <w:color w:val="000000"/>
                      <w:sz w:val="18"/>
                      <w:szCs w:val="18"/>
                    </w:rPr>
                  </w:pPr>
                  <w:r>
                    <w:rPr>
                      <w:color w:val="000000"/>
                      <w:sz w:val="18"/>
                      <w:szCs w:val="18"/>
                    </w:rPr>
                    <w:t>94.95</w:t>
                  </w:r>
                </w:p>
              </w:tc>
              <w:tc>
                <w:tcPr>
                  <w:tcW w:w="0" w:type="auto"/>
                  <w:vAlign w:val="center"/>
                </w:tcPr>
                <w:p w14:paraId="05FD1CB2" w14:textId="77777777" w:rsidR="00CB7D5C" w:rsidRDefault="00624F68">
                  <w:pPr>
                    <w:spacing w:line="276" w:lineRule="auto"/>
                    <w:jc w:val="center"/>
                    <w:rPr>
                      <w:color w:val="000000"/>
                      <w:sz w:val="18"/>
                      <w:szCs w:val="18"/>
                    </w:rPr>
                  </w:pPr>
                  <w:r>
                    <w:rPr>
                      <w:color w:val="000000"/>
                      <w:sz w:val="18"/>
                      <w:szCs w:val="18"/>
                    </w:rPr>
                    <w:t>92.01</w:t>
                  </w:r>
                </w:p>
              </w:tc>
              <w:tc>
                <w:tcPr>
                  <w:tcW w:w="0" w:type="auto"/>
                  <w:vAlign w:val="center"/>
                </w:tcPr>
                <w:p w14:paraId="5A427E47" w14:textId="77777777" w:rsidR="00CB7D5C" w:rsidRDefault="00624F68">
                  <w:pPr>
                    <w:spacing w:line="276" w:lineRule="auto"/>
                    <w:jc w:val="center"/>
                    <w:rPr>
                      <w:color w:val="000000"/>
                      <w:sz w:val="18"/>
                      <w:szCs w:val="18"/>
                    </w:rPr>
                  </w:pPr>
                  <w:r>
                    <w:rPr>
                      <w:color w:val="000000"/>
                      <w:sz w:val="18"/>
                      <w:szCs w:val="18"/>
                    </w:rPr>
                    <w:t>93.88</w:t>
                  </w:r>
                </w:p>
              </w:tc>
              <w:tc>
                <w:tcPr>
                  <w:tcW w:w="0" w:type="auto"/>
                  <w:vAlign w:val="center"/>
                </w:tcPr>
                <w:p w14:paraId="43F34AAD" w14:textId="77777777" w:rsidR="00CB7D5C" w:rsidRDefault="00624F68">
                  <w:pPr>
                    <w:spacing w:line="276" w:lineRule="auto"/>
                    <w:jc w:val="center"/>
                    <w:rPr>
                      <w:color w:val="000000"/>
                      <w:sz w:val="18"/>
                      <w:szCs w:val="18"/>
                    </w:rPr>
                  </w:pPr>
                  <w:r>
                    <w:rPr>
                      <w:rFonts w:hint="eastAsia"/>
                      <w:color w:val="000000"/>
                      <w:sz w:val="18"/>
                      <w:szCs w:val="18"/>
                    </w:rPr>
                    <w:t>100.33</w:t>
                  </w:r>
                </w:p>
              </w:tc>
            </w:tr>
            <w:tr w:rsidR="00CB7D5C" w14:paraId="2C8DF76A" w14:textId="77777777">
              <w:trPr>
                <w:jc w:val="center"/>
              </w:trPr>
              <w:tc>
                <w:tcPr>
                  <w:tcW w:w="0" w:type="auto"/>
                  <w:vAlign w:val="center"/>
                </w:tcPr>
                <w:p w14:paraId="667C22CA" w14:textId="77777777" w:rsidR="00CB7D5C" w:rsidRDefault="00624F68">
                  <w:pPr>
                    <w:spacing w:line="276" w:lineRule="auto"/>
                    <w:jc w:val="center"/>
                    <w:rPr>
                      <w:b/>
                      <w:iCs/>
                      <w:sz w:val="18"/>
                      <w:szCs w:val="18"/>
                    </w:rPr>
                  </w:pPr>
                  <w:r>
                    <w:rPr>
                      <w:rFonts w:eastAsiaTheme="minorEastAsia"/>
                      <w:b/>
                      <w:iCs/>
                      <w:sz w:val="18"/>
                      <w:szCs w:val="18"/>
                    </w:rPr>
                    <w:t>ES gain</w:t>
                  </w:r>
                </w:p>
              </w:tc>
              <w:tc>
                <w:tcPr>
                  <w:tcW w:w="0" w:type="auto"/>
                  <w:vMerge/>
                  <w:vAlign w:val="center"/>
                </w:tcPr>
                <w:p w14:paraId="434F90D3" w14:textId="77777777" w:rsidR="00CB7D5C" w:rsidRDefault="00CB7D5C">
                  <w:pPr>
                    <w:spacing w:line="276" w:lineRule="auto"/>
                    <w:jc w:val="center"/>
                    <w:rPr>
                      <w:rFonts w:eastAsiaTheme="minorEastAsia"/>
                      <w:iCs/>
                      <w:sz w:val="18"/>
                      <w:szCs w:val="18"/>
                    </w:rPr>
                  </w:pPr>
                </w:p>
              </w:tc>
              <w:tc>
                <w:tcPr>
                  <w:tcW w:w="0" w:type="auto"/>
                  <w:vAlign w:val="bottom"/>
                </w:tcPr>
                <w:p w14:paraId="5E73C8A4" w14:textId="77777777" w:rsidR="00CB7D5C" w:rsidRDefault="00624F68">
                  <w:pPr>
                    <w:spacing w:line="276" w:lineRule="auto"/>
                    <w:jc w:val="center"/>
                    <w:rPr>
                      <w:color w:val="00B0F0"/>
                      <w:sz w:val="18"/>
                      <w:szCs w:val="18"/>
                    </w:rPr>
                  </w:pPr>
                  <w:r>
                    <w:rPr>
                      <w:color w:val="00B0F0"/>
                      <w:sz w:val="18"/>
                      <w:szCs w:val="18"/>
                    </w:rPr>
                    <w:t>13.96%</w:t>
                  </w:r>
                </w:p>
              </w:tc>
              <w:tc>
                <w:tcPr>
                  <w:tcW w:w="0" w:type="auto"/>
                  <w:vAlign w:val="bottom"/>
                </w:tcPr>
                <w:p w14:paraId="1AE51B30" w14:textId="77777777" w:rsidR="00CB7D5C" w:rsidRDefault="00624F68">
                  <w:pPr>
                    <w:spacing w:line="276" w:lineRule="auto"/>
                    <w:jc w:val="center"/>
                    <w:rPr>
                      <w:color w:val="00B0F0"/>
                      <w:sz w:val="18"/>
                      <w:szCs w:val="18"/>
                    </w:rPr>
                  </w:pPr>
                  <w:r>
                    <w:rPr>
                      <w:color w:val="00B0F0"/>
                      <w:sz w:val="18"/>
                      <w:szCs w:val="18"/>
                    </w:rPr>
                    <w:t>14.92%</w:t>
                  </w:r>
                </w:p>
              </w:tc>
              <w:tc>
                <w:tcPr>
                  <w:tcW w:w="0" w:type="auto"/>
                  <w:vAlign w:val="bottom"/>
                </w:tcPr>
                <w:p w14:paraId="6250D195" w14:textId="77777777" w:rsidR="00CB7D5C" w:rsidRDefault="00624F68">
                  <w:pPr>
                    <w:spacing w:line="276" w:lineRule="auto"/>
                    <w:jc w:val="center"/>
                    <w:rPr>
                      <w:color w:val="00B0F0"/>
                      <w:sz w:val="18"/>
                      <w:szCs w:val="18"/>
                    </w:rPr>
                  </w:pPr>
                  <w:r>
                    <w:rPr>
                      <w:color w:val="00B0F0"/>
                      <w:sz w:val="18"/>
                      <w:szCs w:val="18"/>
                    </w:rPr>
                    <w:t>14.30%</w:t>
                  </w:r>
                </w:p>
              </w:tc>
              <w:tc>
                <w:tcPr>
                  <w:tcW w:w="0" w:type="auto"/>
                  <w:vAlign w:val="bottom"/>
                </w:tcPr>
                <w:p w14:paraId="51853677" w14:textId="77777777" w:rsidR="00CB7D5C" w:rsidRDefault="00624F68">
                  <w:pPr>
                    <w:spacing w:line="276" w:lineRule="auto"/>
                    <w:jc w:val="center"/>
                    <w:rPr>
                      <w:color w:val="00B0F0"/>
                      <w:sz w:val="18"/>
                      <w:szCs w:val="18"/>
                    </w:rPr>
                  </w:pPr>
                  <w:r>
                    <w:rPr>
                      <w:color w:val="00B0F0"/>
                      <w:sz w:val="18"/>
                      <w:szCs w:val="18"/>
                    </w:rPr>
                    <w:t>11.92%</w:t>
                  </w:r>
                </w:p>
              </w:tc>
              <w:tc>
                <w:tcPr>
                  <w:tcW w:w="0" w:type="auto"/>
                  <w:vAlign w:val="bottom"/>
                </w:tcPr>
                <w:p w14:paraId="7E875E4D" w14:textId="77777777" w:rsidR="00CB7D5C" w:rsidRDefault="00624F68">
                  <w:pPr>
                    <w:spacing w:line="276" w:lineRule="auto"/>
                    <w:jc w:val="center"/>
                    <w:rPr>
                      <w:color w:val="00B0F0"/>
                      <w:sz w:val="18"/>
                      <w:szCs w:val="18"/>
                    </w:rPr>
                  </w:pPr>
                  <w:r>
                    <w:rPr>
                      <w:color w:val="00B0F0"/>
                      <w:sz w:val="18"/>
                      <w:szCs w:val="18"/>
                    </w:rPr>
                    <w:t>0.11%</w:t>
                  </w:r>
                </w:p>
              </w:tc>
              <w:tc>
                <w:tcPr>
                  <w:tcW w:w="0" w:type="auto"/>
                  <w:vAlign w:val="bottom"/>
                </w:tcPr>
                <w:p w14:paraId="2A399F78" w14:textId="77777777" w:rsidR="00CB7D5C" w:rsidRDefault="00624F68">
                  <w:pPr>
                    <w:spacing w:line="276" w:lineRule="auto"/>
                    <w:jc w:val="center"/>
                    <w:rPr>
                      <w:color w:val="00B0F0"/>
                      <w:sz w:val="18"/>
                      <w:szCs w:val="18"/>
                    </w:rPr>
                  </w:pPr>
                  <w:r>
                    <w:rPr>
                      <w:color w:val="00B0F0"/>
                      <w:sz w:val="18"/>
                      <w:szCs w:val="18"/>
                    </w:rPr>
                    <w:t>0.01%</w:t>
                  </w:r>
                </w:p>
              </w:tc>
              <w:tc>
                <w:tcPr>
                  <w:tcW w:w="0" w:type="auto"/>
                  <w:vAlign w:val="bottom"/>
                </w:tcPr>
                <w:p w14:paraId="7FA77CDB" w14:textId="77777777" w:rsidR="00CB7D5C" w:rsidRDefault="00624F68">
                  <w:pPr>
                    <w:spacing w:line="276" w:lineRule="auto"/>
                    <w:jc w:val="center"/>
                    <w:rPr>
                      <w:color w:val="00B0F0"/>
                      <w:sz w:val="18"/>
                      <w:szCs w:val="18"/>
                    </w:rPr>
                  </w:pPr>
                  <w:r>
                    <w:rPr>
                      <w:color w:val="00B0F0"/>
                      <w:sz w:val="18"/>
                      <w:szCs w:val="18"/>
                    </w:rPr>
                    <w:t>0.00%</w:t>
                  </w:r>
                </w:p>
              </w:tc>
              <w:tc>
                <w:tcPr>
                  <w:tcW w:w="0" w:type="auto"/>
                  <w:vAlign w:val="bottom"/>
                </w:tcPr>
                <w:p w14:paraId="576DDB96" w14:textId="77777777" w:rsidR="00CB7D5C" w:rsidRDefault="00624F68">
                  <w:pPr>
                    <w:spacing w:line="276" w:lineRule="auto"/>
                    <w:jc w:val="center"/>
                    <w:rPr>
                      <w:color w:val="00B0F0"/>
                      <w:sz w:val="18"/>
                      <w:szCs w:val="18"/>
                    </w:rPr>
                  </w:pPr>
                  <w:r>
                    <w:rPr>
                      <w:rFonts w:hint="eastAsia"/>
                      <w:color w:val="00B0F0"/>
                      <w:sz w:val="18"/>
                      <w:szCs w:val="18"/>
                    </w:rPr>
                    <w:t>0.44%</w:t>
                  </w:r>
                </w:p>
              </w:tc>
            </w:tr>
            <w:tr w:rsidR="00CB7D5C" w14:paraId="40BA8E68" w14:textId="77777777">
              <w:trPr>
                <w:jc w:val="center"/>
              </w:trPr>
              <w:tc>
                <w:tcPr>
                  <w:tcW w:w="0" w:type="auto"/>
                  <w:vAlign w:val="center"/>
                </w:tcPr>
                <w:p w14:paraId="5D5962E4" w14:textId="77777777" w:rsidR="00CB7D5C" w:rsidRDefault="00624F6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933A64F" w14:textId="77777777" w:rsidR="00CB7D5C" w:rsidRDefault="00624F68">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5D800A9A" w14:textId="77777777" w:rsidR="00CB7D5C" w:rsidRDefault="00624F68">
                  <w:pPr>
                    <w:spacing w:line="276" w:lineRule="auto"/>
                    <w:jc w:val="center"/>
                    <w:rPr>
                      <w:iCs/>
                      <w:sz w:val="18"/>
                      <w:szCs w:val="18"/>
                    </w:rPr>
                  </w:pPr>
                  <w:r>
                    <w:rPr>
                      <w:color w:val="000000"/>
                      <w:sz w:val="18"/>
                      <w:szCs w:val="18"/>
                    </w:rPr>
                    <w:t>110.61</w:t>
                  </w:r>
                </w:p>
              </w:tc>
              <w:tc>
                <w:tcPr>
                  <w:tcW w:w="0" w:type="auto"/>
                  <w:vAlign w:val="center"/>
                </w:tcPr>
                <w:p w14:paraId="142390FC" w14:textId="77777777" w:rsidR="00CB7D5C" w:rsidRDefault="00624F68">
                  <w:pPr>
                    <w:spacing w:line="276" w:lineRule="auto"/>
                    <w:jc w:val="center"/>
                    <w:rPr>
                      <w:iCs/>
                      <w:sz w:val="18"/>
                      <w:szCs w:val="18"/>
                    </w:rPr>
                  </w:pPr>
                  <w:r>
                    <w:rPr>
                      <w:color w:val="000000"/>
                      <w:sz w:val="18"/>
                      <w:szCs w:val="18"/>
                    </w:rPr>
                    <w:t>98.72</w:t>
                  </w:r>
                </w:p>
              </w:tc>
              <w:tc>
                <w:tcPr>
                  <w:tcW w:w="0" w:type="auto"/>
                  <w:vAlign w:val="center"/>
                </w:tcPr>
                <w:p w14:paraId="337DE1A0" w14:textId="77777777" w:rsidR="00CB7D5C" w:rsidRDefault="00624F68">
                  <w:pPr>
                    <w:spacing w:line="276" w:lineRule="auto"/>
                    <w:jc w:val="center"/>
                    <w:rPr>
                      <w:iCs/>
                      <w:sz w:val="18"/>
                      <w:szCs w:val="18"/>
                    </w:rPr>
                  </w:pPr>
                  <w:r>
                    <w:rPr>
                      <w:color w:val="000000"/>
                      <w:sz w:val="18"/>
                      <w:szCs w:val="18"/>
                    </w:rPr>
                    <w:t>108.07</w:t>
                  </w:r>
                </w:p>
              </w:tc>
              <w:tc>
                <w:tcPr>
                  <w:tcW w:w="0" w:type="auto"/>
                  <w:vAlign w:val="center"/>
                </w:tcPr>
                <w:p w14:paraId="7F4574F0" w14:textId="77777777" w:rsidR="00CB7D5C" w:rsidRDefault="00624F68">
                  <w:pPr>
                    <w:spacing w:line="276" w:lineRule="auto"/>
                    <w:jc w:val="center"/>
                    <w:rPr>
                      <w:iCs/>
                      <w:sz w:val="18"/>
                      <w:szCs w:val="18"/>
                    </w:rPr>
                  </w:pPr>
                  <w:r>
                    <w:rPr>
                      <w:color w:val="000000"/>
                      <w:sz w:val="18"/>
                      <w:szCs w:val="18"/>
                    </w:rPr>
                    <w:t>123.93</w:t>
                  </w:r>
                </w:p>
              </w:tc>
              <w:tc>
                <w:tcPr>
                  <w:tcW w:w="0" w:type="auto"/>
                  <w:vAlign w:val="center"/>
                </w:tcPr>
                <w:p w14:paraId="26A415C6" w14:textId="77777777" w:rsidR="00CB7D5C" w:rsidRDefault="00624F68">
                  <w:pPr>
                    <w:spacing w:line="276" w:lineRule="auto"/>
                    <w:jc w:val="center"/>
                    <w:rPr>
                      <w:iCs/>
                      <w:sz w:val="18"/>
                      <w:szCs w:val="18"/>
                    </w:rPr>
                  </w:pPr>
                  <w:r>
                    <w:rPr>
                      <w:color w:val="000000"/>
                      <w:sz w:val="18"/>
                      <w:szCs w:val="18"/>
                    </w:rPr>
                    <w:t>96.09</w:t>
                  </w:r>
                </w:p>
              </w:tc>
              <w:tc>
                <w:tcPr>
                  <w:tcW w:w="0" w:type="auto"/>
                  <w:vAlign w:val="center"/>
                </w:tcPr>
                <w:p w14:paraId="7FE406B2" w14:textId="77777777" w:rsidR="00CB7D5C" w:rsidRDefault="00624F68">
                  <w:pPr>
                    <w:spacing w:line="276" w:lineRule="auto"/>
                    <w:jc w:val="center"/>
                    <w:rPr>
                      <w:iCs/>
                      <w:sz w:val="18"/>
                      <w:szCs w:val="18"/>
                    </w:rPr>
                  </w:pPr>
                  <w:r>
                    <w:rPr>
                      <w:color w:val="000000"/>
                      <w:sz w:val="18"/>
                      <w:szCs w:val="18"/>
                    </w:rPr>
                    <w:t>92.22</w:t>
                  </w:r>
                </w:p>
              </w:tc>
              <w:tc>
                <w:tcPr>
                  <w:tcW w:w="0" w:type="auto"/>
                  <w:vAlign w:val="center"/>
                </w:tcPr>
                <w:p w14:paraId="69E1DC96" w14:textId="77777777" w:rsidR="00CB7D5C" w:rsidRDefault="00624F68">
                  <w:pPr>
                    <w:spacing w:line="276" w:lineRule="auto"/>
                    <w:jc w:val="center"/>
                    <w:rPr>
                      <w:iCs/>
                      <w:sz w:val="18"/>
                      <w:szCs w:val="18"/>
                    </w:rPr>
                  </w:pPr>
                  <w:r>
                    <w:rPr>
                      <w:color w:val="000000"/>
                      <w:sz w:val="18"/>
                      <w:szCs w:val="18"/>
                    </w:rPr>
                    <w:t>94.74</w:t>
                  </w:r>
                </w:p>
              </w:tc>
              <w:tc>
                <w:tcPr>
                  <w:tcW w:w="0" w:type="auto"/>
                  <w:vAlign w:val="center"/>
                </w:tcPr>
                <w:p w14:paraId="18D86580" w14:textId="77777777" w:rsidR="00CB7D5C" w:rsidRDefault="00624F68">
                  <w:pPr>
                    <w:spacing w:line="276" w:lineRule="auto"/>
                    <w:jc w:val="center"/>
                    <w:rPr>
                      <w:iCs/>
                      <w:sz w:val="18"/>
                      <w:szCs w:val="18"/>
                    </w:rPr>
                  </w:pPr>
                  <w:r>
                    <w:rPr>
                      <w:rFonts w:hint="eastAsia"/>
                      <w:color w:val="000000"/>
                      <w:sz w:val="18"/>
                      <w:szCs w:val="18"/>
                    </w:rPr>
                    <w:t>103.39</w:t>
                  </w:r>
                </w:p>
              </w:tc>
            </w:tr>
            <w:tr w:rsidR="00CB7D5C" w14:paraId="3A9E8E2D" w14:textId="77777777">
              <w:trPr>
                <w:jc w:val="center"/>
              </w:trPr>
              <w:tc>
                <w:tcPr>
                  <w:tcW w:w="0" w:type="auto"/>
                  <w:vAlign w:val="center"/>
                </w:tcPr>
                <w:p w14:paraId="4FF5FA61" w14:textId="77777777" w:rsidR="00CB7D5C" w:rsidRDefault="00624F68">
                  <w:pPr>
                    <w:spacing w:line="276" w:lineRule="auto"/>
                    <w:jc w:val="center"/>
                    <w:rPr>
                      <w:b/>
                      <w:iCs/>
                      <w:sz w:val="18"/>
                      <w:szCs w:val="18"/>
                    </w:rPr>
                  </w:pPr>
                  <w:r>
                    <w:rPr>
                      <w:b/>
                      <w:iCs/>
                      <w:sz w:val="18"/>
                      <w:szCs w:val="18"/>
                    </w:rPr>
                    <w:t>ES scheme</w:t>
                  </w:r>
                </w:p>
              </w:tc>
              <w:tc>
                <w:tcPr>
                  <w:tcW w:w="0" w:type="auto"/>
                  <w:vMerge/>
                  <w:vAlign w:val="center"/>
                </w:tcPr>
                <w:p w14:paraId="2A9349D6" w14:textId="77777777" w:rsidR="00CB7D5C" w:rsidRDefault="00CB7D5C">
                  <w:pPr>
                    <w:spacing w:line="276" w:lineRule="auto"/>
                    <w:jc w:val="center"/>
                    <w:rPr>
                      <w:iCs/>
                      <w:sz w:val="18"/>
                      <w:szCs w:val="18"/>
                    </w:rPr>
                  </w:pPr>
                </w:p>
              </w:tc>
              <w:tc>
                <w:tcPr>
                  <w:tcW w:w="0" w:type="auto"/>
                  <w:vAlign w:val="center"/>
                </w:tcPr>
                <w:p w14:paraId="6F844E1D" w14:textId="77777777" w:rsidR="00CB7D5C" w:rsidRDefault="00624F68">
                  <w:pPr>
                    <w:spacing w:line="276" w:lineRule="auto"/>
                    <w:jc w:val="center"/>
                    <w:rPr>
                      <w:iCs/>
                      <w:sz w:val="18"/>
                      <w:szCs w:val="18"/>
                    </w:rPr>
                  </w:pPr>
                  <w:r>
                    <w:rPr>
                      <w:color w:val="000000"/>
                      <w:sz w:val="18"/>
                      <w:szCs w:val="18"/>
                    </w:rPr>
                    <w:t>99.97</w:t>
                  </w:r>
                </w:p>
              </w:tc>
              <w:tc>
                <w:tcPr>
                  <w:tcW w:w="0" w:type="auto"/>
                  <w:vAlign w:val="center"/>
                </w:tcPr>
                <w:p w14:paraId="41B5914A" w14:textId="77777777" w:rsidR="00CB7D5C" w:rsidRDefault="00624F68">
                  <w:pPr>
                    <w:spacing w:line="276" w:lineRule="auto"/>
                    <w:jc w:val="center"/>
                    <w:rPr>
                      <w:iCs/>
                      <w:sz w:val="18"/>
                      <w:szCs w:val="18"/>
                    </w:rPr>
                  </w:pPr>
                  <w:r>
                    <w:rPr>
                      <w:color w:val="000000"/>
                      <w:sz w:val="18"/>
                      <w:szCs w:val="18"/>
                    </w:rPr>
                    <w:t>86.60</w:t>
                  </w:r>
                </w:p>
              </w:tc>
              <w:tc>
                <w:tcPr>
                  <w:tcW w:w="0" w:type="auto"/>
                  <w:vAlign w:val="center"/>
                </w:tcPr>
                <w:p w14:paraId="6D93AD4E" w14:textId="77777777" w:rsidR="00CB7D5C" w:rsidRDefault="00624F68">
                  <w:pPr>
                    <w:spacing w:line="276" w:lineRule="auto"/>
                    <w:jc w:val="center"/>
                    <w:rPr>
                      <w:iCs/>
                      <w:sz w:val="18"/>
                      <w:szCs w:val="18"/>
                    </w:rPr>
                  </w:pPr>
                  <w:r>
                    <w:rPr>
                      <w:color w:val="000000"/>
                      <w:sz w:val="18"/>
                      <w:szCs w:val="18"/>
                    </w:rPr>
                    <w:t>97.08</w:t>
                  </w:r>
                </w:p>
              </w:tc>
              <w:tc>
                <w:tcPr>
                  <w:tcW w:w="0" w:type="auto"/>
                  <w:vAlign w:val="center"/>
                </w:tcPr>
                <w:p w14:paraId="556C78FA" w14:textId="77777777" w:rsidR="00CB7D5C" w:rsidRDefault="00624F68">
                  <w:pPr>
                    <w:spacing w:line="276" w:lineRule="auto"/>
                    <w:jc w:val="center"/>
                    <w:rPr>
                      <w:iCs/>
                      <w:sz w:val="18"/>
                      <w:szCs w:val="18"/>
                    </w:rPr>
                  </w:pPr>
                  <w:r>
                    <w:rPr>
                      <w:color w:val="000000"/>
                      <w:sz w:val="18"/>
                      <w:szCs w:val="18"/>
                    </w:rPr>
                    <w:t>114.55</w:t>
                  </w:r>
                </w:p>
              </w:tc>
              <w:tc>
                <w:tcPr>
                  <w:tcW w:w="0" w:type="auto"/>
                  <w:vAlign w:val="center"/>
                </w:tcPr>
                <w:p w14:paraId="3D6A0189" w14:textId="77777777" w:rsidR="00CB7D5C" w:rsidRDefault="00624F68">
                  <w:pPr>
                    <w:spacing w:line="276" w:lineRule="auto"/>
                    <w:jc w:val="center"/>
                    <w:rPr>
                      <w:iCs/>
                      <w:sz w:val="18"/>
                      <w:szCs w:val="18"/>
                    </w:rPr>
                  </w:pPr>
                  <w:r>
                    <w:rPr>
                      <w:color w:val="000000"/>
                      <w:sz w:val="18"/>
                      <w:szCs w:val="18"/>
                    </w:rPr>
                    <w:t>96.06</w:t>
                  </w:r>
                </w:p>
              </w:tc>
              <w:tc>
                <w:tcPr>
                  <w:tcW w:w="0" w:type="auto"/>
                  <w:vAlign w:val="center"/>
                </w:tcPr>
                <w:p w14:paraId="26C9C222" w14:textId="77777777" w:rsidR="00CB7D5C" w:rsidRDefault="00624F68">
                  <w:pPr>
                    <w:spacing w:line="276" w:lineRule="auto"/>
                    <w:jc w:val="center"/>
                    <w:rPr>
                      <w:iCs/>
                      <w:sz w:val="18"/>
                      <w:szCs w:val="18"/>
                    </w:rPr>
                  </w:pPr>
                  <w:r>
                    <w:rPr>
                      <w:color w:val="000000"/>
                      <w:sz w:val="18"/>
                      <w:szCs w:val="18"/>
                    </w:rPr>
                    <w:t>92.28</w:t>
                  </w:r>
                </w:p>
              </w:tc>
              <w:tc>
                <w:tcPr>
                  <w:tcW w:w="0" w:type="auto"/>
                  <w:vAlign w:val="center"/>
                </w:tcPr>
                <w:p w14:paraId="25295244" w14:textId="77777777" w:rsidR="00CB7D5C" w:rsidRDefault="00624F68">
                  <w:pPr>
                    <w:spacing w:line="276" w:lineRule="auto"/>
                    <w:jc w:val="center"/>
                    <w:rPr>
                      <w:iCs/>
                      <w:sz w:val="18"/>
                      <w:szCs w:val="18"/>
                    </w:rPr>
                  </w:pPr>
                  <w:r>
                    <w:rPr>
                      <w:color w:val="000000"/>
                      <w:sz w:val="18"/>
                      <w:szCs w:val="18"/>
                    </w:rPr>
                    <w:t>94.78</w:t>
                  </w:r>
                </w:p>
              </w:tc>
              <w:tc>
                <w:tcPr>
                  <w:tcW w:w="0" w:type="auto"/>
                  <w:vAlign w:val="center"/>
                </w:tcPr>
                <w:p w14:paraId="3D45D238" w14:textId="77777777" w:rsidR="00CB7D5C" w:rsidRDefault="00624F68">
                  <w:pPr>
                    <w:spacing w:line="276" w:lineRule="auto"/>
                    <w:jc w:val="center"/>
                    <w:rPr>
                      <w:iCs/>
                      <w:sz w:val="18"/>
                      <w:szCs w:val="18"/>
                    </w:rPr>
                  </w:pPr>
                  <w:r>
                    <w:rPr>
                      <w:rFonts w:hint="eastAsia"/>
                      <w:color w:val="000000"/>
                      <w:sz w:val="18"/>
                      <w:szCs w:val="18"/>
                    </w:rPr>
                    <w:t>103.01</w:t>
                  </w:r>
                </w:p>
              </w:tc>
            </w:tr>
            <w:tr w:rsidR="00CB7D5C" w14:paraId="5C483E31" w14:textId="77777777">
              <w:trPr>
                <w:jc w:val="center"/>
              </w:trPr>
              <w:tc>
                <w:tcPr>
                  <w:tcW w:w="0" w:type="auto"/>
                  <w:vAlign w:val="center"/>
                </w:tcPr>
                <w:p w14:paraId="6FC13A66" w14:textId="77777777" w:rsidR="00CB7D5C" w:rsidRDefault="00624F6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2EA4407" w14:textId="77777777" w:rsidR="00CB7D5C" w:rsidRDefault="00CB7D5C">
                  <w:pPr>
                    <w:spacing w:line="276" w:lineRule="auto"/>
                    <w:jc w:val="center"/>
                    <w:rPr>
                      <w:rFonts w:eastAsiaTheme="minorEastAsia"/>
                      <w:iCs/>
                      <w:sz w:val="18"/>
                      <w:szCs w:val="18"/>
                    </w:rPr>
                  </w:pPr>
                </w:p>
              </w:tc>
              <w:tc>
                <w:tcPr>
                  <w:tcW w:w="0" w:type="auto"/>
                  <w:vAlign w:val="bottom"/>
                </w:tcPr>
                <w:p w14:paraId="5040ACD0" w14:textId="77777777" w:rsidR="00CB7D5C" w:rsidRDefault="00624F68">
                  <w:pPr>
                    <w:spacing w:line="276" w:lineRule="auto"/>
                    <w:jc w:val="center"/>
                    <w:rPr>
                      <w:color w:val="00B0F0"/>
                      <w:sz w:val="18"/>
                      <w:szCs w:val="18"/>
                    </w:rPr>
                  </w:pPr>
                  <w:r>
                    <w:rPr>
                      <w:color w:val="00B0F0"/>
                      <w:sz w:val="18"/>
                      <w:szCs w:val="18"/>
                    </w:rPr>
                    <w:t>9.62%</w:t>
                  </w:r>
                </w:p>
              </w:tc>
              <w:tc>
                <w:tcPr>
                  <w:tcW w:w="0" w:type="auto"/>
                  <w:vAlign w:val="bottom"/>
                </w:tcPr>
                <w:p w14:paraId="5C329375" w14:textId="77777777" w:rsidR="00CB7D5C" w:rsidRDefault="00624F68">
                  <w:pPr>
                    <w:spacing w:line="276" w:lineRule="auto"/>
                    <w:jc w:val="center"/>
                    <w:rPr>
                      <w:color w:val="00B0F0"/>
                      <w:sz w:val="18"/>
                      <w:szCs w:val="18"/>
                    </w:rPr>
                  </w:pPr>
                  <w:r>
                    <w:rPr>
                      <w:color w:val="00B0F0"/>
                      <w:sz w:val="18"/>
                      <w:szCs w:val="18"/>
                    </w:rPr>
                    <w:t>12.28%</w:t>
                  </w:r>
                </w:p>
              </w:tc>
              <w:tc>
                <w:tcPr>
                  <w:tcW w:w="0" w:type="auto"/>
                  <w:vAlign w:val="bottom"/>
                </w:tcPr>
                <w:p w14:paraId="1B4FDEED" w14:textId="77777777" w:rsidR="00CB7D5C" w:rsidRDefault="00624F68">
                  <w:pPr>
                    <w:spacing w:line="276" w:lineRule="auto"/>
                    <w:jc w:val="center"/>
                    <w:rPr>
                      <w:color w:val="00B0F0"/>
                      <w:sz w:val="18"/>
                      <w:szCs w:val="18"/>
                    </w:rPr>
                  </w:pPr>
                  <w:r>
                    <w:rPr>
                      <w:color w:val="00B0F0"/>
                      <w:sz w:val="18"/>
                      <w:szCs w:val="18"/>
                    </w:rPr>
                    <w:t>10.17%</w:t>
                  </w:r>
                </w:p>
              </w:tc>
              <w:tc>
                <w:tcPr>
                  <w:tcW w:w="0" w:type="auto"/>
                  <w:vAlign w:val="bottom"/>
                </w:tcPr>
                <w:p w14:paraId="6227E165" w14:textId="77777777" w:rsidR="00CB7D5C" w:rsidRDefault="00624F68">
                  <w:pPr>
                    <w:spacing w:line="276" w:lineRule="auto"/>
                    <w:jc w:val="center"/>
                    <w:rPr>
                      <w:color w:val="00B0F0"/>
                      <w:sz w:val="18"/>
                      <w:szCs w:val="18"/>
                    </w:rPr>
                  </w:pPr>
                  <w:r>
                    <w:rPr>
                      <w:color w:val="00B0F0"/>
                      <w:sz w:val="18"/>
                      <w:szCs w:val="18"/>
                    </w:rPr>
                    <w:t>7.57%</w:t>
                  </w:r>
                </w:p>
              </w:tc>
              <w:tc>
                <w:tcPr>
                  <w:tcW w:w="0" w:type="auto"/>
                  <w:vAlign w:val="bottom"/>
                </w:tcPr>
                <w:p w14:paraId="2EFEBB7B" w14:textId="77777777" w:rsidR="00CB7D5C" w:rsidRDefault="00624F68">
                  <w:pPr>
                    <w:spacing w:line="276" w:lineRule="auto"/>
                    <w:jc w:val="center"/>
                    <w:rPr>
                      <w:color w:val="00B0F0"/>
                      <w:sz w:val="18"/>
                      <w:szCs w:val="18"/>
                    </w:rPr>
                  </w:pPr>
                  <w:r>
                    <w:rPr>
                      <w:color w:val="00B0F0"/>
                      <w:sz w:val="18"/>
                      <w:szCs w:val="18"/>
                    </w:rPr>
                    <w:t>0.03%</w:t>
                  </w:r>
                </w:p>
              </w:tc>
              <w:tc>
                <w:tcPr>
                  <w:tcW w:w="0" w:type="auto"/>
                  <w:vAlign w:val="bottom"/>
                </w:tcPr>
                <w:p w14:paraId="7D6B24B6" w14:textId="77777777" w:rsidR="00CB7D5C" w:rsidRDefault="00624F68">
                  <w:pPr>
                    <w:spacing w:line="276" w:lineRule="auto"/>
                    <w:jc w:val="center"/>
                    <w:rPr>
                      <w:color w:val="00B0F0"/>
                      <w:sz w:val="18"/>
                      <w:szCs w:val="18"/>
                    </w:rPr>
                  </w:pPr>
                  <w:r>
                    <w:rPr>
                      <w:color w:val="00B0F0"/>
                      <w:sz w:val="18"/>
                      <w:szCs w:val="18"/>
                    </w:rPr>
                    <w:t>-0.07%</w:t>
                  </w:r>
                </w:p>
              </w:tc>
              <w:tc>
                <w:tcPr>
                  <w:tcW w:w="0" w:type="auto"/>
                  <w:vAlign w:val="bottom"/>
                </w:tcPr>
                <w:p w14:paraId="126C61D1" w14:textId="77777777" w:rsidR="00CB7D5C" w:rsidRDefault="00624F68">
                  <w:pPr>
                    <w:spacing w:line="276" w:lineRule="auto"/>
                    <w:jc w:val="center"/>
                    <w:rPr>
                      <w:color w:val="00B0F0"/>
                      <w:sz w:val="18"/>
                      <w:szCs w:val="18"/>
                    </w:rPr>
                  </w:pPr>
                  <w:r>
                    <w:rPr>
                      <w:color w:val="00B0F0"/>
                      <w:sz w:val="18"/>
                      <w:szCs w:val="18"/>
                    </w:rPr>
                    <w:t>-0.04%</w:t>
                  </w:r>
                </w:p>
              </w:tc>
              <w:tc>
                <w:tcPr>
                  <w:tcW w:w="0" w:type="auto"/>
                  <w:vAlign w:val="bottom"/>
                </w:tcPr>
                <w:p w14:paraId="62F1409A" w14:textId="77777777" w:rsidR="00CB7D5C" w:rsidRDefault="00624F68">
                  <w:pPr>
                    <w:spacing w:line="276" w:lineRule="auto"/>
                    <w:jc w:val="center"/>
                    <w:rPr>
                      <w:color w:val="00B0F0"/>
                      <w:sz w:val="18"/>
                      <w:szCs w:val="18"/>
                    </w:rPr>
                  </w:pPr>
                  <w:r>
                    <w:rPr>
                      <w:rFonts w:hint="eastAsia"/>
                      <w:color w:val="00B0F0"/>
                      <w:sz w:val="18"/>
                      <w:szCs w:val="18"/>
                    </w:rPr>
                    <w:t>0.37%</w:t>
                  </w:r>
                </w:p>
              </w:tc>
            </w:tr>
            <w:tr w:rsidR="00CB7D5C" w14:paraId="095F8401" w14:textId="77777777">
              <w:trPr>
                <w:jc w:val="center"/>
              </w:trPr>
              <w:tc>
                <w:tcPr>
                  <w:tcW w:w="0" w:type="auto"/>
                  <w:vAlign w:val="center"/>
                </w:tcPr>
                <w:p w14:paraId="5A86CD5E" w14:textId="77777777" w:rsidR="00CB7D5C" w:rsidRDefault="00624F6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0817AC0" w14:textId="77777777" w:rsidR="00CB7D5C" w:rsidRDefault="00624F68">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024EC4F0" w14:textId="77777777" w:rsidR="00CB7D5C" w:rsidRDefault="00624F68">
                  <w:pPr>
                    <w:spacing w:line="276" w:lineRule="auto"/>
                    <w:jc w:val="center"/>
                    <w:rPr>
                      <w:color w:val="00B0F0"/>
                      <w:sz w:val="18"/>
                      <w:szCs w:val="18"/>
                    </w:rPr>
                  </w:pPr>
                  <w:r>
                    <w:rPr>
                      <w:color w:val="000000"/>
                      <w:sz w:val="18"/>
                      <w:szCs w:val="18"/>
                    </w:rPr>
                    <w:t>138.35</w:t>
                  </w:r>
                </w:p>
              </w:tc>
              <w:tc>
                <w:tcPr>
                  <w:tcW w:w="0" w:type="auto"/>
                  <w:vAlign w:val="center"/>
                </w:tcPr>
                <w:p w14:paraId="22E5CC9C" w14:textId="77777777" w:rsidR="00CB7D5C" w:rsidRDefault="00624F68">
                  <w:pPr>
                    <w:spacing w:line="276" w:lineRule="auto"/>
                    <w:jc w:val="center"/>
                    <w:rPr>
                      <w:color w:val="00B0F0"/>
                      <w:sz w:val="18"/>
                      <w:szCs w:val="18"/>
                    </w:rPr>
                  </w:pPr>
                  <w:r>
                    <w:rPr>
                      <w:color w:val="000000"/>
                      <w:sz w:val="18"/>
                      <w:szCs w:val="18"/>
                    </w:rPr>
                    <w:t>121.48</w:t>
                  </w:r>
                </w:p>
              </w:tc>
              <w:tc>
                <w:tcPr>
                  <w:tcW w:w="0" w:type="auto"/>
                  <w:vAlign w:val="center"/>
                </w:tcPr>
                <w:p w14:paraId="64E73C18" w14:textId="77777777" w:rsidR="00CB7D5C" w:rsidRDefault="00624F68">
                  <w:pPr>
                    <w:spacing w:line="276" w:lineRule="auto"/>
                    <w:jc w:val="center"/>
                    <w:rPr>
                      <w:color w:val="00B0F0"/>
                      <w:sz w:val="18"/>
                      <w:szCs w:val="18"/>
                    </w:rPr>
                  </w:pPr>
                  <w:r>
                    <w:rPr>
                      <w:color w:val="000000"/>
                      <w:sz w:val="18"/>
                      <w:szCs w:val="18"/>
                    </w:rPr>
                    <w:t>136.23</w:t>
                  </w:r>
                </w:p>
              </w:tc>
              <w:tc>
                <w:tcPr>
                  <w:tcW w:w="0" w:type="auto"/>
                  <w:vAlign w:val="center"/>
                </w:tcPr>
                <w:p w14:paraId="15F957D9" w14:textId="77777777" w:rsidR="00CB7D5C" w:rsidRDefault="00624F68">
                  <w:pPr>
                    <w:spacing w:line="276" w:lineRule="auto"/>
                    <w:jc w:val="center"/>
                    <w:rPr>
                      <w:color w:val="00B0F0"/>
                      <w:sz w:val="18"/>
                      <w:szCs w:val="18"/>
                    </w:rPr>
                  </w:pPr>
                  <w:r>
                    <w:rPr>
                      <w:color w:val="000000"/>
                      <w:sz w:val="18"/>
                      <w:szCs w:val="18"/>
                    </w:rPr>
                    <w:t>161.79</w:t>
                  </w:r>
                </w:p>
              </w:tc>
              <w:tc>
                <w:tcPr>
                  <w:tcW w:w="0" w:type="auto"/>
                  <w:vAlign w:val="center"/>
                </w:tcPr>
                <w:p w14:paraId="19ABEA04" w14:textId="77777777" w:rsidR="00CB7D5C" w:rsidRDefault="00624F68">
                  <w:pPr>
                    <w:spacing w:line="276" w:lineRule="auto"/>
                    <w:jc w:val="center"/>
                    <w:rPr>
                      <w:color w:val="00B0F0"/>
                      <w:sz w:val="18"/>
                      <w:szCs w:val="18"/>
                    </w:rPr>
                  </w:pPr>
                  <w:r>
                    <w:rPr>
                      <w:color w:val="000000"/>
                      <w:sz w:val="18"/>
                      <w:szCs w:val="18"/>
                    </w:rPr>
                    <w:t>97.76</w:t>
                  </w:r>
                </w:p>
              </w:tc>
              <w:tc>
                <w:tcPr>
                  <w:tcW w:w="0" w:type="auto"/>
                  <w:vAlign w:val="center"/>
                </w:tcPr>
                <w:p w14:paraId="733D482F" w14:textId="77777777" w:rsidR="00CB7D5C" w:rsidRDefault="00624F68">
                  <w:pPr>
                    <w:spacing w:line="276" w:lineRule="auto"/>
                    <w:jc w:val="center"/>
                    <w:rPr>
                      <w:color w:val="00B0F0"/>
                      <w:sz w:val="18"/>
                      <w:szCs w:val="18"/>
                    </w:rPr>
                  </w:pPr>
                  <w:r>
                    <w:rPr>
                      <w:color w:val="000000"/>
                      <w:sz w:val="18"/>
                      <w:szCs w:val="18"/>
                    </w:rPr>
                    <w:t>92.73</w:t>
                  </w:r>
                </w:p>
              </w:tc>
              <w:tc>
                <w:tcPr>
                  <w:tcW w:w="0" w:type="auto"/>
                  <w:vAlign w:val="center"/>
                </w:tcPr>
                <w:p w14:paraId="11071DC6" w14:textId="77777777" w:rsidR="00CB7D5C" w:rsidRDefault="00624F68">
                  <w:pPr>
                    <w:spacing w:line="276" w:lineRule="auto"/>
                    <w:jc w:val="center"/>
                    <w:rPr>
                      <w:color w:val="00B0F0"/>
                      <w:sz w:val="18"/>
                      <w:szCs w:val="18"/>
                    </w:rPr>
                  </w:pPr>
                  <w:r>
                    <w:rPr>
                      <w:color w:val="000000"/>
                      <w:sz w:val="18"/>
                      <w:szCs w:val="18"/>
                    </w:rPr>
                    <w:t>96.18</w:t>
                  </w:r>
                </w:p>
              </w:tc>
              <w:tc>
                <w:tcPr>
                  <w:tcW w:w="0" w:type="auto"/>
                  <w:vAlign w:val="center"/>
                </w:tcPr>
                <w:p w14:paraId="590E0195" w14:textId="77777777" w:rsidR="00CB7D5C" w:rsidRDefault="00624F68">
                  <w:pPr>
                    <w:spacing w:line="276" w:lineRule="auto"/>
                    <w:jc w:val="center"/>
                    <w:rPr>
                      <w:color w:val="00B0F0"/>
                      <w:sz w:val="18"/>
                      <w:szCs w:val="18"/>
                    </w:rPr>
                  </w:pPr>
                  <w:r>
                    <w:rPr>
                      <w:rFonts w:hint="eastAsia"/>
                      <w:color w:val="000000"/>
                      <w:sz w:val="18"/>
                      <w:szCs w:val="18"/>
                    </w:rPr>
                    <w:t>106.74</w:t>
                  </w:r>
                </w:p>
              </w:tc>
            </w:tr>
            <w:tr w:rsidR="00CB7D5C" w14:paraId="75434998" w14:textId="77777777">
              <w:trPr>
                <w:jc w:val="center"/>
              </w:trPr>
              <w:tc>
                <w:tcPr>
                  <w:tcW w:w="0" w:type="auto"/>
                  <w:vAlign w:val="center"/>
                </w:tcPr>
                <w:p w14:paraId="3057C9CB" w14:textId="77777777" w:rsidR="00CB7D5C" w:rsidRDefault="00624F68">
                  <w:pPr>
                    <w:spacing w:line="276" w:lineRule="auto"/>
                    <w:jc w:val="center"/>
                    <w:rPr>
                      <w:rFonts w:eastAsiaTheme="minorEastAsia"/>
                      <w:b/>
                      <w:iCs/>
                      <w:sz w:val="18"/>
                      <w:szCs w:val="18"/>
                    </w:rPr>
                  </w:pPr>
                  <w:r>
                    <w:rPr>
                      <w:b/>
                      <w:iCs/>
                      <w:sz w:val="18"/>
                      <w:szCs w:val="18"/>
                    </w:rPr>
                    <w:t>ES scheme</w:t>
                  </w:r>
                </w:p>
              </w:tc>
              <w:tc>
                <w:tcPr>
                  <w:tcW w:w="0" w:type="auto"/>
                  <w:vMerge/>
                  <w:vAlign w:val="center"/>
                </w:tcPr>
                <w:p w14:paraId="32E549C3" w14:textId="77777777" w:rsidR="00CB7D5C" w:rsidRDefault="00CB7D5C">
                  <w:pPr>
                    <w:spacing w:line="276" w:lineRule="auto"/>
                    <w:jc w:val="center"/>
                    <w:rPr>
                      <w:rFonts w:eastAsiaTheme="minorEastAsia"/>
                      <w:iCs/>
                      <w:sz w:val="18"/>
                      <w:szCs w:val="18"/>
                    </w:rPr>
                  </w:pPr>
                </w:p>
              </w:tc>
              <w:tc>
                <w:tcPr>
                  <w:tcW w:w="0" w:type="auto"/>
                  <w:vAlign w:val="center"/>
                </w:tcPr>
                <w:p w14:paraId="214B8F97" w14:textId="77777777" w:rsidR="00CB7D5C" w:rsidRDefault="00624F68">
                  <w:pPr>
                    <w:spacing w:line="276" w:lineRule="auto"/>
                    <w:jc w:val="center"/>
                    <w:rPr>
                      <w:color w:val="00B0F0"/>
                      <w:sz w:val="18"/>
                      <w:szCs w:val="18"/>
                    </w:rPr>
                  </w:pPr>
                  <w:r>
                    <w:rPr>
                      <w:color w:val="000000"/>
                      <w:sz w:val="18"/>
                      <w:szCs w:val="18"/>
                    </w:rPr>
                    <w:t>129.75</w:t>
                  </w:r>
                </w:p>
              </w:tc>
              <w:tc>
                <w:tcPr>
                  <w:tcW w:w="0" w:type="auto"/>
                  <w:vAlign w:val="center"/>
                </w:tcPr>
                <w:p w14:paraId="6AD04DD9" w14:textId="77777777" w:rsidR="00CB7D5C" w:rsidRDefault="00624F68">
                  <w:pPr>
                    <w:spacing w:line="276" w:lineRule="auto"/>
                    <w:jc w:val="center"/>
                    <w:rPr>
                      <w:color w:val="00B0F0"/>
                      <w:sz w:val="18"/>
                      <w:szCs w:val="18"/>
                    </w:rPr>
                  </w:pPr>
                  <w:r>
                    <w:rPr>
                      <w:color w:val="000000"/>
                      <w:sz w:val="18"/>
                      <w:szCs w:val="18"/>
                    </w:rPr>
                    <w:t>111.17</w:t>
                  </w:r>
                </w:p>
              </w:tc>
              <w:tc>
                <w:tcPr>
                  <w:tcW w:w="0" w:type="auto"/>
                  <w:vAlign w:val="center"/>
                </w:tcPr>
                <w:p w14:paraId="54476E4C" w14:textId="77777777" w:rsidR="00CB7D5C" w:rsidRDefault="00624F68">
                  <w:pPr>
                    <w:spacing w:line="276" w:lineRule="auto"/>
                    <w:jc w:val="center"/>
                    <w:rPr>
                      <w:color w:val="00B0F0"/>
                      <w:sz w:val="18"/>
                      <w:szCs w:val="18"/>
                    </w:rPr>
                  </w:pPr>
                  <w:r>
                    <w:rPr>
                      <w:color w:val="000000"/>
                      <w:sz w:val="18"/>
                      <w:szCs w:val="18"/>
                    </w:rPr>
                    <w:t>126.45</w:t>
                  </w:r>
                </w:p>
              </w:tc>
              <w:tc>
                <w:tcPr>
                  <w:tcW w:w="0" w:type="auto"/>
                  <w:vAlign w:val="center"/>
                </w:tcPr>
                <w:p w14:paraId="535F4C2D" w14:textId="77777777" w:rsidR="00CB7D5C" w:rsidRDefault="00624F68">
                  <w:pPr>
                    <w:spacing w:line="276" w:lineRule="auto"/>
                    <w:jc w:val="center"/>
                    <w:rPr>
                      <w:color w:val="00B0F0"/>
                      <w:sz w:val="18"/>
                      <w:szCs w:val="18"/>
                    </w:rPr>
                  </w:pPr>
                  <w:r>
                    <w:rPr>
                      <w:color w:val="000000"/>
                      <w:sz w:val="18"/>
                      <w:szCs w:val="18"/>
                    </w:rPr>
                    <w:t>156.58</w:t>
                  </w:r>
                </w:p>
              </w:tc>
              <w:tc>
                <w:tcPr>
                  <w:tcW w:w="0" w:type="auto"/>
                  <w:vAlign w:val="center"/>
                </w:tcPr>
                <w:p w14:paraId="09FA29C6" w14:textId="77777777" w:rsidR="00CB7D5C" w:rsidRDefault="00624F68">
                  <w:pPr>
                    <w:spacing w:line="276" w:lineRule="auto"/>
                    <w:jc w:val="center"/>
                    <w:rPr>
                      <w:color w:val="00B0F0"/>
                      <w:sz w:val="18"/>
                      <w:szCs w:val="18"/>
                    </w:rPr>
                  </w:pPr>
                  <w:r>
                    <w:rPr>
                      <w:color w:val="000000"/>
                      <w:sz w:val="18"/>
                      <w:szCs w:val="18"/>
                    </w:rPr>
                    <w:t>97.82</w:t>
                  </w:r>
                </w:p>
              </w:tc>
              <w:tc>
                <w:tcPr>
                  <w:tcW w:w="0" w:type="auto"/>
                  <w:vAlign w:val="center"/>
                </w:tcPr>
                <w:p w14:paraId="5D215916" w14:textId="77777777" w:rsidR="00CB7D5C" w:rsidRDefault="00624F68">
                  <w:pPr>
                    <w:spacing w:line="276" w:lineRule="auto"/>
                    <w:jc w:val="center"/>
                    <w:rPr>
                      <w:color w:val="00B0F0"/>
                      <w:sz w:val="18"/>
                      <w:szCs w:val="18"/>
                    </w:rPr>
                  </w:pPr>
                  <w:r>
                    <w:rPr>
                      <w:color w:val="000000"/>
                      <w:sz w:val="18"/>
                      <w:szCs w:val="18"/>
                    </w:rPr>
                    <w:t>92.73</w:t>
                  </w:r>
                </w:p>
              </w:tc>
              <w:tc>
                <w:tcPr>
                  <w:tcW w:w="0" w:type="auto"/>
                  <w:vAlign w:val="center"/>
                </w:tcPr>
                <w:p w14:paraId="636377C2" w14:textId="77777777" w:rsidR="00CB7D5C" w:rsidRDefault="00624F68">
                  <w:pPr>
                    <w:spacing w:line="276" w:lineRule="auto"/>
                    <w:jc w:val="center"/>
                    <w:rPr>
                      <w:color w:val="00B0F0"/>
                      <w:sz w:val="18"/>
                      <w:szCs w:val="18"/>
                    </w:rPr>
                  </w:pPr>
                  <w:r>
                    <w:rPr>
                      <w:color w:val="000000"/>
                      <w:sz w:val="18"/>
                      <w:szCs w:val="18"/>
                    </w:rPr>
                    <w:t>96.22</w:t>
                  </w:r>
                </w:p>
              </w:tc>
              <w:tc>
                <w:tcPr>
                  <w:tcW w:w="0" w:type="auto"/>
                  <w:vAlign w:val="center"/>
                </w:tcPr>
                <w:p w14:paraId="79F6345A" w14:textId="77777777" w:rsidR="00CB7D5C" w:rsidRDefault="00624F68">
                  <w:pPr>
                    <w:spacing w:line="276" w:lineRule="auto"/>
                    <w:jc w:val="center"/>
                    <w:rPr>
                      <w:color w:val="00B0F0"/>
                      <w:sz w:val="18"/>
                      <w:szCs w:val="18"/>
                    </w:rPr>
                  </w:pPr>
                  <w:r>
                    <w:rPr>
                      <w:rFonts w:hint="eastAsia"/>
                      <w:color w:val="000000"/>
                      <w:sz w:val="18"/>
                      <w:szCs w:val="18"/>
                    </w:rPr>
                    <w:t>107.12</w:t>
                  </w:r>
                </w:p>
              </w:tc>
            </w:tr>
            <w:tr w:rsidR="00CB7D5C" w14:paraId="39E2A90F" w14:textId="77777777">
              <w:trPr>
                <w:jc w:val="center"/>
              </w:trPr>
              <w:tc>
                <w:tcPr>
                  <w:tcW w:w="0" w:type="auto"/>
                  <w:vAlign w:val="center"/>
                </w:tcPr>
                <w:p w14:paraId="316B3173" w14:textId="77777777" w:rsidR="00CB7D5C" w:rsidRDefault="00624F6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7854CB89" w14:textId="77777777" w:rsidR="00CB7D5C" w:rsidRDefault="00CB7D5C">
                  <w:pPr>
                    <w:spacing w:line="276" w:lineRule="auto"/>
                    <w:jc w:val="center"/>
                    <w:rPr>
                      <w:rFonts w:eastAsiaTheme="minorEastAsia"/>
                      <w:iCs/>
                      <w:sz w:val="18"/>
                      <w:szCs w:val="18"/>
                    </w:rPr>
                  </w:pPr>
                </w:p>
              </w:tc>
              <w:tc>
                <w:tcPr>
                  <w:tcW w:w="0" w:type="auto"/>
                  <w:vAlign w:val="bottom"/>
                </w:tcPr>
                <w:p w14:paraId="681140E7" w14:textId="77777777" w:rsidR="00CB7D5C" w:rsidRDefault="00624F68">
                  <w:pPr>
                    <w:spacing w:line="276" w:lineRule="auto"/>
                    <w:jc w:val="center"/>
                    <w:rPr>
                      <w:color w:val="00B0F0"/>
                      <w:sz w:val="18"/>
                      <w:szCs w:val="18"/>
                    </w:rPr>
                  </w:pPr>
                  <w:r>
                    <w:rPr>
                      <w:color w:val="00B0F0"/>
                      <w:sz w:val="18"/>
                      <w:szCs w:val="18"/>
                    </w:rPr>
                    <w:t>6.22%</w:t>
                  </w:r>
                </w:p>
              </w:tc>
              <w:tc>
                <w:tcPr>
                  <w:tcW w:w="0" w:type="auto"/>
                  <w:vAlign w:val="bottom"/>
                </w:tcPr>
                <w:p w14:paraId="78F3BAC0" w14:textId="77777777" w:rsidR="00CB7D5C" w:rsidRDefault="00624F68">
                  <w:pPr>
                    <w:spacing w:line="276" w:lineRule="auto"/>
                    <w:jc w:val="center"/>
                    <w:rPr>
                      <w:color w:val="00B0F0"/>
                      <w:sz w:val="18"/>
                      <w:szCs w:val="18"/>
                    </w:rPr>
                  </w:pPr>
                  <w:r>
                    <w:rPr>
                      <w:color w:val="00B0F0"/>
                      <w:sz w:val="18"/>
                      <w:szCs w:val="18"/>
                    </w:rPr>
                    <w:t>8.49%</w:t>
                  </w:r>
                </w:p>
              </w:tc>
              <w:tc>
                <w:tcPr>
                  <w:tcW w:w="0" w:type="auto"/>
                  <w:vAlign w:val="bottom"/>
                </w:tcPr>
                <w:p w14:paraId="395059FA" w14:textId="77777777" w:rsidR="00CB7D5C" w:rsidRDefault="00624F68">
                  <w:pPr>
                    <w:spacing w:line="276" w:lineRule="auto"/>
                    <w:jc w:val="center"/>
                    <w:rPr>
                      <w:color w:val="00B0F0"/>
                      <w:sz w:val="18"/>
                      <w:szCs w:val="18"/>
                    </w:rPr>
                  </w:pPr>
                  <w:r>
                    <w:rPr>
                      <w:color w:val="00B0F0"/>
                      <w:sz w:val="18"/>
                      <w:szCs w:val="18"/>
                    </w:rPr>
                    <w:t>7.18%</w:t>
                  </w:r>
                </w:p>
              </w:tc>
              <w:tc>
                <w:tcPr>
                  <w:tcW w:w="0" w:type="auto"/>
                  <w:vAlign w:val="bottom"/>
                </w:tcPr>
                <w:p w14:paraId="5A9899F8" w14:textId="77777777" w:rsidR="00CB7D5C" w:rsidRDefault="00624F68">
                  <w:pPr>
                    <w:spacing w:line="276" w:lineRule="auto"/>
                    <w:jc w:val="center"/>
                    <w:rPr>
                      <w:color w:val="00B0F0"/>
                      <w:sz w:val="18"/>
                      <w:szCs w:val="18"/>
                    </w:rPr>
                  </w:pPr>
                  <w:r>
                    <w:rPr>
                      <w:color w:val="00B0F0"/>
                      <w:sz w:val="18"/>
                      <w:szCs w:val="18"/>
                    </w:rPr>
                    <w:t>3.22%</w:t>
                  </w:r>
                </w:p>
              </w:tc>
              <w:tc>
                <w:tcPr>
                  <w:tcW w:w="0" w:type="auto"/>
                  <w:vAlign w:val="bottom"/>
                </w:tcPr>
                <w:p w14:paraId="2B57AA3E" w14:textId="77777777" w:rsidR="00CB7D5C" w:rsidRDefault="00624F68">
                  <w:pPr>
                    <w:spacing w:line="276" w:lineRule="auto"/>
                    <w:jc w:val="center"/>
                    <w:rPr>
                      <w:color w:val="00B0F0"/>
                      <w:sz w:val="18"/>
                      <w:szCs w:val="18"/>
                    </w:rPr>
                  </w:pPr>
                  <w:r>
                    <w:rPr>
                      <w:color w:val="00B0F0"/>
                      <w:sz w:val="18"/>
                      <w:szCs w:val="18"/>
                    </w:rPr>
                    <w:t>-0.06%</w:t>
                  </w:r>
                </w:p>
              </w:tc>
              <w:tc>
                <w:tcPr>
                  <w:tcW w:w="0" w:type="auto"/>
                  <w:vAlign w:val="bottom"/>
                </w:tcPr>
                <w:p w14:paraId="5D2ADC9F" w14:textId="77777777" w:rsidR="00CB7D5C" w:rsidRDefault="00624F68">
                  <w:pPr>
                    <w:spacing w:line="276" w:lineRule="auto"/>
                    <w:jc w:val="center"/>
                    <w:rPr>
                      <w:color w:val="00B0F0"/>
                      <w:sz w:val="18"/>
                      <w:szCs w:val="18"/>
                    </w:rPr>
                  </w:pPr>
                  <w:r>
                    <w:rPr>
                      <w:color w:val="00B0F0"/>
                      <w:sz w:val="18"/>
                      <w:szCs w:val="18"/>
                    </w:rPr>
                    <w:t>0.00%</w:t>
                  </w:r>
                </w:p>
              </w:tc>
              <w:tc>
                <w:tcPr>
                  <w:tcW w:w="0" w:type="auto"/>
                  <w:vAlign w:val="bottom"/>
                </w:tcPr>
                <w:p w14:paraId="505EA045" w14:textId="77777777" w:rsidR="00CB7D5C" w:rsidRDefault="00624F68">
                  <w:pPr>
                    <w:spacing w:line="276" w:lineRule="auto"/>
                    <w:jc w:val="center"/>
                    <w:rPr>
                      <w:color w:val="00B0F0"/>
                      <w:sz w:val="18"/>
                      <w:szCs w:val="18"/>
                    </w:rPr>
                  </w:pPr>
                  <w:r>
                    <w:rPr>
                      <w:color w:val="00B0F0"/>
                      <w:sz w:val="18"/>
                      <w:szCs w:val="18"/>
                    </w:rPr>
                    <w:t>-0.04%</w:t>
                  </w:r>
                </w:p>
              </w:tc>
              <w:tc>
                <w:tcPr>
                  <w:tcW w:w="0" w:type="auto"/>
                  <w:vAlign w:val="bottom"/>
                </w:tcPr>
                <w:p w14:paraId="59374F1B" w14:textId="77777777" w:rsidR="00CB7D5C" w:rsidRDefault="00624F68">
                  <w:pPr>
                    <w:spacing w:line="276" w:lineRule="auto"/>
                    <w:jc w:val="center"/>
                    <w:rPr>
                      <w:color w:val="00B0F0"/>
                      <w:sz w:val="18"/>
                      <w:szCs w:val="18"/>
                    </w:rPr>
                  </w:pPr>
                  <w:r>
                    <w:rPr>
                      <w:rFonts w:hint="eastAsia"/>
                      <w:color w:val="00B0F0"/>
                      <w:sz w:val="18"/>
                      <w:szCs w:val="18"/>
                    </w:rPr>
                    <w:t>-0.36%</w:t>
                  </w:r>
                </w:p>
              </w:tc>
            </w:tr>
          </w:tbl>
          <w:p w14:paraId="477C6DA7" w14:textId="77777777" w:rsidR="00CB7D5C" w:rsidRDefault="00CB7D5C">
            <w:pPr>
              <w:rPr>
                <w:lang w:val="en-GB"/>
              </w:rPr>
            </w:pPr>
          </w:p>
          <w:p w14:paraId="0B878B45" w14:textId="77777777" w:rsidR="00CB7D5C" w:rsidRDefault="00624F68">
            <w:pPr>
              <w:jc w:val="center"/>
              <w:rPr>
                <w:lang w:val="en-GB"/>
              </w:rPr>
            </w:pPr>
            <w:r>
              <w:rPr>
                <w:noProof/>
                <w:lang w:eastAsia="ko-KR"/>
              </w:rPr>
              <w:drawing>
                <wp:inline distT="0" distB="0" distL="0" distR="0" wp14:anchorId="3F2D0666" wp14:editId="3D5B43A2">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9F6833F" w14:textId="77777777" w:rsidR="00CB7D5C" w:rsidRDefault="00624F68">
            <w:pPr>
              <w:pStyle w:val="a3"/>
            </w:pPr>
            <w:bookmarkStart w:id="269" w:name="_Ref101793169"/>
            <w:r>
              <w:t xml:space="preserve">Figure </w:t>
            </w:r>
            <w:r>
              <w:fldChar w:fldCharType="begin"/>
            </w:r>
            <w:r>
              <w:instrText xml:space="preserve"> SEQ Figure \* ARABIC </w:instrText>
            </w:r>
            <w:r>
              <w:fldChar w:fldCharType="separate"/>
            </w:r>
            <w:r>
              <w:t>2</w:t>
            </w:r>
            <w:r>
              <w:fldChar w:fldCharType="end"/>
            </w:r>
            <w:bookmarkEnd w:id="269"/>
            <w:r>
              <w:t xml:space="preserve">. </w:t>
            </w:r>
            <w:bookmarkStart w:id="270" w:name="OLE_LINK19"/>
            <w:bookmarkStart w:id="271" w:name="OLE_LINK20"/>
            <w:r>
              <w:t>SLS result curves for baseline and energy saving scheme</w:t>
            </w:r>
            <w:bookmarkEnd w:id="270"/>
            <w:bookmarkEnd w:id="271"/>
          </w:p>
          <w:p w14:paraId="3115F608" w14:textId="77777777" w:rsidR="00CB7D5C" w:rsidRDefault="00CB7D5C">
            <w:pPr>
              <w:pStyle w:val="a3"/>
              <w:rPr>
                <w:rFonts w:eastAsiaTheme="minorEastAsia"/>
              </w:rPr>
            </w:pPr>
          </w:p>
        </w:tc>
      </w:tr>
      <w:tr w:rsidR="00CB7D5C" w14:paraId="09876A8D"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F93248" w14:textId="77777777" w:rsidR="00CB7D5C" w:rsidRDefault="00624F6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0ADB2F" w14:textId="77777777" w:rsidR="00CB7D5C" w:rsidRDefault="00624F68">
            <w:pPr>
              <w:spacing w:after="0"/>
              <w:jc w:val="center"/>
              <w:rPr>
                <w:b/>
                <w:bCs/>
              </w:rPr>
            </w:pPr>
            <w:r>
              <w:rPr>
                <w:b/>
                <w:bCs/>
              </w:rPr>
              <w:t>Comments</w:t>
            </w:r>
          </w:p>
        </w:tc>
      </w:tr>
      <w:tr w:rsidR="00CB7D5C" w14:paraId="3DFC25D3" w14:textId="77777777">
        <w:tc>
          <w:tcPr>
            <w:tcW w:w="1300" w:type="dxa"/>
            <w:tcBorders>
              <w:top w:val="single" w:sz="4" w:space="0" w:color="auto"/>
              <w:left w:val="single" w:sz="4" w:space="0" w:color="auto"/>
              <w:bottom w:val="single" w:sz="4" w:space="0" w:color="auto"/>
              <w:right w:val="single" w:sz="4" w:space="0" w:color="auto"/>
            </w:tcBorders>
          </w:tcPr>
          <w:p w14:paraId="2B0F59D9"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6F69D45" w14:textId="77777777" w:rsidR="00CB7D5C" w:rsidRDefault="00CB7D5C">
            <w:pPr>
              <w:spacing w:after="0"/>
              <w:jc w:val="left"/>
              <w:rPr>
                <w:rFonts w:eastAsiaTheme="minorEastAsia"/>
              </w:rPr>
            </w:pPr>
          </w:p>
        </w:tc>
      </w:tr>
      <w:tr w:rsidR="00CB7D5C" w14:paraId="3FABA6CA" w14:textId="77777777">
        <w:tc>
          <w:tcPr>
            <w:tcW w:w="1300" w:type="dxa"/>
            <w:tcBorders>
              <w:top w:val="single" w:sz="4" w:space="0" w:color="auto"/>
              <w:left w:val="single" w:sz="4" w:space="0" w:color="auto"/>
              <w:bottom w:val="single" w:sz="4" w:space="0" w:color="auto"/>
              <w:right w:val="single" w:sz="4" w:space="0" w:color="auto"/>
            </w:tcBorders>
          </w:tcPr>
          <w:p w14:paraId="0D43ED9E"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1FF7156" w14:textId="77777777" w:rsidR="00CB7D5C" w:rsidRDefault="00CB7D5C">
            <w:pPr>
              <w:spacing w:after="0"/>
              <w:jc w:val="left"/>
              <w:rPr>
                <w:bCs/>
              </w:rPr>
            </w:pPr>
          </w:p>
        </w:tc>
      </w:tr>
      <w:tr w:rsidR="00CB7D5C" w14:paraId="47C27ECE" w14:textId="77777777">
        <w:tc>
          <w:tcPr>
            <w:tcW w:w="1300" w:type="dxa"/>
            <w:tcBorders>
              <w:top w:val="single" w:sz="4" w:space="0" w:color="auto"/>
              <w:left w:val="single" w:sz="4" w:space="0" w:color="auto"/>
              <w:bottom w:val="single" w:sz="4" w:space="0" w:color="auto"/>
              <w:right w:val="single" w:sz="4" w:space="0" w:color="auto"/>
            </w:tcBorders>
          </w:tcPr>
          <w:p w14:paraId="372A763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305FCDC" w14:textId="77777777" w:rsidR="00CB7D5C" w:rsidRDefault="00CB7D5C">
            <w:pPr>
              <w:spacing w:after="0"/>
              <w:jc w:val="left"/>
              <w:rPr>
                <w:bCs/>
              </w:rPr>
            </w:pPr>
          </w:p>
        </w:tc>
      </w:tr>
    </w:tbl>
    <w:p w14:paraId="0B877A7C" w14:textId="77777777" w:rsidR="00CB7D5C" w:rsidRDefault="00CB7D5C"/>
    <w:p w14:paraId="67728BC2" w14:textId="77777777" w:rsidR="00CB7D5C" w:rsidRDefault="00624F68">
      <w:pPr>
        <w:pStyle w:val="4"/>
        <w:numPr>
          <w:ilvl w:val="0"/>
          <w:numId w:val="0"/>
        </w:numPr>
      </w:pPr>
      <w:r>
        <w:t>Source 3: OPPO</w:t>
      </w:r>
    </w:p>
    <w:tbl>
      <w:tblPr>
        <w:tblStyle w:val="af5"/>
        <w:tblW w:w="9634" w:type="dxa"/>
        <w:tblLook w:val="04A0" w:firstRow="1" w:lastRow="0" w:firstColumn="1" w:lastColumn="0" w:noHBand="0" w:noVBand="1"/>
      </w:tblPr>
      <w:tblGrid>
        <w:gridCol w:w="1300"/>
        <w:gridCol w:w="8334"/>
      </w:tblGrid>
      <w:tr w:rsidR="00CB7D5C" w14:paraId="2C1B73BF" w14:textId="77777777">
        <w:tc>
          <w:tcPr>
            <w:tcW w:w="9634" w:type="dxa"/>
            <w:gridSpan w:val="2"/>
          </w:tcPr>
          <w:p w14:paraId="306891D4"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713E69C0" wp14:editId="026BEB08">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01244430" wp14:editId="67589458">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4C3FD991" wp14:editId="488A6219">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36AF51A0" w14:textId="77777777" w:rsidR="00CB7D5C" w:rsidRDefault="00624F68">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7EDB3845"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7FE22B6D" wp14:editId="22A8E657">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44996741" wp14:editId="4C1B05AC">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43B58840" wp14:editId="2638E741">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B0AA468" w14:textId="77777777" w:rsidR="00CB7D5C" w:rsidRDefault="00624F68">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2251EEA4"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700C6095" wp14:editId="25E22845">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702FA785" wp14:editId="6F3A8BF4">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34180C8C" wp14:editId="19A628E9">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3C3CE0A5" w14:textId="77777777" w:rsidR="00CB7D5C" w:rsidRDefault="00624F68">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0682F655" w14:textId="77777777" w:rsidR="00CB7D5C" w:rsidRDefault="00CB7D5C">
            <w:pPr>
              <w:rPr>
                <w:b/>
                <w:bCs/>
                <w:sz w:val="18"/>
              </w:rPr>
            </w:pPr>
          </w:p>
          <w:p w14:paraId="6930CCEE"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167C2227" wp14:editId="3336EBCA">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5D007202" wp14:editId="75229775">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4B195073" wp14:editId="253029D0">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1032AD31" w14:textId="77777777" w:rsidR="00CB7D5C" w:rsidRDefault="00624F68">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032AE568"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43C0E8D4" wp14:editId="5AB0E5CE">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4F6CF30A" wp14:editId="21B4B35B">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2C51730A" wp14:editId="4BB71D53">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1FAF6787" w14:textId="77777777" w:rsidR="00CB7D5C" w:rsidRDefault="00624F68">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272367FC"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4AECD90F" wp14:editId="7B500177">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47553D72" wp14:editId="2C232B23">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1458F309"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5C3AA6B2" wp14:editId="5119D15B">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3370547F" w14:textId="77777777" w:rsidR="00CB7D5C" w:rsidRDefault="00624F68">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w:t>
            </w:r>
            <w:r>
              <w:rPr>
                <w:rFonts w:eastAsia="DengXian"/>
                <w:kern w:val="2"/>
                <w:sz w:val="18"/>
              </w:rPr>
              <w:t>arison for FTP3 IM model with 0.1MB packet size and 2s inter-arrival time</w:t>
            </w:r>
          </w:p>
          <w:p w14:paraId="776656C3" w14:textId="77777777" w:rsidR="00CB7D5C" w:rsidRDefault="00CB7D5C">
            <w:pPr>
              <w:pStyle w:val="a3"/>
              <w:rPr>
                <w:rFonts w:eastAsiaTheme="minorEastAsia"/>
              </w:rPr>
            </w:pPr>
          </w:p>
        </w:tc>
      </w:tr>
      <w:tr w:rsidR="00CB7D5C" w14:paraId="26F0C7C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34386F" w14:textId="77777777" w:rsidR="00CB7D5C" w:rsidRDefault="00624F6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65D031" w14:textId="77777777" w:rsidR="00CB7D5C" w:rsidRDefault="00624F68">
            <w:pPr>
              <w:spacing w:after="0"/>
              <w:jc w:val="center"/>
              <w:rPr>
                <w:b/>
                <w:bCs/>
              </w:rPr>
            </w:pPr>
            <w:r>
              <w:rPr>
                <w:b/>
                <w:bCs/>
              </w:rPr>
              <w:t>Comments</w:t>
            </w:r>
          </w:p>
        </w:tc>
      </w:tr>
      <w:tr w:rsidR="00CB7D5C" w14:paraId="08C6D482" w14:textId="77777777">
        <w:tc>
          <w:tcPr>
            <w:tcW w:w="1300" w:type="dxa"/>
            <w:tcBorders>
              <w:top w:val="single" w:sz="4" w:space="0" w:color="auto"/>
              <w:left w:val="single" w:sz="4" w:space="0" w:color="auto"/>
              <w:bottom w:val="single" w:sz="4" w:space="0" w:color="auto"/>
              <w:right w:val="single" w:sz="4" w:space="0" w:color="auto"/>
            </w:tcBorders>
          </w:tcPr>
          <w:p w14:paraId="7E2D37A4"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BC95AD" w14:textId="77777777" w:rsidR="00CB7D5C" w:rsidRDefault="00CB7D5C">
            <w:pPr>
              <w:spacing w:after="0"/>
              <w:jc w:val="left"/>
              <w:rPr>
                <w:rFonts w:eastAsiaTheme="minorEastAsia"/>
              </w:rPr>
            </w:pPr>
          </w:p>
        </w:tc>
      </w:tr>
      <w:tr w:rsidR="00CB7D5C" w14:paraId="50D10E21" w14:textId="77777777">
        <w:tc>
          <w:tcPr>
            <w:tcW w:w="1300" w:type="dxa"/>
            <w:tcBorders>
              <w:top w:val="single" w:sz="4" w:space="0" w:color="auto"/>
              <w:left w:val="single" w:sz="4" w:space="0" w:color="auto"/>
              <w:bottom w:val="single" w:sz="4" w:space="0" w:color="auto"/>
              <w:right w:val="single" w:sz="4" w:space="0" w:color="auto"/>
            </w:tcBorders>
          </w:tcPr>
          <w:p w14:paraId="4ED33DB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8F3820E" w14:textId="77777777" w:rsidR="00CB7D5C" w:rsidRDefault="00CB7D5C">
            <w:pPr>
              <w:spacing w:after="0"/>
              <w:jc w:val="left"/>
              <w:rPr>
                <w:bCs/>
              </w:rPr>
            </w:pPr>
          </w:p>
        </w:tc>
      </w:tr>
      <w:tr w:rsidR="00CB7D5C" w14:paraId="2D2E810B" w14:textId="77777777">
        <w:tc>
          <w:tcPr>
            <w:tcW w:w="1300" w:type="dxa"/>
            <w:tcBorders>
              <w:top w:val="single" w:sz="4" w:space="0" w:color="auto"/>
              <w:left w:val="single" w:sz="4" w:space="0" w:color="auto"/>
              <w:bottom w:val="single" w:sz="4" w:space="0" w:color="auto"/>
              <w:right w:val="single" w:sz="4" w:space="0" w:color="auto"/>
            </w:tcBorders>
          </w:tcPr>
          <w:p w14:paraId="7F17E6EB"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302CAE4" w14:textId="77777777" w:rsidR="00CB7D5C" w:rsidRDefault="00CB7D5C">
            <w:pPr>
              <w:spacing w:after="0"/>
              <w:jc w:val="left"/>
              <w:rPr>
                <w:bCs/>
              </w:rPr>
            </w:pPr>
          </w:p>
        </w:tc>
      </w:tr>
    </w:tbl>
    <w:p w14:paraId="6C195245" w14:textId="77777777" w:rsidR="00CB7D5C" w:rsidRDefault="00CB7D5C"/>
    <w:p w14:paraId="227601A7" w14:textId="77777777" w:rsidR="00CB7D5C" w:rsidRDefault="00624F68">
      <w:pPr>
        <w:pStyle w:val="4"/>
        <w:numPr>
          <w:ilvl w:val="0"/>
          <w:numId w:val="0"/>
        </w:numPr>
      </w:pPr>
      <w:r>
        <w:t>Source 4: CATT</w:t>
      </w:r>
    </w:p>
    <w:p w14:paraId="242A1C64" w14:textId="77777777" w:rsidR="00CB7D5C" w:rsidRDefault="00624F68">
      <w:r>
        <w:t xml:space="preserve">(Additionally, CATT has more results submitted also in </w:t>
      </w:r>
      <w:hyperlink r:id="rId49" w:history="1">
        <w:r>
          <w:rPr>
            <w:rStyle w:val="af8"/>
          </w:rPr>
          <w:t>R1-2208988</w:t>
        </w:r>
      </w:hyperlink>
      <w:r>
        <w:t xml:space="preserve"> in AI 9.7.2)</w:t>
      </w:r>
    </w:p>
    <w:p w14:paraId="7E8FEF0F" w14:textId="77777777" w:rsidR="00CB7D5C" w:rsidRDefault="00CB7D5C"/>
    <w:tbl>
      <w:tblPr>
        <w:tblStyle w:val="af5"/>
        <w:tblW w:w="9634" w:type="dxa"/>
        <w:tblLook w:val="04A0" w:firstRow="1" w:lastRow="0" w:firstColumn="1" w:lastColumn="0" w:noHBand="0" w:noVBand="1"/>
      </w:tblPr>
      <w:tblGrid>
        <w:gridCol w:w="1300"/>
        <w:gridCol w:w="8334"/>
      </w:tblGrid>
      <w:tr w:rsidR="00CB7D5C" w14:paraId="256EF8EB" w14:textId="77777777">
        <w:trPr>
          <w:trHeight w:val="5815"/>
        </w:trPr>
        <w:tc>
          <w:tcPr>
            <w:tcW w:w="9634" w:type="dxa"/>
            <w:gridSpan w:val="2"/>
          </w:tcPr>
          <w:p w14:paraId="72D2FE45" w14:textId="77777777" w:rsidR="00CB7D5C" w:rsidRDefault="00624F6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72" w:name="_Ref111119350"/>
            <w:r>
              <w:rPr>
                <w:b w:val="0"/>
                <w:u w:val="single"/>
              </w:rPr>
              <w:t>Reduction in the transmission of common control channel/signal in time domain</w:t>
            </w:r>
          </w:p>
          <w:p w14:paraId="23718598" w14:textId="77777777" w:rsidR="00CB7D5C" w:rsidRDefault="00624F68">
            <w:pPr>
              <w:pStyle w:val="a3"/>
            </w:pPr>
            <w:r>
              <w:t xml:space="preserve">Table </w:t>
            </w:r>
            <w:r>
              <w:fldChar w:fldCharType="begin"/>
            </w:r>
            <w:r>
              <w:instrText xml:space="preserve"> SEQ Table \* ARABIC </w:instrText>
            </w:r>
            <w:r>
              <w:fldChar w:fldCharType="separate"/>
            </w:r>
            <w:r>
              <w:t>3</w:t>
            </w:r>
            <w:r>
              <w:fldChar w:fldCharType="end"/>
            </w:r>
            <w:bookmarkEnd w:id="272"/>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5"/>
              <w:tblW w:w="0" w:type="auto"/>
              <w:tblLook w:val="04A0" w:firstRow="1" w:lastRow="0" w:firstColumn="1" w:lastColumn="0" w:noHBand="0" w:noVBand="1"/>
            </w:tblPr>
            <w:tblGrid>
              <w:gridCol w:w="1231"/>
              <w:gridCol w:w="1546"/>
              <w:gridCol w:w="1599"/>
              <w:gridCol w:w="1439"/>
              <w:gridCol w:w="1569"/>
              <w:gridCol w:w="1902"/>
            </w:tblGrid>
            <w:tr w:rsidR="00CB7D5C" w14:paraId="5E3EEEA1" w14:textId="77777777">
              <w:tc>
                <w:tcPr>
                  <w:tcW w:w="1231" w:type="dxa"/>
                  <w:vMerge w:val="restart"/>
                </w:tcPr>
                <w:p w14:paraId="551EDAAE" w14:textId="77777777" w:rsidR="00CB7D5C" w:rsidRDefault="00CB7D5C"/>
              </w:tc>
              <w:tc>
                <w:tcPr>
                  <w:tcW w:w="1546" w:type="dxa"/>
                  <w:vMerge w:val="restart"/>
                </w:tcPr>
                <w:p w14:paraId="1BB82379" w14:textId="77777777" w:rsidR="00CB7D5C" w:rsidRDefault="00624F68">
                  <w:r>
                    <w:rPr>
                      <w:rFonts w:hint="eastAsia"/>
                    </w:rPr>
                    <w:t>SSB/SIB transmission periodicity</w:t>
                  </w:r>
                </w:p>
              </w:tc>
              <w:tc>
                <w:tcPr>
                  <w:tcW w:w="6509" w:type="dxa"/>
                  <w:gridSpan w:val="4"/>
                </w:tcPr>
                <w:p w14:paraId="02359FC5" w14:textId="77777777" w:rsidR="00CB7D5C" w:rsidRDefault="00624F68">
                  <w:pPr>
                    <w:ind w:firstLineChars="1150" w:firstLine="2300"/>
                    <w:rPr>
                      <w:b/>
                    </w:rPr>
                  </w:pPr>
                  <w:r>
                    <w:rPr>
                      <w:rFonts w:hint="eastAsia"/>
                    </w:rPr>
                    <w:t>System loads</w:t>
                  </w:r>
                </w:p>
              </w:tc>
            </w:tr>
            <w:tr w:rsidR="00CB7D5C" w14:paraId="240E925A" w14:textId="77777777">
              <w:tc>
                <w:tcPr>
                  <w:tcW w:w="1231" w:type="dxa"/>
                  <w:vMerge/>
                </w:tcPr>
                <w:p w14:paraId="2F557AD2" w14:textId="77777777" w:rsidR="00CB7D5C" w:rsidRDefault="00CB7D5C"/>
              </w:tc>
              <w:tc>
                <w:tcPr>
                  <w:tcW w:w="1546" w:type="dxa"/>
                  <w:vMerge/>
                </w:tcPr>
                <w:p w14:paraId="7D559D15" w14:textId="77777777" w:rsidR="00CB7D5C" w:rsidRDefault="00CB7D5C">
                  <w:pPr>
                    <w:rPr>
                      <w:b/>
                    </w:rPr>
                  </w:pPr>
                </w:p>
              </w:tc>
              <w:tc>
                <w:tcPr>
                  <w:tcW w:w="1599" w:type="dxa"/>
                </w:tcPr>
                <w:p w14:paraId="587823D1" w14:textId="77777777" w:rsidR="00CB7D5C" w:rsidRDefault="00624F68">
                  <w:pPr>
                    <w:rPr>
                      <w:b/>
                    </w:rPr>
                  </w:pPr>
                  <w:r>
                    <w:rPr>
                      <w:rFonts w:hint="eastAsia"/>
                      <w:b/>
                    </w:rPr>
                    <w:t>Zero</w:t>
                  </w:r>
                </w:p>
              </w:tc>
              <w:tc>
                <w:tcPr>
                  <w:tcW w:w="1439" w:type="dxa"/>
                </w:tcPr>
                <w:p w14:paraId="1402E611" w14:textId="77777777" w:rsidR="00CB7D5C" w:rsidRDefault="00624F68">
                  <w:pPr>
                    <w:rPr>
                      <w:b/>
                    </w:rPr>
                  </w:pPr>
                  <w:r>
                    <w:rPr>
                      <w:rFonts w:hint="eastAsia"/>
                      <w:b/>
                    </w:rPr>
                    <w:t>9%(low)</w:t>
                  </w:r>
                </w:p>
              </w:tc>
              <w:tc>
                <w:tcPr>
                  <w:tcW w:w="1569" w:type="dxa"/>
                </w:tcPr>
                <w:p w14:paraId="4E40C52F" w14:textId="77777777" w:rsidR="00CB7D5C" w:rsidRDefault="00624F68">
                  <w:pPr>
                    <w:ind w:firstLineChars="50" w:firstLine="100"/>
                    <w:rPr>
                      <w:b/>
                    </w:rPr>
                  </w:pPr>
                  <w:r>
                    <w:rPr>
                      <w:rFonts w:hint="eastAsia"/>
                      <w:b/>
                    </w:rPr>
                    <w:t>15%(light)</w:t>
                  </w:r>
                </w:p>
              </w:tc>
              <w:tc>
                <w:tcPr>
                  <w:tcW w:w="1902" w:type="dxa"/>
                </w:tcPr>
                <w:p w14:paraId="25D97FF5" w14:textId="77777777" w:rsidR="00CB7D5C" w:rsidRDefault="00624F68">
                  <w:pPr>
                    <w:rPr>
                      <w:b/>
                    </w:rPr>
                  </w:pPr>
                  <w:r>
                    <w:rPr>
                      <w:rFonts w:hint="eastAsia"/>
                      <w:b/>
                    </w:rPr>
                    <w:t>30%(Medium)</w:t>
                  </w:r>
                </w:p>
              </w:tc>
            </w:tr>
            <w:tr w:rsidR="00CB7D5C" w14:paraId="4C45A57F" w14:textId="77777777">
              <w:tc>
                <w:tcPr>
                  <w:tcW w:w="1231" w:type="dxa"/>
                  <w:vMerge w:val="restart"/>
                </w:tcPr>
                <w:p w14:paraId="5E1150F3" w14:textId="77777777" w:rsidR="00CB7D5C" w:rsidRDefault="00624F68">
                  <w:r>
                    <w:rPr>
                      <w:rFonts w:hint="eastAsia"/>
                    </w:rPr>
                    <w:t>Energy saving gain</w:t>
                  </w:r>
                </w:p>
              </w:tc>
              <w:tc>
                <w:tcPr>
                  <w:tcW w:w="1546" w:type="dxa"/>
                </w:tcPr>
                <w:p w14:paraId="595B5457" w14:textId="77777777" w:rsidR="00CB7D5C" w:rsidRDefault="00624F68">
                  <w:r>
                    <w:rPr>
                      <w:rFonts w:hint="eastAsia"/>
                    </w:rPr>
                    <w:t>20ms</w:t>
                  </w:r>
                  <w:r>
                    <w:t>(baseline)</w:t>
                  </w:r>
                </w:p>
              </w:tc>
              <w:tc>
                <w:tcPr>
                  <w:tcW w:w="1599" w:type="dxa"/>
                </w:tcPr>
                <w:p w14:paraId="1FBF742F" w14:textId="77777777" w:rsidR="00CB7D5C" w:rsidRDefault="00624F68">
                  <w:r>
                    <w:rPr>
                      <w:rFonts w:hint="eastAsia"/>
                    </w:rPr>
                    <w:t>-</w:t>
                  </w:r>
                </w:p>
              </w:tc>
              <w:tc>
                <w:tcPr>
                  <w:tcW w:w="1439" w:type="dxa"/>
                </w:tcPr>
                <w:p w14:paraId="0ED8FC1B" w14:textId="77777777" w:rsidR="00CB7D5C" w:rsidRDefault="00624F68">
                  <w:r>
                    <w:rPr>
                      <w:rFonts w:hint="eastAsia"/>
                    </w:rPr>
                    <w:t>-</w:t>
                  </w:r>
                </w:p>
              </w:tc>
              <w:tc>
                <w:tcPr>
                  <w:tcW w:w="1569" w:type="dxa"/>
                </w:tcPr>
                <w:p w14:paraId="354C40CC" w14:textId="77777777" w:rsidR="00CB7D5C" w:rsidRDefault="00624F68">
                  <w:r>
                    <w:rPr>
                      <w:rFonts w:hint="eastAsia"/>
                    </w:rPr>
                    <w:t>-</w:t>
                  </w:r>
                </w:p>
              </w:tc>
              <w:tc>
                <w:tcPr>
                  <w:tcW w:w="1902" w:type="dxa"/>
                </w:tcPr>
                <w:p w14:paraId="495E934C" w14:textId="77777777" w:rsidR="00CB7D5C" w:rsidRDefault="00624F68">
                  <w:r>
                    <w:rPr>
                      <w:rFonts w:hint="eastAsia"/>
                    </w:rPr>
                    <w:t>-</w:t>
                  </w:r>
                </w:p>
              </w:tc>
            </w:tr>
            <w:tr w:rsidR="00CB7D5C" w14:paraId="58C19CC3" w14:textId="77777777">
              <w:tc>
                <w:tcPr>
                  <w:tcW w:w="1231" w:type="dxa"/>
                  <w:vMerge/>
                </w:tcPr>
                <w:p w14:paraId="26EADFA4" w14:textId="77777777" w:rsidR="00CB7D5C" w:rsidRDefault="00CB7D5C">
                  <w:pPr>
                    <w:rPr>
                      <w:b/>
                    </w:rPr>
                  </w:pPr>
                </w:p>
              </w:tc>
              <w:tc>
                <w:tcPr>
                  <w:tcW w:w="1546" w:type="dxa"/>
                </w:tcPr>
                <w:p w14:paraId="1B925CA3" w14:textId="77777777" w:rsidR="00CB7D5C" w:rsidRDefault="00624F68">
                  <w:r>
                    <w:rPr>
                      <w:rFonts w:hint="eastAsia"/>
                    </w:rPr>
                    <w:t>40ms</w:t>
                  </w:r>
                </w:p>
              </w:tc>
              <w:tc>
                <w:tcPr>
                  <w:tcW w:w="1599" w:type="dxa"/>
                </w:tcPr>
                <w:p w14:paraId="58F8ACAF" w14:textId="77777777" w:rsidR="00CB7D5C" w:rsidRDefault="00624F68">
                  <w:r>
                    <w:rPr>
                      <w:rFonts w:hint="eastAsia"/>
                    </w:rPr>
                    <w:t>18.8%</w:t>
                  </w:r>
                </w:p>
              </w:tc>
              <w:tc>
                <w:tcPr>
                  <w:tcW w:w="1439" w:type="dxa"/>
                </w:tcPr>
                <w:p w14:paraId="57059CC0" w14:textId="77777777" w:rsidR="00CB7D5C" w:rsidRDefault="00624F68">
                  <w:r>
                    <w:rPr>
                      <w:rFonts w:hint="eastAsia"/>
                    </w:rPr>
                    <w:t>9.0%</w:t>
                  </w:r>
                </w:p>
              </w:tc>
              <w:tc>
                <w:tcPr>
                  <w:tcW w:w="1569" w:type="dxa"/>
                </w:tcPr>
                <w:p w14:paraId="0D5B502A" w14:textId="77777777" w:rsidR="00CB7D5C" w:rsidRDefault="00624F68">
                  <w:r>
                    <w:rPr>
                      <w:rFonts w:hint="eastAsia"/>
                    </w:rPr>
                    <w:t>6.5%</w:t>
                  </w:r>
                </w:p>
              </w:tc>
              <w:tc>
                <w:tcPr>
                  <w:tcW w:w="1902" w:type="dxa"/>
                </w:tcPr>
                <w:p w14:paraId="031F09A4" w14:textId="77777777" w:rsidR="00CB7D5C" w:rsidRDefault="00624F68">
                  <w:r>
                    <w:rPr>
                      <w:rFonts w:hint="eastAsia"/>
                    </w:rPr>
                    <w:t>4.9%</w:t>
                  </w:r>
                </w:p>
              </w:tc>
            </w:tr>
            <w:tr w:rsidR="00CB7D5C" w14:paraId="5652DAC2" w14:textId="77777777">
              <w:tc>
                <w:tcPr>
                  <w:tcW w:w="1231" w:type="dxa"/>
                  <w:vMerge/>
                </w:tcPr>
                <w:p w14:paraId="16A7C9EC" w14:textId="77777777" w:rsidR="00CB7D5C" w:rsidRDefault="00CB7D5C">
                  <w:pPr>
                    <w:rPr>
                      <w:b/>
                    </w:rPr>
                  </w:pPr>
                </w:p>
              </w:tc>
              <w:tc>
                <w:tcPr>
                  <w:tcW w:w="1546" w:type="dxa"/>
                </w:tcPr>
                <w:p w14:paraId="3DFA2E7D" w14:textId="77777777" w:rsidR="00CB7D5C" w:rsidRDefault="00624F68">
                  <w:r>
                    <w:rPr>
                      <w:rFonts w:hint="eastAsia"/>
                    </w:rPr>
                    <w:t>80ms</w:t>
                  </w:r>
                </w:p>
              </w:tc>
              <w:tc>
                <w:tcPr>
                  <w:tcW w:w="1599" w:type="dxa"/>
                </w:tcPr>
                <w:p w14:paraId="41D63D63" w14:textId="77777777" w:rsidR="00CB7D5C" w:rsidRDefault="00624F68">
                  <w:r>
                    <w:t>67.7%</w:t>
                  </w:r>
                </w:p>
              </w:tc>
              <w:tc>
                <w:tcPr>
                  <w:tcW w:w="1439" w:type="dxa"/>
                </w:tcPr>
                <w:p w14:paraId="52FDDFD9" w14:textId="77777777" w:rsidR="00CB7D5C" w:rsidRDefault="00624F68">
                  <w:r>
                    <w:rPr>
                      <w:rFonts w:hint="eastAsia"/>
                    </w:rPr>
                    <w:t>24.9%</w:t>
                  </w:r>
                </w:p>
              </w:tc>
              <w:tc>
                <w:tcPr>
                  <w:tcW w:w="1569" w:type="dxa"/>
                </w:tcPr>
                <w:p w14:paraId="70815C59" w14:textId="77777777" w:rsidR="00CB7D5C" w:rsidRDefault="00624F68">
                  <w:r>
                    <w:rPr>
                      <w:rFonts w:hint="eastAsia"/>
                    </w:rPr>
                    <w:t>12.3%</w:t>
                  </w:r>
                </w:p>
              </w:tc>
              <w:tc>
                <w:tcPr>
                  <w:tcW w:w="1902" w:type="dxa"/>
                </w:tcPr>
                <w:p w14:paraId="2DC0BE57" w14:textId="77777777" w:rsidR="00CB7D5C" w:rsidRDefault="00624F68">
                  <w:r>
                    <w:rPr>
                      <w:rFonts w:hint="eastAsia"/>
                    </w:rPr>
                    <w:t>8.5%</w:t>
                  </w:r>
                </w:p>
              </w:tc>
            </w:tr>
            <w:tr w:rsidR="00CB7D5C" w14:paraId="07CCDC93" w14:textId="77777777">
              <w:tc>
                <w:tcPr>
                  <w:tcW w:w="1231" w:type="dxa"/>
                  <w:vMerge/>
                </w:tcPr>
                <w:p w14:paraId="439F256F" w14:textId="77777777" w:rsidR="00CB7D5C" w:rsidRDefault="00CB7D5C">
                  <w:pPr>
                    <w:rPr>
                      <w:b/>
                    </w:rPr>
                  </w:pPr>
                </w:p>
              </w:tc>
              <w:tc>
                <w:tcPr>
                  <w:tcW w:w="1546" w:type="dxa"/>
                </w:tcPr>
                <w:p w14:paraId="4B6BEED0" w14:textId="77777777" w:rsidR="00CB7D5C" w:rsidRDefault="00624F68">
                  <w:r>
                    <w:rPr>
                      <w:rFonts w:hint="eastAsia"/>
                    </w:rPr>
                    <w:t>160ms</w:t>
                  </w:r>
                </w:p>
              </w:tc>
              <w:tc>
                <w:tcPr>
                  <w:tcW w:w="1599" w:type="dxa"/>
                </w:tcPr>
                <w:p w14:paraId="06B57317" w14:textId="77777777" w:rsidR="00CB7D5C" w:rsidRDefault="00624F68">
                  <w:r>
                    <w:t>82.6%</w:t>
                  </w:r>
                </w:p>
              </w:tc>
              <w:tc>
                <w:tcPr>
                  <w:tcW w:w="1439" w:type="dxa"/>
                </w:tcPr>
                <w:p w14:paraId="7A0CDE71" w14:textId="77777777" w:rsidR="00CB7D5C" w:rsidRDefault="00624F68">
                  <w:r>
                    <w:rPr>
                      <w:rFonts w:hint="eastAsia"/>
                    </w:rPr>
                    <w:t>27.1%</w:t>
                  </w:r>
                </w:p>
              </w:tc>
              <w:tc>
                <w:tcPr>
                  <w:tcW w:w="1569" w:type="dxa"/>
                </w:tcPr>
                <w:p w14:paraId="5ABE91E1" w14:textId="77777777" w:rsidR="00CB7D5C" w:rsidRDefault="00624F68">
                  <w:r>
                    <w:rPr>
                      <w:rFonts w:hint="eastAsia"/>
                    </w:rPr>
                    <w:t>14.0%</w:t>
                  </w:r>
                </w:p>
              </w:tc>
              <w:tc>
                <w:tcPr>
                  <w:tcW w:w="1902" w:type="dxa"/>
                </w:tcPr>
                <w:p w14:paraId="5BEF5641" w14:textId="77777777" w:rsidR="00CB7D5C" w:rsidRDefault="00624F68">
                  <w:r>
                    <w:rPr>
                      <w:rFonts w:hint="eastAsia"/>
                    </w:rPr>
                    <w:t>9.6%</w:t>
                  </w:r>
                </w:p>
              </w:tc>
            </w:tr>
            <w:tr w:rsidR="00CB7D5C" w14:paraId="69899581" w14:textId="77777777">
              <w:tc>
                <w:tcPr>
                  <w:tcW w:w="9286" w:type="dxa"/>
                  <w:gridSpan w:val="6"/>
                </w:tcPr>
                <w:p w14:paraId="5936A886" w14:textId="77777777" w:rsidR="00CB7D5C" w:rsidRDefault="00624F68">
                  <w:r>
                    <w:rPr>
                      <w:rFonts w:hint="eastAsia"/>
                    </w:rPr>
                    <w:t xml:space="preserve">Note: </w:t>
                  </w:r>
                </w:p>
                <w:p w14:paraId="20EC1491" w14:textId="77777777" w:rsidR="00CB7D5C" w:rsidRDefault="00624F68">
                  <w:r>
                    <w:t>a) Category 1 power model is applied.</w:t>
                  </w:r>
                </w:p>
                <w:p w14:paraId="1BDDCA22" w14:textId="77777777" w:rsidR="00CB7D5C" w:rsidRDefault="00624F68">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6A02A75" w14:textId="77777777" w:rsidR="00CB7D5C" w:rsidRDefault="00624F68">
                  <w:r>
                    <w:t>c) For number of beam sweeping L=4, i.e., 4 SSB within one SSB burst for FR1</w:t>
                  </w:r>
                  <w:r>
                    <w:rPr>
                      <w:rFonts w:hint="eastAsia"/>
                    </w:rPr>
                    <w:t>.</w:t>
                  </w:r>
                </w:p>
              </w:tc>
            </w:tr>
          </w:tbl>
          <w:p w14:paraId="5E396F3F" w14:textId="77777777" w:rsidR="00CB7D5C" w:rsidRDefault="00CB7D5C">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5C6DA79D" w14:textId="77777777" w:rsidR="00CB7D5C" w:rsidRDefault="00624F6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75C4292B" w14:textId="77777777" w:rsidR="00CB7D5C" w:rsidRDefault="00624F68">
            <w:pPr>
              <w:pStyle w:val="a3"/>
              <w:rPr>
                <w:rFonts w:eastAsiaTheme="minorEastAsia"/>
              </w:rPr>
            </w:pPr>
            <w:bookmarkStart w:id="273" w:name="_Ref115196395"/>
            <w:r>
              <w:t xml:space="preserve">Table </w:t>
            </w:r>
            <w:r>
              <w:fldChar w:fldCharType="begin"/>
            </w:r>
            <w:r>
              <w:instrText xml:space="preserve"> SEQ Table \* ARABIC </w:instrText>
            </w:r>
            <w:r>
              <w:fldChar w:fldCharType="separate"/>
            </w:r>
            <w:r>
              <w:t>4</w:t>
            </w:r>
            <w:r>
              <w:fldChar w:fldCharType="end"/>
            </w:r>
            <w:bookmarkEnd w:id="273"/>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5"/>
              <w:tblW w:w="5000" w:type="pct"/>
              <w:tblLook w:val="04A0" w:firstRow="1" w:lastRow="0" w:firstColumn="1" w:lastColumn="0" w:noHBand="0" w:noVBand="1"/>
            </w:tblPr>
            <w:tblGrid>
              <w:gridCol w:w="2547"/>
              <w:gridCol w:w="2401"/>
              <w:gridCol w:w="2230"/>
              <w:gridCol w:w="2230"/>
            </w:tblGrid>
            <w:tr w:rsidR="00CB7D5C" w14:paraId="68093026" w14:textId="77777777">
              <w:trPr>
                <w:trHeight w:val="341"/>
              </w:trPr>
              <w:tc>
                <w:tcPr>
                  <w:tcW w:w="1354" w:type="pct"/>
                </w:tcPr>
                <w:p w14:paraId="016C4F7C" w14:textId="77777777" w:rsidR="00CB7D5C" w:rsidRDefault="00CB7D5C">
                  <w:pPr>
                    <w:spacing w:beforeLines="50" w:before="120"/>
                    <w:jc w:val="center"/>
                    <w:rPr>
                      <w:rFonts w:eastAsiaTheme="minorEastAsia"/>
                      <w:bCs/>
                      <w:iCs/>
                    </w:rPr>
                  </w:pPr>
                </w:p>
              </w:tc>
              <w:tc>
                <w:tcPr>
                  <w:tcW w:w="1276" w:type="pct"/>
                </w:tcPr>
                <w:p w14:paraId="3331FB13" w14:textId="77777777" w:rsidR="00CB7D5C" w:rsidRDefault="00624F68">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F79D622" w14:textId="77777777" w:rsidR="00CB7D5C" w:rsidRDefault="00624F68">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2018873F" w14:textId="77777777" w:rsidR="00CB7D5C" w:rsidRDefault="00624F68">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CB7D5C" w14:paraId="74B5E097" w14:textId="77777777">
              <w:trPr>
                <w:trHeight w:val="408"/>
              </w:trPr>
              <w:tc>
                <w:tcPr>
                  <w:tcW w:w="1354" w:type="pct"/>
                </w:tcPr>
                <w:p w14:paraId="43890319" w14:textId="77777777" w:rsidR="00CB7D5C" w:rsidRDefault="00624F68">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7A48BDC8" w14:textId="77777777" w:rsidR="00CB7D5C" w:rsidRDefault="00624F68">
                  <w:pPr>
                    <w:spacing w:beforeLines="50" w:before="120"/>
                    <w:jc w:val="center"/>
                    <w:rPr>
                      <w:bCs/>
                      <w:iCs/>
                    </w:rPr>
                  </w:pPr>
                  <w:r>
                    <w:rPr>
                      <w:rFonts w:eastAsiaTheme="minorEastAsia" w:hint="eastAsia"/>
                    </w:rPr>
                    <w:t>75.3%</w:t>
                  </w:r>
                </w:p>
              </w:tc>
              <w:tc>
                <w:tcPr>
                  <w:tcW w:w="1185" w:type="pct"/>
                </w:tcPr>
                <w:p w14:paraId="53A58A7B" w14:textId="77777777" w:rsidR="00CB7D5C" w:rsidRDefault="00624F68">
                  <w:pPr>
                    <w:spacing w:beforeLines="50" w:before="120"/>
                    <w:jc w:val="center"/>
                    <w:rPr>
                      <w:rFonts w:eastAsiaTheme="minorEastAsia"/>
                      <w:bCs/>
                      <w:iCs/>
                    </w:rPr>
                  </w:pPr>
                  <w:r>
                    <w:rPr>
                      <w:rFonts w:eastAsiaTheme="minorEastAsia" w:hint="eastAsia"/>
                    </w:rPr>
                    <w:t>66.1%</w:t>
                  </w:r>
                </w:p>
              </w:tc>
              <w:tc>
                <w:tcPr>
                  <w:tcW w:w="1185" w:type="pct"/>
                </w:tcPr>
                <w:p w14:paraId="10BE6F06" w14:textId="77777777" w:rsidR="00CB7D5C" w:rsidRDefault="00624F68">
                  <w:pPr>
                    <w:spacing w:beforeLines="50" w:before="120"/>
                    <w:jc w:val="center"/>
                    <w:rPr>
                      <w:bCs/>
                      <w:iCs/>
                    </w:rPr>
                  </w:pPr>
                  <w:r>
                    <w:rPr>
                      <w:rFonts w:eastAsiaTheme="minorEastAsia" w:hint="eastAsia"/>
                    </w:rPr>
                    <w:t>50.1%</w:t>
                  </w:r>
                </w:p>
              </w:tc>
            </w:tr>
          </w:tbl>
          <w:p w14:paraId="0075EF87" w14:textId="77777777" w:rsidR="00CB7D5C" w:rsidRDefault="00CB7D5C"/>
          <w:p w14:paraId="4772CC75" w14:textId="77777777" w:rsidR="00CB7D5C" w:rsidRDefault="00624F6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1A1A8A1C" w14:textId="77777777" w:rsidR="00CB7D5C" w:rsidRDefault="00624F68">
            <w:pPr>
              <w:pStyle w:val="a3"/>
              <w:rPr>
                <w:rFonts w:eastAsiaTheme="minorEastAsia"/>
                <w:iCs/>
                <w:kern w:val="2"/>
              </w:rPr>
            </w:pPr>
            <w:bookmarkStart w:id="274"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74"/>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5"/>
              <w:tblW w:w="6963" w:type="dxa"/>
              <w:jc w:val="center"/>
              <w:tblLook w:val="04A0" w:firstRow="1" w:lastRow="0" w:firstColumn="1" w:lastColumn="0" w:noHBand="0" w:noVBand="1"/>
            </w:tblPr>
            <w:tblGrid>
              <w:gridCol w:w="2321"/>
              <w:gridCol w:w="2321"/>
              <w:gridCol w:w="2321"/>
            </w:tblGrid>
            <w:tr w:rsidR="00CB7D5C" w14:paraId="590AE080" w14:textId="77777777">
              <w:trPr>
                <w:jc w:val="center"/>
              </w:trPr>
              <w:tc>
                <w:tcPr>
                  <w:tcW w:w="2321" w:type="dxa"/>
                </w:tcPr>
                <w:p w14:paraId="07311ECE" w14:textId="77777777" w:rsidR="00CB7D5C" w:rsidRDefault="00CB7D5C">
                  <w:pPr>
                    <w:pStyle w:val="a9"/>
                    <w:rPr>
                      <w:rFonts w:eastAsiaTheme="minorEastAsia"/>
                      <w:iCs/>
                      <w:kern w:val="2"/>
                    </w:rPr>
                  </w:pPr>
                </w:p>
              </w:tc>
              <w:tc>
                <w:tcPr>
                  <w:tcW w:w="2321" w:type="dxa"/>
                </w:tcPr>
                <w:p w14:paraId="02777505" w14:textId="77777777" w:rsidR="00CB7D5C" w:rsidRDefault="00624F68">
                  <w:pPr>
                    <w:pStyle w:val="a9"/>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3BD0EC6D" w14:textId="77777777" w:rsidR="00CB7D5C" w:rsidRDefault="00624F68">
                  <w:pPr>
                    <w:pStyle w:val="a9"/>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CB7D5C" w14:paraId="09C1EF84" w14:textId="77777777">
              <w:trPr>
                <w:jc w:val="center"/>
              </w:trPr>
              <w:tc>
                <w:tcPr>
                  <w:tcW w:w="2321" w:type="dxa"/>
                </w:tcPr>
                <w:p w14:paraId="1153633F" w14:textId="77777777" w:rsidR="00CB7D5C" w:rsidRDefault="00624F68">
                  <w:pPr>
                    <w:pStyle w:val="a9"/>
                    <w:rPr>
                      <w:rFonts w:eastAsiaTheme="minorEastAsia"/>
                      <w:iCs/>
                      <w:kern w:val="2"/>
                    </w:rPr>
                  </w:pPr>
                  <w:r>
                    <w:rPr>
                      <w:rFonts w:eastAsiaTheme="minorEastAsia" w:hint="eastAsia"/>
                      <w:iCs/>
                      <w:kern w:val="2"/>
                    </w:rPr>
                    <w:t>Cell without DTX</w:t>
                  </w:r>
                </w:p>
              </w:tc>
              <w:tc>
                <w:tcPr>
                  <w:tcW w:w="2321" w:type="dxa"/>
                </w:tcPr>
                <w:p w14:paraId="47132C12" w14:textId="77777777" w:rsidR="00CB7D5C" w:rsidRDefault="00624F68">
                  <w:pPr>
                    <w:pStyle w:val="a9"/>
                    <w:rPr>
                      <w:rFonts w:eastAsiaTheme="minorEastAsia"/>
                      <w:iCs/>
                      <w:kern w:val="2"/>
                    </w:rPr>
                  </w:pPr>
                  <w:r>
                    <w:rPr>
                      <w:rFonts w:eastAsiaTheme="minorEastAsia"/>
                      <w:iCs/>
                      <w:kern w:val="2"/>
                    </w:rPr>
                    <w:t>63.1%</w:t>
                  </w:r>
                </w:p>
              </w:tc>
              <w:tc>
                <w:tcPr>
                  <w:tcW w:w="2321" w:type="dxa"/>
                </w:tcPr>
                <w:p w14:paraId="458E939E" w14:textId="77777777" w:rsidR="00CB7D5C" w:rsidRDefault="00624F68">
                  <w:pPr>
                    <w:pStyle w:val="a9"/>
                    <w:rPr>
                      <w:rFonts w:eastAsiaTheme="minorEastAsia"/>
                      <w:iCs/>
                      <w:kern w:val="2"/>
                    </w:rPr>
                  </w:pPr>
                  <w:r>
                    <w:rPr>
                      <w:rFonts w:eastAsiaTheme="minorEastAsia"/>
                      <w:iCs/>
                      <w:kern w:val="2"/>
                    </w:rPr>
                    <w:t>23.8%</w:t>
                  </w:r>
                </w:p>
              </w:tc>
            </w:tr>
            <w:tr w:rsidR="00CB7D5C" w14:paraId="2D566697" w14:textId="77777777">
              <w:trPr>
                <w:jc w:val="center"/>
              </w:trPr>
              <w:tc>
                <w:tcPr>
                  <w:tcW w:w="2321" w:type="dxa"/>
                </w:tcPr>
                <w:p w14:paraId="700E49A1" w14:textId="77777777" w:rsidR="00CB7D5C" w:rsidRDefault="00624F68">
                  <w:pPr>
                    <w:pStyle w:val="a9"/>
                    <w:rPr>
                      <w:rFonts w:eastAsiaTheme="minorEastAsia"/>
                      <w:iCs/>
                      <w:kern w:val="2"/>
                    </w:rPr>
                  </w:pPr>
                  <w:r>
                    <w:rPr>
                      <w:rFonts w:eastAsiaTheme="minorEastAsia" w:hint="eastAsia"/>
                      <w:iCs/>
                      <w:kern w:val="2"/>
                    </w:rPr>
                    <w:t>Cell with DTX</w:t>
                  </w:r>
                </w:p>
              </w:tc>
              <w:tc>
                <w:tcPr>
                  <w:tcW w:w="2321" w:type="dxa"/>
                </w:tcPr>
                <w:p w14:paraId="6F2BABE8" w14:textId="77777777" w:rsidR="00CB7D5C" w:rsidRDefault="00624F68">
                  <w:pPr>
                    <w:pStyle w:val="a9"/>
                    <w:rPr>
                      <w:rFonts w:eastAsiaTheme="minorEastAsia"/>
                      <w:iCs/>
                      <w:kern w:val="2"/>
                    </w:rPr>
                  </w:pPr>
                  <w:r>
                    <w:rPr>
                      <w:rFonts w:eastAsiaTheme="minorEastAsia"/>
                      <w:iCs/>
                      <w:kern w:val="2"/>
                    </w:rPr>
                    <w:t>65.5%</w:t>
                  </w:r>
                </w:p>
              </w:tc>
              <w:tc>
                <w:tcPr>
                  <w:tcW w:w="2321" w:type="dxa"/>
                </w:tcPr>
                <w:p w14:paraId="796EDE63" w14:textId="77777777" w:rsidR="00CB7D5C" w:rsidRDefault="00624F68">
                  <w:pPr>
                    <w:pStyle w:val="a9"/>
                    <w:rPr>
                      <w:rFonts w:eastAsiaTheme="minorEastAsia"/>
                      <w:iCs/>
                      <w:kern w:val="2"/>
                    </w:rPr>
                  </w:pPr>
                  <w:r>
                    <w:rPr>
                      <w:rFonts w:eastAsiaTheme="minorEastAsia"/>
                      <w:iCs/>
                      <w:kern w:val="2"/>
                    </w:rPr>
                    <w:t>47.3%</w:t>
                  </w:r>
                </w:p>
              </w:tc>
            </w:tr>
          </w:tbl>
          <w:p w14:paraId="66AA749D" w14:textId="77777777" w:rsidR="00CB7D5C" w:rsidRDefault="00CB7D5C">
            <w:pPr>
              <w:pStyle w:val="a9"/>
              <w:rPr>
                <w:rFonts w:eastAsiaTheme="minorEastAsia"/>
                <w:iCs/>
                <w:kern w:val="2"/>
              </w:rPr>
            </w:pPr>
          </w:p>
          <w:p w14:paraId="344888FF" w14:textId="77777777" w:rsidR="00CB7D5C" w:rsidRDefault="00624F68">
            <w:pPr>
              <w:rPr>
                <w:u w:val="single"/>
              </w:rPr>
            </w:pPr>
            <w:r>
              <w:rPr>
                <w:rFonts w:hint="eastAsia"/>
                <w:u w:val="single"/>
              </w:rPr>
              <w:t>Spatial domain</w:t>
            </w:r>
          </w:p>
          <w:p w14:paraId="5DBC6FEF" w14:textId="77777777" w:rsidR="00CB7D5C" w:rsidRDefault="00624F68">
            <w:pPr>
              <w:pStyle w:val="a3"/>
            </w:pPr>
            <w:bookmarkStart w:id="275" w:name="_Ref111119439"/>
            <w:bookmarkStart w:id="276" w:name="_Ref111119464"/>
            <w:r>
              <w:t xml:space="preserve">Table </w:t>
            </w:r>
            <w:r>
              <w:fldChar w:fldCharType="begin"/>
            </w:r>
            <w:r>
              <w:instrText xml:space="preserve"> SEQ Table \* ARABIC </w:instrText>
            </w:r>
            <w:r>
              <w:fldChar w:fldCharType="separate"/>
            </w:r>
            <w:r>
              <w:t>6</w:t>
            </w:r>
            <w:r>
              <w:fldChar w:fldCharType="end"/>
            </w:r>
            <w:bookmarkEnd w:id="275"/>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76"/>
            <w:r>
              <w:rPr>
                <w:rFonts w:hint="eastAsia"/>
              </w:rPr>
              <w:t xml:space="preserve"> under </w:t>
            </w:r>
            <w:r>
              <w:t>different</w:t>
            </w:r>
            <w:r>
              <w:rPr>
                <w:rFonts w:hint="eastAsia"/>
              </w:rPr>
              <w:t xml:space="preserve"> system loads</w:t>
            </w:r>
          </w:p>
          <w:tbl>
            <w:tblPr>
              <w:tblStyle w:val="af5"/>
              <w:tblW w:w="0" w:type="auto"/>
              <w:tblLook w:val="04A0" w:firstRow="1" w:lastRow="0" w:firstColumn="1" w:lastColumn="0" w:noHBand="0" w:noVBand="1"/>
            </w:tblPr>
            <w:tblGrid>
              <w:gridCol w:w="2321"/>
              <w:gridCol w:w="2321"/>
              <w:gridCol w:w="2322"/>
              <w:gridCol w:w="2322"/>
            </w:tblGrid>
            <w:tr w:rsidR="00CB7D5C" w14:paraId="2CB34AB1" w14:textId="77777777">
              <w:tc>
                <w:tcPr>
                  <w:tcW w:w="2321" w:type="dxa"/>
                </w:tcPr>
                <w:p w14:paraId="211F00BD" w14:textId="77777777" w:rsidR="00CB7D5C" w:rsidRDefault="00624F68">
                  <w:pPr>
                    <w:rPr>
                      <w:rFonts w:ascii="Calibri" w:eastAsiaTheme="minorEastAsia" w:hAnsi="Calibri" w:cs="Calibri"/>
                      <w:sz w:val="21"/>
                      <w:szCs w:val="21"/>
                    </w:rPr>
                  </w:pPr>
                  <w:r>
                    <w:rPr>
                      <w:rFonts w:eastAsiaTheme="minorEastAsia" w:hint="eastAsia"/>
                    </w:rPr>
                    <w:t>System load</w:t>
                  </w:r>
                </w:p>
              </w:tc>
              <w:tc>
                <w:tcPr>
                  <w:tcW w:w="2321" w:type="dxa"/>
                </w:tcPr>
                <w:p w14:paraId="3D6C0F21" w14:textId="77777777" w:rsidR="00CB7D5C" w:rsidRDefault="00624F68">
                  <w:pPr>
                    <w:rPr>
                      <w:rFonts w:ascii="Calibri" w:hAnsi="Calibri" w:cs="Calibri"/>
                      <w:sz w:val="21"/>
                      <w:szCs w:val="21"/>
                    </w:rPr>
                  </w:pPr>
                  <w:r>
                    <w:t>Average ESG</w:t>
                  </w:r>
                </w:p>
              </w:tc>
              <w:tc>
                <w:tcPr>
                  <w:tcW w:w="2322" w:type="dxa"/>
                </w:tcPr>
                <w:p w14:paraId="758D2EDD" w14:textId="77777777" w:rsidR="00CB7D5C" w:rsidRDefault="00624F68">
                  <w:pPr>
                    <w:rPr>
                      <w:rFonts w:ascii="Calibri" w:hAnsi="Calibri" w:cs="Calibri"/>
                      <w:sz w:val="21"/>
                      <w:szCs w:val="21"/>
                    </w:rPr>
                  </w:pPr>
                  <w:r>
                    <w:t>Average UPT loss</w:t>
                  </w:r>
                </w:p>
              </w:tc>
              <w:tc>
                <w:tcPr>
                  <w:tcW w:w="2322" w:type="dxa"/>
                </w:tcPr>
                <w:p w14:paraId="444BD83C" w14:textId="77777777" w:rsidR="00CB7D5C" w:rsidRDefault="00624F68">
                  <w:pPr>
                    <w:rPr>
                      <w:rFonts w:ascii="Calibri" w:hAnsi="Calibri" w:cs="Calibri"/>
                      <w:sz w:val="21"/>
                      <w:szCs w:val="21"/>
                    </w:rPr>
                  </w:pPr>
                  <w:r>
                    <w:t>Average latency loss</w:t>
                  </w:r>
                </w:p>
              </w:tc>
            </w:tr>
            <w:tr w:rsidR="00CB7D5C" w14:paraId="358E6CD8" w14:textId="77777777">
              <w:tc>
                <w:tcPr>
                  <w:tcW w:w="2321" w:type="dxa"/>
                </w:tcPr>
                <w:p w14:paraId="75453A6B" w14:textId="77777777" w:rsidR="00CB7D5C" w:rsidRDefault="00624F68">
                  <w:pPr>
                    <w:rPr>
                      <w:rFonts w:ascii="Calibri" w:hAnsi="Calibri" w:cs="Calibri"/>
                      <w:sz w:val="21"/>
                      <w:szCs w:val="21"/>
                    </w:rPr>
                  </w:pPr>
                  <w:r>
                    <w:t>9.0%</w:t>
                  </w:r>
                </w:p>
              </w:tc>
              <w:tc>
                <w:tcPr>
                  <w:tcW w:w="2321" w:type="dxa"/>
                </w:tcPr>
                <w:p w14:paraId="7BDF1E11" w14:textId="77777777" w:rsidR="00CB7D5C" w:rsidRDefault="00624F68">
                  <w:pPr>
                    <w:rPr>
                      <w:rFonts w:ascii="Calibri" w:hAnsi="Calibri" w:cs="Calibri"/>
                      <w:sz w:val="21"/>
                      <w:szCs w:val="21"/>
                    </w:rPr>
                  </w:pPr>
                  <w:r>
                    <w:t>6.9%</w:t>
                  </w:r>
                </w:p>
              </w:tc>
              <w:tc>
                <w:tcPr>
                  <w:tcW w:w="2322" w:type="dxa"/>
                </w:tcPr>
                <w:p w14:paraId="3991747A" w14:textId="77777777" w:rsidR="00CB7D5C" w:rsidRDefault="00624F68">
                  <w:pPr>
                    <w:rPr>
                      <w:rFonts w:ascii="Calibri" w:hAnsi="Calibri" w:cs="Calibri"/>
                      <w:sz w:val="21"/>
                      <w:szCs w:val="21"/>
                    </w:rPr>
                  </w:pPr>
                  <w:r>
                    <w:t>1.2%</w:t>
                  </w:r>
                </w:p>
              </w:tc>
              <w:tc>
                <w:tcPr>
                  <w:tcW w:w="2322" w:type="dxa"/>
                </w:tcPr>
                <w:p w14:paraId="1C2E415E" w14:textId="77777777" w:rsidR="00CB7D5C" w:rsidRDefault="00624F68">
                  <w:pPr>
                    <w:rPr>
                      <w:rFonts w:ascii="Calibri" w:hAnsi="Calibri" w:cs="Calibri"/>
                      <w:sz w:val="21"/>
                      <w:szCs w:val="21"/>
                    </w:rPr>
                  </w:pPr>
                  <w:r>
                    <w:t>1.7%</w:t>
                  </w:r>
                </w:p>
              </w:tc>
            </w:tr>
            <w:tr w:rsidR="00CB7D5C" w14:paraId="5F79083C" w14:textId="77777777">
              <w:tc>
                <w:tcPr>
                  <w:tcW w:w="2321" w:type="dxa"/>
                </w:tcPr>
                <w:p w14:paraId="33F26F10" w14:textId="77777777" w:rsidR="00CB7D5C" w:rsidRDefault="00624F68">
                  <w:pPr>
                    <w:rPr>
                      <w:rFonts w:ascii="Calibri" w:hAnsi="Calibri" w:cs="Calibri"/>
                      <w:sz w:val="21"/>
                      <w:szCs w:val="21"/>
                    </w:rPr>
                  </w:pPr>
                  <w:r>
                    <w:t>15.0%</w:t>
                  </w:r>
                </w:p>
              </w:tc>
              <w:tc>
                <w:tcPr>
                  <w:tcW w:w="2321" w:type="dxa"/>
                </w:tcPr>
                <w:p w14:paraId="769B956C" w14:textId="77777777" w:rsidR="00CB7D5C" w:rsidRDefault="00624F68">
                  <w:pPr>
                    <w:rPr>
                      <w:rFonts w:ascii="Calibri" w:hAnsi="Calibri" w:cs="Calibri"/>
                      <w:sz w:val="21"/>
                      <w:szCs w:val="21"/>
                    </w:rPr>
                  </w:pPr>
                  <w:r>
                    <w:t>10.9%</w:t>
                  </w:r>
                </w:p>
              </w:tc>
              <w:tc>
                <w:tcPr>
                  <w:tcW w:w="2322" w:type="dxa"/>
                </w:tcPr>
                <w:p w14:paraId="49C03D8E" w14:textId="77777777" w:rsidR="00CB7D5C" w:rsidRDefault="00624F68">
                  <w:pPr>
                    <w:rPr>
                      <w:rFonts w:ascii="Calibri" w:hAnsi="Calibri" w:cs="Calibri"/>
                      <w:sz w:val="21"/>
                      <w:szCs w:val="21"/>
                    </w:rPr>
                  </w:pPr>
                  <w:r>
                    <w:t>1.8%</w:t>
                  </w:r>
                </w:p>
              </w:tc>
              <w:tc>
                <w:tcPr>
                  <w:tcW w:w="2322" w:type="dxa"/>
                </w:tcPr>
                <w:p w14:paraId="6F064B06" w14:textId="77777777" w:rsidR="00CB7D5C" w:rsidRDefault="00624F68">
                  <w:pPr>
                    <w:rPr>
                      <w:rFonts w:ascii="Calibri" w:hAnsi="Calibri" w:cs="Calibri"/>
                      <w:sz w:val="21"/>
                      <w:szCs w:val="21"/>
                    </w:rPr>
                  </w:pPr>
                  <w:r>
                    <w:t>2.6%</w:t>
                  </w:r>
                </w:p>
              </w:tc>
            </w:tr>
            <w:tr w:rsidR="00CB7D5C" w14:paraId="0C746CBD" w14:textId="77777777">
              <w:tc>
                <w:tcPr>
                  <w:tcW w:w="2321" w:type="dxa"/>
                </w:tcPr>
                <w:p w14:paraId="413DC4BB" w14:textId="77777777" w:rsidR="00CB7D5C" w:rsidRDefault="00624F68">
                  <w:pPr>
                    <w:rPr>
                      <w:rFonts w:ascii="Calibri" w:hAnsi="Calibri" w:cs="Calibri"/>
                      <w:sz w:val="21"/>
                      <w:szCs w:val="21"/>
                    </w:rPr>
                  </w:pPr>
                  <w:r>
                    <w:t>30.0%</w:t>
                  </w:r>
                </w:p>
              </w:tc>
              <w:tc>
                <w:tcPr>
                  <w:tcW w:w="2321" w:type="dxa"/>
                </w:tcPr>
                <w:p w14:paraId="79B11917" w14:textId="77777777" w:rsidR="00CB7D5C" w:rsidRDefault="00624F68">
                  <w:pPr>
                    <w:rPr>
                      <w:rFonts w:ascii="Calibri" w:hAnsi="Calibri" w:cs="Calibri"/>
                      <w:sz w:val="21"/>
                      <w:szCs w:val="21"/>
                    </w:rPr>
                  </w:pPr>
                  <w:r>
                    <w:t>10.8%</w:t>
                  </w:r>
                </w:p>
              </w:tc>
              <w:tc>
                <w:tcPr>
                  <w:tcW w:w="2322" w:type="dxa"/>
                </w:tcPr>
                <w:p w14:paraId="1A1C7B6C" w14:textId="77777777" w:rsidR="00CB7D5C" w:rsidRDefault="00624F68">
                  <w:pPr>
                    <w:rPr>
                      <w:rFonts w:ascii="Calibri" w:hAnsi="Calibri" w:cs="Calibri"/>
                      <w:sz w:val="21"/>
                      <w:szCs w:val="21"/>
                    </w:rPr>
                  </w:pPr>
                  <w:r>
                    <w:t>1.7%</w:t>
                  </w:r>
                </w:p>
              </w:tc>
              <w:tc>
                <w:tcPr>
                  <w:tcW w:w="2322" w:type="dxa"/>
                </w:tcPr>
                <w:p w14:paraId="51B79FA5" w14:textId="77777777" w:rsidR="00CB7D5C" w:rsidRDefault="00624F68">
                  <w:pPr>
                    <w:tabs>
                      <w:tab w:val="left" w:pos="1340"/>
                    </w:tabs>
                    <w:rPr>
                      <w:rFonts w:ascii="Calibri" w:hAnsi="Calibri" w:cs="Calibri"/>
                      <w:sz w:val="21"/>
                      <w:szCs w:val="21"/>
                    </w:rPr>
                  </w:pPr>
                  <w:r>
                    <w:t>2.88%</w:t>
                  </w:r>
                </w:p>
              </w:tc>
            </w:tr>
          </w:tbl>
          <w:p w14:paraId="697C426F" w14:textId="77777777" w:rsidR="00CB7D5C" w:rsidRDefault="00CB7D5C"/>
          <w:p w14:paraId="5F0D89DE" w14:textId="77777777" w:rsidR="00CB7D5C" w:rsidRDefault="00CB7D5C">
            <w:pPr>
              <w:pStyle w:val="a3"/>
              <w:rPr>
                <w:rFonts w:eastAsiaTheme="minorEastAsia"/>
              </w:rPr>
            </w:pPr>
          </w:p>
        </w:tc>
      </w:tr>
      <w:tr w:rsidR="00CB7D5C" w14:paraId="3E59EF0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501F19" w14:textId="77777777" w:rsidR="00CB7D5C" w:rsidRDefault="00624F6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C5BFBF" w14:textId="77777777" w:rsidR="00CB7D5C" w:rsidRDefault="00624F68">
            <w:pPr>
              <w:spacing w:after="0"/>
              <w:jc w:val="center"/>
              <w:rPr>
                <w:b/>
                <w:bCs/>
              </w:rPr>
            </w:pPr>
            <w:r>
              <w:rPr>
                <w:b/>
                <w:bCs/>
              </w:rPr>
              <w:t>Comments</w:t>
            </w:r>
          </w:p>
        </w:tc>
      </w:tr>
      <w:tr w:rsidR="00CB7D5C" w14:paraId="16294F69" w14:textId="77777777">
        <w:tc>
          <w:tcPr>
            <w:tcW w:w="1300" w:type="dxa"/>
            <w:tcBorders>
              <w:top w:val="single" w:sz="4" w:space="0" w:color="auto"/>
              <w:left w:val="single" w:sz="4" w:space="0" w:color="auto"/>
              <w:bottom w:val="single" w:sz="4" w:space="0" w:color="auto"/>
              <w:right w:val="single" w:sz="4" w:space="0" w:color="auto"/>
            </w:tcBorders>
          </w:tcPr>
          <w:p w14:paraId="1B33EE6F"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24EDAB6" w14:textId="77777777" w:rsidR="00CB7D5C" w:rsidRDefault="00CB7D5C">
            <w:pPr>
              <w:spacing w:after="0"/>
              <w:jc w:val="left"/>
              <w:rPr>
                <w:rFonts w:eastAsiaTheme="minorEastAsia"/>
              </w:rPr>
            </w:pPr>
          </w:p>
        </w:tc>
      </w:tr>
      <w:tr w:rsidR="00CB7D5C" w14:paraId="25CF967E" w14:textId="77777777">
        <w:tc>
          <w:tcPr>
            <w:tcW w:w="1300" w:type="dxa"/>
            <w:tcBorders>
              <w:top w:val="single" w:sz="4" w:space="0" w:color="auto"/>
              <w:left w:val="single" w:sz="4" w:space="0" w:color="auto"/>
              <w:bottom w:val="single" w:sz="4" w:space="0" w:color="auto"/>
              <w:right w:val="single" w:sz="4" w:space="0" w:color="auto"/>
            </w:tcBorders>
          </w:tcPr>
          <w:p w14:paraId="49D83A13"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38B6F5" w14:textId="77777777" w:rsidR="00CB7D5C" w:rsidRDefault="00CB7D5C">
            <w:pPr>
              <w:spacing w:after="0"/>
              <w:jc w:val="left"/>
              <w:rPr>
                <w:bCs/>
              </w:rPr>
            </w:pPr>
          </w:p>
        </w:tc>
      </w:tr>
      <w:tr w:rsidR="00CB7D5C" w14:paraId="5FFA93EB" w14:textId="77777777">
        <w:tc>
          <w:tcPr>
            <w:tcW w:w="1300" w:type="dxa"/>
            <w:tcBorders>
              <w:top w:val="single" w:sz="4" w:space="0" w:color="auto"/>
              <w:left w:val="single" w:sz="4" w:space="0" w:color="auto"/>
              <w:bottom w:val="single" w:sz="4" w:space="0" w:color="auto"/>
              <w:right w:val="single" w:sz="4" w:space="0" w:color="auto"/>
            </w:tcBorders>
          </w:tcPr>
          <w:p w14:paraId="27CD302C"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5BDDE02" w14:textId="77777777" w:rsidR="00CB7D5C" w:rsidRDefault="00CB7D5C">
            <w:pPr>
              <w:spacing w:after="0"/>
              <w:jc w:val="left"/>
              <w:rPr>
                <w:bCs/>
              </w:rPr>
            </w:pPr>
          </w:p>
        </w:tc>
      </w:tr>
    </w:tbl>
    <w:p w14:paraId="2B098A1F" w14:textId="77777777" w:rsidR="00CB7D5C" w:rsidRDefault="00624F68">
      <w:pPr>
        <w:autoSpaceDE/>
        <w:autoSpaceDN/>
        <w:adjustRightInd/>
        <w:snapToGrid/>
        <w:spacing w:after="160"/>
        <w:jc w:val="left"/>
      </w:pPr>
      <w:r>
        <w:br w:type="page"/>
      </w:r>
    </w:p>
    <w:p w14:paraId="28048262" w14:textId="77777777" w:rsidR="00CB7D5C" w:rsidRDefault="00CB7D5C"/>
    <w:p w14:paraId="500AA924" w14:textId="77777777" w:rsidR="00CB7D5C" w:rsidRDefault="00624F68">
      <w:pPr>
        <w:pStyle w:val="4"/>
        <w:numPr>
          <w:ilvl w:val="0"/>
          <w:numId w:val="0"/>
        </w:numPr>
      </w:pPr>
      <w:r>
        <w:t>Source 5: ZTE</w:t>
      </w:r>
    </w:p>
    <w:tbl>
      <w:tblPr>
        <w:tblStyle w:val="af5"/>
        <w:tblW w:w="9634" w:type="dxa"/>
        <w:tblLook w:val="04A0" w:firstRow="1" w:lastRow="0" w:firstColumn="1" w:lastColumn="0" w:noHBand="0" w:noVBand="1"/>
      </w:tblPr>
      <w:tblGrid>
        <w:gridCol w:w="1300"/>
        <w:gridCol w:w="8334"/>
      </w:tblGrid>
      <w:tr w:rsidR="00CB7D5C" w14:paraId="2700E625" w14:textId="77777777">
        <w:trPr>
          <w:trHeight w:val="913"/>
        </w:trPr>
        <w:tc>
          <w:tcPr>
            <w:tcW w:w="9634" w:type="dxa"/>
            <w:gridSpan w:val="2"/>
          </w:tcPr>
          <w:p w14:paraId="4407A51E" w14:textId="77777777" w:rsidR="00CB7D5C" w:rsidRDefault="00624F68">
            <w:pPr>
              <w:spacing w:before="120"/>
              <w:rPr>
                <w:rFonts w:eastAsiaTheme="minorEastAsia"/>
                <w:u w:val="single"/>
              </w:rPr>
            </w:pPr>
            <w:r>
              <w:rPr>
                <w:rFonts w:eastAsiaTheme="minorEastAsia"/>
                <w:u w:val="single"/>
              </w:rPr>
              <w:t>Time domain</w:t>
            </w:r>
          </w:p>
          <w:p w14:paraId="74563DF9" w14:textId="77777777" w:rsidR="00CB7D5C" w:rsidRDefault="00624F68">
            <w:pPr>
              <w:spacing w:before="120"/>
            </w:pPr>
            <w:r>
              <w:rPr>
                <w:noProof/>
                <w:lang w:eastAsia="ko-KR"/>
              </w:rPr>
              <w:drawing>
                <wp:inline distT="0" distB="0" distL="114300" distR="114300" wp14:anchorId="66816FF7" wp14:editId="0EB143C1">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4181019B" wp14:editId="0D275D85">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B945DA3" w14:textId="77777777" w:rsidR="00CB7D5C" w:rsidRDefault="00624F68">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5D90A82" w14:textId="77777777" w:rsidR="00CB7D5C" w:rsidRDefault="00CB7D5C">
            <w:pPr>
              <w:spacing w:before="120"/>
              <w:rPr>
                <w:rFonts w:eastAsiaTheme="minorEastAsia"/>
                <w:u w:val="single"/>
              </w:rPr>
            </w:pPr>
          </w:p>
          <w:p w14:paraId="22750454" w14:textId="77777777" w:rsidR="00CB7D5C" w:rsidRDefault="00624F68">
            <w:pPr>
              <w:spacing w:before="120"/>
              <w:rPr>
                <w:rFonts w:eastAsiaTheme="minorEastAsia"/>
                <w:u w:val="single"/>
              </w:rPr>
            </w:pPr>
            <w:r>
              <w:rPr>
                <w:rFonts w:eastAsiaTheme="minorEastAsia"/>
                <w:u w:val="single"/>
              </w:rPr>
              <w:t>Frequency domain</w:t>
            </w:r>
          </w:p>
          <w:p w14:paraId="7E33E1F4" w14:textId="77777777" w:rsidR="00CB7D5C" w:rsidRDefault="00624F68">
            <w:pPr>
              <w:spacing w:before="120"/>
              <w:jc w:val="center"/>
            </w:pPr>
            <w:r>
              <w:rPr>
                <w:noProof/>
                <w:lang w:eastAsia="ko-KR"/>
              </w:rPr>
              <w:drawing>
                <wp:inline distT="0" distB="0" distL="114300" distR="114300" wp14:anchorId="3A3B725C" wp14:editId="159F125C">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12900C38" wp14:editId="3B318E0C">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7704CDF" w14:textId="77777777" w:rsidR="00CB7D5C" w:rsidRDefault="00624F68">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1A41CAF9" w14:textId="77777777" w:rsidR="00CB7D5C" w:rsidRDefault="00CB7D5C">
            <w:pPr>
              <w:spacing w:before="120"/>
              <w:rPr>
                <w:rFonts w:eastAsiaTheme="minorEastAsia"/>
                <w:u w:val="single"/>
              </w:rPr>
            </w:pPr>
          </w:p>
          <w:p w14:paraId="691482A1" w14:textId="77777777" w:rsidR="00CB7D5C" w:rsidRDefault="00624F68">
            <w:pPr>
              <w:spacing w:before="120"/>
              <w:rPr>
                <w:rFonts w:eastAsiaTheme="minorEastAsia"/>
                <w:u w:val="single"/>
              </w:rPr>
            </w:pPr>
            <w:r>
              <w:rPr>
                <w:rFonts w:eastAsiaTheme="minorEastAsia"/>
                <w:u w:val="single"/>
              </w:rPr>
              <w:t>Spatial domain</w:t>
            </w:r>
          </w:p>
          <w:p w14:paraId="52E441F7" w14:textId="77777777" w:rsidR="00CB7D5C" w:rsidRDefault="00624F68">
            <w:pPr>
              <w:spacing w:before="120"/>
              <w:jc w:val="center"/>
            </w:pPr>
            <w:r>
              <w:rPr>
                <w:noProof/>
                <w:lang w:eastAsia="ko-KR"/>
              </w:rPr>
              <w:drawing>
                <wp:inline distT="0" distB="0" distL="114300" distR="114300" wp14:anchorId="772323B2" wp14:editId="1A1D4C7E">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9C374A7" w14:textId="77777777" w:rsidR="00CB7D5C" w:rsidRDefault="00624F68">
            <w:pPr>
              <w:spacing w:before="120"/>
              <w:jc w:val="center"/>
            </w:pPr>
            <w:r>
              <w:rPr>
                <w:rFonts w:hint="eastAsia"/>
              </w:rPr>
              <w:t xml:space="preserve">Figure 4 Energy saving gain </w:t>
            </w:r>
            <w:r>
              <w:t>and UPT impact of</w:t>
            </w:r>
            <w:r>
              <w:rPr>
                <w:rFonts w:hint="eastAsia"/>
              </w:rPr>
              <w:t xml:space="preserve"> antenna reduction</w:t>
            </w:r>
          </w:p>
          <w:p w14:paraId="7A5EEEED" w14:textId="77777777" w:rsidR="00CB7D5C" w:rsidRDefault="00CB7D5C">
            <w:pPr>
              <w:spacing w:before="120"/>
              <w:rPr>
                <w:rFonts w:eastAsiaTheme="minorEastAsia"/>
                <w:u w:val="single"/>
              </w:rPr>
            </w:pPr>
          </w:p>
        </w:tc>
      </w:tr>
      <w:tr w:rsidR="00CB7D5C" w14:paraId="2B91D45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9F095" w14:textId="77777777" w:rsidR="00CB7D5C" w:rsidRDefault="00624F6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DF677D" w14:textId="77777777" w:rsidR="00CB7D5C" w:rsidRDefault="00624F68">
            <w:pPr>
              <w:spacing w:after="0"/>
              <w:jc w:val="center"/>
              <w:rPr>
                <w:b/>
                <w:bCs/>
              </w:rPr>
            </w:pPr>
            <w:r>
              <w:rPr>
                <w:b/>
                <w:bCs/>
              </w:rPr>
              <w:t>Comments</w:t>
            </w:r>
          </w:p>
        </w:tc>
      </w:tr>
      <w:tr w:rsidR="00CB7D5C" w14:paraId="6849A607" w14:textId="77777777">
        <w:tc>
          <w:tcPr>
            <w:tcW w:w="1300" w:type="dxa"/>
            <w:tcBorders>
              <w:top w:val="single" w:sz="4" w:space="0" w:color="auto"/>
              <w:left w:val="single" w:sz="4" w:space="0" w:color="auto"/>
              <w:bottom w:val="single" w:sz="4" w:space="0" w:color="auto"/>
              <w:right w:val="single" w:sz="4" w:space="0" w:color="auto"/>
            </w:tcBorders>
          </w:tcPr>
          <w:p w14:paraId="148BF4B6"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8379B32" w14:textId="77777777" w:rsidR="00CB7D5C" w:rsidRDefault="00CB7D5C">
            <w:pPr>
              <w:spacing w:after="0"/>
              <w:jc w:val="left"/>
              <w:rPr>
                <w:rFonts w:eastAsiaTheme="minorEastAsia"/>
              </w:rPr>
            </w:pPr>
          </w:p>
        </w:tc>
      </w:tr>
      <w:tr w:rsidR="00CB7D5C" w14:paraId="710933FB" w14:textId="77777777">
        <w:tc>
          <w:tcPr>
            <w:tcW w:w="1300" w:type="dxa"/>
            <w:tcBorders>
              <w:top w:val="single" w:sz="4" w:space="0" w:color="auto"/>
              <w:left w:val="single" w:sz="4" w:space="0" w:color="auto"/>
              <w:bottom w:val="single" w:sz="4" w:space="0" w:color="auto"/>
              <w:right w:val="single" w:sz="4" w:space="0" w:color="auto"/>
            </w:tcBorders>
          </w:tcPr>
          <w:p w14:paraId="6C7344B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D200915" w14:textId="77777777" w:rsidR="00CB7D5C" w:rsidRDefault="00CB7D5C">
            <w:pPr>
              <w:spacing w:after="0"/>
              <w:jc w:val="left"/>
              <w:rPr>
                <w:bCs/>
              </w:rPr>
            </w:pPr>
          </w:p>
        </w:tc>
      </w:tr>
      <w:tr w:rsidR="00CB7D5C" w14:paraId="02322515" w14:textId="77777777">
        <w:tc>
          <w:tcPr>
            <w:tcW w:w="1300" w:type="dxa"/>
            <w:tcBorders>
              <w:top w:val="single" w:sz="4" w:space="0" w:color="auto"/>
              <w:left w:val="single" w:sz="4" w:space="0" w:color="auto"/>
              <w:bottom w:val="single" w:sz="4" w:space="0" w:color="auto"/>
              <w:right w:val="single" w:sz="4" w:space="0" w:color="auto"/>
            </w:tcBorders>
          </w:tcPr>
          <w:p w14:paraId="091C1DB9"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6ACE74D" w14:textId="77777777" w:rsidR="00CB7D5C" w:rsidRDefault="00CB7D5C">
            <w:pPr>
              <w:spacing w:after="0"/>
              <w:jc w:val="left"/>
              <w:rPr>
                <w:bCs/>
              </w:rPr>
            </w:pPr>
          </w:p>
        </w:tc>
      </w:tr>
    </w:tbl>
    <w:p w14:paraId="58C53B45" w14:textId="77777777" w:rsidR="00CB7D5C" w:rsidRDefault="00624F68">
      <w:pPr>
        <w:spacing w:after="240"/>
      </w:pPr>
      <w:r>
        <w:t xml:space="preserve"> </w:t>
      </w:r>
    </w:p>
    <w:p w14:paraId="217F9917" w14:textId="77777777" w:rsidR="00CB7D5C" w:rsidRDefault="00624F68">
      <w:pPr>
        <w:pStyle w:val="4"/>
        <w:numPr>
          <w:ilvl w:val="0"/>
          <w:numId w:val="0"/>
        </w:numPr>
      </w:pPr>
      <w:r>
        <w:t xml:space="preserve">Source 6: InterDigital </w:t>
      </w:r>
    </w:p>
    <w:tbl>
      <w:tblPr>
        <w:tblStyle w:val="af5"/>
        <w:tblW w:w="9634" w:type="dxa"/>
        <w:tblLook w:val="04A0" w:firstRow="1" w:lastRow="0" w:firstColumn="1" w:lastColumn="0" w:noHBand="0" w:noVBand="1"/>
      </w:tblPr>
      <w:tblGrid>
        <w:gridCol w:w="2042"/>
        <w:gridCol w:w="8233"/>
      </w:tblGrid>
      <w:tr w:rsidR="00CB7D5C" w14:paraId="06FA3FC0" w14:textId="77777777">
        <w:trPr>
          <w:trHeight w:val="3322"/>
        </w:trPr>
        <w:tc>
          <w:tcPr>
            <w:tcW w:w="9634" w:type="dxa"/>
            <w:gridSpan w:val="2"/>
          </w:tcPr>
          <w:p w14:paraId="3720DBBA" w14:textId="77777777" w:rsidR="00CB7D5C" w:rsidRDefault="00CB7D5C">
            <w:pPr>
              <w:rPr>
                <w:rFonts w:eastAsiaTheme="minorEastAsia"/>
              </w:rPr>
            </w:pPr>
          </w:p>
          <w:p w14:paraId="029A3648" w14:textId="77777777" w:rsidR="00CB7D5C" w:rsidRDefault="00624F68">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CB7D5C" w14:paraId="6829F395" w14:textId="77777777">
              <w:trPr>
                <w:cantSplit/>
                <w:trHeight w:val="129"/>
              </w:trPr>
              <w:tc>
                <w:tcPr>
                  <w:tcW w:w="5035" w:type="dxa"/>
                  <w:gridSpan w:val="4"/>
                </w:tcPr>
                <w:p w14:paraId="7121151C"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User traffic load 1: {</w:t>
                  </w:r>
                  <m:oMath>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1</m:t>
                        </m:r>
                      </m:sub>
                    </m:sSub>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2</m:t>
                        </m:r>
                      </m:sub>
                    </m:sSub>
                    <m:r>
                      <w:rPr>
                        <w:rFonts w:ascii="Cambria Math" w:eastAsia="Calibri" w:hAnsi="Cambria Math"/>
                        <w:color w:val="000000"/>
                        <w:sz w:val="20"/>
                        <w:szCs w:val="20"/>
                      </w:rPr>
                      <m:t>}</m:t>
                    </m:r>
                  </m:oMath>
                  <w:r>
                    <w:rPr>
                      <w:rFonts w:ascii="Calibri" w:eastAsia="Calibri" w:hAnsi="Calibri"/>
                      <w:color w:val="000000"/>
                      <w:sz w:val="20"/>
                      <w:szCs w:val="20"/>
                    </w:rPr>
                    <w:t xml:space="preserve"> = {0.14, 0.33}</w:t>
                  </w:r>
                </w:p>
              </w:tc>
              <w:tc>
                <w:tcPr>
                  <w:tcW w:w="5014" w:type="dxa"/>
                  <w:gridSpan w:val="4"/>
                </w:tcPr>
                <w:p w14:paraId="1D33D2C8" w14:textId="77777777" w:rsidR="00CB7D5C" w:rsidRDefault="00624F68">
                  <w:pPr>
                    <w:spacing w:line="240" w:lineRule="auto"/>
                    <w:jc w:val="center"/>
                    <w:rPr>
                      <w:rFonts w:ascii="Calibri" w:eastAsia="Calibri" w:hAnsi="Calibri"/>
                      <w:sz w:val="20"/>
                      <w:szCs w:val="20"/>
                      <w:u w:val="single"/>
                    </w:rPr>
                  </w:pPr>
                  <w:r>
                    <w:rPr>
                      <w:rFonts w:ascii="Calibri" w:eastAsia="Calibri" w:hAnsi="Calibri"/>
                      <w:sz w:val="20"/>
                      <w:szCs w:val="20"/>
                    </w:rPr>
                    <w:t>User traffic load 2: {</w:t>
                  </w:r>
                  <m:oMath>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1</m:t>
                        </m:r>
                      </m:sub>
                    </m:sSub>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2</m:t>
                        </m:r>
                      </m:sub>
                    </m:sSub>
                    <m:r>
                      <w:rPr>
                        <w:rFonts w:ascii="Cambria Math" w:eastAsia="Calibri" w:hAnsi="Cambria Math"/>
                        <w:color w:val="000000"/>
                        <w:sz w:val="20"/>
                        <w:szCs w:val="20"/>
                      </w:rPr>
                      <m:t>}</m:t>
                    </m:r>
                  </m:oMath>
                  <w:r>
                    <w:rPr>
                      <w:rFonts w:ascii="Calibri" w:eastAsia="Calibri" w:hAnsi="Calibri"/>
                      <w:color w:val="000000"/>
                      <w:sz w:val="20"/>
                      <w:szCs w:val="20"/>
                    </w:rPr>
                    <w:t xml:space="preserve"> = {0.33, 0.67}</w:t>
                  </w:r>
                </w:p>
              </w:tc>
            </w:tr>
            <w:tr w:rsidR="00CB7D5C" w14:paraId="132F6C18" w14:textId="77777777">
              <w:trPr>
                <w:cantSplit/>
                <w:trHeight w:val="129"/>
              </w:trPr>
              <w:tc>
                <w:tcPr>
                  <w:tcW w:w="1435" w:type="dxa"/>
                </w:tcPr>
                <w:p w14:paraId="2C728C6C"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Baseline</w:t>
                  </w:r>
                </w:p>
                <w:p w14:paraId="4181D749"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(Always ON)</w:t>
                  </w:r>
                </w:p>
                <w:p w14:paraId="2D2CF35F"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Mean UPT(Mbps)</w:t>
                  </w:r>
                </w:p>
              </w:tc>
              <w:tc>
                <w:tcPr>
                  <w:tcW w:w="1014" w:type="dxa"/>
                </w:tcPr>
                <w:p w14:paraId="308153E9"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NES </w:t>
                  </w:r>
                </w:p>
                <w:p w14:paraId="6C7CE7A9"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Mean UPT </w:t>
                  </w:r>
                </w:p>
                <w:p w14:paraId="0ED02C51"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(Mbps)</w:t>
                  </w:r>
                </w:p>
              </w:tc>
              <w:tc>
                <w:tcPr>
                  <w:tcW w:w="1326" w:type="dxa"/>
                </w:tcPr>
                <w:p w14:paraId="6340E4E2"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UPT gain/loss</w:t>
                  </w:r>
                </w:p>
                <w:p w14:paraId="4B999A8D"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(NES vs Baseline)</w:t>
                  </w:r>
                </w:p>
                <w:p w14:paraId="5ECAF501"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w:t>
                  </w:r>
                </w:p>
              </w:tc>
              <w:tc>
                <w:tcPr>
                  <w:tcW w:w="1260" w:type="dxa"/>
                </w:tcPr>
                <w:p w14:paraId="2B2602C7"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ESG</w:t>
                  </w:r>
                </w:p>
                <w:p w14:paraId="6C4556D8"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(NES vs Baseline)</w:t>
                  </w:r>
                </w:p>
                <w:p w14:paraId="3B219268"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w:t>
                  </w:r>
                </w:p>
              </w:tc>
              <w:tc>
                <w:tcPr>
                  <w:tcW w:w="1350" w:type="dxa"/>
                </w:tcPr>
                <w:p w14:paraId="11FA7607"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Baseline</w:t>
                  </w:r>
                </w:p>
                <w:p w14:paraId="508EA0A4"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(Always ON)</w:t>
                  </w:r>
                </w:p>
                <w:p w14:paraId="0AB592F7"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Mean UPT</w:t>
                  </w:r>
                </w:p>
                <w:p w14:paraId="72D3C9F8"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(Mbps)</w:t>
                  </w:r>
                </w:p>
              </w:tc>
              <w:tc>
                <w:tcPr>
                  <w:tcW w:w="990" w:type="dxa"/>
                </w:tcPr>
                <w:p w14:paraId="41F830CB"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NES</w:t>
                  </w:r>
                </w:p>
                <w:p w14:paraId="6974C5C4"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Mean UPT</w:t>
                  </w:r>
                </w:p>
                <w:p w14:paraId="3FD3F13B"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(Mbps)</w:t>
                  </w:r>
                </w:p>
              </w:tc>
              <w:tc>
                <w:tcPr>
                  <w:tcW w:w="1260" w:type="dxa"/>
                </w:tcPr>
                <w:p w14:paraId="40DA3608"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UPT gain/loss</w:t>
                  </w:r>
                </w:p>
                <w:p w14:paraId="0E57A355"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(NES vs Baseline)</w:t>
                  </w:r>
                </w:p>
                <w:p w14:paraId="53219FDC"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w:t>
                  </w:r>
                </w:p>
              </w:tc>
              <w:tc>
                <w:tcPr>
                  <w:tcW w:w="1414" w:type="dxa"/>
                </w:tcPr>
                <w:p w14:paraId="4BFEACAA"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ESG</w:t>
                  </w:r>
                </w:p>
                <w:p w14:paraId="0432C543"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(NES vs </w:t>
                  </w:r>
                  <w:r>
                    <w:rPr>
                      <w:rFonts w:ascii="Calibri" w:eastAsia="Calibri" w:hAnsi="Calibri"/>
                      <w:sz w:val="20"/>
                      <w:szCs w:val="20"/>
                    </w:rPr>
                    <w:t>Baseline)</w:t>
                  </w:r>
                </w:p>
                <w:p w14:paraId="2AC6441A"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w:t>
                  </w:r>
                </w:p>
              </w:tc>
            </w:tr>
            <w:tr w:rsidR="00CB7D5C" w14:paraId="78D4380D"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1D52959C"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044240B1"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CB8708F"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4AC308DF"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373834A5"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02486B6C"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2F4DBAAB"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3FF00F2"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25.65%</w:t>
                  </w:r>
                </w:p>
              </w:tc>
            </w:tr>
          </w:tbl>
          <w:p w14:paraId="00773965" w14:textId="77777777" w:rsidR="00CB7D5C" w:rsidRDefault="00624F68">
            <w:pPr>
              <w:jc w:val="center"/>
              <w:rPr>
                <w:b/>
              </w:rPr>
            </w:pPr>
            <w:r>
              <w:rPr>
                <w:b/>
              </w:rPr>
              <w:t>Table 3: Uplink Evaluation results – 40 ms gNB sleep cycle</w:t>
            </w:r>
          </w:p>
          <w:p w14:paraId="78E1961B" w14:textId="77777777" w:rsidR="00CB7D5C" w:rsidRDefault="00CB7D5C">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52E70036" w14:textId="77777777">
              <w:trPr>
                <w:cantSplit/>
                <w:trHeight w:val="323"/>
              </w:trPr>
              <w:tc>
                <w:tcPr>
                  <w:tcW w:w="9805" w:type="dxa"/>
                  <w:gridSpan w:val="10"/>
                </w:tcPr>
                <w:p w14:paraId="01486F6B"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0.24</w:t>
                  </w:r>
                </w:p>
              </w:tc>
            </w:tr>
            <w:tr w:rsidR="00CB7D5C" w14:paraId="32899399" w14:textId="77777777">
              <w:trPr>
                <w:cantSplit/>
                <w:trHeight w:val="323"/>
              </w:trPr>
              <w:tc>
                <w:tcPr>
                  <w:tcW w:w="4942" w:type="dxa"/>
                  <w:gridSpan w:val="4"/>
                </w:tcPr>
                <w:p w14:paraId="02FFF522" w14:textId="77777777" w:rsidR="00CB7D5C" w:rsidRDefault="00624F68">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06BCC4E" w14:textId="77777777" w:rsidR="00CB7D5C" w:rsidRDefault="00624F68">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57B485B8" w14:textId="77777777">
              <w:trPr>
                <w:cantSplit/>
                <w:trHeight w:val="2415"/>
              </w:trPr>
              <w:tc>
                <w:tcPr>
                  <w:tcW w:w="1429" w:type="dxa"/>
                </w:tcPr>
                <w:p w14:paraId="62F01518"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NES</w:t>
                  </w:r>
                </w:p>
                <w:p w14:paraId="2F66229F"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7C4AECA0"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Mean UPT (Mbps)</w:t>
                  </w:r>
                </w:p>
                <w:p w14:paraId="61649F2C" w14:textId="77777777" w:rsidR="00CB7D5C" w:rsidRDefault="00CB7D5C">
                  <w:pPr>
                    <w:spacing w:line="240" w:lineRule="auto"/>
                    <w:rPr>
                      <w:rFonts w:ascii="Calibri" w:eastAsia="Calibri" w:hAnsi="Calibri"/>
                      <w:sz w:val="20"/>
                      <w:szCs w:val="20"/>
                    </w:rPr>
                  </w:pPr>
                </w:p>
              </w:tc>
              <w:tc>
                <w:tcPr>
                  <w:tcW w:w="1258" w:type="dxa"/>
                </w:tcPr>
                <w:p w14:paraId="6C3B4E4C"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Enhanced NES</w:t>
                  </w:r>
                </w:p>
                <w:p w14:paraId="3A37A85B"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04427085"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14:paraId="03E36068"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44F63133"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(Enhanced NES vs NES)</w:t>
                  </w:r>
                </w:p>
                <w:p w14:paraId="33CA4CF1"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w:t>
                  </w:r>
                </w:p>
                <w:p w14:paraId="72F6841A" w14:textId="77777777" w:rsidR="00CB7D5C" w:rsidRDefault="00CB7D5C">
                  <w:pPr>
                    <w:spacing w:line="240" w:lineRule="auto"/>
                    <w:jc w:val="center"/>
                    <w:rPr>
                      <w:rFonts w:ascii="Calibri" w:eastAsia="Calibri" w:hAnsi="Calibri"/>
                      <w:sz w:val="20"/>
                      <w:szCs w:val="20"/>
                    </w:rPr>
                  </w:pPr>
                </w:p>
              </w:tc>
              <w:tc>
                <w:tcPr>
                  <w:tcW w:w="1265" w:type="dxa"/>
                </w:tcPr>
                <w:p w14:paraId="7636CF61"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ESG</w:t>
                  </w:r>
                </w:p>
                <w:p w14:paraId="2FBEB8D8"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(Enhanced NES vs. NES)</w:t>
                  </w:r>
                </w:p>
                <w:p w14:paraId="42C61301"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14:paraId="43D3F3B7"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NES</w:t>
                  </w:r>
                </w:p>
                <w:p w14:paraId="353991F7"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7CA18C70"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Mean UPT (Mbps)</w:t>
                  </w:r>
                </w:p>
                <w:p w14:paraId="5C95B17A" w14:textId="77777777" w:rsidR="00CB7D5C" w:rsidRDefault="00CB7D5C">
                  <w:pPr>
                    <w:spacing w:line="240" w:lineRule="auto"/>
                    <w:jc w:val="center"/>
                    <w:rPr>
                      <w:rFonts w:ascii="Calibri" w:eastAsia="Calibri" w:hAnsi="Calibri"/>
                      <w:sz w:val="20"/>
                      <w:szCs w:val="20"/>
                    </w:rPr>
                  </w:pPr>
                </w:p>
              </w:tc>
              <w:tc>
                <w:tcPr>
                  <w:tcW w:w="1261" w:type="dxa"/>
                </w:tcPr>
                <w:p w14:paraId="75C67AD8"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Enhanced NES</w:t>
                  </w:r>
                </w:p>
                <w:p w14:paraId="5A63B564"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3E32A029"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14:paraId="37370EC6"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563E9F84"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(Enhanced NES vs.</w:t>
                  </w:r>
                </w:p>
                <w:p w14:paraId="3B7A5FC6"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 NES)</w:t>
                  </w:r>
                </w:p>
                <w:p w14:paraId="60B8FA15"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w:t>
                  </w:r>
                </w:p>
                <w:p w14:paraId="335ED896" w14:textId="77777777" w:rsidR="00CB7D5C" w:rsidRDefault="00CB7D5C">
                  <w:pPr>
                    <w:spacing w:line="240" w:lineRule="auto"/>
                    <w:jc w:val="center"/>
                    <w:rPr>
                      <w:rFonts w:ascii="Calibri" w:eastAsia="Calibri" w:hAnsi="Calibri"/>
                      <w:sz w:val="20"/>
                      <w:szCs w:val="20"/>
                    </w:rPr>
                  </w:pPr>
                </w:p>
              </w:tc>
              <w:tc>
                <w:tcPr>
                  <w:tcW w:w="1169" w:type="dxa"/>
                </w:tcPr>
                <w:p w14:paraId="58A7CDFA"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ESG</w:t>
                  </w:r>
                </w:p>
                <w:p w14:paraId="3895E7B5"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(Enhanced NES vs. NES)</w:t>
                  </w:r>
                </w:p>
                <w:p w14:paraId="69E6D634"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w:t>
                  </w:r>
                </w:p>
              </w:tc>
            </w:tr>
            <w:tr w:rsidR="00CB7D5C" w14:paraId="36783479"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37AD536"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5A524BA3"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222C8FF2"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+11.34%</w:t>
                  </w:r>
                </w:p>
              </w:tc>
              <w:tc>
                <w:tcPr>
                  <w:tcW w:w="1265" w:type="dxa"/>
                  <w:tcBorders>
                    <w:top w:val="nil"/>
                    <w:left w:val="nil"/>
                    <w:bottom w:val="single" w:sz="4" w:space="0" w:color="auto"/>
                    <w:right w:val="nil"/>
                  </w:tcBorders>
                </w:tcPr>
                <w:p w14:paraId="229B07B0"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-3.00%</w:t>
                  </w:r>
                </w:p>
              </w:tc>
              <w:tc>
                <w:tcPr>
                  <w:tcW w:w="20" w:type="dxa"/>
                  <w:tcBorders>
                    <w:top w:val="nil"/>
                    <w:left w:val="nil"/>
                    <w:bottom w:val="single" w:sz="4" w:space="0" w:color="auto"/>
                    <w:right w:val="nil"/>
                  </w:tcBorders>
                </w:tcPr>
                <w:p w14:paraId="3082BD6F" w14:textId="77777777" w:rsidR="00CB7D5C" w:rsidRDefault="00CB7D5C">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14:paraId="22AA24A4" w14:textId="77777777" w:rsidR="00CB7D5C" w:rsidRDefault="00CB7D5C">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14:paraId="744C6ED5" w14:textId="77777777" w:rsidR="00CB7D5C" w:rsidRDefault="00624F68">
                  <w:pPr>
                    <w:tabs>
                      <w:tab w:val="left" w:pos="2880"/>
                    </w:tabs>
                    <w:spacing w:line="240" w:lineRule="auto"/>
                    <w:jc w:val="center"/>
                    <w:rPr>
                      <w:rFonts w:ascii="Calibri" w:eastAsia="Calibri" w:hAnsi="Calibri"/>
                      <w:sz w:val="20"/>
                      <w:szCs w:val="20"/>
                    </w:rPr>
                  </w:pPr>
                  <w:r>
                    <w:rPr>
                      <w:rFonts w:ascii="Calibri" w:eastAsia="Calibri" w:hAnsi="Calibri"/>
                      <w:sz w:val="20"/>
                      <w:szCs w:val="20"/>
                    </w:rPr>
                    <w:t>21.92</w:t>
                  </w:r>
                </w:p>
              </w:tc>
              <w:tc>
                <w:tcPr>
                  <w:tcW w:w="1261" w:type="dxa"/>
                  <w:tcBorders>
                    <w:top w:val="nil"/>
                    <w:left w:val="nil"/>
                    <w:bottom w:val="single" w:sz="4" w:space="0" w:color="auto"/>
                    <w:right w:val="single" w:sz="4" w:space="0" w:color="auto"/>
                  </w:tcBorders>
                </w:tcPr>
                <w:p w14:paraId="3344D79E" w14:textId="77777777" w:rsidR="00CB7D5C" w:rsidRDefault="00624F68">
                  <w:pPr>
                    <w:tabs>
                      <w:tab w:val="left" w:pos="2880"/>
                    </w:tabs>
                    <w:spacing w:line="240" w:lineRule="auto"/>
                    <w:jc w:val="center"/>
                    <w:rPr>
                      <w:rFonts w:ascii="Calibri" w:eastAsia="Calibri" w:hAnsi="Calibri"/>
                      <w:sz w:val="20"/>
                      <w:szCs w:val="20"/>
                    </w:rPr>
                  </w:pPr>
                  <w:r>
                    <w:rPr>
                      <w:rFonts w:ascii="Calibri" w:eastAsia="Calibri" w:hAnsi="Calibri"/>
                      <w:sz w:val="20"/>
                      <w:szCs w:val="20"/>
                    </w:rPr>
                    <w:t>22.92</w:t>
                  </w:r>
                </w:p>
              </w:tc>
              <w:tc>
                <w:tcPr>
                  <w:tcW w:w="1261" w:type="dxa"/>
                  <w:tcBorders>
                    <w:top w:val="nil"/>
                    <w:left w:val="nil"/>
                    <w:bottom w:val="single" w:sz="4" w:space="0" w:color="auto"/>
                    <w:right w:val="single" w:sz="4" w:space="0" w:color="auto"/>
                  </w:tcBorders>
                </w:tcPr>
                <w:p w14:paraId="73109426"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+4.56%</w:t>
                  </w:r>
                </w:p>
              </w:tc>
              <w:tc>
                <w:tcPr>
                  <w:tcW w:w="1169" w:type="dxa"/>
                  <w:tcBorders>
                    <w:top w:val="nil"/>
                    <w:left w:val="nil"/>
                    <w:bottom w:val="single" w:sz="4" w:space="0" w:color="auto"/>
                    <w:right w:val="single" w:sz="4" w:space="0" w:color="auto"/>
                  </w:tcBorders>
                </w:tcPr>
                <w:p w14:paraId="5E106825"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-3.12%</w:t>
                  </w:r>
                </w:p>
              </w:tc>
            </w:tr>
          </w:tbl>
          <w:p w14:paraId="3C81E86A" w14:textId="77777777" w:rsidR="00CB7D5C" w:rsidRDefault="00CB7D5C">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38DC7179" w14:textId="77777777">
              <w:trPr>
                <w:cantSplit/>
                <w:trHeight w:val="323"/>
              </w:trPr>
              <w:tc>
                <w:tcPr>
                  <w:tcW w:w="9805" w:type="dxa"/>
                  <w:gridSpan w:val="10"/>
                </w:tcPr>
                <w:p w14:paraId="5EBDF7E8"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1.0</w:t>
                  </w:r>
                </w:p>
              </w:tc>
            </w:tr>
            <w:tr w:rsidR="00CB7D5C" w14:paraId="308A0341" w14:textId="77777777">
              <w:trPr>
                <w:cantSplit/>
                <w:trHeight w:val="323"/>
              </w:trPr>
              <w:tc>
                <w:tcPr>
                  <w:tcW w:w="4942" w:type="dxa"/>
                  <w:gridSpan w:val="4"/>
                </w:tcPr>
                <w:p w14:paraId="7BFA01E6" w14:textId="77777777" w:rsidR="00CB7D5C" w:rsidRDefault="00624F68">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127D7AE" w14:textId="77777777" w:rsidR="00CB7D5C" w:rsidRDefault="00624F68">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7F623433" w14:textId="77777777">
              <w:trPr>
                <w:cantSplit/>
                <w:trHeight w:val="2415"/>
              </w:trPr>
              <w:tc>
                <w:tcPr>
                  <w:tcW w:w="1429" w:type="dxa"/>
                </w:tcPr>
                <w:p w14:paraId="39ABB4AC"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NES</w:t>
                  </w:r>
                </w:p>
                <w:p w14:paraId="0B3EFF15"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0ACC7EE1"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Mean UPT (Mbps)</w:t>
                  </w:r>
                </w:p>
                <w:p w14:paraId="622C44B2" w14:textId="77777777" w:rsidR="00CB7D5C" w:rsidRDefault="00CB7D5C">
                  <w:pPr>
                    <w:spacing w:line="240" w:lineRule="auto"/>
                    <w:rPr>
                      <w:rFonts w:ascii="Calibri" w:eastAsia="Calibri" w:hAnsi="Calibri"/>
                      <w:sz w:val="20"/>
                      <w:szCs w:val="20"/>
                    </w:rPr>
                  </w:pPr>
                </w:p>
              </w:tc>
              <w:tc>
                <w:tcPr>
                  <w:tcW w:w="1258" w:type="dxa"/>
                </w:tcPr>
                <w:p w14:paraId="57543B07"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Enhanced NES</w:t>
                  </w:r>
                </w:p>
                <w:p w14:paraId="556957A1"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45539E65"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14:paraId="33F0598A"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26A7DC99"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(Enhanced NES vs NES)</w:t>
                  </w:r>
                </w:p>
                <w:p w14:paraId="10C6AEC7"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w:t>
                  </w:r>
                </w:p>
                <w:p w14:paraId="312BCFED" w14:textId="77777777" w:rsidR="00CB7D5C" w:rsidRDefault="00CB7D5C">
                  <w:pPr>
                    <w:spacing w:line="240" w:lineRule="auto"/>
                    <w:jc w:val="center"/>
                    <w:rPr>
                      <w:rFonts w:ascii="Calibri" w:eastAsia="Calibri" w:hAnsi="Calibri"/>
                      <w:sz w:val="20"/>
                      <w:szCs w:val="20"/>
                    </w:rPr>
                  </w:pPr>
                </w:p>
              </w:tc>
              <w:tc>
                <w:tcPr>
                  <w:tcW w:w="1265" w:type="dxa"/>
                </w:tcPr>
                <w:p w14:paraId="78D48372"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ESG</w:t>
                  </w:r>
                </w:p>
                <w:p w14:paraId="0BC3B024"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(Enhanced NES vs. NES)</w:t>
                  </w:r>
                </w:p>
                <w:p w14:paraId="6D491524"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14:paraId="27BCEB88"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NES</w:t>
                  </w:r>
                </w:p>
                <w:p w14:paraId="15A49826"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666DB82D"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Mean UPT (Mbps)</w:t>
                  </w:r>
                </w:p>
                <w:p w14:paraId="1A3F9667" w14:textId="77777777" w:rsidR="00CB7D5C" w:rsidRDefault="00CB7D5C">
                  <w:pPr>
                    <w:spacing w:line="240" w:lineRule="auto"/>
                    <w:jc w:val="center"/>
                    <w:rPr>
                      <w:rFonts w:ascii="Calibri" w:eastAsia="Calibri" w:hAnsi="Calibri"/>
                      <w:sz w:val="20"/>
                      <w:szCs w:val="20"/>
                    </w:rPr>
                  </w:pPr>
                </w:p>
              </w:tc>
              <w:tc>
                <w:tcPr>
                  <w:tcW w:w="1261" w:type="dxa"/>
                </w:tcPr>
                <w:p w14:paraId="1479B128"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Enhanced NES</w:t>
                  </w:r>
                </w:p>
                <w:p w14:paraId="1B8E06CD"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32A7B3F3"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14:paraId="66AF4412"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6CD35BB9"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(Enhanced NES vs.</w:t>
                  </w:r>
                </w:p>
                <w:p w14:paraId="0372CBB6"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 NES)</w:t>
                  </w:r>
                </w:p>
                <w:p w14:paraId="65FDB033"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w:t>
                  </w:r>
                </w:p>
                <w:p w14:paraId="505D7F60" w14:textId="77777777" w:rsidR="00CB7D5C" w:rsidRDefault="00CB7D5C">
                  <w:pPr>
                    <w:spacing w:line="240" w:lineRule="auto"/>
                    <w:jc w:val="center"/>
                    <w:rPr>
                      <w:rFonts w:ascii="Calibri" w:eastAsia="Calibri" w:hAnsi="Calibri"/>
                      <w:sz w:val="20"/>
                      <w:szCs w:val="20"/>
                    </w:rPr>
                  </w:pPr>
                </w:p>
              </w:tc>
              <w:tc>
                <w:tcPr>
                  <w:tcW w:w="1169" w:type="dxa"/>
                </w:tcPr>
                <w:p w14:paraId="2DEC6077"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ESG</w:t>
                  </w:r>
                </w:p>
                <w:p w14:paraId="603D7FDB"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(Enhanced NES vs. NES)</w:t>
                  </w:r>
                </w:p>
                <w:p w14:paraId="325EF177"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w:t>
                  </w:r>
                </w:p>
              </w:tc>
            </w:tr>
            <w:tr w:rsidR="00CB7D5C" w14:paraId="253DCFE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5797DCA"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23.03</w:t>
                  </w:r>
                </w:p>
              </w:tc>
              <w:tc>
                <w:tcPr>
                  <w:tcW w:w="1258" w:type="dxa"/>
                  <w:tcBorders>
                    <w:top w:val="nil"/>
                    <w:left w:val="nil"/>
                    <w:bottom w:val="single" w:sz="4" w:space="0" w:color="auto"/>
                    <w:right w:val="single" w:sz="4" w:space="0" w:color="auto"/>
                  </w:tcBorders>
                  <w:shd w:val="clear" w:color="auto" w:fill="auto"/>
                  <w:vAlign w:val="bottom"/>
                </w:tcPr>
                <w:p w14:paraId="50DB9290"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1292729C"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+4.70%</w:t>
                  </w:r>
                </w:p>
              </w:tc>
              <w:tc>
                <w:tcPr>
                  <w:tcW w:w="1265" w:type="dxa"/>
                  <w:tcBorders>
                    <w:top w:val="nil"/>
                    <w:left w:val="nil"/>
                    <w:bottom w:val="single" w:sz="4" w:space="0" w:color="auto"/>
                    <w:right w:val="nil"/>
                  </w:tcBorders>
                </w:tcPr>
                <w:p w14:paraId="17438B6A"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-1.67%</w:t>
                  </w:r>
                </w:p>
              </w:tc>
              <w:tc>
                <w:tcPr>
                  <w:tcW w:w="20" w:type="dxa"/>
                  <w:tcBorders>
                    <w:top w:val="nil"/>
                    <w:left w:val="nil"/>
                    <w:bottom w:val="single" w:sz="4" w:space="0" w:color="auto"/>
                    <w:right w:val="nil"/>
                  </w:tcBorders>
                </w:tcPr>
                <w:p w14:paraId="15481297" w14:textId="77777777" w:rsidR="00CB7D5C" w:rsidRDefault="00CB7D5C">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14:paraId="08FDDD5C" w14:textId="77777777" w:rsidR="00CB7D5C" w:rsidRDefault="00CB7D5C">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14:paraId="0E21D63C" w14:textId="77777777" w:rsidR="00CB7D5C" w:rsidRDefault="00624F68">
                  <w:pPr>
                    <w:tabs>
                      <w:tab w:val="left" w:pos="2880"/>
                    </w:tabs>
                    <w:spacing w:line="240" w:lineRule="auto"/>
                    <w:jc w:val="center"/>
                    <w:rPr>
                      <w:rFonts w:ascii="Calibri" w:eastAsia="Calibri" w:hAnsi="Calibri"/>
                      <w:sz w:val="20"/>
                      <w:szCs w:val="20"/>
                    </w:rPr>
                  </w:pPr>
                  <w:r>
                    <w:rPr>
                      <w:rFonts w:ascii="Calibri" w:eastAsia="Calibri" w:hAnsi="Calibri"/>
                      <w:sz w:val="20"/>
                      <w:szCs w:val="20"/>
                    </w:rPr>
                    <w:t>22.20</w:t>
                  </w:r>
                </w:p>
              </w:tc>
              <w:tc>
                <w:tcPr>
                  <w:tcW w:w="1261" w:type="dxa"/>
                  <w:tcBorders>
                    <w:top w:val="nil"/>
                    <w:left w:val="nil"/>
                    <w:bottom w:val="single" w:sz="4" w:space="0" w:color="auto"/>
                    <w:right w:val="single" w:sz="4" w:space="0" w:color="auto"/>
                  </w:tcBorders>
                </w:tcPr>
                <w:p w14:paraId="43247E09" w14:textId="77777777" w:rsidR="00CB7D5C" w:rsidRDefault="00624F68">
                  <w:pPr>
                    <w:tabs>
                      <w:tab w:val="left" w:pos="2880"/>
                    </w:tabs>
                    <w:spacing w:line="240" w:lineRule="auto"/>
                    <w:jc w:val="center"/>
                    <w:rPr>
                      <w:rFonts w:ascii="Calibri" w:eastAsia="Calibri" w:hAnsi="Calibri"/>
                      <w:sz w:val="20"/>
                      <w:szCs w:val="20"/>
                    </w:rPr>
                  </w:pPr>
                  <w:r>
                    <w:rPr>
                      <w:rFonts w:ascii="Calibri" w:eastAsia="Calibri" w:hAnsi="Calibri"/>
                      <w:sz w:val="20"/>
                      <w:szCs w:val="20"/>
                    </w:rPr>
                    <w:t>22.90</w:t>
                  </w:r>
                </w:p>
              </w:tc>
              <w:tc>
                <w:tcPr>
                  <w:tcW w:w="1261" w:type="dxa"/>
                  <w:tcBorders>
                    <w:top w:val="nil"/>
                    <w:left w:val="nil"/>
                    <w:bottom w:val="single" w:sz="4" w:space="0" w:color="auto"/>
                    <w:right w:val="single" w:sz="4" w:space="0" w:color="auto"/>
                  </w:tcBorders>
                </w:tcPr>
                <w:p w14:paraId="6A03E89F"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+3.15%</w:t>
                  </w:r>
                </w:p>
              </w:tc>
              <w:tc>
                <w:tcPr>
                  <w:tcW w:w="1169" w:type="dxa"/>
                  <w:tcBorders>
                    <w:top w:val="nil"/>
                    <w:left w:val="nil"/>
                    <w:bottom w:val="single" w:sz="4" w:space="0" w:color="auto"/>
                    <w:right w:val="single" w:sz="4" w:space="0" w:color="auto"/>
                  </w:tcBorders>
                </w:tcPr>
                <w:p w14:paraId="3300154C"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-1.82%</w:t>
                  </w:r>
                </w:p>
              </w:tc>
            </w:tr>
          </w:tbl>
          <w:p w14:paraId="4F5E0C8A" w14:textId="77777777" w:rsidR="00CB7D5C" w:rsidRDefault="00CB7D5C">
            <w:pPr>
              <w:jc w:val="center"/>
              <w:rPr>
                <w:b/>
              </w:rPr>
            </w:pPr>
          </w:p>
          <w:p w14:paraId="6613DD60" w14:textId="77777777" w:rsidR="00CB7D5C" w:rsidRDefault="00CB7D5C">
            <w:pPr>
              <w:jc w:val="center"/>
              <w:rPr>
                <w:b/>
              </w:rPr>
            </w:pPr>
          </w:p>
          <w:p w14:paraId="2320A483" w14:textId="77777777" w:rsidR="00CB7D5C" w:rsidRDefault="00624F68">
            <w:pPr>
              <w:jc w:val="center"/>
              <w:rPr>
                <w:b/>
              </w:rPr>
            </w:pPr>
            <w:r>
              <w:rPr>
                <w:b/>
              </w:rPr>
              <w:t>Table 4: Uplink Evaluation results – 160 ms gNB sleep cycle</w:t>
            </w:r>
          </w:p>
          <w:p w14:paraId="3653FA00" w14:textId="77777777" w:rsidR="00CB7D5C" w:rsidRDefault="00CB7D5C">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03A09384" w14:textId="77777777">
              <w:trPr>
                <w:cantSplit/>
                <w:trHeight w:val="323"/>
              </w:trPr>
              <w:tc>
                <w:tcPr>
                  <w:tcW w:w="9805" w:type="dxa"/>
                  <w:gridSpan w:val="10"/>
                </w:tcPr>
                <w:p w14:paraId="4EAAA59F"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0.24</w:t>
                  </w:r>
                </w:p>
              </w:tc>
            </w:tr>
            <w:tr w:rsidR="00CB7D5C" w14:paraId="6D084699" w14:textId="77777777">
              <w:trPr>
                <w:cantSplit/>
                <w:trHeight w:val="323"/>
              </w:trPr>
              <w:tc>
                <w:tcPr>
                  <w:tcW w:w="4942" w:type="dxa"/>
                  <w:gridSpan w:val="4"/>
                </w:tcPr>
                <w:p w14:paraId="4247DEC2" w14:textId="77777777" w:rsidR="00CB7D5C" w:rsidRDefault="00624F68">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A398DF8" w14:textId="77777777" w:rsidR="00CB7D5C" w:rsidRDefault="00624F68">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2B9076F9" w14:textId="77777777">
              <w:trPr>
                <w:cantSplit/>
                <w:trHeight w:val="2415"/>
              </w:trPr>
              <w:tc>
                <w:tcPr>
                  <w:tcW w:w="1429" w:type="dxa"/>
                </w:tcPr>
                <w:p w14:paraId="71893DCF"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NES</w:t>
                  </w:r>
                </w:p>
                <w:p w14:paraId="3915337F"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7D656E5E"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Mean UPT (Mbps)</w:t>
                  </w:r>
                </w:p>
                <w:p w14:paraId="3748072E" w14:textId="77777777" w:rsidR="00CB7D5C" w:rsidRDefault="00CB7D5C">
                  <w:pPr>
                    <w:spacing w:line="240" w:lineRule="auto"/>
                    <w:rPr>
                      <w:rFonts w:ascii="Calibri" w:eastAsia="Calibri" w:hAnsi="Calibri"/>
                      <w:sz w:val="20"/>
                      <w:szCs w:val="20"/>
                    </w:rPr>
                  </w:pPr>
                </w:p>
              </w:tc>
              <w:tc>
                <w:tcPr>
                  <w:tcW w:w="1258" w:type="dxa"/>
                </w:tcPr>
                <w:p w14:paraId="61485370"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Enhanced NES</w:t>
                  </w:r>
                </w:p>
                <w:p w14:paraId="2EB5E6D3"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1364FF27"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14:paraId="249D2E1F"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3CFF2285"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(Enhanced NES vs NES)</w:t>
                  </w:r>
                </w:p>
                <w:p w14:paraId="22DC1831"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w:t>
                  </w:r>
                </w:p>
                <w:p w14:paraId="7098DB67" w14:textId="77777777" w:rsidR="00CB7D5C" w:rsidRDefault="00CB7D5C">
                  <w:pPr>
                    <w:spacing w:line="240" w:lineRule="auto"/>
                    <w:jc w:val="center"/>
                    <w:rPr>
                      <w:rFonts w:ascii="Calibri" w:eastAsia="Calibri" w:hAnsi="Calibri"/>
                      <w:sz w:val="20"/>
                      <w:szCs w:val="20"/>
                    </w:rPr>
                  </w:pPr>
                </w:p>
              </w:tc>
              <w:tc>
                <w:tcPr>
                  <w:tcW w:w="1265" w:type="dxa"/>
                </w:tcPr>
                <w:p w14:paraId="3325E2D3"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ESG</w:t>
                  </w:r>
                </w:p>
                <w:p w14:paraId="4F7B7B6A"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(Enhanced NES vs. NES)</w:t>
                  </w:r>
                </w:p>
                <w:p w14:paraId="4F3A6547"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14:paraId="0E4C317C"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NES</w:t>
                  </w:r>
                </w:p>
                <w:p w14:paraId="1C13099D"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21647BEB"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Mean UPT (Mbps)</w:t>
                  </w:r>
                </w:p>
                <w:p w14:paraId="26F29C79" w14:textId="77777777" w:rsidR="00CB7D5C" w:rsidRDefault="00CB7D5C">
                  <w:pPr>
                    <w:spacing w:line="240" w:lineRule="auto"/>
                    <w:jc w:val="center"/>
                    <w:rPr>
                      <w:rFonts w:ascii="Calibri" w:eastAsia="Calibri" w:hAnsi="Calibri"/>
                      <w:sz w:val="20"/>
                      <w:szCs w:val="20"/>
                    </w:rPr>
                  </w:pPr>
                </w:p>
              </w:tc>
              <w:tc>
                <w:tcPr>
                  <w:tcW w:w="1261" w:type="dxa"/>
                </w:tcPr>
                <w:p w14:paraId="446986FA"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Enhanced NES</w:t>
                  </w:r>
                </w:p>
                <w:p w14:paraId="1F6C076E"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0E65BBF0"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14:paraId="6FE7A9C5"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2568E4A0"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(Enhanced NES vs.</w:t>
                  </w:r>
                </w:p>
                <w:p w14:paraId="4417A3EB"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 NES)</w:t>
                  </w:r>
                </w:p>
                <w:p w14:paraId="59F84762"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w:t>
                  </w:r>
                </w:p>
                <w:p w14:paraId="24D772B7" w14:textId="77777777" w:rsidR="00CB7D5C" w:rsidRDefault="00CB7D5C">
                  <w:pPr>
                    <w:spacing w:line="240" w:lineRule="auto"/>
                    <w:jc w:val="center"/>
                    <w:rPr>
                      <w:rFonts w:ascii="Calibri" w:eastAsia="Calibri" w:hAnsi="Calibri"/>
                      <w:sz w:val="20"/>
                      <w:szCs w:val="20"/>
                    </w:rPr>
                  </w:pPr>
                </w:p>
              </w:tc>
              <w:tc>
                <w:tcPr>
                  <w:tcW w:w="1169" w:type="dxa"/>
                </w:tcPr>
                <w:p w14:paraId="78589079"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ESG</w:t>
                  </w:r>
                </w:p>
                <w:p w14:paraId="78AB626C"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(Enhanced NES vs. NES)</w:t>
                  </w:r>
                </w:p>
                <w:p w14:paraId="61EBBBCC"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w:t>
                  </w:r>
                </w:p>
              </w:tc>
            </w:tr>
            <w:tr w:rsidR="00CB7D5C" w14:paraId="40FE45B4"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030FD94"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527D0FC6"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22D3062F"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+36.14%</w:t>
                  </w:r>
                </w:p>
              </w:tc>
              <w:tc>
                <w:tcPr>
                  <w:tcW w:w="1265" w:type="dxa"/>
                  <w:tcBorders>
                    <w:top w:val="nil"/>
                    <w:left w:val="nil"/>
                    <w:bottom w:val="single" w:sz="4" w:space="0" w:color="auto"/>
                    <w:right w:val="nil"/>
                  </w:tcBorders>
                </w:tcPr>
                <w:p w14:paraId="14A0F818"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-5.95%</w:t>
                  </w:r>
                </w:p>
              </w:tc>
              <w:tc>
                <w:tcPr>
                  <w:tcW w:w="20" w:type="dxa"/>
                  <w:tcBorders>
                    <w:top w:val="nil"/>
                    <w:left w:val="nil"/>
                    <w:bottom w:val="single" w:sz="4" w:space="0" w:color="auto"/>
                    <w:right w:val="nil"/>
                  </w:tcBorders>
                </w:tcPr>
                <w:p w14:paraId="7E5A5AFA" w14:textId="77777777" w:rsidR="00CB7D5C" w:rsidRDefault="00CB7D5C">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14:paraId="6B6113BE" w14:textId="77777777" w:rsidR="00CB7D5C" w:rsidRDefault="00CB7D5C">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14:paraId="063F41A9" w14:textId="77777777" w:rsidR="00CB7D5C" w:rsidRDefault="00624F68">
                  <w:pPr>
                    <w:tabs>
                      <w:tab w:val="left" w:pos="2880"/>
                    </w:tabs>
                    <w:spacing w:line="240" w:lineRule="auto"/>
                    <w:jc w:val="center"/>
                    <w:rPr>
                      <w:rFonts w:ascii="Calibri" w:eastAsia="Calibri" w:hAnsi="Calibri"/>
                      <w:sz w:val="20"/>
                      <w:szCs w:val="20"/>
                    </w:rPr>
                  </w:pPr>
                  <w:r>
                    <w:rPr>
                      <w:rFonts w:ascii="Calibri" w:eastAsia="Calibri" w:hAnsi="Calibri"/>
                      <w:sz w:val="20"/>
                      <w:szCs w:val="20"/>
                    </w:rPr>
                    <w:t>17.37</w:t>
                  </w:r>
                </w:p>
              </w:tc>
              <w:tc>
                <w:tcPr>
                  <w:tcW w:w="1261" w:type="dxa"/>
                  <w:tcBorders>
                    <w:top w:val="nil"/>
                    <w:left w:val="nil"/>
                    <w:bottom w:val="single" w:sz="4" w:space="0" w:color="auto"/>
                    <w:right w:val="single" w:sz="4" w:space="0" w:color="auto"/>
                  </w:tcBorders>
                </w:tcPr>
                <w:p w14:paraId="43C69795" w14:textId="77777777" w:rsidR="00CB7D5C" w:rsidRDefault="00624F68">
                  <w:pPr>
                    <w:tabs>
                      <w:tab w:val="left" w:pos="2880"/>
                    </w:tabs>
                    <w:spacing w:line="240" w:lineRule="auto"/>
                    <w:jc w:val="center"/>
                    <w:rPr>
                      <w:rFonts w:ascii="Calibri" w:eastAsia="Calibri" w:hAnsi="Calibri"/>
                      <w:sz w:val="20"/>
                      <w:szCs w:val="20"/>
                    </w:rPr>
                  </w:pPr>
                  <w:r>
                    <w:rPr>
                      <w:rFonts w:ascii="Calibri" w:eastAsia="Calibri" w:hAnsi="Calibri"/>
                      <w:sz w:val="20"/>
                      <w:szCs w:val="20"/>
                    </w:rPr>
                    <w:t>23.07</w:t>
                  </w:r>
                </w:p>
              </w:tc>
              <w:tc>
                <w:tcPr>
                  <w:tcW w:w="1261" w:type="dxa"/>
                  <w:tcBorders>
                    <w:top w:val="nil"/>
                    <w:left w:val="nil"/>
                    <w:bottom w:val="single" w:sz="4" w:space="0" w:color="auto"/>
                    <w:right w:val="single" w:sz="4" w:space="0" w:color="auto"/>
                  </w:tcBorders>
                </w:tcPr>
                <w:p w14:paraId="34B208E5"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+32.78%</w:t>
                  </w:r>
                </w:p>
              </w:tc>
              <w:tc>
                <w:tcPr>
                  <w:tcW w:w="1169" w:type="dxa"/>
                  <w:tcBorders>
                    <w:top w:val="nil"/>
                    <w:left w:val="nil"/>
                    <w:bottom w:val="single" w:sz="4" w:space="0" w:color="auto"/>
                    <w:right w:val="single" w:sz="4" w:space="0" w:color="auto"/>
                  </w:tcBorders>
                </w:tcPr>
                <w:p w14:paraId="2D0C03E5"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-6.20%</w:t>
                  </w:r>
                </w:p>
              </w:tc>
            </w:tr>
          </w:tbl>
          <w:p w14:paraId="75C4D83D" w14:textId="77777777" w:rsidR="00CB7D5C" w:rsidRDefault="00CB7D5C">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2CEE1FD8" w14:textId="77777777">
              <w:trPr>
                <w:cantSplit/>
                <w:trHeight w:val="323"/>
              </w:trPr>
              <w:tc>
                <w:tcPr>
                  <w:tcW w:w="9805" w:type="dxa"/>
                  <w:gridSpan w:val="10"/>
                </w:tcPr>
                <w:p w14:paraId="1BA891CD"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1.0</w:t>
                  </w:r>
                </w:p>
              </w:tc>
            </w:tr>
            <w:tr w:rsidR="00CB7D5C" w14:paraId="5E076300" w14:textId="77777777">
              <w:trPr>
                <w:cantSplit/>
                <w:trHeight w:val="323"/>
              </w:trPr>
              <w:tc>
                <w:tcPr>
                  <w:tcW w:w="4942" w:type="dxa"/>
                  <w:gridSpan w:val="4"/>
                </w:tcPr>
                <w:p w14:paraId="4648680D" w14:textId="77777777" w:rsidR="00CB7D5C" w:rsidRDefault="00624F68">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2CC989B" w14:textId="77777777" w:rsidR="00CB7D5C" w:rsidRDefault="00624F68">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32A6B5BC" w14:textId="77777777">
              <w:trPr>
                <w:cantSplit/>
                <w:trHeight w:val="2415"/>
              </w:trPr>
              <w:tc>
                <w:tcPr>
                  <w:tcW w:w="1429" w:type="dxa"/>
                </w:tcPr>
                <w:p w14:paraId="5C6DD808"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NES</w:t>
                  </w:r>
                </w:p>
                <w:p w14:paraId="7D058D5C"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590CF62F"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Mean UPT (Mbps)</w:t>
                  </w:r>
                </w:p>
                <w:p w14:paraId="614D5B57" w14:textId="77777777" w:rsidR="00CB7D5C" w:rsidRDefault="00CB7D5C">
                  <w:pPr>
                    <w:spacing w:line="240" w:lineRule="auto"/>
                    <w:rPr>
                      <w:rFonts w:ascii="Calibri" w:eastAsia="Calibri" w:hAnsi="Calibri"/>
                      <w:sz w:val="20"/>
                      <w:szCs w:val="20"/>
                    </w:rPr>
                  </w:pPr>
                </w:p>
              </w:tc>
              <w:tc>
                <w:tcPr>
                  <w:tcW w:w="1258" w:type="dxa"/>
                </w:tcPr>
                <w:p w14:paraId="6FB5F284"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Enhanced NES</w:t>
                  </w:r>
                </w:p>
                <w:p w14:paraId="3225B0F5"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6B027C58"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14:paraId="596937E6"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34925D2E"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(Enhanced NES vs NES)</w:t>
                  </w:r>
                </w:p>
                <w:p w14:paraId="6E0D7364"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w:t>
                  </w:r>
                </w:p>
                <w:p w14:paraId="1510C0B0" w14:textId="77777777" w:rsidR="00CB7D5C" w:rsidRDefault="00CB7D5C">
                  <w:pPr>
                    <w:spacing w:line="240" w:lineRule="auto"/>
                    <w:jc w:val="center"/>
                    <w:rPr>
                      <w:rFonts w:ascii="Calibri" w:eastAsia="Calibri" w:hAnsi="Calibri"/>
                      <w:sz w:val="20"/>
                      <w:szCs w:val="20"/>
                    </w:rPr>
                  </w:pPr>
                </w:p>
              </w:tc>
              <w:tc>
                <w:tcPr>
                  <w:tcW w:w="1265" w:type="dxa"/>
                </w:tcPr>
                <w:p w14:paraId="3EBCCF11"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ESG</w:t>
                  </w:r>
                </w:p>
                <w:p w14:paraId="6C60A2AE"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(Enhanced NES vs. </w:t>
                  </w:r>
                  <w:r>
                    <w:rPr>
                      <w:rFonts w:ascii="Calibri" w:eastAsia="Calibri" w:hAnsi="Calibri"/>
                      <w:sz w:val="20"/>
                      <w:szCs w:val="20"/>
                    </w:rPr>
                    <w:t>NES)</w:t>
                  </w:r>
                </w:p>
                <w:p w14:paraId="524DCF71"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14:paraId="0E1C00FD"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NES</w:t>
                  </w:r>
                </w:p>
                <w:p w14:paraId="635EA2B4"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4094C774"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Mean UPT (Mbps)</w:t>
                  </w:r>
                </w:p>
                <w:p w14:paraId="26B494D8" w14:textId="77777777" w:rsidR="00CB7D5C" w:rsidRDefault="00CB7D5C">
                  <w:pPr>
                    <w:spacing w:line="240" w:lineRule="auto"/>
                    <w:jc w:val="center"/>
                    <w:rPr>
                      <w:rFonts w:ascii="Calibri" w:eastAsia="Calibri" w:hAnsi="Calibri"/>
                      <w:sz w:val="20"/>
                      <w:szCs w:val="20"/>
                    </w:rPr>
                  </w:pPr>
                </w:p>
              </w:tc>
              <w:tc>
                <w:tcPr>
                  <w:tcW w:w="1261" w:type="dxa"/>
                </w:tcPr>
                <w:p w14:paraId="78BEE4ED"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Enhanced NES</w:t>
                  </w:r>
                </w:p>
                <w:p w14:paraId="4E615CB8"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082EEC2B"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14:paraId="0B26E1A0"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6DAA6CD9"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(Enhanced NES vs.</w:t>
                  </w:r>
                </w:p>
                <w:p w14:paraId="3E1EA3BD"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 xml:space="preserve"> NES)</w:t>
                  </w:r>
                </w:p>
                <w:p w14:paraId="387C5A82"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w:t>
                  </w:r>
                </w:p>
                <w:p w14:paraId="15A906B2" w14:textId="77777777" w:rsidR="00CB7D5C" w:rsidRDefault="00CB7D5C">
                  <w:pPr>
                    <w:spacing w:line="240" w:lineRule="auto"/>
                    <w:jc w:val="center"/>
                    <w:rPr>
                      <w:rFonts w:ascii="Calibri" w:eastAsia="Calibri" w:hAnsi="Calibri"/>
                      <w:sz w:val="20"/>
                      <w:szCs w:val="20"/>
                    </w:rPr>
                  </w:pPr>
                </w:p>
              </w:tc>
              <w:tc>
                <w:tcPr>
                  <w:tcW w:w="1169" w:type="dxa"/>
                </w:tcPr>
                <w:p w14:paraId="1072897F"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ESG</w:t>
                  </w:r>
                </w:p>
                <w:p w14:paraId="151194C5"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(Enhanced NES vs. NES)</w:t>
                  </w:r>
                </w:p>
                <w:p w14:paraId="5E8515EB"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w:t>
                  </w:r>
                </w:p>
              </w:tc>
            </w:tr>
            <w:tr w:rsidR="00CB7D5C" w14:paraId="793BDBC0"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096AD36"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F7FC822"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142DA030"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+22.83%</w:t>
                  </w:r>
                </w:p>
              </w:tc>
              <w:tc>
                <w:tcPr>
                  <w:tcW w:w="1265" w:type="dxa"/>
                  <w:tcBorders>
                    <w:top w:val="nil"/>
                    <w:left w:val="nil"/>
                    <w:bottom w:val="single" w:sz="4" w:space="0" w:color="auto"/>
                    <w:right w:val="nil"/>
                  </w:tcBorders>
                </w:tcPr>
                <w:p w14:paraId="35671134"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-3.03%</w:t>
                  </w:r>
                </w:p>
              </w:tc>
              <w:tc>
                <w:tcPr>
                  <w:tcW w:w="20" w:type="dxa"/>
                  <w:tcBorders>
                    <w:top w:val="nil"/>
                    <w:left w:val="nil"/>
                    <w:bottom w:val="single" w:sz="4" w:space="0" w:color="auto"/>
                    <w:right w:val="nil"/>
                  </w:tcBorders>
                </w:tcPr>
                <w:p w14:paraId="4E0BC178" w14:textId="77777777" w:rsidR="00CB7D5C" w:rsidRDefault="00CB7D5C">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14:paraId="340A00AC" w14:textId="77777777" w:rsidR="00CB7D5C" w:rsidRDefault="00CB7D5C">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14:paraId="7EC8856C" w14:textId="77777777" w:rsidR="00CB7D5C" w:rsidRDefault="00624F68">
                  <w:pPr>
                    <w:tabs>
                      <w:tab w:val="left" w:pos="2880"/>
                    </w:tabs>
                    <w:spacing w:line="240" w:lineRule="auto"/>
                    <w:jc w:val="center"/>
                    <w:rPr>
                      <w:rFonts w:ascii="Calibri" w:eastAsia="Calibri" w:hAnsi="Calibri"/>
                      <w:sz w:val="20"/>
                      <w:szCs w:val="20"/>
                    </w:rPr>
                  </w:pPr>
                  <w:r>
                    <w:rPr>
                      <w:rFonts w:ascii="Calibri" w:eastAsia="Calibri" w:hAnsi="Calibri"/>
                      <w:sz w:val="20"/>
                      <w:szCs w:val="20"/>
                    </w:rPr>
                    <w:t>18.83</w:t>
                  </w:r>
                </w:p>
              </w:tc>
              <w:tc>
                <w:tcPr>
                  <w:tcW w:w="1261" w:type="dxa"/>
                  <w:tcBorders>
                    <w:top w:val="nil"/>
                    <w:left w:val="nil"/>
                    <w:bottom w:val="single" w:sz="4" w:space="0" w:color="auto"/>
                    <w:right w:val="single" w:sz="4" w:space="0" w:color="auto"/>
                  </w:tcBorders>
                </w:tcPr>
                <w:p w14:paraId="6DB37040" w14:textId="77777777" w:rsidR="00CB7D5C" w:rsidRDefault="00624F68">
                  <w:pPr>
                    <w:tabs>
                      <w:tab w:val="left" w:pos="2880"/>
                    </w:tabs>
                    <w:spacing w:line="240" w:lineRule="auto"/>
                    <w:jc w:val="center"/>
                    <w:rPr>
                      <w:rFonts w:ascii="Calibri" w:eastAsia="Calibri" w:hAnsi="Calibri"/>
                      <w:sz w:val="20"/>
                      <w:szCs w:val="20"/>
                    </w:rPr>
                  </w:pPr>
                  <w:r>
                    <w:rPr>
                      <w:rFonts w:ascii="Calibri" w:eastAsia="Calibri" w:hAnsi="Calibri"/>
                      <w:sz w:val="20"/>
                      <w:szCs w:val="20"/>
                    </w:rPr>
                    <w:t>23.56</w:t>
                  </w:r>
                </w:p>
              </w:tc>
              <w:tc>
                <w:tcPr>
                  <w:tcW w:w="1261" w:type="dxa"/>
                  <w:tcBorders>
                    <w:top w:val="nil"/>
                    <w:left w:val="nil"/>
                    <w:bottom w:val="single" w:sz="4" w:space="0" w:color="auto"/>
                    <w:right w:val="single" w:sz="4" w:space="0" w:color="auto"/>
                  </w:tcBorders>
                </w:tcPr>
                <w:p w14:paraId="17E6365F"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+25.14%</w:t>
                  </w:r>
                </w:p>
              </w:tc>
              <w:tc>
                <w:tcPr>
                  <w:tcW w:w="1169" w:type="dxa"/>
                  <w:tcBorders>
                    <w:top w:val="nil"/>
                    <w:left w:val="nil"/>
                    <w:bottom w:val="single" w:sz="4" w:space="0" w:color="auto"/>
                    <w:right w:val="single" w:sz="4" w:space="0" w:color="auto"/>
                  </w:tcBorders>
                </w:tcPr>
                <w:p w14:paraId="75C09C5F" w14:textId="77777777" w:rsidR="00CB7D5C" w:rsidRDefault="00624F68">
                  <w:pPr>
                    <w:spacing w:line="240" w:lineRule="auto"/>
                    <w:jc w:val="center"/>
                    <w:rPr>
                      <w:rFonts w:ascii="Calibri" w:eastAsia="Calibri" w:hAnsi="Calibri"/>
                      <w:sz w:val="20"/>
                      <w:szCs w:val="20"/>
                    </w:rPr>
                  </w:pPr>
                  <w:r>
                    <w:rPr>
                      <w:rFonts w:ascii="Calibri" w:eastAsia="Calibri" w:hAnsi="Calibri"/>
                      <w:sz w:val="20"/>
                      <w:szCs w:val="20"/>
                    </w:rPr>
                    <w:t>-3.08%</w:t>
                  </w:r>
                </w:p>
              </w:tc>
            </w:tr>
          </w:tbl>
          <w:p w14:paraId="086A3CAE" w14:textId="77777777" w:rsidR="00CB7D5C" w:rsidRDefault="00CB7D5C">
            <w:pPr>
              <w:rPr>
                <w:b/>
                <w:bCs/>
                <w:i/>
                <w:iCs/>
                <w:lang w:val="en-GB"/>
              </w:rPr>
            </w:pPr>
          </w:p>
          <w:p w14:paraId="6EA69049" w14:textId="77777777" w:rsidR="00CB7D5C" w:rsidRDefault="00CB7D5C">
            <w:pPr>
              <w:spacing w:before="120"/>
              <w:rPr>
                <w:rFonts w:eastAsiaTheme="minorEastAsia"/>
                <w:u w:val="single"/>
              </w:rPr>
            </w:pPr>
          </w:p>
        </w:tc>
      </w:tr>
      <w:tr w:rsidR="00CB7D5C" w14:paraId="31C8C85C"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6C6CB6" w14:textId="77777777" w:rsidR="00CB7D5C" w:rsidRDefault="00624F6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93524A" w14:textId="77777777" w:rsidR="00CB7D5C" w:rsidRDefault="00624F68">
            <w:pPr>
              <w:spacing w:after="0"/>
              <w:jc w:val="center"/>
              <w:rPr>
                <w:b/>
                <w:bCs/>
              </w:rPr>
            </w:pPr>
            <w:r>
              <w:rPr>
                <w:b/>
                <w:bCs/>
              </w:rPr>
              <w:t>Comments</w:t>
            </w:r>
          </w:p>
        </w:tc>
      </w:tr>
      <w:tr w:rsidR="00CB7D5C" w14:paraId="0BB56E32" w14:textId="77777777">
        <w:tc>
          <w:tcPr>
            <w:tcW w:w="1300" w:type="dxa"/>
            <w:tcBorders>
              <w:top w:val="single" w:sz="4" w:space="0" w:color="auto"/>
              <w:left w:val="single" w:sz="4" w:space="0" w:color="auto"/>
              <w:bottom w:val="single" w:sz="4" w:space="0" w:color="auto"/>
              <w:right w:val="single" w:sz="4" w:space="0" w:color="auto"/>
            </w:tcBorders>
          </w:tcPr>
          <w:p w14:paraId="7EBB455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160053A" w14:textId="77777777" w:rsidR="00CB7D5C" w:rsidRDefault="00CB7D5C">
            <w:pPr>
              <w:spacing w:after="0"/>
              <w:jc w:val="left"/>
              <w:rPr>
                <w:rFonts w:eastAsiaTheme="minorEastAsia"/>
              </w:rPr>
            </w:pPr>
          </w:p>
        </w:tc>
      </w:tr>
      <w:tr w:rsidR="00CB7D5C" w14:paraId="0093EA85" w14:textId="77777777">
        <w:tc>
          <w:tcPr>
            <w:tcW w:w="1300" w:type="dxa"/>
            <w:tcBorders>
              <w:top w:val="single" w:sz="4" w:space="0" w:color="auto"/>
              <w:left w:val="single" w:sz="4" w:space="0" w:color="auto"/>
              <w:bottom w:val="single" w:sz="4" w:space="0" w:color="auto"/>
              <w:right w:val="single" w:sz="4" w:space="0" w:color="auto"/>
            </w:tcBorders>
          </w:tcPr>
          <w:p w14:paraId="4A512BD6"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0B8902" w14:textId="77777777" w:rsidR="00CB7D5C" w:rsidRDefault="00CB7D5C">
            <w:pPr>
              <w:spacing w:after="0"/>
              <w:jc w:val="left"/>
              <w:rPr>
                <w:bCs/>
              </w:rPr>
            </w:pPr>
          </w:p>
        </w:tc>
      </w:tr>
      <w:tr w:rsidR="00CB7D5C" w14:paraId="2F70C60F" w14:textId="77777777">
        <w:tc>
          <w:tcPr>
            <w:tcW w:w="1300" w:type="dxa"/>
            <w:tcBorders>
              <w:top w:val="single" w:sz="4" w:space="0" w:color="auto"/>
              <w:left w:val="single" w:sz="4" w:space="0" w:color="auto"/>
              <w:bottom w:val="single" w:sz="4" w:space="0" w:color="auto"/>
              <w:right w:val="single" w:sz="4" w:space="0" w:color="auto"/>
            </w:tcBorders>
          </w:tcPr>
          <w:p w14:paraId="4598AD28"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D37C442" w14:textId="77777777" w:rsidR="00CB7D5C" w:rsidRDefault="00CB7D5C">
            <w:pPr>
              <w:spacing w:after="0"/>
              <w:jc w:val="left"/>
              <w:rPr>
                <w:bCs/>
              </w:rPr>
            </w:pPr>
          </w:p>
        </w:tc>
      </w:tr>
    </w:tbl>
    <w:p w14:paraId="146AFC20" w14:textId="77777777" w:rsidR="00CB7D5C" w:rsidRDefault="00CB7D5C">
      <w:pPr>
        <w:spacing w:after="240"/>
      </w:pPr>
    </w:p>
    <w:p w14:paraId="675726D2" w14:textId="77777777" w:rsidR="00CB7D5C" w:rsidRDefault="00624F68">
      <w:pPr>
        <w:pStyle w:val="4"/>
        <w:numPr>
          <w:ilvl w:val="0"/>
          <w:numId w:val="0"/>
        </w:numPr>
      </w:pPr>
      <w:r>
        <w:t>Source 7: Samsung</w:t>
      </w:r>
    </w:p>
    <w:tbl>
      <w:tblPr>
        <w:tblStyle w:val="af5"/>
        <w:tblW w:w="9603" w:type="dxa"/>
        <w:tblLook w:val="04A0" w:firstRow="1" w:lastRow="0" w:firstColumn="1" w:lastColumn="0" w:noHBand="0" w:noVBand="1"/>
      </w:tblPr>
      <w:tblGrid>
        <w:gridCol w:w="2418"/>
        <w:gridCol w:w="7213"/>
      </w:tblGrid>
      <w:tr w:rsidR="00CB7D5C" w14:paraId="58135528" w14:textId="77777777">
        <w:trPr>
          <w:trHeight w:val="3013"/>
        </w:trPr>
        <w:tc>
          <w:tcPr>
            <w:tcW w:w="9603" w:type="dxa"/>
            <w:gridSpan w:val="2"/>
          </w:tcPr>
          <w:p w14:paraId="15794645" w14:textId="77777777" w:rsidR="00CB7D5C" w:rsidRDefault="00624F68">
            <w:pPr>
              <w:rPr>
                <w:bCs/>
                <w:iCs/>
                <w:u w:val="single"/>
                <w:lang w:val="en-GB"/>
              </w:rPr>
            </w:pPr>
            <w:r>
              <w:rPr>
                <w:bCs/>
                <w:iCs/>
                <w:u w:val="single"/>
                <w:lang w:val="en-GB"/>
              </w:rPr>
              <w:t>Time domain</w:t>
            </w:r>
          </w:p>
          <w:p w14:paraId="688981D5" w14:textId="77777777" w:rsidR="00CB7D5C" w:rsidRDefault="00624F68">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CB7D5C" w14:paraId="527253D9"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7E46AE21" w14:textId="77777777" w:rsidR="00CB7D5C" w:rsidRDefault="00624F68">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78931B73" w14:textId="77777777" w:rsidR="00CB7D5C" w:rsidRDefault="00624F68">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E910789" w14:textId="77777777" w:rsidR="00CB7D5C" w:rsidRDefault="00624F6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CDAD6E1" w14:textId="77777777" w:rsidR="00CB7D5C" w:rsidRDefault="00624F68">
                  <w:pPr>
                    <w:pStyle w:val="TAH"/>
                    <w:kinsoku w:val="0"/>
                    <w:overflowPunct w:val="0"/>
                    <w:rPr>
                      <w:rFonts w:ascii="Times New Roman" w:hAnsi="Times New Roman"/>
                      <w:sz w:val="20"/>
                    </w:rPr>
                  </w:pPr>
                  <w:r>
                    <w:rPr>
                      <w:rFonts w:ascii="Times New Roman" w:hAnsi="Times New Roman"/>
                      <w:sz w:val="20"/>
                    </w:rPr>
                    <w:t>Note</w:t>
                  </w:r>
                </w:p>
              </w:tc>
            </w:tr>
            <w:tr w:rsidR="00CB7D5C" w14:paraId="4927D681"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7078B12" w14:textId="77777777" w:rsidR="00CB7D5C" w:rsidRDefault="00CB7D5C">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476EDFD8" w14:textId="77777777" w:rsidR="00CB7D5C" w:rsidRDefault="00624F68">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38E450D" w14:textId="77777777" w:rsidR="00CB7D5C" w:rsidRDefault="00624F68">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3FBC690" w14:textId="77777777" w:rsidR="00CB7D5C" w:rsidRDefault="00CB7D5C">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CFD36AF" w14:textId="77777777" w:rsidR="00CB7D5C" w:rsidRDefault="00CB7D5C">
                  <w:pPr>
                    <w:pStyle w:val="TAH"/>
                    <w:kinsoku w:val="0"/>
                    <w:overflowPunct w:val="0"/>
                    <w:rPr>
                      <w:rFonts w:ascii="Times New Roman" w:hAnsi="Times New Roman"/>
                      <w:sz w:val="20"/>
                    </w:rPr>
                  </w:pPr>
                </w:p>
              </w:tc>
            </w:tr>
            <w:tr w:rsidR="00CB7D5C" w14:paraId="540D6AD7"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185CE151" w14:textId="77777777" w:rsidR="00CB7D5C" w:rsidRDefault="00624F68">
                  <w:pPr>
                    <w:spacing w:line="288" w:lineRule="auto"/>
                    <w:jc w:val="left"/>
                    <w:rPr>
                      <w:rFonts w:eastAsiaTheme="minorEastAsia"/>
                      <w:bCs/>
                      <w:lang w:eastAsia="ko-KR"/>
                    </w:rPr>
                  </w:pPr>
                  <w:r>
                    <w:rPr>
                      <w:rFonts w:eastAsiaTheme="minorEastAsia"/>
                      <w:bCs/>
                      <w:lang w:eastAsia="ko-KR"/>
                    </w:rPr>
                    <w:t>SSB adaptation</w:t>
                  </w:r>
                </w:p>
                <w:p w14:paraId="3E3C9AB8" w14:textId="77777777" w:rsidR="00CB7D5C" w:rsidRDefault="00624F68">
                  <w:pPr>
                    <w:spacing w:line="288" w:lineRule="auto"/>
                    <w:jc w:val="left"/>
                    <w:rPr>
                      <w:rFonts w:eastAsiaTheme="minorEastAsia"/>
                      <w:bCs/>
                      <w:lang w:eastAsia="ko-KR"/>
                    </w:rPr>
                  </w:pPr>
                  <w:r>
                    <w:rPr>
                      <w:rFonts w:eastAsiaTheme="minorEastAsia"/>
                      <w:bCs/>
                      <w:lang w:eastAsia="ko-KR"/>
                    </w:rPr>
                    <w:t xml:space="preserve">From 8 SSBs to 2 </w:t>
                  </w:r>
                  <w:r>
                    <w:rPr>
                      <w:rFonts w:eastAsiaTheme="minorEastAsia"/>
                      <w:bCs/>
                      <w:lang w:eastAsia="ko-KR"/>
                    </w:rPr>
                    <w:t>SSBs</w:t>
                  </w:r>
                </w:p>
                <w:p w14:paraId="36086AD2" w14:textId="77777777" w:rsidR="00CB7D5C" w:rsidRDefault="00CB7D5C">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BF6DC4B" w14:textId="77777777" w:rsidR="00CB7D5C" w:rsidRDefault="00624F68">
                  <w:pPr>
                    <w:spacing w:line="288" w:lineRule="auto"/>
                    <w:jc w:val="left"/>
                    <w:rPr>
                      <w:rFonts w:eastAsiaTheme="minorEastAsia"/>
                      <w:bCs/>
                      <w:lang w:eastAsia="ko-KR"/>
                    </w:rPr>
                  </w:pPr>
                  <w:r>
                    <w:rPr>
                      <w:rFonts w:eastAsiaTheme="minorEastAsia"/>
                      <w:bCs/>
                      <w:lang w:eastAsia="ko-KR"/>
                    </w:rPr>
                    <w:t>Light_0 load: 5.20 %</w:t>
                  </w:r>
                </w:p>
                <w:p w14:paraId="486E1990" w14:textId="77777777" w:rsidR="00CB7D5C" w:rsidRDefault="00624F68">
                  <w:pPr>
                    <w:spacing w:line="288" w:lineRule="auto"/>
                    <w:jc w:val="left"/>
                    <w:rPr>
                      <w:rFonts w:eastAsiaTheme="minorEastAsia"/>
                      <w:bCs/>
                      <w:lang w:eastAsia="ko-KR"/>
                    </w:rPr>
                  </w:pPr>
                  <w:r>
                    <w:rPr>
                      <w:rFonts w:eastAsiaTheme="minorEastAsia"/>
                      <w:bCs/>
                      <w:lang w:eastAsia="ko-KR"/>
                    </w:rPr>
                    <w:t>Light_1 load: 7.25 %</w:t>
                  </w:r>
                </w:p>
                <w:p w14:paraId="42D78DF1" w14:textId="77777777" w:rsidR="00CB7D5C" w:rsidRDefault="00624F68">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626D2E37" w14:textId="77777777" w:rsidR="00CB7D5C" w:rsidRDefault="00624F68">
                  <w:pPr>
                    <w:spacing w:line="288" w:lineRule="auto"/>
                    <w:jc w:val="left"/>
                    <w:rPr>
                      <w:rFonts w:eastAsiaTheme="minorEastAsia"/>
                      <w:bCs/>
                      <w:lang w:eastAsia="ko-KR"/>
                    </w:rPr>
                  </w:pPr>
                  <w:r>
                    <w:rPr>
                      <w:rFonts w:eastAsiaTheme="minorEastAsia"/>
                      <w:bCs/>
                      <w:lang w:eastAsia="ko-KR"/>
                    </w:rPr>
                    <w:t>Light_0 load: 3.61 %</w:t>
                  </w:r>
                </w:p>
                <w:p w14:paraId="1192E1C1" w14:textId="77777777" w:rsidR="00CB7D5C" w:rsidRDefault="00624F68">
                  <w:pPr>
                    <w:spacing w:line="288" w:lineRule="auto"/>
                    <w:jc w:val="left"/>
                    <w:rPr>
                      <w:rFonts w:eastAsiaTheme="minorEastAsia"/>
                      <w:bCs/>
                      <w:lang w:eastAsia="ko-KR"/>
                    </w:rPr>
                  </w:pPr>
                  <w:r>
                    <w:rPr>
                      <w:rFonts w:eastAsiaTheme="minorEastAsia"/>
                      <w:bCs/>
                      <w:lang w:eastAsia="ko-KR"/>
                    </w:rPr>
                    <w:t>Light_1 load: 4.71 %</w:t>
                  </w:r>
                </w:p>
                <w:p w14:paraId="4AEB608F" w14:textId="77777777" w:rsidR="00CB7D5C" w:rsidRDefault="00624F68">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2E437AC" w14:textId="77777777" w:rsidR="00CB7D5C" w:rsidRDefault="00624F68">
                  <w:pPr>
                    <w:spacing w:line="288" w:lineRule="auto"/>
                    <w:jc w:val="left"/>
                    <w:rPr>
                      <w:rFonts w:eastAsiaTheme="minorEastAsia"/>
                      <w:bCs/>
                      <w:lang w:eastAsia="ko-KR"/>
                    </w:rPr>
                  </w:pPr>
                  <w:r>
                    <w:rPr>
                      <w:rFonts w:eastAsiaTheme="minorEastAsia"/>
                      <w:bCs/>
                      <w:lang w:eastAsia="ko-KR"/>
                    </w:rPr>
                    <w:t>Baseline: {8 SSBs in burst, ssb-periodicity: 20 ms}</w:t>
                  </w:r>
                </w:p>
                <w:p w14:paraId="4838A6A3" w14:textId="77777777" w:rsidR="00CB7D5C" w:rsidRDefault="00624F68">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405D9D4C" w14:textId="77777777" w:rsidR="00CB7D5C" w:rsidRDefault="00624F68">
                  <w:pPr>
                    <w:kinsoku w:val="0"/>
                    <w:overflowPunct w:val="0"/>
                    <w:jc w:val="left"/>
                    <w:rPr>
                      <w:rFonts w:eastAsiaTheme="minorEastAsia"/>
                      <w:bCs/>
                      <w:lang w:eastAsia="ko-KR"/>
                    </w:rPr>
                  </w:pPr>
                  <w:r>
                    <w:rPr>
                      <w:rFonts w:eastAsiaTheme="minorEastAsia"/>
                      <w:bCs/>
                      <w:lang w:eastAsia="ko-KR"/>
                    </w:rPr>
                    <w:t xml:space="preserve">Traffic loads [RU]: </w:t>
                  </w:r>
                </w:p>
                <w:p w14:paraId="62683D88" w14:textId="77777777" w:rsidR="00CB7D5C" w:rsidRDefault="00624F68">
                  <w:pPr>
                    <w:kinsoku w:val="0"/>
                    <w:overflowPunct w:val="0"/>
                    <w:jc w:val="left"/>
                    <w:rPr>
                      <w:rFonts w:eastAsiaTheme="minorEastAsia"/>
                      <w:bCs/>
                      <w:lang w:eastAsia="ko-KR"/>
                    </w:rPr>
                  </w:pPr>
                  <w:r>
                    <w:rPr>
                      <w:rFonts w:eastAsiaTheme="minorEastAsia"/>
                      <w:bCs/>
                      <w:lang w:eastAsia="ko-KR"/>
                    </w:rPr>
                    <w:t>{28.56%, 17.42%, 6.03%}</w:t>
                  </w:r>
                </w:p>
              </w:tc>
            </w:tr>
            <w:tr w:rsidR="00CB7D5C" w14:paraId="0A5E2185"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1C88B2E" w14:textId="77777777" w:rsidR="00CB7D5C" w:rsidRDefault="00CB7D5C">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5902BB8" w14:textId="77777777" w:rsidR="00CB7D5C" w:rsidRDefault="00624F68">
                  <w:pPr>
                    <w:spacing w:line="288" w:lineRule="auto"/>
                    <w:jc w:val="left"/>
                    <w:rPr>
                      <w:rFonts w:eastAsiaTheme="minorEastAsia"/>
                      <w:bCs/>
                      <w:lang w:eastAsia="ko-KR"/>
                    </w:rPr>
                  </w:pPr>
                  <w:r>
                    <w:rPr>
                      <w:rFonts w:eastAsiaTheme="minorEastAsia"/>
                      <w:bCs/>
                      <w:lang w:eastAsia="ko-KR"/>
                    </w:rPr>
                    <w:t>Light_0 load: 2.82 %</w:t>
                  </w:r>
                </w:p>
                <w:p w14:paraId="26E9FAAD" w14:textId="77777777" w:rsidR="00CB7D5C" w:rsidRDefault="00624F68">
                  <w:pPr>
                    <w:spacing w:line="288" w:lineRule="auto"/>
                    <w:jc w:val="left"/>
                    <w:rPr>
                      <w:rFonts w:eastAsiaTheme="minorEastAsia"/>
                      <w:bCs/>
                      <w:lang w:eastAsia="ko-KR"/>
                    </w:rPr>
                  </w:pPr>
                  <w:r>
                    <w:rPr>
                      <w:rFonts w:eastAsiaTheme="minorEastAsia"/>
                      <w:bCs/>
                      <w:lang w:eastAsia="ko-KR"/>
                    </w:rPr>
                    <w:t>Light_1 load: 3.89 %</w:t>
                  </w:r>
                </w:p>
                <w:p w14:paraId="7942879A" w14:textId="77777777" w:rsidR="00CB7D5C" w:rsidRDefault="00624F68">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8590719" w14:textId="77777777" w:rsidR="00CB7D5C" w:rsidRDefault="00624F68">
                  <w:pPr>
                    <w:spacing w:line="288" w:lineRule="auto"/>
                    <w:jc w:val="left"/>
                    <w:rPr>
                      <w:rFonts w:eastAsiaTheme="minorEastAsia"/>
                      <w:bCs/>
                      <w:lang w:eastAsia="ko-KR"/>
                    </w:rPr>
                  </w:pPr>
                  <w:r>
                    <w:rPr>
                      <w:rFonts w:eastAsiaTheme="minorEastAsia"/>
                      <w:bCs/>
                      <w:lang w:eastAsia="ko-KR"/>
                    </w:rPr>
                    <w:t>Light_0 load: 1.89 %</w:t>
                  </w:r>
                </w:p>
                <w:p w14:paraId="5A721024" w14:textId="77777777" w:rsidR="00CB7D5C" w:rsidRDefault="00624F68">
                  <w:pPr>
                    <w:spacing w:line="288" w:lineRule="auto"/>
                    <w:jc w:val="left"/>
                    <w:rPr>
                      <w:rFonts w:eastAsiaTheme="minorEastAsia"/>
                      <w:bCs/>
                      <w:lang w:eastAsia="ko-KR"/>
                    </w:rPr>
                  </w:pPr>
                  <w:r>
                    <w:rPr>
                      <w:rFonts w:eastAsiaTheme="minorEastAsia"/>
                      <w:bCs/>
                      <w:lang w:eastAsia="ko-KR"/>
                    </w:rPr>
                    <w:t>Light_1 load: 2.43 %</w:t>
                  </w:r>
                </w:p>
                <w:p w14:paraId="64E2088C" w14:textId="77777777" w:rsidR="00CB7D5C" w:rsidRDefault="00624F68">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E6ECA09" w14:textId="77777777" w:rsidR="00CB7D5C" w:rsidRDefault="00624F68">
                  <w:pPr>
                    <w:spacing w:line="288" w:lineRule="auto"/>
                    <w:jc w:val="left"/>
                    <w:rPr>
                      <w:rFonts w:eastAsiaTheme="minorEastAsia"/>
                      <w:bCs/>
                      <w:lang w:eastAsia="ko-KR"/>
                    </w:rPr>
                  </w:pPr>
                  <w:r>
                    <w:rPr>
                      <w:rFonts w:eastAsiaTheme="minorEastAsia"/>
                      <w:bCs/>
                      <w:lang w:eastAsia="ko-KR"/>
                    </w:rPr>
                    <w:t>Baseline: {8 SSBs in burst, ssb-periodicity: 40 ms}</w:t>
                  </w:r>
                </w:p>
                <w:p w14:paraId="0B4999AF" w14:textId="77777777" w:rsidR="00CB7D5C" w:rsidRDefault="00624F68">
                  <w:pPr>
                    <w:kinsoku w:val="0"/>
                    <w:overflowPunct w:val="0"/>
                    <w:jc w:val="left"/>
                    <w:rPr>
                      <w:rFonts w:eastAsiaTheme="minorEastAsia"/>
                      <w:bCs/>
                      <w:lang w:eastAsia="ko-KR"/>
                    </w:rPr>
                  </w:pPr>
                  <w:r>
                    <w:rPr>
                      <w:rFonts w:eastAsiaTheme="minorEastAsia"/>
                      <w:bCs/>
                      <w:lang w:eastAsia="ko-KR"/>
                    </w:rPr>
                    <w:t xml:space="preserve">Reduced: {2 SSBs in burst, </w:t>
                  </w:r>
                  <w:r>
                    <w:rPr>
                      <w:rFonts w:eastAsiaTheme="minorEastAsia"/>
                      <w:bCs/>
                      <w:lang w:eastAsia="ko-KR"/>
                    </w:rPr>
                    <w:t>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1997CF5" w14:textId="77777777" w:rsidR="00CB7D5C" w:rsidRDefault="00624F68">
                  <w:pPr>
                    <w:kinsoku w:val="0"/>
                    <w:overflowPunct w:val="0"/>
                    <w:jc w:val="left"/>
                    <w:rPr>
                      <w:rFonts w:eastAsiaTheme="minorEastAsia"/>
                      <w:bCs/>
                      <w:lang w:eastAsia="ko-KR"/>
                    </w:rPr>
                  </w:pPr>
                  <w:r>
                    <w:rPr>
                      <w:rFonts w:eastAsiaTheme="minorEastAsia"/>
                      <w:bCs/>
                      <w:lang w:eastAsia="ko-KR"/>
                    </w:rPr>
                    <w:t xml:space="preserve">Traffic loads [RU]: </w:t>
                  </w:r>
                </w:p>
                <w:p w14:paraId="185B8731" w14:textId="77777777" w:rsidR="00CB7D5C" w:rsidRDefault="00624F68">
                  <w:pPr>
                    <w:kinsoku w:val="0"/>
                    <w:overflowPunct w:val="0"/>
                    <w:jc w:val="left"/>
                    <w:rPr>
                      <w:rFonts w:eastAsiaTheme="minorEastAsia"/>
                      <w:bCs/>
                      <w:lang w:eastAsia="ko-KR"/>
                    </w:rPr>
                  </w:pPr>
                  <w:r>
                    <w:rPr>
                      <w:rFonts w:eastAsiaTheme="minorEastAsia"/>
                      <w:bCs/>
                      <w:lang w:eastAsia="ko-KR"/>
                    </w:rPr>
                    <w:t>{28.56%, 17.42%, 6.03%}</w:t>
                  </w:r>
                </w:p>
              </w:tc>
            </w:tr>
            <w:tr w:rsidR="00CB7D5C" w14:paraId="5F62CE15"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5838A011" w14:textId="77777777" w:rsidR="00CB7D5C" w:rsidRDefault="00CB7D5C">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F618139" w14:textId="77777777" w:rsidR="00CB7D5C" w:rsidRDefault="00624F68">
                  <w:pPr>
                    <w:spacing w:line="288" w:lineRule="auto"/>
                    <w:jc w:val="left"/>
                    <w:rPr>
                      <w:rFonts w:eastAsiaTheme="minorEastAsia"/>
                      <w:bCs/>
                      <w:lang w:eastAsia="ko-KR"/>
                    </w:rPr>
                  </w:pPr>
                  <w:r>
                    <w:rPr>
                      <w:rFonts w:eastAsiaTheme="minorEastAsia"/>
                      <w:bCs/>
                      <w:lang w:eastAsia="ko-KR"/>
                    </w:rPr>
                    <w:t>Light_0 load: 1.01 %</w:t>
                  </w:r>
                </w:p>
                <w:p w14:paraId="2AA72167" w14:textId="77777777" w:rsidR="00CB7D5C" w:rsidRDefault="00624F68">
                  <w:pPr>
                    <w:spacing w:line="288" w:lineRule="auto"/>
                    <w:jc w:val="left"/>
                    <w:rPr>
                      <w:rFonts w:eastAsiaTheme="minorEastAsia"/>
                      <w:bCs/>
                      <w:lang w:eastAsia="ko-KR"/>
                    </w:rPr>
                  </w:pPr>
                  <w:r>
                    <w:rPr>
                      <w:rFonts w:eastAsiaTheme="minorEastAsia"/>
                      <w:bCs/>
                      <w:lang w:eastAsia="ko-KR"/>
                    </w:rPr>
                    <w:t>Light_1 load: 1.58 %</w:t>
                  </w:r>
                </w:p>
                <w:p w14:paraId="68B94103" w14:textId="77777777" w:rsidR="00CB7D5C" w:rsidRDefault="00624F68">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5FFECB4" w14:textId="77777777" w:rsidR="00CB7D5C" w:rsidRDefault="00624F68">
                  <w:pPr>
                    <w:spacing w:line="288" w:lineRule="auto"/>
                    <w:jc w:val="left"/>
                    <w:rPr>
                      <w:rFonts w:eastAsiaTheme="minorEastAsia"/>
                      <w:bCs/>
                      <w:lang w:eastAsia="ko-KR"/>
                    </w:rPr>
                  </w:pPr>
                  <w:r>
                    <w:rPr>
                      <w:rFonts w:eastAsiaTheme="minorEastAsia"/>
                      <w:bCs/>
                      <w:lang w:eastAsia="ko-KR"/>
                    </w:rPr>
                    <w:t>Light_0 load: 0.48 %</w:t>
                  </w:r>
                </w:p>
                <w:p w14:paraId="66287C59" w14:textId="77777777" w:rsidR="00CB7D5C" w:rsidRDefault="00624F68">
                  <w:pPr>
                    <w:spacing w:line="288" w:lineRule="auto"/>
                    <w:jc w:val="left"/>
                    <w:rPr>
                      <w:rFonts w:eastAsiaTheme="minorEastAsia"/>
                      <w:bCs/>
                      <w:lang w:eastAsia="ko-KR"/>
                    </w:rPr>
                  </w:pPr>
                  <w:r>
                    <w:rPr>
                      <w:rFonts w:eastAsiaTheme="minorEastAsia"/>
                      <w:bCs/>
                      <w:lang w:eastAsia="ko-KR"/>
                    </w:rPr>
                    <w:t>Light_1 load: 0.62 %</w:t>
                  </w:r>
                </w:p>
                <w:p w14:paraId="3A373CB2" w14:textId="77777777" w:rsidR="00CB7D5C" w:rsidRDefault="00624F68">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742054C0" w14:textId="77777777" w:rsidR="00CB7D5C" w:rsidRDefault="00624F68">
                  <w:pPr>
                    <w:spacing w:line="288" w:lineRule="auto"/>
                    <w:jc w:val="left"/>
                    <w:rPr>
                      <w:rFonts w:eastAsiaTheme="minorEastAsia"/>
                      <w:bCs/>
                      <w:lang w:eastAsia="ko-KR"/>
                    </w:rPr>
                  </w:pPr>
                  <w:r>
                    <w:rPr>
                      <w:rFonts w:eastAsiaTheme="minorEastAsia"/>
                      <w:bCs/>
                      <w:lang w:eastAsia="ko-KR"/>
                    </w:rPr>
                    <w:t>Baseline: {8 SSBs in burst, ssb-periodicity: 160 ms}</w:t>
                  </w:r>
                </w:p>
                <w:p w14:paraId="17602CA8" w14:textId="77777777" w:rsidR="00CB7D5C" w:rsidRDefault="00624F68">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F9DF9E1" w14:textId="77777777" w:rsidR="00CB7D5C" w:rsidRDefault="00624F68">
                  <w:pPr>
                    <w:kinsoku w:val="0"/>
                    <w:overflowPunct w:val="0"/>
                    <w:jc w:val="left"/>
                    <w:rPr>
                      <w:rFonts w:eastAsiaTheme="minorEastAsia"/>
                      <w:bCs/>
                      <w:lang w:eastAsia="ko-KR"/>
                    </w:rPr>
                  </w:pPr>
                  <w:r>
                    <w:rPr>
                      <w:rFonts w:eastAsiaTheme="minorEastAsia"/>
                      <w:bCs/>
                      <w:lang w:eastAsia="ko-KR"/>
                    </w:rPr>
                    <w:t xml:space="preserve">Traffic loads [RU]: </w:t>
                  </w:r>
                </w:p>
                <w:p w14:paraId="4A880634" w14:textId="77777777" w:rsidR="00CB7D5C" w:rsidRDefault="00624F68">
                  <w:pPr>
                    <w:kinsoku w:val="0"/>
                    <w:overflowPunct w:val="0"/>
                    <w:jc w:val="left"/>
                    <w:rPr>
                      <w:rFonts w:eastAsiaTheme="minorEastAsia"/>
                      <w:bCs/>
                      <w:lang w:eastAsia="ko-KR"/>
                    </w:rPr>
                  </w:pPr>
                  <w:r>
                    <w:rPr>
                      <w:rFonts w:eastAsiaTheme="minorEastAsia"/>
                      <w:bCs/>
                      <w:lang w:eastAsia="ko-KR"/>
                    </w:rPr>
                    <w:t>{28.56%, 17.42%, 6.03%}</w:t>
                  </w:r>
                </w:p>
              </w:tc>
            </w:tr>
          </w:tbl>
          <w:p w14:paraId="6C88E99F" w14:textId="77777777" w:rsidR="00CB7D5C" w:rsidRDefault="00CB7D5C">
            <w:pPr>
              <w:rPr>
                <w:b/>
                <w:bCs/>
                <w:iCs/>
                <w:lang w:val="en-GB"/>
              </w:rPr>
            </w:pPr>
          </w:p>
          <w:p w14:paraId="5B776B7A" w14:textId="77777777" w:rsidR="00CB7D5C" w:rsidRDefault="00624F68">
            <w:pPr>
              <w:rPr>
                <w:bCs/>
                <w:iCs/>
                <w:u w:val="single"/>
                <w:lang w:val="en-GB"/>
              </w:rPr>
            </w:pPr>
            <w:r>
              <w:rPr>
                <w:bCs/>
                <w:iCs/>
                <w:u w:val="single"/>
                <w:lang w:val="en-GB"/>
              </w:rPr>
              <w:t>Frequency domain</w:t>
            </w:r>
          </w:p>
          <w:p w14:paraId="0F6304C2" w14:textId="77777777" w:rsidR="00CB7D5C" w:rsidRDefault="00624F68">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CB7D5C" w14:paraId="46834BC1" w14:textId="77777777">
              <w:trPr>
                <w:trHeight w:val="695"/>
                <w:jc w:val="center"/>
              </w:trPr>
              <w:tc>
                <w:tcPr>
                  <w:tcW w:w="1318" w:type="dxa"/>
                  <w:tcBorders>
                    <w:top w:val="single" w:sz="4" w:space="0" w:color="FFFFFF"/>
                    <w:left w:val="nil"/>
                    <w:right w:val="nil"/>
                  </w:tcBorders>
                  <w:shd w:val="clear" w:color="auto" w:fill="5B9BD5"/>
                  <w:vAlign w:val="center"/>
                </w:tcPr>
                <w:p w14:paraId="64BA4D5B" w14:textId="77777777" w:rsidR="00CB7D5C" w:rsidRDefault="00624F68">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5A3695D1" w14:textId="77777777" w:rsidR="00CB7D5C" w:rsidRDefault="00624F68">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7B1E5321" w14:textId="77777777" w:rsidR="00CB7D5C" w:rsidRDefault="00624F68">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556821E2" w14:textId="77777777" w:rsidR="00CB7D5C" w:rsidRDefault="00624F68">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16E8AF8C" w14:textId="77777777" w:rsidR="00CB7D5C" w:rsidRDefault="00624F68">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77A35C88" w14:textId="77777777" w:rsidR="00CB7D5C" w:rsidRDefault="00624F6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121C2F8" w14:textId="77777777" w:rsidR="00CB7D5C" w:rsidRDefault="00624F68">
                  <w:pPr>
                    <w:pStyle w:val="TAH"/>
                    <w:kinsoku w:val="0"/>
                    <w:overflowPunct w:val="0"/>
                    <w:rPr>
                      <w:rFonts w:ascii="Times New Roman" w:hAnsi="Times New Roman"/>
                      <w:sz w:val="20"/>
                    </w:rPr>
                  </w:pPr>
                  <w:r>
                    <w:rPr>
                      <w:rFonts w:ascii="Times New Roman" w:hAnsi="Times New Roman"/>
                      <w:sz w:val="20"/>
                    </w:rPr>
                    <w:t>Note</w:t>
                  </w:r>
                </w:p>
                <w:p w14:paraId="17417DC9" w14:textId="77777777" w:rsidR="00CB7D5C" w:rsidRDefault="00CB7D5C">
                  <w:pPr>
                    <w:pStyle w:val="TAH"/>
                    <w:kinsoku w:val="0"/>
                    <w:overflowPunct w:val="0"/>
                    <w:rPr>
                      <w:rFonts w:ascii="Times New Roman" w:hAnsi="Times New Roman"/>
                      <w:sz w:val="20"/>
                    </w:rPr>
                  </w:pPr>
                </w:p>
              </w:tc>
            </w:tr>
            <w:tr w:rsidR="00CB7D5C" w14:paraId="43485569" w14:textId="77777777">
              <w:trPr>
                <w:trHeight w:val="618"/>
                <w:jc w:val="center"/>
              </w:trPr>
              <w:tc>
                <w:tcPr>
                  <w:tcW w:w="1318" w:type="dxa"/>
                  <w:shd w:val="clear" w:color="auto" w:fill="BDD6EE"/>
                </w:tcPr>
                <w:p w14:paraId="35FE0CBF" w14:textId="77777777" w:rsidR="00CB7D5C" w:rsidRDefault="00624F68">
                  <w:pPr>
                    <w:spacing w:line="288" w:lineRule="auto"/>
                    <w:jc w:val="left"/>
                    <w:rPr>
                      <w:rFonts w:eastAsiaTheme="minorEastAsia"/>
                      <w:bCs/>
                      <w:lang w:eastAsia="ko-KR"/>
                    </w:rPr>
                  </w:pPr>
                  <w:r>
                    <w:rPr>
                      <w:rFonts w:eastAsiaTheme="minorEastAsia"/>
                      <w:bCs/>
                      <w:lang w:eastAsia="ko-KR"/>
                    </w:rPr>
                    <w:t>BWP adaptation</w:t>
                  </w:r>
                </w:p>
                <w:p w14:paraId="6E3BC8DC" w14:textId="77777777" w:rsidR="00CB7D5C" w:rsidRDefault="00624F68">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06959916" w14:textId="77777777" w:rsidR="00CB7D5C" w:rsidRDefault="00624F68">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341E8988" w14:textId="77777777" w:rsidR="00CB7D5C" w:rsidRDefault="00624F68">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128EE426" w14:textId="77777777" w:rsidR="00CB7D5C" w:rsidRDefault="00624F68">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0ED3530F" w14:textId="77777777" w:rsidR="00CB7D5C" w:rsidRDefault="00624F68">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5C262457" w14:textId="77777777" w:rsidR="00CB7D5C" w:rsidRDefault="00624F68">
                  <w:pPr>
                    <w:spacing w:line="288" w:lineRule="auto"/>
                    <w:jc w:val="left"/>
                    <w:rPr>
                      <w:rFonts w:eastAsiaTheme="minorEastAsia"/>
                      <w:bCs/>
                      <w:lang w:eastAsia="ko-KR"/>
                    </w:rPr>
                  </w:pPr>
                  <w:r>
                    <w:rPr>
                      <w:rFonts w:eastAsiaTheme="minorEastAsia"/>
                      <w:bCs/>
                      <w:lang w:eastAsia="ko-KR"/>
                    </w:rPr>
                    <w:t>Baseline: 100MHz with 55 dBm</w:t>
                  </w:r>
                </w:p>
                <w:p w14:paraId="3E4CF8CB" w14:textId="77777777" w:rsidR="00CB7D5C" w:rsidRDefault="00624F68">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29F15FC2" w14:textId="77777777" w:rsidR="00CB7D5C" w:rsidRDefault="00624F68">
                  <w:pPr>
                    <w:kinsoku w:val="0"/>
                    <w:overflowPunct w:val="0"/>
                    <w:jc w:val="left"/>
                    <w:rPr>
                      <w:rFonts w:eastAsiaTheme="minorEastAsia"/>
                      <w:bCs/>
                      <w:lang w:eastAsia="ko-KR"/>
                    </w:rPr>
                  </w:pPr>
                  <w:r>
                    <w:rPr>
                      <w:rFonts w:eastAsiaTheme="minorEastAsia"/>
                      <w:bCs/>
                      <w:lang w:eastAsia="ko-KR"/>
                    </w:rPr>
                    <w:t>Baseline traffic load:</w:t>
                  </w:r>
                </w:p>
                <w:p w14:paraId="2BF3716A" w14:textId="77777777" w:rsidR="00CB7D5C" w:rsidRDefault="00624F68">
                  <w:pPr>
                    <w:kinsoku w:val="0"/>
                    <w:overflowPunct w:val="0"/>
                    <w:jc w:val="left"/>
                    <w:rPr>
                      <w:rFonts w:eastAsiaTheme="minorEastAsia"/>
                      <w:bCs/>
                      <w:lang w:eastAsia="ko-KR"/>
                    </w:rPr>
                  </w:pPr>
                  <w:r>
                    <w:rPr>
                      <w:rFonts w:eastAsiaTheme="minorEastAsia"/>
                      <w:bCs/>
                      <w:lang w:eastAsia="ko-KR"/>
                    </w:rPr>
                    <w:t>28.56 % RU</w:t>
                  </w:r>
                </w:p>
                <w:p w14:paraId="3552C47A" w14:textId="77777777" w:rsidR="00CB7D5C" w:rsidRDefault="00624F68">
                  <w:pPr>
                    <w:kinsoku w:val="0"/>
                    <w:overflowPunct w:val="0"/>
                    <w:jc w:val="left"/>
                    <w:rPr>
                      <w:rFonts w:eastAsiaTheme="minorEastAsia"/>
                      <w:bCs/>
                      <w:lang w:eastAsia="ko-KR"/>
                    </w:rPr>
                  </w:pPr>
                  <w:r>
                    <w:rPr>
                      <w:rFonts w:eastAsiaTheme="minorEastAsia"/>
                      <w:bCs/>
                      <w:lang w:eastAsia="ko-KR"/>
                    </w:rPr>
                    <w:t xml:space="preserve">Reduced BW </w:t>
                  </w:r>
                  <w:r>
                    <w:rPr>
                      <w:rFonts w:eastAsiaTheme="minorEastAsia"/>
                      <w:bCs/>
                      <w:lang w:eastAsia="ko-KR"/>
                    </w:rPr>
                    <w:t>traffic load: 20.42 % RU</w:t>
                  </w:r>
                </w:p>
              </w:tc>
            </w:tr>
          </w:tbl>
          <w:p w14:paraId="490175DC" w14:textId="77777777" w:rsidR="00CB7D5C" w:rsidRDefault="00CB7D5C">
            <w:pPr>
              <w:spacing w:before="120"/>
              <w:rPr>
                <w:rFonts w:eastAsiaTheme="minorEastAsia"/>
                <w:u w:val="single"/>
              </w:rPr>
            </w:pPr>
          </w:p>
        </w:tc>
      </w:tr>
      <w:tr w:rsidR="00CB7D5C" w14:paraId="6B7937F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B6D05F"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64BB7C" w14:textId="77777777" w:rsidR="00CB7D5C" w:rsidRDefault="00624F68">
            <w:pPr>
              <w:spacing w:after="0"/>
              <w:jc w:val="center"/>
              <w:rPr>
                <w:b/>
                <w:bCs/>
              </w:rPr>
            </w:pPr>
            <w:r>
              <w:rPr>
                <w:b/>
                <w:bCs/>
              </w:rPr>
              <w:t>Comments</w:t>
            </w:r>
          </w:p>
        </w:tc>
      </w:tr>
      <w:tr w:rsidR="00CB7D5C" w14:paraId="4227E26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4652094"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69F8E6D" w14:textId="77777777" w:rsidR="00CB7D5C" w:rsidRDefault="00CB7D5C">
            <w:pPr>
              <w:spacing w:after="0"/>
              <w:jc w:val="left"/>
              <w:rPr>
                <w:rFonts w:eastAsiaTheme="minorEastAsia"/>
              </w:rPr>
            </w:pPr>
          </w:p>
        </w:tc>
      </w:tr>
      <w:tr w:rsidR="00CB7D5C" w14:paraId="2AE0D54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F26995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6D4557F" w14:textId="77777777" w:rsidR="00CB7D5C" w:rsidRDefault="00CB7D5C">
            <w:pPr>
              <w:spacing w:after="0"/>
              <w:jc w:val="left"/>
              <w:rPr>
                <w:bCs/>
              </w:rPr>
            </w:pPr>
          </w:p>
        </w:tc>
      </w:tr>
      <w:tr w:rsidR="00CB7D5C" w14:paraId="55AECBF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E6222F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5E3227C" w14:textId="77777777" w:rsidR="00CB7D5C" w:rsidRDefault="00CB7D5C">
            <w:pPr>
              <w:spacing w:after="0"/>
              <w:jc w:val="left"/>
              <w:rPr>
                <w:bCs/>
              </w:rPr>
            </w:pPr>
          </w:p>
        </w:tc>
      </w:tr>
    </w:tbl>
    <w:p w14:paraId="2DD358D6" w14:textId="77777777" w:rsidR="00CB7D5C" w:rsidRDefault="00CB7D5C">
      <w:pPr>
        <w:spacing w:after="240"/>
      </w:pPr>
    </w:p>
    <w:p w14:paraId="2003D3A0" w14:textId="77777777" w:rsidR="00CB7D5C" w:rsidRDefault="00624F68">
      <w:pPr>
        <w:pStyle w:val="4"/>
        <w:numPr>
          <w:ilvl w:val="0"/>
          <w:numId w:val="0"/>
        </w:numPr>
      </w:pPr>
      <w:r>
        <w:t>Source 8</w:t>
      </w:r>
      <w:r>
        <w:rPr>
          <w:rFonts w:hint="eastAsia"/>
        </w:rPr>
        <w:t>:</w:t>
      </w:r>
      <w:r>
        <w:t xml:space="preserve"> NTT DOCOMO</w:t>
      </w:r>
    </w:p>
    <w:tbl>
      <w:tblPr>
        <w:tblStyle w:val="af5"/>
        <w:tblW w:w="9603" w:type="dxa"/>
        <w:tblLook w:val="04A0" w:firstRow="1" w:lastRow="0" w:firstColumn="1" w:lastColumn="0" w:noHBand="0" w:noVBand="1"/>
      </w:tblPr>
      <w:tblGrid>
        <w:gridCol w:w="2422"/>
        <w:gridCol w:w="7209"/>
      </w:tblGrid>
      <w:tr w:rsidR="00CB7D5C" w14:paraId="02F58E50" w14:textId="77777777">
        <w:trPr>
          <w:trHeight w:val="3013"/>
        </w:trPr>
        <w:tc>
          <w:tcPr>
            <w:tcW w:w="9603" w:type="dxa"/>
            <w:gridSpan w:val="2"/>
          </w:tcPr>
          <w:p w14:paraId="4DDA5859" w14:textId="77777777" w:rsidR="00CB7D5C" w:rsidRDefault="00624F68">
            <w:pPr>
              <w:spacing w:before="120"/>
              <w:rPr>
                <w:rFonts w:eastAsiaTheme="minorEastAsia"/>
                <w:u w:val="single"/>
              </w:rPr>
            </w:pPr>
            <w:r>
              <w:rPr>
                <w:rFonts w:eastAsiaTheme="minorEastAsia"/>
                <w:u w:val="single"/>
              </w:rPr>
              <w:t>Evaluation on sleep modes</w:t>
            </w:r>
          </w:p>
          <w:p w14:paraId="4C7C2327" w14:textId="77777777" w:rsidR="00CB7D5C" w:rsidRDefault="00624F68">
            <w:pPr>
              <w:spacing w:afterLines="50"/>
            </w:pPr>
            <w:r>
              <w:rPr>
                <w:noProof/>
                <w:lang w:eastAsia="ko-KR"/>
              </w:rPr>
              <w:drawing>
                <wp:inline distT="0" distB="0" distL="0" distR="0" wp14:anchorId="710C35BE" wp14:editId="7C76AE29">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15D5A52" w14:textId="77777777" w:rsidR="00CB7D5C" w:rsidRDefault="00624F68">
            <w:pPr>
              <w:pStyle w:val="afb"/>
              <w:numPr>
                <w:ilvl w:val="0"/>
                <w:numId w:val="63"/>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055EDCC0" w14:textId="77777777" w:rsidR="00CB7D5C" w:rsidRDefault="00624F68">
            <w:pPr>
              <w:pStyle w:val="afb"/>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234766E0" w14:textId="77777777" w:rsidR="00CB7D5C" w:rsidRDefault="00CB7D5C">
            <w:pPr>
              <w:spacing w:before="120"/>
              <w:rPr>
                <w:rFonts w:eastAsiaTheme="minorEastAsia"/>
                <w:u w:val="single"/>
              </w:rPr>
            </w:pPr>
          </w:p>
          <w:p w14:paraId="054270E7" w14:textId="77777777" w:rsidR="00CB7D5C" w:rsidRDefault="00624F68">
            <w:pPr>
              <w:spacing w:before="120"/>
              <w:rPr>
                <w:rFonts w:eastAsiaTheme="minorEastAsia"/>
                <w:u w:val="single"/>
              </w:rPr>
            </w:pPr>
            <w:r>
              <w:rPr>
                <w:rFonts w:eastAsiaTheme="minorEastAsia"/>
                <w:u w:val="single"/>
              </w:rPr>
              <w:t>Evaluation on power domain techniques</w:t>
            </w:r>
          </w:p>
          <w:p w14:paraId="60F1F301" w14:textId="77777777" w:rsidR="00CB7D5C" w:rsidRDefault="00624F68">
            <w:pPr>
              <w:spacing w:afterLines="50"/>
              <w:rPr>
                <w:rFonts w:eastAsiaTheme="minorEastAsia"/>
                <w:sz w:val="22"/>
              </w:rPr>
            </w:pPr>
            <w:r>
              <w:rPr>
                <w:rFonts w:eastAsiaTheme="minorEastAsia"/>
                <w:noProof/>
                <w:sz w:val="22"/>
                <w:lang w:eastAsia="ko-KR"/>
              </w:rPr>
              <w:drawing>
                <wp:inline distT="0" distB="0" distL="0" distR="0" wp14:anchorId="700449B6" wp14:editId="6F8CBDD4">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D046A32" w14:textId="77777777" w:rsidR="00CB7D5C" w:rsidRDefault="00624F68">
            <w:pPr>
              <w:pStyle w:val="afb"/>
              <w:spacing w:afterLines="50" w:after="120"/>
              <w:ind w:left="360" w:firstLineChars="400" w:firstLine="800"/>
              <w:rPr>
                <w:lang w:val="en-US" w:eastAsia="zh-CN"/>
              </w:rPr>
            </w:pPr>
            <w:r>
              <w:rPr>
                <w:lang w:val="en-US" w:eastAsia="zh-CN"/>
              </w:rPr>
              <w:t>(a) Relative power consumption                                                       (b) Packet throughput</w:t>
            </w:r>
          </w:p>
          <w:p w14:paraId="6D6ACB2A" w14:textId="77777777" w:rsidR="00CB7D5C" w:rsidRDefault="00624F68">
            <w:pPr>
              <w:pStyle w:val="afb"/>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 xml:space="preserve">formance on static power </w:t>
            </w:r>
            <w:r>
              <w:rPr>
                <w:lang w:val="en-US" w:eastAsia="zh-CN"/>
              </w:rPr>
              <w:t>reduction</w:t>
            </w:r>
            <w:r>
              <w:rPr>
                <w:rFonts w:hint="eastAsia"/>
                <w:lang w:val="en-US" w:eastAsia="zh-CN"/>
              </w:rPr>
              <w:t xml:space="preserve"> </w:t>
            </w:r>
          </w:p>
          <w:p w14:paraId="350103A5" w14:textId="77777777" w:rsidR="00CB7D5C" w:rsidRDefault="00CB7D5C">
            <w:pPr>
              <w:spacing w:before="120"/>
              <w:rPr>
                <w:rFonts w:eastAsiaTheme="minorEastAsia"/>
                <w:u w:val="single"/>
              </w:rPr>
            </w:pPr>
          </w:p>
        </w:tc>
      </w:tr>
      <w:tr w:rsidR="00CB7D5C" w14:paraId="0FF6DB7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613D79"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801D75" w14:textId="77777777" w:rsidR="00CB7D5C" w:rsidRDefault="00624F68">
            <w:pPr>
              <w:spacing w:after="0"/>
              <w:jc w:val="center"/>
              <w:rPr>
                <w:b/>
                <w:bCs/>
              </w:rPr>
            </w:pPr>
            <w:r>
              <w:rPr>
                <w:b/>
                <w:bCs/>
              </w:rPr>
              <w:t>Comments</w:t>
            </w:r>
          </w:p>
        </w:tc>
      </w:tr>
      <w:tr w:rsidR="00CB7D5C" w14:paraId="6C32295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C4DFC1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CB9C26" w14:textId="77777777" w:rsidR="00CB7D5C" w:rsidRDefault="00CB7D5C">
            <w:pPr>
              <w:spacing w:after="0"/>
              <w:jc w:val="left"/>
              <w:rPr>
                <w:rFonts w:eastAsiaTheme="minorEastAsia"/>
              </w:rPr>
            </w:pPr>
          </w:p>
        </w:tc>
      </w:tr>
      <w:tr w:rsidR="00CB7D5C" w14:paraId="51B342F7"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B687F5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2E90D62" w14:textId="77777777" w:rsidR="00CB7D5C" w:rsidRDefault="00CB7D5C">
            <w:pPr>
              <w:spacing w:after="0"/>
              <w:jc w:val="left"/>
              <w:rPr>
                <w:bCs/>
              </w:rPr>
            </w:pPr>
          </w:p>
        </w:tc>
      </w:tr>
      <w:tr w:rsidR="00CB7D5C" w14:paraId="20CF013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51CD9D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EDD09D5" w14:textId="77777777" w:rsidR="00CB7D5C" w:rsidRDefault="00CB7D5C">
            <w:pPr>
              <w:spacing w:after="0"/>
              <w:jc w:val="left"/>
              <w:rPr>
                <w:bCs/>
              </w:rPr>
            </w:pPr>
          </w:p>
        </w:tc>
      </w:tr>
    </w:tbl>
    <w:p w14:paraId="406EE789" w14:textId="77777777" w:rsidR="00CB7D5C" w:rsidRDefault="00CB7D5C">
      <w:pPr>
        <w:spacing w:after="240"/>
      </w:pPr>
    </w:p>
    <w:p w14:paraId="79B547F6" w14:textId="77777777" w:rsidR="00CB7D5C" w:rsidRDefault="00624F68">
      <w:pPr>
        <w:pStyle w:val="4"/>
        <w:numPr>
          <w:ilvl w:val="0"/>
          <w:numId w:val="0"/>
        </w:numPr>
      </w:pPr>
      <w:r>
        <w:t>Source 9: Qualcomm</w:t>
      </w:r>
    </w:p>
    <w:tbl>
      <w:tblPr>
        <w:tblStyle w:val="af5"/>
        <w:tblW w:w="9603" w:type="dxa"/>
        <w:tblLook w:val="04A0" w:firstRow="1" w:lastRow="0" w:firstColumn="1" w:lastColumn="0" w:noHBand="0" w:noVBand="1"/>
      </w:tblPr>
      <w:tblGrid>
        <w:gridCol w:w="1909"/>
        <w:gridCol w:w="7694"/>
      </w:tblGrid>
      <w:tr w:rsidR="00CB7D5C" w14:paraId="672B71DC" w14:textId="77777777">
        <w:trPr>
          <w:trHeight w:val="3013"/>
        </w:trPr>
        <w:tc>
          <w:tcPr>
            <w:tcW w:w="9603" w:type="dxa"/>
            <w:gridSpan w:val="2"/>
          </w:tcPr>
          <w:p w14:paraId="3A96965D" w14:textId="77777777" w:rsidR="00CB7D5C" w:rsidRDefault="00624F68">
            <w:pPr>
              <w:spacing w:before="120"/>
              <w:rPr>
                <w:rFonts w:eastAsiaTheme="minorEastAsia"/>
                <w:u w:val="single"/>
              </w:rPr>
            </w:pPr>
            <w:r>
              <w:rPr>
                <w:rFonts w:eastAsiaTheme="minorEastAsia"/>
                <w:u w:val="single"/>
              </w:rPr>
              <w:t>Dynamic antenna port adaptation</w:t>
            </w:r>
          </w:p>
          <w:p w14:paraId="3E133A23" w14:textId="77777777" w:rsidR="00CB7D5C" w:rsidRDefault="00624F68">
            <w:pPr>
              <w:jc w:val="center"/>
              <w:rPr>
                <w:lang w:val="en-GB" w:eastAsia="en-US"/>
              </w:rPr>
            </w:pPr>
            <w:r>
              <w:rPr>
                <w:noProof/>
                <w:lang w:eastAsia="ko-KR"/>
              </w:rPr>
              <w:drawing>
                <wp:inline distT="0" distB="0" distL="0" distR="0" wp14:anchorId="055B71D2" wp14:editId="202A25E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2AA2E14" w14:textId="77777777" w:rsidR="00CB7D5C" w:rsidRDefault="00624F68">
            <w:pPr>
              <w:pStyle w:val="a3"/>
            </w:pPr>
            <w:bookmarkStart w:id="277" w:name="_Ref110850258"/>
            <w:r>
              <w:t xml:space="preserve">Figure </w:t>
            </w:r>
            <w:r>
              <w:fldChar w:fldCharType="begin"/>
            </w:r>
            <w:r>
              <w:instrText xml:space="preserve"> SEQ Figure \* ARABIC </w:instrText>
            </w:r>
            <w:r>
              <w:fldChar w:fldCharType="separate"/>
            </w:r>
            <w:r>
              <w:t>1</w:t>
            </w:r>
            <w:r>
              <w:fldChar w:fldCharType="end"/>
            </w:r>
            <w:bookmarkEnd w:id="277"/>
            <w:r>
              <w:t xml:space="preserve">: Network energy consumption </w:t>
            </w:r>
          </w:p>
          <w:p w14:paraId="55B6752E" w14:textId="77777777" w:rsidR="00CB7D5C" w:rsidRDefault="00624F68">
            <w:pPr>
              <w:jc w:val="center"/>
              <w:rPr>
                <w:lang w:eastAsia="en-US"/>
              </w:rPr>
            </w:pPr>
            <w:r>
              <w:rPr>
                <w:noProof/>
                <w:lang w:eastAsia="ko-KR"/>
              </w:rPr>
              <w:drawing>
                <wp:inline distT="0" distB="0" distL="0" distR="0" wp14:anchorId="0BFC2978" wp14:editId="63CF9651">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2DC68455" wp14:editId="33CF81BA">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53BA3D3B" w14:textId="77777777" w:rsidR="00CB7D5C" w:rsidRDefault="00CB7D5C">
            <w:pPr>
              <w:jc w:val="center"/>
              <w:rPr>
                <w:lang w:eastAsia="en-US"/>
              </w:rPr>
            </w:pPr>
          </w:p>
          <w:p w14:paraId="2ACBD0E8" w14:textId="77777777" w:rsidR="00CB7D5C" w:rsidRDefault="00624F68">
            <w:pPr>
              <w:pStyle w:val="a3"/>
            </w:pPr>
            <w:bookmarkStart w:id="278" w:name="_Ref110850266"/>
            <w:r>
              <w:t xml:space="preserve">Figure </w:t>
            </w:r>
            <w:r>
              <w:fldChar w:fldCharType="begin"/>
            </w:r>
            <w:r>
              <w:instrText xml:space="preserve"> SEQ Figure \* ARABIC </w:instrText>
            </w:r>
            <w:r>
              <w:fldChar w:fldCharType="separate"/>
            </w:r>
            <w:r>
              <w:t>2</w:t>
            </w:r>
            <w:r>
              <w:fldChar w:fldCharType="end"/>
            </w:r>
            <w:bookmarkEnd w:id="278"/>
            <w:r>
              <w:t>: Impact on UPT and coverage (DL SINR)</w:t>
            </w:r>
          </w:p>
          <w:p w14:paraId="681A3144" w14:textId="77777777" w:rsidR="00CB7D5C" w:rsidRDefault="00CB7D5C">
            <w:pPr>
              <w:spacing w:before="120"/>
              <w:rPr>
                <w:rFonts w:eastAsiaTheme="minorEastAsia"/>
                <w:u w:val="single"/>
              </w:rPr>
            </w:pPr>
          </w:p>
          <w:p w14:paraId="4FE0E780" w14:textId="77777777" w:rsidR="00CB7D5C" w:rsidRDefault="00624F68">
            <w:pPr>
              <w:spacing w:before="120"/>
              <w:rPr>
                <w:rFonts w:eastAsiaTheme="minorEastAsia"/>
                <w:u w:val="single"/>
              </w:rPr>
            </w:pPr>
            <w:r>
              <w:rPr>
                <w:rFonts w:eastAsiaTheme="minorEastAsia"/>
                <w:u w:val="single"/>
              </w:rPr>
              <w:t xml:space="preserve">Dynamic TRP </w:t>
            </w:r>
            <w:r>
              <w:rPr>
                <w:rFonts w:eastAsiaTheme="minorEastAsia"/>
                <w:u w:val="single"/>
              </w:rPr>
              <w:t>adaptation</w:t>
            </w:r>
          </w:p>
          <w:p w14:paraId="021E05A0" w14:textId="77777777" w:rsidR="00CB7D5C" w:rsidRDefault="00624F68">
            <w:pPr>
              <w:jc w:val="right"/>
              <w:rPr>
                <w:b/>
                <w:lang w:eastAsia="en-US"/>
              </w:rPr>
            </w:pPr>
            <w:r>
              <w:rPr>
                <w:noProof/>
                <w:lang w:eastAsia="ko-KR"/>
              </w:rPr>
              <w:drawing>
                <wp:inline distT="0" distB="0" distL="0" distR="0" wp14:anchorId="3AB09609" wp14:editId="2378AC77">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677D18DC" wp14:editId="452FA2A3">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4CA82B9" w14:textId="77777777" w:rsidR="00CB7D5C" w:rsidRDefault="00624F68">
            <w:pPr>
              <w:pStyle w:val="a3"/>
            </w:pPr>
            <w:bookmarkStart w:id="279" w:name="_Ref110850345"/>
            <w:r>
              <w:t xml:space="preserve">Figure </w:t>
            </w:r>
            <w:r>
              <w:fldChar w:fldCharType="begin"/>
            </w:r>
            <w:r>
              <w:instrText xml:space="preserve"> SEQ Figure \* ARABIC </w:instrText>
            </w:r>
            <w:r>
              <w:fldChar w:fldCharType="separate"/>
            </w:r>
            <w:r>
              <w:t>3</w:t>
            </w:r>
            <w:r>
              <w:fldChar w:fldCharType="end"/>
            </w:r>
            <w:bookmarkEnd w:id="279"/>
            <w:r>
              <w:t>: Network energy consumption &amp; UPT</w:t>
            </w:r>
          </w:p>
          <w:p w14:paraId="7805C481" w14:textId="77777777" w:rsidR="00CB7D5C" w:rsidRDefault="00CB7D5C">
            <w:pPr>
              <w:spacing w:before="120"/>
              <w:rPr>
                <w:rFonts w:eastAsiaTheme="minorEastAsia"/>
                <w:u w:val="single"/>
              </w:rPr>
            </w:pPr>
          </w:p>
          <w:p w14:paraId="10507CC8" w14:textId="77777777" w:rsidR="00CB7D5C" w:rsidRDefault="00624F68">
            <w:pPr>
              <w:spacing w:before="120"/>
              <w:rPr>
                <w:rFonts w:eastAsiaTheme="minorEastAsia"/>
                <w:u w:val="single"/>
              </w:rPr>
            </w:pPr>
            <w:r>
              <w:rPr>
                <w:rFonts w:eastAsiaTheme="minorEastAsia"/>
                <w:u w:val="single"/>
              </w:rPr>
              <w:t>Dynamic DL Tx power adaptation</w:t>
            </w:r>
          </w:p>
          <w:p w14:paraId="7ACFB821" w14:textId="77777777" w:rsidR="00CB7D5C" w:rsidRDefault="00624F68">
            <w:pPr>
              <w:pStyle w:val="afb"/>
              <w:spacing w:after="120"/>
              <w:rPr>
                <w:color w:val="FF0000"/>
              </w:rPr>
            </w:pPr>
            <w:r>
              <w:rPr>
                <w:noProof/>
                <w:lang w:val="en-US" w:eastAsia="ko-KR"/>
              </w:rPr>
              <w:drawing>
                <wp:inline distT="0" distB="0" distL="0" distR="0" wp14:anchorId="4F7F2493" wp14:editId="5BAB01AE">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DD7C207" w14:textId="77777777" w:rsidR="00CB7D5C" w:rsidRDefault="00CB7D5C">
            <w:pPr>
              <w:ind w:left="360"/>
              <w:jc w:val="center"/>
              <w:rPr>
                <w:lang w:val="en-GB"/>
              </w:rPr>
            </w:pPr>
          </w:p>
          <w:p w14:paraId="293B39B9" w14:textId="77777777" w:rsidR="00CB7D5C" w:rsidRDefault="00624F68">
            <w:pPr>
              <w:pStyle w:val="a3"/>
            </w:pPr>
            <w:bookmarkStart w:id="280" w:name="_Ref110850392"/>
            <w:r>
              <w:t xml:space="preserve">Figure </w:t>
            </w:r>
            <w:r>
              <w:fldChar w:fldCharType="begin"/>
            </w:r>
            <w:r>
              <w:instrText xml:space="preserve"> SEQ Figure \* ARABIC </w:instrText>
            </w:r>
            <w:r>
              <w:fldChar w:fldCharType="separate"/>
            </w:r>
            <w:r>
              <w:t>4</w:t>
            </w:r>
            <w:r>
              <w:fldChar w:fldCharType="end"/>
            </w:r>
            <w:bookmarkEnd w:id="280"/>
            <w:r>
              <w:t>: NW energy consumption</w:t>
            </w:r>
          </w:p>
          <w:p w14:paraId="60222401" w14:textId="77777777" w:rsidR="00CB7D5C" w:rsidRDefault="00624F68">
            <w:pPr>
              <w:rPr>
                <w:lang w:eastAsia="en-US"/>
              </w:rPr>
            </w:pPr>
            <w:r>
              <w:rPr>
                <w:noProof/>
                <w:lang w:eastAsia="ko-KR"/>
              </w:rPr>
              <w:drawing>
                <wp:inline distT="0" distB="0" distL="0" distR="0" wp14:anchorId="4A6C47BA" wp14:editId="37088A68">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5DB27778" wp14:editId="229E1F92">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18CC243D" w14:textId="77777777" w:rsidR="00CB7D5C" w:rsidRDefault="00624F68">
            <w:pPr>
              <w:jc w:val="center"/>
              <w:rPr>
                <w:lang w:val="en-GB" w:eastAsia="en-US"/>
              </w:rPr>
            </w:pPr>
            <w:r>
              <w:rPr>
                <w:lang w:eastAsia="en-US"/>
              </w:rPr>
              <w:t xml:space="preserve">    </w:t>
            </w:r>
          </w:p>
          <w:p w14:paraId="6A9704E2" w14:textId="77777777" w:rsidR="00CB7D5C" w:rsidRDefault="00624F68">
            <w:pPr>
              <w:pStyle w:val="a3"/>
            </w:pPr>
            <w:bookmarkStart w:id="281" w:name="_Ref110850407"/>
            <w:r>
              <w:t xml:space="preserve">Figure </w:t>
            </w:r>
            <w:r>
              <w:fldChar w:fldCharType="begin"/>
            </w:r>
            <w:r>
              <w:instrText xml:space="preserve"> SEQ Figure \* ARABIC </w:instrText>
            </w:r>
            <w:r>
              <w:fldChar w:fldCharType="separate"/>
            </w:r>
            <w:r>
              <w:t>5</w:t>
            </w:r>
            <w:r>
              <w:fldChar w:fldCharType="end"/>
            </w:r>
            <w:bookmarkEnd w:id="281"/>
            <w:r>
              <w:t xml:space="preserve">: Impact on UPT and coverage (DL </w:t>
            </w:r>
            <w:r>
              <w:t>SINR)</w:t>
            </w:r>
          </w:p>
          <w:p w14:paraId="3EA3524E" w14:textId="77777777" w:rsidR="00CB7D5C" w:rsidRDefault="00CB7D5C">
            <w:pPr>
              <w:spacing w:before="120"/>
              <w:rPr>
                <w:rFonts w:eastAsiaTheme="minorEastAsia"/>
                <w:u w:val="single"/>
              </w:rPr>
            </w:pPr>
          </w:p>
          <w:p w14:paraId="1A994C03" w14:textId="77777777" w:rsidR="00CB7D5C" w:rsidRDefault="00624F68">
            <w:pPr>
              <w:spacing w:before="120"/>
              <w:rPr>
                <w:rFonts w:eastAsiaTheme="minorEastAsia"/>
                <w:u w:val="single"/>
              </w:rPr>
            </w:pPr>
            <w:r>
              <w:rPr>
                <w:rFonts w:eastAsiaTheme="minorEastAsia"/>
                <w:u w:val="single"/>
              </w:rPr>
              <w:t>Dynamic UE-group PCell switching</w:t>
            </w:r>
          </w:p>
          <w:p w14:paraId="0605C21F" w14:textId="77777777" w:rsidR="00CB7D5C" w:rsidRDefault="00624F68">
            <w:pPr>
              <w:jc w:val="center"/>
              <w:rPr>
                <w:b/>
                <w:i/>
                <w:lang w:eastAsia="en-US"/>
              </w:rPr>
            </w:pPr>
            <w:r>
              <w:rPr>
                <w:noProof/>
                <w:lang w:eastAsia="ko-KR"/>
              </w:rPr>
              <w:drawing>
                <wp:inline distT="0" distB="0" distL="0" distR="0" wp14:anchorId="272DE9E0" wp14:editId="2771F4F1">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59CE8EBA" wp14:editId="644652DB">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25F4C720" w14:textId="77777777" w:rsidR="00CB7D5C" w:rsidRDefault="00624F68">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78E57ADD" wp14:editId="16A7724A">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6FEFFFA0" w14:textId="77777777" w:rsidR="00CB7D5C" w:rsidRDefault="00624F68">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18" o:spid="_x0000_s1026" o:spt="202" type="#_x0000_t202" style="position:absolute;left:0pt;margin-left:124.25pt;margin-top:90.4pt;height:24.2pt;width:38pt;z-index:251659264;mso-width-relative:page;mso-height-relative:page;" filled="f" stroked="f" coordsize="21600,21600" o:gfxdata="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5LQr2gAAAAsBAAAPAAAAAAAA&#10;AAEAIAAAACIAAABkcnMvZG93bnJldi54bWxQSwECFAAUAAAACACHTuJAFqFwmhACAAAYBAAADgAA&#10;AAAAAAABACAAAAApAQAAZHJzL2Uyb0RvYy54bWxQSwUGAAAAAAYABgBZAQAAqwUAAAAA&#10;">
                      <v:fill on="f" focussize="0,0"/>
                      <v:stroke on="f" weight="0.5pt"/>
                      <v:imagedata o:title=""/>
                      <o:lock v:ext="edit" aspectratio="f"/>
                      <v:textbox>
                        <w:txbxContent>
                          <w:p>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30D83A0E" wp14:editId="7237F543">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17" o:spid="_x0000_s1026" o:spt="32" type="#_x0000_t32" style="position:absolute;left:0pt;margin-left:162.4pt;margin-top:76.15pt;height:35.7pt;width:0pt;z-index:251659264;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67C904CC" wp14:editId="25C9F0E2">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3A87E261" w14:textId="77777777" w:rsidR="00CB7D5C" w:rsidRDefault="00624F68">
            <w:pPr>
              <w:pStyle w:val="a3"/>
              <w:rPr>
                <w:sz w:val="16"/>
                <w:szCs w:val="16"/>
              </w:rPr>
            </w:pPr>
            <w:bookmarkStart w:id="282" w:name="_Ref110850141"/>
            <w:r>
              <w:t xml:space="preserve">Figure </w:t>
            </w:r>
            <w:r>
              <w:fldChar w:fldCharType="begin"/>
            </w:r>
            <w:r>
              <w:instrText xml:space="preserve"> SEQ Figure \* ARABIC </w:instrText>
            </w:r>
            <w:r>
              <w:fldChar w:fldCharType="separate"/>
            </w:r>
            <w:r>
              <w:t>6</w:t>
            </w:r>
            <w:r>
              <w:fldChar w:fldCharType="end"/>
            </w:r>
            <w:bookmarkEnd w:id="282"/>
            <w:r>
              <w:t>: Comparison between 1-CC case and 2-CC case depending on cell loading</w:t>
            </w:r>
          </w:p>
          <w:p w14:paraId="0A046F38" w14:textId="77777777" w:rsidR="00CB7D5C" w:rsidRDefault="00CB7D5C">
            <w:pPr>
              <w:pStyle w:val="afb"/>
              <w:spacing w:afterLines="50" w:after="120"/>
              <w:ind w:left="360"/>
              <w:jc w:val="center"/>
              <w:rPr>
                <w:rFonts w:eastAsiaTheme="minorEastAsia"/>
                <w:u w:val="single"/>
                <w:lang w:val="en-US"/>
              </w:rPr>
            </w:pPr>
          </w:p>
        </w:tc>
      </w:tr>
      <w:tr w:rsidR="00CB7D5C" w14:paraId="5E95D4C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BBFFCF"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51577B" w14:textId="77777777" w:rsidR="00CB7D5C" w:rsidRDefault="00624F68">
            <w:pPr>
              <w:spacing w:after="0"/>
              <w:jc w:val="center"/>
              <w:rPr>
                <w:b/>
                <w:bCs/>
              </w:rPr>
            </w:pPr>
            <w:r>
              <w:rPr>
                <w:b/>
                <w:bCs/>
              </w:rPr>
              <w:t>Comments</w:t>
            </w:r>
          </w:p>
        </w:tc>
      </w:tr>
      <w:tr w:rsidR="00CB7D5C" w14:paraId="05A54BE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51016D4" w14:textId="77777777" w:rsidR="00CB7D5C" w:rsidRDefault="00624F68">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4548A2A0" w14:textId="77777777" w:rsidR="00CB7D5C" w:rsidRDefault="00624F68">
            <w:pPr>
              <w:spacing w:after="0"/>
              <w:jc w:val="left"/>
              <w:rPr>
                <w:rFonts w:eastAsiaTheme="minorEastAsia"/>
              </w:rPr>
            </w:pPr>
            <w:r>
              <w:rPr>
                <w:rFonts w:eastAsiaTheme="minorEastAsia"/>
              </w:rPr>
              <w:t>What is missing is the result on “Light SSB” combined with cell WUS.</w:t>
            </w:r>
          </w:p>
          <w:p w14:paraId="0E93A547" w14:textId="77777777" w:rsidR="00CB7D5C" w:rsidRDefault="00CB7D5C">
            <w:pPr>
              <w:spacing w:after="0"/>
              <w:jc w:val="left"/>
              <w:rPr>
                <w:rFonts w:eastAsiaTheme="minorEastAsia"/>
              </w:rPr>
            </w:pPr>
          </w:p>
          <w:tbl>
            <w:tblPr>
              <w:tblStyle w:val="af5"/>
              <w:tblW w:w="0" w:type="auto"/>
              <w:tblInd w:w="805" w:type="dxa"/>
              <w:tblLook w:val="04A0" w:firstRow="1" w:lastRow="0" w:firstColumn="1" w:lastColumn="0" w:noHBand="0" w:noVBand="1"/>
            </w:tblPr>
            <w:tblGrid>
              <w:gridCol w:w="2180"/>
              <w:gridCol w:w="2347"/>
              <w:gridCol w:w="2136"/>
            </w:tblGrid>
            <w:tr w:rsidR="00CB7D5C" w14:paraId="53621F8C" w14:textId="77777777">
              <w:tc>
                <w:tcPr>
                  <w:tcW w:w="2643" w:type="dxa"/>
                </w:tcPr>
                <w:p w14:paraId="51383D67" w14:textId="77777777" w:rsidR="00CB7D5C" w:rsidRDefault="00624F68">
                  <w:pPr>
                    <w:rPr>
                      <w:b/>
                      <w:i/>
                      <w:sz w:val="18"/>
                      <w:szCs w:val="18"/>
                      <w:lang w:eastAsia="en-US"/>
                    </w:rPr>
                  </w:pPr>
                  <w:r>
                    <w:rPr>
                      <w:b/>
                      <w:i/>
                      <w:sz w:val="18"/>
                      <w:szCs w:val="18"/>
                      <w:lang w:eastAsia="en-US"/>
                    </w:rPr>
                    <w:t xml:space="preserve">Energy/Power Consumption </w:t>
                  </w:r>
                </w:p>
              </w:tc>
              <w:tc>
                <w:tcPr>
                  <w:tcW w:w="2738" w:type="dxa"/>
                </w:tcPr>
                <w:p w14:paraId="7598837D" w14:textId="77777777" w:rsidR="00CB7D5C" w:rsidRDefault="00624F68">
                  <w:pPr>
                    <w:rPr>
                      <w:b/>
                      <w:i/>
                      <w:sz w:val="18"/>
                      <w:szCs w:val="18"/>
                      <w:lang w:eastAsia="en-US"/>
                    </w:rPr>
                  </w:pPr>
                  <w:r>
                    <w:rPr>
                      <w:b/>
                      <w:i/>
                      <w:sz w:val="18"/>
                      <w:szCs w:val="18"/>
                      <w:lang w:eastAsia="en-US"/>
                    </w:rPr>
                    <w:t>“Light SSB” combined with on-demand SSB/RMSI/RACH</w:t>
                  </w:r>
                </w:p>
              </w:tc>
              <w:tc>
                <w:tcPr>
                  <w:tcW w:w="2619" w:type="dxa"/>
                </w:tcPr>
                <w:p w14:paraId="76F941E7" w14:textId="77777777" w:rsidR="00CB7D5C" w:rsidRDefault="00624F68">
                  <w:pPr>
                    <w:rPr>
                      <w:b/>
                      <w:i/>
                      <w:sz w:val="18"/>
                      <w:szCs w:val="18"/>
                      <w:lang w:eastAsia="en-US"/>
                    </w:rPr>
                  </w:pPr>
                  <w:r>
                    <w:rPr>
                      <w:b/>
                      <w:i/>
                      <w:sz w:val="18"/>
                      <w:szCs w:val="18"/>
                      <w:lang w:eastAsia="en-US"/>
                    </w:rPr>
                    <w:t>Compact SSB/PRACH bursts</w:t>
                  </w:r>
                </w:p>
              </w:tc>
            </w:tr>
            <w:tr w:rsidR="00CB7D5C" w14:paraId="10CC842A" w14:textId="77777777">
              <w:tc>
                <w:tcPr>
                  <w:tcW w:w="2643" w:type="dxa"/>
                </w:tcPr>
                <w:p w14:paraId="76611599" w14:textId="77777777" w:rsidR="00CB7D5C" w:rsidRDefault="00624F68">
                  <w:pPr>
                    <w:rPr>
                      <w:b/>
                      <w:i/>
                      <w:sz w:val="18"/>
                      <w:szCs w:val="18"/>
                      <w:lang w:eastAsia="en-US"/>
                    </w:rPr>
                  </w:pPr>
                  <w:r>
                    <w:rPr>
                      <w:b/>
                      <w:i/>
                      <w:sz w:val="18"/>
                      <w:szCs w:val="18"/>
                      <w:lang w:eastAsia="en-US"/>
                    </w:rPr>
                    <w:t>gNB Avg Power saving with respect to a legacy baseline</w:t>
                  </w:r>
                </w:p>
              </w:tc>
              <w:tc>
                <w:tcPr>
                  <w:tcW w:w="2738" w:type="dxa"/>
                </w:tcPr>
                <w:p w14:paraId="05868353" w14:textId="77777777" w:rsidR="00CB7D5C" w:rsidRDefault="00624F68">
                  <w:pPr>
                    <w:jc w:val="center"/>
                    <w:rPr>
                      <w:b/>
                      <w:i/>
                      <w:color w:val="00B050"/>
                      <w:lang w:eastAsia="en-US"/>
                    </w:rPr>
                  </w:pPr>
                  <w:r>
                    <w:rPr>
                      <w:b/>
                      <w:i/>
                      <w:color w:val="00B050"/>
                      <w:lang w:eastAsia="en-US"/>
                    </w:rPr>
                    <w:t>-28%</w:t>
                  </w:r>
                </w:p>
              </w:tc>
              <w:tc>
                <w:tcPr>
                  <w:tcW w:w="2619" w:type="dxa"/>
                </w:tcPr>
                <w:p w14:paraId="1468BAA2" w14:textId="77777777" w:rsidR="00CB7D5C" w:rsidRDefault="00624F68">
                  <w:pPr>
                    <w:jc w:val="center"/>
                    <w:rPr>
                      <w:b/>
                      <w:i/>
                      <w:color w:val="00B050"/>
                      <w:lang w:eastAsia="en-US"/>
                    </w:rPr>
                  </w:pPr>
                  <w:r>
                    <w:rPr>
                      <w:b/>
                      <w:i/>
                      <w:color w:val="00B050"/>
                      <w:lang w:eastAsia="en-US"/>
                    </w:rPr>
                    <w:t>-14%</w:t>
                  </w:r>
                </w:p>
              </w:tc>
            </w:tr>
            <w:tr w:rsidR="00CB7D5C" w14:paraId="65CCF821" w14:textId="77777777">
              <w:tc>
                <w:tcPr>
                  <w:tcW w:w="2643" w:type="dxa"/>
                </w:tcPr>
                <w:p w14:paraId="10F6F24A" w14:textId="77777777" w:rsidR="00CB7D5C" w:rsidRDefault="00624F68">
                  <w:pPr>
                    <w:rPr>
                      <w:b/>
                      <w:i/>
                      <w:sz w:val="18"/>
                      <w:szCs w:val="18"/>
                      <w:lang w:eastAsia="en-US"/>
                    </w:rPr>
                  </w:pPr>
                  <w:r>
                    <w:rPr>
                      <w:b/>
                      <w:i/>
                      <w:sz w:val="18"/>
                      <w:szCs w:val="18"/>
                      <w:lang w:eastAsia="en-US"/>
                    </w:rPr>
                    <w:t>UE’s Initial Access Power Consumption penalty or saving</w:t>
                  </w:r>
                </w:p>
              </w:tc>
              <w:tc>
                <w:tcPr>
                  <w:tcW w:w="2738" w:type="dxa"/>
                </w:tcPr>
                <w:p w14:paraId="6CB9A8BE" w14:textId="77777777" w:rsidR="00CB7D5C" w:rsidRDefault="00624F68">
                  <w:pPr>
                    <w:jc w:val="center"/>
                    <w:rPr>
                      <w:b/>
                      <w:i/>
                      <w:lang w:eastAsia="en-US"/>
                    </w:rPr>
                  </w:pPr>
                  <w:r>
                    <w:rPr>
                      <w:b/>
                      <w:i/>
                      <w:color w:val="FF0000"/>
                      <w:lang w:eastAsia="en-US"/>
                    </w:rPr>
                    <w:t>+0.16 %</w:t>
                  </w:r>
                </w:p>
              </w:tc>
              <w:tc>
                <w:tcPr>
                  <w:tcW w:w="2619" w:type="dxa"/>
                </w:tcPr>
                <w:p w14:paraId="298B7324" w14:textId="77777777" w:rsidR="00CB7D5C" w:rsidRDefault="00624F68">
                  <w:pPr>
                    <w:jc w:val="center"/>
                    <w:rPr>
                      <w:b/>
                      <w:i/>
                      <w:lang w:eastAsia="en-US"/>
                    </w:rPr>
                  </w:pPr>
                  <w:r>
                    <w:rPr>
                      <w:b/>
                      <w:i/>
                      <w:color w:val="00B050"/>
                      <w:lang w:eastAsia="en-US"/>
                    </w:rPr>
                    <w:t>-4%</w:t>
                  </w:r>
                </w:p>
              </w:tc>
            </w:tr>
          </w:tbl>
          <w:p w14:paraId="0357F1D8" w14:textId="77777777" w:rsidR="00CB7D5C" w:rsidRDefault="00CB7D5C">
            <w:pPr>
              <w:spacing w:after="0"/>
              <w:jc w:val="left"/>
              <w:rPr>
                <w:rFonts w:eastAsiaTheme="minorEastAsia"/>
              </w:rPr>
            </w:pPr>
          </w:p>
          <w:p w14:paraId="5FE59580" w14:textId="77777777" w:rsidR="00CB7D5C" w:rsidRDefault="00CB7D5C">
            <w:pPr>
              <w:spacing w:after="0"/>
              <w:jc w:val="left"/>
              <w:rPr>
                <w:rFonts w:eastAsiaTheme="minorEastAsia"/>
              </w:rPr>
            </w:pPr>
          </w:p>
        </w:tc>
      </w:tr>
      <w:tr w:rsidR="00CB7D5C" w14:paraId="11D46FC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15CE4A9"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BCECC7" w14:textId="77777777" w:rsidR="00CB7D5C" w:rsidRDefault="00CB7D5C">
            <w:pPr>
              <w:spacing w:after="0"/>
              <w:jc w:val="left"/>
              <w:rPr>
                <w:bCs/>
              </w:rPr>
            </w:pPr>
          </w:p>
        </w:tc>
      </w:tr>
    </w:tbl>
    <w:p w14:paraId="1DD0E4D6" w14:textId="77777777" w:rsidR="00CB7D5C" w:rsidRDefault="00CB7D5C">
      <w:pPr>
        <w:spacing w:after="240"/>
      </w:pPr>
    </w:p>
    <w:p w14:paraId="71E79A6A" w14:textId="77777777" w:rsidR="00CB7D5C" w:rsidRDefault="00624F68">
      <w:pPr>
        <w:pStyle w:val="4"/>
        <w:numPr>
          <w:ilvl w:val="0"/>
          <w:numId w:val="0"/>
        </w:numPr>
      </w:pPr>
      <w:r>
        <w:t xml:space="preserve">Source 10: Huawei/HiSilicon </w:t>
      </w:r>
    </w:p>
    <w:p w14:paraId="5D1BC8F2" w14:textId="77777777" w:rsidR="00CB7D5C" w:rsidRDefault="00624F68">
      <w:pPr>
        <w:spacing w:after="240"/>
      </w:pPr>
      <w:r>
        <w:t>(</w:t>
      </w:r>
      <w:hyperlink r:id="rId68" w:history="1">
        <w:r>
          <w:rPr>
            <w:rStyle w:val="af8"/>
          </w:rPr>
          <w:t>R1-2208425</w:t>
        </w:r>
      </w:hyperlink>
      <w:r>
        <w:t>, submitted in AI 9.7.2)</w:t>
      </w:r>
    </w:p>
    <w:tbl>
      <w:tblPr>
        <w:tblStyle w:val="af5"/>
        <w:tblW w:w="9603" w:type="dxa"/>
        <w:tblLook w:val="04A0" w:firstRow="1" w:lastRow="0" w:firstColumn="1" w:lastColumn="0" w:noHBand="0" w:noVBand="1"/>
      </w:tblPr>
      <w:tblGrid>
        <w:gridCol w:w="1909"/>
        <w:gridCol w:w="7694"/>
      </w:tblGrid>
      <w:tr w:rsidR="00CB7D5C" w14:paraId="4E56BCC2" w14:textId="77777777">
        <w:trPr>
          <w:trHeight w:val="3013"/>
        </w:trPr>
        <w:tc>
          <w:tcPr>
            <w:tcW w:w="9603" w:type="dxa"/>
            <w:gridSpan w:val="2"/>
          </w:tcPr>
          <w:p w14:paraId="0DF8D03F" w14:textId="77777777" w:rsidR="00CB7D5C" w:rsidRDefault="00624F68">
            <w:pPr>
              <w:keepNext/>
            </w:pPr>
            <w:r>
              <w:rPr>
                <w:noProof/>
                <w:lang w:eastAsia="ko-KR"/>
              </w:rPr>
              <w:drawing>
                <wp:inline distT="0" distB="0" distL="0" distR="0" wp14:anchorId="4F2AE1B9" wp14:editId="3B2244F5">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2CBC412C" wp14:editId="4D1D0A7A">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1D59BCAF" w14:textId="77777777" w:rsidR="00CB7D5C" w:rsidRDefault="00624F68">
            <w:pPr>
              <w:pStyle w:val="a3"/>
            </w:pPr>
            <w:r>
              <w:t>Figure 4</w:t>
            </w:r>
            <w:r>
              <w:rPr>
                <w:b w:val="0"/>
              </w:rPr>
              <w:t xml:space="preserve"> Initial system-level simulation results for SSB/SIB1-less operation</w:t>
            </w:r>
          </w:p>
          <w:p w14:paraId="16A8371B" w14:textId="77777777" w:rsidR="00CB7D5C" w:rsidRDefault="00CB7D5C">
            <w:pPr>
              <w:pStyle w:val="a3"/>
              <w:rPr>
                <w:rFonts w:eastAsiaTheme="minorEastAsia"/>
                <w:u w:val="single"/>
              </w:rPr>
            </w:pPr>
          </w:p>
        </w:tc>
      </w:tr>
      <w:tr w:rsidR="00CB7D5C" w14:paraId="02693DD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942FEC"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FF5B94" w14:textId="77777777" w:rsidR="00CB7D5C" w:rsidRDefault="00624F68">
            <w:pPr>
              <w:spacing w:after="0"/>
              <w:jc w:val="center"/>
              <w:rPr>
                <w:b/>
                <w:bCs/>
              </w:rPr>
            </w:pPr>
            <w:r>
              <w:rPr>
                <w:b/>
                <w:bCs/>
              </w:rPr>
              <w:t>Comments</w:t>
            </w:r>
          </w:p>
        </w:tc>
      </w:tr>
      <w:tr w:rsidR="00CB7D5C" w14:paraId="101F6FC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A77464B"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CD05A27" w14:textId="77777777" w:rsidR="00CB7D5C" w:rsidRDefault="00CB7D5C">
            <w:pPr>
              <w:spacing w:after="0"/>
              <w:jc w:val="left"/>
              <w:rPr>
                <w:rFonts w:eastAsiaTheme="minorEastAsia"/>
              </w:rPr>
            </w:pPr>
          </w:p>
        </w:tc>
      </w:tr>
      <w:tr w:rsidR="00CB7D5C" w14:paraId="385EEF7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10FBE19"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3FC7D47" w14:textId="77777777" w:rsidR="00CB7D5C" w:rsidRDefault="00CB7D5C">
            <w:pPr>
              <w:spacing w:after="0"/>
              <w:jc w:val="left"/>
              <w:rPr>
                <w:bCs/>
              </w:rPr>
            </w:pPr>
          </w:p>
        </w:tc>
      </w:tr>
      <w:tr w:rsidR="00CB7D5C" w14:paraId="372FAE9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D15D757"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F2EB0A" w14:textId="77777777" w:rsidR="00CB7D5C" w:rsidRDefault="00CB7D5C">
            <w:pPr>
              <w:spacing w:after="0"/>
              <w:jc w:val="left"/>
              <w:rPr>
                <w:bCs/>
              </w:rPr>
            </w:pPr>
          </w:p>
        </w:tc>
      </w:tr>
    </w:tbl>
    <w:p w14:paraId="3B495CB3" w14:textId="77777777" w:rsidR="00CB7D5C" w:rsidRDefault="00CB7D5C">
      <w:pPr>
        <w:spacing w:after="240"/>
      </w:pPr>
    </w:p>
    <w:p w14:paraId="08761F50" w14:textId="77777777" w:rsidR="00CB7D5C" w:rsidRDefault="00624F68">
      <w:pPr>
        <w:pStyle w:val="4"/>
        <w:numPr>
          <w:ilvl w:val="0"/>
          <w:numId w:val="0"/>
        </w:numPr>
      </w:pPr>
      <w:r>
        <w:t xml:space="preserve">Source 11: Fujitsu </w:t>
      </w:r>
    </w:p>
    <w:p w14:paraId="369C0333" w14:textId="77777777" w:rsidR="00CB7D5C" w:rsidRDefault="00624F68">
      <w:pPr>
        <w:spacing w:after="240"/>
      </w:pPr>
      <w:r>
        <w:t>(</w:t>
      </w:r>
      <w:hyperlink r:id="rId71" w:history="1">
        <w:r>
          <w:rPr>
            <w:rStyle w:val="af8"/>
          </w:rPr>
          <w:t>R1-2209023</w:t>
        </w:r>
      </w:hyperlink>
      <w:r>
        <w:t>, submitted in AI 9.7.2)</w:t>
      </w:r>
    </w:p>
    <w:tbl>
      <w:tblPr>
        <w:tblStyle w:val="af5"/>
        <w:tblW w:w="9603" w:type="dxa"/>
        <w:tblLook w:val="04A0" w:firstRow="1" w:lastRow="0" w:firstColumn="1" w:lastColumn="0" w:noHBand="0" w:noVBand="1"/>
      </w:tblPr>
      <w:tblGrid>
        <w:gridCol w:w="1909"/>
        <w:gridCol w:w="7694"/>
      </w:tblGrid>
      <w:tr w:rsidR="00CB7D5C" w14:paraId="00108FF3" w14:textId="77777777">
        <w:trPr>
          <w:trHeight w:val="3013"/>
        </w:trPr>
        <w:tc>
          <w:tcPr>
            <w:tcW w:w="9603" w:type="dxa"/>
            <w:gridSpan w:val="2"/>
          </w:tcPr>
          <w:p w14:paraId="1A338BC7" w14:textId="77777777" w:rsidR="00CB7D5C" w:rsidRDefault="00624F68">
            <w:pPr>
              <w:spacing w:afterLines="50"/>
              <w:rPr>
                <w:rFonts w:eastAsia="ＭＳ 明朝"/>
                <w:sz w:val="22"/>
                <w:szCs w:val="22"/>
                <w:lang w:eastAsia="ja-JP"/>
              </w:rPr>
            </w:pPr>
            <w:r>
              <w:rPr>
                <w:rFonts w:eastAsia="ＭＳ 明朝"/>
                <w:noProof/>
                <w:sz w:val="22"/>
                <w:szCs w:val="22"/>
                <w:lang w:eastAsia="ko-KR"/>
              </w:rPr>
              <w:drawing>
                <wp:inline distT="0" distB="0" distL="0" distR="0" wp14:anchorId="6E27CDD3" wp14:editId="080FF9E3">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ＭＳ 明朝"/>
                <w:noProof/>
                <w:sz w:val="22"/>
                <w:szCs w:val="22"/>
                <w:lang w:eastAsia="ko-KR"/>
              </w:rPr>
              <w:drawing>
                <wp:inline distT="0" distB="0" distL="0" distR="0" wp14:anchorId="67F23209" wp14:editId="5176626D">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46861960" w14:textId="77777777" w:rsidR="00CB7D5C" w:rsidRDefault="00624F68">
            <w:pPr>
              <w:spacing w:afterLines="50"/>
              <w:jc w:val="center"/>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 xml:space="preserve">igure 5. Simulation results in terms of energy consumption and energy </w:t>
            </w:r>
            <w:r>
              <w:rPr>
                <w:rFonts w:eastAsia="ＭＳ 明朝"/>
                <w:sz w:val="22"/>
                <w:szCs w:val="22"/>
                <w:lang w:eastAsia="ja-JP"/>
              </w:rPr>
              <w:t>efficiency with and without TxRU adaptation</w:t>
            </w:r>
          </w:p>
          <w:p w14:paraId="218847AD" w14:textId="77777777" w:rsidR="00CB7D5C" w:rsidRDefault="00624F68">
            <w:pPr>
              <w:jc w:val="center"/>
              <w:rPr>
                <w:rFonts w:eastAsia="ＭＳ 明朝"/>
                <w:sz w:val="22"/>
                <w:szCs w:val="22"/>
                <w:lang w:eastAsia="ja-JP"/>
              </w:rPr>
            </w:pPr>
            <w:r>
              <w:rPr>
                <w:rFonts w:eastAsia="ＭＳ 明朝" w:hint="eastAsia"/>
                <w:sz w:val="22"/>
                <w:szCs w:val="22"/>
                <w:lang w:eastAsia="ja-JP"/>
              </w:rPr>
              <w:t>T</w:t>
            </w:r>
            <w:r>
              <w:rPr>
                <w:rFonts w:eastAsia="ＭＳ 明朝"/>
                <w:sz w:val="22"/>
                <w:szCs w:val="22"/>
                <w:lang w:eastAsia="ja-JP"/>
              </w:rPr>
              <w:t>able I. UPT performance with and without TxRU adaptation</w:t>
            </w:r>
          </w:p>
          <w:tbl>
            <w:tblPr>
              <w:tblStyle w:val="af5"/>
              <w:tblW w:w="0" w:type="auto"/>
              <w:tblLook w:val="04A0" w:firstRow="1" w:lastRow="0" w:firstColumn="1" w:lastColumn="0" w:noHBand="0" w:noVBand="1"/>
            </w:tblPr>
            <w:tblGrid>
              <w:gridCol w:w="2189"/>
              <w:gridCol w:w="1660"/>
              <w:gridCol w:w="1937"/>
              <w:gridCol w:w="1794"/>
              <w:gridCol w:w="1797"/>
            </w:tblGrid>
            <w:tr w:rsidR="00CB7D5C" w14:paraId="1BAEEAA8" w14:textId="77777777">
              <w:trPr>
                <w:trHeight w:val="37"/>
              </w:trPr>
              <w:tc>
                <w:tcPr>
                  <w:tcW w:w="2263" w:type="dxa"/>
                  <w:vMerge w:val="restart"/>
                </w:tcPr>
                <w:p w14:paraId="04327C7C" w14:textId="77777777" w:rsidR="00CB7D5C" w:rsidRDefault="00CB7D5C">
                  <w:pPr>
                    <w:jc w:val="center"/>
                    <w:rPr>
                      <w:rFonts w:eastAsia="ＭＳ 明朝"/>
                      <w:sz w:val="22"/>
                      <w:szCs w:val="22"/>
                      <w:lang w:eastAsia="ja-JP"/>
                    </w:rPr>
                  </w:pPr>
                </w:p>
              </w:tc>
              <w:tc>
                <w:tcPr>
                  <w:tcW w:w="3686" w:type="dxa"/>
                  <w:gridSpan w:val="2"/>
                </w:tcPr>
                <w:p w14:paraId="1FDE6336" w14:textId="77777777" w:rsidR="00CB7D5C" w:rsidRDefault="00624F68">
                  <w:pPr>
                    <w:jc w:val="center"/>
                    <w:rPr>
                      <w:rFonts w:eastAsia="ＭＳ 明朝"/>
                      <w:sz w:val="22"/>
                      <w:szCs w:val="22"/>
                      <w:lang w:eastAsia="ja-JP"/>
                    </w:rPr>
                  </w:pPr>
                  <w:r>
                    <w:rPr>
                      <w:rFonts w:eastAsia="ＭＳ 明朝"/>
                      <w:sz w:val="22"/>
                      <w:szCs w:val="22"/>
                      <w:lang w:eastAsia="ja-JP"/>
                    </w:rPr>
                    <w:t>30% RUR</w:t>
                  </w:r>
                </w:p>
              </w:tc>
              <w:tc>
                <w:tcPr>
                  <w:tcW w:w="3680" w:type="dxa"/>
                  <w:gridSpan w:val="2"/>
                </w:tcPr>
                <w:p w14:paraId="3190D101" w14:textId="77777777" w:rsidR="00CB7D5C" w:rsidRDefault="00624F68">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0% RUR</w:t>
                  </w:r>
                </w:p>
              </w:tc>
            </w:tr>
            <w:tr w:rsidR="00CB7D5C" w14:paraId="53E4ED12" w14:textId="77777777">
              <w:trPr>
                <w:trHeight w:val="37"/>
              </w:trPr>
              <w:tc>
                <w:tcPr>
                  <w:tcW w:w="2263" w:type="dxa"/>
                  <w:vMerge/>
                </w:tcPr>
                <w:p w14:paraId="206CF9F6" w14:textId="77777777" w:rsidR="00CB7D5C" w:rsidRDefault="00CB7D5C">
                  <w:pPr>
                    <w:jc w:val="center"/>
                    <w:rPr>
                      <w:rFonts w:eastAsia="ＭＳ 明朝"/>
                      <w:sz w:val="22"/>
                      <w:szCs w:val="22"/>
                      <w:lang w:eastAsia="ja-JP"/>
                    </w:rPr>
                  </w:pPr>
                </w:p>
              </w:tc>
              <w:tc>
                <w:tcPr>
                  <w:tcW w:w="1701" w:type="dxa"/>
                </w:tcPr>
                <w:p w14:paraId="0FBE1E6C" w14:textId="77777777" w:rsidR="00CB7D5C" w:rsidRDefault="00624F68">
                  <w:pPr>
                    <w:jc w:val="center"/>
                    <w:rPr>
                      <w:rFonts w:eastAsia="ＭＳ 明朝"/>
                      <w:sz w:val="22"/>
                      <w:szCs w:val="22"/>
                      <w:lang w:eastAsia="ja-JP"/>
                    </w:rPr>
                  </w:pPr>
                  <w:r>
                    <w:rPr>
                      <w:rFonts w:eastAsia="ＭＳ 明朝" w:hint="eastAsia"/>
                      <w:sz w:val="22"/>
                      <w:szCs w:val="22"/>
                      <w:lang w:eastAsia="ja-JP"/>
                    </w:rPr>
                    <w:t>B</w:t>
                  </w:r>
                  <w:r>
                    <w:rPr>
                      <w:rFonts w:eastAsia="ＭＳ 明朝"/>
                      <w:sz w:val="22"/>
                      <w:szCs w:val="22"/>
                      <w:lang w:eastAsia="ja-JP"/>
                    </w:rPr>
                    <w:t>aseline</w:t>
                  </w:r>
                </w:p>
              </w:tc>
              <w:tc>
                <w:tcPr>
                  <w:tcW w:w="1985" w:type="dxa"/>
                </w:tcPr>
                <w:p w14:paraId="0BA1D6BA" w14:textId="77777777" w:rsidR="00CB7D5C" w:rsidRDefault="00624F68">
                  <w:pPr>
                    <w:jc w:val="center"/>
                    <w:rPr>
                      <w:rFonts w:eastAsia="ＭＳ 明朝"/>
                      <w:sz w:val="22"/>
                      <w:szCs w:val="22"/>
                      <w:lang w:eastAsia="ja-JP"/>
                    </w:rPr>
                  </w:pPr>
                  <w:r>
                    <w:rPr>
                      <w:rFonts w:eastAsia="ＭＳ 明朝" w:hint="eastAsia"/>
                      <w:sz w:val="22"/>
                      <w:szCs w:val="22"/>
                      <w:lang w:eastAsia="ja-JP"/>
                    </w:rPr>
                    <w:t>D</w:t>
                  </w:r>
                  <w:r>
                    <w:rPr>
                      <w:rFonts w:eastAsia="ＭＳ 明朝"/>
                      <w:sz w:val="22"/>
                      <w:szCs w:val="22"/>
                      <w:lang w:eastAsia="ja-JP"/>
                    </w:rPr>
                    <w:t>ynamic TxRU adaptation</w:t>
                  </w:r>
                </w:p>
              </w:tc>
              <w:tc>
                <w:tcPr>
                  <w:tcW w:w="1843" w:type="dxa"/>
                </w:tcPr>
                <w:p w14:paraId="5AB7479B" w14:textId="77777777" w:rsidR="00CB7D5C" w:rsidRDefault="00624F68">
                  <w:pPr>
                    <w:jc w:val="center"/>
                    <w:rPr>
                      <w:rFonts w:eastAsia="ＭＳ 明朝"/>
                      <w:sz w:val="22"/>
                      <w:szCs w:val="22"/>
                      <w:lang w:eastAsia="ja-JP"/>
                    </w:rPr>
                  </w:pPr>
                  <w:r>
                    <w:rPr>
                      <w:rFonts w:eastAsia="ＭＳ 明朝" w:hint="eastAsia"/>
                      <w:sz w:val="22"/>
                      <w:szCs w:val="22"/>
                      <w:lang w:eastAsia="ja-JP"/>
                    </w:rPr>
                    <w:t>B</w:t>
                  </w:r>
                  <w:r>
                    <w:rPr>
                      <w:rFonts w:eastAsia="ＭＳ 明朝"/>
                      <w:sz w:val="22"/>
                      <w:szCs w:val="22"/>
                      <w:lang w:eastAsia="ja-JP"/>
                    </w:rPr>
                    <w:t>aseline</w:t>
                  </w:r>
                </w:p>
              </w:tc>
              <w:tc>
                <w:tcPr>
                  <w:tcW w:w="1837" w:type="dxa"/>
                </w:tcPr>
                <w:p w14:paraId="4442DB54" w14:textId="77777777" w:rsidR="00CB7D5C" w:rsidRDefault="00624F68">
                  <w:pPr>
                    <w:jc w:val="center"/>
                    <w:rPr>
                      <w:rFonts w:eastAsia="ＭＳ 明朝"/>
                      <w:sz w:val="22"/>
                      <w:szCs w:val="22"/>
                      <w:lang w:eastAsia="ja-JP"/>
                    </w:rPr>
                  </w:pPr>
                  <w:r>
                    <w:rPr>
                      <w:rFonts w:eastAsia="ＭＳ 明朝" w:hint="eastAsia"/>
                      <w:sz w:val="22"/>
                      <w:szCs w:val="22"/>
                      <w:lang w:eastAsia="ja-JP"/>
                    </w:rPr>
                    <w:t>D</w:t>
                  </w:r>
                  <w:r>
                    <w:rPr>
                      <w:rFonts w:eastAsia="ＭＳ 明朝"/>
                      <w:sz w:val="22"/>
                      <w:szCs w:val="22"/>
                      <w:lang w:eastAsia="ja-JP"/>
                    </w:rPr>
                    <w:t>ynamic TxRU adaptation</w:t>
                  </w:r>
                </w:p>
              </w:tc>
            </w:tr>
            <w:tr w:rsidR="00CB7D5C" w14:paraId="4B2CA251" w14:textId="77777777">
              <w:tc>
                <w:tcPr>
                  <w:tcW w:w="2263" w:type="dxa"/>
                </w:tcPr>
                <w:p w14:paraId="1067B74A" w14:textId="77777777" w:rsidR="00CB7D5C" w:rsidRDefault="00624F68">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 UPT [Mbps]</w:t>
                  </w:r>
                </w:p>
              </w:tc>
              <w:tc>
                <w:tcPr>
                  <w:tcW w:w="1701" w:type="dxa"/>
                </w:tcPr>
                <w:p w14:paraId="75EF4D00" w14:textId="77777777" w:rsidR="00CB7D5C" w:rsidRDefault="00624F68">
                  <w:pPr>
                    <w:jc w:val="center"/>
                    <w:rPr>
                      <w:rFonts w:eastAsia="ＭＳ 明朝"/>
                      <w:sz w:val="22"/>
                      <w:szCs w:val="22"/>
                      <w:lang w:eastAsia="ja-JP"/>
                    </w:rPr>
                  </w:pPr>
                  <w:r>
                    <w:rPr>
                      <w:rFonts w:eastAsia="ＭＳ 明朝" w:hint="eastAsia"/>
                      <w:sz w:val="22"/>
                      <w:szCs w:val="22"/>
                      <w:lang w:eastAsia="ja-JP"/>
                    </w:rPr>
                    <w:t>2</w:t>
                  </w:r>
                  <w:r>
                    <w:rPr>
                      <w:rFonts w:eastAsia="ＭＳ 明朝"/>
                      <w:sz w:val="22"/>
                      <w:szCs w:val="22"/>
                      <w:lang w:eastAsia="ja-JP"/>
                    </w:rPr>
                    <w:t>7.1</w:t>
                  </w:r>
                </w:p>
              </w:tc>
              <w:tc>
                <w:tcPr>
                  <w:tcW w:w="1985" w:type="dxa"/>
                </w:tcPr>
                <w:p w14:paraId="7869DEE6" w14:textId="77777777" w:rsidR="00CB7D5C" w:rsidRDefault="00624F68">
                  <w:pPr>
                    <w:jc w:val="center"/>
                    <w:rPr>
                      <w:rFonts w:eastAsia="ＭＳ 明朝"/>
                      <w:sz w:val="22"/>
                      <w:szCs w:val="22"/>
                      <w:lang w:eastAsia="ja-JP"/>
                    </w:rPr>
                  </w:pPr>
                  <w:r>
                    <w:rPr>
                      <w:rFonts w:eastAsia="ＭＳ 明朝" w:hint="eastAsia"/>
                      <w:sz w:val="22"/>
                      <w:szCs w:val="22"/>
                      <w:lang w:eastAsia="ja-JP"/>
                    </w:rPr>
                    <w:t>2</w:t>
                  </w:r>
                  <w:r>
                    <w:rPr>
                      <w:rFonts w:eastAsia="ＭＳ 明朝"/>
                      <w:sz w:val="22"/>
                      <w:szCs w:val="22"/>
                      <w:lang w:eastAsia="ja-JP"/>
                    </w:rPr>
                    <w:t>7.5</w:t>
                  </w:r>
                </w:p>
              </w:tc>
              <w:tc>
                <w:tcPr>
                  <w:tcW w:w="1843" w:type="dxa"/>
                </w:tcPr>
                <w:p w14:paraId="10991EF6" w14:textId="77777777" w:rsidR="00CB7D5C" w:rsidRDefault="00624F68">
                  <w:pPr>
                    <w:jc w:val="center"/>
                    <w:rPr>
                      <w:rFonts w:eastAsia="ＭＳ 明朝"/>
                      <w:sz w:val="22"/>
                      <w:szCs w:val="22"/>
                      <w:lang w:eastAsia="ja-JP"/>
                    </w:rPr>
                  </w:pPr>
                  <w:r>
                    <w:rPr>
                      <w:rFonts w:eastAsia="ＭＳ 明朝" w:hint="eastAsia"/>
                      <w:sz w:val="22"/>
                      <w:szCs w:val="22"/>
                      <w:lang w:eastAsia="ja-JP"/>
                    </w:rPr>
                    <w:t>1</w:t>
                  </w:r>
                  <w:r>
                    <w:rPr>
                      <w:rFonts w:eastAsia="ＭＳ 明朝"/>
                      <w:sz w:val="22"/>
                      <w:szCs w:val="22"/>
                      <w:lang w:eastAsia="ja-JP"/>
                    </w:rPr>
                    <w:t>7.6</w:t>
                  </w:r>
                </w:p>
              </w:tc>
              <w:tc>
                <w:tcPr>
                  <w:tcW w:w="1837" w:type="dxa"/>
                </w:tcPr>
                <w:p w14:paraId="5D456B27" w14:textId="77777777" w:rsidR="00CB7D5C" w:rsidRDefault="00624F68">
                  <w:pPr>
                    <w:jc w:val="center"/>
                    <w:rPr>
                      <w:rFonts w:eastAsia="ＭＳ 明朝"/>
                      <w:sz w:val="22"/>
                      <w:szCs w:val="22"/>
                      <w:lang w:eastAsia="ja-JP"/>
                    </w:rPr>
                  </w:pPr>
                  <w:r>
                    <w:rPr>
                      <w:rFonts w:eastAsia="ＭＳ 明朝" w:hint="eastAsia"/>
                      <w:sz w:val="22"/>
                      <w:szCs w:val="22"/>
                      <w:lang w:eastAsia="ja-JP"/>
                    </w:rPr>
                    <w:t>1</w:t>
                  </w:r>
                  <w:r>
                    <w:rPr>
                      <w:rFonts w:eastAsia="ＭＳ 明朝"/>
                      <w:sz w:val="22"/>
                      <w:szCs w:val="22"/>
                      <w:lang w:eastAsia="ja-JP"/>
                    </w:rPr>
                    <w:t>7.6</w:t>
                  </w:r>
                </w:p>
              </w:tc>
            </w:tr>
            <w:tr w:rsidR="00CB7D5C" w14:paraId="25089F03" w14:textId="77777777">
              <w:tc>
                <w:tcPr>
                  <w:tcW w:w="2263" w:type="dxa"/>
                </w:tcPr>
                <w:p w14:paraId="0A5BCD87" w14:textId="77777777" w:rsidR="00CB7D5C" w:rsidRDefault="00624F68">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0% UPT [Mbps]</w:t>
                  </w:r>
                </w:p>
              </w:tc>
              <w:tc>
                <w:tcPr>
                  <w:tcW w:w="1701" w:type="dxa"/>
                </w:tcPr>
                <w:p w14:paraId="7EE86E2F" w14:textId="77777777" w:rsidR="00CB7D5C" w:rsidRDefault="00624F68">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5.2</w:t>
                  </w:r>
                </w:p>
              </w:tc>
              <w:tc>
                <w:tcPr>
                  <w:tcW w:w="1985" w:type="dxa"/>
                </w:tcPr>
                <w:p w14:paraId="35D7FF7B" w14:textId="77777777" w:rsidR="00CB7D5C" w:rsidRDefault="00624F68">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3.5</w:t>
                  </w:r>
                </w:p>
              </w:tc>
              <w:tc>
                <w:tcPr>
                  <w:tcW w:w="1843" w:type="dxa"/>
                </w:tcPr>
                <w:p w14:paraId="3A70D5A5" w14:textId="77777777" w:rsidR="00CB7D5C" w:rsidRDefault="00624F68">
                  <w:pPr>
                    <w:jc w:val="center"/>
                    <w:rPr>
                      <w:rFonts w:eastAsia="ＭＳ 明朝"/>
                      <w:sz w:val="22"/>
                      <w:szCs w:val="22"/>
                      <w:lang w:eastAsia="ja-JP"/>
                    </w:rPr>
                  </w:pPr>
                  <w:r>
                    <w:rPr>
                      <w:rFonts w:eastAsia="ＭＳ 明朝" w:hint="eastAsia"/>
                      <w:sz w:val="22"/>
                      <w:szCs w:val="22"/>
                      <w:lang w:eastAsia="ja-JP"/>
                    </w:rPr>
                    <w:t>4</w:t>
                  </w:r>
                  <w:r>
                    <w:rPr>
                      <w:rFonts w:eastAsia="ＭＳ 明朝"/>
                      <w:sz w:val="22"/>
                      <w:szCs w:val="22"/>
                      <w:lang w:eastAsia="ja-JP"/>
                    </w:rPr>
                    <w:t>2.3</w:t>
                  </w:r>
                </w:p>
              </w:tc>
              <w:tc>
                <w:tcPr>
                  <w:tcW w:w="1837" w:type="dxa"/>
                </w:tcPr>
                <w:p w14:paraId="15C0EB1E" w14:textId="77777777" w:rsidR="00CB7D5C" w:rsidRDefault="00624F68">
                  <w:pPr>
                    <w:jc w:val="center"/>
                    <w:rPr>
                      <w:rFonts w:eastAsia="ＭＳ 明朝"/>
                      <w:sz w:val="22"/>
                      <w:szCs w:val="22"/>
                      <w:lang w:eastAsia="ja-JP"/>
                    </w:rPr>
                  </w:pPr>
                  <w:r>
                    <w:rPr>
                      <w:rFonts w:eastAsia="ＭＳ 明朝" w:hint="eastAsia"/>
                      <w:sz w:val="22"/>
                      <w:szCs w:val="22"/>
                      <w:lang w:eastAsia="ja-JP"/>
                    </w:rPr>
                    <w:t>4</w:t>
                  </w:r>
                  <w:r>
                    <w:rPr>
                      <w:rFonts w:eastAsia="ＭＳ 明朝"/>
                      <w:sz w:val="22"/>
                      <w:szCs w:val="22"/>
                      <w:lang w:eastAsia="ja-JP"/>
                    </w:rPr>
                    <w:t>1.6</w:t>
                  </w:r>
                </w:p>
              </w:tc>
            </w:tr>
            <w:tr w:rsidR="00CB7D5C" w14:paraId="23F78A63" w14:textId="77777777">
              <w:tc>
                <w:tcPr>
                  <w:tcW w:w="2263" w:type="dxa"/>
                </w:tcPr>
                <w:p w14:paraId="56C90A02" w14:textId="77777777" w:rsidR="00CB7D5C" w:rsidRDefault="00624F68">
                  <w:pPr>
                    <w:jc w:val="center"/>
                    <w:rPr>
                      <w:rFonts w:eastAsia="ＭＳ 明朝"/>
                      <w:sz w:val="22"/>
                      <w:szCs w:val="22"/>
                      <w:lang w:eastAsia="ja-JP"/>
                    </w:rPr>
                  </w:pPr>
                  <w:r>
                    <w:rPr>
                      <w:rFonts w:eastAsia="ＭＳ 明朝" w:hint="eastAsia"/>
                      <w:sz w:val="22"/>
                      <w:szCs w:val="22"/>
                      <w:lang w:eastAsia="ja-JP"/>
                    </w:rPr>
                    <w:t>A</w:t>
                  </w:r>
                  <w:r>
                    <w:rPr>
                      <w:rFonts w:eastAsia="ＭＳ 明朝"/>
                      <w:sz w:val="22"/>
                      <w:szCs w:val="22"/>
                      <w:lang w:eastAsia="ja-JP"/>
                    </w:rPr>
                    <w:t>verage UPT [Mbps]</w:t>
                  </w:r>
                </w:p>
              </w:tc>
              <w:tc>
                <w:tcPr>
                  <w:tcW w:w="1701" w:type="dxa"/>
                </w:tcPr>
                <w:p w14:paraId="7991D959" w14:textId="77777777" w:rsidR="00CB7D5C" w:rsidRDefault="00624F68">
                  <w:pPr>
                    <w:jc w:val="center"/>
                    <w:rPr>
                      <w:rFonts w:eastAsia="ＭＳ 明朝"/>
                      <w:sz w:val="22"/>
                      <w:szCs w:val="22"/>
                      <w:lang w:eastAsia="ja-JP"/>
                    </w:rPr>
                  </w:pPr>
                  <w:r>
                    <w:rPr>
                      <w:rFonts w:eastAsia="ＭＳ 明朝" w:hint="eastAsia"/>
                      <w:sz w:val="22"/>
                      <w:szCs w:val="22"/>
                      <w:lang w:eastAsia="ja-JP"/>
                    </w:rPr>
                    <w:t>6</w:t>
                  </w:r>
                  <w:r>
                    <w:rPr>
                      <w:rFonts w:eastAsia="ＭＳ 明朝"/>
                      <w:sz w:val="22"/>
                      <w:szCs w:val="22"/>
                      <w:lang w:eastAsia="ja-JP"/>
                    </w:rPr>
                    <w:t>4.6</w:t>
                  </w:r>
                </w:p>
              </w:tc>
              <w:tc>
                <w:tcPr>
                  <w:tcW w:w="1985" w:type="dxa"/>
                </w:tcPr>
                <w:p w14:paraId="6B4C1760" w14:textId="77777777" w:rsidR="00CB7D5C" w:rsidRDefault="00624F68">
                  <w:pPr>
                    <w:jc w:val="center"/>
                    <w:rPr>
                      <w:rFonts w:eastAsia="ＭＳ 明朝"/>
                      <w:sz w:val="22"/>
                      <w:szCs w:val="22"/>
                      <w:lang w:eastAsia="ja-JP"/>
                    </w:rPr>
                  </w:pPr>
                  <w:r>
                    <w:rPr>
                      <w:rFonts w:eastAsia="ＭＳ 明朝" w:hint="eastAsia"/>
                      <w:sz w:val="22"/>
                      <w:szCs w:val="22"/>
                      <w:lang w:eastAsia="ja-JP"/>
                    </w:rPr>
                    <w:t>6</w:t>
                  </w:r>
                  <w:r>
                    <w:rPr>
                      <w:rFonts w:eastAsia="ＭＳ 明朝"/>
                      <w:sz w:val="22"/>
                      <w:szCs w:val="22"/>
                      <w:lang w:eastAsia="ja-JP"/>
                    </w:rPr>
                    <w:t>3.1</w:t>
                  </w:r>
                </w:p>
              </w:tc>
              <w:tc>
                <w:tcPr>
                  <w:tcW w:w="1843" w:type="dxa"/>
                </w:tcPr>
                <w:p w14:paraId="6129BB61" w14:textId="77777777" w:rsidR="00CB7D5C" w:rsidRDefault="00624F68">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1.6</w:t>
                  </w:r>
                </w:p>
              </w:tc>
              <w:tc>
                <w:tcPr>
                  <w:tcW w:w="1837" w:type="dxa"/>
                </w:tcPr>
                <w:p w14:paraId="19065BAC" w14:textId="77777777" w:rsidR="00CB7D5C" w:rsidRDefault="00624F68">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0.7</w:t>
                  </w:r>
                </w:p>
              </w:tc>
            </w:tr>
          </w:tbl>
          <w:p w14:paraId="6A84B494" w14:textId="77777777" w:rsidR="00CB7D5C" w:rsidRDefault="00CB7D5C">
            <w:pPr>
              <w:pStyle w:val="a3"/>
              <w:rPr>
                <w:rFonts w:eastAsiaTheme="minorEastAsia"/>
                <w:u w:val="single"/>
              </w:rPr>
            </w:pPr>
          </w:p>
        </w:tc>
      </w:tr>
      <w:tr w:rsidR="00CB7D5C" w14:paraId="5EE56DA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6F0C43"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36158C" w14:textId="77777777" w:rsidR="00CB7D5C" w:rsidRDefault="00624F68">
            <w:pPr>
              <w:spacing w:after="0"/>
              <w:jc w:val="center"/>
              <w:rPr>
                <w:b/>
                <w:bCs/>
              </w:rPr>
            </w:pPr>
            <w:r>
              <w:rPr>
                <w:b/>
                <w:bCs/>
              </w:rPr>
              <w:t>Comments</w:t>
            </w:r>
          </w:p>
        </w:tc>
      </w:tr>
      <w:tr w:rsidR="00CB7D5C" w14:paraId="7C3503C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AB6B9E"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4C53BB" w14:textId="77777777" w:rsidR="00CB7D5C" w:rsidRDefault="00CB7D5C">
            <w:pPr>
              <w:spacing w:after="0"/>
              <w:jc w:val="left"/>
              <w:rPr>
                <w:rFonts w:eastAsiaTheme="minorEastAsia"/>
              </w:rPr>
            </w:pPr>
          </w:p>
        </w:tc>
      </w:tr>
      <w:tr w:rsidR="00CB7D5C" w14:paraId="09CC451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8DEB0C7"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23080DC" w14:textId="77777777" w:rsidR="00CB7D5C" w:rsidRDefault="00CB7D5C">
            <w:pPr>
              <w:spacing w:after="0"/>
              <w:jc w:val="left"/>
              <w:rPr>
                <w:bCs/>
              </w:rPr>
            </w:pPr>
          </w:p>
        </w:tc>
      </w:tr>
      <w:tr w:rsidR="00CB7D5C" w14:paraId="01633A2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83AD5D"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29ECE75" w14:textId="77777777" w:rsidR="00CB7D5C" w:rsidRDefault="00CB7D5C">
            <w:pPr>
              <w:spacing w:after="0"/>
              <w:jc w:val="left"/>
              <w:rPr>
                <w:bCs/>
              </w:rPr>
            </w:pPr>
          </w:p>
        </w:tc>
      </w:tr>
    </w:tbl>
    <w:p w14:paraId="56BA5689" w14:textId="77777777" w:rsidR="00CB7D5C" w:rsidRDefault="00CB7D5C">
      <w:pPr>
        <w:spacing w:after="240"/>
      </w:pPr>
    </w:p>
    <w:p w14:paraId="4596AF58" w14:textId="77777777" w:rsidR="00CB7D5C" w:rsidRDefault="00CB7D5C"/>
    <w:p w14:paraId="40D1A5A6" w14:textId="77777777" w:rsidR="00CB7D5C" w:rsidRDefault="00624F68">
      <w:pPr>
        <w:pStyle w:val="4"/>
        <w:numPr>
          <w:ilvl w:val="0"/>
          <w:numId w:val="0"/>
        </w:numPr>
      </w:pPr>
      <w:r>
        <w:t xml:space="preserve">Source 12: Intel </w:t>
      </w:r>
    </w:p>
    <w:p w14:paraId="45CCB39C" w14:textId="77777777" w:rsidR="00CB7D5C" w:rsidRDefault="00624F68">
      <w:pPr>
        <w:spacing w:after="240"/>
      </w:pPr>
      <w:r>
        <w:t>(</w:t>
      </w:r>
      <w:hyperlink r:id="rId74" w:history="1">
        <w:r>
          <w:rPr>
            <w:rStyle w:val="af8"/>
          </w:rPr>
          <w:t>R1-2209064</w:t>
        </w:r>
      </w:hyperlink>
      <w:r>
        <w:t>, submitted in AI 9.7.2)</w:t>
      </w:r>
    </w:p>
    <w:tbl>
      <w:tblPr>
        <w:tblStyle w:val="af5"/>
        <w:tblW w:w="9603" w:type="dxa"/>
        <w:tblLook w:val="04A0" w:firstRow="1" w:lastRow="0" w:firstColumn="1" w:lastColumn="0" w:noHBand="0" w:noVBand="1"/>
      </w:tblPr>
      <w:tblGrid>
        <w:gridCol w:w="1909"/>
        <w:gridCol w:w="7694"/>
      </w:tblGrid>
      <w:tr w:rsidR="00CB7D5C" w14:paraId="59F59932" w14:textId="77777777">
        <w:trPr>
          <w:trHeight w:val="3013"/>
        </w:trPr>
        <w:tc>
          <w:tcPr>
            <w:tcW w:w="9603" w:type="dxa"/>
            <w:gridSpan w:val="2"/>
          </w:tcPr>
          <w:p w14:paraId="59134D80" w14:textId="77777777" w:rsidR="00CB7D5C" w:rsidRDefault="00624F68">
            <w:pPr>
              <w:spacing w:afterLines="50"/>
              <w:rPr>
                <w:rFonts w:eastAsia="ＭＳ 明朝"/>
                <w:sz w:val="22"/>
                <w:szCs w:val="22"/>
                <w:u w:val="single"/>
                <w:lang w:eastAsia="ja-JP"/>
              </w:rPr>
            </w:pPr>
            <w:r>
              <w:rPr>
                <w:rFonts w:eastAsia="ＭＳ 明朝"/>
                <w:sz w:val="22"/>
                <w:szCs w:val="22"/>
                <w:u w:val="single"/>
                <w:lang w:eastAsia="ja-JP"/>
              </w:rPr>
              <w:t>Time domain</w:t>
            </w:r>
          </w:p>
          <w:p w14:paraId="5490FB92" w14:textId="77777777" w:rsidR="00CB7D5C" w:rsidRDefault="00624F68">
            <w:pPr>
              <w:keepNext/>
              <w:jc w:val="center"/>
            </w:pPr>
            <w:r>
              <w:rPr>
                <w:noProof/>
                <w:lang w:eastAsia="ko-KR"/>
              </w:rPr>
              <w:drawing>
                <wp:inline distT="0" distB="0" distL="0" distR="0" wp14:anchorId="45AAE3A9" wp14:editId="47ECB218">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E792B8B" wp14:editId="698851C1">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90FE23C" w14:textId="77777777" w:rsidR="00CB7D5C" w:rsidRDefault="00624F68">
            <w:pPr>
              <w:keepNext/>
              <w:jc w:val="center"/>
            </w:pPr>
            <w:r>
              <w:rPr>
                <w:noProof/>
                <w:lang w:eastAsia="ko-KR"/>
              </w:rPr>
              <w:drawing>
                <wp:inline distT="0" distB="0" distL="0" distR="0" wp14:anchorId="2DB54649" wp14:editId="1E562AF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6ABA6A3E" wp14:editId="0C8AAEAF">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166FB9A" w14:textId="77777777" w:rsidR="00CB7D5C" w:rsidRDefault="00624F68">
            <w:pPr>
              <w:keepNext/>
              <w:jc w:val="center"/>
            </w:pPr>
            <w:r>
              <w:rPr>
                <w:noProof/>
                <w:lang w:eastAsia="ko-KR"/>
              </w:rPr>
              <w:drawing>
                <wp:inline distT="0" distB="0" distL="0" distR="0" wp14:anchorId="3F5C211A" wp14:editId="4C6EBEC2">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4F98E9EC" wp14:editId="3852ED95">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6CF1AAF" w14:textId="77777777" w:rsidR="00CB7D5C" w:rsidRDefault="00624F68">
            <w:pPr>
              <w:pStyle w:val="a3"/>
            </w:pPr>
            <w:bookmarkStart w:id="283" w:name="_Ref115291906"/>
            <w:r>
              <w:t xml:space="preserve">Figure </w:t>
            </w:r>
            <w:r>
              <w:fldChar w:fldCharType="begin"/>
            </w:r>
            <w:r>
              <w:instrText xml:space="preserve"> SEQ Figure \* ARABIC </w:instrText>
            </w:r>
            <w:r>
              <w:fldChar w:fldCharType="separate"/>
            </w:r>
            <w:r>
              <w:t>17</w:t>
            </w:r>
            <w:r>
              <w:fldChar w:fldCharType="end"/>
            </w:r>
            <w:bookmarkEnd w:id="283"/>
            <w:r>
              <w:t xml:space="preserve">. Comparison of cell throughput and power consumption in load, </w:t>
            </w:r>
            <w:r>
              <w:t>light, and medium load scenarios with 20 or 160 msec SSB periodicity (Cat 1 BS Power Model)</w:t>
            </w:r>
          </w:p>
          <w:p w14:paraId="023FA051" w14:textId="77777777" w:rsidR="00CB7D5C" w:rsidRDefault="00CB7D5C">
            <w:pPr>
              <w:spacing w:afterLines="50"/>
              <w:rPr>
                <w:rFonts w:eastAsia="ＭＳ 明朝"/>
                <w:sz w:val="22"/>
                <w:szCs w:val="22"/>
                <w:lang w:eastAsia="ja-JP"/>
              </w:rPr>
            </w:pPr>
          </w:p>
          <w:p w14:paraId="5DF5F6E6" w14:textId="77777777" w:rsidR="00CB7D5C" w:rsidRDefault="00624F68">
            <w:pPr>
              <w:spacing w:afterLines="50"/>
              <w:rPr>
                <w:rFonts w:eastAsia="ＭＳ 明朝"/>
                <w:sz w:val="22"/>
                <w:szCs w:val="22"/>
                <w:u w:val="single"/>
                <w:lang w:eastAsia="ja-JP"/>
              </w:rPr>
            </w:pPr>
            <w:r>
              <w:rPr>
                <w:rFonts w:eastAsia="ＭＳ 明朝"/>
                <w:sz w:val="22"/>
                <w:szCs w:val="22"/>
                <w:u w:val="single"/>
                <w:lang w:eastAsia="ja-JP"/>
              </w:rPr>
              <w:t>Frequency domain</w:t>
            </w:r>
          </w:p>
          <w:p w14:paraId="400DCD98" w14:textId="77777777" w:rsidR="00CB7D5C" w:rsidRDefault="00624F68">
            <w:pPr>
              <w:keepNext/>
              <w:jc w:val="center"/>
            </w:pPr>
            <w:r>
              <w:rPr>
                <w:noProof/>
                <w:lang w:eastAsia="ko-KR"/>
              </w:rPr>
              <w:drawing>
                <wp:inline distT="0" distB="0" distL="0" distR="0" wp14:anchorId="607147B7" wp14:editId="74D92878">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6C950A3F" w14:textId="77777777" w:rsidR="00CB7D5C" w:rsidRDefault="00624F68">
            <w:pPr>
              <w:pStyle w:val="a3"/>
            </w:pPr>
            <w:bookmarkStart w:id="284" w:name="_Ref115296413"/>
            <w:r>
              <w:t xml:space="preserve">Figure </w:t>
            </w:r>
            <w:r>
              <w:fldChar w:fldCharType="begin"/>
            </w:r>
            <w:r>
              <w:instrText xml:space="preserve"> SEQ Figure \* ARABIC </w:instrText>
            </w:r>
            <w:r>
              <w:fldChar w:fldCharType="separate"/>
            </w:r>
            <w:r>
              <w:t>27</w:t>
            </w:r>
            <w:r>
              <w:fldChar w:fldCharType="end"/>
            </w:r>
            <w:bookmarkEnd w:id="284"/>
            <w:r>
              <w:t>. Comparison of slot utilization with average of 0.57 user per cell (corresponding to very low load of RU of 1</w:t>
            </w:r>
            <w:r>
              <w:t>.1%</w:t>
            </w:r>
            <w:r>
              <w:tab/>
              <w:t xml:space="preserve"> in case of full BW usage) and using 100%, 50%, and 25% of the system bandwidth</w:t>
            </w:r>
          </w:p>
          <w:p w14:paraId="2CB6FE69" w14:textId="77777777" w:rsidR="00CB7D5C" w:rsidRDefault="00624F68">
            <w:r>
              <w:rPr>
                <w:noProof/>
                <w:lang w:eastAsia="ko-KR"/>
              </w:rPr>
              <w:drawing>
                <wp:inline distT="0" distB="0" distL="0" distR="0" wp14:anchorId="49F28080" wp14:editId="7738808B">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034ACECD" w14:textId="77777777" w:rsidR="00CB7D5C" w:rsidRDefault="00624F68">
            <w:pPr>
              <w:pStyle w:val="a3"/>
            </w:pPr>
            <w:bookmarkStart w:id="285" w:name="_Ref115296415"/>
            <w:r>
              <w:t xml:space="preserve">Figure </w:t>
            </w:r>
            <w:r>
              <w:fldChar w:fldCharType="begin"/>
            </w:r>
            <w:r>
              <w:instrText xml:space="preserve"> SEQ Figure \* ARABIC </w:instrText>
            </w:r>
            <w:r>
              <w:fldChar w:fldCharType="separate"/>
            </w:r>
            <w:r>
              <w:t>28</w:t>
            </w:r>
            <w:r>
              <w:fldChar w:fldCharType="end"/>
            </w:r>
            <w:bookmarkEnd w:id="285"/>
            <w:r>
              <w:t>. Comparison of slot utilization with average of 3.29 user per cell (corresponding to low load of RU of 7.9% in case of full BW usage) a</w:t>
            </w:r>
            <w:r>
              <w:t>nd using 100%, 50%, and 25% of the system bandwidth</w:t>
            </w:r>
          </w:p>
          <w:p w14:paraId="67EC3AFA" w14:textId="77777777" w:rsidR="00CB7D5C" w:rsidRDefault="00624F68">
            <w:pPr>
              <w:jc w:val="center"/>
            </w:pPr>
            <w:r>
              <w:t xml:space="preserve"> </w:t>
            </w:r>
          </w:p>
          <w:p w14:paraId="6C9F84FA" w14:textId="77777777" w:rsidR="00CB7D5C" w:rsidRDefault="00624F68">
            <w:pPr>
              <w:keepNext/>
            </w:pPr>
            <w:r>
              <w:rPr>
                <w:noProof/>
                <w:lang w:eastAsia="ko-KR"/>
              </w:rPr>
              <w:drawing>
                <wp:inline distT="0" distB="0" distL="0" distR="0" wp14:anchorId="4DA850BA" wp14:editId="4D2DCFB4">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3EBD5AD7" w14:textId="77777777" w:rsidR="00CB7D5C" w:rsidRDefault="00624F68">
            <w:pPr>
              <w:pStyle w:val="a3"/>
            </w:pPr>
            <w:bookmarkStart w:id="286" w:name="_Ref115296417"/>
            <w:r>
              <w:t xml:space="preserve">Figure </w:t>
            </w:r>
            <w:r>
              <w:fldChar w:fldCharType="begin"/>
            </w:r>
            <w:r>
              <w:instrText xml:space="preserve"> SEQ Figure \* ARABIC </w:instrText>
            </w:r>
            <w:r>
              <w:fldChar w:fldCharType="separate"/>
            </w:r>
            <w:r>
              <w:t>29</w:t>
            </w:r>
            <w:r>
              <w:fldChar w:fldCharType="end"/>
            </w:r>
            <w:bookmarkEnd w:id="286"/>
            <w:r>
              <w:t>. Comparison of slot utilization with average of 7 user per cell (corresponding to light load of RU of 20.9% in case of full BW usage) and using 100%, 50%, and 25% of</w:t>
            </w:r>
            <w:r>
              <w:t xml:space="preserve"> the system bandwidth</w:t>
            </w:r>
          </w:p>
          <w:p w14:paraId="0152B2DD" w14:textId="77777777" w:rsidR="00CB7D5C" w:rsidRDefault="00CB7D5C">
            <w:pPr>
              <w:spacing w:afterLines="50"/>
              <w:rPr>
                <w:rFonts w:eastAsia="ＭＳ 明朝"/>
                <w:sz w:val="22"/>
                <w:szCs w:val="22"/>
                <w:lang w:eastAsia="ja-JP"/>
              </w:rPr>
            </w:pPr>
          </w:p>
          <w:p w14:paraId="5CA48A12" w14:textId="77777777" w:rsidR="00CB7D5C" w:rsidRDefault="00624F68">
            <w:pPr>
              <w:spacing w:afterLines="50"/>
              <w:rPr>
                <w:rFonts w:eastAsia="ＭＳ 明朝"/>
                <w:sz w:val="22"/>
                <w:szCs w:val="22"/>
                <w:u w:val="single"/>
                <w:lang w:eastAsia="ja-JP"/>
              </w:rPr>
            </w:pPr>
            <w:r>
              <w:rPr>
                <w:rFonts w:eastAsia="ＭＳ 明朝"/>
                <w:sz w:val="22"/>
                <w:szCs w:val="22"/>
                <w:u w:val="single"/>
                <w:lang w:eastAsia="ja-JP"/>
              </w:rPr>
              <w:t>Spatial domain</w:t>
            </w:r>
          </w:p>
          <w:p w14:paraId="2F51C0D0" w14:textId="77777777" w:rsidR="00CB7D5C" w:rsidRDefault="00624F68">
            <w:pPr>
              <w:keepNext/>
            </w:pPr>
            <w:r>
              <w:rPr>
                <w:noProof/>
                <w:lang w:eastAsia="ko-KR"/>
              </w:rPr>
              <w:drawing>
                <wp:inline distT="0" distB="0" distL="0" distR="0" wp14:anchorId="718607F3" wp14:editId="3DEBF422">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6E5EBC8F" w14:textId="77777777" w:rsidR="00CB7D5C" w:rsidRDefault="00624F68">
            <w:pPr>
              <w:pStyle w:val="a3"/>
            </w:pPr>
            <w:bookmarkStart w:id="287" w:name="_Ref115296476"/>
            <w:r>
              <w:t xml:space="preserve">Figure </w:t>
            </w:r>
            <w:r>
              <w:fldChar w:fldCharType="begin"/>
            </w:r>
            <w:r>
              <w:instrText xml:space="preserve"> SEQ Figure \* ARABIC </w:instrText>
            </w:r>
            <w:r>
              <w:fldChar w:fldCharType="separate"/>
            </w:r>
            <w:r>
              <w:t>30</w:t>
            </w:r>
            <w:r>
              <w:fldChar w:fldCharType="end"/>
            </w:r>
            <w:bookmarkEnd w:id="287"/>
            <w:r>
              <w:t>. Comparison of slot utilization with average of 3.28 user per cell (corresponding to low load of RU of 7.9% in case of full BW and full TxRx usage) and using 100%, 50%, and 25% of t</w:t>
            </w:r>
            <w:r>
              <w:t>he number of antenna elements.</w:t>
            </w:r>
          </w:p>
          <w:p w14:paraId="4374A15A" w14:textId="77777777" w:rsidR="00CB7D5C" w:rsidRDefault="00624F68">
            <w:pPr>
              <w:keepNext/>
            </w:pPr>
            <w:r>
              <w:rPr>
                <w:noProof/>
                <w:lang w:eastAsia="ko-KR"/>
              </w:rPr>
              <w:drawing>
                <wp:inline distT="0" distB="0" distL="0" distR="0" wp14:anchorId="200183C3" wp14:editId="75288749">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6C5EC6A5" w14:textId="77777777" w:rsidR="00CB7D5C" w:rsidRDefault="00624F68">
            <w:pPr>
              <w:pStyle w:val="a3"/>
            </w:pPr>
            <w:bookmarkStart w:id="288" w:name="_Ref115296478"/>
            <w:r>
              <w:t xml:space="preserve">Figure </w:t>
            </w:r>
            <w:r>
              <w:fldChar w:fldCharType="begin"/>
            </w:r>
            <w:r>
              <w:instrText xml:space="preserve"> SEQ Figure \* ARABIC </w:instrText>
            </w:r>
            <w:r>
              <w:fldChar w:fldCharType="separate"/>
            </w:r>
            <w:r>
              <w:t>31</w:t>
            </w:r>
            <w:r>
              <w:fldChar w:fldCharType="end"/>
            </w:r>
            <w:bookmarkEnd w:id="288"/>
            <w:r>
              <w:t>. Comparison of slot utilization with average of 7 user per cell (corresponding to light load of RU of 20.9% in case of full BW and full TxRx usage) and using 100%, 50%, and 25% of the numb</w:t>
            </w:r>
            <w:r>
              <w:t>er of antenna elements.</w:t>
            </w:r>
          </w:p>
          <w:p w14:paraId="0AF796B0" w14:textId="77777777" w:rsidR="00CB7D5C" w:rsidRDefault="00CB7D5C"/>
          <w:p w14:paraId="575CA365" w14:textId="77777777" w:rsidR="00CB7D5C" w:rsidRDefault="00624F68">
            <w:pPr>
              <w:keepNext/>
            </w:pPr>
            <w:r>
              <w:rPr>
                <w:noProof/>
                <w:lang w:eastAsia="ko-KR"/>
              </w:rPr>
              <w:drawing>
                <wp:inline distT="0" distB="0" distL="0" distR="0" wp14:anchorId="2EDAE53F" wp14:editId="1E9960C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17F54225" w14:textId="77777777" w:rsidR="00CB7D5C" w:rsidRDefault="00624F68">
            <w:pPr>
              <w:pStyle w:val="a3"/>
            </w:pPr>
            <w:bookmarkStart w:id="289" w:name="_Ref115296480"/>
            <w:r>
              <w:t xml:space="preserve">Figure </w:t>
            </w:r>
            <w:r>
              <w:fldChar w:fldCharType="begin"/>
            </w:r>
            <w:r>
              <w:instrText xml:space="preserve"> SEQ Figure \* ARABIC </w:instrText>
            </w:r>
            <w:r>
              <w:fldChar w:fldCharType="separate"/>
            </w:r>
            <w:r>
              <w:t>32</w:t>
            </w:r>
            <w:r>
              <w:fldChar w:fldCharType="end"/>
            </w:r>
            <w:bookmarkEnd w:id="289"/>
            <w:r>
              <w:t xml:space="preserve">. Comparison of slot utilization with average of 11 user per cell (corresponding to medium load RU of 38.3% in case of full BW and full TxRx usage) and using 100%, 50%, and 25% of the </w:t>
            </w:r>
            <w:r>
              <w:t>number of antenna elements.</w:t>
            </w:r>
          </w:p>
          <w:p w14:paraId="36F740DC" w14:textId="77777777" w:rsidR="00CB7D5C" w:rsidRDefault="00CB7D5C">
            <w:pPr>
              <w:spacing w:afterLines="50"/>
              <w:rPr>
                <w:rFonts w:eastAsia="ＭＳ 明朝"/>
                <w:sz w:val="22"/>
                <w:szCs w:val="22"/>
                <w:lang w:eastAsia="ja-JP"/>
              </w:rPr>
            </w:pPr>
          </w:p>
          <w:p w14:paraId="46801356" w14:textId="77777777" w:rsidR="00CB7D5C" w:rsidRDefault="00624F68">
            <w:pPr>
              <w:spacing w:afterLines="50"/>
              <w:rPr>
                <w:rFonts w:eastAsia="ＭＳ 明朝"/>
                <w:sz w:val="22"/>
                <w:szCs w:val="22"/>
                <w:u w:val="single"/>
                <w:lang w:eastAsia="ja-JP"/>
              </w:rPr>
            </w:pPr>
            <w:r>
              <w:rPr>
                <w:rFonts w:eastAsia="ＭＳ 明朝"/>
                <w:sz w:val="22"/>
                <w:szCs w:val="22"/>
                <w:u w:val="single"/>
                <w:lang w:eastAsia="ja-JP"/>
              </w:rPr>
              <w:t>Power domain</w:t>
            </w:r>
          </w:p>
          <w:p w14:paraId="3A7294CC" w14:textId="77777777" w:rsidR="00CB7D5C" w:rsidRDefault="00CB7D5C">
            <w:pPr>
              <w:spacing w:afterLines="50"/>
              <w:jc w:val="center"/>
              <w:rPr>
                <w:rFonts w:eastAsia="ＭＳ 明朝"/>
                <w:sz w:val="22"/>
                <w:szCs w:val="22"/>
                <w:lang w:eastAsia="ja-JP"/>
              </w:rPr>
            </w:pPr>
          </w:p>
          <w:p w14:paraId="58C325AF" w14:textId="77777777" w:rsidR="00CB7D5C" w:rsidRDefault="00624F68">
            <w:pPr>
              <w:keepNext/>
              <w:jc w:val="center"/>
            </w:pPr>
            <w:r>
              <w:rPr>
                <w:rFonts w:eastAsia="Times New Roman"/>
                <w:noProof/>
                <w:lang w:eastAsia="ko-KR"/>
              </w:rPr>
              <w:drawing>
                <wp:inline distT="0" distB="0" distL="0" distR="0" wp14:anchorId="7D218ECC" wp14:editId="0B701B47">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518980AB" w14:textId="77777777" w:rsidR="00CB7D5C" w:rsidRDefault="00624F68">
            <w:pPr>
              <w:pStyle w:val="a3"/>
            </w:pPr>
            <w:bookmarkStart w:id="290" w:name="_Ref115296604"/>
            <w:r>
              <w:t xml:space="preserve">Figure </w:t>
            </w:r>
            <w:r>
              <w:fldChar w:fldCharType="begin"/>
            </w:r>
            <w:r>
              <w:instrText xml:space="preserve"> SEQ Figure \* ARABIC </w:instrText>
            </w:r>
            <w:r>
              <w:fldChar w:fldCharType="separate"/>
            </w:r>
            <w:r>
              <w:t>33</w:t>
            </w:r>
            <w:r>
              <w:fldChar w:fldCharType="end"/>
            </w:r>
            <w:bookmarkEnd w:id="290"/>
            <w:r>
              <w:t>. Comparison of slot utilization with average of 3.28 user per cell (corresponding to low load of RU of 7.9% in case of full BW and full TxRx usage) and using 100%, 25%, and 6.2</w:t>
            </w:r>
            <w:r>
              <w:t>5% of maximum transmit power.</w:t>
            </w:r>
          </w:p>
          <w:p w14:paraId="2319EEA6" w14:textId="77777777" w:rsidR="00CB7D5C" w:rsidRDefault="00CB7D5C">
            <w:pPr>
              <w:pStyle w:val="a3"/>
              <w:jc w:val="both"/>
              <w:rPr>
                <w:rFonts w:eastAsia="Times New Roman"/>
              </w:rPr>
            </w:pPr>
          </w:p>
          <w:p w14:paraId="34E51791" w14:textId="77777777" w:rsidR="00CB7D5C" w:rsidRDefault="00CB7D5C">
            <w:pPr>
              <w:rPr>
                <w:rFonts w:eastAsia="Times New Roman"/>
              </w:rPr>
            </w:pPr>
          </w:p>
          <w:p w14:paraId="53C5F788" w14:textId="77777777" w:rsidR="00CB7D5C" w:rsidRDefault="00624F68">
            <w:pPr>
              <w:keepNext/>
              <w:jc w:val="center"/>
            </w:pPr>
            <w:r>
              <w:rPr>
                <w:rFonts w:eastAsia="Times New Roman"/>
                <w:noProof/>
                <w:lang w:eastAsia="ko-KR"/>
              </w:rPr>
              <w:drawing>
                <wp:inline distT="0" distB="0" distL="0" distR="0" wp14:anchorId="66D32D4F" wp14:editId="4E7E2A95">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6CB5FEC9" w14:textId="77777777" w:rsidR="00CB7D5C" w:rsidRDefault="00624F68">
            <w:pPr>
              <w:pStyle w:val="a3"/>
              <w:rPr>
                <w:rFonts w:eastAsia="Times New Roman"/>
              </w:rPr>
            </w:pPr>
            <w:bookmarkStart w:id="291" w:name="_Ref115296605"/>
            <w:r>
              <w:t xml:space="preserve">Figure </w:t>
            </w:r>
            <w:r>
              <w:fldChar w:fldCharType="begin"/>
            </w:r>
            <w:r>
              <w:instrText xml:space="preserve"> SEQ Figure \* ARABIC </w:instrText>
            </w:r>
            <w:r>
              <w:fldChar w:fldCharType="separate"/>
            </w:r>
            <w:r>
              <w:t>34</w:t>
            </w:r>
            <w:r>
              <w:fldChar w:fldCharType="end"/>
            </w:r>
            <w:bookmarkEnd w:id="291"/>
            <w:r>
              <w:t xml:space="preserve">. Comparison of slot utilization with average of 7 user per cell (corresponding to light load of RU of 20.9% in case of full BW and full TxRx usage) and using 100%, 25%, and 6.25% of </w:t>
            </w:r>
            <w:r>
              <w:t>maximum transmit power.</w:t>
            </w:r>
          </w:p>
          <w:p w14:paraId="1CFC51D1" w14:textId="77777777" w:rsidR="00CB7D5C" w:rsidRDefault="00624F68">
            <w:pPr>
              <w:keepNext/>
              <w:jc w:val="center"/>
            </w:pPr>
            <w:r>
              <w:rPr>
                <w:rFonts w:eastAsia="Times New Roman"/>
                <w:noProof/>
                <w:lang w:eastAsia="ko-KR"/>
              </w:rPr>
              <w:drawing>
                <wp:inline distT="0" distB="0" distL="0" distR="0" wp14:anchorId="59346BC5" wp14:editId="4B175602">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16DB8EE1" w14:textId="77777777" w:rsidR="00CB7D5C" w:rsidRDefault="00624F68">
            <w:pPr>
              <w:pStyle w:val="a3"/>
            </w:pPr>
            <w:bookmarkStart w:id="292" w:name="_Ref115296606"/>
            <w:r>
              <w:t xml:space="preserve">Figure </w:t>
            </w:r>
            <w:r>
              <w:fldChar w:fldCharType="begin"/>
            </w:r>
            <w:r>
              <w:instrText xml:space="preserve"> SEQ Figure \* ARABIC </w:instrText>
            </w:r>
            <w:r>
              <w:fldChar w:fldCharType="separate"/>
            </w:r>
            <w:r>
              <w:t>35</w:t>
            </w:r>
            <w:r>
              <w:fldChar w:fldCharType="end"/>
            </w:r>
            <w:bookmarkEnd w:id="292"/>
            <w:r>
              <w:t>. Comparison of slot utilization with average of 11 user per cell (corresponding to medium load RU of 38.3% in case of full BW and full TxRx usage) and using 100%, 25%, and 6.25% of maximum transm</w:t>
            </w:r>
            <w:r>
              <w:t>it power.</w:t>
            </w:r>
          </w:p>
          <w:p w14:paraId="0004F9F3" w14:textId="77777777" w:rsidR="00CB7D5C" w:rsidRDefault="00CB7D5C">
            <w:pPr>
              <w:spacing w:afterLines="50"/>
              <w:jc w:val="center"/>
              <w:rPr>
                <w:rFonts w:eastAsiaTheme="minorEastAsia"/>
                <w:u w:val="single"/>
              </w:rPr>
            </w:pPr>
          </w:p>
        </w:tc>
      </w:tr>
      <w:tr w:rsidR="00CB7D5C" w14:paraId="11699AE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02FCAA"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A3E3DF" w14:textId="77777777" w:rsidR="00CB7D5C" w:rsidRDefault="00624F68">
            <w:pPr>
              <w:spacing w:after="0"/>
              <w:jc w:val="center"/>
              <w:rPr>
                <w:b/>
                <w:bCs/>
              </w:rPr>
            </w:pPr>
            <w:r>
              <w:rPr>
                <w:b/>
                <w:bCs/>
              </w:rPr>
              <w:t>Comments</w:t>
            </w:r>
          </w:p>
        </w:tc>
      </w:tr>
      <w:tr w:rsidR="00CB7D5C" w14:paraId="29845DA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B67A4C6"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228FD25" w14:textId="77777777" w:rsidR="00CB7D5C" w:rsidRDefault="00CB7D5C">
            <w:pPr>
              <w:spacing w:after="0"/>
              <w:jc w:val="left"/>
              <w:rPr>
                <w:rFonts w:eastAsiaTheme="minorEastAsia"/>
              </w:rPr>
            </w:pPr>
          </w:p>
        </w:tc>
      </w:tr>
      <w:tr w:rsidR="00CB7D5C" w14:paraId="0C5F3C94"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609375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A9BF6FE" w14:textId="77777777" w:rsidR="00CB7D5C" w:rsidRDefault="00CB7D5C">
            <w:pPr>
              <w:spacing w:after="0"/>
              <w:jc w:val="left"/>
              <w:rPr>
                <w:bCs/>
              </w:rPr>
            </w:pPr>
          </w:p>
        </w:tc>
      </w:tr>
      <w:tr w:rsidR="00CB7D5C" w14:paraId="545F0CF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CA3A62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28E17B" w14:textId="77777777" w:rsidR="00CB7D5C" w:rsidRDefault="00CB7D5C">
            <w:pPr>
              <w:spacing w:after="0"/>
              <w:jc w:val="left"/>
              <w:rPr>
                <w:bCs/>
              </w:rPr>
            </w:pPr>
          </w:p>
        </w:tc>
      </w:tr>
    </w:tbl>
    <w:p w14:paraId="5D804AB2" w14:textId="77777777" w:rsidR="00CB7D5C" w:rsidRDefault="00CB7D5C">
      <w:pPr>
        <w:spacing w:after="240"/>
      </w:pPr>
    </w:p>
    <w:p w14:paraId="1DBE8401" w14:textId="77777777" w:rsidR="00CB7D5C" w:rsidRDefault="00624F68">
      <w:pPr>
        <w:pStyle w:val="4"/>
        <w:numPr>
          <w:ilvl w:val="0"/>
          <w:numId w:val="0"/>
        </w:numPr>
      </w:pPr>
      <w:r>
        <w:t xml:space="preserve">Source 13: MediaTek </w:t>
      </w:r>
    </w:p>
    <w:p w14:paraId="30DADF13" w14:textId="77777777" w:rsidR="00CB7D5C" w:rsidRDefault="00624F68">
      <w:pPr>
        <w:spacing w:after="240"/>
      </w:pPr>
      <w:r>
        <w:t>(</w:t>
      </w:r>
      <w:hyperlink r:id="rId90" w:history="1">
        <w:r>
          <w:rPr>
            <w:rStyle w:val="af8"/>
          </w:rPr>
          <w:t>R1-2209501</w:t>
        </w:r>
      </w:hyperlink>
      <w:r>
        <w:t>, submitted in AI 9.7.2)</w:t>
      </w:r>
    </w:p>
    <w:tbl>
      <w:tblPr>
        <w:tblStyle w:val="af5"/>
        <w:tblW w:w="9603" w:type="dxa"/>
        <w:tblLook w:val="04A0" w:firstRow="1" w:lastRow="0" w:firstColumn="1" w:lastColumn="0" w:noHBand="0" w:noVBand="1"/>
      </w:tblPr>
      <w:tblGrid>
        <w:gridCol w:w="2419"/>
        <w:gridCol w:w="7212"/>
      </w:tblGrid>
      <w:tr w:rsidR="00CB7D5C" w14:paraId="1E7D3B18" w14:textId="77777777">
        <w:trPr>
          <w:trHeight w:val="1054"/>
        </w:trPr>
        <w:tc>
          <w:tcPr>
            <w:tcW w:w="9603" w:type="dxa"/>
            <w:gridSpan w:val="2"/>
          </w:tcPr>
          <w:p w14:paraId="57ACA508" w14:textId="77777777" w:rsidR="00CB7D5C" w:rsidRDefault="00624F68">
            <w:pPr>
              <w:pStyle w:val="Proposal"/>
              <w:keepNext/>
              <w:numPr>
                <w:ilvl w:val="0"/>
                <w:numId w:val="0"/>
              </w:numPr>
              <w:rPr>
                <w:rFonts w:cstheme="minorHAnsi"/>
                <w:sz w:val="22"/>
                <w:szCs w:val="22"/>
              </w:rPr>
            </w:pPr>
            <w:r>
              <w:rPr>
                <w:rFonts w:cstheme="minorHAnsi"/>
                <w:noProof/>
                <w:sz w:val="22"/>
                <w:szCs w:val="22"/>
                <w:lang w:eastAsia="ko-KR"/>
              </w:rPr>
              <mc:AlternateContent>
                <mc:Choice Requires="wps">
                  <w:drawing>
                    <wp:anchor distT="45720" distB="45720" distL="114300" distR="114300" simplePos="0" relativeHeight="251645440" behindDoc="0" locked="0" layoutInCell="1" allowOverlap="1" wp14:anchorId="594B64B7" wp14:editId="3C63A017">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451A9682" w14:textId="77777777" w:rsidR="00CB7D5C" w:rsidRDefault="00624F68">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26.75pt;margin-top:23.15pt;height:24.5pt;width:46.3pt;mso-position-horizontal-relative:page;mso-position-vertical-relative:page;z-index:251659264;mso-width-relative:page;mso-height-relative:page;" filled="f" stroked="f" coordsize="21600,21600" o:gfxdata="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HOPaDYAAAACwEAAA8AAAAAAAAAAQAgAAAAIgAAAGRycy9kb3ducmV2Lnht&#10;bFBLAQIUABQAAAAIAIdO4kADFP2N+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55016380" wp14:editId="31531AD7">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0FA81DBD" w14:textId="77777777" w:rsidR="00CB7D5C" w:rsidRDefault="00624F68">
                                  <w:r>
                                    <w:t>10.6%</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62.2pt;margin-top:94.1pt;height:18.5pt;width:50.75pt;z-index:251659264;mso-width-relative:page;mso-height-relative:page;" filled="f" stroked="f" coordsize="21600,21600" o:gfxdata="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OgJHXXAAAACwEAAA8AAAAAAAAAAQAgAAAAIgAAAGRycy9kb3ducmV2Lnht&#10;bFBLAQIUABQAAAAIAIdO4kARW4Ic+gEAANsDAAAOAAAAAAAAAAEAIAAAACYBAABkcnMvZTJvRG9j&#10;LnhtbFBLBQYAAAAABgAGAFkBAACSBQAAAAA=&#10;">
                      <v:fill on="f" focussize="0,0"/>
                      <v:stroke on="f" miterlimit="8" joinstyle="miter"/>
                      <v:imagedata o:title=""/>
                      <o:lock v:ext="edit" aspectratio="f"/>
                      <v:textbox>
                        <w:txbxContent>
                          <w:p>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5C396ED0" wp14:editId="225D110F">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1BBADE16" w14:textId="77777777" w:rsidR="00CB7D5C" w:rsidRDefault="00624F68">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30.1pt;margin-top:94.1pt;height:24.5pt;width:46.3pt;mso-position-horizontal-relative:page;mso-position-vertical-relative:page;z-index:251659264;mso-width-relative:page;mso-height-relative:page;" filled="f" stroked="f" coordsize="21600,21600" o:gfxdata="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8yhWNkAAAANAQAADwAAAAAAAAABACAAAAAiAAAAZHJzL2Rvd25yZXYu&#10;eG1sUEsBAhQAFAAAAAgAh07iQGz2usP6AQAA2wMAAA4AAAAAAAAAAQAgAAAAKAEAAGRycy9lMm9E&#10;b2MueG1sUEsFBgAAAAAGAAYAWQEAAJQFAAAAAA==&#10;">
                      <v:fill on="f" focussize="0,0"/>
                      <v:stroke on="f" miterlimit="8" joinstyle="miter"/>
                      <v:imagedata o:title=""/>
                      <o:lock v:ext="edit" aspectratio="f"/>
                      <v:textbox>
                        <w:txbxContent>
                          <w:p>
                            <w:r>
                              <w:t>Ref.</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67642AB6" wp14:editId="08C78626">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30C23799" w14:textId="77777777" w:rsidR="00CB7D5C" w:rsidRDefault="00624F68">
                                  <w:r>
                                    <w:t>28.5%</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61.1pt;margin-top:22pt;height:18.5pt;width:50.75pt;z-index:251659264;mso-width-relative:page;mso-height-relative:page;" filled="f" stroked="f" coordsize="21600,21600" o:gfxdata="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Xf7vtYAAAAJAQAADwAAAAAAAAABACAAAAAiAAAAZHJzL2Rvd25yZXYueG1s&#10;UEsBAhQAFAAAAAgAh07iQLQJE2T6AQAA2wMAAA4AAAAAAAAAAQAgAAAAJQEAAGRycy9lMm9Eb2Mu&#10;eG1sUEsFBgAAAAAGAAYAWQEAAJEFAAAAAA==&#10;">
                      <v:fill on="f" focussize="0,0"/>
                      <v:stroke on="f" miterlimit="8" joinstyle="miter"/>
                      <v:imagedata o:title=""/>
                      <o:lock v:ext="edit" aspectratio="f"/>
                      <v:textbox>
                        <w:txbxContent>
                          <w:p>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69722736" wp14:editId="5B57206D">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544088A" w14:textId="77777777" w:rsidR="00CB7D5C" w:rsidRDefault="00624F68">
            <w:pPr>
              <w:pStyle w:val="a3"/>
              <w:rPr>
                <w:rFonts w:cstheme="minorHAnsi"/>
                <w:sz w:val="22"/>
                <w:szCs w:val="22"/>
              </w:rPr>
            </w:pPr>
            <w:bookmarkStart w:id="293"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93"/>
            <w:r>
              <w:rPr>
                <w:rFonts w:cstheme="minorHAnsi"/>
                <w:sz w:val="22"/>
                <w:szCs w:val="22"/>
              </w:rPr>
              <w:t>: BS power consumption comparison with aligned UE DRX offsets (VoIP traffic)</w:t>
            </w:r>
          </w:p>
          <w:p w14:paraId="6E08476F" w14:textId="77777777" w:rsidR="00CB7D5C" w:rsidRDefault="00CB7D5C"/>
          <w:p w14:paraId="4EA95B18" w14:textId="77777777" w:rsidR="00CB7D5C" w:rsidRDefault="00624F68">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3883DF52" wp14:editId="361B31F1">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7A00C370" w14:textId="77777777" w:rsidR="00CB7D5C" w:rsidRDefault="00624F68">
                                  <w:r>
                                    <w:t>3.0%</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36.4pt;margin-top:30.7pt;height:18.5pt;width:45.25pt;z-index:251659264;mso-width-relative:page;mso-height-relative:page;" filled="f" stroked="f" coordsize="21600,21600" o:gfxdata="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kd7EnXAAAACQEAAA8AAAAAAAAAAQAgAAAAIgAAAGRycy9kb3ducmV2Lnht&#10;bFBLAQIUABQAAAAIAIdO4kDz0vOM+gEAANsDAAAOAAAAAAAAAAEAIAAAACYBAABkcnMvZTJvRG9j&#10;LnhtbFBLBQYAAAAABgAGAFkBAACSBQAAAAA=&#10;">
                      <v:fill on="f" focussize="0,0"/>
                      <v:stroke on="f" miterlimit="8" joinstyle="miter"/>
                      <v:imagedata o:title=""/>
                      <o:lock v:ext="edit" aspectratio="f"/>
                      <v:textbox>
                        <w:txbxContent>
                          <w:p>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4C57CCA2" wp14:editId="5F5233C6">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8B3BA67" w14:textId="77777777" w:rsidR="00CB7D5C" w:rsidRDefault="00624F68">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92.9pt;margin-top:30.45pt;height:24.5pt;width:46.3pt;z-index:251659264;mso-width-relative:page;mso-height-relative:page;" filled="f" stroked="f" coordsize="21600,21600" o:gfxdata="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1eLQ1gAAAAoBAAAPAAAAAAAAAAEAIAAAACIAAABkcnMvZG93bnJldi54bWxQ&#10;SwECFAAUAAAACACHTuJAFZPvG/kBAADbAwAADgAAAAAAAAABACAAAAAlAQAAZHJzL2Uyb0RvYy54&#10;bWxQSwUGAAAAAAYABgBZAQAAkAU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6F99135C" wp14:editId="5E88A7DB">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21E76D0F" w14:textId="77777777" w:rsidR="00CB7D5C" w:rsidRDefault="00624F68">
                                  <w:r>
                                    <w:t>7.4%</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80.35pt;margin-top:30.8pt;height:18.5pt;width:45.8pt;z-index:251659264;mso-width-relative:page;mso-height-relative:page;" filled="f" stroked="f" coordsize="21600,21600" o:gfxdata="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ohUgvXAAAACQEAAA8AAAAAAAAAAQAgAAAAIgAAAGRycy9kb3ducmV2Lnht&#10;bFBLAQIUABQAAAAIAIdO4kAdQfVa+gEAANsDAAAOAAAAAAAAAAEAIAAAACYBAABkcnMvZTJvRG9j&#10;LnhtbFBLBQYAAAAABgAGAFkBAACSBQAAAAA=&#10;">
                      <v:fill on="f" focussize="0,0"/>
                      <v:stroke on="f" miterlimit="8" joinstyle="miter"/>
                      <v:imagedata o:title=""/>
                      <o:lock v:ext="edit" aspectratio="f"/>
                      <v:textbox>
                        <w:txbxContent>
                          <w:p>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3B9C6B14" wp14:editId="7AC4B508">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48CB6B5" w14:textId="77777777" w:rsidR="00CB7D5C" w:rsidRDefault="00624F68">
                                  <w:r>
                                    <w:t>0.3%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80.6pt;margin-top:84.25pt;height:18.5pt;width:45.8pt;z-index:251659264;mso-width-relative:page;mso-height-relative:page;" filled="f" stroked="f" coordsize="21600,21600" o:gfxdata="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bpu9tcAAAALAQAADwAAAAAAAAABACAAAAAiAAAAZHJzL2Rvd25yZXYueG1s&#10;UEsBAhQAFAAAAAgAh07iQG84nxb5AQAA2wMAAA4AAAAAAAAAAQAgAAAAJgEAAGRycy9lMm9Eb2Mu&#10;eG1sUEsFBgAAAAAGAAYAWQEAAJEFAAAAAA==&#10;">
                      <v:fill on="f" focussize="0,0"/>
                      <v:stroke on="f" miterlimit="8" joinstyle="miter"/>
                      <v:imagedata o:title=""/>
                      <o:lock v:ext="edit" aspectratio="f"/>
                      <v:textbox>
                        <w:txbxContent>
                          <w:p>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6761DAC8" wp14:editId="301313A2">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9EA6C57" w14:textId="77777777" w:rsidR="00CB7D5C" w:rsidRDefault="00624F68">
                                  <w:r>
                                    <w:t>0.1%</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34.75pt;margin-top:84.3pt;height:18.5pt;width:45.25pt;z-index:251659264;mso-width-relative:page;mso-height-relative:page;" filled="f" stroked="f" coordsize="21600,21600" o:gfxdata="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ocrwnXAAAACwEAAA8AAAAAAAAAAQAgAAAAIgAAAGRycy9kb3ducmV2Lnht&#10;bFBLAQIUABQAAAAIAIdO4kCWG0QI+gEAANsDAAAOAAAAAAAAAAEAIAAAACYBAABkcnMvZTJvRG9j&#10;LnhtbFBLBQYAAAAABgAGAFkBAACSBQAAAAA=&#10;">
                      <v:fill on="f" focussize="0,0"/>
                      <v:stroke on="f" miterlimit="8" joinstyle="miter"/>
                      <v:imagedata o:title=""/>
                      <o:lock v:ext="edit" aspectratio="f"/>
                      <v:textbox>
                        <w:txbxContent>
                          <w:p>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66E4F3AF" wp14:editId="78656580">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46677399" w14:textId="77777777" w:rsidR="00CB7D5C" w:rsidRDefault="00624F68">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96pt;margin-top:83.5pt;height:22.9pt;width:46.3pt;z-index:251659264;mso-width-relative:page;mso-height-relative:page;" filled="f" stroked="f" coordsize="21600,21600" o:gfxdata="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q77ytkAAAALAQAADwAAAAAAAAABACAAAAAiAAAAZHJzL2Rvd25yZXYueG1s&#10;UEsBAhQAFAAAAAgAh07iQCU3c+f3AQAA2wMAAA4AAAAAAAAAAQAgAAAAKAEAAGRycy9lMm9Eb2Mu&#10;eG1sUEsFBgAAAAAGAAYAWQEAAJEFA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w:drawing>
                <wp:inline distT="0" distB="0" distL="0" distR="0" wp14:anchorId="64F3D30A" wp14:editId="78F40411">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218859A" w14:textId="77777777" w:rsidR="00CB7D5C" w:rsidRDefault="00624F68">
            <w:pPr>
              <w:pStyle w:val="a3"/>
              <w:rPr>
                <w:sz w:val="22"/>
                <w:szCs w:val="22"/>
              </w:rPr>
            </w:pPr>
            <w:bookmarkStart w:id="294"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94"/>
            <w:r>
              <w:rPr>
                <w:sz w:val="22"/>
                <w:szCs w:val="22"/>
              </w:rPr>
              <w:t xml:space="preserve">: BS power consumption comparison with SSB/SIB1-less SCell </w:t>
            </w:r>
            <w:r>
              <w:rPr>
                <w:sz w:val="22"/>
                <w:szCs w:val="22"/>
              </w:rPr>
              <w:t>(video traffic for CA setting)</w:t>
            </w:r>
          </w:p>
          <w:p w14:paraId="11CA55A4" w14:textId="77777777" w:rsidR="00CB7D5C" w:rsidRDefault="00624F68">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444CED6C" wp14:editId="563D1BC7">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D7B57BD" w14:textId="77777777" w:rsidR="00CB7D5C" w:rsidRDefault="00624F68">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33.4pt;margin-top:90.75pt;height:24.5pt;width:32.75pt;z-index:251659264;mso-width-relative:page;mso-height-relative:page;" filled="f" stroked="f" coordsize="21600,21600" o:gfxdata="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GJQQXYAAAACwEAAA8AAAAAAAAAAQAgAAAAIgAAAGRycy9kb3ducmV2Lnht&#10;bFBLAQIUABQAAAAIAIdO4kCA2CJu+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015F8F71" wp14:editId="4A0E95FA">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5441E493" w14:textId="77777777" w:rsidR="00CB7D5C" w:rsidRDefault="00624F68">
                                  <w:r>
                                    <w:t>21.7%</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97.55pt;margin-top:91.65pt;height:22.65pt;width:50.3pt;z-index:251659264;mso-width-relative:page;mso-height-relative:page;" filled="f" stroked="f" coordsize="21600,21600" o:gfxdata="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paxfLYAAAACwEAAA8AAAAAAAAAAQAgAAAAIgAAAGRycy9kb3ducmV2Lnht&#10;bFBLAQIUABQAAAAIAIdO4kDsTRoc+QEAANsDAAAOAAAAAAAAAAEAIAAAACcBAABkcnMvZTJvRG9j&#10;LnhtbFBLBQYAAAAABgAGAFkBAACSBQAAAAA=&#10;">
                      <v:fill on="f" focussize="0,0"/>
                      <v:stroke on="f" miterlimit="8" joinstyle="miter"/>
                      <v:imagedata o:title=""/>
                      <o:lock v:ext="edit" aspectratio="f"/>
                      <v:textbox>
                        <w:txbxContent>
                          <w:p>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2C9C6CF1" wp14:editId="080C25AF">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10261B72" w14:textId="77777777" w:rsidR="00CB7D5C" w:rsidRDefault="00624F68">
                                  <w:r>
                                    <w:t>20.3%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413.45pt;margin-top:50.55pt;height:18.5pt;width:50.3pt;z-index:251659264;mso-width-relative:page;mso-height-relative:page;" filled="f" stroked="f" coordsize="21600,21600" o:gfxdata="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L4NBtcAAAALAQAADwAAAAAAAAABACAAAAAiAAAAZHJzL2Rvd25yZXYueG1s&#10;UEsBAhQAFAAAAAgAh07iQDUu4aH5AQAA2gMAAA4AAAAAAAAAAQAgAAAAJgEAAGRycy9lMm9Eb2Mu&#10;eG1sUEsFBgAAAAAGAAYAWQEAAJEFAAAAAA==&#10;">
                      <v:fill on="f" focussize="0,0"/>
                      <v:stroke on="f" miterlimit="8" joinstyle="miter"/>
                      <v:imagedata o:title=""/>
                      <o:lock v:ext="edit" aspectratio="f"/>
                      <v:textbox>
                        <w:txbxContent>
                          <w:p>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550E4CAA" wp14:editId="20A00866">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5545DA9A" w14:textId="77777777" w:rsidR="00CB7D5C" w:rsidRDefault="00624F68">
                                  <w:r>
                                    <w:t>4.8%</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80.25pt;margin-top:55.6pt;height:17.6pt;width:50.3pt;z-index:251659264;mso-width-relative:page;mso-height-relative:page;" filled="f" stroked="f" coordsize="21600,21600" o:gfxdata="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lEHa51wAAAAsBAAAPAAAAAAAAAAEAIAAAACIAAABkcnMvZG93bnJldi54bWxQ&#10;SwECFAAUAAAACACHTuJAySk16vgBAADaAwAADgAAAAAAAAABACAAAAAmAQAAZHJzL2Uyb0RvYy54&#10;bWxQSwUGAAAAAAYABgBZAQAAkAUAAAAA&#10;">
                      <v:fill on="f" focussize="0,0"/>
                      <v:stroke on="f" miterlimit="8" joinstyle="miter"/>
                      <v:imagedata o:title=""/>
                      <o:lock v:ext="edit" aspectratio="f"/>
                      <v:textbox>
                        <w:txbxContent>
                          <w:p>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366F0773" wp14:editId="5C7D8AD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B71CE2F" w14:textId="77777777" w:rsidR="00CB7D5C" w:rsidRDefault="00624F68">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54.35pt;margin-top:55.2pt;height:24.5pt;width:32.75pt;z-index:251659264;mso-width-relative:page;mso-height-relative:page;" filled="f" stroked="f" coordsize="21600,21600" o:gfxdata="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npO7nYAAAACwEAAA8AAAAAAAAAAQAgAAAAIgAAAGRycy9kb3ducmV2Lnht&#10;bFBLAQIUABQAAAAIAIdO4kBVGcrj+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574324B4" wp14:editId="45E3F0BF">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D80BD68" w14:textId="77777777" w:rsidR="00CB7D5C" w:rsidRDefault="00624F68">
                                  <w:r>
                                    <w:t>19.1%</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7" o:spid="_x0000_s1026" o:spt="202" type="#_x0000_t202" style="position:absolute;left:0pt;margin-left:173.45pt;margin-top:38.55pt;height:18.5pt;width:50.75pt;z-index:251659264;mso-width-relative:page;mso-height-relative:page;" filled="f" stroked="f" coordsize="21600,21600" o:gfxdata="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gYF7N1wAAAAoBAAAPAAAAAAAAAAEAIAAAACIAAABkcnMvZG93bnJldi54&#10;bWxQSwECFAAUAAAACACHTuJAL9kTS/sBAADcAwAADgAAAAAAAAABACAAAAAmAQAAZHJzL2Uyb0Rv&#10;Yy54bWxQSwUGAAAAAAYABgBZAQAAkwUAAAAA&#10;">
                      <v:fill on="f" focussize="0,0"/>
                      <v:stroke on="f" miterlimit="8" joinstyle="miter"/>
                      <v:imagedata o:title=""/>
                      <o:lock v:ext="edit" aspectratio="f"/>
                      <v:textbox>
                        <w:txbxContent>
                          <w:p>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5497A3AE" wp14:editId="586F3150">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0ED32D8" w14:textId="77777777" w:rsidR="00CB7D5C" w:rsidRDefault="00624F68">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12.45pt;margin-top:38.9pt;height:24.5pt;width:46.3pt;z-index:251659264;mso-width-relative:page;mso-height-relative:page;" filled="f" stroked="f" coordsize="21600,21600" o:gfxdata="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5GFKNgAAAAKAQAADwAAAAAAAAABACAAAAAiAAAAZHJzL2Rvd25yZXYueG1s&#10;UEsBAhQAFAAAAAgAh07iQCsl7F74AQAA2wMAAA4AAAAAAAAAAQAgAAAAJwEAAGRycy9lMm9Eb2Mu&#10;eG1sUEsFBgAAAAAGAAYAWQEAAJEFA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3CC3A181" wp14:editId="3817AABB">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9048AF7" w14:textId="77777777" w:rsidR="00CB7D5C" w:rsidRDefault="00624F68">
                                  <w:r>
                                    <w:t>15.8%</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35.6pt;margin-top:38.55pt;height:18.5pt;width:50.3pt;z-index:251659264;mso-width-relative:page;mso-height-relative:page;" filled="f" stroked="f" coordsize="21600,21600" o:gfxdata="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MXxZtYAAAAKAQAADwAAAAAAAAABACAAAAAiAAAAZHJzL2Rvd25yZXYueG1s&#10;UEsBAhQAFAAAAAgAh07iQL4RYU36AQAA2wMAAA4AAAAAAAAAAQAgAAAAJQEAAGRycy9lMm9Eb2Mu&#10;eG1sUEsFBgAAAAAGAAYAWQEAAJEFAAAAAA==&#10;">
                      <v:fill on="f" focussize="0,0"/>
                      <v:stroke on="f" miterlimit="8" joinstyle="miter"/>
                      <v:imagedata o:title=""/>
                      <o:lock v:ext="edit" aspectratio="f"/>
                      <v:textbox>
                        <w:txbxContent>
                          <w:p>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7EFD8BBD" wp14:editId="5FE6E09F">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4E293D8" w14:textId="77777777" w:rsidR="00CB7D5C" w:rsidRDefault="00624F68">
                                  <w:r>
                                    <w:t>16.3%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58.4pt;margin-top:91.65pt;height:18.5pt;width:50.3pt;z-index:251659264;mso-width-relative:page;mso-height-relative:page;" filled="f" stroked="f" coordsize="21600,21600" o:gfxdata="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ucIRfYAAAACwEAAA8AAAAAAAAAAQAgAAAAIgAAAGRycy9kb3ducmV2Lnht&#10;bFBLAQIUABQAAAAIAIdO4kB+pfg5+QEAANoDAAAOAAAAAAAAAAEAIAAAACcBAABkcnMvZTJvRG9j&#10;LnhtbFBLBQYAAAAABgAGAFkBAACSBQAAAAA=&#10;">
                      <v:fill on="f" focussize="0,0"/>
                      <v:stroke on="f" miterlimit="8" joinstyle="miter"/>
                      <v:imagedata o:title=""/>
                      <o:lock v:ext="edit" aspectratio="f"/>
                      <v:textbox>
                        <w:txbxContent>
                          <w:p>
                            <w:r>
                              <w:t>16.3%</w:t>
                            </w:r>
                            <w:r>
                              <w:rPr>
                                <w:rFonts w:cstheme="minorHAnsi"/>
                              </w:rPr>
                              <w:t>↓</w:t>
                            </w:r>
                          </w:p>
                        </w:txbxContent>
                      </v:textbox>
                    </v:shape>
                  </w:pict>
                </mc:Fallback>
              </mc:AlternateContent>
            </w:r>
            <w:r>
              <w:rPr>
                <w:noProof/>
                <w:sz w:val="22"/>
                <w:szCs w:val="22"/>
                <w:lang w:eastAsia="ko-KR"/>
              </w:rPr>
              <w:drawing>
                <wp:inline distT="0" distB="0" distL="0" distR="0" wp14:anchorId="3744237B" wp14:editId="4C11F8D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A442F40" w14:textId="77777777" w:rsidR="00CB7D5C" w:rsidRDefault="00624F68">
            <w:pPr>
              <w:pStyle w:val="a3"/>
              <w:jc w:val="both"/>
              <w:rPr>
                <w:sz w:val="22"/>
                <w:szCs w:val="22"/>
              </w:rPr>
            </w:pPr>
            <w:bookmarkStart w:id="295"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95"/>
            <w:r>
              <w:rPr>
                <w:sz w:val="22"/>
                <w:szCs w:val="22"/>
              </w:rPr>
              <w:t xml:space="preserve">: BS power consumption and </w:t>
            </w:r>
            <w:r>
              <w:rPr>
                <w:sz w:val="22"/>
                <w:szCs w:val="22"/>
                <w:lang w:eastAsia="zh-TW"/>
              </w:rPr>
              <w:t xml:space="preserve">data latency </w:t>
            </w:r>
            <w:r>
              <w:rPr>
                <w:sz w:val="22"/>
                <w:szCs w:val="22"/>
              </w:rPr>
              <w:t xml:space="preserve">comparison with reduced #TxRU in light load (15% - 30%) case </w:t>
            </w:r>
            <w:r>
              <w:rPr>
                <w:sz w:val="22"/>
                <w:szCs w:val="22"/>
              </w:rPr>
              <w:t>with video traffic</w:t>
            </w:r>
          </w:p>
          <w:p w14:paraId="44D56658" w14:textId="77777777" w:rsidR="00CB7D5C" w:rsidRDefault="00624F68">
            <w:pPr>
              <w:keepNext/>
              <w:rPr>
                <w:sz w:val="22"/>
                <w:szCs w:val="22"/>
              </w:rPr>
            </w:pPr>
            <w:r>
              <w:rPr>
                <w:noProof/>
                <w:sz w:val="22"/>
                <w:szCs w:val="22"/>
                <w:lang w:eastAsia="ko-KR"/>
              </w:rPr>
              <mc:AlternateContent>
                <mc:Choice Requires="wps">
                  <w:drawing>
                    <wp:anchor distT="45720" distB="45720" distL="114300" distR="114300" simplePos="0" relativeHeight="251664896" behindDoc="0" locked="0" layoutInCell="1" allowOverlap="1" wp14:anchorId="6884B4DC" wp14:editId="461B4AD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A5C4A35" w14:textId="77777777" w:rsidR="00CB7D5C" w:rsidRDefault="00624F68">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50.25pt;margin-top:70.85pt;height:24.5pt;width:32.75pt;z-index:251659264;mso-width-relative:page;mso-height-relative:page;" filled="f" stroked="f" coordsize="21600,21600" o:gfxdata="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xpVJW1wAAAAsBAAAPAAAAAAAAAAEAIAAAACIAAABkcnMvZG93bnJldi54bWxQ&#10;SwECFAAUAAAACACHTuJAcEf32fgBAADbAwAADgAAAAAAAAABACAAAAAmAQAAZHJzL2Uyb0RvYy54&#10;bWxQSwUGAAAAAAYABgBZAQAAkAU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2012072C" wp14:editId="6EA9F541">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2F7E1F8" w14:textId="77777777" w:rsidR="00CB7D5C" w:rsidRDefault="00624F68">
                                  <w:r>
                                    <w:t>6.8%</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72.3pt;margin-top:70.45pt;height:18.5pt;width:50.3pt;z-index:251659264;mso-width-relative:page;mso-height-relative:page;" filled="f" stroked="f" coordsize="21600,21600" o:gfxdata="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GIapzXAAAACwEAAA8AAAAAAAAAAQAgAAAAIgAAAGRycy9kb3ducmV2Lnht&#10;bFBLAQIUABQAAAAIAIdO4kCbT1x3+gEAANsDAAAOAAAAAAAAAAEAIAAAACYBAABkcnMvZTJvRG9j&#10;LnhtbFBLBQYAAAAABgAGAFkBAACSBQAAAAA=&#10;">
                      <v:fill on="f" focussize="0,0"/>
                      <v:stroke on="f" miterlimit="8" joinstyle="miter"/>
                      <v:imagedata o:title=""/>
                      <o:lock v:ext="edit" aspectratio="f"/>
                      <v:textbox>
                        <w:txbxContent>
                          <w:p>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0932A964" wp14:editId="77990EA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6C6DCF4C" w14:textId="77777777" w:rsidR="00CB7D5C" w:rsidRDefault="00624F68">
                                  <w:r>
                                    <w:t>31.3%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41" o:spid="_x0000_s1026" o:spt="202" type="#_x0000_t202" style="position:absolute;left:0pt;margin-left:171.15pt;margin-top:48.75pt;height:18.5pt;width:50.75pt;z-index:251659264;mso-width-relative:page;mso-height-relative:page;" filled="f" stroked="f" coordsize="21600,21600" o:gfxdata="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j31v1wAAAAoBAAAPAAAAAAAAAAEAIAAAACIAAABkcnMvZG93bnJldi54&#10;bWxQSwECFAAUAAAACACHTuJA5bXEA/sBAADcAwAADgAAAAAAAAABACAAAAAmAQAAZHJzL2Uyb0Rv&#10;Yy54bWxQSwUGAAAAAAYABgBZAQAAkwUAAAAA&#10;">
                      <v:fill on="f" focussize="0,0"/>
                      <v:stroke on="f" miterlimit="8" joinstyle="miter"/>
                      <v:imagedata o:title=""/>
                      <o:lock v:ext="edit" aspectratio="f"/>
                      <v:textbox>
                        <w:txbxContent>
                          <w:p>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45D43F1D" wp14:editId="7A860D94">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499B458" w14:textId="77777777" w:rsidR="00CB7D5C" w:rsidRDefault="00624F68">
                                  <w:r>
                                    <w:t>25.3%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34.2pt;margin-top:48.25pt;height:18.5pt;width:50.3pt;z-index:251659264;mso-width-relative:page;mso-height-relative:page;" filled="f" stroked="f" coordsize="21600,21600" o:gfxdata="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d/FstcAAAAKAQAADwAAAAAAAAABACAAAAAiAAAAZHJzL2Rvd25yZXYueG1s&#10;UEsBAhQAFAAAAAgAh07iQG666l/5AQAA2gMAAA4AAAAAAAAAAQAgAAAAJgEAAGRycy9lMm9Eb2Mu&#10;eG1sUEsFBgAAAAAGAAYAWQEAAJEFAAAAAA==&#10;">
                      <v:fill on="f" focussize="0,0"/>
                      <v:stroke on="f" miterlimit="8" joinstyle="miter"/>
                      <v:imagedata o:title=""/>
                      <o:lock v:ext="edit" aspectratio="f"/>
                      <v:textbox>
                        <w:txbxContent>
                          <w:p>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03C3E300" wp14:editId="0CE830C6">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4050A4F" w14:textId="77777777" w:rsidR="00CB7D5C" w:rsidRDefault="00624F68">
                                  <w:r>
                                    <w:t>81.1%</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403.3pt;margin-top:59.35pt;height:18.5pt;width:50.3pt;z-index:251659264;mso-width-relative:page;mso-height-relative:page;" filled="f" stroked="f" coordsize="21600,21600" o:gfxdata="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Q8F/DXAAAACwEAAA8AAAAAAAAAAQAgAAAAIgAAAGRycy9kb3ducmV2Lnht&#10;bFBLAQIUABQAAAAIAIdO4kC/GjN3+gEAANsDAAAOAAAAAAAAAAEAIAAAACYBAABkcnMvZTJvRG9j&#10;LnhtbFBLBQYAAAAABgAGAFkBAACSBQAAAAA=&#10;">
                      <v:fill on="f" focussize="0,0"/>
                      <v:stroke on="f" miterlimit="8" joinstyle="miter"/>
                      <v:imagedata o:title=""/>
                      <o:lock v:ext="edit" aspectratio="f"/>
                      <v:textbox>
                        <w:txbxContent>
                          <w:p>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42A3D121" wp14:editId="219AB77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55AF915C" w14:textId="77777777" w:rsidR="00CB7D5C" w:rsidRDefault="00624F68">
                                  <w:r>
                                    <w:t>36.6%</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89.3pt;margin-top:105.5pt;height:22.65pt;width:50.3pt;z-index:251659264;mso-width-relative:page;mso-height-relative:page;" filled="f" stroked="f" coordsize="21600,21600" o:gfxdata="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Ad8rh2QAAAAsBAAAPAAAAAAAAAAEAIAAAACIAAABkcnMvZG93bnJldi54&#10;bWxQSwECFAAUAAAACACHTuJA5LBkC/kBAADbAwAADgAAAAAAAAABACAAAAAoAQAAZHJzL2Uyb0Rv&#10;Yy54bWxQSwUGAAAAAAYABgBZAQAAkwUAAAAA&#10;">
                      <v:fill on="f" focussize="0,0"/>
                      <v:stroke on="f" miterlimit="8" joinstyle="miter"/>
                      <v:imagedata o:title=""/>
                      <o:lock v:ext="edit" aspectratio="f"/>
                      <v:textbox>
                        <w:txbxContent>
                          <w:p>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477DB104" wp14:editId="3BFCBD4C">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FCCDE9D" w14:textId="77777777" w:rsidR="00CB7D5C" w:rsidRDefault="00624F68">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09.25pt;margin-top:47.2pt;height:24.5pt;width:46.3pt;z-index:251659264;mso-width-relative:page;mso-height-relative:page;" filled="f" stroked="f" coordsize="21600,21600" o:gfxdata="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68kzDXAAAACgEAAA8AAAAAAAAAAQAgAAAAIgAAAGRycy9kb3ducmV2LnhtbFBL&#10;AQIUABQAAAAIAIdO4kAnuaPs9wEAANoDAAAOAAAAAAAAAAEAIAAAACYBAABkcnMvZTJvRG9jLnht&#10;bFBLBQYAAAAABgAGAFkBAACPBQ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69F6D417" wp14:editId="3D335B22">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EC61C15" w14:textId="77777777" w:rsidR="00CB7D5C" w:rsidRDefault="00624F68">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27pt;margin-top:105.05pt;height:24.5pt;width:32.75pt;z-index:251659264;mso-width-relative:page;mso-height-relative:page;" filled="f" stroked="f" coordsize="21600,21600" o:gfxdata="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K+utbXAAAACwEAAA8AAAAAAAAAAQAgAAAAIgAAAGRycy9kb3ducmV2Lnht&#10;bFBLAQIUABQAAAAIAIdO4kBxTKXj+gEAANsDAAAOAAAAAAAAAAEAIAAAACY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763C0CF4" wp14:editId="78C9D22A">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CA21311" w14:textId="77777777" w:rsidR="00CB7D5C" w:rsidRDefault="00624F68">
                                  <w:r>
                                    <w:t>26.8%</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51.5pt;margin-top:105.5pt;height:18.5pt;width:50.3pt;z-index:251659264;mso-width-relative:page;mso-height-relative:page;" filled="f" stroked="f" coordsize="21600,21600" o:gfxdata="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MgOgy2AAAAAsBAAAPAAAAAAAAAAEAIAAAACIAAABkcnMvZG93bnJldi54&#10;bWxQSwECFAAUAAAACACHTuJAzWNZO/oBAADbAwAADgAAAAAAAAABACAAAAAnAQAAZHJzL2Uyb0Rv&#10;Yy54bWxQSwUGAAAAAAYABgBZAQAAkwUAAAAA&#10;">
                      <v:fill on="f" focussize="0,0"/>
                      <v:stroke on="f" miterlimit="8" joinstyle="miter"/>
                      <v:imagedata o:title=""/>
                      <o:lock v:ext="edit" aspectratio="f"/>
                      <v:textbox>
                        <w:txbxContent>
                          <w:p>
                            <w:r>
                              <w:t>26.8%</w:t>
                            </w:r>
                            <w:r>
                              <w:rPr>
                                <w:rFonts w:cstheme="minorHAnsi"/>
                              </w:rPr>
                              <w:t>↓</w:t>
                            </w:r>
                          </w:p>
                        </w:txbxContent>
                      </v:textbox>
                    </v:shape>
                  </w:pict>
                </mc:Fallback>
              </mc:AlternateContent>
            </w:r>
            <w:r>
              <w:rPr>
                <w:noProof/>
                <w:sz w:val="22"/>
                <w:szCs w:val="22"/>
                <w:lang w:eastAsia="ko-KR"/>
              </w:rPr>
              <w:drawing>
                <wp:inline distT="0" distB="0" distL="0" distR="0" wp14:anchorId="71909A41" wp14:editId="537A9956">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9C40B5F" w14:textId="77777777" w:rsidR="00CB7D5C" w:rsidRDefault="00624F68">
            <w:pPr>
              <w:pStyle w:val="a3"/>
              <w:jc w:val="both"/>
              <w:rPr>
                <w:sz w:val="22"/>
                <w:szCs w:val="22"/>
                <w:lang w:val="en-GB" w:eastAsia="zh-TW"/>
              </w:rPr>
            </w:pPr>
            <w:bookmarkStart w:id="296"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96"/>
            <w:r>
              <w:rPr>
                <w:sz w:val="22"/>
                <w:szCs w:val="22"/>
              </w:rPr>
              <w:t xml:space="preserve">: BS power consumption and </w:t>
            </w:r>
            <w:r>
              <w:rPr>
                <w:sz w:val="22"/>
                <w:szCs w:val="22"/>
                <w:lang w:eastAsia="zh-TW"/>
              </w:rPr>
              <w:t xml:space="preserve">data latency </w:t>
            </w:r>
            <w:r>
              <w:rPr>
                <w:sz w:val="22"/>
                <w:szCs w:val="22"/>
              </w:rPr>
              <w:t xml:space="preserve">comparison with reduced #TxRU in medium load (30% - 50%) case with video </w:t>
            </w:r>
            <w:r>
              <w:rPr>
                <w:sz w:val="22"/>
                <w:szCs w:val="22"/>
              </w:rPr>
              <w:t>traffic</w:t>
            </w:r>
          </w:p>
          <w:p w14:paraId="00F50758" w14:textId="77777777" w:rsidR="00CB7D5C" w:rsidRDefault="00624F68">
            <w:pPr>
              <w:keepNext/>
              <w:rPr>
                <w:sz w:val="22"/>
                <w:szCs w:val="22"/>
              </w:rPr>
            </w:pPr>
            <w:r>
              <w:rPr>
                <w:noProof/>
                <w:sz w:val="22"/>
                <w:szCs w:val="22"/>
                <w:lang w:eastAsia="ko-KR"/>
              </w:rPr>
              <w:drawing>
                <wp:inline distT="0" distB="0" distL="0" distR="0" wp14:anchorId="21595D79" wp14:editId="7C63ADA4">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327678D" w14:textId="77777777" w:rsidR="00CB7D5C" w:rsidRDefault="00624F68">
            <w:pPr>
              <w:pStyle w:val="a3"/>
              <w:jc w:val="both"/>
              <w:rPr>
                <w:sz w:val="22"/>
                <w:szCs w:val="22"/>
              </w:rPr>
            </w:pPr>
            <w:bookmarkStart w:id="297"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97"/>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29BC68FD" w14:textId="77777777" w:rsidR="00CB7D5C" w:rsidRDefault="00624F68">
            <w:pPr>
              <w:keepNext/>
              <w:rPr>
                <w:sz w:val="22"/>
                <w:szCs w:val="22"/>
              </w:rPr>
            </w:pPr>
            <w:r>
              <w:rPr>
                <w:noProof/>
                <w:sz w:val="22"/>
                <w:szCs w:val="22"/>
                <w:lang w:eastAsia="ko-KR"/>
              </w:rPr>
              <w:drawing>
                <wp:inline distT="0" distB="0" distL="0" distR="0" wp14:anchorId="17095FBF" wp14:editId="5DAADCE7">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C146BE8" w14:textId="77777777" w:rsidR="00CB7D5C" w:rsidRDefault="00624F68">
            <w:pPr>
              <w:pStyle w:val="a3"/>
              <w:jc w:val="both"/>
              <w:rPr>
                <w:sz w:val="22"/>
                <w:szCs w:val="22"/>
                <w:lang w:val="en-GB" w:eastAsia="zh-TW"/>
              </w:rPr>
            </w:pPr>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767C6D62" w14:textId="77777777" w:rsidR="00CB7D5C" w:rsidRDefault="00CB7D5C">
            <w:pPr>
              <w:spacing w:afterLines="50"/>
              <w:jc w:val="center"/>
              <w:rPr>
                <w:rFonts w:eastAsiaTheme="minorEastAsia"/>
                <w:u w:val="single"/>
              </w:rPr>
            </w:pPr>
          </w:p>
        </w:tc>
      </w:tr>
      <w:tr w:rsidR="00CB7D5C" w14:paraId="1DBD428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50D02D"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4F1AA0" w14:textId="77777777" w:rsidR="00CB7D5C" w:rsidRDefault="00624F68">
            <w:pPr>
              <w:spacing w:after="0"/>
              <w:jc w:val="center"/>
              <w:rPr>
                <w:b/>
                <w:bCs/>
              </w:rPr>
            </w:pPr>
            <w:r>
              <w:rPr>
                <w:b/>
                <w:bCs/>
              </w:rPr>
              <w:t>Comments</w:t>
            </w:r>
          </w:p>
        </w:tc>
      </w:tr>
      <w:tr w:rsidR="00CB7D5C" w14:paraId="7067281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0ADAC5B"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1B9CFD7" w14:textId="77777777" w:rsidR="00CB7D5C" w:rsidRDefault="00CB7D5C">
            <w:pPr>
              <w:spacing w:after="0"/>
              <w:jc w:val="left"/>
              <w:rPr>
                <w:rFonts w:eastAsiaTheme="minorEastAsia"/>
              </w:rPr>
            </w:pPr>
          </w:p>
        </w:tc>
      </w:tr>
      <w:tr w:rsidR="00CB7D5C" w14:paraId="0AFCD44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07A26E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932553D" w14:textId="77777777" w:rsidR="00CB7D5C" w:rsidRDefault="00CB7D5C">
            <w:pPr>
              <w:spacing w:after="0"/>
              <w:jc w:val="left"/>
              <w:rPr>
                <w:bCs/>
              </w:rPr>
            </w:pPr>
          </w:p>
        </w:tc>
      </w:tr>
      <w:tr w:rsidR="00CB7D5C" w14:paraId="10B4C99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068C72B"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EAD7D82" w14:textId="77777777" w:rsidR="00CB7D5C" w:rsidRDefault="00CB7D5C">
            <w:pPr>
              <w:spacing w:after="0"/>
              <w:jc w:val="left"/>
              <w:rPr>
                <w:bCs/>
              </w:rPr>
            </w:pPr>
          </w:p>
        </w:tc>
      </w:tr>
    </w:tbl>
    <w:p w14:paraId="02A71003" w14:textId="77777777" w:rsidR="00CB7D5C" w:rsidRDefault="00624F68">
      <w:pPr>
        <w:spacing w:after="240"/>
      </w:pPr>
      <w:r>
        <w:t xml:space="preserve"> </w:t>
      </w:r>
    </w:p>
    <w:p w14:paraId="5E1DE841" w14:textId="77777777" w:rsidR="00CB7D5C" w:rsidRDefault="00624F68">
      <w:pPr>
        <w:pStyle w:val="4"/>
        <w:numPr>
          <w:ilvl w:val="0"/>
          <w:numId w:val="0"/>
        </w:numPr>
      </w:pPr>
      <w:r>
        <w:t>Source 14: CEWiT</w:t>
      </w:r>
    </w:p>
    <w:p w14:paraId="3C63E30D" w14:textId="77777777" w:rsidR="00CB7D5C" w:rsidRDefault="00624F68">
      <w:pPr>
        <w:spacing w:after="240"/>
      </w:pPr>
      <w:r>
        <w:t>(</w:t>
      </w:r>
      <w:hyperlink r:id="rId97" w:history="1">
        <w:r>
          <w:rPr>
            <w:rStyle w:val="af8"/>
          </w:rPr>
          <w:t>R1-2210113</w:t>
        </w:r>
      </w:hyperlink>
      <w:r>
        <w:t>, submitted in AI 9.7.2)</w:t>
      </w:r>
    </w:p>
    <w:tbl>
      <w:tblPr>
        <w:tblStyle w:val="af5"/>
        <w:tblW w:w="9603" w:type="dxa"/>
        <w:tblLook w:val="04A0" w:firstRow="1" w:lastRow="0" w:firstColumn="1" w:lastColumn="0" w:noHBand="0" w:noVBand="1"/>
      </w:tblPr>
      <w:tblGrid>
        <w:gridCol w:w="1909"/>
        <w:gridCol w:w="7694"/>
      </w:tblGrid>
      <w:tr w:rsidR="00CB7D5C" w14:paraId="57F1F85C" w14:textId="77777777">
        <w:trPr>
          <w:trHeight w:val="3013"/>
        </w:trPr>
        <w:tc>
          <w:tcPr>
            <w:tcW w:w="9603" w:type="dxa"/>
            <w:gridSpan w:val="2"/>
          </w:tcPr>
          <w:p w14:paraId="5F0A479B" w14:textId="77777777" w:rsidR="00CB7D5C" w:rsidRDefault="00624F68">
            <w:pPr>
              <w:spacing w:before="57"/>
              <w:jc w:val="center"/>
            </w:pPr>
            <w:r>
              <w:rPr>
                <w:noProof/>
                <w:lang w:eastAsia="ko-KR"/>
              </w:rPr>
              <w:drawing>
                <wp:inline distT="0" distB="0" distL="0" distR="0" wp14:anchorId="7EE984CC" wp14:editId="5F98821D">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869F601" w14:textId="77777777" w:rsidR="00CB7D5C" w:rsidRDefault="00624F68">
            <w:pPr>
              <w:jc w:val="center"/>
            </w:pPr>
            <w:r>
              <w:t>Fig. 1: Energy savings by mandating transmission of lighter version of SSB by inactive gNBs for various loads</w:t>
            </w:r>
          </w:p>
          <w:p w14:paraId="040F3F09" w14:textId="77777777" w:rsidR="00CB7D5C" w:rsidRDefault="00CB7D5C">
            <w:pPr>
              <w:spacing w:afterLines="50"/>
              <w:jc w:val="center"/>
              <w:rPr>
                <w:rFonts w:eastAsiaTheme="minorEastAsia"/>
                <w:u w:val="single"/>
              </w:rPr>
            </w:pPr>
          </w:p>
        </w:tc>
      </w:tr>
      <w:tr w:rsidR="00CB7D5C" w14:paraId="1AE929A7"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D1D52F"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EC5E44" w14:textId="77777777" w:rsidR="00CB7D5C" w:rsidRDefault="00624F68">
            <w:pPr>
              <w:spacing w:after="0"/>
              <w:jc w:val="center"/>
              <w:rPr>
                <w:b/>
                <w:bCs/>
              </w:rPr>
            </w:pPr>
            <w:r>
              <w:rPr>
                <w:b/>
                <w:bCs/>
              </w:rPr>
              <w:t>Comments</w:t>
            </w:r>
          </w:p>
        </w:tc>
      </w:tr>
      <w:tr w:rsidR="00CB7D5C" w14:paraId="61CBF3B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DEFA21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293B11" w14:textId="77777777" w:rsidR="00CB7D5C" w:rsidRDefault="00CB7D5C">
            <w:pPr>
              <w:spacing w:after="0"/>
              <w:jc w:val="left"/>
              <w:rPr>
                <w:rFonts w:eastAsiaTheme="minorEastAsia"/>
              </w:rPr>
            </w:pPr>
          </w:p>
        </w:tc>
      </w:tr>
      <w:tr w:rsidR="00CB7D5C" w14:paraId="765E61B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852572D"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E7380F" w14:textId="77777777" w:rsidR="00CB7D5C" w:rsidRDefault="00CB7D5C">
            <w:pPr>
              <w:spacing w:after="0"/>
              <w:jc w:val="left"/>
              <w:rPr>
                <w:bCs/>
              </w:rPr>
            </w:pPr>
          </w:p>
        </w:tc>
      </w:tr>
      <w:tr w:rsidR="00CB7D5C" w14:paraId="1889D79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D71075"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9F18DE" w14:textId="77777777" w:rsidR="00CB7D5C" w:rsidRDefault="00CB7D5C">
            <w:pPr>
              <w:spacing w:after="0"/>
              <w:jc w:val="left"/>
              <w:rPr>
                <w:bCs/>
              </w:rPr>
            </w:pPr>
          </w:p>
        </w:tc>
      </w:tr>
    </w:tbl>
    <w:p w14:paraId="7B216924" w14:textId="77777777" w:rsidR="00CB7D5C" w:rsidRDefault="00CB7D5C"/>
    <w:p w14:paraId="4BCB7261" w14:textId="77777777" w:rsidR="00CB7D5C" w:rsidRDefault="00624F68">
      <w:pPr>
        <w:pStyle w:val="1"/>
        <w:numPr>
          <w:ilvl w:val="0"/>
          <w:numId w:val="0"/>
        </w:numPr>
      </w:pPr>
      <w:r>
        <w:t>References</w:t>
      </w:r>
      <w:bookmarkEnd w:id="2"/>
      <w:bookmarkEnd w:id="3"/>
      <w:bookmarkEnd w:id="4"/>
      <w:bookmarkEnd w:id="5"/>
    </w:p>
    <w:p w14:paraId="56EFC715" w14:textId="77777777" w:rsidR="00CB7D5C" w:rsidRDefault="00624F68">
      <w:pPr>
        <w:pStyle w:val="afb"/>
        <w:numPr>
          <w:ilvl w:val="0"/>
          <w:numId w:val="64"/>
        </w:numPr>
        <w:rPr>
          <w:iCs/>
        </w:rPr>
      </w:pPr>
      <w:hyperlink r:id="rId99" w:history="1">
        <w:r>
          <w:rPr>
            <w:rStyle w:val="af8"/>
            <w:iCs/>
          </w:rPr>
          <w:t>R1-2208381</w:t>
        </w:r>
      </w:hyperlink>
      <w:r>
        <w:rPr>
          <w:iCs/>
        </w:rPr>
        <w:tab/>
        <w:t>BS Sleep States</w:t>
      </w:r>
      <w:r>
        <w:rPr>
          <w:iCs/>
        </w:rPr>
        <w:tab/>
      </w:r>
      <w:r>
        <w:rPr>
          <w:iCs/>
        </w:rPr>
        <w:tab/>
        <w:t>FUTUREWEI</w:t>
      </w:r>
    </w:p>
    <w:p w14:paraId="47B55449" w14:textId="77777777" w:rsidR="00CB7D5C" w:rsidRDefault="00624F68">
      <w:pPr>
        <w:pStyle w:val="afb"/>
        <w:numPr>
          <w:ilvl w:val="0"/>
          <w:numId w:val="64"/>
        </w:numPr>
        <w:rPr>
          <w:iCs/>
        </w:rPr>
      </w:pPr>
      <w:hyperlink r:id="rId100" w:history="1">
        <w:r>
          <w:rPr>
            <w:rStyle w:val="af8"/>
            <w:iCs/>
          </w:rPr>
          <w:t>R1-2208424</w:t>
        </w:r>
      </w:hyperlink>
      <w:r>
        <w:rPr>
          <w:iCs/>
        </w:rPr>
        <w:tab/>
        <w:t>Discussion on performance evaluation for network energy saving</w:t>
      </w:r>
      <w:r>
        <w:rPr>
          <w:iCs/>
        </w:rPr>
        <w:tab/>
        <w:t>Huawei, HiSilicon</w:t>
      </w:r>
    </w:p>
    <w:p w14:paraId="126F3E54" w14:textId="77777777" w:rsidR="00CB7D5C" w:rsidRDefault="00624F68">
      <w:pPr>
        <w:pStyle w:val="afb"/>
        <w:numPr>
          <w:ilvl w:val="0"/>
          <w:numId w:val="64"/>
        </w:numPr>
        <w:rPr>
          <w:iCs/>
        </w:rPr>
      </w:pPr>
      <w:hyperlink r:id="rId101" w:history="1">
        <w:r>
          <w:rPr>
            <w:rStyle w:val="af8"/>
            <w:iCs/>
          </w:rPr>
          <w:t>R1-2208518</w:t>
        </w:r>
      </w:hyperlink>
      <w:r>
        <w:rPr>
          <w:iCs/>
        </w:rPr>
        <w:tab/>
        <w:t>NW energy savings performance evaluation</w:t>
      </w:r>
      <w:r>
        <w:rPr>
          <w:iCs/>
        </w:rPr>
        <w:tab/>
        <w:t>Nokia, Nokia Shanghai Bell</w:t>
      </w:r>
    </w:p>
    <w:p w14:paraId="50B6CCC5" w14:textId="77777777" w:rsidR="00CB7D5C" w:rsidRDefault="00624F68">
      <w:pPr>
        <w:pStyle w:val="afb"/>
        <w:numPr>
          <w:ilvl w:val="0"/>
          <w:numId w:val="64"/>
        </w:numPr>
        <w:rPr>
          <w:iCs/>
        </w:rPr>
      </w:pPr>
      <w:hyperlink r:id="rId102" w:history="1">
        <w:r>
          <w:rPr>
            <w:rStyle w:val="af8"/>
            <w:iCs/>
          </w:rPr>
          <w:t>R1-2208561</w:t>
        </w:r>
      </w:hyperlink>
      <w:r>
        <w:rPr>
          <w:iCs/>
        </w:rPr>
        <w:tab/>
      </w:r>
      <w:r>
        <w:rPr>
          <w:iCs/>
        </w:rPr>
        <w:t>Discussion on performance evaluation of network energy savings</w:t>
      </w:r>
      <w:r>
        <w:rPr>
          <w:iCs/>
        </w:rPr>
        <w:tab/>
        <w:t>Spreadtrum Communications</w:t>
      </w:r>
    </w:p>
    <w:p w14:paraId="0FDA7A82" w14:textId="77777777" w:rsidR="00CB7D5C" w:rsidRDefault="00624F68">
      <w:pPr>
        <w:pStyle w:val="afb"/>
        <w:numPr>
          <w:ilvl w:val="0"/>
          <w:numId w:val="64"/>
        </w:numPr>
        <w:rPr>
          <w:iCs/>
        </w:rPr>
      </w:pPr>
      <w:hyperlink r:id="rId103" w:history="1">
        <w:r>
          <w:rPr>
            <w:rStyle w:val="af8"/>
            <w:iCs/>
          </w:rPr>
          <w:t>R1-2208654</w:t>
        </w:r>
      </w:hyperlink>
      <w:r>
        <w:rPr>
          <w:iCs/>
        </w:rPr>
        <w:tab/>
        <w:t>Discussion on NW energy savings performance evaluation</w:t>
      </w:r>
      <w:r>
        <w:rPr>
          <w:iCs/>
        </w:rPr>
        <w:tab/>
        <w:t>vivo</w:t>
      </w:r>
    </w:p>
    <w:p w14:paraId="4B9A9801" w14:textId="77777777" w:rsidR="00CB7D5C" w:rsidRDefault="00624F68">
      <w:pPr>
        <w:pStyle w:val="afb"/>
        <w:numPr>
          <w:ilvl w:val="0"/>
          <w:numId w:val="64"/>
        </w:numPr>
        <w:rPr>
          <w:iCs/>
        </w:rPr>
      </w:pPr>
      <w:hyperlink r:id="rId104" w:history="1">
        <w:r>
          <w:rPr>
            <w:rStyle w:val="af8"/>
            <w:iCs/>
          </w:rPr>
          <w:t>R1-2208776</w:t>
        </w:r>
      </w:hyperlink>
      <w:r>
        <w:rPr>
          <w:iCs/>
        </w:rPr>
        <w:tab/>
        <w:t>Discussion on network energy saving performance evaluation methods</w:t>
      </w:r>
      <w:r>
        <w:rPr>
          <w:iCs/>
        </w:rPr>
        <w:tab/>
        <w:t>China Telecom</w:t>
      </w:r>
    </w:p>
    <w:p w14:paraId="04C642D9" w14:textId="77777777" w:rsidR="00CB7D5C" w:rsidRDefault="00624F68">
      <w:pPr>
        <w:pStyle w:val="afb"/>
        <w:numPr>
          <w:ilvl w:val="0"/>
          <w:numId w:val="64"/>
        </w:numPr>
        <w:rPr>
          <w:iCs/>
        </w:rPr>
      </w:pPr>
      <w:hyperlink r:id="rId105" w:history="1">
        <w:r>
          <w:rPr>
            <w:rStyle w:val="af8"/>
            <w:iCs/>
          </w:rPr>
          <w:t>R1-2208832</w:t>
        </w:r>
      </w:hyperlink>
      <w:r>
        <w:rPr>
          <w:iCs/>
        </w:rPr>
        <w:tab/>
      </w:r>
      <w:r>
        <w:rPr>
          <w:iCs/>
        </w:rPr>
        <w:t>Discussion on NW energy savings performance evaluation</w:t>
      </w:r>
      <w:r>
        <w:rPr>
          <w:iCs/>
        </w:rPr>
        <w:tab/>
        <w:t>OPPO</w:t>
      </w:r>
    </w:p>
    <w:p w14:paraId="44FF2233" w14:textId="77777777" w:rsidR="00CB7D5C" w:rsidRDefault="00624F68">
      <w:pPr>
        <w:pStyle w:val="afb"/>
        <w:numPr>
          <w:ilvl w:val="0"/>
          <w:numId w:val="64"/>
        </w:numPr>
        <w:rPr>
          <w:iCs/>
        </w:rPr>
      </w:pPr>
      <w:hyperlink r:id="rId106" w:history="1">
        <w:r>
          <w:rPr>
            <w:rStyle w:val="af8"/>
            <w:iCs/>
          </w:rPr>
          <w:t>R1-2208987</w:t>
        </w:r>
      </w:hyperlink>
      <w:r>
        <w:rPr>
          <w:iCs/>
        </w:rPr>
        <w:tab/>
        <w:t>Evaluation Methodology and Power Model for Network Energy Saving</w:t>
      </w:r>
      <w:r>
        <w:rPr>
          <w:iCs/>
        </w:rPr>
        <w:tab/>
        <w:t>CATT</w:t>
      </w:r>
    </w:p>
    <w:p w14:paraId="0ACFCE2E" w14:textId="77777777" w:rsidR="00CB7D5C" w:rsidRDefault="00624F68">
      <w:pPr>
        <w:pStyle w:val="afb"/>
        <w:numPr>
          <w:ilvl w:val="0"/>
          <w:numId w:val="64"/>
        </w:numPr>
        <w:rPr>
          <w:iCs/>
        </w:rPr>
      </w:pPr>
      <w:hyperlink r:id="rId107" w:history="1">
        <w:r>
          <w:rPr>
            <w:rStyle w:val="af8"/>
            <w:iCs/>
          </w:rPr>
          <w:t>R1-2209022</w:t>
        </w:r>
      </w:hyperlink>
      <w:r>
        <w:rPr>
          <w:iCs/>
        </w:rPr>
        <w:tab/>
        <w:t>Discussion on NW energy savings performance evaluation</w:t>
      </w:r>
      <w:r>
        <w:rPr>
          <w:iCs/>
        </w:rPr>
        <w:tab/>
        <w:t>Fujitsu</w:t>
      </w:r>
    </w:p>
    <w:p w14:paraId="61257168" w14:textId="77777777" w:rsidR="00CB7D5C" w:rsidRDefault="00624F68">
      <w:pPr>
        <w:pStyle w:val="afb"/>
        <w:numPr>
          <w:ilvl w:val="0"/>
          <w:numId w:val="64"/>
        </w:numPr>
        <w:rPr>
          <w:iCs/>
        </w:rPr>
      </w:pPr>
      <w:hyperlink r:id="rId108" w:history="1">
        <w:r>
          <w:rPr>
            <w:rStyle w:val="af8"/>
            <w:iCs/>
          </w:rPr>
          <w:t>R1-2209063</w:t>
        </w:r>
      </w:hyperlink>
      <w:r>
        <w:rPr>
          <w:iCs/>
        </w:rPr>
        <w:tab/>
        <w:t>Discu</w:t>
      </w:r>
      <w:r>
        <w:rPr>
          <w:iCs/>
        </w:rPr>
        <w:t>ssion on Network energy saving performance evaluations</w:t>
      </w:r>
      <w:r>
        <w:rPr>
          <w:iCs/>
        </w:rPr>
        <w:tab/>
        <w:t>Intel Corporation</w:t>
      </w:r>
    </w:p>
    <w:p w14:paraId="747C938C" w14:textId="77777777" w:rsidR="00CB7D5C" w:rsidRDefault="00624F68">
      <w:pPr>
        <w:pStyle w:val="afb"/>
        <w:numPr>
          <w:ilvl w:val="0"/>
          <w:numId w:val="64"/>
        </w:numPr>
        <w:rPr>
          <w:iCs/>
        </w:rPr>
      </w:pPr>
      <w:hyperlink r:id="rId109" w:history="1">
        <w:r>
          <w:rPr>
            <w:rStyle w:val="af8"/>
            <w:iCs/>
          </w:rPr>
          <w:t>R1-2209195</w:t>
        </w:r>
      </w:hyperlink>
      <w:r>
        <w:rPr>
          <w:iCs/>
        </w:rPr>
        <w:tab/>
        <w:t>Discussion on NW energy saving performance evaluation</w:t>
      </w:r>
      <w:r>
        <w:rPr>
          <w:iCs/>
        </w:rPr>
        <w:tab/>
        <w:t>ZTE, Sanechips</w:t>
      </w:r>
    </w:p>
    <w:p w14:paraId="6A3549DC" w14:textId="77777777" w:rsidR="00CB7D5C" w:rsidRDefault="00624F68">
      <w:pPr>
        <w:pStyle w:val="afb"/>
        <w:numPr>
          <w:ilvl w:val="0"/>
          <w:numId w:val="64"/>
        </w:numPr>
        <w:rPr>
          <w:iCs/>
        </w:rPr>
      </w:pPr>
      <w:hyperlink r:id="rId110" w:history="1">
        <w:r>
          <w:rPr>
            <w:rStyle w:val="af8"/>
            <w:iCs/>
          </w:rPr>
          <w:t>R1-2209348</w:t>
        </w:r>
      </w:hyperlink>
      <w:r>
        <w:rPr>
          <w:iCs/>
        </w:rPr>
        <w:tab/>
        <w:t>Discussion on network energy saving performance evaluation</w:t>
      </w:r>
      <w:r>
        <w:rPr>
          <w:iCs/>
        </w:rPr>
        <w:tab/>
        <w:t>CMCC</w:t>
      </w:r>
    </w:p>
    <w:p w14:paraId="195F5B42" w14:textId="77777777" w:rsidR="00CB7D5C" w:rsidRDefault="00624F68">
      <w:pPr>
        <w:pStyle w:val="afb"/>
        <w:numPr>
          <w:ilvl w:val="0"/>
          <w:numId w:val="64"/>
        </w:numPr>
        <w:rPr>
          <w:iCs/>
        </w:rPr>
      </w:pPr>
      <w:hyperlink r:id="rId111" w:history="1">
        <w:r>
          <w:rPr>
            <w:rStyle w:val="af8"/>
            <w:iCs/>
          </w:rPr>
          <w:t>R1-2209452</w:t>
        </w:r>
      </w:hyperlink>
      <w:r>
        <w:rPr>
          <w:iCs/>
        </w:rPr>
        <w:tab/>
        <w:t>Discussion on performanc</w:t>
      </w:r>
      <w:r>
        <w:rPr>
          <w:iCs/>
        </w:rPr>
        <w:t>e evaluation for network energy savings</w:t>
      </w:r>
      <w:r>
        <w:rPr>
          <w:iCs/>
        </w:rPr>
        <w:tab/>
        <w:t>LG Electronics</w:t>
      </w:r>
    </w:p>
    <w:p w14:paraId="7A3CC0C0" w14:textId="77777777" w:rsidR="00CB7D5C" w:rsidRDefault="00624F68">
      <w:pPr>
        <w:pStyle w:val="afb"/>
        <w:numPr>
          <w:ilvl w:val="0"/>
          <w:numId w:val="64"/>
        </w:numPr>
        <w:rPr>
          <w:iCs/>
        </w:rPr>
      </w:pPr>
      <w:hyperlink r:id="rId112" w:history="1">
        <w:r>
          <w:rPr>
            <w:rStyle w:val="af8"/>
            <w:iCs/>
          </w:rPr>
          <w:t>R1-2209500</w:t>
        </w:r>
      </w:hyperlink>
      <w:r>
        <w:rPr>
          <w:iCs/>
        </w:rPr>
        <w:tab/>
        <w:t>On network energy savings performance evaluation</w:t>
      </w:r>
      <w:r>
        <w:rPr>
          <w:iCs/>
        </w:rPr>
        <w:tab/>
        <w:t>MediaTek Inc.</w:t>
      </w:r>
    </w:p>
    <w:p w14:paraId="07BB746C" w14:textId="77777777" w:rsidR="00CB7D5C" w:rsidRDefault="00624F68">
      <w:pPr>
        <w:pStyle w:val="afb"/>
        <w:numPr>
          <w:ilvl w:val="0"/>
          <w:numId w:val="64"/>
        </w:numPr>
        <w:rPr>
          <w:iCs/>
        </w:rPr>
      </w:pPr>
      <w:hyperlink r:id="rId113" w:history="1">
        <w:r>
          <w:rPr>
            <w:rStyle w:val="af8"/>
            <w:iCs/>
          </w:rPr>
          <w:t>R1-2210239</w:t>
        </w:r>
      </w:hyperlink>
      <w:r>
        <w:rPr>
          <w:iCs/>
        </w:rPr>
        <w:tab/>
        <w:t>On network energy savings performance evaluation</w:t>
      </w:r>
      <w:r>
        <w:rPr>
          <w:iCs/>
        </w:rPr>
        <w:tab/>
        <w:t xml:space="preserve">MediaTek Inc.(Rev. of </w:t>
      </w:r>
      <w:hyperlink r:id="rId114" w:history="1">
        <w:r>
          <w:rPr>
            <w:rStyle w:val="af8"/>
            <w:iCs/>
          </w:rPr>
          <w:t>R1-2209500</w:t>
        </w:r>
      </w:hyperlink>
      <w:r>
        <w:rPr>
          <w:iCs/>
        </w:rPr>
        <w:t>)</w:t>
      </w:r>
    </w:p>
    <w:p w14:paraId="3D6E11A6" w14:textId="77777777" w:rsidR="00CB7D5C" w:rsidRDefault="00624F68">
      <w:pPr>
        <w:pStyle w:val="afb"/>
        <w:numPr>
          <w:ilvl w:val="0"/>
          <w:numId w:val="64"/>
        </w:numPr>
        <w:rPr>
          <w:iCs/>
        </w:rPr>
      </w:pPr>
      <w:hyperlink r:id="rId115" w:history="1">
        <w:r>
          <w:rPr>
            <w:rStyle w:val="af8"/>
            <w:iCs/>
          </w:rPr>
          <w:t>R1-2209617</w:t>
        </w:r>
      </w:hyperlink>
      <w:r>
        <w:rPr>
          <w:iCs/>
        </w:rPr>
        <w:tab/>
        <w:t>Discussion on network energy savings performance</w:t>
      </w:r>
      <w:r>
        <w:rPr>
          <w:iCs/>
        </w:rPr>
        <w:tab/>
        <w:t>Rakuten Symphony</w:t>
      </w:r>
    </w:p>
    <w:p w14:paraId="42A7F2E8" w14:textId="77777777" w:rsidR="00CB7D5C" w:rsidRDefault="00624F68">
      <w:pPr>
        <w:pStyle w:val="afb"/>
        <w:numPr>
          <w:ilvl w:val="0"/>
          <w:numId w:val="64"/>
        </w:numPr>
        <w:rPr>
          <w:iCs/>
        </w:rPr>
      </w:pPr>
      <w:hyperlink r:id="rId116" w:history="1">
        <w:r>
          <w:rPr>
            <w:rStyle w:val="af8"/>
            <w:iCs/>
          </w:rPr>
          <w:t>R1-2209653</w:t>
        </w:r>
      </w:hyperlink>
      <w:r>
        <w:rPr>
          <w:iCs/>
        </w:rPr>
        <w:tab/>
        <w:t>Performance evaluation for network</w:t>
      </w:r>
      <w:r>
        <w:rPr>
          <w:iCs/>
        </w:rPr>
        <w:t xml:space="preserve"> energy saving</w:t>
      </w:r>
      <w:r>
        <w:rPr>
          <w:iCs/>
        </w:rPr>
        <w:tab/>
        <w:t>InterDigital, Inc.</w:t>
      </w:r>
    </w:p>
    <w:p w14:paraId="401E93CF" w14:textId="77777777" w:rsidR="00CB7D5C" w:rsidRDefault="00624F68">
      <w:pPr>
        <w:pStyle w:val="afb"/>
        <w:numPr>
          <w:ilvl w:val="0"/>
          <w:numId w:val="64"/>
        </w:numPr>
        <w:rPr>
          <w:iCs/>
        </w:rPr>
      </w:pPr>
      <w:hyperlink r:id="rId117" w:history="1">
        <w:r>
          <w:rPr>
            <w:rStyle w:val="af8"/>
            <w:iCs/>
          </w:rPr>
          <w:t>R1-2209742</w:t>
        </w:r>
      </w:hyperlink>
      <w:r>
        <w:rPr>
          <w:iCs/>
        </w:rPr>
        <w:tab/>
        <w:t>NW energy savings performance evaluation</w:t>
      </w:r>
      <w:r>
        <w:rPr>
          <w:iCs/>
        </w:rPr>
        <w:tab/>
        <w:t>Samsung</w:t>
      </w:r>
    </w:p>
    <w:p w14:paraId="70194AC2" w14:textId="77777777" w:rsidR="00CB7D5C" w:rsidRDefault="00624F68">
      <w:pPr>
        <w:pStyle w:val="afb"/>
        <w:numPr>
          <w:ilvl w:val="0"/>
          <w:numId w:val="64"/>
        </w:numPr>
        <w:rPr>
          <w:iCs/>
        </w:rPr>
      </w:pPr>
      <w:hyperlink r:id="rId118" w:history="1">
        <w:r>
          <w:rPr>
            <w:rStyle w:val="af8"/>
            <w:iCs/>
          </w:rPr>
          <w:t>R1-2209858</w:t>
        </w:r>
      </w:hyperlink>
      <w:r>
        <w:rPr>
          <w:iCs/>
        </w:rPr>
        <w:tab/>
        <w:t>Network energy consumption modeling and evaluation</w:t>
      </w:r>
      <w:r>
        <w:rPr>
          <w:iCs/>
        </w:rPr>
        <w:tab/>
        <w:t>Ericsson</w:t>
      </w:r>
    </w:p>
    <w:p w14:paraId="1555D729" w14:textId="77777777" w:rsidR="00CB7D5C" w:rsidRDefault="00624F68">
      <w:pPr>
        <w:pStyle w:val="afb"/>
        <w:numPr>
          <w:ilvl w:val="0"/>
          <w:numId w:val="64"/>
        </w:numPr>
        <w:rPr>
          <w:iCs/>
        </w:rPr>
      </w:pPr>
      <w:hyperlink r:id="rId119" w:history="1">
        <w:r>
          <w:rPr>
            <w:rStyle w:val="af8"/>
            <w:iCs/>
          </w:rPr>
          <w:t>R1-2209913</w:t>
        </w:r>
      </w:hyperlink>
      <w:r>
        <w:rPr>
          <w:iCs/>
        </w:rPr>
        <w:tab/>
        <w:t>Discussion on NW energy savings performance evaluation</w:t>
      </w:r>
      <w:r>
        <w:rPr>
          <w:iCs/>
        </w:rPr>
        <w:tab/>
        <w:t>NTT DOCOMO, INC.</w:t>
      </w:r>
    </w:p>
    <w:p w14:paraId="192BFBEA" w14:textId="77777777" w:rsidR="00CB7D5C" w:rsidRDefault="00624F68">
      <w:pPr>
        <w:pStyle w:val="afb"/>
        <w:numPr>
          <w:ilvl w:val="0"/>
          <w:numId w:val="64"/>
        </w:numPr>
        <w:rPr>
          <w:iCs/>
        </w:rPr>
      </w:pPr>
      <w:hyperlink r:id="rId120" w:history="1">
        <w:r>
          <w:rPr>
            <w:rStyle w:val="af8"/>
            <w:iCs/>
          </w:rPr>
          <w:t>R1-2209996</w:t>
        </w:r>
      </w:hyperlink>
      <w:r>
        <w:rPr>
          <w:iCs/>
        </w:rPr>
        <w:tab/>
        <w:t>NW energy savings performance evaluation</w:t>
      </w:r>
      <w:r>
        <w:rPr>
          <w:iCs/>
        </w:rPr>
        <w:tab/>
        <w:t>Qualcomm Incorporated</w:t>
      </w:r>
    </w:p>
    <w:p w14:paraId="476C0671" w14:textId="77777777" w:rsidR="00CB7D5C" w:rsidRDefault="00624F68">
      <w:pPr>
        <w:pStyle w:val="afb"/>
        <w:numPr>
          <w:ilvl w:val="0"/>
          <w:numId w:val="64"/>
        </w:numPr>
        <w:rPr>
          <w:iCs/>
        </w:rPr>
      </w:pPr>
      <w:hyperlink r:id="rId121" w:history="1">
        <w:r>
          <w:rPr>
            <w:rStyle w:val="af8"/>
            <w:iCs/>
          </w:rPr>
          <w:t>R1-2210021</w:t>
        </w:r>
      </w:hyperlink>
      <w:r>
        <w:rPr>
          <w:iCs/>
        </w:rPr>
        <w:tab/>
        <w:t>Perfo</w:t>
      </w:r>
      <w:r>
        <w:rPr>
          <w:iCs/>
        </w:rPr>
        <w:t>rmance evaluation for network energy saving</w:t>
      </w:r>
      <w:r>
        <w:rPr>
          <w:iCs/>
        </w:rPr>
        <w:tab/>
        <w:t>Lenovo</w:t>
      </w:r>
    </w:p>
    <w:p w14:paraId="163FED01" w14:textId="77777777" w:rsidR="00CB7D5C" w:rsidRDefault="00624F68">
      <w:pPr>
        <w:pStyle w:val="afb"/>
        <w:numPr>
          <w:ilvl w:val="0"/>
          <w:numId w:val="64"/>
        </w:numPr>
        <w:rPr>
          <w:lang w:eastAsia="zh-CN"/>
        </w:rPr>
      </w:pPr>
      <w:hyperlink r:id="rId122" w:history="1">
        <w:r>
          <w:rPr>
            <w:rStyle w:val="af8"/>
            <w:lang w:eastAsia="zh-CN"/>
          </w:rPr>
          <w:t>R1-2208382</w:t>
        </w:r>
      </w:hyperlink>
      <w:r>
        <w:rPr>
          <w:lang w:eastAsia="zh-CN"/>
        </w:rPr>
        <w:tab/>
        <w:t>Potential enhancements for network energy saving</w:t>
      </w:r>
      <w:r>
        <w:rPr>
          <w:lang w:eastAsia="zh-CN"/>
        </w:rPr>
        <w:tab/>
        <w:t>FUTUREWEI</w:t>
      </w:r>
    </w:p>
    <w:p w14:paraId="2D73EB93" w14:textId="77777777" w:rsidR="00CB7D5C" w:rsidRDefault="00624F68">
      <w:pPr>
        <w:pStyle w:val="afb"/>
        <w:numPr>
          <w:ilvl w:val="0"/>
          <w:numId w:val="64"/>
        </w:numPr>
        <w:rPr>
          <w:lang w:eastAsia="zh-CN"/>
        </w:rPr>
      </w:pPr>
      <w:hyperlink r:id="rId123" w:history="1">
        <w:r>
          <w:rPr>
            <w:rStyle w:val="af8"/>
            <w:lang w:eastAsia="zh-CN"/>
          </w:rPr>
          <w:t>R1-2208425</w:t>
        </w:r>
      </w:hyperlink>
      <w:r>
        <w:rPr>
          <w:lang w:eastAsia="zh-CN"/>
        </w:rPr>
        <w:tab/>
        <w:t>Discussion on network energy saving techniques</w:t>
      </w:r>
      <w:r>
        <w:rPr>
          <w:lang w:eastAsia="zh-CN"/>
        </w:rPr>
        <w:tab/>
        <w:t>Huawei, HiSilicon</w:t>
      </w:r>
    </w:p>
    <w:p w14:paraId="53212052" w14:textId="77777777" w:rsidR="00CB7D5C" w:rsidRDefault="00624F68">
      <w:pPr>
        <w:pStyle w:val="afb"/>
        <w:numPr>
          <w:ilvl w:val="0"/>
          <w:numId w:val="64"/>
        </w:numPr>
        <w:rPr>
          <w:lang w:eastAsia="zh-CN"/>
        </w:rPr>
      </w:pPr>
      <w:hyperlink r:id="rId124" w:history="1">
        <w:r>
          <w:rPr>
            <w:rStyle w:val="af8"/>
            <w:lang w:eastAsia="zh-CN"/>
          </w:rPr>
          <w:t>R1-2208519</w:t>
        </w:r>
      </w:hyperlink>
      <w:r>
        <w:rPr>
          <w:lang w:eastAsia="zh-CN"/>
        </w:rPr>
        <w:tab/>
        <w:t>Network energy saving techniques</w:t>
      </w:r>
      <w:r>
        <w:rPr>
          <w:lang w:eastAsia="zh-CN"/>
        </w:rPr>
        <w:tab/>
        <w:t>Nokia, Nok</w:t>
      </w:r>
      <w:r>
        <w:rPr>
          <w:lang w:eastAsia="zh-CN"/>
        </w:rPr>
        <w:t>ia Shanghai Bell</w:t>
      </w:r>
    </w:p>
    <w:p w14:paraId="38E1D34A" w14:textId="77777777" w:rsidR="00CB7D5C" w:rsidRDefault="00624F68">
      <w:pPr>
        <w:pStyle w:val="afb"/>
        <w:numPr>
          <w:ilvl w:val="0"/>
          <w:numId w:val="64"/>
        </w:numPr>
        <w:rPr>
          <w:lang w:eastAsia="zh-CN"/>
        </w:rPr>
      </w:pPr>
      <w:hyperlink r:id="rId125" w:history="1">
        <w:r>
          <w:rPr>
            <w:rStyle w:val="af8"/>
            <w:lang w:eastAsia="zh-CN"/>
          </w:rPr>
          <w:t>R1-2208562</w:t>
        </w:r>
      </w:hyperlink>
      <w:r>
        <w:rPr>
          <w:lang w:eastAsia="zh-CN"/>
        </w:rPr>
        <w:tab/>
        <w:t>Discussion on network energy saving techniques</w:t>
      </w:r>
      <w:r>
        <w:rPr>
          <w:lang w:eastAsia="zh-CN"/>
        </w:rPr>
        <w:tab/>
        <w:t>Spreadtrum Communications</w:t>
      </w:r>
    </w:p>
    <w:p w14:paraId="4A738E21" w14:textId="77777777" w:rsidR="00CB7D5C" w:rsidRDefault="00624F68">
      <w:pPr>
        <w:pStyle w:val="afb"/>
        <w:numPr>
          <w:ilvl w:val="0"/>
          <w:numId w:val="64"/>
        </w:numPr>
        <w:rPr>
          <w:lang w:eastAsia="zh-CN"/>
        </w:rPr>
      </w:pPr>
      <w:hyperlink r:id="rId126" w:history="1">
        <w:r>
          <w:rPr>
            <w:rStyle w:val="af8"/>
            <w:lang w:eastAsia="zh-CN"/>
          </w:rPr>
          <w:t>R1-2208655</w:t>
        </w:r>
      </w:hyperlink>
      <w:r>
        <w:rPr>
          <w:lang w:eastAsia="zh-CN"/>
        </w:rPr>
        <w:tab/>
        <w:t>Discussion on NW energy saving technique</w:t>
      </w:r>
      <w:r>
        <w:rPr>
          <w:lang w:eastAsia="zh-CN"/>
        </w:rPr>
        <w:tab/>
        <w:t>vivo</w:t>
      </w:r>
    </w:p>
    <w:p w14:paraId="4E20766F" w14:textId="77777777" w:rsidR="00CB7D5C" w:rsidRDefault="00624F68">
      <w:pPr>
        <w:pStyle w:val="afb"/>
        <w:numPr>
          <w:ilvl w:val="0"/>
          <w:numId w:val="64"/>
        </w:numPr>
        <w:rPr>
          <w:lang w:eastAsia="zh-CN"/>
        </w:rPr>
      </w:pPr>
      <w:hyperlink r:id="rId127" w:history="1">
        <w:r>
          <w:rPr>
            <w:rStyle w:val="af8"/>
            <w:lang w:eastAsia="zh-CN"/>
          </w:rPr>
          <w:t>R1-2208777</w:t>
        </w:r>
      </w:hyperlink>
      <w:r>
        <w:rPr>
          <w:lang w:eastAsia="zh-CN"/>
        </w:rPr>
        <w:tab/>
        <w:t>Discussion on potential network energy saving techniques</w:t>
      </w:r>
      <w:r>
        <w:rPr>
          <w:lang w:eastAsia="zh-CN"/>
        </w:rPr>
        <w:tab/>
        <w:t>China Telecom</w:t>
      </w:r>
    </w:p>
    <w:p w14:paraId="4E6C501F" w14:textId="77777777" w:rsidR="00CB7D5C" w:rsidRDefault="00624F68">
      <w:pPr>
        <w:pStyle w:val="afb"/>
        <w:numPr>
          <w:ilvl w:val="0"/>
          <w:numId w:val="64"/>
        </w:numPr>
        <w:rPr>
          <w:lang w:eastAsia="zh-CN"/>
        </w:rPr>
      </w:pPr>
      <w:hyperlink r:id="rId128" w:history="1">
        <w:r>
          <w:rPr>
            <w:rStyle w:val="af8"/>
            <w:lang w:eastAsia="zh-CN"/>
          </w:rPr>
          <w:t>R1-2208833</w:t>
        </w:r>
      </w:hyperlink>
      <w:r>
        <w:rPr>
          <w:lang w:eastAsia="zh-CN"/>
        </w:rPr>
        <w:tab/>
        <w:t>Discussion on network energy saving techniques</w:t>
      </w:r>
      <w:r>
        <w:rPr>
          <w:lang w:eastAsia="zh-CN"/>
        </w:rPr>
        <w:tab/>
        <w:t>OPPO</w:t>
      </w:r>
    </w:p>
    <w:p w14:paraId="2C4AA043" w14:textId="77777777" w:rsidR="00CB7D5C" w:rsidRDefault="00624F68">
      <w:pPr>
        <w:pStyle w:val="afb"/>
        <w:numPr>
          <w:ilvl w:val="0"/>
          <w:numId w:val="64"/>
        </w:numPr>
        <w:rPr>
          <w:lang w:eastAsia="zh-CN"/>
        </w:rPr>
      </w:pPr>
      <w:hyperlink r:id="rId129" w:history="1">
        <w:r>
          <w:rPr>
            <w:rStyle w:val="af8"/>
            <w:lang w:eastAsia="zh-CN"/>
          </w:rPr>
          <w:t>R1-2208988</w:t>
        </w:r>
      </w:hyperlink>
      <w:r>
        <w:rPr>
          <w:lang w:eastAsia="zh-CN"/>
        </w:rPr>
        <w:tab/>
        <w:t>Network Energy Savi</w:t>
      </w:r>
      <w:r>
        <w:rPr>
          <w:lang w:eastAsia="zh-CN"/>
        </w:rPr>
        <w:t>ng techniques in time, frequency, and spatial domain</w:t>
      </w:r>
      <w:r>
        <w:rPr>
          <w:lang w:eastAsia="zh-CN"/>
        </w:rPr>
        <w:tab/>
        <w:t>CATT</w:t>
      </w:r>
    </w:p>
    <w:p w14:paraId="45F2EC80" w14:textId="77777777" w:rsidR="00CB7D5C" w:rsidRDefault="00624F68">
      <w:pPr>
        <w:pStyle w:val="afb"/>
        <w:numPr>
          <w:ilvl w:val="0"/>
          <w:numId w:val="64"/>
        </w:numPr>
        <w:rPr>
          <w:lang w:eastAsia="zh-CN"/>
        </w:rPr>
      </w:pPr>
      <w:hyperlink r:id="rId130" w:history="1">
        <w:r>
          <w:rPr>
            <w:rStyle w:val="af8"/>
            <w:lang w:eastAsia="zh-CN"/>
          </w:rPr>
          <w:t>R1-2209023</w:t>
        </w:r>
      </w:hyperlink>
      <w:r>
        <w:rPr>
          <w:lang w:eastAsia="zh-CN"/>
        </w:rPr>
        <w:tab/>
        <w:t>Discussion on network energy saving techniques</w:t>
      </w:r>
      <w:r>
        <w:rPr>
          <w:lang w:eastAsia="zh-CN"/>
        </w:rPr>
        <w:tab/>
        <w:t>Fujitsu</w:t>
      </w:r>
    </w:p>
    <w:p w14:paraId="1367D341" w14:textId="77777777" w:rsidR="00CB7D5C" w:rsidRDefault="00624F68">
      <w:pPr>
        <w:pStyle w:val="afb"/>
        <w:numPr>
          <w:ilvl w:val="0"/>
          <w:numId w:val="64"/>
        </w:numPr>
        <w:rPr>
          <w:lang w:eastAsia="zh-CN"/>
        </w:rPr>
      </w:pPr>
      <w:hyperlink r:id="rId131" w:history="1">
        <w:r>
          <w:rPr>
            <w:rStyle w:val="af8"/>
            <w:lang w:eastAsia="zh-CN"/>
          </w:rPr>
          <w:t>R1-2209064</w:t>
        </w:r>
      </w:hyperlink>
      <w:r>
        <w:rPr>
          <w:lang w:eastAsia="zh-CN"/>
        </w:rPr>
        <w:tab/>
        <w:t>Discussion on Network Energy Saving Techniques</w:t>
      </w:r>
      <w:r>
        <w:rPr>
          <w:lang w:eastAsia="zh-CN"/>
        </w:rPr>
        <w:tab/>
        <w:t>Intel Corporation</w:t>
      </w:r>
    </w:p>
    <w:p w14:paraId="1120158B" w14:textId="77777777" w:rsidR="00CB7D5C" w:rsidRDefault="00624F68">
      <w:pPr>
        <w:pStyle w:val="afb"/>
        <w:numPr>
          <w:ilvl w:val="0"/>
          <w:numId w:val="64"/>
        </w:numPr>
        <w:rPr>
          <w:lang w:eastAsia="zh-CN"/>
        </w:rPr>
      </w:pPr>
      <w:hyperlink r:id="rId132" w:history="1">
        <w:r>
          <w:rPr>
            <w:rStyle w:val="af8"/>
            <w:lang w:eastAsia="zh-CN"/>
          </w:rPr>
          <w:t>R1-2209127</w:t>
        </w:r>
      </w:hyperlink>
      <w:r>
        <w:rPr>
          <w:lang w:eastAsia="zh-CN"/>
        </w:rPr>
        <w:tab/>
        <w:t>Network energy saving techniques</w:t>
      </w:r>
      <w:r>
        <w:rPr>
          <w:lang w:eastAsia="zh-CN"/>
        </w:rPr>
        <w:tab/>
        <w:t>Lenovo</w:t>
      </w:r>
    </w:p>
    <w:p w14:paraId="16E7406D" w14:textId="77777777" w:rsidR="00CB7D5C" w:rsidRDefault="00624F68">
      <w:pPr>
        <w:pStyle w:val="afb"/>
        <w:numPr>
          <w:ilvl w:val="0"/>
          <w:numId w:val="64"/>
        </w:numPr>
        <w:rPr>
          <w:lang w:eastAsia="zh-CN"/>
        </w:rPr>
      </w:pPr>
      <w:hyperlink r:id="rId133" w:history="1">
        <w:r>
          <w:rPr>
            <w:rStyle w:val="af8"/>
            <w:lang w:eastAsia="zh-CN"/>
          </w:rPr>
          <w:t>R1-2209196</w:t>
        </w:r>
      </w:hyperlink>
      <w:r>
        <w:rPr>
          <w:lang w:eastAsia="zh-CN"/>
        </w:rPr>
        <w:tab/>
        <w:t>Discussion on NW energy saving techniques</w:t>
      </w:r>
      <w:r>
        <w:rPr>
          <w:lang w:eastAsia="zh-CN"/>
        </w:rPr>
        <w:tab/>
        <w:t>ZTE, Sanechips</w:t>
      </w:r>
    </w:p>
    <w:p w14:paraId="409F61A6" w14:textId="77777777" w:rsidR="00CB7D5C" w:rsidRDefault="00624F68">
      <w:pPr>
        <w:pStyle w:val="afb"/>
        <w:numPr>
          <w:ilvl w:val="0"/>
          <w:numId w:val="64"/>
        </w:numPr>
        <w:rPr>
          <w:lang w:eastAsia="zh-CN"/>
        </w:rPr>
      </w:pPr>
      <w:hyperlink r:id="rId134" w:history="1">
        <w:r>
          <w:rPr>
            <w:rStyle w:val="af8"/>
            <w:lang w:eastAsia="zh-CN"/>
          </w:rPr>
          <w:t>R1-2209296</w:t>
        </w:r>
      </w:hyperlink>
      <w:r>
        <w:rPr>
          <w:lang w:eastAsia="zh-CN"/>
        </w:rPr>
        <w:tab/>
        <w:t>Dis</w:t>
      </w:r>
      <w:r>
        <w:rPr>
          <w:lang w:eastAsia="zh-CN"/>
        </w:rPr>
        <w:t>cussions on techniques for network energy saving</w:t>
      </w:r>
      <w:r>
        <w:rPr>
          <w:lang w:eastAsia="zh-CN"/>
        </w:rPr>
        <w:tab/>
        <w:t>xiaomi</w:t>
      </w:r>
    </w:p>
    <w:p w14:paraId="3D720528" w14:textId="77777777" w:rsidR="00CB7D5C" w:rsidRDefault="00624F68">
      <w:pPr>
        <w:pStyle w:val="afb"/>
        <w:numPr>
          <w:ilvl w:val="0"/>
          <w:numId w:val="64"/>
        </w:numPr>
        <w:rPr>
          <w:lang w:eastAsia="zh-CN"/>
        </w:rPr>
      </w:pPr>
      <w:hyperlink r:id="rId135" w:history="1">
        <w:r>
          <w:rPr>
            <w:rStyle w:val="af8"/>
            <w:lang w:eastAsia="zh-CN"/>
          </w:rPr>
          <w:t>R1-2209349</w:t>
        </w:r>
      </w:hyperlink>
      <w:r>
        <w:rPr>
          <w:lang w:eastAsia="zh-CN"/>
        </w:rPr>
        <w:tab/>
        <w:t>Discussion on network energy saving techniques</w:t>
      </w:r>
      <w:r>
        <w:rPr>
          <w:lang w:eastAsia="zh-CN"/>
        </w:rPr>
        <w:tab/>
        <w:t>CMCC</w:t>
      </w:r>
    </w:p>
    <w:p w14:paraId="5A3C9FEE" w14:textId="77777777" w:rsidR="00CB7D5C" w:rsidRDefault="00624F68">
      <w:pPr>
        <w:pStyle w:val="afb"/>
        <w:numPr>
          <w:ilvl w:val="0"/>
          <w:numId w:val="64"/>
        </w:numPr>
        <w:rPr>
          <w:lang w:eastAsia="zh-CN"/>
        </w:rPr>
      </w:pPr>
      <w:hyperlink r:id="rId136" w:history="1">
        <w:r>
          <w:rPr>
            <w:rStyle w:val="af8"/>
            <w:lang w:eastAsia="zh-CN"/>
          </w:rPr>
          <w:t>R1-2209425</w:t>
        </w:r>
      </w:hyperlink>
      <w:r>
        <w:rPr>
          <w:lang w:eastAsia="zh-CN"/>
        </w:rPr>
        <w:tab/>
        <w:t>Discussion on network energy saving techniques</w:t>
      </w:r>
      <w:r>
        <w:rPr>
          <w:lang w:eastAsia="zh-CN"/>
        </w:rPr>
        <w:tab/>
        <w:t>NEC</w:t>
      </w:r>
    </w:p>
    <w:p w14:paraId="62D0437A" w14:textId="77777777" w:rsidR="00CB7D5C" w:rsidRDefault="00624F68">
      <w:pPr>
        <w:pStyle w:val="afb"/>
        <w:numPr>
          <w:ilvl w:val="0"/>
          <w:numId w:val="64"/>
        </w:numPr>
        <w:rPr>
          <w:lang w:eastAsia="zh-CN"/>
        </w:rPr>
      </w:pPr>
      <w:hyperlink r:id="rId137" w:history="1">
        <w:r>
          <w:rPr>
            <w:rStyle w:val="af8"/>
            <w:lang w:eastAsia="zh-CN"/>
          </w:rPr>
          <w:t>R1-2209453</w:t>
        </w:r>
      </w:hyperlink>
      <w:r>
        <w:rPr>
          <w:lang w:eastAsia="zh-CN"/>
        </w:rPr>
        <w:tab/>
        <w:t>Discussio</w:t>
      </w:r>
      <w:r>
        <w:rPr>
          <w:lang w:eastAsia="zh-CN"/>
        </w:rPr>
        <w:t>n on physical layer techniques for network energy savings</w:t>
      </w:r>
      <w:r>
        <w:rPr>
          <w:lang w:eastAsia="zh-CN"/>
        </w:rPr>
        <w:tab/>
        <w:t>LG Electronics</w:t>
      </w:r>
    </w:p>
    <w:p w14:paraId="6AB98D3D" w14:textId="77777777" w:rsidR="00CB7D5C" w:rsidRDefault="00624F68">
      <w:pPr>
        <w:pStyle w:val="afb"/>
        <w:numPr>
          <w:ilvl w:val="0"/>
          <w:numId w:val="64"/>
        </w:numPr>
        <w:rPr>
          <w:lang w:eastAsia="zh-CN"/>
        </w:rPr>
      </w:pPr>
      <w:hyperlink r:id="rId138" w:history="1">
        <w:r>
          <w:rPr>
            <w:rStyle w:val="af8"/>
            <w:lang w:eastAsia="zh-CN"/>
          </w:rPr>
          <w:t>R1-2209501</w:t>
        </w:r>
      </w:hyperlink>
      <w:r>
        <w:rPr>
          <w:lang w:eastAsia="zh-CN"/>
        </w:rPr>
        <w:tab/>
        <w:t>On network energy savings techniques</w:t>
      </w:r>
      <w:r>
        <w:rPr>
          <w:lang w:eastAsia="zh-CN"/>
        </w:rPr>
        <w:tab/>
        <w:t>MediaTek Inc.</w:t>
      </w:r>
    </w:p>
    <w:p w14:paraId="6B6C48E8" w14:textId="77777777" w:rsidR="00CB7D5C" w:rsidRDefault="00624F68">
      <w:pPr>
        <w:pStyle w:val="afb"/>
        <w:numPr>
          <w:ilvl w:val="0"/>
          <w:numId w:val="64"/>
        </w:numPr>
        <w:rPr>
          <w:lang w:eastAsia="zh-CN"/>
        </w:rPr>
      </w:pPr>
      <w:hyperlink r:id="rId139" w:history="1">
        <w:r>
          <w:rPr>
            <w:rStyle w:val="af8"/>
            <w:lang w:eastAsia="zh-CN"/>
          </w:rPr>
          <w:t>R1-2209592</w:t>
        </w:r>
      </w:hyperlink>
      <w:r>
        <w:rPr>
          <w:lang w:eastAsia="zh-CN"/>
        </w:rPr>
        <w:tab/>
        <w:t>Discussion on network energy saving techniques</w:t>
      </w:r>
      <w:r>
        <w:rPr>
          <w:lang w:eastAsia="zh-CN"/>
        </w:rPr>
        <w:tab/>
        <w:t>Apple</w:t>
      </w:r>
    </w:p>
    <w:p w14:paraId="3435CDC4" w14:textId="77777777" w:rsidR="00CB7D5C" w:rsidRDefault="00624F68">
      <w:pPr>
        <w:pStyle w:val="afb"/>
        <w:numPr>
          <w:ilvl w:val="0"/>
          <w:numId w:val="64"/>
        </w:numPr>
        <w:rPr>
          <w:lang w:eastAsia="zh-CN"/>
        </w:rPr>
      </w:pPr>
      <w:hyperlink r:id="rId140" w:history="1">
        <w:r>
          <w:rPr>
            <w:rStyle w:val="af8"/>
            <w:lang w:eastAsia="zh-CN"/>
          </w:rPr>
          <w:t>R1-2209612</w:t>
        </w:r>
      </w:hyperlink>
      <w:r>
        <w:rPr>
          <w:lang w:eastAsia="zh-CN"/>
        </w:rPr>
        <w:tab/>
        <w:t>On Network Energy Saving Techniques</w:t>
      </w:r>
      <w:r>
        <w:rPr>
          <w:lang w:eastAsia="zh-CN"/>
        </w:rPr>
        <w:tab/>
        <w:t>Fraun</w:t>
      </w:r>
      <w:r>
        <w:rPr>
          <w:lang w:eastAsia="zh-CN"/>
        </w:rPr>
        <w:t>hofer IIS, Fraunhofer HHI</w:t>
      </w:r>
    </w:p>
    <w:p w14:paraId="0F2397D2" w14:textId="77777777" w:rsidR="00CB7D5C" w:rsidRDefault="00624F68">
      <w:pPr>
        <w:pStyle w:val="afb"/>
        <w:numPr>
          <w:ilvl w:val="0"/>
          <w:numId w:val="64"/>
        </w:numPr>
        <w:rPr>
          <w:lang w:eastAsia="zh-CN"/>
        </w:rPr>
      </w:pPr>
      <w:hyperlink r:id="rId141" w:history="1">
        <w:r>
          <w:rPr>
            <w:rStyle w:val="af8"/>
            <w:lang w:eastAsia="zh-CN"/>
          </w:rPr>
          <w:t>R1-2209618</w:t>
        </w:r>
      </w:hyperlink>
      <w:r>
        <w:rPr>
          <w:lang w:eastAsia="zh-CN"/>
        </w:rPr>
        <w:tab/>
        <w:t>Discussion on network energy saving techniques</w:t>
      </w:r>
      <w:r>
        <w:rPr>
          <w:lang w:eastAsia="zh-CN"/>
        </w:rPr>
        <w:tab/>
        <w:t>Rakuten Symphony</w:t>
      </w:r>
    </w:p>
    <w:p w14:paraId="63840EEE" w14:textId="77777777" w:rsidR="00CB7D5C" w:rsidRDefault="00624F68">
      <w:pPr>
        <w:pStyle w:val="afb"/>
        <w:numPr>
          <w:ilvl w:val="0"/>
          <w:numId w:val="64"/>
        </w:numPr>
        <w:rPr>
          <w:lang w:eastAsia="zh-CN"/>
        </w:rPr>
      </w:pPr>
      <w:hyperlink r:id="rId142" w:history="1">
        <w:r>
          <w:rPr>
            <w:rStyle w:val="af8"/>
            <w:lang w:eastAsia="zh-CN"/>
          </w:rPr>
          <w:t>R1-2209633</w:t>
        </w:r>
      </w:hyperlink>
      <w:r>
        <w:rPr>
          <w:lang w:eastAsia="zh-CN"/>
        </w:rPr>
        <w:tab/>
        <w:t>Discussion on potential network energy saving techniques</w:t>
      </w:r>
      <w:r>
        <w:rPr>
          <w:lang w:eastAsia="zh-CN"/>
        </w:rPr>
        <w:tab/>
        <w:t>Panasonic</w:t>
      </w:r>
    </w:p>
    <w:p w14:paraId="5C3DB0C7" w14:textId="77777777" w:rsidR="00CB7D5C" w:rsidRDefault="00624F68">
      <w:pPr>
        <w:pStyle w:val="afb"/>
        <w:numPr>
          <w:ilvl w:val="0"/>
          <w:numId w:val="64"/>
        </w:numPr>
        <w:rPr>
          <w:lang w:eastAsia="zh-CN"/>
        </w:rPr>
      </w:pPr>
      <w:hyperlink r:id="rId143" w:history="1">
        <w:r>
          <w:rPr>
            <w:rStyle w:val="af8"/>
            <w:lang w:eastAsia="zh-CN"/>
          </w:rPr>
          <w:t>R1-2209655</w:t>
        </w:r>
      </w:hyperlink>
      <w:r>
        <w:rPr>
          <w:lang w:eastAsia="zh-CN"/>
        </w:rPr>
        <w:tab/>
        <w:t>Potential techniques for network energy saving</w:t>
      </w:r>
      <w:r>
        <w:rPr>
          <w:lang w:eastAsia="zh-CN"/>
        </w:rPr>
        <w:tab/>
        <w:t xml:space="preserve">InterDigital, </w:t>
      </w:r>
      <w:r>
        <w:rPr>
          <w:lang w:eastAsia="zh-CN"/>
        </w:rPr>
        <w:t>Inc.</w:t>
      </w:r>
    </w:p>
    <w:p w14:paraId="45B3A6D9" w14:textId="77777777" w:rsidR="00CB7D5C" w:rsidRDefault="00624F68">
      <w:pPr>
        <w:pStyle w:val="afb"/>
        <w:numPr>
          <w:ilvl w:val="0"/>
          <w:numId w:val="64"/>
        </w:numPr>
        <w:rPr>
          <w:lang w:eastAsia="zh-CN"/>
        </w:rPr>
      </w:pPr>
      <w:hyperlink r:id="rId144" w:history="1">
        <w:r>
          <w:rPr>
            <w:rStyle w:val="af8"/>
            <w:lang w:eastAsia="zh-CN"/>
          </w:rPr>
          <w:t>R1-2209743</w:t>
        </w:r>
      </w:hyperlink>
      <w:r>
        <w:rPr>
          <w:lang w:eastAsia="zh-CN"/>
        </w:rPr>
        <w:tab/>
        <w:t>Network energy saving techniques</w:t>
      </w:r>
      <w:r>
        <w:rPr>
          <w:lang w:eastAsia="zh-CN"/>
        </w:rPr>
        <w:tab/>
        <w:t>Samsung</w:t>
      </w:r>
    </w:p>
    <w:p w14:paraId="1814A388" w14:textId="77777777" w:rsidR="00CB7D5C" w:rsidRDefault="00624F68">
      <w:pPr>
        <w:pStyle w:val="afb"/>
        <w:numPr>
          <w:ilvl w:val="0"/>
          <w:numId w:val="64"/>
        </w:numPr>
        <w:rPr>
          <w:lang w:eastAsia="zh-CN"/>
        </w:rPr>
      </w:pPr>
      <w:hyperlink r:id="rId145" w:history="1">
        <w:r>
          <w:rPr>
            <w:rStyle w:val="af8"/>
            <w:lang w:eastAsia="zh-CN"/>
          </w:rPr>
          <w:t>R1-2209859</w:t>
        </w:r>
      </w:hyperlink>
      <w:r>
        <w:rPr>
          <w:lang w:eastAsia="zh-CN"/>
        </w:rPr>
        <w:tab/>
        <w:t>Network energy</w:t>
      </w:r>
      <w:r>
        <w:rPr>
          <w:lang w:eastAsia="zh-CN"/>
        </w:rPr>
        <w:t xml:space="preserve"> savings techniques</w:t>
      </w:r>
      <w:r>
        <w:rPr>
          <w:lang w:eastAsia="zh-CN"/>
        </w:rPr>
        <w:tab/>
        <w:t>Ericsson</w:t>
      </w:r>
    </w:p>
    <w:p w14:paraId="6AD263EF" w14:textId="77777777" w:rsidR="00CB7D5C" w:rsidRDefault="00624F68">
      <w:pPr>
        <w:pStyle w:val="afb"/>
        <w:numPr>
          <w:ilvl w:val="0"/>
          <w:numId w:val="64"/>
        </w:numPr>
        <w:rPr>
          <w:lang w:eastAsia="zh-CN"/>
        </w:rPr>
      </w:pPr>
      <w:hyperlink r:id="rId146" w:history="1">
        <w:r>
          <w:rPr>
            <w:rStyle w:val="af8"/>
            <w:lang w:eastAsia="zh-CN"/>
          </w:rPr>
          <w:t>R1-2209914</w:t>
        </w:r>
      </w:hyperlink>
      <w:r>
        <w:rPr>
          <w:lang w:eastAsia="zh-CN"/>
        </w:rPr>
        <w:tab/>
        <w:t>Discussion on NW energy saving techniques</w:t>
      </w:r>
      <w:r>
        <w:rPr>
          <w:lang w:eastAsia="zh-CN"/>
        </w:rPr>
        <w:tab/>
        <w:t>NTT DOCOMO, INC.</w:t>
      </w:r>
    </w:p>
    <w:p w14:paraId="2450A543" w14:textId="77777777" w:rsidR="00CB7D5C" w:rsidRDefault="00624F68">
      <w:pPr>
        <w:pStyle w:val="afb"/>
        <w:numPr>
          <w:ilvl w:val="0"/>
          <w:numId w:val="64"/>
        </w:numPr>
        <w:rPr>
          <w:lang w:eastAsia="zh-CN"/>
        </w:rPr>
      </w:pPr>
      <w:hyperlink r:id="rId147" w:history="1">
        <w:r>
          <w:rPr>
            <w:rStyle w:val="af8"/>
            <w:lang w:eastAsia="zh-CN"/>
          </w:rPr>
          <w:t>R1-2209997</w:t>
        </w:r>
      </w:hyperlink>
      <w:r>
        <w:rPr>
          <w:lang w:eastAsia="zh-CN"/>
        </w:rPr>
        <w:tab/>
        <w:t>Network energy saving techniques</w:t>
      </w:r>
      <w:r>
        <w:rPr>
          <w:lang w:eastAsia="zh-CN"/>
        </w:rPr>
        <w:tab/>
        <w:t>Qualcomm Incorporated</w:t>
      </w:r>
    </w:p>
    <w:p w14:paraId="44E0C24C" w14:textId="77777777" w:rsidR="00CB7D5C" w:rsidRDefault="00624F68">
      <w:pPr>
        <w:pStyle w:val="afb"/>
        <w:numPr>
          <w:ilvl w:val="0"/>
          <w:numId w:val="64"/>
        </w:numPr>
        <w:rPr>
          <w:lang w:eastAsia="zh-CN"/>
        </w:rPr>
      </w:pPr>
      <w:hyperlink r:id="rId148" w:history="1">
        <w:r>
          <w:rPr>
            <w:rStyle w:val="af8"/>
            <w:lang w:eastAsia="zh-CN"/>
          </w:rPr>
          <w:t>R1-2210031</w:t>
        </w:r>
      </w:hyperlink>
      <w:r>
        <w:rPr>
          <w:lang w:eastAsia="zh-CN"/>
        </w:rPr>
        <w:tab/>
        <w:t>Discussion on potential L1 network energy saving techniques for NR</w:t>
      </w:r>
      <w:r>
        <w:rPr>
          <w:lang w:eastAsia="zh-CN"/>
        </w:rPr>
        <w:tab/>
        <w:t>ITRI</w:t>
      </w:r>
    </w:p>
    <w:p w14:paraId="7D8AB7F8" w14:textId="77777777" w:rsidR="00CB7D5C" w:rsidRDefault="00624F68">
      <w:pPr>
        <w:pStyle w:val="afb"/>
        <w:numPr>
          <w:ilvl w:val="0"/>
          <w:numId w:val="64"/>
        </w:numPr>
        <w:rPr>
          <w:lang w:eastAsia="zh-CN"/>
        </w:rPr>
      </w:pPr>
      <w:hyperlink r:id="rId149" w:history="1">
        <w:r>
          <w:rPr>
            <w:rStyle w:val="af8"/>
            <w:lang w:eastAsia="zh-CN"/>
          </w:rPr>
          <w:t>R1-2210113</w:t>
        </w:r>
      </w:hyperlink>
      <w:r>
        <w:rPr>
          <w:lang w:eastAsia="zh-CN"/>
        </w:rPr>
        <w:tab/>
        <w:t>Discussion on Network energy saving techniques</w:t>
      </w:r>
      <w:r>
        <w:rPr>
          <w:lang w:eastAsia="zh-CN"/>
        </w:rPr>
        <w:tab/>
        <w:t>CEWiT</w:t>
      </w:r>
    </w:p>
    <w:p w14:paraId="4DC0A78B" w14:textId="77777777" w:rsidR="00CB7D5C" w:rsidRDefault="00CB7D5C">
      <w:pPr>
        <w:pStyle w:val="References"/>
        <w:numPr>
          <w:ilvl w:val="0"/>
          <w:numId w:val="0"/>
        </w:numPr>
        <w:ind w:left="360"/>
        <w:rPr>
          <w:b/>
          <w:lang w:val="en-GB"/>
        </w:rPr>
      </w:pPr>
    </w:p>
    <w:p w14:paraId="72E86279" w14:textId="77777777" w:rsidR="00CB7D5C" w:rsidRDefault="00624F68">
      <w:pPr>
        <w:pStyle w:val="1"/>
        <w:numPr>
          <w:ilvl w:val="0"/>
          <w:numId w:val="0"/>
        </w:numPr>
      </w:pPr>
      <w:r>
        <w:rPr>
          <w:rFonts w:hint="eastAsia"/>
        </w:rPr>
        <w:t>A</w:t>
      </w:r>
      <w:r>
        <w:t xml:space="preserve">nnex – </w:t>
      </w:r>
    </w:p>
    <w:p w14:paraId="5816BA23" w14:textId="77777777" w:rsidR="00CB7D5C" w:rsidRDefault="00624F68">
      <w:pPr>
        <w:pStyle w:val="2"/>
        <w:numPr>
          <w:ilvl w:val="0"/>
          <w:numId w:val="0"/>
        </w:numPr>
      </w:pPr>
      <w:r>
        <w:t>A. Agreements@AI 9.7.1</w:t>
      </w:r>
    </w:p>
    <w:tbl>
      <w:tblPr>
        <w:tblStyle w:val="af5"/>
        <w:tblW w:w="0" w:type="auto"/>
        <w:tblLook w:val="04A0" w:firstRow="1" w:lastRow="0" w:firstColumn="1" w:lastColumn="0" w:noHBand="0" w:noVBand="1"/>
      </w:tblPr>
      <w:tblGrid>
        <w:gridCol w:w="9631"/>
      </w:tblGrid>
      <w:tr w:rsidR="00CB7D5C" w14:paraId="4BB5BAA8" w14:textId="77777777">
        <w:tc>
          <w:tcPr>
            <w:tcW w:w="9631" w:type="dxa"/>
          </w:tcPr>
          <w:p w14:paraId="7AEFA60E" w14:textId="77777777" w:rsidR="00CB7D5C" w:rsidRDefault="00624F68">
            <w:r>
              <w:t>@RAN1#109-e</w:t>
            </w:r>
          </w:p>
          <w:p w14:paraId="56C26304" w14:textId="77777777" w:rsidR="00CB7D5C" w:rsidRDefault="00624F68">
            <w:pPr>
              <w:rPr>
                <w:b/>
                <w:bCs/>
                <w:iCs/>
              </w:rPr>
            </w:pPr>
            <w:hyperlink r:id="rId150" w:history="1">
              <w:r>
                <w:rPr>
                  <w:rStyle w:val="af8"/>
                  <w:b/>
                  <w:bCs/>
                  <w:iCs/>
                </w:rPr>
                <w:t>R1-2205308</w:t>
              </w:r>
            </w:hyperlink>
            <w:r>
              <w:rPr>
                <w:b/>
                <w:bCs/>
                <w:iCs/>
              </w:rPr>
              <w:tab/>
              <w:t>FL summary#1 for performance evaluation for NR NW energy savings</w:t>
            </w:r>
            <w:r>
              <w:rPr>
                <w:b/>
                <w:bCs/>
                <w:iCs/>
              </w:rPr>
              <w:tab/>
              <w:t>Moderator (Huawei)</w:t>
            </w:r>
          </w:p>
          <w:p w14:paraId="7A5D7B13" w14:textId="77777777" w:rsidR="00CB7D5C" w:rsidRDefault="00624F68">
            <w:pPr>
              <w:rPr>
                <w:highlight w:val="green"/>
              </w:rPr>
            </w:pPr>
            <w:r>
              <w:rPr>
                <w:highlight w:val="green"/>
              </w:rPr>
              <w:t>Agreement</w:t>
            </w:r>
          </w:p>
          <w:p w14:paraId="6F4773F2" w14:textId="77777777" w:rsidR="00CB7D5C" w:rsidRDefault="00624F68">
            <w:r>
              <w:t>For evaluation purpose, the energy consumption modeling for a BS includes at least the following:</w:t>
            </w:r>
          </w:p>
          <w:p w14:paraId="2338086C" w14:textId="77777777" w:rsidR="00CB7D5C" w:rsidRDefault="00624F68">
            <w:pPr>
              <w:pStyle w:val="afb"/>
              <w:numPr>
                <w:ilvl w:val="0"/>
                <w:numId w:val="65"/>
              </w:numPr>
              <w:spacing w:line="240" w:lineRule="auto"/>
              <w:rPr>
                <w:lang w:eastAsia="zh-CN"/>
              </w:rPr>
            </w:pPr>
            <w:r>
              <w:rPr>
                <w:lang w:eastAsia="zh-CN"/>
              </w:rPr>
              <w:t xml:space="preserve">Reference </w:t>
            </w:r>
            <w:r>
              <w:rPr>
                <w:lang w:eastAsia="zh-CN"/>
              </w:rPr>
              <w:t>configuration</w:t>
            </w:r>
          </w:p>
          <w:p w14:paraId="37A7D44D" w14:textId="77777777" w:rsidR="00CB7D5C" w:rsidRDefault="00624F68">
            <w:pPr>
              <w:pStyle w:val="afb"/>
              <w:numPr>
                <w:ilvl w:val="1"/>
                <w:numId w:val="65"/>
              </w:numPr>
              <w:spacing w:line="240" w:lineRule="auto"/>
              <w:rPr>
                <w:lang w:eastAsia="zh-CN"/>
              </w:rPr>
            </w:pPr>
            <w:r>
              <w:rPr>
                <w:lang w:eastAsia="zh-CN"/>
              </w:rPr>
              <w:t>FFS other details</w:t>
            </w:r>
          </w:p>
          <w:p w14:paraId="3C88693C" w14:textId="77777777" w:rsidR="00CB7D5C" w:rsidRDefault="00624F68">
            <w:pPr>
              <w:pStyle w:val="afb"/>
              <w:numPr>
                <w:ilvl w:val="1"/>
                <w:numId w:val="65"/>
              </w:numPr>
              <w:spacing w:line="240" w:lineRule="auto"/>
              <w:rPr>
                <w:lang w:eastAsia="zh-CN"/>
              </w:rPr>
            </w:pPr>
            <w:r>
              <w:rPr>
                <w:lang w:eastAsia="zh-CN"/>
              </w:rPr>
              <w:t>Note FR1 and FR2 to be separately considered for detailed parameters</w:t>
            </w:r>
          </w:p>
          <w:p w14:paraId="583A05C7" w14:textId="77777777" w:rsidR="00CB7D5C" w:rsidRDefault="00624F68">
            <w:pPr>
              <w:pStyle w:val="afb"/>
              <w:numPr>
                <w:ilvl w:val="0"/>
                <w:numId w:val="65"/>
              </w:numPr>
              <w:spacing w:line="240" w:lineRule="auto"/>
              <w:rPr>
                <w:lang w:eastAsia="zh-CN"/>
              </w:rPr>
            </w:pPr>
            <w:r>
              <w:rPr>
                <w:lang w:eastAsia="zh-CN"/>
              </w:rPr>
              <w:t>Multiple power state(s) including sleep/non-sleep mode(s) with relative power, and associated transition time/energy</w:t>
            </w:r>
          </w:p>
          <w:p w14:paraId="44FC7B1C" w14:textId="77777777" w:rsidR="00CB7D5C" w:rsidRDefault="00624F68">
            <w:pPr>
              <w:pStyle w:val="afb"/>
              <w:numPr>
                <w:ilvl w:val="0"/>
                <w:numId w:val="65"/>
              </w:numPr>
              <w:spacing w:line="240" w:lineRule="auto"/>
              <w:rPr>
                <w:lang w:eastAsia="zh-CN"/>
              </w:rPr>
            </w:pPr>
            <w:r>
              <w:rPr>
                <w:lang w:eastAsia="zh-CN"/>
              </w:rPr>
              <w:t xml:space="preserve">Scaling method to be applied at </w:t>
            </w:r>
            <w:r>
              <w:rPr>
                <w:lang w:eastAsia="zh-CN"/>
              </w:rPr>
              <w:t>least for non-sleep mode.</w:t>
            </w:r>
          </w:p>
          <w:p w14:paraId="250BB684" w14:textId="77777777" w:rsidR="00CB7D5C" w:rsidRDefault="00624F68">
            <w:pPr>
              <w:pStyle w:val="afb"/>
              <w:numPr>
                <w:ilvl w:val="1"/>
                <w:numId w:val="65"/>
              </w:numPr>
              <w:spacing w:line="240" w:lineRule="auto"/>
              <w:rPr>
                <w:lang w:eastAsia="zh-CN"/>
              </w:rPr>
            </w:pPr>
            <w:r>
              <w:rPr>
                <w:lang w:eastAsia="zh-CN"/>
              </w:rPr>
              <w:t>FFS other details including scaling for sleep mode</w:t>
            </w:r>
          </w:p>
          <w:p w14:paraId="4D65BB85" w14:textId="77777777" w:rsidR="00CB7D5C" w:rsidRDefault="00624F68">
            <w:pPr>
              <w:rPr>
                <w:b/>
                <w:bCs/>
                <w:iCs/>
              </w:rPr>
            </w:pPr>
            <w:hyperlink r:id="rId151" w:history="1">
              <w:r>
                <w:rPr>
                  <w:rStyle w:val="af8"/>
                  <w:b/>
                  <w:bCs/>
                  <w:iCs/>
                </w:rPr>
                <w:t>R1-2205402</w:t>
              </w:r>
            </w:hyperlink>
            <w:r>
              <w:rPr>
                <w:b/>
                <w:bCs/>
                <w:iCs/>
              </w:rPr>
              <w:tab/>
              <w:t>FL summary#2 for performance evaluation for NR NW energy savings</w:t>
            </w:r>
            <w:r>
              <w:rPr>
                <w:b/>
                <w:bCs/>
                <w:iCs/>
              </w:rPr>
              <w:tab/>
              <w:t>Moderator (Hua</w:t>
            </w:r>
            <w:r>
              <w:rPr>
                <w:b/>
                <w:bCs/>
                <w:iCs/>
              </w:rPr>
              <w:t>wei)</w:t>
            </w:r>
          </w:p>
          <w:p w14:paraId="52D7C7CA" w14:textId="77777777" w:rsidR="00CB7D5C" w:rsidRDefault="00624F68">
            <w:pPr>
              <w:rPr>
                <w:iCs/>
                <w:highlight w:val="green"/>
              </w:rPr>
            </w:pPr>
            <w:r>
              <w:rPr>
                <w:iCs/>
                <w:highlight w:val="green"/>
              </w:rPr>
              <w:t>Agreement</w:t>
            </w:r>
          </w:p>
          <w:p w14:paraId="3B186E7E" w14:textId="77777777" w:rsidR="00CB7D5C" w:rsidRDefault="00624F68">
            <w:r>
              <w:t>For evaluation purpose, the BS energy consumption model should at least include the power consumption of BS on slot-level.</w:t>
            </w:r>
          </w:p>
          <w:p w14:paraId="3353B702" w14:textId="77777777" w:rsidR="00CB7D5C" w:rsidRDefault="00624F68">
            <w:pPr>
              <w:pStyle w:val="afb"/>
              <w:numPr>
                <w:ilvl w:val="0"/>
                <w:numId w:val="17"/>
              </w:numPr>
              <w:adjustRightInd/>
              <w:spacing w:line="252" w:lineRule="auto"/>
              <w:rPr>
                <w:lang w:eastAsia="zh-CN"/>
              </w:rPr>
            </w:pPr>
            <w:r>
              <w:rPr>
                <w:lang w:eastAsia="zh-CN"/>
              </w:rPr>
              <w:t>Note that symbol-level power consumption to reflect different BW (or RB utilization) / time-occupancy / tx-rx directio</w:t>
            </w:r>
            <w:r>
              <w:rPr>
                <w:lang w:eastAsia="zh-CN"/>
              </w:rPr>
              <w:t>n of different symbols in a slot is considered.</w:t>
            </w:r>
          </w:p>
          <w:p w14:paraId="2DA09C66" w14:textId="77777777" w:rsidR="00CB7D5C" w:rsidRDefault="00624F68">
            <w:pPr>
              <w:pStyle w:val="afb"/>
              <w:numPr>
                <w:ilvl w:val="1"/>
                <w:numId w:val="17"/>
              </w:numPr>
              <w:adjustRightInd/>
              <w:spacing w:line="252" w:lineRule="auto"/>
              <w:rPr>
                <w:lang w:eastAsia="zh-CN"/>
              </w:rPr>
            </w:pPr>
            <w:r>
              <w:rPr>
                <w:lang w:eastAsia="zh-CN"/>
              </w:rPr>
              <w:t>FFS details (e.g. explicit symbol-level power modelling, scaling slot-level power to symbol level power for various cases, etc.)</w:t>
            </w:r>
          </w:p>
          <w:p w14:paraId="059CB246" w14:textId="77777777" w:rsidR="00CB7D5C" w:rsidRDefault="00624F68">
            <w:pPr>
              <w:pStyle w:val="afb"/>
              <w:numPr>
                <w:ilvl w:val="1"/>
                <w:numId w:val="17"/>
              </w:numPr>
              <w:adjustRightInd/>
              <w:spacing w:line="252" w:lineRule="auto"/>
              <w:rPr>
                <w:lang w:eastAsia="zh-CN"/>
              </w:rPr>
            </w:pPr>
            <w:r>
              <w:rPr>
                <w:lang w:eastAsia="zh-CN"/>
              </w:rPr>
              <w:t>Note: system simulation evaluations can be per slot regardless of detailed appr</w:t>
            </w:r>
            <w:r>
              <w:rPr>
                <w:lang w:eastAsia="zh-CN"/>
              </w:rPr>
              <w:t>oach for calculating symbol-level power consumption.</w:t>
            </w:r>
          </w:p>
          <w:p w14:paraId="676FEA43" w14:textId="77777777" w:rsidR="00CB7D5C" w:rsidRDefault="00624F68">
            <w:pPr>
              <w:rPr>
                <w:iCs/>
                <w:highlight w:val="green"/>
              </w:rPr>
            </w:pPr>
            <w:r>
              <w:rPr>
                <w:iCs/>
                <w:highlight w:val="green"/>
              </w:rPr>
              <w:t>Agreement</w:t>
            </w:r>
          </w:p>
          <w:p w14:paraId="4B7B0D71" w14:textId="77777777" w:rsidR="00CB7D5C" w:rsidRDefault="00624F68">
            <w:pPr>
              <w:pStyle w:val="afb"/>
              <w:numPr>
                <w:ilvl w:val="0"/>
                <w:numId w:val="66"/>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4ABF809E" w14:textId="77777777" w:rsidR="00CB7D5C" w:rsidRDefault="00624F68">
            <w:pPr>
              <w:pStyle w:val="afb"/>
              <w:numPr>
                <w:ilvl w:val="1"/>
                <w:numId w:val="66"/>
              </w:numPr>
              <w:spacing w:after="0"/>
              <w:rPr>
                <w:lang w:eastAsia="zh-CN"/>
              </w:rPr>
            </w:pPr>
            <w:r>
              <w:rPr>
                <w:lang w:eastAsia="zh-CN"/>
              </w:rPr>
              <w:t>FFS: whether UL-only rec</w:t>
            </w:r>
            <w:r>
              <w:rPr>
                <w:lang w:eastAsia="zh-CN"/>
              </w:rPr>
              <w:t>eption energy consumption model can be derived/simplified from DL-only transmission energy consumption model</w:t>
            </w:r>
          </w:p>
          <w:p w14:paraId="2FB5FBB3" w14:textId="77777777" w:rsidR="00CB7D5C" w:rsidRDefault="00624F68">
            <w:pPr>
              <w:pStyle w:val="afb"/>
              <w:numPr>
                <w:ilvl w:val="0"/>
                <w:numId w:val="66"/>
              </w:numPr>
              <w:spacing w:after="0"/>
              <w:rPr>
                <w:lang w:eastAsia="zh-CN"/>
              </w:rPr>
            </w:pPr>
            <w:r>
              <w:rPr>
                <w:lang w:eastAsia="zh-CN"/>
              </w:rPr>
              <w:t>FFS: the impact of UL reception and/or DL transmission on sleep modes and associated transition time/energy</w:t>
            </w:r>
          </w:p>
          <w:p w14:paraId="7385D4BF" w14:textId="77777777" w:rsidR="00CB7D5C" w:rsidRDefault="00624F68">
            <w:pPr>
              <w:pStyle w:val="afb"/>
              <w:numPr>
                <w:ilvl w:val="0"/>
                <w:numId w:val="66"/>
              </w:numPr>
              <w:spacing w:after="0"/>
              <w:rPr>
                <w:lang w:eastAsia="zh-CN"/>
              </w:rPr>
            </w:pPr>
            <w:r>
              <w:rPr>
                <w:rFonts w:hint="eastAsia"/>
                <w:lang w:eastAsia="zh-CN"/>
              </w:rPr>
              <w:t>F</w:t>
            </w:r>
            <w:r>
              <w:rPr>
                <w:lang w:eastAsia="zh-CN"/>
              </w:rPr>
              <w:t xml:space="preserve">FS: whether/how to define an idle </w:t>
            </w:r>
            <w:r>
              <w:rPr>
                <w:lang w:eastAsia="zh-CN"/>
              </w:rPr>
              <w:t>state, where BS is neither transmitting nor receiving but also doesn’t enter into any sleep mode or define it as sleep mode</w:t>
            </w:r>
          </w:p>
          <w:p w14:paraId="703F919B" w14:textId="77777777" w:rsidR="00CB7D5C" w:rsidRDefault="00624F68">
            <w:pPr>
              <w:pStyle w:val="afb"/>
              <w:numPr>
                <w:ilvl w:val="0"/>
                <w:numId w:val="66"/>
              </w:numPr>
              <w:ind w:left="714" w:hanging="357"/>
              <w:rPr>
                <w:lang w:eastAsia="zh-CN"/>
              </w:rPr>
            </w:pPr>
            <w:r>
              <w:rPr>
                <w:lang w:eastAsia="zh-CN"/>
              </w:rPr>
              <w:t>FFS: whether the model for FDD can be based on the model for TDD</w:t>
            </w:r>
          </w:p>
          <w:p w14:paraId="51C1C8A4" w14:textId="77777777" w:rsidR="00CB7D5C" w:rsidRDefault="00624F68">
            <w:pPr>
              <w:rPr>
                <w:iCs/>
                <w:highlight w:val="green"/>
              </w:rPr>
            </w:pPr>
            <w:r>
              <w:rPr>
                <w:iCs/>
                <w:highlight w:val="green"/>
              </w:rPr>
              <w:t>Agreement</w:t>
            </w:r>
          </w:p>
          <w:p w14:paraId="123B139F" w14:textId="77777777" w:rsidR="00CB7D5C" w:rsidRDefault="00624F68">
            <w:pPr>
              <w:pStyle w:val="afb"/>
              <w:numPr>
                <w:ilvl w:val="0"/>
                <w:numId w:val="67"/>
              </w:numPr>
              <w:spacing w:line="240" w:lineRule="auto"/>
            </w:pPr>
            <w:r>
              <w:t xml:space="preserve">For evaluation purpose, </w:t>
            </w:r>
          </w:p>
          <w:p w14:paraId="7F6C7EA5" w14:textId="77777777" w:rsidR="00CB7D5C" w:rsidRDefault="00624F68">
            <w:pPr>
              <w:pStyle w:val="afb"/>
              <w:numPr>
                <w:ilvl w:val="1"/>
                <w:numId w:val="67"/>
              </w:numPr>
              <w:spacing w:line="240" w:lineRule="auto"/>
            </w:pPr>
            <w:r>
              <w:t xml:space="preserve">Study how to define sleep modes </w:t>
            </w:r>
            <w:r>
              <w:t>and determine the characteristics for each mode from one or multiple of the below</w:t>
            </w:r>
          </w:p>
          <w:p w14:paraId="00436F84" w14:textId="77777777" w:rsidR="00CB7D5C" w:rsidRDefault="00624F68">
            <w:pPr>
              <w:pStyle w:val="afb"/>
              <w:numPr>
                <w:ilvl w:val="2"/>
                <w:numId w:val="67"/>
              </w:numPr>
              <w:spacing w:line="240" w:lineRule="auto"/>
            </w:pPr>
            <w:r>
              <w:t xml:space="preserve">Relative power </w:t>
            </w:r>
          </w:p>
          <w:p w14:paraId="3619B9E6" w14:textId="77777777" w:rsidR="00CB7D5C" w:rsidRDefault="00624F68">
            <w:pPr>
              <w:pStyle w:val="afb"/>
              <w:numPr>
                <w:ilvl w:val="2"/>
                <w:numId w:val="67"/>
              </w:numPr>
              <w:spacing w:line="240" w:lineRule="auto"/>
            </w:pPr>
            <w:r>
              <w:t>Transition time</w:t>
            </w:r>
          </w:p>
          <w:p w14:paraId="13FD8713" w14:textId="77777777" w:rsidR="00CB7D5C" w:rsidRDefault="00624F68">
            <w:pPr>
              <w:pStyle w:val="afb"/>
              <w:numPr>
                <w:ilvl w:val="2"/>
                <w:numId w:val="67"/>
              </w:numPr>
              <w:spacing w:line="240" w:lineRule="auto"/>
            </w:pPr>
            <w:r>
              <w:t>Transition energy</w:t>
            </w:r>
          </w:p>
          <w:p w14:paraId="00338F97" w14:textId="77777777" w:rsidR="00CB7D5C" w:rsidRDefault="00624F68">
            <w:pPr>
              <w:pStyle w:val="afb"/>
              <w:numPr>
                <w:ilvl w:val="2"/>
                <w:numId w:val="67"/>
              </w:numPr>
              <w:spacing w:line="240" w:lineRule="auto"/>
            </w:pPr>
            <w:r>
              <w:t>Other approaches are not precluded</w:t>
            </w:r>
          </w:p>
          <w:p w14:paraId="5518435C" w14:textId="77777777" w:rsidR="00CB7D5C" w:rsidRDefault="00624F68">
            <w:pPr>
              <w:pStyle w:val="afb"/>
              <w:numPr>
                <w:ilvl w:val="2"/>
                <w:numId w:val="67"/>
              </w:numPr>
              <w:spacing w:line="240" w:lineRule="auto"/>
            </w:pPr>
            <w:r>
              <w:t xml:space="preserve">Note: BS components that can be turned off can be considered for discussion purpose when </w:t>
            </w:r>
            <w:r>
              <w:t>defining the specific values of the characteristics for sleep modes.</w:t>
            </w:r>
          </w:p>
          <w:p w14:paraId="1EDD0069" w14:textId="77777777" w:rsidR="00CB7D5C" w:rsidRDefault="00624F68">
            <w:pPr>
              <w:pStyle w:val="afb"/>
              <w:numPr>
                <w:ilvl w:val="1"/>
                <w:numId w:val="67"/>
              </w:numPr>
              <w:spacing w:line="240" w:lineRule="auto"/>
            </w:pPr>
            <w:r>
              <w:rPr>
                <w:rFonts w:hint="eastAsia"/>
              </w:rPr>
              <w:t>Study whether sleep mode is defined for DL(TX) and UL(RX) jointly or separately</w:t>
            </w:r>
          </w:p>
          <w:p w14:paraId="1F6571CC" w14:textId="77777777" w:rsidR="00CB7D5C" w:rsidRDefault="00624F68">
            <w:pPr>
              <w:pStyle w:val="afb"/>
              <w:numPr>
                <w:ilvl w:val="1"/>
                <w:numId w:val="67"/>
              </w:numPr>
              <w:spacing w:line="240" w:lineRule="auto"/>
              <w:rPr>
                <w:b/>
              </w:rPr>
            </w:pPr>
            <w:r>
              <w:t>Study the assumption of order for BS entering/resuming from a sleep mode to another mode (sleep or non-slee</w:t>
            </w:r>
            <w:r>
              <w:t>p) and the associated transition time and energy, i.e. state machine which may have impact on the transition energy.</w:t>
            </w:r>
          </w:p>
          <w:p w14:paraId="11CB54B0" w14:textId="77777777" w:rsidR="00CB7D5C" w:rsidRDefault="00624F68">
            <w:pPr>
              <w:rPr>
                <w:iCs/>
                <w:highlight w:val="green"/>
              </w:rPr>
            </w:pPr>
            <w:r>
              <w:rPr>
                <w:iCs/>
                <w:highlight w:val="green"/>
              </w:rPr>
              <w:t>Agreement</w:t>
            </w:r>
          </w:p>
          <w:p w14:paraId="407C928B" w14:textId="77777777" w:rsidR="00CB7D5C" w:rsidRDefault="00624F68">
            <w:pPr>
              <w:pStyle w:val="afb"/>
              <w:numPr>
                <w:ilvl w:val="0"/>
                <w:numId w:val="68"/>
              </w:numPr>
              <w:rPr>
                <w:lang w:eastAsia="zh-CN"/>
              </w:rPr>
            </w:pPr>
            <w:r>
              <w:rPr>
                <w:lang w:eastAsia="zh-CN"/>
              </w:rPr>
              <w:t>For evaluation, the scaling in a BS energy consumption model can be considered based on one or more of the following,</w:t>
            </w:r>
          </w:p>
          <w:p w14:paraId="060EB797" w14:textId="77777777" w:rsidR="00CB7D5C" w:rsidRDefault="00624F68">
            <w:pPr>
              <w:pStyle w:val="afb"/>
              <w:numPr>
                <w:ilvl w:val="1"/>
                <w:numId w:val="68"/>
              </w:numPr>
              <w:rPr>
                <w:lang w:eastAsia="zh-CN"/>
              </w:rPr>
            </w:pPr>
            <w:r>
              <w:rPr>
                <w:lang w:eastAsia="zh-CN"/>
              </w:rPr>
              <w:t>Number of used physical antenna elements, or TX/RX chains</w:t>
            </w:r>
          </w:p>
          <w:p w14:paraId="7DA5CE34" w14:textId="77777777" w:rsidR="00CB7D5C" w:rsidRDefault="00624F68">
            <w:pPr>
              <w:pStyle w:val="afb"/>
              <w:numPr>
                <w:ilvl w:val="2"/>
                <w:numId w:val="68"/>
              </w:numPr>
              <w:rPr>
                <w:lang w:eastAsia="zh-CN"/>
              </w:rPr>
            </w:pPr>
            <w:r>
              <w:rPr>
                <w:lang w:eastAsia="zh-CN"/>
              </w:rPr>
              <w:t>FFS: Mapping between used TX/RX chains and used antenna ports</w:t>
            </w:r>
          </w:p>
          <w:p w14:paraId="5CE4A37D" w14:textId="77777777" w:rsidR="00CB7D5C" w:rsidRDefault="00624F68">
            <w:pPr>
              <w:pStyle w:val="afb"/>
              <w:numPr>
                <w:ilvl w:val="2"/>
                <w:numId w:val="68"/>
              </w:numPr>
              <w:rPr>
                <w:lang w:eastAsia="zh-CN"/>
              </w:rPr>
            </w:pPr>
            <w:r>
              <w:rPr>
                <w:lang w:eastAsia="zh-CN"/>
              </w:rPr>
              <w:t>FFS: Mapping between physical antenna elements and TX/RX chains</w:t>
            </w:r>
          </w:p>
          <w:p w14:paraId="4A60E354" w14:textId="77777777" w:rsidR="00CB7D5C" w:rsidRDefault="00624F68">
            <w:pPr>
              <w:pStyle w:val="afb"/>
              <w:numPr>
                <w:ilvl w:val="1"/>
                <w:numId w:val="68"/>
              </w:numPr>
              <w:rPr>
                <w:lang w:eastAsia="zh-CN"/>
              </w:rPr>
            </w:pPr>
            <w:r>
              <w:rPr>
                <w:lang w:eastAsia="zh-CN"/>
              </w:rPr>
              <w:t>Occupied BW/RBs for DL and/or UL in a slot/symbol in one CC</w:t>
            </w:r>
          </w:p>
          <w:p w14:paraId="01FDDD18" w14:textId="77777777" w:rsidR="00CB7D5C" w:rsidRDefault="00624F68">
            <w:pPr>
              <w:pStyle w:val="afb"/>
              <w:numPr>
                <w:ilvl w:val="1"/>
                <w:numId w:val="68"/>
              </w:numPr>
              <w:rPr>
                <w:lang w:eastAsia="zh-CN"/>
              </w:rPr>
            </w:pPr>
            <w:r>
              <w:rPr>
                <w:lang w:eastAsia="zh-CN"/>
              </w:rPr>
              <w:t>number of CC</w:t>
            </w:r>
            <w:r>
              <w:rPr>
                <w:lang w:eastAsia="zh-CN"/>
              </w:rPr>
              <w:t>s in CA</w:t>
            </w:r>
          </w:p>
          <w:p w14:paraId="03179174" w14:textId="77777777" w:rsidR="00CB7D5C" w:rsidRDefault="00624F68">
            <w:pPr>
              <w:pStyle w:val="afb"/>
              <w:numPr>
                <w:ilvl w:val="2"/>
                <w:numId w:val="68"/>
              </w:numPr>
              <w:rPr>
                <w:lang w:eastAsia="zh-CN"/>
              </w:rPr>
            </w:pPr>
            <w:r>
              <w:rPr>
                <w:rFonts w:hint="eastAsia"/>
                <w:lang w:eastAsia="zh-CN"/>
              </w:rPr>
              <w:t>F</w:t>
            </w:r>
            <w:r>
              <w:rPr>
                <w:lang w:eastAsia="zh-CN"/>
              </w:rPr>
              <w:t xml:space="preserve">FS dependency of RF sharing </w:t>
            </w:r>
          </w:p>
          <w:p w14:paraId="3A33B74E" w14:textId="77777777" w:rsidR="00CB7D5C" w:rsidRDefault="00624F68">
            <w:pPr>
              <w:pStyle w:val="afb"/>
              <w:numPr>
                <w:ilvl w:val="1"/>
                <w:numId w:val="68"/>
              </w:numPr>
              <w:rPr>
                <w:lang w:eastAsia="zh-CN"/>
              </w:rPr>
            </w:pPr>
            <w:r>
              <w:rPr>
                <w:lang w:eastAsia="zh-CN"/>
              </w:rPr>
              <w:t>number of TRPs</w:t>
            </w:r>
          </w:p>
          <w:p w14:paraId="6D0C0398" w14:textId="77777777" w:rsidR="00CB7D5C" w:rsidRDefault="00624F68">
            <w:pPr>
              <w:pStyle w:val="afb"/>
              <w:numPr>
                <w:ilvl w:val="1"/>
                <w:numId w:val="68"/>
              </w:numPr>
              <w:rPr>
                <w:lang w:eastAsia="zh-CN"/>
              </w:rPr>
            </w:pPr>
            <w:r>
              <w:rPr>
                <w:lang w:eastAsia="zh-CN"/>
              </w:rPr>
              <w:t xml:space="preserve">PSD or transmit power </w:t>
            </w:r>
          </w:p>
          <w:p w14:paraId="00F2D5BC" w14:textId="77777777" w:rsidR="00CB7D5C" w:rsidRDefault="00624F68">
            <w:pPr>
              <w:pStyle w:val="afb"/>
              <w:numPr>
                <w:ilvl w:val="2"/>
                <w:numId w:val="68"/>
              </w:numPr>
              <w:rPr>
                <w:lang w:eastAsia="zh-CN"/>
              </w:rPr>
            </w:pPr>
            <w:r>
              <w:rPr>
                <w:lang w:eastAsia="zh-CN"/>
              </w:rPr>
              <w:t>FFS dependency on BW scaling</w:t>
            </w:r>
          </w:p>
          <w:p w14:paraId="7EFE35FB" w14:textId="77777777" w:rsidR="00CB7D5C" w:rsidRDefault="00624F68">
            <w:pPr>
              <w:pStyle w:val="afb"/>
              <w:numPr>
                <w:ilvl w:val="2"/>
                <w:numId w:val="68"/>
              </w:numPr>
              <w:rPr>
                <w:lang w:eastAsia="zh-CN"/>
              </w:rPr>
            </w:pPr>
            <w:r>
              <w:rPr>
                <w:lang w:eastAsia="zh-CN"/>
              </w:rPr>
              <w:t>FFS: PA energy efficiency value</w:t>
            </w:r>
          </w:p>
          <w:p w14:paraId="7969D039" w14:textId="77777777" w:rsidR="00CB7D5C" w:rsidRDefault="00624F68">
            <w:pPr>
              <w:pStyle w:val="afb"/>
              <w:numPr>
                <w:ilvl w:val="1"/>
                <w:numId w:val="68"/>
              </w:numPr>
              <w:rPr>
                <w:lang w:eastAsia="zh-CN"/>
              </w:rPr>
            </w:pPr>
            <w:r>
              <w:rPr>
                <w:lang w:eastAsia="zh-CN"/>
              </w:rPr>
              <w:t>number of DL and/or UL symbols occupied within a slot</w:t>
            </w:r>
          </w:p>
          <w:p w14:paraId="6B66119E" w14:textId="77777777" w:rsidR="00CB7D5C" w:rsidRDefault="00624F68">
            <w:pPr>
              <w:pStyle w:val="afb"/>
              <w:numPr>
                <w:ilvl w:val="1"/>
                <w:numId w:val="68"/>
              </w:numPr>
              <w:rPr>
                <w:lang w:eastAsia="zh-CN"/>
              </w:rPr>
            </w:pPr>
            <w:r>
              <w:rPr>
                <w:lang w:eastAsia="zh-CN"/>
              </w:rPr>
              <w:t>FFS other domain scaling</w:t>
            </w:r>
          </w:p>
          <w:p w14:paraId="45BEBE6D" w14:textId="77777777" w:rsidR="00CB7D5C" w:rsidRDefault="00624F68">
            <w:pPr>
              <w:pStyle w:val="afb"/>
              <w:numPr>
                <w:ilvl w:val="1"/>
                <w:numId w:val="68"/>
              </w:numPr>
              <w:rPr>
                <w:b/>
                <w:lang w:eastAsia="zh-CN"/>
              </w:rPr>
            </w:pPr>
            <w:r>
              <w:rPr>
                <w:lang w:eastAsia="zh-CN"/>
              </w:rPr>
              <w:t>FFS scaling is linearly or else, for eac</w:t>
            </w:r>
            <w:r>
              <w:rPr>
                <w:lang w:eastAsia="zh-CN"/>
              </w:rPr>
              <w:t>h domain</w:t>
            </w:r>
          </w:p>
          <w:p w14:paraId="419C4852" w14:textId="77777777" w:rsidR="00CB7D5C" w:rsidRDefault="00624F68">
            <w:pPr>
              <w:pStyle w:val="afb"/>
              <w:numPr>
                <w:ilvl w:val="0"/>
                <w:numId w:val="68"/>
              </w:numPr>
              <w:rPr>
                <w:b/>
                <w:lang w:eastAsia="zh-CN"/>
              </w:rPr>
            </w:pPr>
            <w:r>
              <w:rPr>
                <w:lang w:eastAsia="zh-CN"/>
              </w:rPr>
              <w:t>Above does not necessarily imply that BS energy consumption model that takes into account all listed scaling factors will be developed</w:t>
            </w:r>
          </w:p>
          <w:p w14:paraId="238F3AC5" w14:textId="77777777" w:rsidR="00CB7D5C" w:rsidRDefault="00CB7D5C">
            <w:pPr>
              <w:rPr>
                <w:iCs/>
              </w:rPr>
            </w:pPr>
          </w:p>
          <w:p w14:paraId="48CE6E42" w14:textId="77777777" w:rsidR="00CB7D5C" w:rsidRDefault="00624F68">
            <w:pPr>
              <w:rPr>
                <w:bCs/>
                <w:iCs/>
                <w:highlight w:val="green"/>
              </w:rPr>
            </w:pPr>
            <w:r>
              <w:rPr>
                <w:bCs/>
                <w:iCs/>
                <w:highlight w:val="green"/>
              </w:rPr>
              <w:t>Agreement</w:t>
            </w:r>
          </w:p>
          <w:p w14:paraId="3268B9E3" w14:textId="77777777" w:rsidR="00CB7D5C" w:rsidRDefault="00624F68">
            <w:pPr>
              <w:rPr>
                <w:iCs/>
                <w:color w:val="000000" w:themeColor="text1"/>
              </w:rPr>
            </w:pPr>
            <w:r>
              <w:rPr>
                <w:iCs/>
                <w:color w:val="000000" w:themeColor="text1"/>
              </w:rPr>
              <w:t>For BS energy consumption evaluation, in addition to the energy saving gain,</w:t>
            </w:r>
          </w:p>
          <w:p w14:paraId="76B0001F" w14:textId="77777777" w:rsidR="00CB7D5C" w:rsidRDefault="00624F68">
            <w:pPr>
              <w:pStyle w:val="afb"/>
              <w:numPr>
                <w:ilvl w:val="0"/>
                <w:numId w:val="69"/>
              </w:numPr>
              <w:spacing w:line="240" w:lineRule="auto"/>
              <w:rPr>
                <w:color w:val="000000" w:themeColor="text1"/>
              </w:rPr>
            </w:pPr>
            <w:r>
              <w:rPr>
                <w:color w:val="000000" w:themeColor="text1"/>
              </w:rPr>
              <w:t>At least UPT/UE power co</w:t>
            </w:r>
            <w:r>
              <w:rPr>
                <w:color w:val="000000" w:themeColor="text1"/>
              </w:rPr>
              <w:t>nsumption/access delay/latency should be considered for performance impact evaluation</w:t>
            </w:r>
          </w:p>
          <w:p w14:paraId="59018A1D" w14:textId="77777777" w:rsidR="00CB7D5C" w:rsidRDefault="00624F68">
            <w:pPr>
              <w:pStyle w:val="afb"/>
              <w:numPr>
                <w:ilvl w:val="0"/>
                <w:numId w:val="69"/>
              </w:numPr>
              <w:spacing w:line="240" w:lineRule="auto"/>
            </w:pPr>
            <w:r>
              <w:rPr>
                <w:color w:val="000000" w:themeColor="text1"/>
              </w:rPr>
              <w:t>Note: this doesn’t ne</w:t>
            </w:r>
            <w:r>
              <w:t>cessarily mean that all the above are considered for all evaluation results. However, multiple KPIs are expected to be evaluated for a given techniqu</w:t>
            </w:r>
            <w:r>
              <w:t>e. And this does not preclude to consider other KPIs when found appropriate for certain techniques/scenarios.</w:t>
            </w:r>
          </w:p>
          <w:p w14:paraId="2B1C6742" w14:textId="77777777" w:rsidR="00CB7D5C" w:rsidRDefault="00624F68">
            <w:pPr>
              <w:rPr>
                <w:bCs/>
                <w:iCs/>
                <w:highlight w:val="green"/>
              </w:rPr>
            </w:pPr>
            <w:r>
              <w:rPr>
                <w:bCs/>
                <w:iCs/>
                <w:highlight w:val="green"/>
              </w:rPr>
              <w:t>Agreement</w:t>
            </w:r>
          </w:p>
          <w:p w14:paraId="7BB217F4" w14:textId="77777777" w:rsidR="00CB7D5C" w:rsidRDefault="00624F68">
            <w:pPr>
              <w:rPr>
                <w:iCs/>
              </w:rPr>
            </w:pPr>
            <w:r>
              <w:rPr>
                <w:iCs/>
              </w:rPr>
              <w:t>At least urban macro is prioritized for FR1. FFS the baseline deployment assumption for FR2.</w:t>
            </w:r>
          </w:p>
          <w:p w14:paraId="7A4DE8B1" w14:textId="77777777" w:rsidR="00CB7D5C" w:rsidRDefault="00CB7D5C">
            <w:pPr>
              <w:rPr>
                <w:iCs/>
              </w:rPr>
            </w:pPr>
          </w:p>
          <w:p w14:paraId="19E4D4A6" w14:textId="77777777" w:rsidR="00CB7D5C" w:rsidRDefault="00624F68">
            <w:pPr>
              <w:rPr>
                <w:bCs/>
                <w:iCs/>
                <w:highlight w:val="green"/>
              </w:rPr>
            </w:pPr>
            <w:r>
              <w:rPr>
                <w:bCs/>
                <w:iCs/>
                <w:highlight w:val="green"/>
              </w:rPr>
              <w:t>Agreement</w:t>
            </w:r>
          </w:p>
          <w:p w14:paraId="7ABEB201" w14:textId="77777777" w:rsidR="00CB7D5C" w:rsidRDefault="00624F68">
            <w:pPr>
              <w:pStyle w:val="afb"/>
              <w:numPr>
                <w:ilvl w:val="0"/>
                <w:numId w:val="70"/>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00BFB811" w14:textId="77777777" w:rsidR="00CB7D5C" w:rsidRDefault="00624F68">
            <w:pPr>
              <w:pStyle w:val="afb"/>
              <w:numPr>
                <w:ilvl w:val="0"/>
                <w:numId w:val="70"/>
              </w:numPr>
              <w:spacing w:after="0" w:line="240" w:lineRule="auto"/>
              <w:ind w:left="714" w:hanging="357"/>
            </w:pPr>
            <w:r>
              <w:t xml:space="preserve">FFS: with possible further prioritization, different model between DL and UL, and/or </w:t>
            </w:r>
            <w:r>
              <w:t>other traffic models that can be optionally considered.</w:t>
            </w:r>
          </w:p>
          <w:p w14:paraId="560526A3" w14:textId="77777777" w:rsidR="00CB7D5C" w:rsidRDefault="00624F68">
            <w:pPr>
              <w:pStyle w:val="afb"/>
              <w:numPr>
                <w:ilvl w:val="0"/>
                <w:numId w:val="70"/>
              </w:numPr>
              <w:spacing w:after="0" w:line="240" w:lineRule="auto"/>
              <w:ind w:left="714" w:hanging="357"/>
            </w:pPr>
            <w:r>
              <w:rPr>
                <w:rFonts w:cs="Times"/>
              </w:rPr>
              <w:t>FFS associated scenarios/configurations, e.g. C-DRX.</w:t>
            </w:r>
          </w:p>
          <w:p w14:paraId="1EA8197A" w14:textId="77777777" w:rsidR="00CB7D5C" w:rsidRDefault="00CB7D5C">
            <w:pPr>
              <w:rPr>
                <w:iCs/>
              </w:rPr>
            </w:pPr>
          </w:p>
          <w:p w14:paraId="31E62F98" w14:textId="77777777" w:rsidR="00CB7D5C" w:rsidRDefault="00624F68">
            <w:pPr>
              <w:rPr>
                <w:b/>
                <w:bCs/>
                <w:iCs/>
              </w:rPr>
            </w:pPr>
            <w:hyperlink r:id="rId152" w:history="1">
              <w:r>
                <w:rPr>
                  <w:rStyle w:val="af8"/>
                  <w:b/>
                  <w:bCs/>
                  <w:iCs/>
                </w:rPr>
                <w:t>R1-2205468</w:t>
              </w:r>
            </w:hyperlink>
            <w:r>
              <w:rPr>
                <w:b/>
                <w:bCs/>
                <w:iCs/>
              </w:rPr>
              <w:tab/>
              <w:t>FL summary#3 for performance evaluation for NR</w:t>
            </w:r>
            <w:r>
              <w:rPr>
                <w:b/>
                <w:bCs/>
                <w:iCs/>
              </w:rPr>
              <w:t xml:space="preserve"> NW energy savings</w:t>
            </w:r>
            <w:r>
              <w:rPr>
                <w:b/>
                <w:bCs/>
                <w:iCs/>
              </w:rPr>
              <w:tab/>
              <w:t>Moderator (Huawei)</w:t>
            </w:r>
          </w:p>
          <w:p w14:paraId="66BC9EA0" w14:textId="77777777" w:rsidR="00CB7D5C" w:rsidRDefault="00624F68">
            <w:pPr>
              <w:rPr>
                <w:rFonts w:eastAsia="Malgun Gothic"/>
                <w:bCs/>
              </w:rPr>
            </w:pPr>
            <w:r>
              <w:rPr>
                <w:rFonts w:eastAsia="Malgun Gothic"/>
                <w:bCs/>
                <w:highlight w:val="green"/>
              </w:rPr>
              <w:t>Agreement</w:t>
            </w:r>
          </w:p>
          <w:p w14:paraId="6D1E5A1B" w14:textId="77777777" w:rsidR="00CB7D5C" w:rsidRDefault="00624F68">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4073B2EC" w14:textId="77777777" w:rsidR="00CB7D5C" w:rsidRDefault="00624F68">
            <w:pPr>
              <w:pStyle w:val="afb"/>
              <w:numPr>
                <w:ilvl w:val="1"/>
                <w:numId w:val="71"/>
              </w:numPr>
              <w:spacing w:line="240" w:lineRule="auto"/>
              <w:rPr>
                <w:lang w:eastAsia="zh-CN"/>
              </w:rPr>
            </w:pPr>
            <w:r>
              <w:rPr>
                <w:lang w:eastAsia="zh-CN"/>
              </w:rPr>
              <w:t>Note: other TX-RX RU number and corresponding BS</w:t>
            </w:r>
            <w:r>
              <w:rPr>
                <w:lang w:eastAsia="zh-CN"/>
              </w:rPr>
              <w:t xml:space="preserve">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CB7D5C" w14:paraId="1C9C1ADF" w14:textId="77777777">
              <w:tc>
                <w:tcPr>
                  <w:tcW w:w="2203" w:type="dxa"/>
                  <w:shd w:val="clear" w:color="auto" w:fill="auto"/>
                </w:tcPr>
                <w:p w14:paraId="31A3DDFA" w14:textId="77777777" w:rsidR="00CB7D5C" w:rsidRDefault="00CB7D5C">
                  <w:pPr>
                    <w:rPr>
                      <w:rFonts w:ascii="Arial" w:hAnsi="Arial" w:cs="Arial"/>
                      <w:sz w:val="16"/>
                      <w:szCs w:val="16"/>
                    </w:rPr>
                  </w:pPr>
                </w:p>
              </w:tc>
              <w:tc>
                <w:tcPr>
                  <w:tcW w:w="2440" w:type="dxa"/>
                  <w:shd w:val="clear" w:color="auto" w:fill="auto"/>
                </w:tcPr>
                <w:p w14:paraId="76879C47" w14:textId="77777777" w:rsidR="00CB7D5C" w:rsidRDefault="00624F68">
                  <w:pPr>
                    <w:rPr>
                      <w:rFonts w:ascii="Arial" w:hAnsi="Arial" w:cs="Arial"/>
                      <w:sz w:val="16"/>
                      <w:szCs w:val="16"/>
                    </w:rPr>
                  </w:pPr>
                  <w:r>
                    <w:rPr>
                      <w:rFonts w:ascii="Arial" w:hAnsi="Arial" w:cs="Arial"/>
                      <w:sz w:val="16"/>
                      <w:szCs w:val="16"/>
                    </w:rPr>
                    <w:t>Set 1 FR1</w:t>
                  </w:r>
                </w:p>
              </w:tc>
              <w:tc>
                <w:tcPr>
                  <w:tcW w:w="2440" w:type="dxa"/>
                  <w:shd w:val="clear" w:color="auto" w:fill="auto"/>
                </w:tcPr>
                <w:p w14:paraId="4B83558A" w14:textId="77777777" w:rsidR="00CB7D5C" w:rsidRDefault="00624F68">
                  <w:pPr>
                    <w:rPr>
                      <w:rFonts w:ascii="Arial" w:hAnsi="Arial" w:cs="Arial"/>
                      <w:sz w:val="16"/>
                      <w:szCs w:val="16"/>
                    </w:rPr>
                  </w:pPr>
                  <w:r>
                    <w:rPr>
                      <w:rFonts w:ascii="Arial" w:hAnsi="Arial" w:cs="Arial"/>
                      <w:sz w:val="16"/>
                      <w:szCs w:val="16"/>
                    </w:rPr>
                    <w:t>Set 2 FR1</w:t>
                  </w:r>
                </w:p>
              </w:tc>
              <w:tc>
                <w:tcPr>
                  <w:tcW w:w="2443" w:type="dxa"/>
                  <w:shd w:val="clear" w:color="auto" w:fill="auto"/>
                </w:tcPr>
                <w:p w14:paraId="087571D1" w14:textId="77777777" w:rsidR="00CB7D5C" w:rsidRDefault="00624F68">
                  <w:pPr>
                    <w:rPr>
                      <w:rFonts w:ascii="Arial" w:hAnsi="Arial" w:cs="Arial"/>
                      <w:sz w:val="16"/>
                      <w:szCs w:val="16"/>
                    </w:rPr>
                  </w:pPr>
                  <w:r>
                    <w:rPr>
                      <w:rFonts w:ascii="Arial" w:hAnsi="Arial" w:cs="Arial"/>
                      <w:sz w:val="16"/>
                      <w:szCs w:val="16"/>
                    </w:rPr>
                    <w:t>Set 3 FR2</w:t>
                  </w:r>
                </w:p>
              </w:tc>
            </w:tr>
            <w:tr w:rsidR="00CB7D5C" w14:paraId="15850AA9" w14:textId="77777777">
              <w:tc>
                <w:tcPr>
                  <w:tcW w:w="2203" w:type="dxa"/>
                  <w:shd w:val="clear" w:color="auto" w:fill="auto"/>
                </w:tcPr>
                <w:p w14:paraId="2BBF9C7A" w14:textId="77777777" w:rsidR="00CB7D5C" w:rsidRDefault="00624F68">
                  <w:pPr>
                    <w:rPr>
                      <w:rFonts w:ascii="Arial" w:hAnsi="Arial" w:cs="Arial"/>
                      <w:sz w:val="16"/>
                      <w:szCs w:val="16"/>
                    </w:rPr>
                  </w:pPr>
                  <w:r>
                    <w:rPr>
                      <w:rFonts w:ascii="Arial" w:hAnsi="Arial" w:cs="Arial"/>
                      <w:sz w:val="16"/>
                      <w:szCs w:val="16"/>
                    </w:rPr>
                    <w:t>Duplex</w:t>
                  </w:r>
                </w:p>
              </w:tc>
              <w:tc>
                <w:tcPr>
                  <w:tcW w:w="2440" w:type="dxa"/>
                  <w:shd w:val="clear" w:color="auto" w:fill="auto"/>
                </w:tcPr>
                <w:p w14:paraId="70E2C863" w14:textId="77777777" w:rsidR="00CB7D5C" w:rsidRDefault="00624F68">
                  <w:pPr>
                    <w:rPr>
                      <w:rFonts w:ascii="Arial" w:hAnsi="Arial" w:cs="Arial"/>
                      <w:sz w:val="16"/>
                      <w:szCs w:val="16"/>
                    </w:rPr>
                  </w:pPr>
                  <w:r>
                    <w:rPr>
                      <w:rFonts w:ascii="Arial" w:hAnsi="Arial" w:cs="Arial"/>
                      <w:sz w:val="16"/>
                      <w:szCs w:val="16"/>
                    </w:rPr>
                    <w:t>TDD</w:t>
                  </w:r>
                </w:p>
              </w:tc>
              <w:tc>
                <w:tcPr>
                  <w:tcW w:w="2440" w:type="dxa"/>
                  <w:shd w:val="clear" w:color="auto" w:fill="auto"/>
                </w:tcPr>
                <w:p w14:paraId="472E7686" w14:textId="77777777" w:rsidR="00CB7D5C" w:rsidRDefault="00624F68">
                  <w:pPr>
                    <w:rPr>
                      <w:rFonts w:ascii="Arial" w:hAnsi="Arial" w:cs="Arial"/>
                      <w:sz w:val="16"/>
                      <w:szCs w:val="16"/>
                    </w:rPr>
                  </w:pPr>
                  <w:r>
                    <w:rPr>
                      <w:rFonts w:ascii="Arial" w:hAnsi="Arial" w:cs="Arial"/>
                      <w:sz w:val="16"/>
                      <w:szCs w:val="16"/>
                    </w:rPr>
                    <w:t>FDD</w:t>
                  </w:r>
                </w:p>
              </w:tc>
              <w:tc>
                <w:tcPr>
                  <w:tcW w:w="2443" w:type="dxa"/>
                  <w:shd w:val="clear" w:color="auto" w:fill="auto"/>
                </w:tcPr>
                <w:p w14:paraId="5C85D68F" w14:textId="77777777" w:rsidR="00CB7D5C" w:rsidRDefault="00624F68">
                  <w:pPr>
                    <w:rPr>
                      <w:rFonts w:ascii="Arial" w:hAnsi="Arial" w:cs="Arial"/>
                      <w:sz w:val="16"/>
                      <w:szCs w:val="16"/>
                    </w:rPr>
                  </w:pPr>
                  <w:r>
                    <w:rPr>
                      <w:rFonts w:ascii="Arial" w:hAnsi="Arial" w:cs="Arial"/>
                      <w:sz w:val="16"/>
                      <w:szCs w:val="16"/>
                    </w:rPr>
                    <w:t>TDD</w:t>
                  </w:r>
                </w:p>
              </w:tc>
            </w:tr>
            <w:tr w:rsidR="00CB7D5C" w14:paraId="1505A5EF" w14:textId="77777777">
              <w:tc>
                <w:tcPr>
                  <w:tcW w:w="2203" w:type="dxa"/>
                  <w:shd w:val="clear" w:color="auto" w:fill="auto"/>
                </w:tcPr>
                <w:p w14:paraId="2BF6BFA6" w14:textId="77777777" w:rsidR="00CB7D5C" w:rsidRDefault="00624F68">
                  <w:pPr>
                    <w:rPr>
                      <w:rFonts w:ascii="Arial" w:hAnsi="Arial" w:cs="Arial"/>
                      <w:sz w:val="16"/>
                      <w:szCs w:val="16"/>
                    </w:rPr>
                  </w:pPr>
                  <w:r>
                    <w:rPr>
                      <w:rFonts w:ascii="Arial" w:hAnsi="Arial" w:cs="Arial"/>
                      <w:sz w:val="16"/>
                      <w:szCs w:val="16"/>
                    </w:rPr>
                    <w:t>System BW</w:t>
                  </w:r>
                </w:p>
              </w:tc>
              <w:tc>
                <w:tcPr>
                  <w:tcW w:w="2440" w:type="dxa"/>
                  <w:shd w:val="clear" w:color="auto" w:fill="auto"/>
                </w:tcPr>
                <w:p w14:paraId="34231D5F" w14:textId="77777777" w:rsidR="00CB7D5C" w:rsidRDefault="00624F68">
                  <w:pPr>
                    <w:rPr>
                      <w:rFonts w:ascii="Arial" w:hAnsi="Arial" w:cs="Arial"/>
                      <w:sz w:val="16"/>
                      <w:szCs w:val="16"/>
                    </w:rPr>
                  </w:pPr>
                  <w:r>
                    <w:rPr>
                      <w:rFonts w:ascii="Arial" w:hAnsi="Arial" w:cs="Arial"/>
                      <w:sz w:val="16"/>
                      <w:szCs w:val="16"/>
                    </w:rPr>
                    <w:t>100 MHz</w:t>
                  </w:r>
                </w:p>
              </w:tc>
              <w:tc>
                <w:tcPr>
                  <w:tcW w:w="2440" w:type="dxa"/>
                  <w:shd w:val="clear" w:color="auto" w:fill="auto"/>
                </w:tcPr>
                <w:p w14:paraId="422A85BA" w14:textId="77777777" w:rsidR="00CB7D5C" w:rsidRDefault="00624F68">
                  <w:pPr>
                    <w:rPr>
                      <w:rFonts w:ascii="Arial" w:hAnsi="Arial" w:cs="Arial"/>
                      <w:sz w:val="16"/>
                      <w:szCs w:val="16"/>
                    </w:rPr>
                  </w:pPr>
                  <w:r>
                    <w:rPr>
                      <w:rFonts w:ascii="Arial" w:hAnsi="Arial" w:cs="Arial"/>
                      <w:sz w:val="16"/>
                      <w:szCs w:val="16"/>
                    </w:rPr>
                    <w:t>20 MHz</w:t>
                  </w:r>
                </w:p>
              </w:tc>
              <w:tc>
                <w:tcPr>
                  <w:tcW w:w="2443" w:type="dxa"/>
                  <w:shd w:val="clear" w:color="auto" w:fill="auto"/>
                </w:tcPr>
                <w:p w14:paraId="7458FD98" w14:textId="77777777" w:rsidR="00CB7D5C" w:rsidRDefault="00624F68">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CB7D5C" w14:paraId="454EB954" w14:textId="77777777">
              <w:tc>
                <w:tcPr>
                  <w:tcW w:w="2203" w:type="dxa"/>
                  <w:shd w:val="clear" w:color="auto" w:fill="auto"/>
                </w:tcPr>
                <w:p w14:paraId="14BB8317" w14:textId="77777777" w:rsidR="00CB7D5C" w:rsidRDefault="00624F68">
                  <w:pPr>
                    <w:rPr>
                      <w:rFonts w:ascii="Arial" w:hAnsi="Arial" w:cs="Arial"/>
                      <w:sz w:val="16"/>
                      <w:szCs w:val="16"/>
                    </w:rPr>
                  </w:pPr>
                  <w:r>
                    <w:rPr>
                      <w:rFonts w:ascii="Arial" w:hAnsi="Arial" w:cs="Arial"/>
                      <w:sz w:val="16"/>
                      <w:szCs w:val="16"/>
                    </w:rPr>
                    <w:t>SCS</w:t>
                  </w:r>
                </w:p>
              </w:tc>
              <w:tc>
                <w:tcPr>
                  <w:tcW w:w="2440" w:type="dxa"/>
                  <w:shd w:val="clear" w:color="auto" w:fill="auto"/>
                </w:tcPr>
                <w:p w14:paraId="78A0C4D8" w14:textId="77777777" w:rsidR="00CB7D5C" w:rsidRDefault="00624F68">
                  <w:pPr>
                    <w:rPr>
                      <w:rFonts w:ascii="Arial" w:hAnsi="Arial" w:cs="Arial"/>
                      <w:sz w:val="16"/>
                      <w:szCs w:val="16"/>
                    </w:rPr>
                  </w:pPr>
                  <w:r>
                    <w:rPr>
                      <w:rFonts w:ascii="Arial" w:hAnsi="Arial" w:cs="Arial"/>
                      <w:sz w:val="16"/>
                      <w:szCs w:val="16"/>
                    </w:rPr>
                    <w:t>30 kHz</w:t>
                  </w:r>
                </w:p>
              </w:tc>
              <w:tc>
                <w:tcPr>
                  <w:tcW w:w="2440" w:type="dxa"/>
                  <w:shd w:val="clear" w:color="auto" w:fill="auto"/>
                </w:tcPr>
                <w:p w14:paraId="4AAC9B36" w14:textId="77777777" w:rsidR="00CB7D5C" w:rsidRDefault="00624F68">
                  <w:pPr>
                    <w:rPr>
                      <w:rFonts w:ascii="Arial" w:hAnsi="Arial" w:cs="Arial"/>
                      <w:sz w:val="16"/>
                      <w:szCs w:val="16"/>
                    </w:rPr>
                  </w:pPr>
                  <w:r>
                    <w:rPr>
                      <w:rFonts w:ascii="Arial" w:hAnsi="Arial" w:cs="Arial"/>
                      <w:sz w:val="16"/>
                      <w:szCs w:val="16"/>
                    </w:rPr>
                    <w:t>15 kHz</w:t>
                  </w:r>
                </w:p>
              </w:tc>
              <w:tc>
                <w:tcPr>
                  <w:tcW w:w="2443" w:type="dxa"/>
                  <w:shd w:val="clear" w:color="auto" w:fill="auto"/>
                </w:tcPr>
                <w:p w14:paraId="5ACB537D" w14:textId="77777777" w:rsidR="00CB7D5C" w:rsidRDefault="00624F68">
                  <w:pPr>
                    <w:rPr>
                      <w:rFonts w:ascii="Arial" w:hAnsi="Arial" w:cs="Arial"/>
                      <w:sz w:val="16"/>
                      <w:szCs w:val="16"/>
                    </w:rPr>
                  </w:pPr>
                  <w:r>
                    <w:rPr>
                      <w:rFonts w:ascii="Arial" w:hAnsi="Arial" w:cs="Arial"/>
                      <w:sz w:val="16"/>
                      <w:szCs w:val="16"/>
                    </w:rPr>
                    <w:t>120 kHz</w:t>
                  </w:r>
                </w:p>
              </w:tc>
            </w:tr>
            <w:tr w:rsidR="00CB7D5C" w14:paraId="61F7DEAF" w14:textId="77777777">
              <w:tc>
                <w:tcPr>
                  <w:tcW w:w="2203" w:type="dxa"/>
                  <w:shd w:val="clear" w:color="auto" w:fill="auto"/>
                </w:tcPr>
                <w:p w14:paraId="782899F6" w14:textId="77777777" w:rsidR="00CB7D5C" w:rsidRDefault="00624F68">
                  <w:pPr>
                    <w:rPr>
                      <w:rFonts w:ascii="Arial" w:hAnsi="Arial" w:cs="Arial"/>
                      <w:sz w:val="16"/>
                      <w:szCs w:val="16"/>
                    </w:rPr>
                  </w:pPr>
                  <w:r>
                    <w:rPr>
                      <w:rFonts w:ascii="Arial" w:hAnsi="Arial" w:cs="Arial"/>
                      <w:sz w:val="16"/>
                      <w:szCs w:val="16"/>
                    </w:rPr>
                    <w:t>Number of TRP</w:t>
                  </w:r>
                </w:p>
              </w:tc>
              <w:tc>
                <w:tcPr>
                  <w:tcW w:w="2440" w:type="dxa"/>
                  <w:shd w:val="clear" w:color="auto" w:fill="auto"/>
                </w:tcPr>
                <w:p w14:paraId="48A77963" w14:textId="77777777" w:rsidR="00CB7D5C" w:rsidRDefault="00624F68">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5BE8B117" w14:textId="77777777" w:rsidR="00CB7D5C" w:rsidRDefault="00624F68">
                  <w:pPr>
                    <w:rPr>
                      <w:rFonts w:ascii="Arial" w:hAnsi="Arial" w:cs="Arial"/>
                      <w:sz w:val="16"/>
                      <w:szCs w:val="16"/>
                    </w:rPr>
                  </w:pPr>
                  <w:r>
                    <w:rPr>
                      <w:rFonts w:ascii="Arial" w:hAnsi="Arial" w:cs="Arial"/>
                      <w:sz w:val="16"/>
                      <w:szCs w:val="16"/>
                    </w:rPr>
                    <w:t>1</w:t>
                  </w:r>
                </w:p>
              </w:tc>
              <w:tc>
                <w:tcPr>
                  <w:tcW w:w="2443" w:type="dxa"/>
                  <w:shd w:val="clear" w:color="auto" w:fill="auto"/>
                </w:tcPr>
                <w:p w14:paraId="08DEAF4D" w14:textId="77777777" w:rsidR="00CB7D5C" w:rsidRDefault="00624F68">
                  <w:pPr>
                    <w:rPr>
                      <w:rFonts w:ascii="Arial" w:hAnsi="Arial" w:cs="Arial"/>
                      <w:sz w:val="16"/>
                      <w:szCs w:val="16"/>
                    </w:rPr>
                  </w:pPr>
                  <w:r>
                    <w:rPr>
                      <w:rFonts w:ascii="Arial" w:hAnsi="Arial" w:cs="Arial"/>
                      <w:sz w:val="16"/>
                      <w:szCs w:val="16"/>
                    </w:rPr>
                    <w:t>1</w:t>
                  </w:r>
                </w:p>
              </w:tc>
            </w:tr>
            <w:tr w:rsidR="00CB7D5C" w14:paraId="18327597" w14:textId="77777777">
              <w:tc>
                <w:tcPr>
                  <w:tcW w:w="2203" w:type="dxa"/>
                  <w:shd w:val="clear" w:color="auto" w:fill="auto"/>
                </w:tcPr>
                <w:p w14:paraId="7D26C4E0" w14:textId="77777777" w:rsidR="00CB7D5C" w:rsidRDefault="00624F68">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535BB564" w14:textId="77777777" w:rsidR="00CB7D5C" w:rsidRDefault="00624F68">
                  <w:pPr>
                    <w:rPr>
                      <w:rFonts w:ascii="Arial" w:hAnsi="Arial" w:cs="Arial"/>
                      <w:sz w:val="16"/>
                      <w:szCs w:val="16"/>
                    </w:rPr>
                  </w:pPr>
                  <w:r>
                    <w:rPr>
                      <w:rFonts w:ascii="Arial" w:hAnsi="Arial" w:cs="Arial"/>
                      <w:sz w:val="16"/>
                      <w:szCs w:val="16"/>
                    </w:rPr>
                    <w:t>64</w:t>
                  </w:r>
                </w:p>
              </w:tc>
              <w:tc>
                <w:tcPr>
                  <w:tcW w:w="2440" w:type="dxa"/>
                  <w:shd w:val="clear" w:color="auto" w:fill="auto"/>
                </w:tcPr>
                <w:p w14:paraId="004AAC73" w14:textId="77777777" w:rsidR="00CB7D5C" w:rsidRDefault="00624F6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4BC67990" w14:textId="77777777" w:rsidR="00CB7D5C" w:rsidRDefault="00624F68">
                  <w:pPr>
                    <w:rPr>
                      <w:rFonts w:ascii="Arial" w:hAnsi="Arial" w:cs="Arial"/>
                      <w:strike/>
                      <w:color w:val="FF0000"/>
                      <w:sz w:val="16"/>
                      <w:szCs w:val="16"/>
                    </w:rPr>
                  </w:pPr>
                  <w:r>
                    <w:rPr>
                      <w:rFonts w:ascii="Arial" w:hAnsi="Arial" w:cs="Arial"/>
                      <w:sz w:val="16"/>
                      <w:szCs w:val="16"/>
                    </w:rPr>
                    <w:t>2</w:t>
                  </w:r>
                </w:p>
              </w:tc>
            </w:tr>
            <w:tr w:rsidR="00CB7D5C" w14:paraId="25CBA159" w14:textId="77777777">
              <w:tc>
                <w:tcPr>
                  <w:tcW w:w="2203" w:type="dxa"/>
                  <w:shd w:val="clear" w:color="auto" w:fill="auto"/>
                </w:tcPr>
                <w:p w14:paraId="62D5CF69" w14:textId="77777777" w:rsidR="00CB7D5C" w:rsidRDefault="00624F68">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3F82D9C5" w14:textId="77777777" w:rsidR="00CB7D5C" w:rsidRDefault="00624F68">
                  <w:pPr>
                    <w:rPr>
                      <w:rFonts w:ascii="Arial" w:hAnsi="Arial" w:cs="Arial"/>
                      <w:sz w:val="16"/>
                      <w:szCs w:val="16"/>
                    </w:rPr>
                  </w:pPr>
                  <w:r>
                    <w:rPr>
                      <w:rFonts w:ascii="Arial" w:hAnsi="Arial" w:cs="Arial"/>
                      <w:sz w:val="16"/>
                      <w:szCs w:val="16"/>
                    </w:rPr>
                    <w:t>55dBm</w:t>
                  </w:r>
                </w:p>
              </w:tc>
              <w:tc>
                <w:tcPr>
                  <w:tcW w:w="2440" w:type="dxa"/>
                  <w:shd w:val="clear" w:color="auto" w:fill="auto"/>
                </w:tcPr>
                <w:p w14:paraId="19E92041" w14:textId="77777777" w:rsidR="00CB7D5C" w:rsidRDefault="00624F68">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F870E3E" w14:textId="77777777" w:rsidR="00CB7D5C" w:rsidRDefault="00624F68">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1B3A35F2" w14:textId="77777777" w:rsidR="00CB7D5C" w:rsidRDefault="00CB7D5C">
                  <w:pPr>
                    <w:rPr>
                      <w:rFonts w:ascii="Arial" w:hAnsi="Arial" w:cs="Arial"/>
                      <w:color w:val="FF0000"/>
                      <w:sz w:val="16"/>
                      <w:szCs w:val="16"/>
                    </w:rPr>
                  </w:pPr>
                </w:p>
                <w:p w14:paraId="23343B17" w14:textId="77777777" w:rsidR="00CB7D5C" w:rsidRDefault="00624F68">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CB7D5C" w14:paraId="549FAF84" w14:textId="77777777">
              <w:tc>
                <w:tcPr>
                  <w:tcW w:w="2203" w:type="dxa"/>
                  <w:shd w:val="clear" w:color="auto" w:fill="auto"/>
                </w:tcPr>
                <w:p w14:paraId="0FF98B75" w14:textId="77777777" w:rsidR="00CB7D5C" w:rsidRDefault="00624F68">
                  <w:pPr>
                    <w:rPr>
                      <w:rFonts w:ascii="Arial" w:hAnsi="Arial" w:cs="Arial"/>
                      <w:sz w:val="16"/>
                      <w:szCs w:val="16"/>
                    </w:rPr>
                  </w:pPr>
                  <w:r>
                    <w:rPr>
                      <w:rFonts w:ascii="Arial" w:hAnsi="Arial" w:cs="Arial"/>
                      <w:sz w:val="16"/>
                      <w:szCs w:val="16"/>
                    </w:rPr>
                    <w:t xml:space="preserve">Total </w:t>
                  </w:r>
                  <w:r>
                    <w:rPr>
                      <w:rFonts w:ascii="Arial" w:hAnsi="Arial" w:cs="Arial"/>
                      <w:sz w:val="16"/>
                      <w:szCs w:val="16"/>
                    </w:rPr>
                    <w:t>number of UL Rx RUs</w:t>
                  </w:r>
                </w:p>
              </w:tc>
              <w:tc>
                <w:tcPr>
                  <w:tcW w:w="2440" w:type="dxa"/>
                  <w:shd w:val="clear" w:color="auto" w:fill="auto"/>
                </w:tcPr>
                <w:p w14:paraId="7367BCDA" w14:textId="77777777" w:rsidR="00CB7D5C" w:rsidRDefault="00624F68">
                  <w:pPr>
                    <w:rPr>
                      <w:rFonts w:ascii="Arial" w:hAnsi="Arial" w:cs="Arial"/>
                      <w:sz w:val="16"/>
                      <w:szCs w:val="16"/>
                    </w:rPr>
                  </w:pPr>
                  <w:r>
                    <w:rPr>
                      <w:rFonts w:ascii="Arial" w:hAnsi="Arial" w:cs="Arial"/>
                      <w:sz w:val="16"/>
                      <w:szCs w:val="16"/>
                    </w:rPr>
                    <w:t>64</w:t>
                  </w:r>
                </w:p>
              </w:tc>
              <w:tc>
                <w:tcPr>
                  <w:tcW w:w="2440" w:type="dxa"/>
                  <w:shd w:val="clear" w:color="auto" w:fill="auto"/>
                </w:tcPr>
                <w:p w14:paraId="6DC4DD9F" w14:textId="77777777" w:rsidR="00CB7D5C" w:rsidRDefault="00624F6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477024A" w14:textId="77777777" w:rsidR="00CB7D5C" w:rsidRDefault="00624F68">
                  <w:pPr>
                    <w:rPr>
                      <w:rFonts w:ascii="Arial" w:hAnsi="Arial" w:cs="Arial"/>
                      <w:sz w:val="16"/>
                      <w:szCs w:val="16"/>
                    </w:rPr>
                  </w:pPr>
                  <w:r>
                    <w:rPr>
                      <w:rFonts w:ascii="Arial" w:hAnsi="Arial" w:cs="Arial"/>
                      <w:sz w:val="16"/>
                      <w:szCs w:val="16"/>
                    </w:rPr>
                    <w:t>2</w:t>
                  </w:r>
                </w:p>
              </w:tc>
            </w:tr>
          </w:tbl>
          <w:p w14:paraId="0D1D449B" w14:textId="77777777" w:rsidR="00CB7D5C" w:rsidRDefault="00CB7D5C">
            <w:pPr>
              <w:rPr>
                <w:iCs/>
              </w:rPr>
            </w:pPr>
          </w:p>
          <w:p w14:paraId="36DDA622" w14:textId="77777777" w:rsidR="00CB7D5C" w:rsidRDefault="00624F68">
            <w:pPr>
              <w:rPr>
                <w:bCs/>
                <w:highlight w:val="green"/>
              </w:rPr>
            </w:pPr>
            <w:r>
              <w:rPr>
                <w:rFonts w:eastAsia="Malgun Gothic"/>
                <w:bCs/>
                <w:highlight w:val="green"/>
              </w:rPr>
              <w:t>Agreement</w:t>
            </w:r>
          </w:p>
          <w:p w14:paraId="703B2630" w14:textId="77777777" w:rsidR="00CB7D5C" w:rsidRDefault="00624F68">
            <w:r>
              <w:t>As a starting point,</w:t>
            </w:r>
          </w:p>
          <w:p w14:paraId="2834F65A" w14:textId="77777777" w:rsidR="00CB7D5C" w:rsidRDefault="00624F68">
            <w:pPr>
              <w:pStyle w:val="afb"/>
              <w:numPr>
                <w:ilvl w:val="0"/>
                <w:numId w:val="71"/>
              </w:numPr>
              <w:spacing w:line="240" w:lineRule="auto"/>
            </w:pPr>
            <w:r>
              <w:t>macro cell BS for FR1 is assumed for energy consumption model.</w:t>
            </w:r>
          </w:p>
          <w:p w14:paraId="12DB985D" w14:textId="77777777" w:rsidR="00CB7D5C" w:rsidRDefault="00624F68">
            <w:pPr>
              <w:pStyle w:val="afb"/>
              <w:numPr>
                <w:ilvl w:val="0"/>
                <w:numId w:val="71"/>
              </w:numPr>
              <w:spacing w:line="240" w:lineRule="auto"/>
            </w:pPr>
            <w:r>
              <w:t>FFS: micro cell BS for FR2 is assumed for energy consumption model.</w:t>
            </w:r>
          </w:p>
          <w:p w14:paraId="0D70EE12" w14:textId="77777777" w:rsidR="00CB7D5C" w:rsidRDefault="00624F68">
            <w:pPr>
              <w:rPr>
                <w:bCs/>
                <w:color w:val="000000" w:themeColor="text1"/>
                <w:highlight w:val="green"/>
              </w:rPr>
            </w:pPr>
            <w:r>
              <w:rPr>
                <w:rFonts w:eastAsia="Malgun Gothic"/>
                <w:bCs/>
                <w:color w:val="000000" w:themeColor="text1"/>
                <w:highlight w:val="green"/>
              </w:rPr>
              <w:t>Agreement</w:t>
            </w:r>
          </w:p>
          <w:p w14:paraId="4069EA8D" w14:textId="77777777" w:rsidR="00CB7D5C" w:rsidRDefault="00624F68">
            <w:pPr>
              <w:rPr>
                <w:color w:val="000000" w:themeColor="text1"/>
              </w:rPr>
            </w:pPr>
            <w:r>
              <w:rPr>
                <w:color w:val="000000" w:themeColor="text1"/>
              </w:rPr>
              <w:t xml:space="preserve">The evaluation baseline for </w:t>
            </w:r>
            <w:r>
              <w:rPr>
                <w:color w:val="000000" w:themeColor="text1"/>
              </w:rPr>
              <w:t>energy saving study/evaluation for BS includes at least NR R15 mandatory without capability features. Optional features from R15 onwards (e.g. CA, MIMO) as well as implementation-based energy saving techniques should be explicitly reported and described if</w:t>
            </w:r>
            <w:r>
              <w:rPr>
                <w:color w:val="000000" w:themeColor="text1"/>
              </w:rPr>
              <w:t xml:space="preserve"> used in the evaluation baseline.</w:t>
            </w:r>
          </w:p>
          <w:p w14:paraId="3A57FE09" w14:textId="77777777" w:rsidR="00CB7D5C" w:rsidRDefault="00624F68">
            <w:pPr>
              <w:pStyle w:val="afb"/>
              <w:numPr>
                <w:ilvl w:val="0"/>
                <w:numId w:val="72"/>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5CB97ECD" w14:textId="77777777" w:rsidR="00CB7D5C" w:rsidRDefault="00CB7D5C">
            <w:pPr>
              <w:rPr>
                <w:rFonts w:eastAsia="Malgun Gothic"/>
                <w:bCs/>
                <w:color w:val="000000" w:themeColor="text1"/>
                <w:highlight w:val="green"/>
              </w:rPr>
            </w:pPr>
          </w:p>
          <w:p w14:paraId="53426F04" w14:textId="77777777" w:rsidR="00CB7D5C" w:rsidRDefault="00624F68">
            <w:pPr>
              <w:rPr>
                <w:bCs/>
                <w:color w:val="000000" w:themeColor="text1"/>
                <w:highlight w:val="green"/>
              </w:rPr>
            </w:pPr>
            <w:r>
              <w:rPr>
                <w:rFonts w:eastAsia="Malgun Gothic"/>
                <w:bCs/>
                <w:color w:val="000000" w:themeColor="text1"/>
                <w:highlight w:val="green"/>
              </w:rPr>
              <w:t>Agreement</w:t>
            </w:r>
          </w:p>
          <w:p w14:paraId="36A9BF8D" w14:textId="77777777" w:rsidR="00CB7D5C" w:rsidRDefault="00624F68">
            <w:pPr>
              <w:pStyle w:val="afb"/>
              <w:numPr>
                <w:ilvl w:val="0"/>
                <w:numId w:val="72"/>
              </w:numPr>
              <w:spacing w:line="240" w:lineRule="auto"/>
              <w:rPr>
                <w:color w:val="000000" w:themeColor="text1"/>
                <w:lang w:eastAsia="zh-CN"/>
              </w:rPr>
            </w:pPr>
            <w:r>
              <w:rPr>
                <w:color w:val="000000" w:themeColor="text1"/>
                <w:lang w:eastAsia="zh-CN"/>
              </w:rPr>
              <w:t xml:space="preserve">Similar to UE power saving study, percentage of energy consumption reduction from the baseline is used to express BS energy </w:t>
            </w:r>
            <w:r>
              <w:rPr>
                <w:color w:val="000000" w:themeColor="text1"/>
                <w:lang w:eastAsia="zh-CN"/>
              </w:rPr>
              <w:t>saving gain.</w:t>
            </w:r>
          </w:p>
          <w:p w14:paraId="2926488F" w14:textId="77777777" w:rsidR="00CB7D5C" w:rsidRDefault="00624F68">
            <w:pPr>
              <w:pStyle w:val="afb"/>
              <w:numPr>
                <w:ilvl w:val="0"/>
                <w:numId w:val="72"/>
              </w:numPr>
              <w:spacing w:line="240" w:lineRule="auto"/>
              <w:rPr>
                <w:lang w:eastAsia="zh-CN"/>
              </w:rPr>
            </w:pPr>
            <w:r>
              <w:rPr>
                <w:lang w:eastAsia="zh-CN"/>
              </w:rPr>
              <w:t xml:space="preserve">SLS is considered as baseline evaluation method. Other method, including numerical analysis and LLS can also be considered. At least one of the methods should be selected and used for evaluation of a specific technique (selection and criteria </w:t>
            </w:r>
            <w:r>
              <w:rPr>
                <w:lang w:eastAsia="zh-CN"/>
              </w:rPr>
              <w:t>is up to proponent).</w:t>
            </w:r>
          </w:p>
          <w:p w14:paraId="3CBA629A" w14:textId="77777777" w:rsidR="00CB7D5C" w:rsidRDefault="00624F68">
            <w:pPr>
              <w:rPr>
                <w:rFonts w:cs="Times"/>
              </w:rPr>
            </w:pPr>
            <w:r>
              <w:rPr>
                <w:rFonts w:cs="Times"/>
                <w:highlight w:val="darkYellow"/>
              </w:rPr>
              <w:t>Working assumption</w:t>
            </w:r>
          </w:p>
          <w:p w14:paraId="556580D1" w14:textId="77777777" w:rsidR="00CB7D5C" w:rsidRDefault="00624F68">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320BA7B8" w14:textId="77777777" w:rsidR="00CB7D5C" w:rsidRDefault="00624F68">
            <w:pPr>
              <w:pStyle w:val="afb"/>
              <w:numPr>
                <w:ilvl w:val="0"/>
                <w:numId w:val="73"/>
              </w:numPr>
              <w:spacing w:line="240" w:lineRule="auto"/>
              <w:rPr>
                <w:lang w:eastAsia="zh-CN"/>
              </w:rPr>
            </w:pPr>
            <w:r>
              <w:rPr>
                <w:lang w:eastAsia="zh-CN"/>
              </w:rPr>
              <w:t xml:space="preserve">Option 1: </w:t>
            </w:r>
            <w:r>
              <w:rPr>
                <w:lang w:eastAsia="zh-CN"/>
              </w:rPr>
              <w:t>the power consumption is the total of DL and UL power consumption</w:t>
            </w:r>
          </w:p>
          <w:p w14:paraId="042E16DD" w14:textId="77777777" w:rsidR="00CB7D5C" w:rsidRDefault="00624F68">
            <w:pPr>
              <w:pStyle w:val="afb"/>
              <w:numPr>
                <w:ilvl w:val="0"/>
                <w:numId w:val="73"/>
              </w:numPr>
              <w:spacing w:line="240" w:lineRule="auto"/>
              <w:rPr>
                <w:lang w:eastAsia="zh-CN"/>
              </w:rPr>
            </w:pPr>
            <w:r>
              <w:rPr>
                <w:lang w:eastAsia="zh-CN"/>
              </w:rPr>
              <w:t>Option 2: the power consumption for UL is neglected</w:t>
            </w:r>
          </w:p>
          <w:p w14:paraId="772FC7AA" w14:textId="77777777" w:rsidR="00CB7D5C" w:rsidRDefault="00624F68">
            <w:pPr>
              <w:pStyle w:val="afb"/>
              <w:numPr>
                <w:ilvl w:val="0"/>
                <w:numId w:val="73"/>
              </w:numPr>
              <w:spacing w:line="240" w:lineRule="auto"/>
              <w:rPr>
                <w:lang w:eastAsia="zh-CN"/>
              </w:rPr>
            </w:pPr>
            <w:r>
              <w:rPr>
                <w:lang w:eastAsia="zh-CN"/>
              </w:rPr>
              <w:t>Other option is not precluded</w:t>
            </w:r>
          </w:p>
          <w:p w14:paraId="7F0BCB7A" w14:textId="77777777" w:rsidR="00CB7D5C" w:rsidRDefault="00624F68">
            <w:pPr>
              <w:pStyle w:val="afb"/>
              <w:numPr>
                <w:ilvl w:val="0"/>
                <w:numId w:val="73"/>
              </w:numPr>
              <w:spacing w:line="240" w:lineRule="auto"/>
              <w:rPr>
                <w:lang w:eastAsia="zh-CN"/>
              </w:rPr>
            </w:pPr>
            <w:r>
              <w:rPr>
                <w:lang w:eastAsia="zh-CN"/>
              </w:rPr>
              <w:t>Note the DL (or UL) power consumption can be obtained using a same approach as that obtained from the DL (or</w:t>
            </w:r>
            <w:r>
              <w:rPr>
                <w:lang w:eastAsia="zh-CN"/>
              </w:rPr>
              <w:t xml:space="preserve"> UL)-only in TDD model</w:t>
            </w:r>
          </w:p>
          <w:p w14:paraId="0289F7F1" w14:textId="77777777" w:rsidR="00CB7D5C" w:rsidRDefault="00CB7D5C">
            <w:pPr>
              <w:rPr>
                <w:iCs/>
              </w:rPr>
            </w:pPr>
          </w:p>
          <w:p w14:paraId="01F98C55" w14:textId="77777777" w:rsidR="00CB7D5C" w:rsidRDefault="00624F68">
            <w:pPr>
              <w:rPr>
                <w:iCs/>
              </w:rPr>
            </w:pPr>
            <w:r>
              <w:rPr>
                <w:iCs/>
              </w:rPr>
              <w:t xml:space="preserve">Final summary in </w:t>
            </w:r>
            <w:hyperlink r:id="rId153" w:history="1">
              <w:r>
                <w:rPr>
                  <w:rStyle w:val="af8"/>
                  <w:iCs/>
                </w:rPr>
                <w:t>R1-2205551</w:t>
              </w:r>
            </w:hyperlink>
            <w:r>
              <w:rPr>
                <w:iCs/>
              </w:rPr>
              <w:t>.</w:t>
            </w:r>
          </w:p>
          <w:p w14:paraId="5D8939B3" w14:textId="77777777" w:rsidR="00CB7D5C" w:rsidRDefault="00CB7D5C">
            <w:pPr>
              <w:rPr>
                <w:iCs/>
              </w:rPr>
            </w:pPr>
          </w:p>
          <w:p w14:paraId="747767EE" w14:textId="77777777" w:rsidR="00CB7D5C" w:rsidRDefault="00624F68">
            <w:r>
              <w:t>@RAN1#110</w:t>
            </w:r>
          </w:p>
          <w:p w14:paraId="23DAFAD7" w14:textId="77777777" w:rsidR="00CB7D5C" w:rsidRDefault="00624F68">
            <w:pPr>
              <w:rPr>
                <w:b/>
                <w:bCs/>
                <w:iCs/>
                <w:highlight w:val="green"/>
              </w:rPr>
            </w:pPr>
            <w:r>
              <w:rPr>
                <w:b/>
                <w:bCs/>
                <w:iCs/>
                <w:highlight w:val="green"/>
              </w:rPr>
              <w:t>Agreement</w:t>
            </w:r>
          </w:p>
          <w:p w14:paraId="22D5DACE" w14:textId="77777777" w:rsidR="00CB7D5C" w:rsidRDefault="00624F68">
            <w:pPr>
              <w:rPr>
                <w:bCs/>
              </w:rPr>
            </w:pPr>
            <w:r>
              <w:rPr>
                <w:bCs/>
              </w:rPr>
              <w:t xml:space="preserve">For non-sleep mode, the relative power value in power model table for UL reception and/or DL </w:t>
            </w:r>
            <w:r>
              <w:rPr>
                <w:bCs/>
              </w:rPr>
              <w:t>transmission is provided based on reference configuration.</w:t>
            </w:r>
          </w:p>
          <w:p w14:paraId="0137DC5E" w14:textId="77777777" w:rsidR="00CB7D5C" w:rsidRDefault="00CB7D5C">
            <w:pPr>
              <w:rPr>
                <w:b/>
              </w:rPr>
            </w:pPr>
          </w:p>
          <w:p w14:paraId="570DB938" w14:textId="77777777" w:rsidR="00CB7D5C" w:rsidRDefault="00624F68">
            <w:pPr>
              <w:rPr>
                <w:b/>
                <w:bCs/>
                <w:iCs/>
                <w:highlight w:val="green"/>
              </w:rPr>
            </w:pPr>
            <w:r>
              <w:rPr>
                <w:b/>
                <w:bCs/>
                <w:iCs/>
                <w:highlight w:val="green"/>
              </w:rPr>
              <w:t>Agreement</w:t>
            </w:r>
          </w:p>
          <w:p w14:paraId="44878697" w14:textId="77777777" w:rsidR="00CB7D5C" w:rsidRDefault="00624F68">
            <w:pPr>
              <w:rPr>
                <w:bCs/>
                <w:szCs w:val="24"/>
              </w:rPr>
            </w:pPr>
            <w:r>
              <w:rPr>
                <w:bCs/>
              </w:rPr>
              <w:t>For set 2 FR1 FDD TxRx reference configuration, confirm the WA as 32 in reference configuration.</w:t>
            </w:r>
          </w:p>
          <w:p w14:paraId="1E432DB8" w14:textId="77777777" w:rsidR="00CB7D5C" w:rsidRDefault="00CB7D5C">
            <w:pPr>
              <w:rPr>
                <w:b/>
              </w:rPr>
            </w:pPr>
          </w:p>
          <w:p w14:paraId="123D9DAD" w14:textId="77777777" w:rsidR="00CB7D5C" w:rsidRDefault="00624F68">
            <w:pPr>
              <w:rPr>
                <w:b/>
                <w:bCs/>
                <w:iCs/>
                <w:highlight w:val="green"/>
              </w:rPr>
            </w:pPr>
            <w:r>
              <w:rPr>
                <w:b/>
                <w:bCs/>
                <w:iCs/>
                <w:highlight w:val="green"/>
              </w:rPr>
              <w:t>Agreement</w:t>
            </w:r>
          </w:p>
          <w:p w14:paraId="60D6A14E" w14:textId="77777777" w:rsidR="00CB7D5C" w:rsidRDefault="00624F68">
            <w:pPr>
              <w:rPr>
                <w:bCs/>
                <w:szCs w:val="24"/>
              </w:rPr>
            </w:pPr>
            <w:r>
              <w:rPr>
                <w:bCs/>
              </w:rPr>
              <w:t>The total DL power level is 49 dBm for set 2 FR1 FDD reference configuration.</w:t>
            </w:r>
          </w:p>
          <w:p w14:paraId="24F714AA" w14:textId="77777777" w:rsidR="00CB7D5C" w:rsidRDefault="00CB7D5C"/>
          <w:p w14:paraId="35E083BE" w14:textId="77777777" w:rsidR="00CB7D5C" w:rsidRDefault="00624F68">
            <w:pPr>
              <w:rPr>
                <w:b/>
                <w:highlight w:val="green"/>
              </w:rPr>
            </w:pPr>
            <w:r>
              <w:rPr>
                <w:b/>
                <w:highlight w:val="green"/>
              </w:rPr>
              <w:t>Proposal 2.1.6-1 –rev2</w:t>
            </w:r>
          </w:p>
          <w:p w14:paraId="012ADC88" w14:textId="77777777" w:rsidR="00CB7D5C" w:rsidRDefault="00624F68">
            <w:pPr>
              <w:rPr>
                <w:b/>
              </w:rPr>
            </w:pPr>
            <w:r>
              <w:rPr>
                <w:b/>
              </w:rPr>
              <w:t>For the purpose of evaluation, adopt the following as BS power consumption model. These entries for this table is per reference configuration set.</w:t>
            </w:r>
          </w:p>
          <w:p w14:paraId="645AEBFA" w14:textId="77777777" w:rsidR="00CB7D5C" w:rsidRDefault="00624F68">
            <w:pPr>
              <w:numPr>
                <w:ilvl w:val="0"/>
                <w:numId w:val="16"/>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CB7D5C" w14:paraId="495B0AA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F1BB3DC"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34CFBC4A"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207733A8" w14:textId="77777777" w:rsidR="00CB7D5C" w:rsidRDefault="00624F68">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18058688" w14:textId="77777777" w:rsidR="00CB7D5C" w:rsidRDefault="00624F68">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2706C25C" w14:textId="77777777" w:rsidR="00CB7D5C" w:rsidRDefault="00624F68">
                  <w:pPr>
                    <w:rPr>
                      <w:rFonts w:ascii="Times" w:hAnsi="Times"/>
                      <w:b/>
                      <w:bCs/>
                      <w:szCs w:val="24"/>
                      <w:lang w:val="en-GB"/>
                    </w:rPr>
                  </w:pPr>
                  <w:r>
                    <w:rPr>
                      <w:b/>
                      <w:bCs/>
                    </w:rPr>
                    <w:t>Total transition time</w:t>
                  </w:r>
                </w:p>
              </w:tc>
            </w:tr>
            <w:tr w:rsidR="00CB7D5C" w14:paraId="5268D738"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4B58516" w14:textId="77777777" w:rsidR="00CB7D5C" w:rsidRDefault="00624F68">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02BF6899" w14:textId="77777777" w:rsidR="00CB7D5C" w:rsidRDefault="00624F68">
                  <w:r>
                    <w:t xml:space="preserve">There is neither DL transmission nor UL reception. </w:t>
                  </w:r>
                </w:p>
                <w:p w14:paraId="041C73A0" w14:textId="77777777" w:rsidR="00CB7D5C" w:rsidRDefault="00624F68">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528C83E3" w14:textId="77777777" w:rsidR="00CB7D5C" w:rsidRDefault="00624F68">
                  <w:r>
                    <w:t>P1=1</w:t>
                  </w:r>
                </w:p>
              </w:tc>
              <w:tc>
                <w:tcPr>
                  <w:tcW w:w="1134" w:type="dxa"/>
                  <w:tcBorders>
                    <w:top w:val="double" w:sz="4" w:space="0" w:color="A5A5A5"/>
                    <w:left w:val="double" w:sz="4" w:space="0" w:color="A5A5A5"/>
                    <w:bottom w:val="double" w:sz="4" w:space="0" w:color="A5A5A5"/>
                    <w:right w:val="double" w:sz="4" w:space="0" w:color="A5A5A5"/>
                  </w:tcBorders>
                </w:tcPr>
                <w:p w14:paraId="73AC863A" w14:textId="77777777" w:rsidR="00CB7D5C" w:rsidRDefault="00624F68">
                  <w:r>
                    <w:t>E1</w:t>
                  </w:r>
                </w:p>
              </w:tc>
              <w:tc>
                <w:tcPr>
                  <w:tcW w:w="1134" w:type="dxa"/>
                  <w:tcBorders>
                    <w:top w:val="double" w:sz="4" w:space="0" w:color="A5A5A5"/>
                    <w:left w:val="double" w:sz="4" w:space="0" w:color="A5A5A5"/>
                    <w:bottom w:val="double" w:sz="4" w:space="0" w:color="A5A5A5"/>
                    <w:right w:val="double" w:sz="4" w:space="0" w:color="A5A5A5"/>
                  </w:tcBorders>
                </w:tcPr>
                <w:p w14:paraId="3CA649C5" w14:textId="77777777" w:rsidR="00CB7D5C" w:rsidRDefault="00624F68">
                  <w:r>
                    <w:t xml:space="preserve">T1 </w:t>
                  </w:r>
                </w:p>
              </w:tc>
            </w:tr>
            <w:tr w:rsidR="00CB7D5C" w14:paraId="03042D6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B155238" w14:textId="77777777" w:rsidR="00CB7D5C" w:rsidRDefault="00624F68">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1BFFDDC7" w14:textId="77777777" w:rsidR="00CB7D5C" w:rsidRDefault="00624F68">
                  <w:r>
                    <w:t xml:space="preserve">There is neither DL transmission nor UL reception. </w:t>
                  </w:r>
                </w:p>
                <w:p w14:paraId="41EBCDF2" w14:textId="77777777" w:rsidR="00CB7D5C" w:rsidRDefault="00624F68">
                  <w:r>
                    <w:t>Time interval for the sleep should be larger than the total transitio</w:t>
                  </w:r>
                  <w:r>
                    <w:t>n time entering and leaving this state.</w:t>
                  </w:r>
                </w:p>
                <w:p w14:paraId="0E488EAA" w14:textId="77777777" w:rsidR="00CB7D5C" w:rsidRDefault="00624F68">
                  <w:r>
                    <w:t>(P2&gt;P1)</w:t>
                  </w:r>
                </w:p>
              </w:tc>
              <w:tc>
                <w:tcPr>
                  <w:tcW w:w="992" w:type="dxa"/>
                  <w:tcBorders>
                    <w:top w:val="double" w:sz="4" w:space="0" w:color="A5A5A5"/>
                    <w:left w:val="double" w:sz="4" w:space="0" w:color="A5A5A5"/>
                    <w:bottom w:val="double" w:sz="4" w:space="0" w:color="A5A5A5"/>
                    <w:right w:val="double" w:sz="4" w:space="0" w:color="A5A5A5"/>
                  </w:tcBorders>
                </w:tcPr>
                <w:p w14:paraId="1095C9C1" w14:textId="77777777" w:rsidR="00CB7D5C" w:rsidRDefault="00624F68">
                  <w:r>
                    <w:t>P2</w:t>
                  </w:r>
                </w:p>
              </w:tc>
              <w:tc>
                <w:tcPr>
                  <w:tcW w:w="1134" w:type="dxa"/>
                  <w:tcBorders>
                    <w:top w:val="double" w:sz="4" w:space="0" w:color="A5A5A5"/>
                    <w:left w:val="double" w:sz="4" w:space="0" w:color="A5A5A5"/>
                    <w:bottom w:val="double" w:sz="4" w:space="0" w:color="A5A5A5"/>
                    <w:right w:val="double" w:sz="4" w:space="0" w:color="A5A5A5"/>
                  </w:tcBorders>
                </w:tcPr>
                <w:p w14:paraId="5D69BB37" w14:textId="77777777" w:rsidR="00CB7D5C" w:rsidRDefault="00624F68">
                  <w:r>
                    <w:t>E2</w:t>
                  </w:r>
                </w:p>
              </w:tc>
              <w:tc>
                <w:tcPr>
                  <w:tcW w:w="1134" w:type="dxa"/>
                  <w:tcBorders>
                    <w:top w:val="double" w:sz="4" w:space="0" w:color="A5A5A5"/>
                    <w:left w:val="double" w:sz="4" w:space="0" w:color="A5A5A5"/>
                    <w:bottom w:val="double" w:sz="4" w:space="0" w:color="A5A5A5"/>
                    <w:right w:val="double" w:sz="4" w:space="0" w:color="A5A5A5"/>
                  </w:tcBorders>
                </w:tcPr>
                <w:p w14:paraId="3C401F79" w14:textId="77777777" w:rsidR="00CB7D5C" w:rsidRDefault="00624F68">
                  <w:r>
                    <w:t xml:space="preserve">T2 </w:t>
                  </w:r>
                </w:p>
              </w:tc>
            </w:tr>
            <w:tr w:rsidR="00CB7D5C" w14:paraId="6757D84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24F07C9" w14:textId="77777777" w:rsidR="00CB7D5C" w:rsidRDefault="00624F68">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3CEA806A" w14:textId="77777777" w:rsidR="00CB7D5C" w:rsidRDefault="00624F68">
                  <w:r>
                    <w:t>There is neither DL transmission nor UL reception.</w:t>
                  </w:r>
                </w:p>
                <w:p w14:paraId="0B4D3D8D" w14:textId="77777777" w:rsidR="00CB7D5C" w:rsidRDefault="00624F68">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2D3EF1F0" w14:textId="77777777" w:rsidR="00CB7D5C" w:rsidRDefault="00624F68">
                  <w:r>
                    <w:t>P3</w:t>
                  </w:r>
                </w:p>
              </w:tc>
              <w:tc>
                <w:tcPr>
                  <w:tcW w:w="1134" w:type="dxa"/>
                  <w:tcBorders>
                    <w:top w:val="double" w:sz="4" w:space="0" w:color="A5A5A5"/>
                    <w:left w:val="double" w:sz="4" w:space="0" w:color="A5A5A5"/>
                    <w:bottom w:val="double" w:sz="4" w:space="0" w:color="A5A5A5"/>
                    <w:right w:val="double" w:sz="4" w:space="0" w:color="A5A5A5"/>
                  </w:tcBorders>
                </w:tcPr>
                <w:p w14:paraId="62D44200" w14:textId="77777777" w:rsidR="00CB7D5C" w:rsidRDefault="00624F68">
                  <w:r>
                    <w:t>0</w:t>
                  </w:r>
                </w:p>
              </w:tc>
              <w:tc>
                <w:tcPr>
                  <w:tcW w:w="1134" w:type="dxa"/>
                  <w:tcBorders>
                    <w:top w:val="double" w:sz="4" w:space="0" w:color="A5A5A5"/>
                    <w:left w:val="double" w:sz="4" w:space="0" w:color="A5A5A5"/>
                    <w:bottom w:val="double" w:sz="4" w:space="0" w:color="A5A5A5"/>
                    <w:right w:val="double" w:sz="4" w:space="0" w:color="A5A5A5"/>
                  </w:tcBorders>
                </w:tcPr>
                <w:p w14:paraId="03F4F496" w14:textId="77777777" w:rsidR="00CB7D5C" w:rsidRDefault="00624F68">
                  <w:r>
                    <w:t>0</w:t>
                  </w:r>
                </w:p>
              </w:tc>
            </w:tr>
            <w:tr w:rsidR="00CB7D5C" w14:paraId="36A7169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0105DE7" w14:textId="77777777" w:rsidR="00CB7D5C" w:rsidRDefault="00624F68">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7EEF3F68" w14:textId="77777777" w:rsidR="00CB7D5C" w:rsidRDefault="00624F68">
                  <w:r>
                    <w:t xml:space="preserve">There is </w:t>
                  </w:r>
                  <w:r>
                    <w:t>only DL transmission.</w:t>
                  </w:r>
                </w:p>
              </w:tc>
              <w:tc>
                <w:tcPr>
                  <w:tcW w:w="992" w:type="dxa"/>
                  <w:tcBorders>
                    <w:top w:val="double" w:sz="4" w:space="0" w:color="A5A5A5"/>
                    <w:left w:val="double" w:sz="4" w:space="0" w:color="A5A5A5"/>
                    <w:bottom w:val="double" w:sz="4" w:space="0" w:color="A5A5A5"/>
                    <w:right w:val="double" w:sz="4" w:space="0" w:color="A5A5A5"/>
                  </w:tcBorders>
                </w:tcPr>
                <w:p w14:paraId="3B60667A" w14:textId="77777777" w:rsidR="00CB7D5C" w:rsidRDefault="00624F68">
                  <w:r>
                    <w:t>P4</w:t>
                  </w:r>
                </w:p>
              </w:tc>
              <w:tc>
                <w:tcPr>
                  <w:tcW w:w="1134" w:type="dxa"/>
                  <w:tcBorders>
                    <w:top w:val="double" w:sz="4" w:space="0" w:color="A5A5A5"/>
                    <w:left w:val="double" w:sz="4" w:space="0" w:color="A5A5A5"/>
                    <w:bottom w:val="double" w:sz="4" w:space="0" w:color="A5A5A5"/>
                    <w:right w:val="double" w:sz="4" w:space="0" w:color="A5A5A5"/>
                  </w:tcBorders>
                </w:tcPr>
                <w:p w14:paraId="7C482D29" w14:textId="77777777" w:rsidR="00CB7D5C" w:rsidRDefault="00624F68">
                  <w:r>
                    <w:t>NA</w:t>
                  </w:r>
                </w:p>
              </w:tc>
              <w:tc>
                <w:tcPr>
                  <w:tcW w:w="1134" w:type="dxa"/>
                  <w:tcBorders>
                    <w:top w:val="double" w:sz="4" w:space="0" w:color="A5A5A5"/>
                    <w:left w:val="double" w:sz="4" w:space="0" w:color="A5A5A5"/>
                    <w:bottom w:val="double" w:sz="4" w:space="0" w:color="A5A5A5"/>
                    <w:right w:val="double" w:sz="4" w:space="0" w:color="A5A5A5"/>
                  </w:tcBorders>
                </w:tcPr>
                <w:p w14:paraId="77F96BBD" w14:textId="77777777" w:rsidR="00CB7D5C" w:rsidRDefault="00624F68">
                  <w:r>
                    <w:t>NA</w:t>
                  </w:r>
                </w:p>
              </w:tc>
            </w:tr>
            <w:tr w:rsidR="00CB7D5C" w14:paraId="0258378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31A6C1B" w14:textId="77777777" w:rsidR="00CB7D5C" w:rsidRDefault="00624F68">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67B22C10" w14:textId="77777777" w:rsidR="00CB7D5C" w:rsidRDefault="00624F68">
                  <w:r>
                    <w:t>There is only UL reception.</w:t>
                  </w:r>
                </w:p>
                <w:p w14:paraId="39513D00" w14:textId="77777777" w:rsidR="00CB7D5C" w:rsidRDefault="00624F68">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C9E0502" w14:textId="77777777" w:rsidR="00CB7D5C" w:rsidRDefault="00624F68">
                  <w:r>
                    <w:t>P5</w:t>
                  </w:r>
                </w:p>
              </w:tc>
              <w:tc>
                <w:tcPr>
                  <w:tcW w:w="1134" w:type="dxa"/>
                  <w:tcBorders>
                    <w:top w:val="double" w:sz="4" w:space="0" w:color="A5A5A5"/>
                    <w:left w:val="double" w:sz="4" w:space="0" w:color="A5A5A5"/>
                    <w:bottom w:val="double" w:sz="4" w:space="0" w:color="A5A5A5"/>
                    <w:right w:val="double" w:sz="4" w:space="0" w:color="A5A5A5"/>
                  </w:tcBorders>
                </w:tcPr>
                <w:p w14:paraId="55332007" w14:textId="77777777" w:rsidR="00CB7D5C" w:rsidRDefault="00624F68">
                  <w:r>
                    <w:t>NA</w:t>
                  </w:r>
                </w:p>
              </w:tc>
              <w:tc>
                <w:tcPr>
                  <w:tcW w:w="1134" w:type="dxa"/>
                  <w:tcBorders>
                    <w:top w:val="double" w:sz="4" w:space="0" w:color="A5A5A5"/>
                    <w:left w:val="double" w:sz="4" w:space="0" w:color="A5A5A5"/>
                    <w:bottom w:val="double" w:sz="4" w:space="0" w:color="A5A5A5"/>
                    <w:right w:val="double" w:sz="4" w:space="0" w:color="A5A5A5"/>
                  </w:tcBorders>
                </w:tcPr>
                <w:p w14:paraId="25608197" w14:textId="77777777" w:rsidR="00CB7D5C" w:rsidRDefault="00624F68">
                  <w:r>
                    <w:t>NA</w:t>
                  </w:r>
                </w:p>
              </w:tc>
            </w:tr>
            <w:tr w:rsidR="00CB7D5C" w14:paraId="7F3DB217"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0D57F0D2" w14:textId="77777777" w:rsidR="00CB7D5C" w:rsidRDefault="00624F68">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01BE5E8B" w14:textId="77777777" w:rsidR="00CB7D5C" w:rsidRDefault="00624F68">
                  <w:pPr>
                    <w:widowControl w:val="0"/>
                  </w:pPr>
                  <w:r>
                    <w:t>Note</w:t>
                  </w:r>
                  <w:r>
                    <w:t xml:space="preserve"> 3: Unit in relative power times duration. FFS: Details on how transition energy is defined.</w:t>
                  </w:r>
                </w:p>
              </w:tc>
            </w:tr>
          </w:tbl>
          <w:p w14:paraId="7CE61404" w14:textId="77777777" w:rsidR="00CB7D5C" w:rsidRDefault="00624F68">
            <w:pPr>
              <w:numPr>
                <w:ilvl w:val="0"/>
                <w:numId w:val="16"/>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219AD15F" w14:textId="77777777" w:rsidR="00CB7D5C" w:rsidRDefault="00624F68">
            <w:pPr>
              <w:numPr>
                <w:ilvl w:val="0"/>
                <w:numId w:val="16"/>
              </w:numPr>
              <w:autoSpaceDE/>
              <w:autoSpaceDN/>
              <w:adjustRightInd/>
              <w:snapToGrid/>
              <w:spacing w:after="0" w:line="240" w:lineRule="auto"/>
              <w:jc w:val="left"/>
            </w:pPr>
            <w:r>
              <w:t>FFS: Optionally, a state machine where BS may transit between sleep modes without entering non-sleep mode can be considered. Companies are to report th</w:t>
            </w:r>
            <w:r>
              <w:t>e involved sleep modes and the assumptions for inter-sleep mode transition time used in their evaluations.</w:t>
            </w:r>
          </w:p>
          <w:p w14:paraId="4B5EDCFD" w14:textId="77777777" w:rsidR="00CB7D5C" w:rsidRDefault="00624F68">
            <w:pPr>
              <w:numPr>
                <w:ilvl w:val="0"/>
                <w:numId w:val="16"/>
              </w:numPr>
              <w:autoSpaceDE/>
              <w:autoSpaceDN/>
              <w:adjustRightInd/>
              <w:snapToGrid/>
              <w:spacing w:after="0" w:line="240" w:lineRule="auto"/>
              <w:jc w:val="left"/>
            </w:pPr>
            <w:r>
              <w:rPr>
                <w:iCs/>
                <w:color w:val="FF0000"/>
              </w:rPr>
              <w:t>FFS: Details on how to use the above table for low power uplink reception (e.g. for WUS).</w:t>
            </w:r>
          </w:p>
          <w:p w14:paraId="1150A796" w14:textId="77777777" w:rsidR="00CB7D5C" w:rsidRDefault="00CB7D5C">
            <w:pPr>
              <w:rPr>
                <w:iCs/>
              </w:rPr>
            </w:pPr>
          </w:p>
          <w:p w14:paraId="5E39D884" w14:textId="77777777" w:rsidR="00CB7D5C" w:rsidRDefault="00624F68">
            <w:pPr>
              <w:rPr>
                <w:b/>
                <w:bCs/>
                <w:iCs/>
                <w:highlight w:val="darkYellow"/>
              </w:rPr>
            </w:pPr>
            <w:r>
              <w:rPr>
                <w:b/>
                <w:bCs/>
                <w:iCs/>
                <w:highlight w:val="darkYellow"/>
              </w:rPr>
              <w:t>Working Assumption</w:t>
            </w:r>
          </w:p>
          <w:p w14:paraId="6C34348A" w14:textId="77777777" w:rsidR="00CB7D5C" w:rsidRDefault="00624F68">
            <w:pPr>
              <w:rPr>
                <w:b/>
              </w:rPr>
            </w:pPr>
            <w:r>
              <w:rPr>
                <w:b/>
              </w:rPr>
              <w:t xml:space="preserve">For reference configuration set 1, the </w:t>
            </w:r>
            <w:r>
              <w:rPr>
                <w:b/>
              </w:rPr>
              <w:t>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CB7D5C" w14:paraId="40B0CB0D" w14:textId="77777777">
              <w:tc>
                <w:tcPr>
                  <w:tcW w:w="1881" w:type="dxa"/>
                  <w:tcBorders>
                    <w:top w:val="double" w:sz="4" w:space="0" w:color="A5A5A5"/>
                    <w:left w:val="double" w:sz="4" w:space="0" w:color="A5A5A5"/>
                    <w:bottom w:val="double" w:sz="4" w:space="0" w:color="A5A5A5"/>
                    <w:right w:val="double" w:sz="4" w:space="0" w:color="A5A5A5"/>
                  </w:tcBorders>
                </w:tcPr>
                <w:p w14:paraId="29D08440" w14:textId="77777777" w:rsidR="00CB7D5C" w:rsidRDefault="00624F6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F6E574D"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7180CD4"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B7D5C" w14:paraId="30683DBE"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6A87BD" w14:textId="77777777" w:rsidR="00CB7D5C" w:rsidRDefault="00624F6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6E64B94"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2BEE5884"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71C67B12" w14:textId="77777777" w:rsidR="00CB7D5C" w:rsidRDefault="00624F68">
                  <w:r>
                    <w:t>Cat 1:</w:t>
                  </w:r>
                </w:p>
                <w:p w14:paraId="666C4771" w14:textId="77777777" w:rsidR="00CB7D5C" w:rsidRDefault="00CB7D5C"/>
                <w:p w14:paraId="62FD9516" w14:textId="77777777" w:rsidR="00CB7D5C" w:rsidRDefault="00624F6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54D616F" w14:textId="77777777" w:rsidR="00CB7D5C" w:rsidRDefault="00624F68">
                  <w:r>
                    <w:t xml:space="preserve">Cat 2: </w:t>
                  </w:r>
                </w:p>
                <w:p w14:paraId="749F9D23" w14:textId="77777777" w:rsidR="00CB7D5C" w:rsidRDefault="00CB7D5C"/>
                <w:p w14:paraId="2A5C424D" w14:textId="77777777" w:rsidR="00CB7D5C" w:rsidRDefault="00624F68">
                  <w:r>
                    <w:t>10s</w:t>
                  </w:r>
                </w:p>
              </w:tc>
            </w:tr>
            <w:tr w:rsidR="00CB7D5C" w14:paraId="689BEF7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A157D96" w14:textId="77777777" w:rsidR="00CB7D5C" w:rsidRDefault="00624F6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57FBBFC" w14:textId="77777777" w:rsidR="00CB7D5C" w:rsidRDefault="00624F68">
                  <w:r>
                    <w:t>Cat 1: 25</w:t>
                  </w:r>
                </w:p>
              </w:tc>
              <w:tc>
                <w:tcPr>
                  <w:tcW w:w="1881" w:type="dxa"/>
                  <w:tcBorders>
                    <w:top w:val="double" w:sz="4" w:space="0" w:color="A5A5A5"/>
                    <w:left w:val="double" w:sz="4" w:space="0" w:color="A5A5A5"/>
                    <w:bottom w:val="double" w:sz="4" w:space="0" w:color="A5A5A5"/>
                    <w:right w:val="double" w:sz="4" w:space="0" w:color="A5A5A5"/>
                  </w:tcBorders>
                </w:tcPr>
                <w:p w14:paraId="605B79E1" w14:textId="77777777" w:rsidR="00CB7D5C" w:rsidRDefault="00624F68">
                  <w:r>
                    <w:t>Cat 2: 2.1</w:t>
                  </w:r>
                </w:p>
              </w:tc>
              <w:tc>
                <w:tcPr>
                  <w:tcW w:w="1881" w:type="dxa"/>
                  <w:tcBorders>
                    <w:top w:val="double" w:sz="4" w:space="0" w:color="A5A5A5"/>
                    <w:left w:val="double" w:sz="4" w:space="0" w:color="A5A5A5"/>
                    <w:bottom w:val="double" w:sz="4" w:space="0" w:color="A5A5A5"/>
                    <w:right w:val="double" w:sz="4" w:space="0" w:color="A5A5A5"/>
                  </w:tcBorders>
                </w:tcPr>
                <w:p w14:paraId="305F8395" w14:textId="77777777" w:rsidR="00CB7D5C" w:rsidRDefault="00624F68">
                  <w:r>
                    <w:t>Cat 1: 6 ms</w:t>
                  </w:r>
                </w:p>
              </w:tc>
              <w:tc>
                <w:tcPr>
                  <w:tcW w:w="1881" w:type="dxa"/>
                  <w:tcBorders>
                    <w:top w:val="double" w:sz="4" w:space="0" w:color="A5A5A5"/>
                    <w:left w:val="double" w:sz="4" w:space="0" w:color="A5A5A5"/>
                    <w:bottom w:val="double" w:sz="4" w:space="0" w:color="A5A5A5"/>
                    <w:right w:val="double" w:sz="4" w:space="0" w:color="A5A5A5"/>
                  </w:tcBorders>
                </w:tcPr>
                <w:p w14:paraId="5B47B29C" w14:textId="77777777" w:rsidR="00CB7D5C" w:rsidRDefault="00624F68">
                  <w:r>
                    <w:t>Cat 2: 640 ms</w:t>
                  </w:r>
                </w:p>
              </w:tc>
            </w:tr>
            <w:tr w:rsidR="00CB7D5C" w14:paraId="5C549BB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13DF461" w14:textId="77777777" w:rsidR="00CB7D5C" w:rsidRDefault="00624F6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00D512C5" w14:textId="77777777" w:rsidR="00CB7D5C" w:rsidRDefault="00624F68">
                  <w:r>
                    <w:t>Cat1: 55</w:t>
                  </w:r>
                </w:p>
              </w:tc>
              <w:tc>
                <w:tcPr>
                  <w:tcW w:w="1881" w:type="dxa"/>
                  <w:tcBorders>
                    <w:top w:val="double" w:sz="4" w:space="0" w:color="A5A5A5"/>
                    <w:left w:val="double" w:sz="4" w:space="0" w:color="A5A5A5"/>
                    <w:bottom w:val="double" w:sz="4" w:space="0" w:color="A5A5A5"/>
                    <w:right w:val="double" w:sz="4" w:space="0" w:color="A5A5A5"/>
                  </w:tcBorders>
                </w:tcPr>
                <w:p w14:paraId="093DC7C4" w14:textId="77777777" w:rsidR="00CB7D5C" w:rsidRDefault="00624F68">
                  <w:r>
                    <w:t>Cat 2: 5.5</w:t>
                  </w:r>
                </w:p>
              </w:tc>
              <w:tc>
                <w:tcPr>
                  <w:tcW w:w="1881" w:type="dxa"/>
                  <w:tcBorders>
                    <w:top w:val="double" w:sz="4" w:space="0" w:color="A5A5A5"/>
                    <w:left w:val="double" w:sz="4" w:space="0" w:color="A5A5A5"/>
                    <w:bottom w:val="double" w:sz="4" w:space="0" w:color="A5A5A5"/>
                    <w:right w:val="double" w:sz="4" w:space="0" w:color="A5A5A5"/>
                  </w:tcBorders>
                </w:tcPr>
                <w:p w14:paraId="22256686" w14:textId="77777777" w:rsidR="00CB7D5C" w:rsidRDefault="00624F68">
                  <w:r>
                    <w:t>0</w:t>
                  </w:r>
                </w:p>
              </w:tc>
              <w:tc>
                <w:tcPr>
                  <w:tcW w:w="1881" w:type="dxa"/>
                  <w:tcBorders>
                    <w:top w:val="double" w:sz="4" w:space="0" w:color="A5A5A5"/>
                    <w:left w:val="double" w:sz="4" w:space="0" w:color="A5A5A5"/>
                    <w:bottom w:val="double" w:sz="4" w:space="0" w:color="A5A5A5"/>
                    <w:right w:val="double" w:sz="4" w:space="0" w:color="A5A5A5"/>
                  </w:tcBorders>
                </w:tcPr>
                <w:p w14:paraId="0FDAEA21" w14:textId="77777777" w:rsidR="00CB7D5C" w:rsidRDefault="00624F68">
                  <w:r>
                    <w:t>0</w:t>
                  </w:r>
                </w:p>
              </w:tc>
            </w:tr>
            <w:tr w:rsidR="00CB7D5C" w14:paraId="0B7B2F0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4E77625" w14:textId="77777777" w:rsidR="00CB7D5C" w:rsidRDefault="00624F6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EAC2862" w14:textId="77777777" w:rsidR="00CB7D5C" w:rsidRDefault="00624F68">
                  <w:r>
                    <w:t>Cat 1: 280</w:t>
                  </w:r>
                </w:p>
              </w:tc>
              <w:tc>
                <w:tcPr>
                  <w:tcW w:w="1881" w:type="dxa"/>
                  <w:tcBorders>
                    <w:top w:val="double" w:sz="4" w:space="0" w:color="A5A5A5"/>
                    <w:left w:val="double" w:sz="4" w:space="0" w:color="A5A5A5"/>
                    <w:bottom w:val="double" w:sz="4" w:space="0" w:color="A5A5A5"/>
                    <w:right w:val="double" w:sz="4" w:space="0" w:color="A5A5A5"/>
                  </w:tcBorders>
                </w:tcPr>
                <w:p w14:paraId="1D960142" w14:textId="77777777" w:rsidR="00CB7D5C" w:rsidRDefault="00624F68">
                  <w:r>
                    <w:t>Cat 2: 32</w:t>
                  </w:r>
                </w:p>
              </w:tc>
              <w:tc>
                <w:tcPr>
                  <w:tcW w:w="1881" w:type="dxa"/>
                  <w:tcBorders>
                    <w:top w:val="double" w:sz="4" w:space="0" w:color="A5A5A5"/>
                    <w:left w:val="double" w:sz="4" w:space="0" w:color="A5A5A5"/>
                    <w:bottom w:val="double" w:sz="4" w:space="0" w:color="A5A5A5"/>
                    <w:right w:val="double" w:sz="4" w:space="0" w:color="A5A5A5"/>
                  </w:tcBorders>
                </w:tcPr>
                <w:p w14:paraId="1EBB09A9"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086E5338" w14:textId="77777777" w:rsidR="00CB7D5C" w:rsidRDefault="00624F68">
                  <w:r>
                    <w:t>N.A.</w:t>
                  </w:r>
                </w:p>
              </w:tc>
            </w:tr>
            <w:tr w:rsidR="00CB7D5C" w14:paraId="652CD40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FC74B40" w14:textId="77777777" w:rsidR="00CB7D5C" w:rsidRDefault="00624F6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6B9EA2D3" w14:textId="77777777" w:rsidR="00CB7D5C" w:rsidRDefault="00624F68">
                  <w:r>
                    <w:t>Cat 1: 110</w:t>
                  </w:r>
                </w:p>
              </w:tc>
              <w:tc>
                <w:tcPr>
                  <w:tcW w:w="1881" w:type="dxa"/>
                  <w:tcBorders>
                    <w:top w:val="double" w:sz="4" w:space="0" w:color="A5A5A5"/>
                    <w:left w:val="double" w:sz="4" w:space="0" w:color="A5A5A5"/>
                    <w:bottom w:val="double" w:sz="4" w:space="0" w:color="A5A5A5"/>
                    <w:right w:val="double" w:sz="4" w:space="0" w:color="A5A5A5"/>
                  </w:tcBorders>
                </w:tcPr>
                <w:p w14:paraId="3FD96AEB" w14:textId="77777777" w:rsidR="00CB7D5C" w:rsidRDefault="00624F68">
                  <w:r>
                    <w:t>Cat 2: 6.5</w:t>
                  </w:r>
                </w:p>
              </w:tc>
              <w:tc>
                <w:tcPr>
                  <w:tcW w:w="1881" w:type="dxa"/>
                  <w:tcBorders>
                    <w:top w:val="double" w:sz="4" w:space="0" w:color="A5A5A5"/>
                    <w:left w:val="double" w:sz="4" w:space="0" w:color="A5A5A5"/>
                    <w:bottom w:val="double" w:sz="4" w:space="0" w:color="A5A5A5"/>
                    <w:right w:val="double" w:sz="4" w:space="0" w:color="A5A5A5"/>
                  </w:tcBorders>
                </w:tcPr>
                <w:p w14:paraId="12E7935D"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590D1007" w14:textId="77777777" w:rsidR="00CB7D5C" w:rsidRDefault="00624F68">
                  <w:r>
                    <w:t>N.A.</w:t>
                  </w:r>
                </w:p>
              </w:tc>
            </w:tr>
          </w:tbl>
          <w:p w14:paraId="03CFEC10" w14:textId="77777777" w:rsidR="00CB7D5C" w:rsidRDefault="00CB7D5C">
            <w:pPr>
              <w:rPr>
                <w:rFonts w:ascii="Times" w:eastAsia="Batang" w:hAnsi="Times"/>
                <w:lang w:val="en-GB" w:eastAsia="en-US"/>
              </w:rPr>
            </w:pPr>
          </w:p>
          <w:p w14:paraId="5A9FE685" w14:textId="77777777" w:rsidR="00CB7D5C" w:rsidRDefault="00624F68">
            <w:pPr>
              <w:rPr>
                <w:rFonts w:eastAsia="Malgun Gothic"/>
                <w:b/>
                <w:bCs/>
                <w:highlight w:val="green"/>
              </w:rPr>
            </w:pPr>
            <w:r>
              <w:rPr>
                <w:rFonts w:eastAsia="Malgun Gothic"/>
                <w:b/>
                <w:bCs/>
                <w:highlight w:val="green"/>
              </w:rPr>
              <w:t xml:space="preserve">Alternative </w:t>
            </w:r>
            <w:r>
              <w:rPr>
                <w:b/>
                <w:bCs/>
                <w:highlight w:val="green"/>
              </w:rPr>
              <w:t>Proposal 3.1.1.1-1</w:t>
            </w:r>
          </w:p>
          <w:p w14:paraId="435B6BCF" w14:textId="77777777" w:rsidR="00CB7D5C" w:rsidRDefault="00624F68">
            <w:pPr>
              <w:rPr>
                <w:rFonts w:eastAsia="Batang"/>
                <w:bCs/>
              </w:rPr>
            </w:pPr>
            <w:r>
              <w:rPr>
                <w:bCs/>
              </w:rPr>
              <w:t xml:space="preserve">For evaluation purpose, </w:t>
            </w:r>
          </w:p>
          <w:p w14:paraId="2543C8D4" w14:textId="77777777" w:rsidR="00CB7D5C" w:rsidRDefault="00624F68">
            <w:pPr>
              <w:pStyle w:val="afb"/>
              <w:numPr>
                <w:ilvl w:val="0"/>
                <w:numId w:val="74"/>
              </w:numPr>
              <w:spacing w:line="256" w:lineRule="auto"/>
              <w:rPr>
                <w:bCs/>
              </w:rPr>
            </w:pPr>
            <w:r>
              <w:rPr>
                <w:bCs/>
              </w:rPr>
              <w:t>a load (L) of a cell is a percentage of resources used for UE specific PDSCH / PUSCH</w:t>
            </w:r>
          </w:p>
          <w:p w14:paraId="347C44AF" w14:textId="77777777" w:rsidR="00CB7D5C" w:rsidRDefault="00624F68">
            <w:pPr>
              <w:pStyle w:val="afb"/>
              <w:numPr>
                <w:ilvl w:val="0"/>
                <w:numId w:val="74"/>
              </w:numPr>
              <w:spacing w:line="256" w:lineRule="auto"/>
              <w:rPr>
                <w:bCs/>
              </w:rPr>
            </w:pPr>
            <w:r>
              <w:rPr>
                <w:bCs/>
              </w:rPr>
              <w:t xml:space="preserve">The following load scenarios are </w:t>
            </w:r>
            <w:r>
              <w:rPr>
                <w:bCs/>
              </w:rPr>
              <w:t>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CB7D5C" w14:paraId="3ED19FFF" w14:textId="77777777">
              <w:tc>
                <w:tcPr>
                  <w:tcW w:w="2715" w:type="dxa"/>
                  <w:tcBorders>
                    <w:top w:val="double" w:sz="4" w:space="0" w:color="A5A5A5"/>
                    <w:left w:val="double" w:sz="4" w:space="0" w:color="A5A5A5"/>
                    <w:bottom w:val="double" w:sz="4" w:space="0" w:color="A5A5A5"/>
                    <w:right w:val="double" w:sz="4" w:space="0" w:color="A5A5A5"/>
                  </w:tcBorders>
                </w:tcPr>
                <w:p w14:paraId="1E63B4FC" w14:textId="77777777" w:rsidR="00CB7D5C" w:rsidRDefault="00624F68">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222DEFE" w14:textId="77777777" w:rsidR="00CB7D5C" w:rsidRDefault="00624F68">
                  <w:pPr>
                    <w:rPr>
                      <w:bCs/>
                    </w:rPr>
                  </w:pPr>
                  <w:r>
                    <w:rPr>
                      <w:bCs/>
                    </w:rPr>
                    <w:t>Characteristics</w:t>
                  </w:r>
                </w:p>
              </w:tc>
            </w:tr>
            <w:tr w:rsidR="00CB7D5C" w14:paraId="05054BCF" w14:textId="77777777">
              <w:tc>
                <w:tcPr>
                  <w:tcW w:w="2715" w:type="dxa"/>
                  <w:tcBorders>
                    <w:top w:val="double" w:sz="4" w:space="0" w:color="A5A5A5"/>
                    <w:left w:val="double" w:sz="4" w:space="0" w:color="A5A5A5"/>
                    <w:bottom w:val="double" w:sz="4" w:space="0" w:color="A5A5A5"/>
                    <w:right w:val="double" w:sz="4" w:space="0" w:color="A5A5A5"/>
                  </w:tcBorders>
                </w:tcPr>
                <w:p w14:paraId="0AF3DEDE" w14:textId="77777777" w:rsidR="00CB7D5C" w:rsidRDefault="00624F68">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48B9AD56" w14:textId="77777777" w:rsidR="00CB7D5C" w:rsidRDefault="00624F68">
                  <w:pPr>
                    <w:pStyle w:val="afb"/>
                    <w:widowControl w:val="0"/>
                    <w:numPr>
                      <w:ilvl w:val="0"/>
                      <w:numId w:val="75"/>
                    </w:numPr>
                    <w:spacing w:line="256" w:lineRule="auto"/>
                    <w:rPr>
                      <w:bCs/>
                    </w:rPr>
                  </w:pPr>
                  <w:r>
                    <w:rPr>
                      <w:bCs/>
                    </w:rPr>
                    <w:t>Include cell-specific signals and channels, and</w:t>
                  </w:r>
                </w:p>
                <w:p w14:paraId="163B890C" w14:textId="77777777" w:rsidR="00CB7D5C" w:rsidRDefault="00624F68">
                  <w:pPr>
                    <w:pStyle w:val="afb"/>
                    <w:widowControl w:val="0"/>
                    <w:numPr>
                      <w:ilvl w:val="0"/>
                      <w:numId w:val="75"/>
                    </w:numPr>
                    <w:spacing w:line="256" w:lineRule="auto"/>
                    <w:rPr>
                      <w:bCs/>
                    </w:rPr>
                  </w:pPr>
                  <w:r>
                    <w:rPr>
                      <w:bCs/>
                    </w:rPr>
                    <w:t>L = 0</w:t>
                  </w:r>
                </w:p>
              </w:tc>
            </w:tr>
            <w:tr w:rsidR="00CB7D5C" w14:paraId="5681D8B9" w14:textId="77777777">
              <w:tc>
                <w:tcPr>
                  <w:tcW w:w="2715" w:type="dxa"/>
                  <w:tcBorders>
                    <w:top w:val="double" w:sz="4" w:space="0" w:color="A5A5A5"/>
                    <w:left w:val="double" w:sz="4" w:space="0" w:color="A5A5A5"/>
                    <w:bottom w:val="double" w:sz="4" w:space="0" w:color="A5A5A5"/>
                    <w:right w:val="double" w:sz="4" w:space="0" w:color="A5A5A5"/>
                  </w:tcBorders>
                </w:tcPr>
                <w:p w14:paraId="3739EB63" w14:textId="77777777" w:rsidR="00CB7D5C" w:rsidRDefault="00624F68">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44080EBB" w14:textId="77777777" w:rsidR="00CB7D5C" w:rsidRDefault="00624F68">
                  <w:pPr>
                    <w:pStyle w:val="afb"/>
                    <w:widowControl w:val="0"/>
                    <w:numPr>
                      <w:ilvl w:val="0"/>
                      <w:numId w:val="75"/>
                    </w:numPr>
                    <w:spacing w:line="254" w:lineRule="auto"/>
                    <w:rPr>
                      <w:bCs/>
                      <w:color w:val="FF0000"/>
                    </w:rPr>
                  </w:pPr>
                  <w:r>
                    <w:rPr>
                      <w:bCs/>
                      <w:color w:val="FF0000"/>
                    </w:rPr>
                    <w:t>Include cell-specific signals and channels, and</w:t>
                  </w:r>
                </w:p>
                <w:p w14:paraId="0429E6A4" w14:textId="77777777" w:rsidR="00CB7D5C" w:rsidRDefault="00624F68">
                  <w:pPr>
                    <w:pStyle w:val="afb"/>
                    <w:widowControl w:val="0"/>
                    <w:numPr>
                      <w:ilvl w:val="0"/>
                      <w:numId w:val="75"/>
                    </w:numPr>
                    <w:spacing w:line="254" w:lineRule="auto"/>
                    <w:rPr>
                      <w:bCs/>
                      <w:color w:val="FF0000"/>
                    </w:rPr>
                  </w:pPr>
                  <w:r>
                    <w:rPr>
                      <w:bCs/>
                      <w:color w:val="FF0000"/>
                    </w:rPr>
                    <w:t>0 &lt; L</w:t>
                  </w:r>
                  <w:r>
                    <w:rPr>
                      <w:rFonts w:hint="eastAsia"/>
                      <w:bCs/>
                      <w:color w:val="FF0000"/>
                      <w:lang w:val="zh-CN"/>
                    </w:rPr>
                    <w:t>≤</w:t>
                  </w:r>
                  <w:r>
                    <w:rPr>
                      <w:rFonts w:eastAsia="ＭＳ 明朝"/>
                      <w:bCs/>
                      <w:color w:val="FF0000"/>
                    </w:rPr>
                    <w:t>15</w:t>
                  </w:r>
                </w:p>
              </w:tc>
            </w:tr>
            <w:tr w:rsidR="00CB7D5C" w14:paraId="3A951A49" w14:textId="77777777">
              <w:tc>
                <w:tcPr>
                  <w:tcW w:w="2715" w:type="dxa"/>
                  <w:tcBorders>
                    <w:top w:val="double" w:sz="4" w:space="0" w:color="A5A5A5"/>
                    <w:left w:val="double" w:sz="4" w:space="0" w:color="A5A5A5"/>
                    <w:bottom w:val="double" w:sz="4" w:space="0" w:color="A5A5A5"/>
                    <w:right w:val="double" w:sz="4" w:space="0" w:color="A5A5A5"/>
                  </w:tcBorders>
                </w:tcPr>
                <w:p w14:paraId="4E64256C" w14:textId="77777777" w:rsidR="00CB7D5C" w:rsidRDefault="00624F68">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72FC6F81" w14:textId="77777777" w:rsidR="00CB7D5C" w:rsidRDefault="00624F68">
                  <w:pPr>
                    <w:pStyle w:val="afb"/>
                    <w:numPr>
                      <w:ilvl w:val="0"/>
                      <w:numId w:val="75"/>
                    </w:numPr>
                    <w:spacing w:line="256" w:lineRule="auto"/>
                    <w:rPr>
                      <w:bCs/>
                    </w:rPr>
                  </w:pPr>
                  <w:r>
                    <w:rPr>
                      <w:bCs/>
                    </w:rPr>
                    <w:t>Include cell-specific signals and channels, and</w:t>
                  </w:r>
                </w:p>
                <w:p w14:paraId="594EAECF" w14:textId="77777777" w:rsidR="00CB7D5C" w:rsidRDefault="00624F68">
                  <w:pPr>
                    <w:pStyle w:val="afb"/>
                    <w:numPr>
                      <w:ilvl w:val="0"/>
                      <w:numId w:val="75"/>
                    </w:numPr>
                    <w:spacing w:line="256" w:lineRule="auto"/>
                    <w:rPr>
                      <w:bCs/>
                    </w:rPr>
                  </w:pPr>
                  <w:r>
                    <w:rPr>
                      <w:bCs/>
                    </w:rPr>
                    <w:t>0 &lt; L</w:t>
                  </w:r>
                  <w:r>
                    <w:rPr>
                      <w:rFonts w:hint="eastAsia"/>
                      <w:bCs/>
                      <w:lang w:val="zh-CN"/>
                    </w:rPr>
                    <w:t>≤</w:t>
                  </w:r>
                  <w:r>
                    <w:rPr>
                      <w:rFonts w:eastAsia="ＭＳ 明朝"/>
                      <w:bCs/>
                      <w:strike/>
                      <w:lang w:val="zh-CN"/>
                    </w:rPr>
                    <w:t xml:space="preserve"> </w:t>
                  </w:r>
                  <w:r>
                    <w:rPr>
                      <w:rFonts w:eastAsia="ＭＳ 明朝"/>
                      <w:bCs/>
                      <w:strike/>
                    </w:rPr>
                    <w:t>[</w:t>
                  </w:r>
                  <w:r>
                    <w:rPr>
                      <w:rFonts w:eastAsia="ＭＳ 明朝"/>
                      <w:bCs/>
                    </w:rPr>
                    <w:t>30</w:t>
                  </w:r>
                  <w:r>
                    <w:rPr>
                      <w:rFonts w:eastAsia="ＭＳ 明朝"/>
                      <w:bCs/>
                      <w:strike/>
                    </w:rPr>
                    <w:t>]</w:t>
                  </w:r>
                </w:p>
              </w:tc>
            </w:tr>
            <w:tr w:rsidR="00CB7D5C" w14:paraId="55BC65D7" w14:textId="77777777">
              <w:tc>
                <w:tcPr>
                  <w:tcW w:w="2715" w:type="dxa"/>
                  <w:tcBorders>
                    <w:top w:val="double" w:sz="4" w:space="0" w:color="A5A5A5"/>
                    <w:left w:val="double" w:sz="4" w:space="0" w:color="A5A5A5"/>
                    <w:bottom w:val="double" w:sz="4" w:space="0" w:color="A5A5A5"/>
                    <w:right w:val="double" w:sz="4" w:space="0" w:color="A5A5A5"/>
                  </w:tcBorders>
                </w:tcPr>
                <w:p w14:paraId="051E2941" w14:textId="77777777" w:rsidR="00CB7D5C" w:rsidRDefault="00624F68">
                  <w:pPr>
                    <w:rPr>
                      <w:bCs/>
                    </w:rPr>
                  </w:pPr>
                  <w:r>
                    <w:rPr>
                      <w:bCs/>
                    </w:rPr>
                    <w:t>Medium load</w:t>
                  </w:r>
                </w:p>
              </w:tc>
              <w:tc>
                <w:tcPr>
                  <w:tcW w:w="5858" w:type="dxa"/>
                  <w:tcBorders>
                    <w:top w:val="double" w:sz="4" w:space="0" w:color="A5A5A5"/>
                    <w:left w:val="double" w:sz="4" w:space="0" w:color="A5A5A5"/>
                    <w:bottom w:val="double" w:sz="4" w:space="0" w:color="A5A5A5"/>
                    <w:right w:val="double" w:sz="4" w:space="0" w:color="A5A5A5"/>
                  </w:tcBorders>
                </w:tcPr>
                <w:p w14:paraId="71216812" w14:textId="77777777" w:rsidR="00CB7D5C" w:rsidRDefault="00624F68">
                  <w:pPr>
                    <w:pStyle w:val="afb"/>
                    <w:numPr>
                      <w:ilvl w:val="0"/>
                      <w:numId w:val="75"/>
                    </w:numPr>
                    <w:spacing w:line="256" w:lineRule="auto"/>
                    <w:rPr>
                      <w:bCs/>
                    </w:rPr>
                  </w:pPr>
                  <w:r>
                    <w:rPr>
                      <w:bCs/>
                    </w:rPr>
                    <w:t>Include cell-specific signals and channels, and</w:t>
                  </w:r>
                </w:p>
                <w:p w14:paraId="29A262FE" w14:textId="77777777" w:rsidR="00CB7D5C" w:rsidRDefault="00624F68">
                  <w:pPr>
                    <w:pStyle w:val="afb"/>
                    <w:numPr>
                      <w:ilvl w:val="0"/>
                      <w:numId w:val="75"/>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ＭＳ 明朝"/>
                      <w:bCs/>
                      <w:strike/>
                      <w:lang w:val="zh-CN"/>
                    </w:rPr>
                    <w:t xml:space="preserve"> </w:t>
                  </w:r>
                  <w:r>
                    <w:rPr>
                      <w:rFonts w:eastAsia="ＭＳ 明朝"/>
                      <w:bCs/>
                      <w:strike/>
                    </w:rPr>
                    <w:t>[</w:t>
                  </w:r>
                  <w:r>
                    <w:rPr>
                      <w:rFonts w:eastAsia="ＭＳ 明朝"/>
                      <w:bCs/>
                    </w:rPr>
                    <w:t>50</w:t>
                  </w:r>
                  <w:r>
                    <w:rPr>
                      <w:rFonts w:eastAsia="ＭＳ 明朝"/>
                      <w:bCs/>
                      <w:strike/>
                    </w:rPr>
                    <w:t>]</w:t>
                  </w:r>
                </w:p>
              </w:tc>
            </w:tr>
            <w:tr w:rsidR="00CB7D5C" w14:paraId="6FE594D0"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379BD275" w14:textId="77777777" w:rsidR="00CB7D5C" w:rsidRDefault="00624F68">
                  <w:pPr>
                    <w:rPr>
                      <w:bCs/>
                    </w:rPr>
                  </w:pPr>
                  <w:r>
                    <w:rPr>
                      <w:bCs/>
                    </w:rPr>
                    <w:t>For CA, the companies report whether the load is defined per CC or across all CCs.</w:t>
                  </w:r>
                </w:p>
              </w:tc>
            </w:tr>
          </w:tbl>
          <w:p w14:paraId="558AE63F" w14:textId="77777777" w:rsidR="00CB7D5C" w:rsidRDefault="00CB7D5C">
            <w:pPr>
              <w:rPr>
                <w:iCs/>
              </w:rPr>
            </w:pPr>
          </w:p>
          <w:p w14:paraId="4CAFF44D" w14:textId="77777777" w:rsidR="00CB7D5C" w:rsidRDefault="00624F68">
            <w:pPr>
              <w:spacing w:beforeLines="50" w:before="120"/>
              <w:rPr>
                <w:b/>
                <w:highlight w:val="green"/>
              </w:rPr>
            </w:pPr>
            <w:r>
              <w:rPr>
                <w:b/>
                <w:highlight w:val="green"/>
              </w:rPr>
              <w:t>Proposal 3.3.1.1-1:</w:t>
            </w:r>
          </w:p>
          <w:p w14:paraId="153BF9A7" w14:textId="77777777" w:rsidR="00CB7D5C" w:rsidRDefault="00624F68">
            <w:pPr>
              <w:pStyle w:val="afb"/>
              <w:numPr>
                <w:ilvl w:val="0"/>
                <w:numId w:val="76"/>
              </w:numPr>
              <w:spacing w:line="256" w:lineRule="auto"/>
              <w:rPr>
                <w:b/>
              </w:rPr>
            </w:pPr>
            <w:r>
              <w:rPr>
                <w:b/>
              </w:rPr>
              <w:t>For FR1, urban micro can be optionally considered</w:t>
            </w:r>
            <w:r>
              <w:rPr>
                <w:b/>
                <w:lang w:eastAsia="zh-CN"/>
              </w:rPr>
              <w:t>.</w:t>
            </w:r>
          </w:p>
          <w:p w14:paraId="38E540AD" w14:textId="77777777" w:rsidR="00CB7D5C" w:rsidRDefault="00624F68">
            <w:pPr>
              <w:pStyle w:val="afb"/>
              <w:numPr>
                <w:ilvl w:val="0"/>
                <w:numId w:val="76"/>
              </w:numPr>
              <w:spacing w:line="256" w:lineRule="auto"/>
              <w:rPr>
                <w:b/>
              </w:rPr>
            </w:pPr>
            <w:r>
              <w:rPr>
                <w:b/>
                <w:lang w:eastAsia="zh-CN"/>
              </w:rPr>
              <w:t xml:space="preserve">For FR2, urban micro is prioritized, with ISD=200 m is assumed. </w:t>
            </w:r>
          </w:p>
          <w:p w14:paraId="4DEF11DA" w14:textId="77777777" w:rsidR="00CB7D5C" w:rsidRDefault="00624F68">
            <w:pPr>
              <w:spacing w:beforeLines="50" w:before="120"/>
              <w:rPr>
                <w:b/>
                <w:highlight w:val="green"/>
              </w:rPr>
            </w:pPr>
            <w:r>
              <w:rPr>
                <w:b/>
                <w:highlight w:val="green"/>
              </w:rPr>
              <w:t>FL1 Proposal 3.2-1:</w:t>
            </w:r>
          </w:p>
          <w:p w14:paraId="678CAC56" w14:textId="77777777" w:rsidR="00CB7D5C" w:rsidRDefault="00624F68">
            <w:pPr>
              <w:rPr>
                <w:b/>
              </w:rPr>
            </w:pPr>
            <w:r>
              <w:rPr>
                <w:b/>
              </w:rPr>
              <w:t>It is up to company report which traffic model is used among the agreed three traffic models in their evaluations.</w:t>
            </w:r>
          </w:p>
          <w:p w14:paraId="1ABC5EC6" w14:textId="77777777" w:rsidR="00CB7D5C" w:rsidRDefault="00624F68">
            <w:pPr>
              <w:pStyle w:val="afb"/>
              <w:numPr>
                <w:ilvl w:val="0"/>
                <w:numId w:val="21"/>
              </w:numPr>
              <w:spacing w:line="256" w:lineRule="auto"/>
              <w:rPr>
                <w:b/>
              </w:rPr>
            </w:pPr>
            <w:r>
              <w:rPr>
                <w:b/>
                <w:lang w:eastAsia="zh-CN"/>
              </w:rPr>
              <w:t>Other models may be used as well. Parameter (e.g. packet</w:t>
            </w:r>
            <w:r>
              <w:rPr>
                <w:b/>
                <w:lang w:eastAsia="zh-CN"/>
              </w:rPr>
              <w:t xml:space="preserve"> size and arrival rate) adjustment can be optionally considered and reported.</w:t>
            </w:r>
          </w:p>
          <w:p w14:paraId="478C8B40" w14:textId="77777777" w:rsidR="00CB7D5C" w:rsidRDefault="00CB7D5C">
            <w:pPr>
              <w:pStyle w:val="afb"/>
              <w:spacing w:line="256" w:lineRule="auto"/>
              <w:ind w:left="0"/>
              <w:rPr>
                <w:b/>
              </w:rPr>
            </w:pPr>
          </w:p>
          <w:p w14:paraId="75C6EE5D" w14:textId="77777777" w:rsidR="00CB7D5C" w:rsidRDefault="00624F68">
            <w:pPr>
              <w:rPr>
                <w:b/>
                <w:highlight w:val="green"/>
              </w:rPr>
            </w:pPr>
            <w:r>
              <w:rPr>
                <w:b/>
                <w:highlight w:val="green"/>
              </w:rPr>
              <w:t>Proposal 2.3.1-1:</w:t>
            </w:r>
          </w:p>
          <w:p w14:paraId="6BB35700" w14:textId="77777777" w:rsidR="00CB7D5C" w:rsidRDefault="00624F68">
            <w:pPr>
              <w:rPr>
                <w:b/>
              </w:rPr>
            </w:pPr>
            <w:r>
              <w:rPr>
                <w:b/>
              </w:rPr>
              <w:t>For set 3 FR2 reference configuration, the total DL power level and EIRP limit is set as 33 dBm and 63 dBm respectively. Note EIRP limit is also scaled with th</w:t>
            </w:r>
            <w:r>
              <w:rPr>
                <w:b/>
              </w:rPr>
              <w:t>e number of TxRU.</w:t>
            </w:r>
          </w:p>
          <w:p w14:paraId="5A1D8685" w14:textId="77777777" w:rsidR="00CB7D5C" w:rsidRDefault="00CB7D5C"/>
          <w:p w14:paraId="39BE8F55" w14:textId="77777777" w:rsidR="00CB7D5C" w:rsidRDefault="00624F68">
            <w:pPr>
              <w:rPr>
                <w:rFonts w:eastAsia="Malgun Gothic"/>
                <w:b/>
                <w:bCs/>
                <w:highlight w:val="green"/>
              </w:rPr>
            </w:pPr>
            <w:r>
              <w:rPr>
                <w:rFonts w:eastAsia="Malgun Gothic"/>
                <w:b/>
                <w:bCs/>
                <w:highlight w:val="green"/>
              </w:rPr>
              <w:t>Alternative Proposal 3.1.3-1:</w:t>
            </w:r>
          </w:p>
          <w:p w14:paraId="5E8D82C0" w14:textId="77777777" w:rsidR="00CB7D5C" w:rsidRDefault="00624F68">
            <w:pPr>
              <w:rPr>
                <w:rFonts w:eastAsia="Malgun Gothic"/>
                <w:b/>
              </w:rPr>
            </w:pPr>
            <w:r>
              <w:rPr>
                <w:rFonts w:eastAsia="Malgun Gothic"/>
                <w:b/>
              </w:rPr>
              <w:t>For evaluation purpose, network energy saving gain is computed based on the energy consumptions for a technique and the baseline over the same duration.</w:t>
            </w:r>
          </w:p>
          <w:p w14:paraId="75DDD58A" w14:textId="77777777" w:rsidR="00CB7D5C" w:rsidRDefault="00CB7D5C">
            <w:pPr>
              <w:rPr>
                <w:rFonts w:eastAsia="Malgun Gothic"/>
                <w:b/>
              </w:rPr>
            </w:pPr>
          </w:p>
          <w:p w14:paraId="5A560E82" w14:textId="77777777" w:rsidR="00CB7D5C" w:rsidRDefault="00624F68">
            <w:pPr>
              <w:autoSpaceDE/>
              <w:jc w:val="left"/>
              <w:rPr>
                <w:rFonts w:ascii="Arial" w:hAnsi="Arial" w:cs="Arial"/>
                <w:b/>
                <w:bCs/>
              </w:rPr>
            </w:pPr>
            <w:r>
              <w:rPr>
                <w:rFonts w:ascii="Arial" w:hAnsi="Arial" w:cs="Arial"/>
                <w:b/>
                <w:bCs/>
                <w:highlight w:val="green"/>
              </w:rPr>
              <w:t>Agreement</w:t>
            </w:r>
          </w:p>
          <w:p w14:paraId="32778956" w14:textId="77777777" w:rsidR="00CB7D5C" w:rsidRDefault="00624F68">
            <w:pPr>
              <w:autoSpaceDE/>
              <w:rPr>
                <w:rFonts w:ascii="Arial" w:hAnsi="Arial" w:cs="Arial"/>
                <w:b/>
                <w:bCs/>
              </w:rPr>
            </w:pPr>
            <w:r>
              <w:rPr>
                <w:rFonts w:ascii="Arial" w:hAnsi="Arial" w:cs="Arial"/>
                <w:b/>
                <w:bCs/>
              </w:rPr>
              <w:t xml:space="preserve">For initial evaluations, there is always a non-sleep mode assumed between adjacent sleep modes. </w:t>
            </w:r>
          </w:p>
          <w:p w14:paraId="2EDC889A" w14:textId="77777777" w:rsidR="00CB7D5C" w:rsidRDefault="00CB7D5C">
            <w:pPr>
              <w:rPr>
                <w:rFonts w:ascii="Arial" w:hAnsi="Arial" w:cs="Arial"/>
                <w:color w:val="1F497D"/>
                <w:sz w:val="21"/>
                <w:szCs w:val="21"/>
              </w:rPr>
            </w:pPr>
          </w:p>
          <w:p w14:paraId="5D71460C" w14:textId="77777777" w:rsidR="00CB7D5C" w:rsidRDefault="00624F68">
            <w:pPr>
              <w:autoSpaceDE/>
              <w:jc w:val="left"/>
              <w:rPr>
                <w:rFonts w:ascii="Arial" w:hAnsi="Arial" w:cs="Arial"/>
                <w:b/>
                <w:bCs/>
              </w:rPr>
            </w:pPr>
            <w:r>
              <w:rPr>
                <w:rFonts w:ascii="Arial" w:hAnsi="Arial" w:cs="Arial"/>
                <w:b/>
                <w:bCs/>
                <w:highlight w:val="green"/>
              </w:rPr>
              <w:t>Agreement</w:t>
            </w:r>
          </w:p>
          <w:p w14:paraId="5D992CD9" w14:textId="77777777" w:rsidR="00CB7D5C" w:rsidRDefault="00624F68">
            <w:pPr>
              <w:rPr>
                <w:rFonts w:ascii="Arial" w:hAnsi="Arial" w:cs="Arial"/>
                <w:b/>
                <w:bCs/>
              </w:rPr>
            </w:pPr>
            <w:r>
              <w:rPr>
                <w:rFonts w:ascii="Arial" w:hAnsi="Arial" w:cs="Arial"/>
                <w:b/>
                <w:bCs/>
              </w:rPr>
              <w:t xml:space="preserve">Companies to report the assumption details for the reception of a low-power UL channel/signal, if used, including power states, additional </w:t>
            </w:r>
            <w:r>
              <w:rPr>
                <w:rFonts w:ascii="Arial" w:hAnsi="Arial" w:cs="Arial"/>
                <w:b/>
                <w:bCs/>
              </w:rPr>
              <w:t>transition energy, and transition times, receiver details (e.g. architecture and receiver sensitivity), and other impact/change on the power consumption model.</w:t>
            </w:r>
          </w:p>
          <w:p w14:paraId="585A6FA6" w14:textId="77777777" w:rsidR="00CB7D5C" w:rsidRDefault="00CB7D5C">
            <w:pPr>
              <w:rPr>
                <w:rFonts w:ascii="Arial" w:hAnsi="Arial" w:cs="Arial"/>
                <w:color w:val="1F497D"/>
                <w:sz w:val="21"/>
                <w:szCs w:val="21"/>
              </w:rPr>
            </w:pPr>
          </w:p>
          <w:p w14:paraId="207A25F2" w14:textId="77777777" w:rsidR="00CB7D5C" w:rsidRDefault="00624F68">
            <w:pPr>
              <w:autoSpaceDE/>
              <w:jc w:val="left"/>
              <w:rPr>
                <w:rFonts w:ascii="Arial" w:hAnsi="Arial" w:cs="Arial"/>
                <w:b/>
                <w:bCs/>
              </w:rPr>
            </w:pPr>
            <w:r>
              <w:rPr>
                <w:rFonts w:ascii="Arial" w:hAnsi="Arial" w:cs="Arial"/>
                <w:b/>
                <w:bCs/>
                <w:highlight w:val="green"/>
              </w:rPr>
              <w:t>Agreement</w:t>
            </w:r>
          </w:p>
          <w:p w14:paraId="090E8B4F" w14:textId="77777777" w:rsidR="00CB7D5C" w:rsidRDefault="00624F68">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0E0319BD" w14:textId="77777777" w:rsidR="00CB7D5C" w:rsidRDefault="00624F68">
            <w:pPr>
              <w:rPr>
                <w:rFonts w:ascii="Arial" w:hAnsi="Arial" w:cs="Arial"/>
              </w:rPr>
            </w:pPr>
            <w:r>
              <w:rPr>
                <w:rFonts w:ascii="Arial" w:hAnsi="Arial" w:cs="Arial"/>
              </w:rPr>
              <w:t>In the evaluation,</w:t>
            </w:r>
          </w:p>
          <w:p w14:paraId="27FF1871" w14:textId="77777777" w:rsidR="00CB7D5C" w:rsidRDefault="00624F68">
            <w:pPr>
              <w:pStyle w:val="afb"/>
              <w:numPr>
                <w:ilvl w:val="0"/>
                <w:numId w:val="74"/>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w:t>
            </w:r>
            <w:r>
              <w:rPr>
                <w:rFonts w:ascii="Arial" w:hAnsi="Arial" w:cs="Arial"/>
              </w:rPr>
              <w:t>of a cell is a percentage of resources used for UE specific PDSCH/PUSCH.</w:t>
            </w:r>
          </w:p>
          <w:p w14:paraId="0059640C" w14:textId="77777777" w:rsidR="00CB7D5C" w:rsidRDefault="00624F68">
            <w:pPr>
              <w:pStyle w:val="afb"/>
              <w:numPr>
                <w:ilvl w:val="0"/>
                <w:numId w:val="74"/>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CB7D5C" w14:paraId="3AC6505D"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005FCE4B" w14:textId="77777777" w:rsidR="00CB7D5C" w:rsidRDefault="00624F68">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7679D3FC" w14:textId="77777777" w:rsidR="00CB7D5C" w:rsidRDefault="00624F68">
                  <w:pPr>
                    <w:rPr>
                      <w:rFonts w:ascii="Arial" w:hAnsi="Arial" w:cs="Arial"/>
                      <w:lang w:eastAsia="en-US"/>
                    </w:rPr>
                  </w:pPr>
                  <w:r>
                    <w:rPr>
                      <w:rFonts w:ascii="Arial" w:hAnsi="Arial" w:cs="Arial"/>
                      <w:lang w:eastAsia="en-US"/>
                    </w:rPr>
                    <w:t>Characteristics</w:t>
                  </w:r>
                </w:p>
              </w:tc>
            </w:tr>
            <w:tr w:rsidR="00CB7D5C" w14:paraId="4ADFDCE8"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505CE3C" w14:textId="77777777" w:rsidR="00CB7D5C" w:rsidRDefault="00624F68">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AC5B475" w14:textId="77777777" w:rsidR="00CB7D5C" w:rsidRDefault="00624F68">
                  <w:pPr>
                    <w:pStyle w:val="afb"/>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DA8AC1D" w14:textId="77777777" w:rsidR="00CB7D5C" w:rsidRDefault="00624F68">
                  <w:pPr>
                    <w:pStyle w:val="afb"/>
                    <w:numPr>
                      <w:ilvl w:val="0"/>
                      <w:numId w:val="75"/>
                    </w:numPr>
                    <w:adjustRightInd/>
                    <w:spacing w:after="0" w:line="240" w:lineRule="auto"/>
                    <w:contextualSpacing w:val="0"/>
                    <w:textAlignment w:val="auto"/>
                    <w:rPr>
                      <w:rFonts w:ascii="Arial" w:hAnsi="Arial" w:cs="Arial"/>
                      <w:lang w:eastAsia="zh-CN"/>
                    </w:rPr>
                  </w:pPr>
                  <w:r>
                    <w:rPr>
                      <w:rFonts w:ascii="Arial" w:hAnsi="Arial" w:cs="Arial"/>
                    </w:rPr>
                    <w:t>L = 0</w:t>
                  </w:r>
                </w:p>
              </w:tc>
            </w:tr>
            <w:tr w:rsidR="00CB7D5C" w14:paraId="5044BB38"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92A7A3D" w14:textId="77777777" w:rsidR="00CB7D5C" w:rsidRDefault="00624F68">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DA0345A" w14:textId="77777777" w:rsidR="00CB7D5C" w:rsidRDefault="00624F68">
                  <w:pPr>
                    <w:pStyle w:val="afb"/>
                    <w:numPr>
                      <w:ilvl w:val="0"/>
                      <w:numId w:val="75"/>
                    </w:numPr>
                    <w:adjustRightInd/>
                    <w:spacing w:after="0" w:line="240" w:lineRule="auto"/>
                    <w:contextualSpacing w:val="0"/>
                    <w:textAlignment w:val="auto"/>
                    <w:rPr>
                      <w:rFonts w:ascii="Arial" w:hAnsi="Arial" w:cs="Arial"/>
                    </w:rPr>
                  </w:pPr>
                  <w:r>
                    <w:rPr>
                      <w:rFonts w:ascii="Arial" w:hAnsi="Arial" w:cs="Arial"/>
                    </w:rPr>
                    <w:t xml:space="preserve">Include </w:t>
                  </w:r>
                  <w:r>
                    <w:rPr>
                      <w:rFonts w:ascii="Arial" w:hAnsi="Arial" w:cs="Arial"/>
                    </w:rPr>
                    <w:t>cell-specific signals and channels, and</w:t>
                  </w:r>
                </w:p>
                <w:p w14:paraId="46053165" w14:textId="77777777" w:rsidR="00CB7D5C" w:rsidRDefault="00624F68">
                  <w:pPr>
                    <w:pStyle w:val="afb"/>
                    <w:numPr>
                      <w:ilvl w:val="0"/>
                      <w:numId w:val="75"/>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CB7D5C" w14:paraId="18979EFF"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7CF30C7" w14:textId="77777777" w:rsidR="00CB7D5C" w:rsidRDefault="00624F68">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28F2F89" w14:textId="77777777" w:rsidR="00CB7D5C" w:rsidRDefault="00624F68">
                  <w:pPr>
                    <w:pStyle w:val="afb"/>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A1F94AE" w14:textId="77777777" w:rsidR="00CB7D5C" w:rsidRDefault="00624F68">
                  <w:pPr>
                    <w:pStyle w:val="afb"/>
                    <w:numPr>
                      <w:ilvl w:val="0"/>
                      <w:numId w:val="75"/>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CB7D5C" w14:paraId="5F1D556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BBB5091" w14:textId="77777777" w:rsidR="00CB7D5C" w:rsidRDefault="00624F68">
                  <w:pPr>
                    <w:rPr>
                      <w:rFonts w:ascii="Arial" w:hAnsi="Arial" w:cs="Arial"/>
                      <w:lang w:eastAsia="en-US"/>
                    </w:rPr>
                  </w:pPr>
                  <w:r>
                    <w:rPr>
                      <w:rFonts w:ascii="Arial" w:hAnsi="Arial" w:cs="Arial"/>
                      <w:lang w:eastAsia="en-US"/>
                    </w:rPr>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C0E796F" w14:textId="77777777" w:rsidR="00CB7D5C" w:rsidRDefault="00624F68">
                  <w:pPr>
                    <w:pStyle w:val="afb"/>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25557FD" w14:textId="77777777" w:rsidR="00CB7D5C" w:rsidRDefault="00624F68">
                  <w:pPr>
                    <w:pStyle w:val="afb"/>
                    <w:numPr>
                      <w:ilvl w:val="0"/>
                      <w:numId w:val="75"/>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CB7D5C" w14:paraId="4BB5FD4A"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3616D97" w14:textId="77777777" w:rsidR="00CB7D5C" w:rsidRDefault="00624F68">
                  <w:pPr>
                    <w:rPr>
                      <w:rFonts w:ascii="Arial" w:hAnsi="Arial" w:cs="Arial"/>
                      <w:lang w:eastAsia="en-US"/>
                    </w:rPr>
                  </w:pPr>
                  <w:r>
                    <w:rPr>
                      <w:rFonts w:ascii="Arial" w:hAnsi="Arial" w:cs="Arial"/>
                      <w:lang w:eastAsia="en-US"/>
                    </w:rPr>
                    <w:t xml:space="preserve">For CA, the companies report whether the load is defined per CC </w:t>
                  </w:r>
                  <w:r>
                    <w:rPr>
                      <w:rFonts w:ascii="Arial" w:hAnsi="Arial" w:cs="Arial"/>
                      <w:lang w:eastAsia="en-US"/>
                    </w:rPr>
                    <w:t>or across all CCs.</w:t>
                  </w:r>
                </w:p>
              </w:tc>
            </w:tr>
          </w:tbl>
          <w:p w14:paraId="1FC2EC02" w14:textId="77777777" w:rsidR="00CB7D5C" w:rsidRDefault="00624F68">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3E4C054" w14:textId="77777777" w:rsidR="00CB7D5C" w:rsidRDefault="00624F68">
            <w:pPr>
              <w:pStyle w:val="afb"/>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49B30173" w14:textId="77777777" w:rsidR="00CB7D5C" w:rsidRDefault="00624F68">
            <w:pPr>
              <w:pStyle w:val="afb"/>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for</w:t>
            </w:r>
            <w:r>
              <w:rPr>
                <w:rFonts w:ascii="Arial" w:hAnsi="Arial" w:cs="Arial"/>
                <w:strike/>
              </w:rPr>
              <w:t xml:space="preserve">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CB7D5C" w14:paraId="52D92685"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34B75B0" w14:textId="77777777" w:rsidR="00CB7D5C" w:rsidRDefault="00624F68">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30EEC3C5" w14:textId="77777777" w:rsidR="00CB7D5C" w:rsidRDefault="00624F68">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CB7D5C" w14:paraId="6C5E173F"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6FA7A0DE" w14:textId="77777777" w:rsidR="00CB7D5C" w:rsidRDefault="00CB7D5C">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0CD35BB7" w14:textId="77777777" w:rsidR="00CB7D5C" w:rsidRDefault="00624F68">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37220B9" w14:textId="77777777" w:rsidR="00CB7D5C" w:rsidRDefault="00624F68">
                  <w:pPr>
                    <w:jc w:val="center"/>
                    <w:rPr>
                      <w:rFonts w:ascii="Arial" w:hAnsi="Arial" w:cs="Arial"/>
                      <w:strike/>
                      <w:lang w:eastAsia="en-US"/>
                    </w:rPr>
                  </w:pPr>
                  <w:r>
                    <w:rPr>
                      <w:rFonts w:ascii="Arial" w:hAnsi="Arial" w:cs="Arial"/>
                      <w:strike/>
                      <w:lang w:eastAsia="en-US"/>
                    </w:rPr>
                    <w:t>Category 2</w:t>
                  </w:r>
                </w:p>
              </w:tc>
            </w:tr>
            <w:tr w:rsidR="00CB7D5C" w14:paraId="5A76FB6F"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70AEB502" w14:textId="77777777" w:rsidR="00CB7D5C" w:rsidRDefault="00624F68">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96307EE" w14:textId="77777777" w:rsidR="00CB7D5C" w:rsidRDefault="00624F68">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7343F8D" w14:textId="77777777" w:rsidR="00CB7D5C" w:rsidRDefault="00624F68">
                  <w:pPr>
                    <w:jc w:val="center"/>
                    <w:rPr>
                      <w:rFonts w:ascii="Arial" w:hAnsi="Arial" w:cs="Arial"/>
                      <w:strike/>
                      <w:lang w:eastAsia="en-US"/>
                    </w:rPr>
                  </w:pPr>
                  <w:r>
                    <w:rPr>
                      <w:rFonts w:ascii="Arial" w:hAnsi="Arial" w:cs="Arial"/>
                      <w:strike/>
                      <w:lang w:eastAsia="en-US"/>
                    </w:rPr>
                    <w:t>22500</w:t>
                  </w:r>
                </w:p>
              </w:tc>
            </w:tr>
            <w:tr w:rsidR="00CB7D5C" w14:paraId="3F01D26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2198AACA" w14:textId="77777777" w:rsidR="00CB7D5C" w:rsidRDefault="00624F68">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8DCDC93" w14:textId="77777777" w:rsidR="00CB7D5C" w:rsidRDefault="00624F68">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C06E166" w14:textId="77777777" w:rsidR="00CB7D5C" w:rsidRDefault="00624F68">
                  <w:pPr>
                    <w:jc w:val="center"/>
                    <w:rPr>
                      <w:rFonts w:ascii="Arial" w:hAnsi="Arial" w:cs="Arial"/>
                      <w:strike/>
                      <w:lang w:eastAsia="en-US"/>
                    </w:rPr>
                  </w:pPr>
                  <w:r>
                    <w:rPr>
                      <w:rFonts w:ascii="Arial" w:hAnsi="Arial" w:cs="Arial"/>
                      <w:strike/>
                      <w:lang w:eastAsia="en-US"/>
                    </w:rPr>
                    <w:t>1088</w:t>
                  </w:r>
                </w:p>
              </w:tc>
            </w:tr>
          </w:tbl>
          <w:p w14:paraId="43F1BD24" w14:textId="77777777" w:rsidR="00CB7D5C" w:rsidRDefault="00CB7D5C">
            <w:pPr>
              <w:rPr>
                <w:rFonts w:ascii="Arial" w:eastAsia="Malgun Gothic" w:hAnsi="Arial" w:cs="Arial"/>
                <w:color w:val="1F497D"/>
              </w:rPr>
            </w:pPr>
          </w:p>
          <w:p w14:paraId="2BF1F45B" w14:textId="77777777" w:rsidR="00CB7D5C" w:rsidRDefault="00624F68">
            <w:pPr>
              <w:rPr>
                <w:rFonts w:ascii="Arial" w:hAnsi="Arial" w:cs="Arial"/>
                <w:b/>
                <w:bCs/>
              </w:rPr>
            </w:pPr>
            <w:r>
              <w:rPr>
                <w:rFonts w:ascii="Arial" w:hAnsi="Arial" w:cs="Arial"/>
                <w:b/>
                <w:bCs/>
                <w:highlight w:val="green"/>
              </w:rPr>
              <w:t>Proposal 2.1.4.2-1-rev1:</w:t>
            </w:r>
          </w:p>
          <w:p w14:paraId="7C381E92" w14:textId="77777777" w:rsidR="00CB7D5C" w:rsidRDefault="00624F68">
            <w:pPr>
              <w:pStyle w:val="afb"/>
              <w:numPr>
                <w:ilvl w:val="0"/>
                <w:numId w:val="77"/>
              </w:numPr>
              <w:adjustRightInd/>
              <w:spacing w:after="0" w:line="240" w:lineRule="auto"/>
              <w:textAlignment w:val="auto"/>
              <w:rPr>
                <w:rFonts w:ascii="Arial" w:hAnsi="Arial" w:cs="Arial"/>
                <w:b/>
                <w:bCs/>
              </w:rPr>
            </w:pPr>
            <w:r>
              <w:rPr>
                <w:rFonts w:ascii="Arial" w:hAnsi="Arial" w:cs="Arial"/>
                <w:b/>
                <w:bCs/>
              </w:rPr>
              <w:t xml:space="preserve">The total transition time for set 2 </w:t>
            </w:r>
            <w:r>
              <w:rPr>
                <w:rFonts w:ascii="Arial" w:hAnsi="Arial" w:cs="Arial"/>
                <w:b/>
                <w:bCs/>
              </w:rPr>
              <w:t>and set 3 is the same as that for set 1.</w:t>
            </w:r>
          </w:p>
          <w:p w14:paraId="0FF9CD3D" w14:textId="77777777" w:rsidR="00CB7D5C" w:rsidRDefault="00624F68">
            <w:pPr>
              <w:pStyle w:val="afb"/>
              <w:numPr>
                <w:ilvl w:val="0"/>
                <w:numId w:val="77"/>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7D435CEC" w14:textId="77777777" w:rsidR="00CB7D5C" w:rsidRDefault="00CB7D5C">
            <w:pPr>
              <w:overflowPunct w:val="0"/>
              <w:jc w:val="left"/>
              <w:rPr>
                <w:rFonts w:ascii="Arial" w:hAnsi="Arial" w:cs="Arial"/>
                <w:b/>
                <w:bCs/>
              </w:rPr>
            </w:pPr>
          </w:p>
          <w:p w14:paraId="1C50B9AE" w14:textId="77777777" w:rsidR="00CB7D5C" w:rsidRDefault="00624F68">
            <w:pPr>
              <w:rPr>
                <w:rFonts w:ascii="Arial" w:hAnsi="Arial" w:cs="Arial"/>
                <w:u w:val="single"/>
              </w:rPr>
            </w:pPr>
            <w:r>
              <w:rPr>
                <w:rFonts w:ascii="Arial" w:hAnsi="Arial" w:cs="Arial"/>
                <w:b/>
                <w:bCs/>
                <w:u w:val="single"/>
              </w:rPr>
              <w:t>Conclusion</w:t>
            </w:r>
          </w:p>
          <w:p w14:paraId="5FF00A12" w14:textId="77777777" w:rsidR="00CB7D5C" w:rsidRDefault="00624F68">
            <w:pPr>
              <w:pStyle w:val="afb"/>
              <w:numPr>
                <w:ilvl w:val="0"/>
                <w:numId w:val="78"/>
              </w:numPr>
              <w:adjustRightInd/>
              <w:spacing w:after="0" w:line="240" w:lineRule="auto"/>
              <w:contextualSpacing w:val="0"/>
              <w:textAlignment w:val="auto"/>
              <w:rPr>
                <w:rFonts w:ascii="Arial" w:hAnsi="Arial" w:cs="Arial"/>
              </w:rPr>
            </w:pPr>
            <w:r>
              <w:rPr>
                <w:rFonts w:ascii="Arial" w:hAnsi="Arial" w:cs="Arial"/>
                <w:b/>
                <w:bCs/>
              </w:rPr>
              <w:t xml:space="preserve">Companies are encouraged to check discussion in section 2.2.2 of </w:t>
            </w:r>
            <w:r>
              <w:rPr>
                <w:rFonts w:ascii="Arial" w:hAnsi="Arial" w:cs="Arial"/>
                <w:b/>
                <w:bCs/>
              </w:rPr>
              <w:t>R1-2208312 for scaling discussion in the next meeting.</w:t>
            </w:r>
          </w:p>
          <w:p w14:paraId="16BF47C8" w14:textId="77777777" w:rsidR="00CB7D5C" w:rsidRDefault="00CB7D5C">
            <w:pPr>
              <w:overflowPunct w:val="0"/>
              <w:jc w:val="left"/>
              <w:rPr>
                <w:rFonts w:ascii="Arial" w:hAnsi="Arial" w:cs="Arial"/>
                <w:b/>
                <w:bCs/>
              </w:rPr>
            </w:pPr>
          </w:p>
          <w:p w14:paraId="43318512" w14:textId="77777777" w:rsidR="00CB7D5C" w:rsidRDefault="00624F68">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5DCACCF8" w14:textId="77777777" w:rsidR="00CB7D5C" w:rsidRDefault="00624F68">
            <w:pPr>
              <w:pStyle w:val="afb"/>
              <w:numPr>
                <w:ilvl w:val="0"/>
                <w:numId w:val="49"/>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826203B" w14:textId="77777777" w:rsidR="00CB7D5C" w:rsidRDefault="00624F68">
            <w:pPr>
              <w:pStyle w:val="afb"/>
              <w:numPr>
                <w:ilvl w:val="0"/>
                <w:numId w:val="49"/>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79AF64FA" w14:textId="77777777" w:rsidR="00CB7D5C" w:rsidRDefault="00624F68">
            <w:pPr>
              <w:pStyle w:val="afb"/>
              <w:numPr>
                <w:ilvl w:val="0"/>
                <w:numId w:val="49"/>
              </w:numPr>
              <w:adjustRightInd/>
              <w:spacing w:after="0" w:line="240" w:lineRule="auto"/>
              <w:textAlignment w:val="auto"/>
              <w:rPr>
                <w:rFonts w:ascii="Arial" w:hAnsi="Arial" w:cs="Arial"/>
                <w:b/>
                <w:bCs/>
                <w:lang w:eastAsia="zh-CN"/>
              </w:rPr>
            </w:pPr>
            <w:r>
              <w:rPr>
                <w:rFonts w:ascii="Arial" w:hAnsi="Arial" w:cs="Arial"/>
                <w:b/>
                <w:bCs/>
              </w:rPr>
              <w:t>No</w:t>
            </w:r>
            <w:r>
              <w:rPr>
                <w:rFonts w:ascii="Arial" w:hAnsi="Arial" w:cs="Arial"/>
                <w:b/>
                <w:bCs/>
              </w:rPr>
              <w:t>te for potential new channel/signals, e.g. WUS from UE, the assumption for detection reliability at BS side is reported (performance and complexity impact would subject to results and further discussion).</w:t>
            </w:r>
          </w:p>
          <w:p w14:paraId="58C1BA16" w14:textId="77777777" w:rsidR="00CB7D5C" w:rsidRDefault="00CB7D5C">
            <w:pPr>
              <w:overflowPunct w:val="0"/>
              <w:jc w:val="left"/>
              <w:rPr>
                <w:rFonts w:ascii="Arial" w:hAnsi="Arial" w:cs="Arial"/>
                <w:b/>
                <w:bCs/>
              </w:rPr>
            </w:pPr>
          </w:p>
          <w:p w14:paraId="1B0CD428" w14:textId="77777777" w:rsidR="00CB7D5C" w:rsidRDefault="00624F68">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5633C72A" w14:textId="77777777" w:rsidR="00CB7D5C" w:rsidRDefault="00624F68">
            <w:pPr>
              <w:rPr>
                <w:rFonts w:ascii="Arial" w:hAnsi="Arial" w:cs="Arial"/>
                <w:b/>
                <w:bCs/>
              </w:rPr>
            </w:pPr>
            <w:r>
              <w:rPr>
                <w:rFonts w:ascii="Arial" w:hAnsi="Arial" w:cs="Arial"/>
                <w:b/>
                <w:bCs/>
              </w:rPr>
              <w:t xml:space="preserve">It is up to company report </w:t>
            </w:r>
            <w:r>
              <w:rPr>
                <w:rFonts w:ascii="Arial" w:hAnsi="Arial" w:cs="Arial"/>
                <w:b/>
                <w:bCs/>
              </w:rPr>
              <w:t>the use of UE C-DRX.</w:t>
            </w:r>
          </w:p>
          <w:p w14:paraId="1B6C7EC9" w14:textId="77777777" w:rsidR="00CB7D5C" w:rsidRDefault="00624F68">
            <w:pPr>
              <w:pStyle w:val="afb"/>
              <w:numPr>
                <w:ilvl w:val="0"/>
                <w:numId w:val="21"/>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2C48A768" w14:textId="77777777" w:rsidR="00CB7D5C" w:rsidRDefault="00624F68">
            <w:pPr>
              <w:pStyle w:val="afb"/>
              <w:numPr>
                <w:ilvl w:val="0"/>
                <w:numId w:val="21"/>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CB7D5C" w14:paraId="595E68F6"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7A4B1812" w14:textId="77777777" w:rsidR="00CB7D5C" w:rsidRDefault="00624F68">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DE75BD5" w14:textId="77777777" w:rsidR="00CB7D5C" w:rsidRDefault="00624F68">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FBAC66F" w14:textId="77777777" w:rsidR="00CB7D5C" w:rsidRDefault="00624F68">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B5B51CF" w14:textId="77777777" w:rsidR="00CB7D5C" w:rsidRDefault="00624F68">
                  <w:pPr>
                    <w:rPr>
                      <w:rFonts w:ascii="Arial" w:hAnsi="Arial" w:cs="Arial"/>
                      <w:b/>
                      <w:bCs/>
                      <w:lang w:eastAsia="zh-TW"/>
                    </w:rPr>
                  </w:pPr>
                  <w:r>
                    <w:rPr>
                      <w:rFonts w:ascii="Arial" w:hAnsi="Arial" w:cs="Arial"/>
                      <w:b/>
                      <w:bCs/>
                      <w:lang w:eastAsia="zh-TW"/>
                    </w:rPr>
                    <w:t>VoIP</w:t>
                  </w:r>
                </w:p>
              </w:tc>
            </w:tr>
            <w:tr w:rsidR="00CB7D5C" w14:paraId="124C50D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5ED7B63" w14:textId="77777777" w:rsidR="00CB7D5C" w:rsidRDefault="00624F68">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2A34C85" w14:textId="77777777" w:rsidR="00CB7D5C" w:rsidRDefault="00624F68">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DBB7610" w14:textId="77777777" w:rsidR="00CB7D5C" w:rsidRDefault="00624F68">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7BAD254A" w14:textId="77777777" w:rsidR="00CB7D5C" w:rsidRDefault="00624F68">
                  <w:pPr>
                    <w:pStyle w:val="TAL"/>
                    <w:autoSpaceDE w:val="0"/>
                    <w:autoSpaceDN w:val="0"/>
                    <w:rPr>
                      <w:lang w:eastAsia="zh-TW"/>
                    </w:rPr>
                  </w:pPr>
                  <w:r>
                    <w:rPr>
                      <w:lang w:eastAsia="zh-TW"/>
                    </w:rPr>
                    <w:t xml:space="preserve">As defined in </w:t>
                  </w:r>
                  <w:r>
                    <w:rPr>
                      <w:lang w:eastAsia="zh-TW"/>
                    </w:rPr>
                    <w:t>R1-070674.</w:t>
                  </w:r>
                </w:p>
                <w:p w14:paraId="3C7C9426" w14:textId="77777777" w:rsidR="00CB7D5C" w:rsidRDefault="00624F68">
                  <w:pPr>
                    <w:pStyle w:val="TAL"/>
                    <w:autoSpaceDE w:val="0"/>
                    <w:autoSpaceDN w:val="0"/>
                    <w:rPr>
                      <w:lang w:eastAsia="zh-TW"/>
                    </w:rPr>
                  </w:pPr>
                  <w:r>
                    <w:rPr>
                      <w:lang w:eastAsia="zh-TW"/>
                    </w:rPr>
                    <w:t>Assume max two packets bundled.</w:t>
                  </w:r>
                </w:p>
              </w:tc>
            </w:tr>
            <w:tr w:rsidR="00CB7D5C" w14:paraId="66090B4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4C63C8C" w14:textId="77777777" w:rsidR="00CB7D5C" w:rsidRDefault="00624F68">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40D84AE" w14:textId="77777777" w:rsidR="00CB7D5C" w:rsidRDefault="00624F68">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5A7B511" w14:textId="77777777" w:rsidR="00CB7D5C" w:rsidRDefault="00624F68">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6DDA2D4E" w14:textId="77777777" w:rsidR="00CB7D5C" w:rsidRDefault="00CB7D5C">
                  <w:pPr>
                    <w:autoSpaceDE/>
                    <w:autoSpaceDN/>
                    <w:jc w:val="left"/>
                    <w:rPr>
                      <w:rFonts w:ascii="Arial" w:eastAsia="Times New Roman" w:hAnsi="Arial" w:cs="Arial"/>
                      <w:lang w:eastAsia="zh-TW"/>
                    </w:rPr>
                  </w:pPr>
                </w:p>
              </w:tc>
            </w:tr>
            <w:tr w:rsidR="00CB7D5C" w14:paraId="0AF8D35A"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401E1FC" w14:textId="77777777" w:rsidR="00CB7D5C" w:rsidRDefault="00624F68">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7472F73" w14:textId="77777777" w:rsidR="00CB7D5C" w:rsidRDefault="00624F68">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0F443BD" w14:textId="77777777" w:rsidR="00CB7D5C" w:rsidRDefault="00624F68">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5D79842" w14:textId="77777777" w:rsidR="00CB7D5C" w:rsidRDefault="00CB7D5C">
                  <w:pPr>
                    <w:autoSpaceDE/>
                    <w:autoSpaceDN/>
                    <w:jc w:val="left"/>
                    <w:rPr>
                      <w:rFonts w:ascii="Arial" w:eastAsia="Times New Roman" w:hAnsi="Arial" w:cs="Arial"/>
                      <w:lang w:eastAsia="zh-TW"/>
                    </w:rPr>
                  </w:pPr>
                </w:p>
              </w:tc>
            </w:tr>
            <w:tr w:rsidR="00CB7D5C" w14:paraId="67AACA87"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6D0E017" w14:textId="77777777" w:rsidR="00CB7D5C" w:rsidRDefault="00624F68">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6319545" w14:textId="77777777" w:rsidR="00CB7D5C" w:rsidRDefault="00624F68">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738336A" w14:textId="77777777" w:rsidR="00CB7D5C" w:rsidRDefault="00624F68">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2191798" w14:textId="77777777" w:rsidR="00CB7D5C" w:rsidRDefault="00624F68">
                  <w:pPr>
                    <w:pStyle w:val="TAL"/>
                    <w:autoSpaceDE w:val="0"/>
                    <w:autoSpaceDN w:val="0"/>
                    <w:rPr>
                      <w:lang w:eastAsia="zh-TW"/>
                    </w:rPr>
                  </w:pPr>
                  <w:r>
                    <w:rPr>
                      <w:lang w:eastAsia="zh-TW"/>
                    </w:rPr>
                    <w:t>40 ms</w:t>
                  </w:r>
                </w:p>
              </w:tc>
            </w:tr>
            <w:tr w:rsidR="00CB7D5C" w14:paraId="18E991B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E28929C" w14:textId="77777777" w:rsidR="00CB7D5C" w:rsidRDefault="00624F68">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58D1DED" w14:textId="77777777" w:rsidR="00CB7D5C" w:rsidRDefault="00624F68">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1C1C9DD" w14:textId="77777777" w:rsidR="00CB7D5C" w:rsidRDefault="00624F68">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26A0909" w14:textId="77777777" w:rsidR="00CB7D5C" w:rsidRDefault="00624F68">
                  <w:pPr>
                    <w:pStyle w:val="TAL"/>
                    <w:autoSpaceDE w:val="0"/>
                    <w:autoSpaceDN w:val="0"/>
                    <w:rPr>
                      <w:lang w:eastAsia="zh-TW"/>
                    </w:rPr>
                  </w:pPr>
                  <w:r>
                    <w:rPr>
                      <w:lang w:eastAsia="zh-TW"/>
                    </w:rPr>
                    <w:t>10 ms</w:t>
                  </w:r>
                </w:p>
              </w:tc>
            </w:tr>
            <w:tr w:rsidR="00CB7D5C" w14:paraId="39A0A6FC"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388AF9D" w14:textId="77777777" w:rsidR="00CB7D5C" w:rsidRDefault="00624F68">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DC5FD77" w14:textId="77777777" w:rsidR="00CB7D5C" w:rsidRDefault="00624F68">
                  <w:pPr>
                    <w:pStyle w:val="TAL"/>
                    <w:autoSpaceDE w:val="0"/>
                    <w:autoSpaceDN w:val="0"/>
                    <w:rPr>
                      <w:rFonts w:cs="Arial"/>
                      <w:lang w:eastAsia="zh-TW"/>
                    </w:rPr>
                  </w:pPr>
                  <w:r>
                    <w:rPr>
                      <w:lang w:eastAsia="zh-TW"/>
                    </w:rPr>
                    <w:t>FR1: 8 ms</w:t>
                  </w:r>
                </w:p>
                <w:p w14:paraId="6F99997E" w14:textId="77777777" w:rsidR="00CB7D5C" w:rsidRDefault="00624F68">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2A259C0" w14:textId="77777777" w:rsidR="00CB7D5C" w:rsidRDefault="00624F68">
                  <w:pPr>
                    <w:pStyle w:val="TAL"/>
                    <w:autoSpaceDE w:val="0"/>
                    <w:autoSpaceDN w:val="0"/>
                    <w:rPr>
                      <w:lang w:eastAsia="zh-TW"/>
                    </w:rPr>
                  </w:pPr>
                  <w:r>
                    <w:rPr>
                      <w:lang w:eastAsia="zh-TW"/>
                    </w:rPr>
                    <w:t>FR1: 10 ms</w:t>
                  </w:r>
                </w:p>
                <w:p w14:paraId="595A1901" w14:textId="77777777" w:rsidR="00CB7D5C" w:rsidRDefault="00624F68">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07E17BF" w14:textId="77777777" w:rsidR="00CB7D5C" w:rsidRDefault="00624F68">
                  <w:pPr>
                    <w:pStyle w:val="TAL"/>
                    <w:autoSpaceDE w:val="0"/>
                    <w:autoSpaceDN w:val="0"/>
                    <w:rPr>
                      <w:lang w:eastAsia="zh-TW"/>
                    </w:rPr>
                  </w:pPr>
                  <w:r>
                    <w:rPr>
                      <w:lang w:eastAsia="zh-TW"/>
                    </w:rPr>
                    <w:t xml:space="preserve">FR1: 4 </w:t>
                  </w:r>
                  <w:r>
                    <w:rPr>
                      <w:lang w:eastAsia="zh-TW"/>
                    </w:rPr>
                    <w:t>ms</w:t>
                  </w:r>
                </w:p>
                <w:p w14:paraId="3061F92B" w14:textId="77777777" w:rsidR="00CB7D5C" w:rsidRDefault="00624F68">
                  <w:pPr>
                    <w:pStyle w:val="TAL"/>
                    <w:autoSpaceDE w:val="0"/>
                    <w:autoSpaceDN w:val="0"/>
                    <w:rPr>
                      <w:lang w:eastAsia="zh-TW"/>
                    </w:rPr>
                  </w:pPr>
                  <w:r>
                    <w:rPr>
                      <w:lang w:eastAsia="zh-TW"/>
                    </w:rPr>
                    <w:t>FR2: 2 ms</w:t>
                  </w:r>
                </w:p>
              </w:tc>
            </w:tr>
          </w:tbl>
          <w:p w14:paraId="6332EC82" w14:textId="77777777" w:rsidR="00CB7D5C" w:rsidRDefault="00CB7D5C">
            <w:pPr>
              <w:overflowPunct w:val="0"/>
              <w:jc w:val="left"/>
              <w:rPr>
                <w:rFonts w:ascii="Arial" w:eastAsia="Malgun Gothic" w:hAnsi="Arial" w:cs="Arial"/>
                <w:b/>
                <w:bCs/>
              </w:rPr>
            </w:pPr>
          </w:p>
          <w:p w14:paraId="33A824B3" w14:textId="77777777" w:rsidR="00CB7D5C" w:rsidRDefault="00CB7D5C">
            <w:pPr>
              <w:overflowPunct w:val="0"/>
              <w:jc w:val="left"/>
              <w:rPr>
                <w:rFonts w:ascii="Arial" w:hAnsi="Arial" w:cs="Arial"/>
                <w:b/>
                <w:bCs/>
              </w:rPr>
            </w:pPr>
          </w:p>
          <w:p w14:paraId="5494A8F7" w14:textId="77777777" w:rsidR="00CB7D5C" w:rsidRDefault="00624F68">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6622DF93" w14:textId="77777777" w:rsidR="00CB7D5C" w:rsidRDefault="00624F68">
            <w:pPr>
              <w:pStyle w:val="afb"/>
              <w:numPr>
                <w:ilvl w:val="0"/>
                <w:numId w:val="54"/>
              </w:numPr>
              <w:autoSpaceDE/>
              <w:adjustRightInd/>
              <w:spacing w:after="0" w:line="240" w:lineRule="auto"/>
              <w:ind w:leftChars="36" w:left="432"/>
              <w:textAlignment w:val="auto"/>
              <w:rPr>
                <w:rFonts w:ascii="Arial" w:hAnsi="Arial" w:cs="Arial"/>
                <w:b/>
                <w:bCs/>
              </w:rPr>
            </w:pPr>
            <w:r>
              <w:rPr>
                <w:rFonts w:ascii="Arial" w:hAnsi="Arial" w:cs="Arial"/>
                <w:b/>
                <w:bCs/>
              </w:rPr>
              <w:t>For FR1, adopt the Reference SLS configurations in Annex-A in R1-2208312 as baseline SLS assumptions.</w:t>
            </w:r>
          </w:p>
          <w:p w14:paraId="62E7EE0E" w14:textId="77777777" w:rsidR="00CB7D5C" w:rsidRDefault="00624F68">
            <w:pPr>
              <w:pStyle w:val="afb"/>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76A47F40" w14:textId="77777777" w:rsidR="00CB7D5C" w:rsidRDefault="00624F68">
            <w:pPr>
              <w:pStyle w:val="afb"/>
              <w:numPr>
                <w:ilvl w:val="0"/>
                <w:numId w:val="54"/>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w:t>
            </w:r>
            <w:r>
              <w:rPr>
                <w:rFonts w:ascii="Arial" w:hAnsi="Arial" w:cs="Arial"/>
                <w:b/>
                <w:bCs/>
              </w:rPr>
              <w:t>configuration used in Dense Urban Config.B in Table2 of RP-180524 for IMT-2020 with the following clarification/update as initial SLS assumption.</w:t>
            </w:r>
          </w:p>
          <w:p w14:paraId="1FB2B73C" w14:textId="77777777" w:rsidR="00CB7D5C" w:rsidRDefault="00624F68">
            <w:pPr>
              <w:pStyle w:val="afb"/>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262C2B60" w14:textId="77777777" w:rsidR="00CB7D5C" w:rsidRDefault="00624F68">
            <w:pPr>
              <w:pStyle w:val="afb"/>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0788CCA8" w14:textId="77777777" w:rsidR="00CB7D5C" w:rsidRDefault="00624F68">
            <w:pPr>
              <w:pStyle w:val="afb"/>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xml:space="preserve">) </w:t>
            </w:r>
            <w:r>
              <w:rPr>
                <w:rFonts w:ascii="Arial" w:hAnsi="Arial" w:cs="Arial"/>
                <w:b/>
                <w:bCs/>
                <w:lang w:val="pt-PT"/>
              </w:rPr>
              <w:t>(dg,H,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26200726" w14:textId="77777777" w:rsidR="00CB7D5C" w:rsidRDefault="00624F68">
            <w:pPr>
              <w:pStyle w:val="afb"/>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5BF0689" w14:textId="77777777" w:rsidR="00CB7D5C" w:rsidRDefault="00624F68">
            <w:pPr>
              <w:pStyle w:val="afb"/>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C6A856A" w14:textId="77777777" w:rsidR="00CB7D5C" w:rsidRDefault="00624F68">
            <w:pPr>
              <w:pStyle w:val="afb"/>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1D8D36EF" w14:textId="77777777" w:rsidR="00CB7D5C" w:rsidRDefault="00624F68">
            <w:pPr>
              <w:pStyle w:val="afb"/>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4D813961" w14:textId="77777777" w:rsidR="00CB7D5C" w:rsidRDefault="00624F68">
            <w:pPr>
              <w:pStyle w:val="afb"/>
              <w:numPr>
                <w:ilvl w:val="0"/>
                <w:numId w:val="54"/>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w:t>
            </w:r>
            <w:r>
              <w:rPr>
                <w:rFonts w:ascii="Arial" w:hAnsi="Arial" w:cs="Arial"/>
                <w:b/>
                <w:bCs/>
                <w:color w:val="FF0000"/>
              </w:rPr>
              <w:t>ed in the next meeting.</w:t>
            </w:r>
          </w:p>
          <w:p w14:paraId="71830DCF" w14:textId="77777777" w:rsidR="00CB7D5C" w:rsidRDefault="00CB7D5C">
            <w:pPr>
              <w:rPr>
                <w:iCs/>
                <w:lang w:val="en-GB"/>
              </w:rPr>
            </w:pPr>
          </w:p>
        </w:tc>
      </w:tr>
    </w:tbl>
    <w:p w14:paraId="15C68DA2" w14:textId="77777777" w:rsidR="00CB7D5C" w:rsidRDefault="00CB7D5C"/>
    <w:p w14:paraId="7D344814" w14:textId="77777777" w:rsidR="00CB7D5C" w:rsidRDefault="00624F68">
      <w:pPr>
        <w:pStyle w:val="2"/>
        <w:numPr>
          <w:ilvl w:val="0"/>
          <w:numId w:val="0"/>
        </w:numPr>
      </w:pPr>
      <w:r>
        <w:t>B. Agreed SLS configurations for FR1</w:t>
      </w:r>
    </w:p>
    <w:p w14:paraId="59BE2B5D" w14:textId="77777777" w:rsidR="00CB7D5C" w:rsidRDefault="00624F68">
      <w:pPr>
        <w:jc w:val="center"/>
        <w:rPr>
          <w:b/>
          <w:lang w:val="en-GB"/>
        </w:rPr>
      </w:pPr>
      <w:r>
        <w:rPr>
          <w:b/>
          <w:lang w:val="en-GB"/>
        </w:rPr>
        <w:t>Table A The evaluation assumption for BS power consumption model</w:t>
      </w:r>
    </w:p>
    <w:tbl>
      <w:tblPr>
        <w:tblStyle w:val="af5"/>
        <w:tblW w:w="10503" w:type="dxa"/>
        <w:jc w:val="center"/>
        <w:tblLook w:val="04A0" w:firstRow="1" w:lastRow="0" w:firstColumn="1" w:lastColumn="0" w:noHBand="0" w:noVBand="1"/>
      </w:tblPr>
      <w:tblGrid>
        <w:gridCol w:w="1463"/>
        <w:gridCol w:w="2501"/>
        <w:gridCol w:w="3261"/>
        <w:gridCol w:w="3278"/>
      </w:tblGrid>
      <w:tr w:rsidR="00CB7D5C" w14:paraId="67687587" w14:textId="77777777">
        <w:trPr>
          <w:trHeight w:val="240"/>
          <w:jc w:val="center"/>
        </w:trPr>
        <w:tc>
          <w:tcPr>
            <w:tcW w:w="1463" w:type="dxa"/>
            <w:noWrap/>
          </w:tcPr>
          <w:p w14:paraId="6F92719D" w14:textId="77777777" w:rsidR="00CB7D5C" w:rsidRDefault="00CB7D5C"/>
        </w:tc>
        <w:tc>
          <w:tcPr>
            <w:tcW w:w="9040" w:type="dxa"/>
            <w:gridSpan w:val="3"/>
          </w:tcPr>
          <w:p w14:paraId="601D8447" w14:textId="77777777" w:rsidR="00CB7D5C" w:rsidRDefault="00624F68">
            <w:pPr>
              <w:jc w:val="center"/>
            </w:pPr>
            <w:r>
              <w:rPr>
                <w:bCs/>
              </w:rPr>
              <w:t>Parameters</w:t>
            </w:r>
          </w:p>
        </w:tc>
      </w:tr>
      <w:tr w:rsidR="00CB7D5C" w14:paraId="12C19DB3" w14:textId="77777777">
        <w:trPr>
          <w:trHeight w:val="240"/>
          <w:jc w:val="center"/>
        </w:trPr>
        <w:tc>
          <w:tcPr>
            <w:tcW w:w="1463" w:type="dxa"/>
            <w:vMerge w:val="restart"/>
            <w:noWrap/>
          </w:tcPr>
          <w:p w14:paraId="2D719ECD" w14:textId="77777777" w:rsidR="00CB7D5C" w:rsidRDefault="00624F68">
            <w:r>
              <w:t>Basic parameters</w:t>
            </w:r>
          </w:p>
        </w:tc>
        <w:tc>
          <w:tcPr>
            <w:tcW w:w="2501" w:type="dxa"/>
          </w:tcPr>
          <w:p w14:paraId="7AE5E161" w14:textId="77777777" w:rsidR="00CB7D5C" w:rsidRDefault="00624F68">
            <w:pPr>
              <w:rPr>
                <w:bCs/>
              </w:rPr>
            </w:pPr>
            <w:r>
              <w:rPr>
                <w:bCs/>
              </w:rPr>
              <w:t>Channel model</w:t>
            </w:r>
          </w:p>
        </w:tc>
        <w:tc>
          <w:tcPr>
            <w:tcW w:w="3261" w:type="dxa"/>
          </w:tcPr>
          <w:p w14:paraId="60044E4E" w14:textId="77777777" w:rsidR="00CB7D5C" w:rsidRDefault="00624F68">
            <w:pPr>
              <w:rPr>
                <w:strike/>
              </w:rPr>
            </w:pPr>
            <w:r>
              <w:rPr>
                <w:strike/>
              </w:rPr>
              <w:t>3D/HF-Uma based on TR 38.901</w:t>
            </w:r>
          </w:p>
          <w:p w14:paraId="203D0125" w14:textId="77777777" w:rsidR="00CB7D5C" w:rsidRDefault="00624F68">
            <w:r>
              <w:rPr>
                <w:highlight w:val="yellow"/>
              </w:rPr>
              <w:t>(</w:t>
            </w:r>
            <w:r>
              <w:rPr>
                <w:rFonts w:eastAsiaTheme="minorEastAsia"/>
                <w:highlight w:val="yellow"/>
              </w:rPr>
              <w:t>low-loss O2I penetration model</w:t>
            </w:r>
            <w:r>
              <w:rPr>
                <w:highlight w:val="yellow"/>
              </w:rPr>
              <w:t>)</w:t>
            </w:r>
          </w:p>
        </w:tc>
        <w:tc>
          <w:tcPr>
            <w:tcW w:w="3278" w:type="dxa"/>
          </w:tcPr>
          <w:p w14:paraId="5F61B71D" w14:textId="77777777" w:rsidR="00CB7D5C" w:rsidRDefault="00624F68">
            <w:pPr>
              <w:rPr>
                <w:strike/>
              </w:rPr>
            </w:pPr>
            <w:r>
              <w:rPr>
                <w:strike/>
              </w:rPr>
              <w:t xml:space="preserve">3D/HF-Uma based on </w:t>
            </w:r>
            <w:r>
              <w:rPr>
                <w:strike/>
              </w:rPr>
              <w:t>TR 38.901</w:t>
            </w:r>
          </w:p>
          <w:p w14:paraId="42BAC919" w14:textId="77777777" w:rsidR="00CB7D5C" w:rsidRDefault="00624F68">
            <w:r>
              <w:rPr>
                <w:highlight w:val="yellow"/>
              </w:rPr>
              <w:t>(</w:t>
            </w:r>
            <w:r>
              <w:rPr>
                <w:rFonts w:eastAsiaTheme="minorEastAsia"/>
                <w:highlight w:val="yellow"/>
              </w:rPr>
              <w:t>low-loss O2I penetration model</w:t>
            </w:r>
            <w:r>
              <w:rPr>
                <w:highlight w:val="yellow"/>
              </w:rPr>
              <w:t>)</w:t>
            </w:r>
          </w:p>
        </w:tc>
      </w:tr>
      <w:tr w:rsidR="00CB7D5C" w14:paraId="53C9AFC5" w14:textId="77777777">
        <w:trPr>
          <w:trHeight w:val="240"/>
          <w:jc w:val="center"/>
        </w:trPr>
        <w:tc>
          <w:tcPr>
            <w:tcW w:w="1463" w:type="dxa"/>
            <w:vMerge/>
            <w:noWrap/>
          </w:tcPr>
          <w:p w14:paraId="28CB98CC" w14:textId="77777777" w:rsidR="00CB7D5C" w:rsidRDefault="00CB7D5C"/>
        </w:tc>
        <w:tc>
          <w:tcPr>
            <w:tcW w:w="2501" w:type="dxa"/>
          </w:tcPr>
          <w:p w14:paraId="25B18980" w14:textId="77777777" w:rsidR="00CB7D5C" w:rsidRDefault="00624F68">
            <w:pPr>
              <w:rPr>
                <w:bCs/>
              </w:rPr>
            </w:pPr>
            <w:r>
              <w:rPr>
                <w:bCs/>
              </w:rPr>
              <w:t>Device deployment</w:t>
            </w:r>
          </w:p>
        </w:tc>
        <w:tc>
          <w:tcPr>
            <w:tcW w:w="3261" w:type="dxa"/>
          </w:tcPr>
          <w:p w14:paraId="26F4C09A" w14:textId="77777777" w:rsidR="00CB7D5C" w:rsidRDefault="00624F68">
            <w:r>
              <w:t>80% indoor, 20% outdoor</w:t>
            </w:r>
          </w:p>
        </w:tc>
        <w:tc>
          <w:tcPr>
            <w:tcW w:w="3278" w:type="dxa"/>
          </w:tcPr>
          <w:p w14:paraId="168DAA44" w14:textId="77777777" w:rsidR="00CB7D5C" w:rsidRDefault="00624F68">
            <w:r>
              <w:t>80% indoor, 20% outdoor</w:t>
            </w:r>
          </w:p>
        </w:tc>
      </w:tr>
      <w:tr w:rsidR="00CB7D5C" w14:paraId="47C07381" w14:textId="77777777">
        <w:trPr>
          <w:trHeight w:val="240"/>
          <w:jc w:val="center"/>
        </w:trPr>
        <w:tc>
          <w:tcPr>
            <w:tcW w:w="1463" w:type="dxa"/>
            <w:vMerge/>
            <w:noWrap/>
          </w:tcPr>
          <w:p w14:paraId="7B68F3D3" w14:textId="77777777" w:rsidR="00CB7D5C" w:rsidRDefault="00CB7D5C"/>
        </w:tc>
        <w:tc>
          <w:tcPr>
            <w:tcW w:w="2501" w:type="dxa"/>
          </w:tcPr>
          <w:p w14:paraId="045EEF00" w14:textId="77777777" w:rsidR="00CB7D5C" w:rsidRDefault="00624F68">
            <w:pPr>
              <w:rPr>
                <w:bCs/>
              </w:rPr>
            </w:pPr>
            <w:r>
              <w:rPr>
                <w:bCs/>
              </w:rPr>
              <w:t>Inter-site distance</w:t>
            </w:r>
          </w:p>
        </w:tc>
        <w:tc>
          <w:tcPr>
            <w:tcW w:w="3261" w:type="dxa"/>
          </w:tcPr>
          <w:p w14:paraId="49038487" w14:textId="77777777" w:rsidR="00CB7D5C" w:rsidRDefault="00624F68">
            <w:r>
              <w:t>500m</w:t>
            </w:r>
          </w:p>
        </w:tc>
        <w:tc>
          <w:tcPr>
            <w:tcW w:w="3278" w:type="dxa"/>
          </w:tcPr>
          <w:p w14:paraId="27000B5B" w14:textId="77777777" w:rsidR="00CB7D5C" w:rsidRDefault="00624F68">
            <w:r>
              <w:t>500m</w:t>
            </w:r>
          </w:p>
        </w:tc>
      </w:tr>
      <w:tr w:rsidR="00CB7D5C" w14:paraId="15224B6A" w14:textId="77777777">
        <w:trPr>
          <w:trHeight w:val="240"/>
          <w:jc w:val="center"/>
        </w:trPr>
        <w:tc>
          <w:tcPr>
            <w:tcW w:w="1463" w:type="dxa"/>
            <w:vMerge/>
            <w:noWrap/>
          </w:tcPr>
          <w:p w14:paraId="3D1C06B6" w14:textId="77777777" w:rsidR="00CB7D5C" w:rsidRDefault="00CB7D5C"/>
        </w:tc>
        <w:tc>
          <w:tcPr>
            <w:tcW w:w="2501" w:type="dxa"/>
          </w:tcPr>
          <w:p w14:paraId="773A4EB4" w14:textId="77777777" w:rsidR="00CB7D5C" w:rsidRDefault="00624F68">
            <w:pPr>
              <w:rPr>
                <w:bCs/>
              </w:rPr>
            </w:pPr>
            <w:r>
              <w:rPr>
                <w:bCs/>
              </w:rPr>
              <w:t>Network Topology</w:t>
            </w:r>
          </w:p>
        </w:tc>
        <w:tc>
          <w:tcPr>
            <w:tcW w:w="3261" w:type="dxa"/>
          </w:tcPr>
          <w:p w14:paraId="12EA4063" w14:textId="77777777" w:rsidR="00CB7D5C" w:rsidRDefault="00624F68">
            <w:r>
              <w:t>7*3 Sector</w:t>
            </w:r>
          </w:p>
        </w:tc>
        <w:tc>
          <w:tcPr>
            <w:tcW w:w="3278" w:type="dxa"/>
          </w:tcPr>
          <w:p w14:paraId="3FB4C625" w14:textId="77777777" w:rsidR="00CB7D5C" w:rsidRDefault="00624F68">
            <w:r>
              <w:t>7*3 Sector</w:t>
            </w:r>
          </w:p>
        </w:tc>
      </w:tr>
      <w:tr w:rsidR="00CB7D5C" w14:paraId="544A7D7C" w14:textId="77777777">
        <w:trPr>
          <w:trHeight w:val="240"/>
          <w:jc w:val="center"/>
        </w:trPr>
        <w:tc>
          <w:tcPr>
            <w:tcW w:w="1463" w:type="dxa"/>
            <w:vMerge/>
            <w:noWrap/>
          </w:tcPr>
          <w:p w14:paraId="5FB3F068" w14:textId="77777777" w:rsidR="00CB7D5C" w:rsidRDefault="00CB7D5C"/>
        </w:tc>
        <w:tc>
          <w:tcPr>
            <w:tcW w:w="2501" w:type="dxa"/>
            <w:noWrap/>
          </w:tcPr>
          <w:p w14:paraId="151AA9E3" w14:textId="77777777" w:rsidR="00CB7D5C" w:rsidRDefault="00624F68">
            <w:r>
              <w:t>Carrier Frequency</w:t>
            </w:r>
          </w:p>
        </w:tc>
        <w:tc>
          <w:tcPr>
            <w:tcW w:w="3261" w:type="dxa"/>
            <w:noWrap/>
          </w:tcPr>
          <w:p w14:paraId="3AF436B7" w14:textId="77777777" w:rsidR="00CB7D5C" w:rsidRDefault="00624F68">
            <w:r>
              <w:t>2.1GHz</w:t>
            </w:r>
          </w:p>
        </w:tc>
        <w:tc>
          <w:tcPr>
            <w:tcW w:w="3278" w:type="dxa"/>
            <w:noWrap/>
          </w:tcPr>
          <w:p w14:paraId="45E3EEBC" w14:textId="77777777" w:rsidR="00CB7D5C" w:rsidRDefault="00624F68">
            <w:r>
              <w:rPr>
                <w:rFonts w:eastAsia="ＭＳ 明朝"/>
                <w:highlight w:val="yellow"/>
                <w:lang w:eastAsia="ja-JP"/>
              </w:rPr>
              <w:t>4.0GHz or 2.6GHz</w:t>
            </w:r>
          </w:p>
        </w:tc>
      </w:tr>
      <w:tr w:rsidR="00CB7D5C" w14:paraId="737549B8" w14:textId="77777777">
        <w:trPr>
          <w:trHeight w:val="240"/>
          <w:jc w:val="center"/>
        </w:trPr>
        <w:tc>
          <w:tcPr>
            <w:tcW w:w="1463" w:type="dxa"/>
            <w:vMerge/>
            <w:noWrap/>
          </w:tcPr>
          <w:p w14:paraId="48BCDA0F" w14:textId="77777777" w:rsidR="00CB7D5C" w:rsidRDefault="00CB7D5C"/>
        </w:tc>
        <w:tc>
          <w:tcPr>
            <w:tcW w:w="2501" w:type="dxa"/>
            <w:noWrap/>
          </w:tcPr>
          <w:p w14:paraId="10064D64" w14:textId="77777777" w:rsidR="00CB7D5C" w:rsidRDefault="00624F68">
            <w:r>
              <w:t>Multiple access</w:t>
            </w:r>
          </w:p>
        </w:tc>
        <w:tc>
          <w:tcPr>
            <w:tcW w:w="3261" w:type="dxa"/>
            <w:noWrap/>
          </w:tcPr>
          <w:p w14:paraId="5CD3A3EF" w14:textId="77777777" w:rsidR="00CB7D5C" w:rsidRDefault="00624F68">
            <w:r>
              <w:t>OFDMA</w:t>
            </w:r>
          </w:p>
        </w:tc>
        <w:tc>
          <w:tcPr>
            <w:tcW w:w="3278" w:type="dxa"/>
            <w:noWrap/>
          </w:tcPr>
          <w:p w14:paraId="3E44E0EA" w14:textId="77777777" w:rsidR="00CB7D5C" w:rsidRDefault="00624F68">
            <w:r>
              <w:t>OFDMA</w:t>
            </w:r>
          </w:p>
        </w:tc>
      </w:tr>
      <w:tr w:rsidR="00CB7D5C" w14:paraId="0FFC6A66" w14:textId="77777777">
        <w:trPr>
          <w:trHeight w:val="240"/>
          <w:jc w:val="center"/>
        </w:trPr>
        <w:tc>
          <w:tcPr>
            <w:tcW w:w="1463" w:type="dxa"/>
            <w:vMerge/>
            <w:noWrap/>
          </w:tcPr>
          <w:p w14:paraId="759A1A71" w14:textId="77777777" w:rsidR="00CB7D5C" w:rsidRDefault="00CB7D5C"/>
        </w:tc>
        <w:tc>
          <w:tcPr>
            <w:tcW w:w="2501" w:type="dxa"/>
            <w:noWrap/>
          </w:tcPr>
          <w:p w14:paraId="33F551F8" w14:textId="77777777" w:rsidR="00CB7D5C" w:rsidRDefault="00624F68">
            <w:r>
              <w:t>Duplexing</w:t>
            </w:r>
          </w:p>
        </w:tc>
        <w:tc>
          <w:tcPr>
            <w:tcW w:w="3261" w:type="dxa"/>
            <w:noWrap/>
          </w:tcPr>
          <w:p w14:paraId="655666BE" w14:textId="77777777" w:rsidR="00CB7D5C" w:rsidRDefault="00624F68">
            <w:r>
              <w:t xml:space="preserve">FDD </w:t>
            </w:r>
            <w:r>
              <w:rPr>
                <w:color w:val="FF0000"/>
              </w:rPr>
              <w:t>(for set 2 ref. config)</w:t>
            </w:r>
          </w:p>
        </w:tc>
        <w:tc>
          <w:tcPr>
            <w:tcW w:w="3278" w:type="dxa"/>
            <w:noWrap/>
          </w:tcPr>
          <w:p w14:paraId="3EB06416" w14:textId="77777777" w:rsidR="00CB7D5C" w:rsidRDefault="00624F68">
            <w:r>
              <w:t>TDD</w:t>
            </w:r>
            <w:r>
              <w:rPr>
                <w:color w:val="FF0000"/>
              </w:rPr>
              <w:t xml:space="preserve"> (for set 1 ref. config.)</w:t>
            </w:r>
          </w:p>
        </w:tc>
      </w:tr>
      <w:tr w:rsidR="00CB7D5C" w14:paraId="3421C0B8" w14:textId="77777777">
        <w:trPr>
          <w:trHeight w:val="405"/>
          <w:jc w:val="center"/>
        </w:trPr>
        <w:tc>
          <w:tcPr>
            <w:tcW w:w="1463" w:type="dxa"/>
            <w:vMerge/>
            <w:noWrap/>
          </w:tcPr>
          <w:p w14:paraId="618A8CB1" w14:textId="77777777" w:rsidR="00CB7D5C" w:rsidRDefault="00CB7D5C"/>
        </w:tc>
        <w:tc>
          <w:tcPr>
            <w:tcW w:w="2501" w:type="dxa"/>
            <w:noWrap/>
          </w:tcPr>
          <w:p w14:paraId="1B4440A3" w14:textId="77777777" w:rsidR="00CB7D5C" w:rsidRDefault="00624F68">
            <w:r>
              <w:t>Numerology</w:t>
            </w:r>
          </w:p>
        </w:tc>
        <w:tc>
          <w:tcPr>
            <w:tcW w:w="3261" w:type="dxa"/>
          </w:tcPr>
          <w:p w14:paraId="24707AFE" w14:textId="77777777" w:rsidR="00CB7D5C" w:rsidRDefault="00624F68">
            <w:r>
              <w:t>15KHz,</w:t>
            </w:r>
          </w:p>
          <w:p w14:paraId="0A2B2A95" w14:textId="77777777" w:rsidR="00CB7D5C" w:rsidRDefault="00624F68">
            <w:r>
              <w:t>14 OFDM symbol slot</w:t>
            </w:r>
          </w:p>
        </w:tc>
        <w:tc>
          <w:tcPr>
            <w:tcW w:w="3278" w:type="dxa"/>
          </w:tcPr>
          <w:p w14:paraId="350D5478" w14:textId="77777777" w:rsidR="00CB7D5C" w:rsidRDefault="00624F68">
            <w:r>
              <w:t>30kHz,</w:t>
            </w:r>
          </w:p>
          <w:p w14:paraId="5B6E5E3A" w14:textId="77777777" w:rsidR="00CB7D5C" w:rsidRDefault="00624F68">
            <w:r>
              <w:t>14 OFDM symbol slot</w:t>
            </w:r>
          </w:p>
        </w:tc>
      </w:tr>
      <w:tr w:rsidR="00CB7D5C" w14:paraId="721EFDF8" w14:textId="77777777">
        <w:trPr>
          <w:trHeight w:val="405"/>
          <w:jc w:val="center"/>
        </w:trPr>
        <w:tc>
          <w:tcPr>
            <w:tcW w:w="1463" w:type="dxa"/>
            <w:vMerge/>
            <w:noWrap/>
          </w:tcPr>
          <w:p w14:paraId="0DEB3108" w14:textId="77777777" w:rsidR="00CB7D5C" w:rsidRDefault="00CB7D5C"/>
        </w:tc>
        <w:tc>
          <w:tcPr>
            <w:tcW w:w="2501" w:type="dxa"/>
          </w:tcPr>
          <w:p w14:paraId="12C4BFC0" w14:textId="77777777" w:rsidR="00CB7D5C" w:rsidRDefault="00624F68">
            <w:r>
              <w:t>Guard band ratio on simulation bandwidth</w:t>
            </w:r>
          </w:p>
        </w:tc>
        <w:tc>
          <w:tcPr>
            <w:tcW w:w="3261" w:type="dxa"/>
          </w:tcPr>
          <w:p w14:paraId="20FCD2F0" w14:textId="77777777" w:rsidR="00CB7D5C" w:rsidRDefault="00624F68">
            <w:r>
              <w:t>FDD: 6.4% (104RB for 15kHz SCS and 20 MHz BW)</w:t>
            </w:r>
          </w:p>
        </w:tc>
        <w:tc>
          <w:tcPr>
            <w:tcW w:w="3278" w:type="dxa"/>
          </w:tcPr>
          <w:p w14:paraId="1E34FEC8" w14:textId="77777777" w:rsidR="00CB7D5C" w:rsidRDefault="00624F68">
            <w:r>
              <w:t xml:space="preserve">TDD: 2.08% (272 RB for </w:t>
            </w:r>
            <w:r>
              <w:t>30kHz SCS and  100 MHz bandwidth)</w:t>
            </w:r>
          </w:p>
        </w:tc>
      </w:tr>
      <w:tr w:rsidR="00CB7D5C" w14:paraId="220C61C7" w14:textId="77777777">
        <w:trPr>
          <w:trHeight w:val="240"/>
          <w:jc w:val="center"/>
        </w:trPr>
        <w:tc>
          <w:tcPr>
            <w:tcW w:w="1463" w:type="dxa"/>
            <w:vMerge/>
            <w:noWrap/>
          </w:tcPr>
          <w:p w14:paraId="2A01FF97" w14:textId="77777777" w:rsidR="00CB7D5C" w:rsidRDefault="00CB7D5C"/>
        </w:tc>
        <w:tc>
          <w:tcPr>
            <w:tcW w:w="2501" w:type="dxa"/>
            <w:noWrap/>
          </w:tcPr>
          <w:p w14:paraId="29B71E4C" w14:textId="77777777" w:rsidR="00CB7D5C" w:rsidRDefault="00624F68">
            <w:r>
              <w:t>Simulation bandwidth</w:t>
            </w:r>
          </w:p>
        </w:tc>
        <w:tc>
          <w:tcPr>
            <w:tcW w:w="3261" w:type="dxa"/>
            <w:noWrap/>
          </w:tcPr>
          <w:p w14:paraId="7112064C" w14:textId="77777777" w:rsidR="00CB7D5C" w:rsidRDefault="00624F68">
            <w:r>
              <w:rPr>
                <w:color w:val="FF0000"/>
              </w:rPr>
              <w:t>Follow reference configuration</w:t>
            </w:r>
            <w:r>
              <w:t>, (</w:t>
            </w:r>
            <w:r>
              <w:rPr>
                <w:highlight w:val="yellow"/>
              </w:rPr>
              <w:t>equal split of 10 MHz for UL and DL</w:t>
            </w:r>
            <w:r>
              <w:t>)</w:t>
            </w:r>
          </w:p>
        </w:tc>
        <w:tc>
          <w:tcPr>
            <w:tcW w:w="3278" w:type="dxa"/>
          </w:tcPr>
          <w:p w14:paraId="5B8896C1" w14:textId="77777777" w:rsidR="00CB7D5C" w:rsidRDefault="00624F68">
            <w:r>
              <w:rPr>
                <w:color w:val="FF0000"/>
              </w:rPr>
              <w:t>Follow reference configuration</w:t>
            </w:r>
          </w:p>
        </w:tc>
      </w:tr>
      <w:tr w:rsidR="00CB7D5C" w14:paraId="177212A9" w14:textId="77777777">
        <w:trPr>
          <w:trHeight w:val="240"/>
          <w:jc w:val="center"/>
        </w:trPr>
        <w:tc>
          <w:tcPr>
            <w:tcW w:w="1463" w:type="dxa"/>
            <w:vMerge/>
            <w:noWrap/>
          </w:tcPr>
          <w:p w14:paraId="500FC5D7" w14:textId="77777777" w:rsidR="00CB7D5C" w:rsidRDefault="00CB7D5C"/>
        </w:tc>
        <w:tc>
          <w:tcPr>
            <w:tcW w:w="2501" w:type="dxa"/>
            <w:noWrap/>
          </w:tcPr>
          <w:p w14:paraId="0825ABF1" w14:textId="77777777" w:rsidR="00CB7D5C" w:rsidRDefault="00624F68">
            <w:r>
              <w:t>Frame structure</w:t>
            </w:r>
          </w:p>
        </w:tc>
        <w:tc>
          <w:tcPr>
            <w:tcW w:w="3261" w:type="dxa"/>
            <w:noWrap/>
          </w:tcPr>
          <w:p w14:paraId="2841E012" w14:textId="77777777" w:rsidR="00CB7D5C" w:rsidRDefault="00624F68">
            <w:pPr>
              <w:rPr>
                <w:strike/>
              </w:rPr>
            </w:pPr>
            <w:r>
              <w:rPr>
                <w:strike/>
                <w:color w:val="FF0000"/>
              </w:rPr>
              <w:t>Full downlink</w:t>
            </w:r>
          </w:p>
        </w:tc>
        <w:tc>
          <w:tcPr>
            <w:tcW w:w="3278" w:type="dxa"/>
            <w:noWrap/>
          </w:tcPr>
          <w:p w14:paraId="023DC9C4" w14:textId="77777777" w:rsidR="00CB7D5C" w:rsidRDefault="00624F68">
            <w:r>
              <w:t>DDDSU</w:t>
            </w:r>
          </w:p>
        </w:tc>
      </w:tr>
      <w:tr w:rsidR="00CB7D5C" w14:paraId="2364549C" w14:textId="77777777">
        <w:trPr>
          <w:trHeight w:val="240"/>
          <w:jc w:val="center"/>
        </w:trPr>
        <w:tc>
          <w:tcPr>
            <w:tcW w:w="1463" w:type="dxa"/>
            <w:vMerge/>
            <w:noWrap/>
          </w:tcPr>
          <w:p w14:paraId="0E42A88E" w14:textId="77777777" w:rsidR="00CB7D5C" w:rsidRDefault="00CB7D5C"/>
        </w:tc>
        <w:tc>
          <w:tcPr>
            <w:tcW w:w="2501" w:type="dxa"/>
          </w:tcPr>
          <w:p w14:paraId="2E48FAD2" w14:textId="77777777" w:rsidR="00CB7D5C" w:rsidRDefault="00624F68">
            <w:r>
              <w:t>UT attachment</w:t>
            </w:r>
          </w:p>
        </w:tc>
        <w:tc>
          <w:tcPr>
            <w:tcW w:w="3261" w:type="dxa"/>
          </w:tcPr>
          <w:p w14:paraId="40CB1CB6" w14:textId="77777777" w:rsidR="00CB7D5C" w:rsidRDefault="00624F68">
            <w:r>
              <w:t>Based on RSRP</w:t>
            </w:r>
          </w:p>
        </w:tc>
        <w:tc>
          <w:tcPr>
            <w:tcW w:w="3278" w:type="dxa"/>
            <w:noWrap/>
          </w:tcPr>
          <w:p w14:paraId="4B194477" w14:textId="77777777" w:rsidR="00CB7D5C" w:rsidRDefault="00624F68">
            <w:r>
              <w:t>Based on RSRP</w:t>
            </w:r>
          </w:p>
        </w:tc>
      </w:tr>
      <w:tr w:rsidR="00CB7D5C" w14:paraId="2D3073E1" w14:textId="77777777">
        <w:trPr>
          <w:trHeight w:val="240"/>
          <w:jc w:val="center"/>
        </w:trPr>
        <w:tc>
          <w:tcPr>
            <w:tcW w:w="1463" w:type="dxa"/>
            <w:vMerge/>
            <w:noWrap/>
          </w:tcPr>
          <w:p w14:paraId="5B0EB42B" w14:textId="77777777" w:rsidR="00CB7D5C" w:rsidRDefault="00CB7D5C"/>
        </w:tc>
        <w:tc>
          <w:tcPr>
            <w:tcW w:w="2501" w:type="dxa"/>
          </w:tcPr>
          <w:p w14:paraId="5E22CB1B" w14:textId="77777777" w:rsidR="00CB7D5C" w:rsidRDefault="00624F68">
            <w:r>
              <w:t>Wrapping around method</w:t>
            </w:r>
          </w:p>
        </w:tc>
        <w:tc>
          <w:tcPr>
            <w:tcW w:w="3261" w:type="dxa"/>
          </w:tcPr>
          <w:p w14:paraId="77D6C3D1" w14:textId="77777777" w:rsidR="00CB7D5C" w:rsidRDefault="00624F68">
            <w:r>
              <w:t>Geographical distance based wrapping</w:t>
            </w:r>
          </w:p>
        </w:tc>
        <w:tc>
          <w:tcPr>
            <w:tcW w:w="3278" w:type="dxa"/>
          </w:tcPr>
          <w:p w14:paraId="0523102E" w14:textId="77777777" w:rsidR="00CB7D5C" w:rsidRDefault="00624F68">
            <w:r>
              <w:t>Geographical distance based wrapping</w:t>
            </w:r>
          </w:p>
        </w:tc>
      </w:tr>
      <w:tr w:rsidR="00CB7D5C" w14:paraId="5EA06ED8" w14:textId="77777777">
        <w:trPr>
          <w:trHeight w:val="405"/>
          <w:jc w:val="center"/>
        </w:trPr>
        <w:tc>
          <w:tcPr>
            <w:tcW w:w="1463" w:type="dxa"/>
            <w:vMerge/>
            <w:noWrap/>
          </w:tcPr>
          <w:p w14:paraId="36DA36EF" w14:textId="77777777" w:rsidR="00CB7D5C" w:rsidRDefault="00CB7D5C"/>
        </w:tc>
        <w:tc>
          <w:tcPr>
            <w:tcW w:w="2501" w:type="dxa"/>
          </w:tcPr>
          <w:p w14:paraId="6C7A5181" w14:textId="77777777" w:rsidR="00CB7D5C" w:rsidRDefault="00624F68">
            <w:pPr>
              <w:rPr>
                <w:bCs/>
              </w:rPr>
            </w:pPr>
            <w:r>
              <w:rPr>
                <w:bCs/>
              </w:rPr>
              <w:t>Traffic model</w:t>
            </w:r>
          </w:p>
        </w:tc>
        <w:tc>
          <w:tcPr>
            <w:tcW w:w="3261" w:type="dxa"/>
          </w:tcPr>
          <w:p w14:paraId="2B95A42C" w14:textId="77777777" w:rsidR="00CB7D5C" w:rsidRDefault="00624F68">
            <w:pPr>
              <w:rPr>
                <w:color w:val="FF0000"/>
              </w:rPr>
            </w:pPr>
            <w:r>
              <w:rPr>
                <w:color w:val="FF0000"/>
              </w:rPr>
              <w:t>Follow previous RAN1 agreements</w:t>
            </w:r>
          </w:p>
        </w:tc>
        <w:tc>
          <w:tcPr>
            <w:tcW w:w="3278" w:type="dxa"/>
          </w:tcPr>
          <w:p w14:paraId="26C7EB73" w14:textId="77777777" w:rsidR="00CB7D5C" w:rsidRDefault="00624F68">
            <w:pPr>
              <w:rPr>
                <w:color w:val="FF0000"/>
              </w:rPr>
            </w:pPr>
            <w:r>
              <w:rPr>
                <w:color w:val="FF0000"/>
              </w:rPr>
              <w:t>Follow previous RAN1 agreements</w:t>
            </w:r>
          </w:p>
        </w:tc>
      </w:tr>
      <w:tr w:rsidR="00CB7D5C" w14:paraId="682DD37B" w14:textId="77777777">
        <w:trPr>
          <w:trHeight w:val="240"/>
          <w:jc w:val="center"/>
        </w:trPr>
        <w:tc>
          <w:tcPr>
            <w:tcW w:w="1463" w:type="dxa"/>
            <w:vMerge w:val="restart"/>
            <w:noWrap/>
          </w:tcPr>
          <w:p w14:paraId="4BC94D07" w14:textId="77777777" w:rsidR="00CB7D5C" w:rsidRDefault="00624F68">
            <w:r>
              <w:t>BS parameters</w:t>
            </w:r>
          </w:p>
        </w:tc>
        <w:tc>
          <w:tcPr>
            <w:tcW w:w="2501" w:type="dxa"/>
          </w:tcPr>
          <w:p w14:paraId="049CE95A" w14:textId="77777777" w:rsidR="00CB7D5C" w:rsidRDefault="00624F68">
            <w:pPr>
              <w:rPr>
                <w:bCs/>
              </w:rPr>
            </w:pPr>
            <w:r>
              <w:rPr>
                <w:bCs/>
              </w:rPr>
              <w:t>BS antenna height</w:t>
            </w:r>
          </w:p>
        </w:tc>
        <w:tc>
          <w:tcPr>
            <w:tcW w:w="3261" w:type="dxa"/>
          </w:tcPr>
          <w:p w14:paraId="12B0D313" w14:textId="77777777" w:rsidR="00CB7D5C" w:rsidRDefault="00624F68">
            <w:r>
              <w:t>25 m</w:t>
            </w:r>
          </w:p>
        </w:tc>
        <w:tc>
          <w:tcPr>
            <w:tcW w:w="3278" w:type="dxa"/>
          </w:tcPr>
          <w:p w14:paraId="249E4E48" w14:textId="77777777" w:rsidR="00CB7D5C" w:rsidRDefault="00624F68">
            <w:r>
              <w:t>25 m</w:t>
            </w:r>
          </w:p>
        </w:tc>
      </w:tr>
      <w:tr w:rsidR="00CB7D5C" w14:paraId="6083542B" w14:textId="77777777">
        <w:trPr>
          <w:trHeight w:val="240"/>
          <w:jc w:val="center"/>
        </w:trPr>
        <w:tc>
          <w:tcPr>
            <w:tcW w:w="1463" w:type="dxa"/>
            <w:vMerge/>
            <w:noWrap/>
          </w:tcPr>
          <w:p w14:paraId="4116FFC8" w14:textId="77777777" w:rsidR="00CB7D5C" w:rsidRDefault="00CB7D5C"/>
        </w:tc>
        <w:tc>
          <w:tcPr>
            <w:tcW w:w="2501" w:type="dxa"/>
          </w:tcPr>
          <w:p w14:paraId="2A5F7D4A" w14:textId="77777777" w:rsidR="00CB7D5C" w:rsidRDefault="00624F68">
            <w:pPr>
              <w:rPr>
                <w:bCs/>
              </w:rPr>
            </w:pPr>
            <w:r>
              <w:rPr>
                <w:bCs/>
              </w:rPr>
              <w:t>BS noise figure</w:t>
            </w:r>
          </w:p>
        </w:tc>
        <w:tc>
          <w:tcPr>
            <w:tcW w:w="3261" w:type="dxa"/>
          </w:tcPr>
          <w:p w14:paraId="2C564D5C" w14:textId="77777777" w:rsidR="00CB7D5C" w:rsidRDefault="00624F68">
            <w:r>
              <w:t>5 dB</w:t>
            </w:r>
          </w:p>
        </w:tc>
        <w:tc>
          <w:tcPr>
            <w:tcW w:w="3278" w:type="dxa"/>
          </w:tcPr>
          <w:p w14:paraId="05E29539" w14:textId="77777777" w:rsidR="00CB7D5C" w:rsidRDefault="00624F68">
            <w:r>
              <w:t>5 dB</w:t>
            </w:r>
          </w:p>
        </w:tc>
      </w:tr>
      <w:tr w:rsidR="00CB7D5C" w14:paraId="3F1B2C45" w14:textId="77777777">
        <w:trPr>
          <w:trHeight w:val="240"/>
          <w:jc w:val="center"/>
        </w:trPr>
        <w:tc>
          <w:tcPr>
            <w:tcW w:w="1463" w:type="dxa"/>
            <w:vMerge/>
            <w:noWrap/>
          </w:tcPr>
          <w:p w14:paraId="2940D2C2" w14:textId="77777777" w:rsidR="00CB7D5C" w:rsidRDefault="00CB7D5C"/>
        </w:tc>
        <w:tc>
          <w:tcPr>
            <w:tcW w:w="2501" w:type="dxa"/>
          </w:tcPr>
          <w:p w14:paraId="36E22DD9" w14:textId="77777777" w:rsidR="00CB7D5C" w:rsidRDefault="00624F68">
            <w:pPr>
              <w:rPr>
                <w:bCs/>
              </w:rPr>
            </w:pPr>
            <w:r>
              <w:rPr>
                <w:bCs/>
              </w:rPr>
              <w:t xml:space="preserve">BS </w:t>
            </w:r>
            <w:r>
              <w:rPr>
                <w:bCs/>
              </w:rPr>
              <w:t>antenna element gain</w:t>
            </w:r>
          </w:p>
        </w:tc>
        <w:tc>
          <w:tcPr>
            <w:tcW w:w="3261" w:type="dxa"/>
          </w:tcPr>
          <w:p w14:paraId="1E05C1B7" w14:textId="77777777" w:rsidR="00CB7D5C" w:rsidRDefault="00624F68">
            <w:r>
              <w:t>8 dBi</w:t>
            </w:r>
          </w:p>
        </w:tc>
        <w:tc>
          <w:tcPr>
            <w:tcW w:w="3278" w:type="dxa"/>
          </w:tcPr>
          <w:p w14:paraId="5DE541D3" w14:textId="77777777" w:rsidR="00CB7D5C" w:rsidRDefault="00624F68">
            <w:r>
              <w:t>8 dBi</w:t>
            </w:r>
          </w:p>
        </w:tc>
      </w:tr>
      <w:tr w:rsidR="00CB7D5C" w14:paraId="72682B5D" w14:textId="77777777">
        <w:trPr>
          <w:trHeight w:val="704"/>
          <w:jc w:val="center"/>
        </w:trPr>
        <w:tc>
          <w:tcPr>
            <w:tcW w:w="1463" w:type="dxa"/>
            <w:vMerge/>
            <w:noWrap/>
          </w:tcPr>
          <w:p w14:paraId="107E2D22" w14:textId="77777777" w:rsidR="00CB7D5C" w:rsidRDefault="00CB7D5C"/>
        </w:tc>
        <w:tc>
          <w:tcPr>
            <w:tcW w:w="2501" w:type="dxa"/>
          </w:tcPr>
          <w:p w14:paraId="53963190" w14:textId="77777777" w:rsidR="00CB7D5C" w:rsidRDefault="00624F68">
            <w:r>
              <w:t>Antenna configuration at TRxP</w:t>
            </w:r>
          </w:p>
        </w:tc>
        <w:tc>
          <w:tcPr>
            <w:tcW w:w="3261" w:type="dxa"/>
          </w:tcPr>
          <w:p w14:paraId="43F854B4" w14:textId="77777777" w:rsidR="00CB7D5C" w:rsidRDefault="00624F68">
            <w:r>
              <w:t>For 32T: (M,N,P,Mg,Ng; Mp,Np) = (8,8,2,1,1;2,8)</w:t>
            </w:r>
            <w:r>
              <w:br/>
              <w:t>(dH, dV)=(0.5, 0.8)λ</w:t>
            </w:r>
          </w:p>
        </w:tc>
        <w:tc>
          <w:tcPr>
            <w:tcW w:w="3278" w:type="dxa"/>
          </w:tcPr>
          <w:p w14:paraId="28D64CBE" w14:textId="77777777" w:rsidR="00CB7D5C" w:rsidRDefault="00624F68">
            <w:pPr>
              <w:rPr>
                <w:strike/>
              </w:rPr>
            </w:pPr>
            <w:r>
              <w:t xml:space="preserve">For 64T: </w:t>
            </w:r>
            <w:r>
              <w:rPr>
                <w:strike/>
              </w:rPr>
              <w:t xml:space="preserve"> (M,N,P,Mg,Ng; Mp,Np) = (12,8,2,1,1;4,8)</w:t>
            </w:r>
            <w:r>
              <w:rPr>
                <w:strike/>
              </w:rPr>
              <w:br/>
              <w:t>(dH, dV)=(0.5, 0.8)λ;</w:t>
            </w:r>
          </w:p>
          <w:p w14:paraId="404AD636" w14:textId="77777777" w:rsidR="00CB7D5C" w:rsidRDefault="00624F68">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1208B082" w14:textId="77777777" w:rsidR="00CB7D5C" w:rsidRDefault="00624F68">
            <w:r>
              <w:rPr>
                <w:highlight w:val="yellow"/>
              </w:rPr>
              <w:t>based on 38.802</w:t>
            </w:r>
          </w:p>
        </w:tc>
      </w:tr>
      <w:tr w:rsidR="00CB7D5C" w14:paraId="1F730D0A" w14:textId="77777777">
        <w:trPr>
          <w:trHeight w:val="240"/>
          <w:jc w:val="center"/>
        </w:trPr>
        <w:tc>
          <w:tcPr>
            <w:tcW w:w="1463" w:type="dxa"/>
            <w:vMerge w:val="restart"/>
            <w:noWrap/>
          </w:tcPr>
          <w:p w14:paraId="21547B35" w14:textId="77777777" w:rsidR="00CB7D5C" w:rsidRDefault="00624F68">
            <w:r>
              <w:t>UE parameters</w:t>
            </w:r>
          </w:p>
        </w:tc>
        <w:tc>
          <w:tcPr>
            <w:tcW w:w="2501" w:type="dxa"/>
          </w:tcPr>
          <w:p w14:paraId="410773CD" w14:textId="77777777" w:rsidR="00CB7D5C" w:rsidRDefault="00624F68">
            <w:pPr>
              <w:rPr>
                <w:bCs/>
              </w:rPr>
            </w:pPr>
            <w:r>
              <w:rPr>
                <w:bCs/>
              </w:rPr>
              <w:t>UE power class</w:t>
            </w:r>
          </w:p>
        </w:tc>
        <w:tc>
          <w:tcPr>
            <w:tcW w:w="3261" w:type="dxa"/>
          </w:tcPr>
          <w:p w14:paraId="55F24741" w14:textId="77777777" w:rsidR="00CB7D5C" w:rsidRDefault="00624F68">
            <w:r>
              <w:t>23dBm</w:t>
            </w:r>
          </w:p>
        </w:tc>
        <w:tc>
          <w:tcPr>
            <w:tcW w:w="3278" w:type="dxa"/>
          </w:tcPr>
          <w:p w14:paraId="4AA462E7" w14:textId="77777777" w:rsidR="00CB7D5C" w:rsidRDefault="00624F68">
            <w:r>
              <w:t>23dBm</w:t>
            </w:r>
          </w:p>
        </w:tc>
      </w:tr>
      <w:tr w:rsidR="00CB7D5C" w14:paraId="7E9F667F" w14:textId="77777777">
        <w:trPr>
          <w:trHeight w:val="240"/>
          <w:jc w:val="center"/>
        </w:trPr>
        <w:tc>
          <w:tcPr>
            <w:tcW w:w="1463" w:type="dxa"/>
            <w:vMerge/>
            <w:noWrap/>
          </w:tcPr>
          <w:p w14:paraId="1BC7F94C" w14:textId="77777777" w:rsidR="00CB7D5C" w:rsidRDefault="00CB7D5C"/>
        </w:tc>
        <w:tc>
          <w:tcPr>
            <w:tcW w:w="2501" w:type="dxa"/>
          </w:tcPr>
          <w:p w14:paraId="61B3A915" w14:textId="77777777" w:rsidR="00CB7D5C" w:rsidRDefault="00624F68">
            <w:pPr>
              <w:rPr>
                <w:bCs/>
              </w:rPr>
            </w:pPr>
            <w:r>
              <w:rPr>
                <w:bCs/>
              </w:rPr>
              <w:t>UE noise figure</w:t>
            </w:r>
          </w:p>
        </w:tc>
        <w:tc>
          <w:tcPr>
            <w:tcW w:w="3261" w:type="dxa"/>
          </w:tcPr>
          <w:p w14:paraId="446A679D" w14:textId="77777777" w:rsidR="00CB7D5C" w:rsidRDefault="00624F68">
            <w:r>
              <w:t>9 dB</w:t>
            </w:r>
          </w:p>
        </w:tc>
        <w:tc>
          <w:tcPr>
            <w:tcW w:w="3278" w:type="dxa"/>
          </w:tcPr>
          <w:p w14:paraId="4115DBD6" w14:textId="77777777" w:rsidR="00CB7D5C" w:rsidRDefault="00624F68">
            <w:r>
              <w:rPr>
                <w:strike/>
              </w:rPr>
              <w:t>7</w:t>
            </w:r>
            <w:r>
              <w:t xml:space="preserve"> </w:t>
            </w:r>
            <w:r>
              <w:rPr>
                <w:highlight w:val="yellow"/>
              </w:rPr>
              <w:t>9</w:t>
            </w:r>
            <w:r>
              <w:t xml:space="preserve"> dB</w:t>
            </w:r>
          </w:p>
        </w:tc>
      </w:tr>
      <w:tr w:rsidR="00CB7D5C" w14:paraId="16DC323F" w14:textId="77777777">
        <w:trPr>
          <w:trHeight w:val="240"/>
          <w:jc w:val="center"/>
        </w:trPr>
        <w:tc>
          <w:tcPr>
            <w:tcW w:w="1463" w:type="dxa"/>
            <w:vMerge/>
            <w:noWrap/>
          </w:tcPr>
          <w:p w14:paraId="442C1A76" w14:textId="77777777" w:rsidR="00CB7D5C" w:rsidRDefault="00CB7D5C"/>
        </w:tc>
        <w:tc>
          <w:tcPr>
            <w:tcW w:w="2501" w:type="dxa"/>
          </w:tcPr>
          <w:p w14:paraId="6AFFF250" w14:textId="77777777" w:rsidR="00CB7D5C" w:rsidRDefault="00624F68">
            <w:pPr>
              <w:rPr>
                <w:bCs/>
              </w:rPr>
            </w:pPr>
            <w:r>
              <w:rPr>
                <w:bCs/>
              </w:rPr>
              <w:t>UE antenna element gain</w:t>
            </w:r>
          </w:p>
        </w:tc>
        <w:tc>
          <w:tcPr>
            <w:tcW w:w="3261" w:type="dxa"/>
          </w:tcPr>
          <w:p w14:paraId="77FFD1E8" w14:textId="77777777" w:rsidR="00CB7D5C" w:rsidRDefault="00624F68">
            <w:r>
              <w:t>0 dBi</w:t>
            </w:r>
          </w:p>
        </w:tc>
        <w:tc>
          <w:tcPr>
            <w:tcW w:w="3278" w:type="dxa"/>
          </w:tcPr>
          <w:p w14:paraId="2C24B262" w14:textId="77777777" w:rsidR="00CB7D5C" w:rsidRDefault="00624F68">
            <w:r>
              <w:t>0 dBi</w:t>
            </w:r>
          </w:p>
        </w:tc>
      </w:tr>
      <w:tr w:rsidR="00CB7D5C" w14:paraId="5E68621D" w14:textId="77777777">
        <w:trPr>
          <w:trHeight w:val="240"/>
          <w:jc w:val="center"/>
        </w:trPr>
        <w:tc>
          <w:tcPr>
            <w:tcW w:w="1463" w:type="dxa"/>
            <w:vMerge/>
            <w:noWrap/>
          </w:tcPr>
          <w:p w14:paraId="188049CB" w14:textId="77777777" w:rsidR="00CB7D5C" w:rsidRDefault="00CB7D5C"/>
        </w:tc>
        <w:tc>
          <w:tcPr>
            <w:tcW w:w="2501" w:type="dxa"/>
          </w:tcPr>
          <w:p w14:paraId="0C9BBF59" w14:textId="77777777" w:rsidR="00CB7D5C" w:rsidRDefault="00624F68">
            <w:pPr>
              <w:rPr>
                <w:bCs/>
              </w:rPr>
            </w:pPr>
            <w:r>
              <w:rPr>
                <w:bCs/>
              </w:rPr>
              <w:t>UE antenna height</w:t>
            </w:r>
          </w:p>
        </w:tc>
        <w:tc>
          <w:tcPr>
            <w:tcW w:w="3261" w:type="dxa"/>
          </w:tcPr>
          <w:p w14:paraId="4E088190" w14:textId="77777777" w:rsidR="00CB7D5C" w:rsidRDefault="00624F68">
            <w:r>
              <w:t>Outdoor UEs: 1.5 m; Indoor Uts: 1.5m or consider floor height</w:t>
            </w:r>
          </w:p>
        </w:tc>
        <w:tc>
          <w:tcPr>
            <w:tcW w:w="3278" w:type="dxa"/>
          </w:tcPr>
          <w:p w14:paraId="375F4F0C" w14:textId="77777777" w:rsidR="00CB7D5C" w:rsidRDefault="00624F68">
            <w:r>
              <w:t xml:space="preserve">Outdoor UEs: 1.5 m; </w:t>
            </w:r>
            <w:r>
              <w:t>Indoor Uts: 1.5m or consider floor height</w:t>
            </w:r>
          </w:p>
        </w:tc>
      </w:tr>
      <w:tr w:rsidR="00CB7D5C" w14:paraId="74CF9D70" w14:textId="77777777">
        <w:trPr>
          <w:trHeight w:val="839"/>
          <w:jc w:val="center"/>
        </w:trPr>
        <w:tc>
          <w:tcPr>
            <w:tcW w:w="1463" w:type="dxa"/>
            <w:vMerge/>
            <w:noWrap/>
          </w:tcPr>
          <w:p w14:paraId="6588DBCF" w14:textId="77777777" w:rsidR="00CB7D5C" w:rsidRDefault="00CB7D5C"/>
        </w:tc>
        <w:tc>
          <w:tcPr>
            <w:tcW w:w="2501" w:type="dxa"/>
          </w:tcPr>
          <w:p w14:paraId="4E6575E8" w14:textId="77777777" w:rsidR="00CB7D5C" w:rsidRDefault="00624F68">
            <w:r>
              <w:t>Antenna configuration at UE</w:t>
            </w:r>
          </w:p>
        </w:tc>
        <w:tc>
          <w:tcPr>
            <w:tcW w:w="3261" w:type="dxa"/>
          </w:tcPr>
          <w:p w14:paraId="256919BA" w14:textId="77777777" w:rsidR="00CB7D5C" w:rsidRDefault="00624F68">
            <w:pPr>
              <w:rPr>
                <w:lang w:val="pt-PT"/>
              </w:rPr>
            </w:pPr>
            <w:r>
              <w:rPr>
                <w:lang w:val="pt-PT"/>
              </w:rPr>
              <w:t>For 4R: (M,N,P,Mg,Ng; Mp,Np)= (1,2,2,1,1; 1,2)</w:t>
            </w:r>
          </w:p>
          <w:p w14:paraId="4C0CC33F" w14:textId="77777777" w:rsidR="00CB7D5C" w:rsidRDefault="00624F68">
            <w:r>
              <w:t>(dH, dV)=(0.5, N/A)λ</w:t>
            </w:r>
          </w:p>
        </w:tc>
        <w:tc>
          <w:tcPr>
            <w:tcW w:w="3278" w:type="dxa"/>
          </w:tcPr>
          <w:p w14:paraId="20AB1717" w14:textId="77777777" w:rsidR="00CB7D5C" w:rsidRDefault="00624F68">
            <w:pPr>
              <w:rPr>
                <w:lang w:val="pt-PT"/>
              </w:rPr>
            </w:pPr>
            <w:r>
              <w:rPr>
                <w:lang w:val="pt-PT"/>
              </w:rPr>
              <w:t>For 4R: (M,N,P,Mg,Ng; Mp,Np)= (1,2,2,1,1; 1,2)</w:t>
            </w:r>
          </w:p>
          <w:p w14:paraId="5EA1809B" w14:textId="77777777" w:rsidR="00CB7D5C" w:rsidRDefault="00624F68">
            <w:r>
              <w:t>(dH, dV)=(0.5, N/A)λ</w:t>
            </w:r>
          </w:p>
        </w:tc>
      </w:tr>
      <w:tr w:rsidR="00CB7D5C" w14:paraId="624ECCBA" w14:textId="77777777">
        <w:trPr>
          <w:trHeight w:val="240"/>
          <w:jc w:val="center"/>
        </w:trPr>
        <w:tc>
          <w:tcPr>
            <w:tcW w:w="1463" w:type="dxa"/>
            <w:vMerge w:val="restart"/>
            <w:noWrap/>
          </w:tcPr>
          <w:p w14:paraId="5BD7B770" w14:textId="77777777" w:rsidR="00CB7D5C" w:rsidRDefault="00624F68">
            <w:r>
              <w:t>Transmission parameters</w:t>
            </w:r>
          </w:p>
        </w:tc>
        <w:tc>
          <w:tcPr>
            <w:tcW w:w="2501" w:type="dxa"/>
            <w:noWrap/>
          </w:tcPr>
          <w:p w14:paraId="7DA5374C" w14:textId="77777777" w:rsidR="00CB7D5C" w:rsidRDefault="00624F68">
            <w:r>
              <w:t>Modulation</w:t>
            </w:r>
          </w:p>
        </w:tc>
        <w:tc>
          <w:tcPr>
            <w:tcW w:w="3261" w:type="dxa"/>
            <w:noWrap/>
          </w:tcPr>
          <w:p w14:paraId="4647693A" w14:textId="77777777" w:rsidR="00CB7D5C" w:rsidRDefault="00624F68">
            <w:r>
              <w:t xml:space="preserve">Up to 256 </w:t>
            </w:r>
            <w:r>
              <w:t>QAM</w:t>
            </w:r>
          </w:p>
        </w:tc>
        <w:tc>
          <w:tcPr>
            <w:tcW w:w="3278" w:type="dxa"/>
            <w:noWrap/>
          </w:tcPr>
          <w:p w14:paraId="3C9CB169" w14:textId="77777777" w:rsidR="00CB7D5C" w:rsidRDefault="00624F68">
            <w:r>
              <w:t>Up to 256 QAM</w:t>
            </w:r>
          </w:p>
        </w:tc>
      </w:tr>
      <w:tr w:rsidR="00CB7D5C" w14:paraId="13B9893E" w14:textId="77777777">
        <w:trPr>
          <w:trHeight w:val="240"/>
          <w:jc w:val="center"/>
        </w:trPr>
        <w:tc>
          <w:tcPr>
            <w:tcW w:w="1463" w:type="dxa"/>
            <w:vMerge/>
            <w:noWrap/>
          </w:tcPr>
          <w:p w14:paraId="0410F5A2" w14:textId="77777777" w:rsidR="00CB7D5C" w:rsidRDefault="00CB7D5C"/>
        </w:tc>
        <w:tc>
          <w:tcPr>
            <w:tcW w:w="2501" w:type="dxa"/>
            <w:noWrap/>
          </w:tcPr>
          <w:p w14:paraId="19ABF735" w14:textId="77777777" w:rsidR="00CB7D5C" w:rsidRDefault="00624F68">
            <w:r>
              <w:t>Transmission scheme</w:t>
            </w:r>
          </w:p>
        </w:tc>
        <w:tc>
          <w:tcPr>
            <w:tcW w:w="3261" w:type="dxa"/>
            <w:noWrap/>
          </w:tcPr>
          <w:p w14:paraId="75377E4C" w14:textId="77777777" w:rsidR="00CB7D5C" w:rsidRDefault="00624F68">
            <w:r>
              <w:t xml:space="preserve">SU-MIMO </w:t>
            </w:r>
          </w:p>
        </w:tc>
        <w:tc>
          <w:tcPr>
            <w:tcW w:w="3278" w:type="dxa"/>
          </w:tcPr>
          <w:p w14:paraId="6CF525D7" w14:textId="77777777" w:rsidR="00CB7D5C" w:rsidRDefault="00624F68">
            <w:r>
              <w:t xml:space="preserve">SU-MIMO </w:t>
            </w:r>
          </w:p>
        </w:tc>
      </w:tr>
      <w:tr w:rsidR="00CB7D5C" w14:paraId="16EEB28E" w14:textId="77777777">
        <w:trPr>
          <w:trHeight w:val="240"/>
          <w:jc w:val="center"/>
        </w:trPr>
        <w:tc>
          <w:tcPr>
            <w:tcW w:w="1463" w:type="dxa"/>
            <w:vMerge/>
            <w:noWrap/>
          </w:tcPr>
          <w:p w14:paraId="4FD2C4CC" w14:textId="77777777" w:rsidR="00CB7D5C" w:rsidRDefault="00CB7D5C"/>
        </w:tc>
        <w:tc>
          <w:tcPr>
            <w:tcW w:w="2501" w:type="dxa"/>
            <w:noWrap/>
          </w:tcPr>
          <w:p w14:paraId="63D4A591" w14:textId="77777777" w:rsidR="00CB7D5C" w:rsidRDefault="00624F68">
            <w:r>
              <w:t>SU dimension</w:t>
            </w:r>
          </w:p>
        </w:tc>
        <w:tc>
          <w:tcPr>
            <w:tcW w:w="3261" w:type="dxa"/>
          </w:tcPr>
          <w:p w14:paraId="6FE0953F" w14:textId="77777777" w:rsidR="00CB7D5C" w:rsidRDefault="00624F68">
            <w:r>
              <w:t>For 4Rx: Up to 4 layers</w:t>
            </w:r>
          </w:p>
        </w:tc>
        <w:tc>
          <w:tcPr>
            <w:tcW w:w="3278" w:type="dxa"/>
          </w:tcPr>
          <w:p w14:paraId="15CA8F78" w14:textId="77777777" w:rsidR="00CB7D5C" w:rsidRDefault="00624F68">
            <w:r>
              <w:t>For 4Rx: Up to 4 layers</w:t>
            </w:r>
          </w:p>
        </w:tc>
      </w:tr>
      <w:tr w:rsidR="00CB7D5C" w14:paraId="496AB729" w14:textId="77777777">
        <w:trPr>
          <w:trHeight w:val="240"/>
          <w:jc w:val="center"/>
        </w:trPr>
        <w:tc>
          <w:tcPr>
            <w:tcW w:w="1463" w:type="dxa"/>
            <w:vMerge/>
            <w:noWrap/>
          </w:tcPr>
          <w:p w14:paraId="5E44C1C2" w14:textId="77777777" w:rsidR="00CB7D5C" w:rsidRDefault="00CB7D5C"/>
        </w:tc>
        <w:tc>
          <w:tcPr>
            <w:tcW w:w="2501" w:type="dxa"/>
            <w:noWrap/>
          </w:tcPr>
          <w:p w14:paraId="0ECA16F5" w14:textId="77777777" w:rsidR="00CB7D5C" w:rsidRDefault="00624F68">
            <w:r>
              <w:t>DL CSI measurement</w:t>
            </w:r>
          </w:p>
        </w:tc>
        <w:tc>
          <w:tcPr>
            <w:tcW w:w="3261" w:type="dxa"/>
            <w:noWrap/>
          </w:tcPr>
          <w:p w14:paraId="79DF628F" w14:textId="77777777" w:rsidR="00CB7D5C" w:rsidRDefault="00624F68">
            <w:r>
              <w:t>Non-precoded CSI-RS  based</w:t>
            </w:r>
          </w:p>
        </w:tc>
        <w:tc>
          <w:tcPr>
            <w:tcW w:w="3278" w:type="dxa"/>
            <w:noWrap/>
          </w:tcPr>
          <w:p w14:paraId="09D4F293" w14:textId="77777777" w:rsidR="00CB7D5C" w:rsidRDefault="00624F68">
            <w:r>
              <w:t>Precoded CSI-RS based</w:t>
            </w:r>
          </w:p>
        </w:tc>
      </w:tr>
      <w:tr w:rsidR="00CB7D5C" w14:paraId="59919A7A" w14:textId="77777777">
        <w:trPr>
          <w:trHeight w:val="240"/>
          <w:jc w:val="center"/>
        </w:trPr>
        <w:tc>
          <w:tcPr>
            <w:tcW w:w="1463" w:type="dxa"/>
            <w:vMerge/>
            <w:noWrap/>
          </w:tcPr>
          <w:p w14:paraId="1E017DDB" w14:textId="77777777" w:rsidR="00CB7D5C" w:rsidRDefault="00CB7D5C"/>
        </w:tc>
        <w:tc>
          <w:tcPr>
            <w:tcW w:w="2501" w:type="dxa"/>
            <w:noWrap/>
          </w:tcPr>
          <w:p w14:paraId="3A460BDB" w14:textId="77777777" w:rsidR="00CB7D5C" w:rsidRDefault="00624F68">
            <w:r>
              <w:t>DL codebook</w:t>
            </w:r>
          </w:p>
        </w:tc>
        <w:tc>
          <w:tcPr>
            <w:tcW w:w="3261" w:type="dxa"/>
            <w:noWrap/>
          </w:tcPr>
          <w:p w14:paraId="2C41AD79" w14:textId="77777777" w:rsidR="00CB7D5C" w:rsidRDefault="00624F68">
            <w:r>
              <w:t>Type I/II codebook</w:t>
            </w:r>
          </w:p>
        </w:tc>
        <w:tc>
          <w:tcPr>
            <w:tcW w:w="3278" w:type="dxa"/>
            <w:noWrap/>
          </w:tcPr>
          <w:p w14:paraId="6EA8B76C" w14:textId="77777777" w:rsidR="00CB7D5C" w:rsidRDefault="00624F68">
            <w:r>
              <w:t>non-PMI transmission</w:t>
            </w:r>
          </w:p>
        </w:tc>
      </w:tr>
      <w:tr w:rsidR="00CB7D5C" w14:paraId="5AAD025B" w14:textId="77777777">
        <w:trPr>
          <w:trHeight w:val="240"/>
          <w:jc w:val="center"/>
        </w:trPr>
        <w:tc>
          <w:tcPr>
            <w:tcW w:w="1463" w:type="dxa"/>
            <w:vMerge/>
            <w:noWrap/>
          </w:tcPr>
          <w:p w14:paraId="41E0180E" w14:textId="77777777" w:rsidR="00CB7D5C" w:rsidRDefault="00CB7D5C"/>
        </w:tc>
        <w:tc>
          <w:tcPr>
            <w:tcW w:w="2501" w:type="dxa"/>
            <w:noWrap/>
          </w:tcPr>
          <w:p w14:paraId="4D07B3D7" w14:textId="77777777" w:rsidR="00CB7D5C" w:rsidRDefault="00624F68">
            <w:r>
              <w:t xml:space="preserve">SRS </w:t>
            </w:r>
            <w:r>
              <w:t>transmission</w:t>
            </w:r>
          </w:p>
        </w:tc>
        <w:tc>
          <w:tcPr>
            <w:tcW w:w="3261" w:type="dxa"/>
            <w:noWrap/>
          </w:tcPr>
          <w:p w14:paraId="3B8B2861" w14:textId="77777777" w:rsidR="00CB7D5C" w:rsidRDefault="00624F68">
            <w:r>
              <w:t>N/A</w:t>
            </w:r>
          </w:p>
        </w:tc>
        <w:tc>
          <w:tcPr>
            <w:tcW w:w="3278" w:type="dxa"/>
          </w:tcPr>
          <w:p w14:paraId="6498F2F1" w14:textId="77777777" w:rsidR="00CB7D5C" w:rsidRDefault="00624F68">
            <w:r>
              <w:t>For UE 4 Tx ports: Non-precoded SRS</w:t>
            </w:r>
          </w:p>
        </w:tc>
      </w:tr>
      <w:tr w:rsidR="00CB7D5C" w14:paraId="4AA90D6B" w14:textId="77777777">
        <w:trPr>
          <w:trHeight w:val="405"/>
          <w:jc w:val="center"/>
        </w:trPr>
        <w:tc>
          <w:tcPr>
            <w:tcW w:w="1463" w:type="dxa"/>
            <w:vMerge/>
            <w:noWrap/>
          </w:tcPr>
          <w:p w14:paraId="3A405219" w14:textId="77777777" w:rsidR="00CB7D5C" w:rsidRDefault="00CB7D5C"/>
        </w:tc>
        <w:tc>
          <w:tcPr>
            <w:tcW w:w="2501" w:type="dxa"/>
            <w:noWrap/>
          </w:tcPr>
          <w:p w14:paraId="509A5848" w14:textId="77777777" w:rsidR="00CB7D5C" w:rsidRDefault="00624F68">
            <w:r>
              <w:t>CSI feedback</w:t>
            </w:r>
          </w:p>
        </w:tc>
        <w:tc>
          <w:tcPr>
            <w:tcW w:w="3261" w:type="dxa"/>
          </w:tcPr>
          <w:p w14:paraId="4C399BC5" w14:textId="77777777" w:rsidR="00CB7D5C" w:rsidRDefault="00624F68">
            <w:r>
              <w:rPr>
                <w:color w:val="FF0000"/>
              </w:rPr>
              <w:t>Company to report the assumptions</w:t>
            </w:r>
          </w:p>
        </w:tc>
        <w:tc>
          <w:tcPr>
            <w:tcW w:w="3278" w:type="dxa"/>
          </w:tcPr>
          <w:p w14:paraId="5919B7B2" w14:textId="77777777" w:rsidR="00CB7D5C" w:rsidRDefault="00624F68">
            <w:r>
              <w:rPr>
                <w:color w:val="FF0000"/>
              </w:rPr>
              <w:t>Company to report the assumptions</w:t>
            </w:r>
            <w:r>
              <w:t xml:space="preserve"> </w:t>
            </w:r>
          </w:p>
        </w:tc>
      </w:tr>
      <w:tr w:rsidR="00CB7D5C" w14:paraId="571EA38E" w14:textId="77777777">
        <w:trPr>
          <w:trHeight w:val="240"/>
          <w:jc w:val="center"/>
        </w:trPr>
        <w:tc>
          <w:tcPr>
            <w:tcW w:w="1463" w:type="dxa"/>
            <w:vMerge/>
            <w:noWrap/>
          </w:tcPr>
          <w:p w14:paraId="52748EF9" w14:textId="77777777" w:rsidR="00CB7D5C" w:rsidRDefault="00CB7D5C"/>
        </w:tc>
        <w:tc>
          <w:tcPr>
            <w:tcW w:w="2501" w:type="dxa"/>
            <w:noWrap/>
          </w:tcPr>
          <w:p w14:paraId="5C9DBCC6" w14:textId="77777777" w:rsidR="00CB7D5C" w:rsidRDefault="00624F68">
            <w:r>
              <w:t>Interference measurement</w:t>
            </w:r>
          </w:p>
        </w:tc>
        <w:tc>
          <w:tcPr>
            <w:tcW w:w="3261" w:type="dxa"/>
          </w:tcPr>
          <w:p w14:paraId="2A5FDB5C" w14:textId="77777777" w:rsidR="00CB7D5C" w:rsidRDefault="00624F68">
            <w:r>
              <w:t>SU-CQI; CSI-IM for inter-cell interference measurement</w:t>
            </w:r>
          </w:p>
        </w:tc>
        <w:tc>
          <w:tcPr>
            <w:tcW w:w="3278" w:type="dxa"/>
          </w:tcPr>
          <w:p w14:paraId="3A6F33AF" w14:textId="77777777" w:rsidR="00CB7D5C" w:rsidRDefault="00624F68">
            <w:r>
              <w:t xml:space="preserve">SU-CQI; CSI-IM for </w:t>
            </w:r>
            <w:r>
              <w:t>inter-cell interference measurement</w:t>
            </w:r>
          </w:p>
        </w:tc>
      </w:tr>
      <w:tr w:rsidR="00CB7D5C" w14:paraId="5CDEA3B9" w14:textId="77777777">
        <w:trPr>
          <w:trHeight w:val="240"/>
          <w:jc w:val="center"/>
        </w:trPr>
        <w:tc>
          <w:tcPr>
            <w:tcW w:w="1463" w:type="dxa"/>
            <w:vMerge/>
            <w:noWrap/>
          </w:tcPr>
          <w:p w14:paraId="4D755667" w14:textId="77777777" w:rsidR="00CB7D5C" w:rsidRDefault="00CB7D5C"/>
        </w:tc>
        <w:tc>
          <w:tcPr>
            <w:tcW w:w="2501" w:type="dxa"/>
            <w:noWrap/>
          </w:tcPr>
          <w:p w14:paraId="298082C3" w14:textId="77777777" w:rsidR="00CB7D5C" w:rsidRDefault="00624F68">
            <w:r>
              <w:t>Scheduling</w:t>
            </w:r>
          </w:p>
        </w:tc>
        <w:tc>
          <w:tcPr>
            <w:tcW w:w="3261" w:type="dxa"/>
            <w:noWrap/>
          </w:tcPr>
          <w:p w14:paraId="42254868" w14:textId="77777777" w:rsidR="00CB7D5C" w:rsidRDefault="00624F68">
            <w:r>
              <w:t>PF</w:t>
            </w:r>
          </w:p>
        </w:tc>
        <w:tc>
          <w:tcPr>
            <w:tcW w:w="3278" w:type="dxa"/>
            <w:noWrap/>
          </w:tcPr>
          <w:p w14:paraId="2B57A842" w14:textId="77777777" w:rsidR="00CB7D5C" w:rsidRDefault="00624F68">
            <w:r>
              <w:t>PF</w:t>
            </w:r>
          </w:p>
        </w:tc>
      </w:tr>
      <w:tr w:rsidR="00CB7D5C" w14:paraId="482BA910" w14:textId="77777777">
        <w:trPr>
          <w:trHeight w:val="240"/>
          <w:jc w:val="center"/>
        </w:trPr>
        <w:tc>
          <w:tcPr>
            <w:tcW w:w="1463" w:type="dxa"/>
            <w:vMerge/>
            <w:noWrap/>
          </w:tcPr>
          <w:p w14:paraId="643BCF70" w14:textId="77777777" w:rsidR="00CB7D5C" w:rsidRDefault="00CB7D5C"/>
        </w:tc>
        <w:tc>
          <w:tcPr>
            <w:tcW w:w="2501" w:type="dxa"/>
            <w:noWrap/>
          </w:tcPr>
          <w:p w14:paraId="6591F6B8" w14:textId="77777777" w:rsidR="00CB7D5C" w:rsidRDefault="00624F68">
            <w:r>
              <w:t>Receiver</w:t>
            </w:r>
          </w:p>
        </w:tc>
        <w:tc>
          <w:tcPr>
            <w:tcW w:w="3261" w:type="dxa"/>
            <w:noWrap/>
          </w:tcPr>
          <w:p w14:paraId="2BB2D46D" w14:textId="77777777" w:rsidR="00CB7D5C" w:rsidRDefault="00624F68">
            <w:r>
              <w:t>MMSE-IRC</w:t>
            </w:r>
          </w:p>
        </w:tc>
        <w:tc>
          <w:tcPr>
            <w:tcW w:w="3278" w:type="dxa"/>
            <w:noWrap/>
          </w:tcPr>
          <w:p w14:paraId="068C1C70" w14:textId="77777777" w:rsidR="00CB7D5C" w:rsidRDefault="00624F68">
            <w:r>
              <w:t>MMSE-IRC</w:t>
            </w:r>
          </w:p>
        </w:tc>
      </w:tr>
      <w:tr w:rsidR="00CB7D5C" w14:paraId="189C9EC4" w14:textId="77777777">
        <w:trPr>
          <w:trHeight w:val="240"/>
          <w:jc w:val="center"/>
        </w:trPr>
        <w:tc>
          <w:tcPr>
            <w:tcW w:w="1463" w:type="dxa"/>
            <w:vMerge/>
            <w:noWrap/>
          </w:tcPr>
          <w:p w14:paraId="4E01A361" w14:textId="77777777" w:rsidR="00CB7D5C" w:rsidRDefault="00CB7D5C"/>
        </w:tc>
        <w:tc>
          <w:tcPr>
            <w:tcW w:w="2501" w:type="dxa"/>
            <w:noWrap/>
          </w:tcPr>
          <w:p w14:paraId="2FE58E8A" w14:textId="77777777" w:rsidR="00CB7D5C" w:rsidRDefault="00624F68">
            <w:r>
              <w:t>Channel estimation</w:t>
            </w:r>
          </w:p>
        </w:tc>
        <w:tc>
          <w:tcPr>
            <w:tcW w:w="3261" w:type="dxa"/>
            <w:noWrap/>
          </w:tcPr>
          <w:p w14:paraId="149A16DB" w14:textId="77777777" w:rsidR="00CB7D5C" w:rsidRDefault="00624F68">
            <w:r>
              <w:t>Non-ideal</w:t>
            </w:r>
          </w:p>
        </w:tc>
        <w:tc>
          <w:tcPr>
            <w:tcW w:w="3278" w:type="dxa"/>
            <w:noWrap/>
          </w:tcPr>
          <w:p w14:paraId="766B9769" w14:textId="77777777" w:rsidR="00CB7D5C" w:rsidRDefault="00624F68">
            <w:r>
              <w:t>Non-ideal</w:t>
            </w:r>
          </w:p>
        </w:tc>
      </w:tr>
      <w:tr w:rsidR="00CB7D5C" w14:paraId="29C4FCE0" w14:textId="77777777">
        <w:trPr>
          <w:trHeight w:val="240"/>
          <w:jc w:val="center"/>
        </w:trPr>
        <w:tc>
          <w:tcPr>
            <w:tcW w:w="1463" w:type="dxa"/>
            <w:vMerge w:val="restart"/>
            <w:noWrap/>
          </w:tcPr>
          <w:p w14:paraId="4B83965A" w14:textId="77777777" w:rsidR="00CB7D5C" w:rsidRDefault="00624F68">
            <w:r>
              <w:t>C</w:t>
            </w:r>
            <w:r>
              <w:rPr>
                <w:rFonts w:hint="eastAsia"/>
              </w:rPr>
              <w:t>ommon</w:t>
            </w:r>
            <w:r>
              <w:t xml:space="preserve"> </w:t>
            </w:r>
            <w:r>
              <w:rPr>
                <w:rFonts w:hint="eastAsia"/>
              </w:rPr>
              <w:t>RS</w:t>
            </w:r>
          </w:p>
        </w:tc>
        <w:tc>
          <w:tcPr>
            <w:tcW w:w="2501" w:type="dxa"/>
            <w:noWrap/>
          </w:tcPr>
          <w:p w14:paraId="122BC9AC" w14:textId="77777777" w:rsidR="00CB7D5C" w:rsidRDefault="00624F68">
            <w:r>
              <w:rPr>
                <w:rFonts w:hint="eastAsia"/>
              </w:rPr>
              <w:t>SSB</w:t>
            </w:r>
            <w:r>
              <w:rPr>
                <w:strike/>
                <w:color w:val="FF0000"/>
              </w:rPr>
              <w:t>/SIB1</w:t>
            </w:r>
            <w:r>
              <w:t xml:space="preserve"> period</w:t>
            </w:r>
          </w:p>
        </w:tc>
        <w:tc>
          <w:tcPr>
            <w:tcW w:w="3261" w:type="dxa"/>
            <w:noWrap/>
          </w:tcPr>
          <w:p w14:paraId="34E49032" w14:textId="77777777" w:rsidR="00CB7D5C" w:rsidRDefault="00624F68">
            <w:r>
              <w:rPr>
                <w:rFonts w:hint="eastAsia"/>
              </w:rPr>
              <w:t>2</w:t>
            </w:r>
            <w:r>
              <w:t>0ms</w:t>
            </w:r>
          </w:p>
        </w:tc>
        <w:tc>
          <w:tcPr>
            <w:tcW w:w="3278" w:type="dxa"/>
            <w:noWrap/>
          </w:tcPr>
          <w:p w14:paraId="3F7C974B" w14:textId="77777777" w:rsidR="00CB7D5C" w:rsidRDefault="00624F68">
            <w:r>
              <w:rPr>
                <w:rFonts w:hint="eastAsia"/>
              </w:rPr>
              <w:t>2</w:t>
            </w:r>
            <w:r>
              <w:t>0ms</w:t>
            </w:r>
          </w:p>
        </w:tc>
      </w:tr>
      <w:tr w:rsidR="00CB7D5C" w14:paraId="45E48207" w14:textId="77777777">
        <w:trPr>
          <w:trHeight w:val="240"/>
          <w:jc w:val="center"/>
        </w:trPr>
        <w:tc>
          <w:tcPr>
            <w:tcW w:w="1463" w:type="dxa"/>
            <w:vMerge/>
            <w:noWrap/>
          </w:tcPr>
          <w:p w14:paraId="0525F50C" w14:textId="77777777" w:rsidR="00CB7D5C" w:rsidRDefault="00CB7D5C"/>
        </w:tc>
        <w:tc>
          <w:tcPr>
            <w:tcW w:w="2501" w:type="dxa"/>
            <w:noWrap/>
          </w:tcPr>
          <w:p w14:paraId="1C366E68" w14:textId="77777777" w:rsidR="00CB7D5C" w:rsidRDefault="00624F68">
            <w:pPr>
              <w:rPr>
                <w:strike/>
              </w:rPr>
            </w:pPr>
            <w:r>
              <w:rPr>
                <w:rFonts w:hint="eastAsia"/>
                <w:strike/>
              </w:rPr>
              <w:t>S</w:t>
            </w:r>
            <w:r>
              <w:rPr>
                <w:strike/>
              </w:rPr>
              <w:t>SB time resource</w:t>
            </w:r>
          </w:p>
        </w:tc>
        <w:tc>
          <w:tcPr>
            <w:tcW w:w="3261" w:type="dxa"/>
            <w:noWrap/>
          </w:tcPr>
          <w:p w14:paraId="6F36433A" w14:textId="77777777" w:rsidR="00CB7D5C" w:rsidRDefault="00624F68">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0FBDF1CC" w14:textId="77777777" w:rsidR="00CB7D5C" w:rsidRDefault="00624F68">
            <w:pPr>
              <w:rPr>
                <w:strike/>
              </w:rPr>
            </w:pPr>
            <w:r>
              <w:rPr>
                <w:rFonts w:hint="eastAsia"/>
                <w:strike/>
              </w:rPr>
              <w:t>4</w:t>
            </w:r>
            <w:r>
              <w:rPr>
                <w:strike/>
              </w:rPr>
              <w:t xml:space="preserve"> symbols for each SSB</w:t>
            </w:r>
          </w:p>
        </w:tc>
        <w:tc>
          <w:tcPr>
            <w:tcW w:w="3278" w:type="dxa"/>
            <w:noWrap/>
          </w:tcPr>
          <w:p w14:paraId="04F1DDFA" w14:textId="77777777" w:rsidR="00CB7D5C" w:rsidRDefault="00624F68">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4DDD8282" w14:textId="77777777" w:rsidR="00CB7D5C" w:rsidRDefault="00624F68">
            <w:pPr>
              <w:rPr>
                <w:strike/>
              </w:rPr>
            </w:pPr>
            <w:r>
              <w:rPr>
                <w:rFonts w:hint="eastAsia"/>
                <w:strike/>
              </w:rPr>
              <w:t>4</w:t>
            </w:r>
            <w:r>
              <w:rPr>
                <w:strike/>
              </w:rPr>
              <w:t xml:space="preserve"> symbols for each SSB</w:t>
            </w:r>
          </w:p>
        </w:tc>
      </w:tr>
      <w:tr w:rsidR="00CB7D5C" w14:paraId="44116A06" w14:textId="77777777">
        <w:trPr>
          <w:trHeight w:val="240"/>
          <w:jc w:val="center"/>
        </w:trPr>
        <w:tc>
          <w:tcPr>
            <w:tcW w:w="1463" w:type="dxa"/>
            <w:vMerge/>
            <w:noWrap/>
          </w:tcPr>
          <w:p w14:paraId="6A5D2759" w14:textId="77777777" w:rsidR="00CB7D5C" w:rsidRDefault="00CB7D5C"/>
        </w:tc>
        <w:tc>
          <w:tcPr>
            <w:tcW w:w="2501" w:type="dxa"/>
            <w:noWrap/>
          </w:tcPr>
          <w:p w14:paraId="12BB7540" w14:textId="77777777" w:rsidR="00CB7D5C" w:rsidRDefault="00624F68">
            <w:pPr>
              <w:rPr>
                <w:strike/>
              </w:rPr>
            </w:pPr>
            <w:r>
              <w:rPr>
                <w:rFonts w:hint="eastAsia"/>
                <w:strike/>
              </w:rPr>
              <w:t>S</w:t>
            </w:r>
            <w:r>
              <w:rPr>
                <w:strike/>
              </w:rPr>
              <w:t>SB frequency resource</w:t>
            </w:r>
          </w:p>
        </w:tc>
        <w:tc>
          <w:tcPr>
            <w:tcW w:w="3261" w:type="dxa"/>
            <w:noWrap/>
          </w:tcPr>
          <w:p w14:paraId="3C8DCBA7" w14:textId="77777777" w:rsidR="00CB7D5C" w:rsidRDefault="00624F68">
            <w:pPr>
              <w:rPr>
                <w:strike/>
              </w:rPr>
            </w:pPr>
            <w:r>
              <w:rPr>
                <w:rFonts w:hint="eastAsia"/>
                <w:strike/>
              </w:rPr>
              <w:t>2</w:t>
            </w:r>
            <w:r>
              <w:rPr>
                <w:strike/>
              </w:rPr>
              <w:t>0RB</w:t>
            </w:r>
          </w:p>
        </w:tc>
        <w:tc>
          <w:tcPr>
            <w:tcW w:w="3278" w:type="dxa"/>
            <w:noWrap/>
          </w:tcPr>
          <w:p w14:paraId="26CA9060" w14:textId="77777777" w:rsidR="00CB7D5C" w:rsidRDefault="00624F68">
            <w:pPr>
              <w:rPr>
                <w:strike/>
              </w:rPr>
            </w:pPr>
            <w:r>
              <w:rPr>
                <w:rFonts w:hint="eastAsia"/>
                <w:strike/>
              </w:rPr>
              <w:t>2</w:t>
            </w:r>
            <w:r>
              <w:rPr>
                <w:strike/>
              </w:rPr>
              <w:t>0RB</w:t>
            </w:r>
          </w:p>
        </w:tc>
      </w:tr>
      <w:tr w:rsidR="00CB7D5C" w14:paraId="2CC1F48B" w14:textId="77777777">
        <w:trPr>
          <w:trHeight w:val="240"/>
          <w:jc w:val="center"/>
        </w:trPr>
        <w:tc>
          <w:tcPr>
            <w:tcW w:w="1463" w:type="dxa"/>
            <w:vMerge/>
            <w:noWrap/>
          </w:tcPr>
          <w:p w14:paraId="6B1D3607" w14:textId="77777777" w:rsidR="00CB7D5C" w:rsidRDefault="00CB7D5C"/>
        </w:tc>
        <w:tc>
          <w:tcPr>
            <w:tcW w:w="2501" w:type="dxa"/>
            <w:noWrap/>
          </w:tcPr>
          <w:p w14:paraId="5AAEA02E" w14:textId="77777777" w:rsidR="00CB7D5C" w:rsidRDefault="00624F68">
            <w:pPr>
              <w:rPr>
                <w:strike/>
              </w:rPr>
            </w:pPr>
            <w:r>
              <w:rPr>
                <w:rFonts w:hint="eastAsia"/>
                <w:strike/>
              </w:rPr>
              <w:t>SIB</w:t>
            </w:r>
            <w:r>
              <w:rPr>
                <w:strike/>
              </w:rPr>
              <w:t>1 time resource</w:t>
            </w:r>
          </w:p>
        </w:tc>
        <w:tc>
          <w:tcPr>
            <w:tcW w:w="3261" w:type="dxa"/>
            <w:noWrap/>
          </w:tcPr>
          <w:p w14:paraId="7843E571" w14:textId="77777777" w:rsidR="00CB7D5C" w:rsidRDefault="00624F68">
            <w:pPr>
              <w:rPr>
                <w:strike/>
              </w:rPr>
            </w:pPr>
            <w:r>
              <w:rPr>
                <w:strike/>
              </w:rPr>
              <w:t>slot#10 ~ slot#17</w:t>
            </w:r>
          </w:p>
          <w:p w14:paraId="5FC60CFF" w14:textId="77777777" w:rsidR="00CB7D5C" w:rsidRDefault="00624F68">
            <w:pPr>
              <w:rPr>
                <w:strike/>
              </w:rPr>
            </w:pPr>
            <w:r>
              <w:rPr>
                <w:strike/>
              </w:rPr>
              <w:t>slot#10 ~ slot#13</w:t>
            </w:r>
          </w:p>
        </w:tc>
        <w:tc>
          <w:tcPr>
            <w:tcW w:w="3278" w:type="dxa"/>
            <w:noWrap/>
          </w:tcPr>
          <w:p w14:paraId="4BED70AC" w14:textId="77777777" w:rsidR="00CB7D5C" w:rsidRDefault="00624F68">
            <w:pPr>
              <w:rPr>
                <w:strike/>
              </w:rPr>
            </w:pPr>
            <w:r>
              <w:rPr>
                <w:strike/>
              </w:rPr>
              <w:t>slot#10 ~ slot#13</w:t>
            </w:r>
          </w:p>
          <w:p w14:paraId="6F084EBF" w14:textId="77777777" w:rsidR="00CB7D5C" w:rsidRDefault="00624F68">
            <w:pPr>
              <w:rPr>
                <w:strike/>
              </w:rPr>
            </w:pPr>
            <w:r>
              <w:rPr>
                <w:strike/>
              </w:rPr>
              <w:t>slot#10 ~ slot#17</w:t>
            </w:r>
          </w:p>
        </w:tc>
      </w:tr>
      <w:tr w:rsidR="00CB7D5C" w14:paraId="11F264A1" w14:textId="77777777">
        <w:trPr>
          <w:trHeight w:val="240"/>
          <w:jc w:val="center"/>
        </w:trPr>
        <w:tc>
          <w:tcPr>
            <w:tcW w:w="1463" w:type="dxa"/>
            <w:vMerge/>
            <w:noWrap/>
          </w:tcPr>
          <w:p w14:paraId="27CF356A" w14:textId="77777777" w:rsidR="00CB7D5C" w:rsidRDefault="00CB7D5C"/>
        </w:tc>
        <w:tc>
          <w:tcPr>
            <w:tcW w:w="2501" w:type="dxa"/>
            <w:noWrap/>
          </w:tcPr>
          <w:p w14:paraId="5340F0D5" w14:textId="77777777" w:rsidR="00CB7D5C" w:rsidRDefault="00624F68">
            <w:pPr>
              <w:rPr>
                <w:strike/>
              </w:rPr>
            </w:pPr>
            <w:r>
              <w:rPr>
                <w:rFonts w:hint="eastAsia"/>
                <w:strike/>
              </w:rPr>
              <w:t>SIB</w:t>
            </w:r>
            <w:r>
              <w:rPr>
                <w:strike/>
              </w:rPr>
              <w:t>1 frequency resource</w:t>
            </w:r>
          </w:p>
        </w:tc>
        <w:tc>
          <w:tcPr>
            <w:tcW w:w="3261" w:type="dxa"/>
            <w:noWrap/>
          </w:tcPr>
          <w:p w14:paraId="7D640699" w14:textId="77777777" w:rsidR="00CB7D5C" w:rsidRDefault="00624F68">
            <w:pPr>
              <w:rPr>
                <w:strike/>
              </w:rPr>
            </w:pPr>
            <w:r>
              <w:rPr>
                <w:rFonts w:hint="eastAsia"/>
                <w:strike/>
              </w:rPr>
              <w:t>4</w:t>
            </w:r>
            <w:r>
              <w:rPr>
                <w:strike/>
              </w:rPr>
              <w:t>0RB</w:t>
            </w:r>
          </w:p>
        </w:tc>
        <w:tc>
          <w:tcPr>
            <w:tcW w:w="3278" w:type="dxa"/>
            <w:noWrap/>
          </w:tcPr>
          <w:p w14:paraId="015E1904" w14:textId="77777777" w:rsidR="00CB7D5C" w:rsidRDefault="00624F68">
            <w:pPr>
              <w:rPr>
                <w:strike/>
              </w:rPr>
            </w:pPr>
            <w:r>
              <w:rPr>
                <w:rFonts w:hint="eastAsia"/>
                <w:strike/>
              </w:rPr>
              <w:t>4</w:t>
            </w:r>
            <w:r>
              <w:rPr>
                <w:strike/>
              </w:rPr>
              <w:t>0RB</w:t>
            </w:r>
          </w:p>
        </w:tc>
      </w:tr>
    </w:tbl>
    <w:p w14:paraId="1B0B347B" w14:textId="77777777" w:rsidR="00CB7D5C" w:rsidRDefault="00CB7D5C"/>
    <w:p w14:paraId="17E9164F" w14:textId="77777777" w:rsidR="00CB7D5C" w:rsidRDefault="00624F68">
      <w:pPr>
        <w:rPr>
          <w:lang w:val="pl-PL"/>
        </w:rPr>
      </w:pPr>
      <w:r>
        <w:rPr>
          <w:lang w:val="pl-PL"/>
        </w:rPr>
        <w:t>(M, N, P, Mg, Ng; Mp, Np)</w:t>
      </w:r>
    </w:p>
    <w:p w14:paraId="640998B2" w14:textId="77777777" w:rsidR="00CB7D5C" w:rsidRDefault="00624F68">
      <w:r>
        <w:t>- M: Number of vertical antenna elements within a panel, on one polarization</w:t>
      </w:r>
    </w:p>
    <w:p w14:paraId="5F33CB80" w14:textId="77777777" w:rsidR="00CB7D5C" w:rsidRDefault="00624F68">
      <w:r>
        <w:t>- N: Number of horizontal antenna elements within a panel, on one polarization</w:t>
      </w:r>
    </w:p>
    <w:p w14:paraId="6112E622" w14:textId="77777777" w:rsidR="00CB7D5C" w:rsidRDefault="00624F68">
      <w:r>
        <w:t>- P: Number of polarizations</w:t>
      </w:r>
    </w:p>
    <w:p w14:paraId="2D139120" w14:textId="77777777" w:rsidR="00CB7D5C" w:rsidRDefault="00624F68">
      <w:r>
        <w:t>- Mg: Number of panels in a column;</w:t>
      </w:r>
    </w:p>
    <w:p w14:paraId="62B34C3E" w14:textId="77777777" w:rsidR="00CB7D5C" w:rsidRDefault="00624F68">
      <w:r>
        <w:t>- Ng: Nu</w:t>
      </w:r>
      <w:r>
        <w:t>mber of panels in a row;</w:t>
      </w:r>
    </w:p>
    <w:p w14:paraId="1380DBA4" w14:textId="77777777" w:rsidR="00CB7D5C" w:rsidRDefault="00624F68">
      <w:r>
        <w:t>- Mp: Number of vertical TXRUs within a panel, on one polarization</w:t>
      </w:r>
    </w:p>
    <w:p w14:paraId="5176D262" w14:textId="77777777" w:rsidR="00CB7D5C" w:rsidRDefault="00624F68">
      <w:r>
        <w:t>- Np: Number of horizontal TXRUs within a panel, on one polarization</w:t>
      </w:r>
    </w:p>
    <w:p w14:paraId="5671CF18" w14:textId="77777777" w:rsidR="00CB7D5C" w:rsidRDefault="00CB7D5C"/>
    <w:p w14:paraId="6722AF39" w14:textId="77777777" w:rsidR="00CB7D5C" w:rsidRDefault="00CB7D5C">
      <w:pPr>
        <w:autoSpaceDE/>
        <w:autoSpaceDN/>
        <w:adjustRightInd/>
        <w:snapToGrid/>
        <w:spacing w:after="160"/>
        <w:jc w:val="left"/>
        <w:rPr>
          <w:lang w:eastAsia="en-US"/>
        </w:rPr>
      </w:pPr>
    </w:p>
    <w:p w14:paraId="38A8FFF0" w14:textId="77777777" w:rsidR="00CB7D5C" w:rsidRDefault="00624F68">
      <w:pPr>
        <w:pStyle w:val="2"/>
        <w:numPr>
          <w:ilvl w:val="0"/>
          <w:numId w:val="0"/>
        </w:numPr>
      </w:pPr>
      <w:r>
        <w:t xml:space="preserve">C. </w:t>
      </w:r>
      <w:r>
        <w:rPr>
          <w:rFonts w:hint="eastAsia"/>
        </w:rPr>
        <w:t>S</w:t>
      </w:r>
      <w:r>
        <w:t>ID abstraction</w:t>
      </w:r>
    </w:p>
    <w:p w14:paraId="466F790C" w14:textId="77777777" w:rsidR="00CB7D5C" w:rsidRDefault="00624F68">
      <w:r>
        <w:t>Study Item (SI) for network energy savings for NR is approved in [1].</w:t>
      </w:r>
      <w:r>
        <w:rPr>
          <w:rFonts w:hint="eastAsia"/>
        </w:rPr>
        <w:t xml:space="preserve"> </w:t>
      </w:r>
      <w:r>
        <w:t>For the study of performance evaluation for this SI, the relevant objectives include below</w:t>
      </w:r>
    </w:p>
    <w:tbl>
      <w:tblPr>
        <w:tblStyle w:val="af5"/>
        <w:tblW w:w="0" w:type="auto"/>
        <w:tblLook w:val="04A0" w:firstRow="1" w:lastRow="0" w:firstColumn="1" w:lastColumn="0" w:noHBand="0" w:noVBand="1"/>
      </w:tblPr>
      <w:tblGrid>
        <w:gridCol w:w="9631"/>
      </w:tblGrid>
      <w:tr w:rsidR="00CB7D5C" w14:paraId="59246BDB" w14:textId="77777777">
        <w:tc>
          <w:tcPr>
            <w:tcW w:w="9631" w:type="dxa"/>
          </w:tcPr>
          <w:p w14:paraId="3D83998D" w14:textId="77777777" w:rsidR="00CB7D5C" w:rsidRDefault="00624F68">
            <w:pPr>
              <w:numPr>
                <w:ilvl w:val="0"/>
                <w:numId w:val="79"/>
              </w:numPr>
              <w:overflowPunct w:val="0"/>
              <w:snapToGrid/>
              <w:spacing w:after="0"/>
              <w:ind w:leftChars="100" w:left="620"/>
              <w:jc w:val="left"/>
              <w:textAlignment w:val="baseline"/>
              <w:rPr>
                <w:bCs/>
                <w:sz w:val="21"/>
              </w:rPr>
            </w:pPr>
            <w:r>
              <w:rPr>
                <w:bCs/>
                <w:sz w:val="21"/>
              </w:rPr>
              <w:t>Definition of a base station energy consumption model [RAN1]</w:t>
            </w:r>
          </w:p>
          <w:p w14:paraId="7CA6880A" w14:textId="77777777" w:rsidR="00CB7D5C" w:rsidRDefault="00624F68">
            <w:pPr>
              <w:numPr>
                <w:ilvl w:val="0"/>
                <w:numId w:val="80"/>
              </w:numPr>
              <w:overflowPunct w:val="0"/>
              <w:snapToGrid/>
              <w:spacing w:after="0"/>
              <w:ind w:hanging="331"/>
              <w:textAlignment w:val="baseline"/>
              <w:rPr>
                <w:bCs/>
                <w:sz w:val="21"/>
              </w:rPr>
            </w:pPr>
            <w:r>
              <w:rPr>
                <w:bCs/>
                <w:sz w:val="21"/>
              </w:rPr>
              <w:t>Adapt the framework of the power consumption modelling and evaluation methodology of TR38.840 to the bas</w:t>
            </w:r>
            <w:r>
              <w:rPr>
                <w:bCs/>
                <w:sz w:val="21"/>
              </w:rPr>
              <w:t>e station side, including relative energy consumption for DL and UL (considering factors like PA efficiency, number of TxRU, base station load, etc), sleep states and the associated transition times, and one or more reference parameters/configurations.</w:t>
            </w:r>
          </w:p>
          <w:p w14:paraId="1BBDF553" w14:textId="77777777" w:rsidR="00CB7D5C" w:rsidRDefault="00CB7D5C">
            <w:pPr>
              <w:spacing w:after="0"/>
              <w:ind w:leftChars="400" w:left="800"/>
              <w:rPr>
                <w:bCs/>
                <w:sz w:val="21"/>
              </w:rPr>
            </w:pPr>
          </w:p>
          <w:p w14:paraId="61793735" w14:textId="77777777" w:rsidR="00CB7D5C" w:rsidRDefault="00624F68">
            <w:pPr>
              <w:numPr>
                <w:ilvl w:val="0"/>
                <w:numId w:val="79"/>
              </w:numPr>
              <w:overflowPunct w:val="0"/>
              <w:snapToGrid/>
              <w:spacing w:after="0"/>
              <w:ind w:leftChars="100" w:left="620"/>
              <w:jc w:val="left"/>
              <w:textAlignment w:val="baseline"/>
              <w:rPr>
                <w:bCs/>
                <w:sz w:val="21"/>
              </w:rPr>
            </w:pPr>
            <w:r>
              <w:rPr>
                <w:bCs/>
                <w:sz w:val="21"/>
              </w:rPr>
              <w:t>De</w:t>
            </w:r>
            <w:r>
              <w:rPr>
                <w:bCs/>
                <w:sz w:val="21"/>
              </w:rPr>
              <w:t>finition of an evaluation methodology and KPIs [RAN1]</w:t>
            </w:r>
          </w:p>
          <w:p w14:paraId="0247E617" w14:textId="77777777" w:rsidR="00CB7D5C" w:rsidRDefault="00624F68">
            <w:pPr>
              <w:numPr>
                <w:ilvl w:val="0"/>
                <w:numId w:val="80"/>
              </w:numPr>
              <w:overflowPunct w:val="0"/>
              <w:snapToGrid/>
              <w:spacing w:after="0"/>
              <w:ind w:hanging="331"/>
              <w:textAlignment w:val="baseline"/>
              <w:rPr>
                <w:bCs/>
                <w:sz w:val="21"/>
              </w:rPr>
            </w:pPr>
            <w:r>
              <w:rPr>
                <w:bCs/>
                <w:sz w:val="21"/>
              </w:rPr>
              <w:t>The evaluation methodology should target for evaluating system-level network energy consumption and energy savings gains, as well as assessing/balancing impact to network and user performance (e.g. spec</w:t>
            </w:r>
            <w:r>
              <w:rPr>
                <w:bCs/>
                <w:sz w:val="21"/>
              </w:rPr>
              <w:t xml:space="preserve">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w:t>
            </w:r>
            <w:r>
              <w:rPr>
                <w:bCs/>
                <w:sz w:val="21"/>
              </w:rPr>
              <w:t>d should reuse existing KPIs whenever applicable; where existing KPIs are found to be insufficient new KPIs may be developed as needed.</w:t>
            </w:r>
          </w:p>
          <w:p w14:paraId="1B52C12C" w14:textId="77777777" w:rsidR="00CB7D5C" w:rsidRDefault="00624F68">
            <w:pPr>
              <w:spacing w:after="0"/>
              <w:ind w:left="709"/>
              <w:rPr>
                <w:bCs/>
                <w:sz w:val="21"/>
              </w:rPr>
            </w:pPr>
            <w:r>
              <w:rPr>
                <w:bCs/>
                <w:sz w:val="21"/>
              </w:rPr>
              <w:t>Note: WGs will decide KPIs to evaluate and how.</w:t>
            </w:r>
          </w:p>
          <w:p w14:paraId="50C96D08" w14:textId="77777777" w:rsidR="00CB7D5C" w:rsidRDefault="00CB7D5C">
            <w:pPr>
              <w:spacing w:after="0"/>
              <w:rPr>
                <w:bCs/>
                <w:sz w:val="21"/>
              </w:rPr>
            </w:pPr>
          </w:p>
          <w:p w14:paraId="5A68B7A7" w14:textId="77777777" w:rsidR="00CB7D5C" w:rsidRDefault="00624F68">
            <w:pPr>
              <w:spacing w:after="0"/>
              <w:rPr>
                <w:bCs/>
                <w:sz w:val="21"/>
              </w:rPr>
            </w:pPr>
            <w:r>
              <w:rPr>
                <w:bCs/>
                <w:sz w:val="21"/>
              </w:rPr>
              <w:t>The study should prioritize idle/empty and low/medium load scenarios (t</w:t>
            </w:r>
            <w:r>
              <w:rPr>
                <w:bCs/>
                <w:sz w:val="21"/>
              </w:rPr>
              <w:t xml:space="preserve">he exact definition of such loads is left to the study), and different loads among carriers and neighbor cells are allowed. </w:t>
            </w:r>
          </w:p>
          <w:p w14:paraId="7E5A6325" w14:textId="77777777" w:rsidR="00CB7D5C" w:rsidRDefault="00CB7D5C">
            <w:pPr>
              <w:spacing w:after="0"/>
              <w:rPr>
                <w:bCs/>
                <w:sz w:val="21"/>
              </w:rPr>
            </w:pPr>
          </w:p>
          <w:p w14:paraId="6C9A8EB4" w14:textId="77777777" w:rsidR="00CB7D5C" w:rsidRDefault="00624F68">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06190CC" w14:textId="77777777" w:rsidR="00CB7D5C" w:rsidRDefault="00CB7D5C">
            <w:pPr>
              <w:spacing w:after="0"/>
              <w:rPr>
                <w:bCs/>
                <w:sz w:val="21"/>
              </w:rPr>
            </w:pPr>
          </w:p>
          <w:p w14:paraId="39FC89E6" w14:textId="77777777" w:rsidR="00CB7D5C" w:rsidRDefault="00624F68">
            <w:pPr>
              <w:spacing w:after="0"/>
              <w:rPr>
                <w:bCs/>
                <w:sz w:val="21"/>
              </w:rPr>
            </w:pPr>
            <w:r>
              <w:rPr>
                <w:bCs/>
                <w:sz w:val="21"/>
              </w:rPr>
              <w:t xml:space="preserve">The following </w:t>
            </w:r>
            <w:r>
              <w:rPr>
                <w:bCs/>
                <w:sz w:val="21"/>
              </w:rPr>
              <w:t>example scenarios are listed in no particular order.</w:t>
            </w:r>
          </w:p>
          <w:p w14:paraId="28430158" w14:textId="77777777" w:rsidR="00CB7D5C" w:rsidRDefault="00624F68">
            <w:pPr>
              <w:numPr>
                <w:ilvl w:val="0"/>
                <w:numId w:val="81"/>
              </w:numPr>
              <w:overflowPunct w:val="0"/>
              <w:snapToGrid/>
              <w:spacing w:after="0"/>
              <w:jc w:val="left"/>
              <w:textAlignment w:val="baseline"/>
              <w:rPr>
                <w:bCs/>
                <w:sz w:val="21"/>
              </w:rPr>
            </w:pPr>
            <w:r>
              <w:rPr>
                <w:bCs/>
                <w:sz w:val="21"/>
              </w:rPr>
              <w:t>Urban micro in FR1, including TDD massive MIMO (note: this scenario can also model small cells)</w:t>
            </w:r>
          </w:p>
          <w:p w14:paraId="2D974517" w14:textId="77777777" w:rsidR="00CB7D5C" w:rsidRDefault="00624F68">
            <w:pPr>
              <w:numPr>
                <w:ilvl w:val="0"/>
                <w:numId w:val="81"/>
              </w:numPr>
              <w:overflowPunct w:val="0"/>
              <w:snapToGrid/>
              <w:spacing w:after="0"/>
              <w:jc w:val="left"/>
              <w:textAlignment w:val="baseline"/>
              <w:rPr>
                <w:bCs/>
                <w:sz w:val="21"/>
              </w:rPr>
            </w:pPr>
            <w:r>
              <w:rPr>
                <w:bCs/>
                <w:sz w:val="21"/>
              </w:rPr>
              <w:t>FR2 beam-based scenarios (note: this scenario can also model small cells)</w:t>
            </w:r>
          </w:p>
          <w:p w14:paraId="1F425F12" w14:textId="77777777" w:rsidR="00CB7D5C" w:rsidRDefault="00624F68">
            <w:pPr>
              <w:numPr>
                <w:ilvl w:val="0"/>
                <w:numId w:val="81"/>
              </w:numPr>
              <w:overflowPunct w:val="0"/>
              <w:snapToGrid/>
              <w:spacing w:after="0"/>
              <w:jc w:val="left"/>
              <w:textAlignment w:val="baseline"/>
              <w:rPr>
                <w:bCs/>
                <w:sz w:val="21"/>
              </w:rPr>
            </w:pPr>
            <w:r>
              <w:rPr>
                <w:bCs/>
                <w:sz w:val="21"/>
              </w:rPr>
              <w:t xml:space="preserve">Urban/Rural macro in FR1 </w:t>
            </w:r>
            <w:r>
              <w:rPr>
                <w:bCs/>
                <w:sz w:val="21"/>
              </w:rPr>
              <w:t>with/without DSS (no impact to LTE expected in case of DSS)</w:t>
            </w:r>
          </w:p>
          <w:p w14:paraId="5045F59A" w14:textId="77777777" w:rsidR="00CB7D5C" w:rsidRDefault="00624F68">
            <w:pPr>
              <w:numPr>
                <w:ilvl w:val="0"/>
                <w:numId w:val="81"/>
              </w:numPr>
              <w:overflowPunct w:val="0"/>
              <w:snapToGrid/>
              <w:spacing w:after="0"/>
              <w:jc w:val="left"/>
              <w:textAlignment w:val="baseline"/>
              <w:rPr>
                <w:bCs/>
                <w:sz w:val="21"/>
              </w:rPr>
            </w:pPr>
            <w:r>
              <w:rPr>
                <w:bCs/>
                <w:sz w:val="21"/>
              </w:rPr>
              <w:t>EN-DC/NR-DC macro with FDD PCell and TDD/Massive MIMO on higher FR1/FR2 frequency</w:t>
            </w:r>
          </w:p>
          <w:p w14:paraId="26EBFA66" w14:textId="77777777" w:rsidR="00CB7D5C" w:rsidRDefault="00CB7D5C">
            <w:pPr>
              <w:spacing w:after="0"/>
              <w:rPr>
                <w:bCs/>
                <w:sz w:val="21"/>
              </w:rPr>
            </w:pPr>
          </w:p>
          <w:p w14:paraId="45F1F2A5" w14:textId="77777777" w:rsidR="00CB7D5C" w:rsidRDefault="00624F68">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w:t>
            </w:r>
            <w:r>
              <w:rPr>
                <w:bCs/>
                <w:sz w:val="21"/>
              </w:rPr>
              <w:t>niques, with the possible exception of techniques developed specifically for greenfield deployments.</w:t>
            </w:r>
          </w:p>
          <w:p w14:paraId="6DF68ABE" w14:textId="77777777" w:rsidR="00CB7D5C" w:rsidRDefault="00CB7D5C">
            <w:pPr>
              <w:spacing w:after="0"/>
              <w:rPr>
                <w:bCs/>
                <w:sz w:val="21"/>
              </w:rPr>
            </w:pPr>
          </w:p>
          <w:p w14:paraId="26357CF5" w14:textId="77777777" w:rsidR="00CB7D5C" w:rsidRDefault="00624F68">
            <w:pPr>
              <w:spacing w:after="0"/>
              <w:rPr>
                <w:bCs/>
                <w:sz w:val="21"/>
              </w:rPr>
            </w:pPr>
            <w:r>
              <w:rPr>
                <w:bCs/>
                <w:sz w:val="21"/>
              </w:rPr>
              <w:t>Note 2: the study of energy savings specifically for IAB is not part of the scope.</w:t>
            </w:r>
          </w:p>
          <w:p w14:paraId="6D078610" w14:textId="77777777" w:rsidR="00CB7D5C" w:rsidRDefault="00CB7D5C">
            <w:pPr>
              <w:spacing w:after="0"/>
              <w:rPr>
                <w:bCs/>
                <w:sz w:val="21"/>
              </w:rPr>
            </w:pPr>
          </w:p>
          <w:p w14:paraId="54AF0374" w14:textId="77777777" w:rsidR="00CB7D5C" w:rsidRDefault="00624F68">
            <w:pPr>
              <w:spacing w:after="0"/>
              <w:rPr>
                <w:bCs/>
              </w:rPr>
            </w:pPr>
            <w:r>
              <w:rPr>
                <w:bCs/>
                <w:sz w:val="21"/>
              </w:rPr>
              <w:t>The</w:t>
            </w:r>
            <w:r>
              <w:rPr>
                <w:rFonts w:hint="eastAsia"/>
                <w:bCs/>
                <w:sz w:val="21"/>
              </w:rPr>
              <w:t xml:space="preserve"> </w:t>
            </w:r>
            <w:r>
              <w:rPr>
                <w:bCs/>
                <w:sz w:val="21"/>
              </w:rPr>
              <w:t>study should coordinate with RAN4 as needed.</w:t>
            </w:r>
          </w:p>
        </w:tc>
      </w:tr>
    </w:tbl>
    <w:p w14:paraId="654A8DEB" w14:textId="77777777" w:rsidR="00CB7D5C" w:rsidRDefault="00CB7D5C"/>
    <w:p w14:paraId="783356A5" w14:textId="77777777" w:rsidR="00CB7D5C" w:rsidRDefault="00624F68">
      <w:pPr>
        <w:pStyle w:val="2"/>
        <w:numPr>
          <w:ilvl w:val="0"/>
          <w:numId w:val="0"/>
        </w:numPr>
      </w:pPr>
      <w:r>
        <w:t xml:space="preserve">D. </w:t>
      </w:r>
      <w:r>
        <w:rPr>
          <w:rFonts w:hint="eastAsia"/>
        </w:rPr>
        <w:t>C</w:t>
      </w:r>
      <w:r>
        <w:t>ontact list per</w:t>
      </w:r>
      <w:r>
        <w:t xml:space="preserve"> RAN1#109-e</w:t>
      </w:r>
    </w:p>
    <w:tbl>
      <w:tblPr>
        <w:tblStyle w:val="af5"/>
        <w:tblW w:w="9634" w:type="dxa"/>
        <w:tblLook w:val="04A0" w:firstRow="1" w:lastRow="0" w:firstColumn="1" w:lastColumn="0" w:noHBand="0" w:noVBand="1"/>
      </w:tblPr>
      <w:tblGrid>
        <w:gridCol w:w="1838"/>
        <w:gridCol w:w="2835"/>
        <w:gridCol w:w="4961"/>
      </w:tblGrid>
      <w:tr w:rsidR="00CB7D5C" w14:paraId="231B460B"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8FF5D2" w14:textId="77777777" w:rsidR="00CB7D5C" w:rsidRDefault="00624F68">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D65920" w14:textId="77777777" w:rsidR="00CB7D5C" w:rsidRDefault="00624F68">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25E051" w14:textId="77777777" w:rsidR="00CB7D5C" w:rsidRDefault="00624F68">
            <w:pPr>
              <w:spacing w:after="0"/>
              <w:jc w:val="center"/>
              <w:rPr>
                <w:b/>
                <w:bCs/>
              </w:rPr>
            </w:pPr>
            <w:r>
              <w:rPr>
                <w:b/>
                <w:bCs/>
              </w:rPr>
              <w:t>Email address</w:t>
            </w:r>
          </w:p>
        </w:tc>
      </w:tr>
      <w:tr w:rsidR="00CB7D5C" w14:paraId="64713126" w14:textId="77777777">
        <w:tc>
          <w:tcPr>
            <w:tcW w:w="1838" w:type="dxa"/>
            <w:tcBorders>
              <w:top w:val="single" w:sz="4" w:space="0" w:color="auto"/>
              <w:left w:val="single" w:sz="4" w:space="0" w:color="auto"/>
              <w:bottom w:val="single" w:sz="4" w:space="0" w:color="auto"/>
              <w:right w:val="single" w:sz="4" w:space="0" w:color="auto"/>
            </w:tcBorders>
          </w:tcPr>
          <w:p w14:paraId="685ACA78" w14:textId="77777777" w:rsidR="00CB7D5C" w:rsidRDefault="00624F68">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7E163974" w14:textId="77777777" w:rsidR="00CB7D5C" w:rsidRDefault="00624F68">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35A70B81" w14:textId="77777777" w:rsidR="00CB7D5C" w:rsidRDefault="00624F68">
            <w:pPr>
              <w:spacing w:after="0"/>
              <w:jc w:val="center"/>
              <w:rPr>
                <w:rFonts w:eastAsiaTheme="minorEastAsia"/>
              </w:rPr>
            </w:pPr>
            <w:r>
              <w:rPr>
                <w:rFonts w:eastAsiaTheme="minorEastAsia"/>
              </w:rPr>
              <w:t>sigen_ye@apple.com</w:t>
            </w:r>
          </w:p>
        </w:tc>
      </w:tr>
      <w:tr w:rsidR="00CB7D5C" w14:paraId="4B84BDA0" w14:textId="77777777">
        <w:tc>
          <w:tcPr>
            <w:tcW w:w="1838" w:type="dxa"/>
            <w:tcBorders>
              <w:top w:val="single" w:sz="4" w:space="0" w:color="auto"/>
              <w:left w:val="single" w:sz="4" w:space="0" w:color="auto"/>
              <w:bottom w:val="single" w:sz="4" w:space="0" w:color="auto"/>
              <w:right w:val="single" w:sz="4" w:space="0" w:color="auto"/>
            </w:tcBorders>
          </w:tcPr>
          <w:p w14:paraId="65775E1D" w14:textId="77777777" w:rsidR="00CB7D5C" w:rsidRDefault="00624F68">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2F625A2C" w14:textId="77777777" w:rsidR="00CB7D5C" w:rsidRDefault="00624F68">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6B2A2971" w14:textId="77777777" w:rsidR="00CB7D5C" w:rsidRDefault="00624F68">
            <w:pPr>
              <w:spacing w:after="0"/>
              <w:jc w:val="center"/>
              <w:rPr>
                <w:rFonts w:eastAsiaTheme="minorEastAsia"/>
              </w:rPr>
            </w:pPr>
            <w:r>
              <w:rPr>
                <w:rFonts w:eastAsiaTheme="minorEastAsia"/>
              </w:rPr>
              <w:t>naizheng.zheng@nokia-sbell.com</w:t>
            </w:r>
          </w:p>
        </w:tc>
      </w:tr>
      <w:tr w:rsidR="00CB7D5C" w14:paraId="2B59FD88" w14:textId="77777777">
        <w:tc>
          <w:tcPr>
            <w:tcW w:w="1838" w:type="dxa"/>
          </w:tcPr>
          <w:p w14:paraId="3E6B7A6B" w14:textId="77777777" w:rsidR="00CB7D5C" w:rsidRDefault="00624F68">
            <w:pPr>
              <w:spacing w:after="0"/>
              <w:jc w:val="center"/>
              <w:rPr>
                <w:rFonts w:eastAsia="Malgun Gothic"/>
                <w:lang w:eastAsia="ko-KR"/>
              </w:rPr>
            </w:pPr>
            <w:r>
              <w:rPr>
                <w:rFonts w:eastAsia="Malgun Gothic" w:hint="eastAsia"/>
                <w:lang w:eastAsia="ko-KR"/>
              </w:rPr>
              <w:t>Samsung</w:t>
            </w:r>
          </w:p>
        </w:tc>
        <w:tc>
          <w:tcPr>
            <w:tcW w:w="2835" w:type="dxa"/>
          </w:tcPr>
          <w:p w14:paraId="3C4425CD" w14:textId="77777777" w:rsidR="00CB7D5C" w:rsidRDefault="00624F68">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1D6AF587" w14:textId="77777777" w:rsidR="00CB7D5C" w:rsidRDefault="00624F68">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CB7D5C" w14:paraId="36BCAF48" w14:textId="77777777">
        <w:tc>
          <w:tcPr>
            <w:tcW w:w="1838" w:type="dxa"/>
          </w:tcPr>
          <w:p w14:paraId="36601ACE" w14:textId="77777777" w:rsidR="00CB7D5C" w:rsidRDefault="00624F68">
            <w:pPr>
              <w:spacing w:after="0"/>
              <w:jc w:val="center"/>
              <w:rPr>
                <w:rFonts w:eastAsiaTheme="minorEastAsia"/>
              </w:rPr>
            </w:pPr>
            <w:r>
              <w:rPr>
                <w:rFonts w:eastAsiaTheme="minorEastAsia" w:hint="eastAsia"/>
              </w:rPr>
              <w:t>ZTE,Sanechips</w:t>
            </w:r>
          </w:p>
        </w:tc>
        <w:tc>
          <w:tcPr>
            <w:tcW w:w="2835" w:type="dxa"/>
          </w:tcPr>
          <w:p w14:paraId="1FF126DB" w14:textId="77777777" w:rsidR="00CB7D5C" w:rsidRDefault="00624F68">
            <w:pPr>
              <w:spacing w:after="0"/>
              <w:jc w:val="center"/>
              <w:rPr>
                <w:rFonts w:eastAsiaTheme="minorEastAsia"/>
              </w:rPr>
            </w:pPr>
            <w:r>
              <w:rPr>
                <w:rFonts w:eastAsiaTheme="minorEastAsia" w:hint="eastAsia"/>
              </w:rPr>
              <w:t>Mengzhu CHEN</w:t>
            </w:r>
          </w:p>
        </w:tc>
        <w:tc>
          <w:tcPr>
            <w:tcW w:w="4961" w:type="dxa"/>
          </w:tcPr>
          <w:p w14:paraId="016C671F" w14:textId="77777777" w:rsidR="00CB7D5C" w:rsidRDefault="00624F68">
            <w:pPr>
              <w:spacing w:after="0"/>
              <w:jc w:val="center"/>
              <w:rPr>
                <w:rFonts w:eastAsiaTheme="minorEastAsia"/>
              </w:rPr>
            </w:pPr>
            <w:r>
              <w:rPr>
                <w:rFonts w:eastAsiaTheme="minorEastAsia" w:hint="eastAsia"/>
              </w:rPr>
              <w:t>chen.mengzhu@zte.com.cn</w:t>
            </w:r>
          </w:p>
        </w:tc>
      </w:tr>
      <w:tr w:rsidR="00CB7D5C" w14:paraId="27E3A468" w14:textId="77777777">
        <w:tc>
          <w:tcPr>
            <w:tcW w:w="1838" w:type="dxa"/>
          </w:tcPr>
          <w:p w14:paraId="7F9D3EA3" w14:textId="77777777" w:rsidR="00CB7D5C" w:rsidRDefault="00624F68">
            <w:pPr>
              <w:spacing w:after="0"/>
              <w:jc w:val="center"/>
              <w:rPr>
                <w:rFonts w:eastAsiaTheme="minorEastAsia"/>
              </w:rPr>
            </w:pPr>
            <w:r>
              <w:rPr>
                <w:rFonts w:eastAsiaTheme="minorEastAsia" w:hint="eastAsia"/>
              </w:rPr>
              <w:t>ZTE,Sanechips</w:t>
            </w:r>
          </w:p>
        </w:tc>
        <w:tc>
          <w:tcPr>
            <w:tcW w:w="2835" w:type="dxa"/>
          </w:tcPr>
          <w:p w14:paraId="4E78E495" w14:textId="77777777" w:rsidR="00CB7D5C" w:rsidRDefault="00624F68">
            <w:pPr>
              <w:spacing w:after="0"/>
              <w:jc w:val="center"/>
              <w:rPr>
                <w:rFonts w:eastAsiaTheme="minorEastAsia"/>
              </w:rPr>
            </w:pPr>
            <w:r>
              <w:rPr>
                <w:rFonts w:eastAsiaTheme="minorEastAsia" w:hint="eastAsia"/>
              </w:rPr>
              <w:t>Youjun HU</w:t>
            </w:r>
          </w:p>
        </w:tc>
        <w:tc>
          <w:tcPr>
            <w:tcW w:w="4961" w:type="dxa"/>
          </w:tcPr>
          <w:p w14:paraId="0EE5FB3A" w14:textId="77777777" w:rsidR="00CB7D5C" w:rsidRDefault="00624F68">
            <w:pPr>
              <w:spacing w:after="0"/>
              <w:jc w:val="center"/>
              <w:rPr>
                <w:rFonts w:eastAsiaTheme="minorEastAsia"/>
              </w:rPr>
            </w:pPr>
            <w:r>
              <w:rPr>
                <w:rFonts w:eastAsiaTheme="minorEastAsia" w:hint="eastAsia"/>
              </w:rPr>
              <w:t>hu.youjun1@zte.com.cn</w:t>
            </w:r>
          </w:p>
        </w:tc>
      </w:tr>
      <w:tr w:rsidR="00CB7D5C" w14:paraId="6C5A6204" w14:textId="77777777">
        <w:tc>
          <w:tcPr>
            <w:tcW w:w="1838" w:type="dxa"/>
          </w:tcPr>
          <w:p w14:paraId="6326F66E" w14:textId="77777777" w:rsidR="00CB7D5C" w:rsidRDefault="00624F68">
            <w:pPr>
              <w:spacing w:after="0"/>
              <w:jc w:val="center"/>
              <w:rPr>
                <w:rFonts w:eastAsiaTheme="minorEastAsia"/>
              </w:rPr>
            </w:pPr>
            <w:r>
              <w:rPr>
                <w:rFonts w:eastAsiaTheme="minorEastAsia"/>
              </w:rPr>
              <w:t>Panasonic</w:t>
            </w:r>
          </w:p>
        </w:tc>
        <w:tc>
          <w:tcPr>
            <w:tcW w:w="2835" w:type="dxa"/>
          </w:tcPr>
          <w:p w14:paraId="68C8D331" w14:textId="77777777" w:rsidR="00CB7D5C" w:rsidRDefault="00624F68">
            <w:pPr>
              <w:spacing w:after="0"/>
              <w:jc w:val="center"/>
              <w:rPr>
                <w:rFonts w:eastAsiaTheme="minorEastAsia"/>
              </w:rPr>
            </w:pPr>
            <w:r>
              <w:rPr>
                <w:rFonts w:eastAsiaTheme="minorEastAsia"/>
              </w:rPr>
              <w:t>Hongchao LI</w:t>
            </w:r>
          </w:p>
        </w:tc>
        <w:tc>
          <w:tcPr>
            <w:tcW w:w="4961" w:type="dxa"/>
          </w:tcPr>
          <w:p w14:paraId="7B5AFAF4" w14:textId="77777777" w:rsidR="00CB7D5C" w:rsidRDefault="00624F68">
            <w:pPr>
              <w:spacing w:after="0"/>
              <w:jc w:val="center"/>
              <w:rPr>
                <w:rFonts w:eastAsiaTheme="minorEastAsia"/>
              </w:rPr>
            </w:pPr>
            <w:r>
              <w:rPr>
                <w:rFonts w:eastAsiaTheme="minorEastAsia"/>
              </w:rPr>
              <w:t>Hongchao.Li@eu.panasonic.com</w:t>
            </w:r>
          </w:p>
        </w:tc>
      </w:tr>
      <w:tr w:rsidR="00CB7D5C" w14:paraId="204111E0" w14:textId="77777777">
        <w:tc>
          <w:tcPr>
            <w:tcW w:w="1838" w:type="dxa"/>
          </w:tcPr>
          <w:p w14:paraId="626F2B90" w14:textId="77777777" w:rsidR="00CB7D5C" w:rsidRDefault="00624F68">
            <w:pPr>
              <w:spacing w:after="0"/>
              <w:jc w:val="center"/>
              <w:rPr>
                <w:rFonts w:eastAsiaTheme="minorEastAsia"/>
              </w:rPr>
            </w:pPr>
            <w:r>
              <w:rPr>
                <w:rFonts w:eastAsiaTheme="minorEastAsia"/>
              </w:rPr>
              <w:t>Huawei, HiSilicon</w:t>
            </w:r>
          </w:p>
        </w:tc>
        <w:tc>
          <w:tcPr>
            <w:tcW w:w="2835" w:type="dxa"/>
          </w:tcPr>
          <w:p w14:paraId="5DE713BE" w14:textId="77777777" w:rsidR="00CB7D5C" w:rsidRDefault="00624F68">
            <w:pPr>
              <w:spacing w:after="0"/>
              <w:jc w:val="center"/>
              <w:rPr>
                <w:rFonts w:eastAsiaTheme="minorEastAsia"/>
              </w:rPr>
            </w:pPr>
            <w:r>
              <w:rPr>
                <w:rFonts w:eastAsiaTheme="minorEastAsia"/>
              </w:rPr>
              <w:t>Yi Wang</w:t>
            </w:r>
          </w:p>
        </w:tc>
        <w:tc>
          <w:tcPr>
            <w:tcW w:w="4961" w:type="dxa"/>
          </w:tcPr>
          <w:p w14:paraId="04ED5777" w14:textId="77777777" w:rsidR="00CB7D5C" w:rsidRDefault="00624F68">
            <w:pPr>
              <w:spacing w:after="0"/>
              <w:jc w:val="center"/>
              <w:rPr>
                <w:rFonts w:eastAsiaTheme="minorEastAsia"/>
              </w:rPr>
            </w:pPr>
            <w:r>
              <w:rPr>
                <w:rFonts w:eastAsiaTheme="minorEastAsia"/>
              </w:rPr>
              <w:t>wangyi6@huawei.com</w:t>
            </w:r>
          </w:p>
        </w:tc>
      </w:tr>
      <w:tr w:rsidR="00CB7D5C" w14:paraId="4A7AEE84" w14:textId="77777777">
        <w:tc>
          <w:tcPr>
            <w:tcW w:w="1838" w:type="dxa"/>
          </w:tcPr>
          <w:p w14:paraId="7B578734" w14:textId="77777777" w:rsidR="00CB7D5C" w:rsidRDefault="00624F68">
            <w:pPr>
              <w:spacing w:after="0"/>
              <w:jc w:val="center"/>
              <w:rPr>
                <w:rFonts w:eastAsiaTheme="minorEastAsia"/>
              </w:rPr>
            </w:pPr>
            <w:r>
              <w:rPr>
                <w:rFonts w:eastAsiaTheme="minorEastAsia"/>
              </w:rPr>
              <w:t>Huawei, HiSilicon</w:t>
            </w:r>
          </w:p>
        </w:tc>
        <w:tc>
          <w:tcPr>
            <w:tcW w:w="2835" w:type="dxa"/>
          </w:tcPr>
          <w:p w14:paraId="67EAC502" w14:textId="77777777" w:rsidR="00CB7D5C" w:rsidRDefault="00624F68">
            <w:pPr>
              <w:spacing w:after="0"/>
              <w:jc w:val="center"/>
              <w:rPr>
                <w:rFonts w:eastAsiaTheme="minorEastAsia"/>
              </w:rPr>
            </w:pPr>
            <w:r>
              <w:rPr>
                <w:rFonts w:eastAsiaTheme="minorEastAsia"/>
              </w:rPr>
              <w:t>Xiaolei TIE</w:t>
            </w:r>
          </w:p>
        </w:tc>
        <w:tc>
          <w:tcPr>
            <w:tcW w:w="4961" w:type="dxa"/>
          </w:tcPr>
          <w:p w14:paraId="3494C5F4" w14:textId="77777777" w:rsidR="00CB7D5C" w:rsidRDefault="00624F68">
            <w:pPr>
              <w:spacing w:after="0"/>
              <w:jc w:val="center"/>
              <w:rPr>
                <w:rFonts w:eastAsiaTheme="minorEastAsia"/>
              </w:rPr>
            </w:pPr>
            <w:r>
              <w:rPr>
                <w:rFonts w:eastAsiaTheme="minorEastAsia"/>
              </w:rPr>
              <w:t>tiexiaolei@huawei.com</w:t>
            </w:r>
          </w:p>
        </w:tc>
      </w:tr>
      <w:tr w:rsidR="00CB7D5C" w14:paraId="24189048" w14:textId="77777777">
        <w:tc>
          <w:tcPr>
            <w:tcW w:w="1838" w:type="dxa"/>
          </w:tcPr>
          <w:p w14:paraId="691D25BA" w14:textId="77777777" w:rsidR="00CB7D5C" w:rsidRDefault="00624F68">
            <w:pPr>
              <w:spacing w:after="0"/>
              <w:jc w:val="center"/>
              <w:rPr>
                <w:rFonts w:eastAsiaTheme="minorEastAsia"/>
              </w:rPr>
            </w:pPr>
            <w:r>
              <w:rPr>
                <w:rFonts w:eastAsiaTheme="minorEastAsia"/>
              </w:rPr>
              <w:t>MediaTek</w:t>
            </w:r>
          </w:p>
        </w:tc>
        <w:tc>
          <w:tcPr>
            <w:tcW w:w="2835" w:type="dxa"/>
          </w:tcPr>
          <w:p w14:paraId="1E3D405E" w14:textId="77777777" w:rsidR="00CB7D5C" w:rsidRDefault="00624F68">
            <w:pPr>
              <w:spacing w:after="0"/>
              <w:jc w:val="center"/>
              <w:rPr>
                <w:rFonts w:eastAsiaTheme="minorEastAsia"/>
              </w:rPr>
            </w:pPr>
            <w:r>
              <w:rPr>
                <w:rFonts w:eastAsiaTheme="minorEastAsia"/>
              </w:rPr>
              <w:t>Weide Wu</w:t>
            </w:r>
          </w:p>
        </w:tc>
        <w:tc>
          <w:tcPr>
            <w:tcW w:w="4961" w:type="dxa"/>
          </w:tcPr>
          <w:p w14:paraId="2EDB09ED" w14:textId="77777777" w:rsidR="00CB7D5C" w:rsidRDefault="00624F68">
            <w:pPr>
              <w:spacing w:after="0"/>
              <w:jc w:val="center"/>
              <w:rPr>
                <w:rFonts w:eastAsiaTheme="minorEastAsia"/>
              </w:rPr>
            </w:pPr>
            <w:r>
              <w:rPr>
                <w:rFonts w:eastAsiaTheme="minorEastAsia"/>
              </w:rPr>
              <w:t>weide.wu@mediatek.com</w:t>
            </w:r>
          </w:p>
        </w:tc>
      </w:tr>
      <w:tr w:rsidR="00CB7D5C" w14:paraId="658E69C1" w14:textId="77777777">
        <w:tc>
          <w:tcPr>
            <w:tcW w:w="1838" w:type="dxa"/>
          </w:tcPr>
          <w:p w14:paraId="5D63E30F" w14:textId="77777777" w:rsidR="00CB7D5C" w:rsidRDefault="00624F68">
            <w:pPr>
              <w:spacing w:after="0"/>
              <w:jc w:val="center"/>
              <w:rPr>
                <w:rFonts w:eastAsiaTheme="minorEastAsia"/>
              </w:rPr>
            </w:pPr>
            <w:r>
              <w:rPr>
                <w:rFonts w:eastAsiaTheme="minorEastAsia" w:hint="eastAsia"/>
              </w:rPr>
              <w:t>X</w:t>
            </w:r>
            <w:r>
              <w:rPr>
                <w:rFonts w:eastAsiaTheme="minorEastAsia"/>
              </w:rPr>
              <w:t>iaomi</w:t>
            </w:r>
          </w:p>
        </w:tc>
        <w:tc>
          <w:tcPr>
            <w:tcW w:w="2835" w:type="dxa"/>
          </w:tcPr>
          <w:p w14:paraId="5C0AAC89" w14:textId="77777777" w:rsidR="00CB7D5C" w:rsidRDefault="00624F68">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089E7CD" w14:textId="77777777" w:rsidR="00CB7D5C" w:rsidRDefault="00624F68">
            <w:pPr>
              <w:spacing w:after="0"/>
              <w:jc w:val="center"/>
              <w:rPr>
                <w:rFonts w:eastAsiaTheme="minorEastAsia"/>
              </w:rPr>
            </w:pPr>
            <w:r>
              <w:rPr>
                <w:rFonts w:eastAsiaTheme="minorEastAsia" w:hint="eastAsia"/>
              </w:rPr>
              <w:t>f</w:t>
            </w:r>
            <w:r>
              <w:rPr>
                <w:rFonts w:eastAsiaTheme="minorEastAsia"/>
              </w:rPr>
              <w:t>uting@xiaomi.com</w:t>
            </w:r>
          </w:p>
        </w:tc>
      </w:tr>
      <w:tr w:rsidR="00CB7D5C" w14:paraId="6E1839B3" w14:textId="77777777">
        <w:tc>
          <w:tcPr>
            <w:tcW w:w="1838" w:type="dxa"/>
          </w:tcPr>
          <w:p w14:paraId="237BF97E"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2835" w:type="dxa"/>
          </w:tcPr>
          <w:p w14:paraId="661F0B39" w14:textId="77777777" w:rsidR="00CB7D5C" w:rsidRDefault="00624F68">
            <w:pPr>
              <w:spacing w:after="0"/>
              <w:jc w:val="center"/>
              <w:rPr>
                <w:rFonts w:eastAsiaTheme="minorEastAsia"/>
              </w:rPr>
            </w:pPr>
            <w:r>
              <w:rPr>
                <w:rFonts w:eastAsiaTheme="minorEastAsia" w:hint="eastAsia"/>
              </w:rPr>
              <w:t>Y</w:t>
            </w:r>
            <w:r>
              <w:rPr>
                <w:rFonts w:eastAsiaTheme="minorEastAsia"/>
              </w:rPr>
              <w:t>an Li</w:t>
            </w:r>
          </w:p>
        </w:tc>
        <w:tc>
          <w:tcPr>
            <w:tcW w:w="4961" w:type="dxa"/>
          </w:tcPr>
          <w:p w14:paraId="4FFE693D" w14:textId="77777777" w:rsidR="00CB7D5C" w:rsidRDefault="00624F68">
            <w:pPr>
              <w:spacing w:after="0"/>
              <w:jc w:val="center"/>
              <w:rPr>
                <w:rFonts w:eastAsiaTheme="minorEastAsia"/>
              </w:rPr>
            </w:pPr>
            <w:r>
              <w:rPr>
                <w:rFonts w:eastAsiaTheme="minorEastAsia" w:hint="eastAsia"/>
              </w:rPr>
              <w:t>l</w:t>
            </w:r>
            <w:r>
              <w:rPr>
                <w:rFonts w:eastAsiaTheme="minorEastAsia"/>
              </w:rPr>
              <w:t>iyanwx@chinamobile.com</w:t>
            </w:r>
          </w:p>
        </w:tc>
      </w:tr>
      <w:tr w:rsidR="00CB7D5C" w14:paraId="5EC33465" w14:textId="77777777">
        <w:tc>
          <w:tcPr>
            <w:tcW w:w="1838" w:type="dxa"/>
          </w:tcPr>
          <w:p w14:paraId="326A817D"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2835" w:type="dxa"/>
          </w:tcPr>
          <w:p w14:paraId="3AF65CD2" w14:textId="77777777" w:rsidR="00CB7D5C" w:rsidRDefault="00624F68">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1853B7E9" w14:textId="77777777" w:rsidR="00CB7D5C" w:rsidRDefault="00624F68">
            <w:pPr>
              <w:spacing w:after="0"/>
              <w:jc w:val="center"/>
              <w:rPr>
                <w:rFonts w:eastAsiaTheme="minorEastAsia"/>
              </w:rPr>
            </w:pPr>
            <w:r>
              <w:rPr>
                <w:rFonts w:eastAsiaTheme="minorEastAsia" w:hint="eastAsia"/>
              </w:rPr>
              <w:t>h</w:t>
            </w:r>
            <w:r>
              <w:rPr>
                <w:rFonts w:eastAsiaTheme="minorEastAsia"/>
              </w:rPr>
              <w:t>ulijie@chinamobile.com</w:t>
            </w:r>
          </w:p>
        </w:tc>
      </w:tr>
      <w:tr w:rsidR="00CB7D5C" w14:paraId="04C99B67" w14:textId="77777777">
        <w:tc>
          <w:tcPr>
            <w:tcW w:w="1838" w:type="dxa"/>
          </w:tcPr>
          <w:p w14:paraId="01BDDCDD" w14:textId="77777777" w:rsidR="00CB7D5C" w:rsidRDefault="00624F68">
            <w:pPr>
              <w:spacing w:after="0"/>
              <w:jc w:val="center"/>
              <w:rPr>
                <w:rFonts w:eastAsiaTheme="minorEastAsia"/>
              </w:rPr>
            </w:pPr>
            <w:r>
              <w:rPr>
                <w:rFonts w:eastAsiaTheme="minorEastAsia"/>
              </w:rPr>
              <w:t>China Telecom</w:t>
            </w:r>
          </w:p>
        </w:tc>
        <w:tc>
          <w:tcPr>
            <w:tcW w:w="2835" w:type="dxa"/>
          </w:tcPr>
          <w:p w14:paraId="6BCEB96A" w14:textId="77777777" w:rsidR="00CB7D5C" w:rsidRDefault="00624F68">
            <w:pPr>
              <w:spacing w:after="0"/>
              <w:jc w:val="center"/>
              <w:rPr>
                <w:rFonts w:eastAsiaTheme="minorEastAsia"/>
              </w:rPr>
            </w:pPr>
            <w:r>
              <w:rPr>
                <w:rFonts w:eastAsiaTheme="minorEastAsia"/>
              </w:rPr>
              <w:t>Hang Yin</w:t>
            </w:r>
          </w:p>
        </w:tc>
        <w:tc>
          <w:tcPr>
            <w:tcW w:w="4961" w:type="dxa"/>
          </w:tcPr>
          <w:p w14:paraId="74ABFB03" w14:textId="77777777" w:rsidR="00CB7D5C" w:rsidRDefault="00624F68">
            <w:pPr>
              <w:spacing w:after="0"/>
              <w:jc w:val="center"/>
              <w:rPr>
                <w:color w:val="000000"/>
              </w:rPr>
            </w:pPr>
            <w:hyperlink r:id="rId154" w:history="1">
              <w:r>
                <w:rPr>
                  <w:rStyle w:val="af8"/>
                </w:rPr>
                <w:t>yinh6@chinatelecom.cn</w:t>
              </w:r>
            </w:hyperlink>
          </w:p>
        </w:tc>
      </w:tr>
      <w:tr w:rsidR="00CB7D5C" w14:paraId="419CE52F" w14:textId="77777777">
        <w:tc>
          <w:tcPr>
            <w:tcW w:w="1838" w:type="dxa"/>
          </w:tcPr>
          <w:p w14:paraId="455B74E4"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2835" w:type="dxa"/>
          </w:tcPr>
          <w:p w14:paraId="60A02AB0" w14:textId="77777777" w:rsidR="00CB7D5C" w:rsidRDefault="00624F68">
            <w:pPr>
              <w:spacing w:after="0"/>
              <w:jc w:val="center"/>
              <w:rPr>
                <w:rFonts w:eastAsiaTheme="minorEastAsia"/>
              </w:rPr>
            </w:pPr>
            <w:r>
              <w:rPr>
                <w:rFonts w:eastAsiaTheme="minorEastAsia" w:hint="eastAsia"/>
              </w:rPr>
              <w:t>G</w:t>
            </w:r>
            <w:r>
              <w:rPr>
                <w:rFonts w:eastAsiaTheme="minorEastAsia"/>
              </w:rPr>
              <w:t>en Li</w:t>
            </w:r>
          </w:p>
        </w:tc>
        <w:tc>
          <w:tcPr>
            <w:tcW w:w="4961" w:type="dxa"/>
          </w:tcPr>
          <w:p w14:paraId="7B92964C" w14:textId="77777777" w:rsidR="00CB7D5C" w:rsidRDefault="00624F68">
            <w:pPr>
              <w:spacing w:after="0"/>
              <w:jc w:val="center"/>
            </w:pPr>
            <w:hyperlink r:id="rId155" w:history="1">
              <w:r>
                <w:rPr>
                  <w:rStyle w:val="af8"/>
                </w:rPr>
                <w:t>reagan.li@vivo.com</w:t>
              </w:r>
            </w:hyperlink>
          </w:p>
        </w:tc>
      </w:tr>
      <w:tr w:rsidR="00CB7D5C" w14:paraId="1C89351E" w14:textId="77777777">
        <w:tc>
          <w:tcPr>
            <w:tcW w:w="1838" w:type="dxa"/>
          </w:tcPr>
          <w:p w14:paraId="3B11146A" w14:textId="77777777" w:rsidR="00CB7D5C" w:rsidRDefault="00624F68">
            <w:pPr>
              <w:spacing w:after="0"/>
              <w:jc w:val="center"/>
              <w:rPr>
                <w:rFonts w:eastAsiaTheme="minorEastAsia"/>
              </w:rPr>
            </w:pPr>
            <w:r>
              <w:rPr>
                <w:rFonts w:eastAsiaTheme="minorEastAsia"/>
              </w:rPr>
              <w:t>DOCOMO</w:t>
            </w:r>
          </w:p>
        </w:tc>
        <w:tc>
          <w:tcPr>
            <w:tcW w:w="2835" w:type="dxa"/>
          </w:tcPr>
          <w:p w14:paraId="19490645" w14:textId="77777777" w:rsidR="00CB7D5C" w:rsidRDefault="00624F68">
            <w:pPr>
              <w:spacing w:after="0"/>
              <w:jc w:val="center"/>
              <w:rPr>
                <w:rFonts w:eastAsia="ＭＳ 明朝"/>
                <w:lang w:eastAsia="ja-JP"/>
              </w:rPr>
            </w:pPr>
            <w:r>
              <w:rPr>
                <w:rFonts w:eastAsia="ＭＳ 明朝" w:hint="eastAsia"/>
                <w:lang w:eastAsia="ja-JP"/>
              </w:rPr>
              <w:t>Y</w:t>
            </w:r>
            <w:r>
              <w:rPr>
                <w:rFonts w:eastAsia="ＭＳ 明朝"/>
                <w:lang w:eastAsia="ja-JP"/>
              </w:rPr>
              <w:t>ugen Takahashi</w:t>
            </w:r>
          </w:p>
        </w:tc>
        <w:tc>
          <w:tcPr>
            <w:tcW w:w="4961" w:type="dxa"/>
          </w:tcPr>
          <w:p w14:paraId="21823DCA" w14:textId="77777777" w:rsidR="00CB7D5C" w:rsidRDefault="00624F68">
            <w:pPr>
              <w:spacing w:after="0"/>
              <w:jc w:val="center"/>
              <w:rPr>
                <w:rFonts w:eastAsia="ＭＳ 明朝"/>
                <w:lang w:eastAsia="ja-JP"/>
              </w:rPr>
            </w:pPr>
            <w:r>
              <w:rPr>
                <w:rFonts w:eastAsia="ＭＳ 明朝"/>
                <w:lang w:eastAsia="ja-JP"/>
              </w:rPr>
              <w:t>yugen.takahashi@docomo-lab.com</w:t>
            </w:r>
          </w:p>
        </w:tc>
      </w:tr>
      <w:tr w:rsidR="00CB7D5C" w14:paraId="09E0AD25" w14:textId="77777777">
        <w:tc>
          <w:tcPr>
            <w:tcW w:w="1838" w:type="dxa"/>
          </w:tcPr>
          <w:p w14:paraId="56C7855B" w14:textId="77777777" w:rsidR="00CB7D5C" w:rsidRDefault="00624F68">
            <w:pPr>
              <w:spacing w:after="0"/>
              <w:jc w:val="center"/>
              <w:rPr>
                <w:rFonts w:eastAsiaTheme="minorEastAsia"/>
              </w:rPr>
            </w:pPr>
            <w:r>
              <w:rPr>
                <w:rFonts w:eastAsiaTheme="minorEastAsia"/>
              </w:rPr>
              <w:t>DOCOMO</w:t>
            </w:r>
          </w:p>
        </w:tc>
        <w:tc>
          <w:tcPr>
            <w:tcW w:w="2835" w:type="dxa"/>
          </w:tcPr>
          <w:p w14:paraId="3F53DC82" w14:textId="77777777" w:rsidR="00CB7D5C" w:rsidRDefault="00624F68">
            <w:pPr>
              <w:spacing w:after="0"/>
              <w:jc w:val="center"/>
              <w:rPr>
                <w:rFonts w:eastAsia="ＭＳ 明朝"/>
                <w:lang w:eastAsia="ja-JP"/>
              </w:rPr>
            </w:pPr>
            <w:r>
              <w:rPr>
                <w:rFonts w:eastAsia="ＭＳ 明朝" w:hint="eastAsia"/>
                <w:lang w:eastAsia="ja-JP"/>
              </w:rPr>
              <w:t>J</w:t>
            </w:r>
            <w:r>
              <w:rPr>
                <w:rFonts w:eastAsia="ＭＳ 明朝"/>
                <w:lang w:eastAsia="ja-JP"/>
              </w:rPr>
              <w:t>IANG Yu</w:t>
            </w:r>
          </w:p>
        </w:tc>
        <w:tc>
          <w:tcPr>
            <w:tcW w:w="4961" w:type="dxa"/>
          </w:tcPr>
          <w:p w14:paraId="0F3F4903" w14:textId="77777777" w:rsidR="00CB7D5C" w:rsidRDefault="00624F68">
            <w:pPr>
              <w:spacing w:after="0"/>
              <w:jc w:val="center"/>
              <w:rPr>
                <w:rFonts w:eastAsia="ＭＳ 明朝"/>
                <w:lang w:eastAsia="ja-JP"/>
              </w:rPr>
            </w:pPr>
            <w:r>
              <w:rPr>
                <w:rFonts w:eastAsia="ＭＳ 明朝" w:hint="eastAsia"/>
                <w:lang w:eastAsia="ja-JP"/>
              </w:rPr>
              <w:t>j</w:t>
            </w:r>
            <w:r>
              <w:rPr>
                <w:rFonts w:eastAsia="ＭＳ 明朝"/>
                <w:lang w:eastAsia="ja-JP"/>
              </w:rPr>
              <w:t>iangy@docomolabs-beijing.com.cn</w:t>
            </w:r>
          </w:p>
        </w:tc>
      </w:tr>
      <w:tr w:rsidR="00CB7D5C" w14:paraId="739961D3" w14:textId="77777777">
        <w:tc>
          <w:tcPr>
            <w:tcW w:w="1838" w:type="dxa"/>
          </w:tcPr>
          <w:p w14:paraId="0B5F08A3" w14:textId="77777777" w:rsidR="00CB7D5C" w:rsidRDefault="00624F68">
            <w:pPr>
              <w:spacing w:after="0"/>
              <w:jc w:val="center"/>
              <w:rPr>
                <w:rFonts w:eastAsiaTheme="minorEastAsia"/>
              </w:rPr>
            </w:pPr>
            <w:r>
              <w:rPr>
                <w:rFonts w:eastAsiaTheme="minorEastAsia"/>
              </w:rPr>
              <w:t>QC</w:t>
            </w:r>
          </w:p>
        </w:tc>
        <w:tc>
          <w:tcPr>
            <w:tcW w:w="2835" w:type="dxa"/>
          </w:tcPr>
          <w:p w14:paraId="57DAFE6D" w14:textId="77777777" w:rsidR="00CB7D5C" w:rsidRDefault="00624F68">
            <w:pPr>
              <w:spacing w:after="0"/>
              <w:jc w:val="center"/>
              <w:rPr>
                <w:rFonts w:eastAsia="ＭＳ 明朝"/>
                <w:lang w:eastAsia="ja-JP"/>
              </w:rPr>
            </w:pPr>
            <w:r>
              <w:rPr>
                <w:rFonts w:eastAsia="ＭＳ 明朝"/>
                <w:lang w:eastAsia="ja-JP"/>
              </w:rPr>
              <w:t>Konstantinos Dimou</w:t>
            </w:r>
          </w:p>
        </w:tc>
        <w:tc>
          <w:tcPr>
            <w:tcW w:w="4961" w:type="dxa"/>
          </w:tcPr>
          <w:p w14:paraId="075F71B2" w14:textId="77777777" w:rsidR="00CB7D5C" w:rsidRDefault="00624F68">
            <w:pPr>
              <w:spacing w:after="0"/>
              <w:jc w:val="center"/>
              <w:rPr>
                <w:rFonts w:eastAsia="ＭＳ 明朝"/>
                <w:lang w:eastAsia="ja-JP"/>
              </w:rPr>
            </w:pPr>
            <w:r>
              <w:rPr>
                <w:rFonts w:eastAsia="ＭＳ 明朝"/>
                <w:lang w:eastAsia="ja-JP"/>
              </w:rPr>
              <w:t>kdimou@qti.qualcomm.com</w:t>
            </w:r>
          </w:p>
        </w:tc>
      </w:tr>
      <w:tr w:rsidR="00CB7D5C" w14:paraId="57674669" w14:textId="77777777">
        <w:tc>
          <w:tcPr>
            <w:tcW w:w="1838" w:type="dxa"/>
          </w:tcPr>
          <w:p w14:paraId="5E4AC347" w14:textId="77777777" w:rsidR="00CB7D5C" w:rsidRDefault="00624F68">
            <w:pPr>
              <w:spacing w:after="0"/>
              <w:jc w:val="center"/>
              <w:rPr>
                <w:rFonts w:eastAsiaTheme="minorEastAsia"/>
              </w:rPr>
            </w:pPr>
            <w:r>
              <w:rPr>
                <w:rFonts w:eastAsiaTheme="minorEastAsia"/>
              </w:rPr>
              <w:t>InterDigital</w:t>
            </w:r>
          </w:p>
        </w:tc>
        <w:tc>
          <w:tcPr>
            <w:tcW w:w="2835" w:type="dxa"/>
          </w:tcPr>
          <w:p w14:paraId="75325CB9" w14:textId="77777777" w:rsidR="00CB7D5C" w:rsidRDefault="00624F68">
            <w:pPr>
              <w:spacing w:after="0"/>
              <w:jc w:val="center"/>
              <w:rPr>
                <w:rFonts w:eastAsia="ＭＳ 明朝"/>
                <w:lang w:eastAsia="ja-JP"/>
              </w:rPr>
            </w:pPr>
            <w:r>
              <w:rPr>
                <w:rFonts w:eastAsia="ＭＳ 明朝"/>
                <w:lang w:eastAsia="ja-JP"/>
              </w:rPr>
              <w:t>Erdem Bala</w:t>
            </w:r>
          </w:p>
        </w:tc>
        <w:tc>
          <w:tcPr>
            <w:tcW w:w="4961" w:type="dxa"/>
          </w:tcPr>
          <w:p w14:paraId="281C0E8F" w14:textId="77777777" w:rsidR="00CB7D5C" w:rsidRDefault="00624F68">
            <w:pPr>
              <w:spacing w:after="0"/>
              <w:jc w:val="center"/>
              <w:rPr>
                <w:rFonts w:eastAsia="ＭＳ 明朝"/>
                <w:lang w:eastAsia="ja-JP"/>
              </w:rPr>
            </w:pPr>
            <w:r>
              <w:rPr>
                <w:rFonts w:eastAsia="ＭＳ 明朝"/>
                <w:lang w:eastAsia="ja-JP"/>
              </w:rPr>
              <w:t>erdem.bala@interdigital.com</w:t>
            </w:r>
          </w:p>
        </w:tc>
      </w:tr>
      <w:tr w:rsidR="00CB7D5C" w14:paraId="0CADAB7D" w14:textId="77777777">
        <w:tc>
          <w:tcPr>
            <w:tcW w:w="1838" w:type="dxa"/>
          </w:tcPr>
          <w:p w14:paraId="30050868"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4C204497" w14:textId="77777777" w:rsidR="00CB7D5C" w:rsidRDefault="00624F68">
            <w:pPr>
              <w:spacing w:after="0"/>
              <w:jc w:val="center"/>
              <w:rPr>
                <w:rFonts w:eastAsia="ＭＳ 明朝"/>
                <w:lang w:eastAsia="ja-JP"/>
              </w:rPr>
            </w:pPr>
            <w:r>
              <w:rPr>
                <w:rFonts w:eastAsiaTheme="minorEastAsia" w:hint="eastAsia"/>
              </w:rPr>
              <w:t>H</w:t>
            </w:r>
            <w:r>
              <w:rPr>
                <w:rFonts w:eastAsiaTheme="minorEastAsia"/>
              </w:rPr>
              <w:t>uayu Zhou</w:t>
            </w:r>
          </w:p>
        </w:tc>
        <w:tc>
          <w:tcPr>
            <w:tcW w:w="4961" w:type="dxa"/>
          </w:tcPr>
          <w:p w14:paraId="0CF42149" w14:textId="77777777" w:rsidR="00CB7D5C" w:rsidRDefault="00624F68">
            <w:pPr>
              <w:spacing w:after="0"/>
              <w:jc w:val="center"/>
              <w:rPr>
                <w:rFonts w:eastAsia="ＭＳ 明朝"/>
                <w:lang w:eastAsia="ja-JP"/>
              </w:rPr>
            </w:pPr>
            <w:r>
              <w:rPr>
                <w:rFonts w:eastAsiaTheme="minorEastAsia"/>
              </w:rPr>
              <w:t>huayu.zhou@unisoc.com</w:t>
            </w:r>
          </w:p>
        </w:tc>
      </w:tr>
      <w:tr w:rsidR="00CB7D5C" w14:paraId="7D33FF68" w14:textId="77777777">
        <w:tc>
          <w:tcPr>
            <w:tcW w:w="1838" w:type="dxa"/>
          </w:tcPr>
          <w:p w14:paraId="7D989633" w14:textId="77777777" w:rsidR="00CB7D5C" w:rsidRDefault="00624F68">
            <w:pPr>
              <w:spacing w:after="0"/>
              <w:jc w:val="center"/>
              <w:rPr>
                <w:rFonts w:eastAsiaTheme="minorEastAsia"/>
              </w:rPr>
            </w:pPr>
            <w:r>
              <w:rPr>
                <w:rFonts w:eastAsiaTheme="minorEastAsia" w:hint="eastAsia"/>
              </w:rPr>
              <w:t>O</w:t>
            </w:r>
            <w:r>
              <w:rPr>
                <w:rFonts w:eastAsiaTheme="minorEastAsia"/>
              </w:rPr>
              <w:t>PPO</w:t>
            </w:r>
          </w:p>
        </w:tc>
        <w:tc>
          <w:tcPr>
            <w:tcW w:w="2835" w:type="dxa"/>
          </w:tcPr>
          <w:p w14:paraId="61C720C8" w14:textId="77777777" w:rsidR="00CB7D5C" w:rsidRDefault="00624F68">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2F41750B" w14:textId="77777777" w:rsidR="00CB7D5C" w:rsidRDefault="00624F68">
            <w:pPr>
              <w:spacing w:after="0"/>
              <w:jc w:val="center"/>
              <w:rPr>
                <w:rFonts w:eastAsiaTheme="minorEastAsia"/>
              </w:rPr>
            </w:pPr>
            <w:r>
              <w:rPr>
                <w:rFonts w:eastAsia="ＭＳ 明朝"/>
                <w:lang w:eastAsia="ja-JP"/>
              </w:rPr>
              <w:t>lin.hao@oppo.com</w:t>
            </w:r>
          </w:p>
        </w:tc>
      </w:tr>
      <w:tr w:rsidR="00CB7D5C" w14:paraId="4A35854A" w14:textId="77777777">
        <w:tc>
          <w:tcPr>
            <w:tcW w:w="1838" w:type="dxa"/>
          </w:tcPr>
          <w:p w14:paraId="4EDA45DF" w14:textId="77777777" w:rsidR="00CB7D5C" w:rsidRDefault="00624F68">
            <w:pPr>
              <w:spacing w:after="0"/>
              <w:jc w:val="center"/>
              <w:rPr>
                <w:rFonts w:eastAsiaTheme="minorEastAsia"/>
              </w:rPr>
            </w:pPr>
            <w:r>
              <w:rPr>
                <w:rFonts w:eastAsiaTheme="minorEastAsia" w:hint="eastAsia"/>
              </w:rPr>
              <w:t>O</w:t>
            </w:r>
            <w:r>
              <w:rPr>
                <w:rFonts w:eastAsiaTheme="minorEastAsia"/>
              </w:rPr>
              <w:t>PPO</w:t>
            </w:r>
          </w:p>
        </w:tc>
        <w:tc>
          <w:tcPr>
            <w:tcW w:w="2835" w:type="dxa"/>
          </w:tcPr>
          <w:p w14:paraId="26B7570D" w14:textId="77777777" w:rsidR="00CB7D5C" w:rsidRDefault="00624F68">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62935BCC" w14:textId="77777777" w:rsidR="00CB7D5C" w:rsidRDefault="00624F68">
            <w:pPr>
              <w:spacing w:after="0"/>
              <w:jc w:val="center"/>
              <w:rPr>
                <w:rFonts w:eastAsiaTheme="minorEastAsia"/>
              </w:rPr>
            </w:pPr>
            <w:r>
              <w:rPr>
                <w:rFonts w:eastAsiaTheme="minorEastAsia" w:hint="eastAsia"/>
              </w:rPr>
              <w:t>w</w:t>
            </w:r>
            <w:r>
              <w:rPr>
                <w:rFonts w:eastAsiaTheme="minorEastAsia"/>
              </w:rPr>
              <w:t>uzuomin@oppo.com</w:t>
            </w:r>
          </w:p>
        </w:tc>
      </w:tr>
      <w:tr w:rsidR="00CB7D5C" w14:paraId="6D09A400" w14:textId="77777777">
        <w:tc>
          <w:tcPr>
            <w:tcW w:w="1838" w:type="dxa"/>
          </w:tcPr>
          <w:p w14:paraId="02473C1B" w14:textId="77777777" w:rsidR="00CB7D5C" w:rsidRDefault="00624F68">
            <w:pPr>
              <w:spacing w:after="0"/>
              <w:jc w:val="center"/>
              <w:rPr>
                <w:rFonts w:eastAsiaTheme="minorEastAsia"/>
              </w:rPr>
            </w:pPr>
            <w:r>
              <w:rPr>
                <w:rFonts w:eastAsiaTheme="minorEastAsia"/>
              </w:rPr>
              <w:t>Fujitsu</w:t>
            </w:r>
          </w:p>
        </w:tc>
        <w:tc>
          <w:tcPr>
            <w:tcW w:w="2835" w:type="dxa"/>
          </w:tcPr>
          <w:p w14:paraId="01D99195" w14:textId="77777777" w:rsidR="00CB7D5C" w:rsidRDefault="00624F68">
            <w:pPr>
              <w:spacing w:after="0"/>
              <w:jc w:val="center"/>
              <w:rPr>
                <w:rFonts w:eastAsia="ＭＳ 明朝"/>
                <w:lang w:eastAsia="ja-JP"/>
              </w:rPr>
            </w:pPr>
            <w:r>
              <w:rPr>
                <w:rFonts w:eastAsia="ＭＳ 明朝" w:hint="eastAsia"/>
                <w:lang w:eastAsia="ja-JP"/>
              </w:rPr>
              <w:t>T</w:t>
            </w:r>
            <w:r>
              <w:rPr>
                <w:rFonts w:eastAsia="ＭＳ 明朝"/>
                <w:lang w:eastAsia="ja-JP"/>
              </w:rPr>
              <w:t>suyoshi Shimomura</w:t>
            </w:r>
          </w:p>
        </w:tc>
        <w:tc>
          <w:tcPr>
            <w:tcW w:w="4961" w:type="dxa"/>
          </w:tcPr>
          <w:p w14:paraId="12B2B655" w14:textId="77777777" w:rsidR="00CB7D5C" w:rsidRDefault="00624F68">
            <w:pPr>
              <w:spacing w:after="0"/>
              <w:jc w:val="center"/>
              <w:rPr>
                <w:rFonts w:eastAsia="ＭＳ 明朝"/>
                <w:lang w:eastAsia="ja-JP"/>
              </w:rPr>
            </w:pPr>
            <w:r>
              <w:rPr>
                <w:rFonts w:eastAsia="ＭＳ 明朝" w:hint="eastAsia"/>
                <w:lang w:eastAsia="ja-JP"/>
              </w:rPr>
              <w:t>t</w:t>
            </w:r>
            <w:r>
              <w:rPr>
                <w:rFonts w:eastAsia="ＭＳ 明朝"/>
                <w:lang w:eastAsia="ja-JP"/>
              </w:rPr>
              <w:t>csimomura@fujitsu.com</w:t>
            </w:r>
          </w:p>
        </w:tc>
      </w:tr>
      <w:tr w:rsidR="00CB7D5C" w14:paraId="72A1367D" w14:textId="77777777">
        <w:tc>
          <w:tcPr>
            <w:tcW w:w="1838" w:type="dxa"/>
          </w:tcPr>
          <w:p w14:paraId="25E5975F" w14:textId="77777777" w:rsidR="00CB7D5C" w:rsidRDefault="00624F68">
            <w:pPr>
              <w:spacing w:after="0"/>
              <w:jc w:val="center"/>
              <w:rPr>
                <w:rFonts w:eastAsiaTheme="minorEastAsia"/>
              </w:rPr>
            </w:pPr>
            <w:r>
              <w:rPr>
                <w:rFonts w:eastAsiaTheme="minorEastAsia"/>
              </w:rPr>
              <w:t>Intel</w:t>
            </w:r>
          </w:p>
        </w:tc>
        <w:tc>
          <w:tcPr>
            <w:tcW w:w="2835" w:type="dxa"/>
          </w:tcPr>
          <w:p w14:paraId="73ECD33A" w14:textId="77777777" w:rsidR="00CB7D5C" w:rsidRDefault="00624F68">
            <w:pPr>
              <w:spacing w:after="0"/>
              <w:jc w:val="center"/>
              <w:rPr>
                <w:rFonts w:eastAsia="ＭＳ 明朝"/>
                <w:lang w:eastAsia="ja-JP"/>
              </w:rPr>
            </w:pPr>
            <w:r>
              <w:rPr>
                <w:rFonts w:eastAsiaTheme="minorEastAsia"/>
              </w:rPr>
              <w:t>Toufiqul Islam</w:t>
            </w:r>
          </w:p>
        </w:tc>
        <w:tc>
          <w:tcPr>
            <w:tcW w:w="4961" w:type="dxa"/>
          </w:tcPr>
          <w:p w14:paraId="5F704F5B" w14:textId="77777777" w:rsidR="00CB7D5C" w:rsidRDefault="00624F68">
            <w:pPr>
              <w:spacing w:after="0"/>
              <w:jc w:val="center"/>
              <w:rPr>
                <w:rFonts w:eastAsia="ＭＳ 明朝"/>
                <w:lang w:eastAsia="ja-JP"/>
              </w:rPr>
            </w:pPr>
            <w:hyperlink r:id="rId156" w:history="1">
              <w:r>
                <w:rPr>
                  <w:rStyle w:val="af8"/>
                  <w:rFonts w:eastAsiaTheme="minorEastAsia"/>
                </w:rPr>
                <w:t>toufiqul.islam@intel.com</w:t>
              </w:r>
            </w:hyperlink>
          </w:p>
        </w:tc>
      </w:tr>
      <w:tr w:rsidR="00CB7D5C" w14:paraId="33C8CFE0" w14:textId="77777777">
        <w:tc>
          <w:tcPr>
            <w:tcW w:w="1838" w:type="dxa"/>
          </w:tcPr>
          <w:p w14:paraId="2DB450D9" w14:textId="77777777" w:rsidR="00CB7D5C" w:rsidRDefault="00624F68">
            <w:pPr>
              <w:spacing w:after="0"/>
              <w:jc w:val="center"/>
              <w:rPr>
                <w:rFonts w:eastAsiaTheme="minorEastAsia"/>
              </w:rPr>
            </w:pPr>
            <w:r>
              <w:rPr>
                <w:rFonts w:eastAsiaTheme="minorEastAsia"/>
              </w:rPr>
              <w:t>Ericsson</w:t>
            </w:r>
          </w:p>
        </w:tc>
        <w:tc>
          <w:tcPr>
            <w:tcW w:w="2835" w:type="dxa"/>
          </w:tcPr>
          <w:p w14:paraId="798E5CFC" w14:textId="77777777" w:rsidR="00CB7D5C" w:rsidRDefault="00624F68">
            <w:pPr>
              <w:spacing w:after="0"/>
              <w:jc w:val="center"/>
              <w:rPr>
                <w:rFonts w:eastAsiaTheme="minorEastAsia"/>
              </w:rPr>
            </w:pPr>
            <w:r>
              <w:rPr>
                <w:rFonts w:eastAsiaTheme="minorEastAsia"/>
              </w:rPr>
              <w:t>Ravikiran Nory</w:t>
            </w:r>
          </w:p>
        </w:tc>
        <w:tc>
          <w:tcPr>
            <w:tcW w:w="4961" w:type="dxa"/>
          </w:tcPr>
          <w:p w14:paraId="65922CAD" w14:textId="77777777" w:rsidR="00CB7D5C" w:rsidRDefault="00624F68">
            <w:pPr>
              <w:spacing w:after="0"/>
              <w:jc w:val="center"/>
              <w:rPr>
                <w:rFonts w:eastAsiaTheme="minorEastAsia"/>
              </w:rPr>
            </w:pPr>
            <w:hyperlink r:id="rId157" w:history="1">
              <w:r>
                <w:rPr>
                  <w:rStyle w:val="af8"/>
                  <w:rFonts w:eastAsiaTheme="minorEastAsia"/>
                </w:rPr>
                <w:t>Ravikiran.Nory@ericsson.com</w:t>
              </w:r>
            </w:hyperlink>
          </w:p>
        </w:tc>
      </w:tr>
      <w:tr w:rsidR="00CB7D5C" w14:paraId="6A242154" w14:textId="77777777">
        <w:tc>
          <w:tcPr>
            <w:tcW w:w="1838" w:type="dxa"/>
          </w:tcPr>
          <w:p w14:paraId="39DB94D9" w14:textId="77777777" w:rsidR="00CB7D5C" w:rsidRDefault="00624F68">
            <w:pPr>
              <w:spacing w:after="0"/>
              <w:jc w:val="center"/>
              <w:rPr>
                <w:rFonts w:eastAsiaTheme="minorEastAsia"/>
              </w:rPr>
            </w:pPr>
            <w:r>
              <w:rPr>
                <w:rFonts w:eastAsiaTheme="minorEastAsia"/>
              </w:rPr>
              <w:t>Ericsson</w:t>
            </w:r>
          </w:p>
        </w:tc>
        <w:tc>
          <w:tcPr>
            <w:tcW w:w="2835" w:type="dxa"/>
          </w:tcPr>
          <w:p w14:paraId="37EA25D2" w14:textId="77777777" w:rsidR="00CB7D5C" w:rsidRDefault="00624F68">
            <w:pPr>
              <w:spacing w:after="0"/>
              <w:jc w:val="center"/>
              <w:rPr>
                <w:rFonts w:eastAsiaTheme="minorEastAsia"/>
              </w:rPr>
            </w:pPr>
            <w:r>
              <w:rPr>
                <w:rFonts w:eastAsiaTheme="minorEastAsia"/>
              </w:rPr>
              <w:t>Ajit Nimbalker</w:t>
            </w:r>
          </w:p>
        </w:tc>
        <w:tc>
          <w:tcPr>
            <w:tcW w:w="4961" w:type="dxa"/>
          </w:tcPr>
          <w:p w14:paraId="2CB9ACBA" w14:textId="77777777" w:rsidR="00CB7D5C" w:rsidRDefault="00624F68">
            <w:pPr>
              <w:spacing w:after="0"/>
              <w:jc w:val="center"/>
              <w:rPr>
                <w:rFonts w:eastAsiaTheme="minorEastAsia"/>
              </w:rPr>
            </w:pPr>
            <w:r>
              <w:rPr>
                <w:rFonts w:eastAsiaTheme="minorEastAsia"/>
              </w:rPr>
              <w:t>Ajit.Nimbalker@ericsson.com</w:t>
            </w:r>
          </w:p>
        </w:tc>
      </w:tr>
      <w:tr w:rsidR="00CB7D5C" w14:paraId="229FB188" w14:textId="77777777">
        <w:tc>
          <w:tcPr>
            <w:tcW w:w="1838" w:type="dxa"/>
          </w:tcPr>
          <w:p w14:paraId="071F717B" w14:textId="77777777" w:rsidR="00CB7D5C" w:rsidRDefault="00624F68">
            <w:pPr>
              <w:spacing w:after="0"/>
              <w:jc w:val="center"/>
              <w:rPr>
                <w:rFonts w:eastAsiaTheme="minorEastAsia"/>
              </w:rPr>
            </w:pPr>
            <w:r>
              <w:rPr>
                <w:rFonts w:eastAsiaTheme="minorEastAsia"/>
              </w:rPr>
              <w:t>BT</w:t>
            </w:r>
          </w:p>
        </w:tc>
        <w:tc>
          <w:tcPr>
            <w:tcW w:w="2835" w:type="dxa"/>
          </w:tcPr>
          <w:p w14:paraId="5C51269E" w14:textId="77777777" w:rsidR="00CB7D5C" w:rsidRDefault="00624F68">
            <w:pPr>
              <w:spacing w:after="0"/>
              <w:jc w:val="center"/>
              <w:rPr>
                <w:rFonts w:eastAsiaTheme="minorEastAsia"/>
              </w:rPr>
            </w:pPr>
            <w:r>
              <w:rPr>
                <w:rFonts w:eastAsiaTheme="minorEastAsia"/>
              </w:rPr>
              <w:t>Anvar Tukmanov</w:t>
            </w:r>
          </w:p>
        </w:tc>
        <w:tc>
          <w:tcPr>
            <w:tcW w:w="4961" w:type="dxa"/>
          </w:tcPr>
          <w:p w14:paraId="30435850" w14:textId="77777777" w:rsidR="00CB7D5C" w:rsidRDefault="00624F68">
            <w:pPr>
              <w:spacing w:after="0"/>
              <w:jc w:val="center"/>
              <w:rPr>
                <w:rFonts w:eastAsiaTheme="minorEastAsia"/>
              </w:rPr>
            </w:pPr>
            <w:r>
              <w:rPr>
                <w:rFonts w:eastAsiaTheme="minorEastAsia"/>
              </w:rPr>
              <w:t>Anvar.tukmanov@bt.com</w:t>
            </w:r>
          </w:p>
        </w:tc>
      </w:tr>
      <w:tr w:rsidR="00CB7D5C" w14:paraId="032161A5" w14:textId="77777777">
        <w:tc>
          <w:tcPr>
            <w:tcW w:w="1838" w:type="dxa"/>
          </w:tcPr>
          <w:p w14:paraId="636A7849" w14:textId="77777777" w:rsidR="00CB7D5C" w:rsidRDefault="00624F68">
            <w:pPr>
              <w:spacing w:after="0"/>
              <w:jc w:val="center"/>
              <w:rPr>
                <w:rFonts w:eastAsiaTheme="minorEastAsia"/>
              </w:rPr>
            </w:pPr>
            <w:r>
              <w:rPr>
                <w:rFonts w:eastAsiaTheme="minorEastAsia"/>
              </w:rPr>
              <w:t>BT</w:t>
            </w:r>
          </w:p>
        </w:tc>
        <w:tc>
          <w:tcPr>
            <w:tcW w:w="2835" w:type="dxa"/>
          </w:tcPr>
          <w:p w14:paraId="0695661C" w14:textId="77777777" w:rsidR="00CB7D5C" w:rsidRDefault="00624F68">
            <w:pPr>
              <w:spacing w:after="0"/>
              <w:jc w:val="center"/>
              <w:rPr>
                <w:rFonts w:eastAsiaTheme="minorEastAsia"/>
              </w:rPr>
            </w:pPr>
            <w:r>
              <w:rPr>
                <w:rFonts w:eastAsiaTheme="minorEastAsia"/>
              </w:rPr>
              <w:t>Ryan Husbands</w:t>
            </w:r>
          </w:p>
        </w:tc>
        <w:tc>
          <w:tcPr>
            <w:tcW w:w="4961" w:type="dxa"/>
          </w:tcPr>
          <w:p w14:paraId="2C7AEEA1" w14:textId="77777777" w:rsidR="00CB7D5C" w:rsidRDefault="00624F68">
            <w:pPr>
              <w:spacing w:after="0"/>
              <w:jc w:val="center"/>
              <w:rPr>
                <w:rFonts w:eastAsiaTheme="minorEastAsia"/>
              </w:rPr>
            </w:pPr>
            <w:r>
              <w:rPr>
                <w:rFonts w:eastAsiaTheme="minorEastAsia"/>
              </w:rPr>
              <w:t>Ryan.husbands@bt.com</w:t>
            </w:r>
          </w:p>
        </w:tc>
      </w:tr>
    </w:tbl>
    <w:p w14:paraId="32ABB189" w14:textId="77777777" w:rsidR="00CB7D5C" w:rsidRDefault="00CB7D5C"/>
    <w:p w14:paraId="7FC6B041" w14:textId="77777777" w:rsidR="00CB7D5C" w:rsidRDefault="00CB7D5C">
      <w:pPr>
        <w:autoSpaceDE/>
        <w:autoSpaceDN/>
        <w:adjustRightInd/>
        <w:snapToGrid/>
        <w:spacing w:after="160"/>
        <w:jc w:val="left"/>
        <w:rPr>
          <w:lang w:eastAsia="en-US"/>
        </w:rPr>
      </w:pPr>
    </w:p>
    <w:sectPr w:rsidR="00CB7D5C">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21576" w14:textId="77777777" w:rsidR="00624F68" w:rsidRDefault="00624F68" w:rsidP="00624F68">
      <w:pPr>
        <w:spacing w:after="0" w:line="240" w:lineRule="auto"/>
      </w:pPr>
      <w:r>
        <w:separator/>
      </w:r>
    </w:p>
  </w:endnote>
  <w:endnote w:type="continuationSeparator" w:id="0">
    <w:p w14:paraId="57CE7D2A" w14:textId="77777777" w:rsidR="00624F68" w:rsidRDefault="00624F68" w:rsidP="00624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ple-system">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4840C" w14:textId="77777777" w:rsidR="00624F68" w:rsidRDefault="00624F68" w:rsidP="00624F68">
      <w:pPr>
        <w:spacing w:after="0" w:line="240" w:lineRule="auto"/>
      </w:pPr>
      <w:r>
        <w:separator/>
      </w:r>
    </w:p>
  </w:footnote>
  <w:footnote w:type="continuationSeparator" w:id="0">
    <w:p w14:paraId="069B39DA" w14:textId="77777777" w:rsidR="00624F68" w:rsidRDefault="00624F68" w:rsidP="00624F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6"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5"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8"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4"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6134D7F2"/>
    <w:multiLevelType w:val="singleLevel"/>
    <w:tmpl w:val="6134D7F2"/>
    <w:lvl w:ilvl="0">
      <w:start w:val="1"/>
      <w:numFmt w:val="decimal"/>
      <w:suff w:val="space"/>
      <w:lvlText w:val="(%1)"/>
      <w:lvlJc w:val="left"/>
    </w:lvl>
  </w:abstractNum>
  <w:abstractNum w:abstractNumId="61"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2"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4"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6"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8"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5"/>
  </w:num>
  <w:num w:numId="2">
    <w:abstractNumId w:val="5"/>
  </w:num>
  <w:num w:numId="3">
    <w:abstractNumId w:val="37"/>
  </w:num>
  <w:num w:numId="4">
    <w:abstractNumId w:val="44"/>
  </w:num>
  <w:num w:numId="5">
    <w:abstractNumId w:val="80"/>
  </w:num>
  <w:num w:numId="6">
    <w:abstractNumId w:val="2"/>
  </w:num>
  <w:num w:numId="7">
    <w:abstractNumId w:val="38"/>
  </w:num>
  <w:num w:numId="8">
    <w:abstractNumId w:val="47"/>
  </w:num>
  <w:num w:numId="9">
    <w:abstractNumId w:val="76"/>
  </w:num>
  <w:num w:numId="10">
    <w:abstractNumId w:val="59"/>
  </w:num>
  <w:num w:numId="11">
    <w:abstractNumId w:val="8"/>
  </w:num>
  <w:num w:numId="12">
    <w:abstractNumId w:val="62"/>
  </w:num>
  <w:num w:numId="13">
    <w:abstractNumId w:val="19"/>
  </w:num>
  <w:num w:numId="14">
    <w:abstractNumId w:val="54"/>
  </w:num>
  <w:num w:numId="15">
    <w:abstractNumId w:val="70"/>
  </w:num>
  <w:num w:numId="16">
    <w:abstractNumId w:val="13"/>
  </w:num>
  <w:num w:numId="17">
    <w:abstractNumId w:val="16"/>
  </w:num>
  <w:num w:numId="18">
    <w:abstractNumId w:val="51"/>
  </w:num>
  <w:num w:numId="19">
    <w:abstractNumId w:val="52"/>
  </w:num>
  <w:num w:numId="20">
    <w:abstractNumId w:val="65"/>
  </w:num>
  <w:num w:numId="21">
    <w:abstractNumId w:val="66"/>
  </w:num>
  <w:num w:numId="22">
    <w:abstractNumId w:val="41"/>
  </w:num>
  <w:num w:numId="23">
    <w:abstractNumId w:val="71"/>
  </w:num>
  <w:num w:numId="24">
    <w:abstractNumId w:val="4"/>
  </w:num>
  <w:num w:numId="25">
    <w:abstractNumId w:val="12"/>
  </w:num>
  <w:num w:numId="26">
    <w:abstractNumId w:val="1"/>
  </w:num>
  <w:num w:numId="27">
    <w:abstractNumId w:val="77"/>
  </w:num>
  <w:num w:numId="28">
    <w:abstractNumId w:val="3"/>
  </w:num>
  <w:num w:numId="29">
    <w:abstractNumId w:val="58"/>
  </w:num>
  <w:num w:numId="30">
    <w:abstractNumId w:val="33"/>
  </w:num>
  <w:num w:numId="31">
    <w:abstractNumId w:val="57"/>
  </w:num>
  <w:num w:numId="32">
    <w:abstractNumId w:val="49"/>
  </w:num>
  <w:num w:numId="33">
    <w:abstractNumId w:val="23"/>
  </w:num>
  <w:num w:numId="34">
    <w:abstractNumId w:val="63"/>
  </w:num>
  <w:num w:numId="35">
    <w:abstractNumId w:val="17"/>
  </w:num>
  <w:num w:numId="36">
    <w:abstractNumId w:val="32"/>
  </w:num>
  <w:num w:numId="37">
    <w:abstractNumId w:val="50"/>
  </w:num>
  <w:num w:numId="38">
    <w:abstractNumId w:val="60"/>
  </w:num>
  <w:num w:numId="39">
    <w:abstractNumId w:val="68"/>
  </w:num>
  <w:num w:numId="40">
    <w:abstractNumId w:val="15"/>
  </w:num>
  <w:num w:numId="41">
    <w:abstractNumId w:val="75"/>
  </w:num>
  <w:num w:numId="42">
    <w:abstractNumId w:val="46"/>
  </w:num>
  <w:num w:numId="43">
    <w:abstractNumId w:val="53"/>
  </w:num>
  <w:num w:numId="44">
    <w:abstractNumId w:val="56"/>
  </w:num>
  <w:num w:numId="45">
    <w:abstractNumId w:val="29"/>
  </w:num>
  <w:num w:numId="46">
    <w:abstractNumId w:val="72"/>
  </w:num>
  <w:num w:numId="47">
    <w:abstractNumId w:val="40"/>
  </w:num>
  <w:num w:numId="48">
    <w:abstractNumId w:val="42"/>
  </w:num>
  <w:num w:numId="49">
    <w:abstractNumId w:val="43"/>
  </w:num>
  <w:num w:numId="50">
    <w:abstractNumId w:val="0"/>
  </w:num>
  <w:num w:numId="51">
    <w:abstractNumId w:val="7"/>
  </w:num>
  <w:num w:numId="52">
    <w:abstractNumId w:val="14"/>
  </w:num>
  <w:num w:numId="53">
    <w:abstractNumId w:val="26"/>
  </w:num>
  <w:num w:numId="54">
    <w:abstractNumId w:val="48"/>
  </w:num>
  <w:num w:numId="55">
    <w:abstractNumId w:val="78"/>
  </w:num>
  <w:num w:numId="56">
    <w:abstractNumId w:val="20"/>
  </w:num>
  <w:num w:numId="57">
    <w:abstractNumId w:val="31"/>
  </w:num>
  <w:num w:numId="58">
    <w:abstractNumId w:val="18"/>
  </w:num>
  <w:num w:numId="59">
    <w:abstractNumId w:val="55"/>
  </w:num>
  <w:num w:numId="60">
    <w:abstractNumId w:val="10"/>
  </w:num>
  <w:num w:numId="61">
    <w:abstractNumId w:val="79"/>
  </w:num>
  <w:num w:numId="62">
    <w:abstractNumId w:val="30"/>
  </w:num>
  <w:num w:numId="63">
    <w:abstractNumId w:val="27"/>
  </w:num>
  <w:num w:numId="64">
    <w:abstractNumId w:val="34"/>
  </w:num>
  <w:num w:numId="65">
    <w:abstractNumId w:val="21"/>
  </w:num>
  <w:num w:numId="66">
    <w:abstractNumId w:val="39"/>
  </w:num>
  <w:num w:numId="67">
    <w:abstractNumId w:val="24"/>
  </w:num>
  <w:num w:numId="68">
    <w:abstractNumId w:val="25"/>
  </w:num>
  <w:num w:numId="69">
    <w:abstractNumId w:val="9"/>
  </w:num>
  <w:num w:numId="70">
    <w:abstractNumId w:val="64"/>
  </w:num>
  <w:num w:numId="71">
    <w:abstractNumId w:val="6"/>
  </w:num>
  <w:num w:numId="72">
    <w:abstractNumId w:val="67"/>
  </w:num>
  <w:num w:numId="73">
    <w:abstractNumId w:val="61"/>
  </w:num>
  <w:num w:numId="74">
    <w:abstractNumId w:val="36"/>
  </w:num>
  <w:num w:numId="75">
    <w:abstractNumId w:val="11"/>
  </w:num>
  <w:num w:numId="76">
    <w:abstractNumId w:val="28"/>
  </w:num>
  <w:num w:numId="77">
    <w:abstractNumId w:val="45"/>
  </w:num>
  <w:num w:numId="78">
    <w:abstractNumId w:val="22"/>
  </w:num>
  <w:num w:numId="79">
    <w:abstractNumId w:val="69"/>
  </w:num>
  <w:num w:numId="80">
    <w:abstractNumId w:val="73"/>
  </w:num>
  <w:num w:numId="81">
    <w:abstractNumId w:val="74"/>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lam, Toufiqul">
    <w15:presenceInfo w15:providerId="AD" w15:userId="S::toufiqul.islam@intel.com::d670e9f3-6638-470d-9ba2-f465f95d76b7"/>
  </w15:person>
  <w15:person w15:author="Lior Uziel">
    <w15:presenceInfo w15:providerId="AD" w15:userId="S::luziel@qti.qualcomm.com::81ae8e69-9295-4c70-a278-8fa177bc0c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97D6C"/>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5"/>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C636BD"/>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637DFB42"/>
  <w15:docId w15:val="{AA249E22-E46D-4459-8E21-6AB58B5C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autoSpaceDE w:val="0"/>
      <w:autoSpaceDN w:val="0"/>
      <w:adjustRightInd w:val="0"/>
      <w:snapToGrid w:val="0"/>
      <w:spacing w:after="120" w:line="259" w:lineRule="auto"/>
      <w:jc w:val="both"/>
    </w:pPr>
    <w:rPr>
      <w:lang w:eastAsia="zh-CN"/>
    </w:r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jc w:val="center"/>
    </w:pPr>
    <w:rPr>
      <w:b/>
      <w:bCs/>
    </w:rPr>
  </w:style>
  <w:style w:type="paragraph" w:styleId="a5">
    <w:name w:val="List Bullet"/>
    <w:basedOn w:val="a6"/>
    <w:qFormat/>
    <w:pPr>
      <w:autoSpaceDE/>
      <w:autoSpaceDN/>
      <w:adjustRightInd/>
      <w:spacing w:after="180"/>
      <w:ind w:left="568" w:hanging="284"/>
      <w:jc w:val="left"/>
    </w:pPr>
    <w:rPr>
      <w:lang w:val="en-GB"/>
    </w:rPr>
  </w:style>
  <w:style w:type="paragraph" w:styleId="a6">
    <w:name w:val="List"/>
    <w:basedOn w:val="a"/>
    <w:qFormat/>
    <w:pPr>
      <w:ind w:left="360" w:hanging="360"/>
    </w:pPr>
  </w:style>
  <w:style w:type="paragraph" w:styleId="a7">
    <w:name w:val="annotation text"/>
    <w:basedOn w:val="a"/>
    <w:link w:val="a8"/>
    <w:unhideWhenUsed/>
    <w:qFormat/>
    <w:pPr>
      <w:jc w:val="left"/>
    </w:pPr>
  </w:style>
  <w:style w:type="paragraph" w:styleId="3">
    <w:name w:val="List Bullet 3"/>
    <w:basedOn w:val="a"/>
    <w:semiHidden/>
    <w:unhideWhenUsed/>
    <w:qFormat/>
    <w:pPr>
      <w:numPr>
        <w:numId w:val="2"/>
      </w:numPr>
      <w:contextualSpacing/>
    </w:pPr>
  </w:style>
  <w:style w:type="paragraph" w:styleId="a9">
    <w:name w:val="Body Text"/>
    <w:basedOn w:val="a"/>
    <w:link w:val="aa"/>
    <w:qFormat/>
  </w:style>
  <w:style w:type="paragraph" w:styleId="21">
    <w:name w:val="List 2"/>
    <w:basedOn w:val="a6"/>
    <w:qFormat/>
    <w:pPr>
      <w:ind w:left="851"/>
    </w:pPr>
  </w:style>
  <w:style w:type="paragraph" w:styleId="ab">
    <w:name w:val="Balloon Text"/>
    <w:basedOn w:val="a"/>
    <w:semiHidden/>
    <w:qFormat/>
    <w:rPr>
      <w:rFonts w:ascii="Tahoma" w:hAnsi="Tahoma" w:cs="Tahoma"/>
      <w:sz w:val="16"/>
      <w:szCs w:val="16"/>
    </w:rPr>
  </w:style>
  <w:style w:type="paragraph" w:styleId="ac">
    <w:name w:val="footer"/>
    <w:basedOn w:val="a"/>
    <w:link w:val="ad"/>
    <w:qFormat/>
    <w:pPr>
      <w:tabs>
        <w:tab w:val="center" w:pos="4680"/>
        <w:tab w:val="right" w:pos="9360"/>
      </w:tabs>
    </w:pPr>
  </w:style>
  <w:style w:type="paragraph" w:styleId="ae">
    <w:name w:val="header"/>
    <w:basedOn w:val="a"/>
    <w:link w:val="af"/>
    <w:qFormat/>
    <w:pPr>
      <w:tabs>
        <w:tab w:val="center" w:pos="4680"/>
        <w:tab w:val="right" w:pos="9360"/>
      </w:tabs>
    </w:pPr>
  </w:style>
  <w:style w:type="paragraph" w:styleId="af0">
    <w:name w:val="Subtitle"/>
    <w:basedOn w:val="a"/>
    <w:next w:val="a"/>
    <w:link w:val="af1"/>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f2">
    <w:name w:val="footnote text"/>
    <w:basedOn w:val="a"/>
    <w:semiHidden/>
    <w:qFormat/>
  </w:style>
  <w:style w:type="paragraph" w:styleId="22">
    <w:name w:val="Body Text 2"/>
    <w:basedOn w:val="a"/>
    <w:qFormat/>
    <w:pPr>
      <w:spacing w:after="0"/>
      <w:jc w:val="left"/>
    </w:pPr>
  </w:style>
  <w:style w:type="paragraph" w:styleId="Web">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3">
    <w:name w:val="annotation subject"/>
    <w:basedOn w:val="a7"/>
    <w:next w:val="a7"/>
    <w:link w:val="af4"/>
    <w:semiHidden/>
    <w:unhideWhenUsed/>
    <w:qFormat/>
    <w:rPr>
      <w:b/>
      <w:bCs/>
    </w:rPr>
  </w:style>
  <w:style w:type="table" w:styleId="af5">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0"/>
    <w:qFormat/>
    <w:rPr>
      <w:color w:val="800080"/>
      <w:u w:val="single"/>
    </w:rPr>
  </w:style>
  <w:style w:type="character" w:styleId="af7">
    <w:name w:val="Emphasis"/>
    <w:basedOn w:val="a0"/>
    <w:uiPriority w:val="20"/>
    <w:qFormat/>
    <w:rPr>
      <w:i/>
      <w:iCs/>
    </w:rPr>
  </w:style>
  <w:style w:type="character" w:styleId="af8">
    <w:name w:val="Hyperlink"/>
    <w:basedOn w:val="a0"/>
    <w:uiPriority w:val="99"/>
    <w:qFormat/>
    <w:rPr>
      <w:color w:val="0000FF"/>
      <w:u w:val="single"/>
    </w:rPr>
  </w:style>
  <w:style w:type="character" w:styleId="af9">
    <w:name w:val="annotation reference"/>
    <w:basedOn w:val="a0"/>
    <w:semiHidden/>
    <w:unhideWhenUsed/>
    <w:qFormat/>
    <w:rPr>
      <w:sz w:val="21"/>
      <w:szCs w:val="21"/>
    </w:rPr>
  </w:style>
  <w:style w:type="character" w:styleId="afa">
    <w:name w:val="footnote reference"/>
    <w:basedOn w:val="a0"/>
    <w:semiHidden/>
    <w:qFormat/>
    <w:rPr>
      <w:vertAlign w:val="superscript"/>
    </w:rPr>
  </w:style>
  <w:style w:type="character" w:customStyle="1" w:styleId="aa">
    <w:name w:val="本文 (文字)"/>
    <w:basedOn w:val="a0"/>
    <w:link w:val="a9"/>
    <w:qFormat/>
  </w:style>
  <w:style w:type="character" w:customStyle="1" w:styleId="a4">
    <w:name w:val="図表番号 (文字)"/>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
    <w:name w:val="ヘッダー (文字)"/>
    <w:basedOn w:val="a0"/>
    <w:link w:val="ae"/>
    <w:qFormat/>
    <w:rPr>
      <w:sz w:val="22"/>
      <w:szCs w:val="22"/>
    </w:rPr>
  </w:style>
  <w:style w:type="character" w:customStyle="1" w:styleId="ad">
    <w:name w:val="フッター (文字)"/>
    <w:basedOn w:val="a0"/>
    <w:link w:val="ac"/>
    <w:qFormat/>
    <w:rPr>
      <w:sz w:val="22"/>
      <w:szCs w:val="22"/>
    </w:rPr>
  </w:style>
  <w:style w:type="paragraph" w:customStyle="1" w:styleId="tablecol">
    <w:name w:val="tablecol"/>
    <w:basedOn w:val="tablecell"/>
    <w:qFormat/>
    <w:pPr>
      <w:jc w:val="center"/>
    </w:pPr>
    <w:rPr>
      <w:b/>
    </w:rPr>
  </w:style>
  <w:style w:type="paragraph" w:styleId="23">
    <w:name w:val="Intense Quote"/>
    <w:basedOn w:val="a"/>
    <w:next w:val="a"/>
    <w:link w:val="24"/>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24">
    <w:name w:val="引用文 2 (文字)"/>
    <w:basedOn w:val="a0"/>
    <w:link w:val="23"/>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ＭＳ ゴシック" w:hAnsi="Arial"/>
      <w:b/>
      <w:szCs w:val="24"/>
      <w:lang w:val="en-GB"/>
    </w:rPr>
  </w:style>
  <w:style w:type="character" w:customStyle="1" w:styleId="a8">
    <w:name w:val="コメント文字列 (文字)"/>
    <w:basedOn w:val="a0"/>
    <w:link w:val="a7"/>
    <w:qFormat/>
    <w:rPr>
      <w:sz w:val="22"/>
      <w:szCs w:val="22"/>
    </w:rPr>
  </w:style>
  <w:style w:type="character" w:customStyle="1" w:styleId="af4">
    <w:name w:val="コメント内容 (文字)"/>
    <w:basedOn w:val="a8"/>
    <w:link w:val="af3"/>
    <w:semiHidden/>
    <w:qFormat/>
    <w:rPr>
      <w:b/>
      <w:bCs/>
      <w:sz w:val="22"/>
      <w:szCs w:val="22"/>
    </w:rPr>
  </w:style>
  <w:style w:type="paragraph" w:styleId="afb">
    <w:name w:val="List Paragraph"/>
    <w:basedOn w:val="a"/>
    <w:link w:val="afc"/>
    <w:uiPriority w:val="34"/>
    <w:qFormat/>
    <w:pPr>
      <w:overflowPunct w:val="0"/>
      <w:snapToGrid/>
      <w:spacing w:after="180"/>
      <w:ind w:left="720"/>
      <w:contextualSpacing/>
      <w:jc w:val="left"/>
      <w:textAlignment w:val="baseline"/>
    </w:pPr>
    <w:rPr>
      <w:lang w:val="en-GB" w:eastAsia="ja-JP"/>
    </w:rPr>
  </w:style>
  <w:style w:type="character" w:customStyle="1" w:styleId="afc">
    <w:name w:val="リスト段落 (文字)"/>
    <w:link w:val="afb"/>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d">
    <w:name w:val="Quote"/>
    <w:basedOn w:val="a"/>
    <w:next w:val="a"/>
    <w:link w:val="afe"/>
    <w:uiPriority w:val="29"/>
    <w:qFormat/>
    <w:pPr>
      <w:spacing w:before="200" w:after="160"/>
      <w:ind w:left="864" w:right="864"/>
      <w:jc w:val="center"/>
    </w:pPr>
    <w:rPr>
      <w:i/>
      <w:iCs/>
      <w:color w:val="404040" w:themeColor="text1" w:themeTint="BF"/>
    </w:rPr>
  </w:style>
  <w:style w:type="character" w:customStyle="1" w:styleId="afe">
    <w:name w:val="引用文 (文字)"/>
    <w:basedOn w:val="a0"/>
    <w:link w:val="afd"/>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見出し 2 (文字)"/>
    <w:basedOn w:val="a0"/>
    <w:link w:val="2"/>
    <w:qFormat/>
    <w:rPr>
      <w:b/>
      <w:bCs/>
      <w:sz w:val="24"/>
      <w:szCs w:val="28"/>
      <w:lang w:eastAsia="zh-CN"/>
    </w:rPr>
  </w:style>
  <w:style w:type="character" w:customStyle="1" w:styleId="10">
    <w:name w:val="見出し 1 (文字)"/>
    <w:basedOn w:val="a0"/>
    <w:link w:val="1"/>
    <w:qFormat/>
    <w:rPr>
      <w:b/>
      <w:bCs/>
      <w:sz w:val="28"/>
      <w:szCs w:val="28"/>
      <w:lang w:eastAsia="zh-CN"/>
    </w:rPr>
  </w:style>
  <w:style w:type="character" w:customStyle="1" w:styleId="31">
    <w:name w:val="見出し 3 (文字)"/>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1">
    <w:name w:val="副題 (文字)"/>
    <w:basedOn w:val="a0"/>
    <w:link w:val="af0"/>
    <w:qFormat/>
    <w:rPr>
      <w:rFonts w:asciiTheme="majorHAnsi" w:eastAsiaTheme="majorEastAsia" w:hAnsiTheme="majorHAnsi" w:cstheme="majorBidi"/>
      <w:i/>
      <w:iCs/>
      <w:color w:val="4F81BD" w:themeColor="accent1"/>
      <w:spacing w:val="15"/>
      <w:sz w:val="24"/>
      <w:szCs w:val="24"/>
      <w:lang w:val="en-GB" w:eastAsia="ja-JP"/>
    </w:rPr>
  </w:style>
  <w:style w:type="character" w:styleId="aff">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ＭＳ 明朝"/>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見出し 4 (文字)"/>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9"/>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pPr>
      <w:spacing w:after="160" w:line="259" w:lineRule="auto"/>
      <w:jc w:val="both"/>
    </w:pPr>
    <w:rPr>
      <w:lang w:eastAsia="zh-CN"/>
    </w:rPr>
  </w:style>
  <w:style w:type="character" w:customStyle="1" w:styleId="32">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24F7-4966-9F97-643BAC0A9627}"/>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24F7-4966-9F97-643BAC0A9627}"/>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F7-4966-9F97-643BAC0A9627}"/>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F7-4966-9F97-643BAC0A9627}"/>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F7-4966-9F97-643BAC0A9627}"/>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F7-4966-9F97-643BAC0A9627}"/>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24F7-4966-9F97-643BAC0A9627}"/>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8260-49B3-8202-9529C0C1DD45}"/>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8260-49B3-8202-9529C0C1DD45}"/>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6B5D-4413-81C3-F2C1F9994615}"/>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6B5D-4413-81C3-F2C1F9994615}"/>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01D8-4D1E-B774-2CB40129D628}"/>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01D8-4D1E-B774-2CB40129D628}"/>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5530-4AC0-9740-B396174062B5}"/>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5530-4AC0-9740-B396174062B5}"/>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A89F-411F-B70F-1C5907B3942E}"/>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A89F-411F-B70F-1C5907B3942E}"/>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A89F-411F-B70F-1C5907B3942E}"/>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A1E5-400B-8423-D03F94101C2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A1E5-400B-8423-D03F94101C2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A1E5-400B-8423-D03F94101C24}"/>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C5DA-44DA-AE93-7EAC722A507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C5DA-44DA-AE93-7EAC722A507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C5DA-44DA-AE93-7EAC722A5075}"/>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10EE-4CC9-8771-2067FAA4B8BE}"/>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10EE-4CC9-8771-2067FAA4B8BE}"/>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10EE-4CC9-8771-2067FAA4B8BE}"/>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10EE-4CC9-8771-2067FAA4B8BE}"/>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71F2-4160-B768-8E70C3C9816E}"/>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71F2-4160-B768-8E70C3C9816E}"/>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71F2-4160-B768-8E70C3C9816E}"/>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71F2-4160-B768-8E70C3C9816E}"/>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ja-JP"/>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73FF-44B4-9515-C5F78020AB88}"/>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ja-JP"/>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ja-JP"/>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56F8-48DA-BF16-5853FEA35A24}"/>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56F8-48DA-BF16-5853FEA35A24}"/>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A0-4CA1-B1FC-DB513755FAA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8A0-4CA1-B1FC-DB513755FAA7}"/>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8A0-4CA1-B1FC-DB513755FAA7}"/>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CFBB-44EA-96BC-3BA0F640D5A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CFBB-44EA-96BC-3BA0F640D5A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CC23-4D10-9486-7D3A12403A17}"/>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CC23-4D10-9486-7D3A12403A17}"/>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32C7-4690-B0B7-E186C788459B}"/>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ja-JP"/>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32C7-4690-B0B7-E186C788459B}"/>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32C7-4690-B0B7-E186C788459B}"/>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D2D6-4AA4-9AE9-80D8DE6CD86E}"/>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D2D6-4AA4-9AE9-80D8DE6CD86E}"/>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58AF-467D-9D64-591B8DC8FBF6}"/>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58AF-467D-9D64-591B8DC8FBF6}"/>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4883-4DDF-9FE4-A8262272BDAD}"/>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4883-4DDF-9FE4-A8262272BDAD}"/>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HR33RHYHUWRF-507899316-20798</_dlc_DocId>
    <_dlc_DocIdUrl xmlns="ca125759-a0e7-4469-93e0-e34bba23bda5">
      <Url>https://qualcomm.sharepoint.com/teams/pentari/_layouts/15/DocIdRedir.aspx?ID=HR33RHYHUWRF-507899316-20798</Url>
      <Description>HR33RHYHUWRF-507899316-20798</Description>
    </_dlc_DocIdUrl>
  </documentManagement>
</p:properties>
</file>

<file path=customXml/item5.xml><?xml version="1.0" encoding="utf-8"?>
<?mso-contentType ?>
<FormTemplates xmlns="http://schemas.microsoft.com/sharepoint/v3/contenttype/form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9F79D6-EEF6-4224-B144-BAD0AF2BAC7F}">
  <ds:schemaRefs/>
</ds:datastoreItem>
</file>

<file path=customXml/itemProps3.xml><?xml version="1.0" encoding="utf-8"?>
<ds:datastoreItem xmlns:ds="http://schemas.openxmlformats.org/officeDocument/2006/customXml" ds:itemID="{AB93AF61-651F-4B7F-B384-CC3CA44D01CD}">
  <ds:schemaRefs/>
</ds:datastoreItem>
</file>

<file path=customXml/itemProps4.xml><?xml version="1.0" encoding="utf-8"?>
<ds:datastoreItem xmlns:ds="http://schemas.openxmlformats.org/officeDocument/2006/customXml" ds:itemID="{CF3391B1-20AD-42A1-86A8-6283BE7FA079}">
  <ds:schemaRefs/>
</ds:datastoreItem>
</file>

<file path=customXml/itemProps5.xml><?xml version="1.0" encoding="utf-8"?>
<ds:datastoreItem xmlns:ds="http://schemas.openxmlformats.org/officeDocument/2006/customXml" ds:itemID="{BEF4B4CA-6EEC-4B6C-AEDD-49F6528244DA}">
  <ds:schemaRefs/>
</ds:datastoreItem>
</file>

<file path=customXml/itemProps6.xml><?xml version="1.0" encoding="utf-8"?>
<ds:datastoreItem xmlns:ds="http://schemas.openxmlformats.org/officeDocument/2006/customXml" ds:itemID="{A281F24D-B97A-4556-9164-72A57E90036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40125</Words>
  <Characters>228715</Characters>
  <Application>Microsoft Office Word</Application>
  <DocSecurity>0</DocSecurity>
  <Lines>1905</Lines>
  <Paragraphs>536</Paragraphs>
  <ScaleCrop>false</ScaleCrop>
  <Company>Huawei Technologies</Company>
  <LinksUpToDate>false</LinksUpToDate>
  <CharactersWithSpaces>268304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Yuki Takahashi</cp:lastModifiedBy>
  <cp:revision>2</cp:revision>
  <cp:lastPrinted>2007-06-18T18:08:00Z</cp:lastPrinted>
  <dcterms:created xsi:type="dcterms:W3CDTF">2022-10-14T07:52:00Z</dcterms:created>
  <dcterms:modified xsi:type="dcterms:W3CDTF">2022-10-14T07:52:00Z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(3)tbFaUnFD7sXb0V4l6APCwJr7SVBPQ7/+RUIR87H4f08UyoQnwFp1vVq6TzJACoYrHcaY5NKM
5I39bIpdClS8NNrPPpGJjvDbT6xf79nR5UAL+qaa0EdReMf33s3EvSATNKJBz/L4sMTCSVqc
MnMrW5addyXsGseiesMjAdAMgNy87P4Wfk6FN5dp79aJeP8m9umSMzyHh6cVUVFASBoU2Ia5
URyHPnEkesivlljlHh</vt:lpwstr>
  </property>
  <property fmtid="{D5CDD505-2E9C-101B-9397-08002B2CF9AE}" pid="13" name="_2015_ms_pID_725343_00">
    <vt:lpwstr>_2015_ms_pID_725343</vt:lpwstr>
  </property>
  <property fmtid="{D5CDD505-2E9C-101B-9397-08002B2CF9AE}" pid="14" name="_2015_ms_pID_7253431">
    <vt:lpwstr>O0e1yq2+7NDClqSWGoBPQZ8ilOWMvb9LP58UduX1ZM2AUbI/8DwzLv
k9EXFEa8ymPsqa4D1oYMQ+N6E5KK1ZK8om4pmTm53JiWcE8FZJbWiEkT1FZkKF0XSjG6S5GL
seMsyeUfEXTxsuQjOnyO5b37+agHhdsy9hVx0VwCSanywxbSS+cikpoiDxx3fyzOC38NIUJq
DU8Bt4VDOcWSvXFhHEpx3Qfy9vPClvm2tS4n</vt:lpwstr>
  </property>
  <property fmtid="{D5CDD505-2E9C-101B-9397-08002B2CF9AE}" pid="15" name="_2015_ms_pID_7253431_00">
    <vt:lpwstr>_2015_ms_pID_7253431</vt:lpwstr>
  </property>
  <property fmtid="{D5CDD505-2E9C-101B-9397-08002B2CF9AE}" pid="16" name="_2015_ms_pID_7253432">
    <vt:lpwstr>rm36LzXgi32sH1EWqrjBEFpTr6IHOfPvZEpN
NtFtOLeEwaO1T5amEabbjHcFC2GwTw==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