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15" w:name="_GoBack"/>
      <w:r>
        <w:rPr>
          <w:color w:val="FF0000"/>
          <w:lang w:val="en-US"/>
        </w:rPr>
        <w:t>FL9</w:t>
      </w:r>
      <w:bookmarkEnd w:id="15"/>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FL9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8D8D8" w:themeFill="background1" w:themeFillShade="D9"/>
          </w:tcPr>
          <w:p>
            <w:pPr>
              <w:rPr>
                <w:b/>
                <w:bCs/>
                <w:lang w:val="en-US"/>
              </w:rPr>
            </w:pPr>
            <w:r>
              <w:rPr>
                <w:b/>
                <w:bCs/>
                <w:lang w:val="en-US"/>
              </w:rPr>
              <w:t>Company</w:t>
            </w:r>
          </w:p>
        </w:tc>
        <w:tc>
          <w:tcPr>
            <w:tcW w:w="819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8199"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8199"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8199"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8199"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8199"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vivo</w:t>
            </w:r>
          </w:p>
        </w:tc>
        <w:tc>
          <w:tcPr>
            <w:tcW w:w="8199"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75"/>
              <w:gridCol w:w="954"/>
              <w:gridCol w:w="1018"/>
              <w:gridCol w:w="954"/>
              <w:gridCol w:w="891"/>
              <w:gridCol w:w="954"/>
              <w:gridCol w:w="953"/>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CATT</w:t>
            </w:r>
          </w:p>
        </w:tc>
        <w:tc>
          <w:tcPr>
            <w:tcW w:w="8199"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Spreadtrum</w:t>
            </w:r>
          </w:p>
        </w:tc>
        <w:tc>
          <w:tcPr>
            <w:tcW w:w="8199"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99"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Sharp</w:t>
            </w:r>
          </w:p>
        </w:tc>
        <w:tc>
          <w:tcPr>
            <w:tcW w:w="8199"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Yu Mincho"/>
                <w:lang w:val="en-US" w:eastAsia="ja-JP"/>
              </w:rPr>
              <w:t>SONY</w:t>
            </w:r>
          </w:p>
        </w:tc>
        <w:tc>
          <w:tcPr>
            <w:tcW w:w="8199"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Theme="minorEastAsia"/>
                <w:lang w:val="en-US" w:eastAsia="zh-CN"/>
              </w:rPr>
              <w:t>Qualcomm</w:t>
            </w:r>
          </w:p>
        </w:tc>
        <w:tc>
          <w:tcPr>
            <w:tcW w:w="8199"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NEC</w:t>
            </w:r>
          </w:p>
        </w:tc>
        <w:tc>
          <w:tcPr>
            <w:tcW w:w="8199"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Theme="minorEastAsia"/>
                <w:lang w:eastAsia="zh-CN"/>
              </w:rPr>
            </w:pPr>
            <w:r>
              <w:rPr>
                <w:rFonts w:hint="eastAsia" w:eastAsia="PMingLiU"/>
                <w:lang w:eastAsia="zh-TW"/>
              </w:rPr>
              <w:t>M</w:t>
            </w:r>
            <w:r>
              <w:rPr>
                <w:rFonts w:eastAsia="PMingLiU"/>
                <w:lang w:eastAsia="zh-TW"/>
              </w:rPr>
              <w:t>ediaTek</w:t>
            </w:r>
          </w:p>
        </w:tc>
        <w:tc>
          <w:tcPr>
            <w:tcW w:w="819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99"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99"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8199"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8199"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PMingLiU"/>
                <w:lang w:eastAsia="zh-TW"/>
              </w:rPr>
              <w:t xml:space="preserve">Sequans </w:t>
            </w:r>
          </w:p>
        </w:tc>
        <w:tc>
          <w:tcPr>
            <w:tcW w:w="8199"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8199"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99"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99"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val="en-US" w:eastAsia="zh-TW"/>
              </w:rPr>
              <w:t>Huawei, HiSilicon</w:t>
            </w:r>
          </w:p>
        </w:tc>
        <w:tc>
          <w:tcPr>
            <w:tcW w:w="8199"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eastAsia="zh-TW"/>
              </w:rPr>
              <w:t xml:space="preserve">Nordic </w:t>
            </w:r>
          </w:p>
        </w:tc>
        <w:tc>
          <w:tcPr>
            <w:tcW w:w="8199"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Malgun Gothic"/>
                <w:lang w:val="en-US" w:eastAsia="ko-KR"/>
              </w:rPr>
              <w:t>FL6</w:t>
            </w:r>
          </w:p>
        </w:tc>
        <w:tc>
          <w:tcPr>
            <w:tcW w:w="8199"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440" w:type="dxa"/>
            <w:shd w:val="clear" w:color="auto" w:fill="D8D8D8" w:themeFill="background1" w:themeFillShade="D9"/>
          </w:tcPr>
          <w:p>
            <w:pPr>
              <w:rPr>
                <w:b/>
                <w:bCs/>
                <w:lang w:val="en-US"/>
              </w:rPr>
            </w:pPr>
            <w:r>
              <w:rPr>
                <w:b/>
                <w:bCs/>
                <w:lang w:val="en-US"/>
              </w:rPr>
              <w:t>Y/N</w:t>
            </w:r>
          </w:p>
        </w:tc>
        <w:tc>
          <w:tcPr>
            <w:tcW w:w="67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Theme="minorEastAsia"/>
                <w:lang w:eastAsia="zh-CN"/>
              </w:rPr>
            </w:pPr>
            <w:r>
              <w:rPr>
                <w:rFonts w:eastAsiaTheme="minorEastAsia"/>
                <w:lang w:eastAsia="zh-CN"/>
              </w:rPr>
              <w:t>Intel</w:t>
            </w:r>
          </w:p>
        </w:tc>
        <w:tc>
          <w:tcPr>
            <w:tcW w:w="1440" w:type="dxa"/>
          </w:tcPr>
          <w:p>
            <w:pPr>
              <w:tabs>
                <w:tab w:val="left" w:pos="551"/>
              </w:tabs>
              <w:jc w:val="left"/>
              <w:rPr>
                <w:rFonts w:eastAsiaTheme="minorEastAsia"/>
                <w:lang w:val="en-US" w:eastAsia="zh-CN"/>
              </w:rPr>
            </w:pPr>
          </w:p>
        </w:tc>
        <w:tc>
          <w:tcPr>
            <w:tcW w:w="6759"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40" w:type="dxa"/>
          </w:tcPr>
          <w:p>
            <w:pPr>
              <w:tabs>
                <w:tab w:val="left" w:pos="551"/>
              </w:tabs>
              <w:jc w:val="left"/>
              <w:rPr>
                <w:rFonts w:eastAsia="Yu Mincho"/>
                <w:lang w:val="en-US" w:eastAsia="ja-JP"/>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 with a update</w:t>
            </w:r>
          </w:p>
        </w:tc>
        <w:tc>
          <w:tcPr>
            <w:tcW w:w="6759" w:type="dxa"/>
          </w:tcPr>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eastAsia="宋体"/>
                <w:color w:val="000000"/>
                <w:lang w:val="en-US" w:eastAsia="zh-CN"/>
              </w:rPr>
              <w:t xml:space="preserve">Therefore,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r>
              <w:rPr>
                <w:rFonts w:hint="eastAsia" w:eastAsia="宋体"/>
                <w:color w:val="000000"/>
                <w:lang w:val="en-US" w:eastAsia="zh-CN"/>
              </w:rPr>
              <w:t xml:space="preserve"> is enough and no need to add </w:t>
            </w:r>
            <w:r>
              <w:rPr>
                <w:rFonts w:eastAsia="宋体"/>
                <w:color w:val="000000"/>
                <w:lang w:val="en-US" w:eastAsia="zh-CN"/>
              </w:rPr>
              <w:t>‘</w:t>
            </w:r>
            <w:r>
              <w:rPr>
                <w:rFonts w:hint="eastAsia" w:eastAsia="宋体"/>
                <w:color w:val="000000"/>
                <w:lang w:val="en-US" w:eastAsia="zh-CN"/>
              </w:rPr>
              <w:t>per slot</w:t>
            </w:r>
            <w:r>
              <w:rPr>
                <w:rFonts w:eastAsia="宋体"/>
                <w:color w:val="000000"/>
                <w:lang w:val="en-US" w:eastAsia="zh-CN"/>
              </w:rPr>
              <w:t>’</w:t>
            </w:r>
            <w:r>
              <w:rPr>
                <w:rFonts w:hint="eastAsia" w:eastAsia="宋体"/>
                <w:color w:val="000000"/>
                <w:lang w:val="en-US" w:eastAsia="zh-CN"/>
              </w:rPr>
              <w:t xml:space="preserve"> or </w:t>
            </w:r>
            <w:r>
              <w:rPr>
                <w:rFonts w:eastAsia="宋体"/>
                <w:color w:val="000000"/>
                <w:lang w:val="en-US" w:eastAsia="zh-CN"/>
              </w:rPr>
              <w:t>‘</w:t>
            </w:r>
            <w:r>
              <w:rPr>
                <w:rFonts w:hint="eastAsia" w:eastAsia="宋体"/>
                <w:color w:val="000000"/>
                <w:lang w:val="en-US" w:eastAsia="zh-CN"/>
              </w:rPr>
              <w:t>per hop</w:t>
            </w:r>
            <w:r>
              <w:rPr>
                <w:rFonts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40" w:type="dxa"/>
          </w:tcPr>
          <w:p>
            <w:pPr>
              <w:tabs>
                <w:tab w:val="left" w:pos="551"/>
              </w:tabs>
              <w:jc w:val="left"/>
              <w:rPr>
                <w:rFonts w:eastAsia="Yu Mincho"/>
                <w:lang w:val="en-US" w:eastAsia="ja-JP"/>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LGE</w:t>
            </w:r>
          </w:p>
        </w:tc>
        <w:tc>
          <w:tcPr>
            <w:tcW w:w="1440" w:type="dxa"/>
          </w:tcPr>
          <w:p>
            <w:pPr>
              <w:tabs>
                <w:tab w:val="left" w:pos="551"/>
              </w:tabs>
              <w:jc w:val="left"/>
              <w:rPr>
                <w:rFonts w:eastAsiaTheme="minorEastAsia"/>
                <w:lang w:val="en-US" w:eastAsia="zh-CN"/>
              </w:rPr>
            </w:pPr>
            <w:r>
              <w:rPr>
                <w:rFonts w:eastAsia="Malgun Gothic"/>
                <w:lang w:val="en-US" w:eastAsia="ko-KR"/>
              </w:rPr>
              <w:t>Y</w:t>
            </w:r>
          </w:p>
        </w:tc>
        <w:tc>
          <w:tcPr>
            <w:tcW w:w="6759" w:type="dxa"/>
          </w:tcPr>
          <w:p>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1440" w:type="dxa"/>
          </w:tcPr>
          <w:p>
            <w:pPr>
              <w:tabs>
                <w:tab w:val="left" w:pos="551"/>
              </w:tabs>
              <w:jc w:val="left"/>
              <w:rPr>
                <w:rFonts w:eastAsia="Yu Mincho"/>
                <w:lang w:val="en-US" w:eastAsia="zh-CN"/>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OPPO</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pPr>
              <w:widowControl w:val="0"/>
              <w:tabs>
                <w:tab w:val="left" w:pos="1190"/>
              </w:tabs>
              <w:autoSpaceDE w:val="0"/>
              <w:autoSpaceDN w:val="0"/>
              <w:adjustRightInd w:val="0"/>
              <w:spacing w:after="0" w:line="240" w:lineRule="auto"/>
              <w:rPr>
                <w:color w:val="000000"/>
              </w:rPr>
            </w:pPr>
            <w:r>
              <w:rPr>
                <w:color w:val="000000"/>
              </w:rPr>
              <w:t>Process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CATT</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 xml:space="preserve">Agree with many companies above. The meaning of </w:t>
            </w:r>
            <w:r>
              <w:rPr>
                <w:rFonts w:eastAsiaTheme="minorEastAsia"/>
                <w:color w:val="000000"/>
                <w:lang w:eastAsia="zh-CN"/>
              </w:rPr>
              <w:t>‘</w:t>
            </w:r>
            <w:r>
              <w:rPr>
                <w:rFonts w:hint="eastAsia" w:eastAsiaTheme="minorEastAsia"/>
                <w:color w:val="000000"/>
                <w:lang w:eastAsia="zh-CN"/>
              </w:rPr>
              <w:t>5 MHz per hop of PUSCH</w:t>
            </w:r>
            <w:r>
              <w:rPr>
                <w:rFonts w:eastAsiaTheme="minorEastAsia"/>
                <w:color w:val="000000"/>
                <w:lang w:eastAsia="zh-CN"/>
              </w:rPr>
              <w:t>’</w:t>
            </w:r>
            <w:r>
              <w:rPr>
                <w:rFonts w:hint="eastAsia" w:eastAsiaTheme="minorEastAsia"/>
                <w:color w:val="000000"/>
                <w:lang w:eastAsia="zh-CN"/>
              </w:rPr>
              <w:t xml:space="preserve"> shall not be precluded by the current proposal. </w:t>
            </w:r>
          </w:p>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Let</w:t>
            </w:r>
            <w:r>
              <w:rPr>
                <w:rFonts w:eastAsiaTheme="minorEastAsia"/>
                <w:color w:val="000000"/>
                <w:lang w:eastAsia="zh-CN"/>
              </w:rPr>
              <w:t>’</w:t>
            </w:r>
            <w:r>
              <w:rPr>
                <w:rFonts w:hint="eastAsia" w:eastAsiaTheme="minorEastAsia"/>
                <w:color w:val="000000"/>
                <w:lang w:eastAsia="zh-CN"/>
              </w:rPr>
              <w:t>s have separate discussion for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SONY</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FL7</w:t>
            </w:r>
          </w:p>
        </w:tc>
        <w:tc>
          <w:tcPr>
            <w:tcW w:w="8199" w:type="dxa"/>
            <w:gridSpan w:val="2"/>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pPr>
              <w:widowControl w:val="0"/>
              <w:tabs>
                <w:tab w:val="left" w:pos="1190"/>
              </w:tabs>
              <w:autoSpaceDE w:val="0"/>
              <w:autoSpaceDN w:val="0"/>
              <w:adjustRightInd w:val="0"/>
              <w:spacing w:after="0" w:line="240" w:lineRule="auto"/>
              <w:rPr>
                <w:rFonts w:eastAsiaTheme="minorEastAsia"/>
                <w:color w:val="000000"/>
                <w:lang w:eastAsia="zh-CN"/>
              </w:rPr>
            </w:pPr>
          </w:p>
          <w:p>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FL8</w:t>
            </w:r>
          </w:p>
        </w:tc>
        <w:tc>
          <w:tcPr>
            <w:tcW w:w="8199"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the maximum number of PRBs supported by UE with the following:</w:t>
            </w:r>
          </w:p>
          <w:p>
            <w:pPr>
              <w:rPr>
                <w:lang w:val="en-US"/>
              </w:rPr>
            </w:pPr>
            <w:r>
              <w:rPr>
                <w:lang w:val="en-US"/>
              </w:rPr>
              <w:t>For UE BB bandwidth reduction, for PUSCH, down-select between the following options for the maximum number of PRBs that the UE can transmit per slot or per hop, if applicable:</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process per slot: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rFonts w:eastAsiaTheme="minorEastAsia"/>
                <w:color w:val="000000"/>
                <w:lang w:eastAsia="zh-CN"/>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01"/>
        <w:gridCol w:w="684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Option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bookmarkStart w:id="7" w:name="_Hlk116571543"/>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846" w:type="dxa"/>
            <w:gridSpan w:val="2"/>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401"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w:t>
            </w:r>
          </w:p>
        </w:tc>
        <w:tc>
          <w:tcPr>
            <w:tcW w:w="6846" w:type="dxa"/>
            <w:gridSpan w:val="2"/>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Yu Mincho"/>
                <w:lang w:val="en-US" w:eastAsia="ja-JP"/>
              </w:rPr>
              <w:t>Qualcomm</w:t>
            </w:r>
          </w:p>
        </w:tc>
        <w:tc>
          <w:tcPr>
            <w:tcW w:w="1401" w:type="dxa"/>
          </w:tcPr>
          <w:p>
            <w:pPr>
              <w:tabs>
                <w:tab w:val="left" w:pos="551"/>
              </w:tabs>
              <w:jc w:val="left"/>
              <w:rPr>
                <w:rFonts w:eastAsia="PMingLiU"/>
                <w:lang w:val="en-US" w:eastAsia="zh-TW"/>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contextualSpacing/>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Lenovo</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01" w:type="dxa"/>
          </w:tcPr>
          <w:p>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01"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846" w:type="dxa"/>
            <w:gridSpan w:val="2"/>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ZTE, Sanechips</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6" w:type="dxa"/>
            <w:gridSpan w:val="2"/>
          </w:tcPr>
          <w:p>
            <w:pPr>
              <w:rPr>
                <w:rFonts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hint="eastAsia" w:eastAsiaTheme="minorEastAsia"/>
                <w:lang w:val="en-US" w:eastAsia="zh-CN"/>
              </w:rPr>
              <w:t xml:space="preserve"> in unicast.</w:t>
            </w:r>
          </w:p>
          <w:p>
            <w:pPr>
              <w:rPr>
                <w:rFonts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hint="eastAsia" w:eastAsiaTheme="minorEastAsia"/>
                <w:lang w:val="en-US" w:eastAsia="zh-CN"/>
              </w:rPr>
              <w:t>1. To be clearer, the following note can be considered for option</w:t>
            </w:r>
            <w:r>
              <w:rPr>
                <w:rFonts w:eastAsiaTheme="minorEastAsia"/>
                <w:lang w:val="en-US" w:eastAsia="zh-CN"/>
              </w:rPr>
              <w:t xml:space="preserve"> </w:t>
            </w:r>
            <w:r>
              <w:rPr>
                <w:rFonts w:hint="eastAsia" w:eastAsiaTheme="minorEastAsia"/>
                <w:lang w:val="en-US" w:eastAsia="zh-CN"/>
              </w:rPr>
              <w:t>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 xml:space="preserve">Nordic </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eastAsia="zh-CN"/>
              </w:rPr>
              <w:t>For unicast, and here we understand that distributed VRB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401" w:type="dxa"/>
          </w:tcPr>
          <w:p>
            <w:pPr>
              <w:tabs>
                <w:tab w:val="left" w:pos="551"/>
              </w:tabs>
              <w:jc w:val="left"/>
              <w:rPr>
                <w:rFonts w:eastAsiaTheme="minorEastAsia"/>
                <w:lang w:val="en-US" w:eastAsia="zh-CN"/>
              </w:rPr>
            </w:pPr>
          </w:p>
        </w:tc>
        <w:tc>
          <w:tcPr>
            <w:tcW w:w="6846" w:type="dxa"/>
            <w:gridSpan w:val="2"/>
          </w:tcPr>
          <w:p>
            <w:pPr>
              <w:rPr>
                <w:b/>
                <w:highlight w:val="yellow"/>
                <w:lang w:val="en-US"/>
              </w:rPr>
            </w:pPr>
            <w:r>
              <w:rPr>
                <w:rFonts w:hint="eastAsia" w:eastAsiaTheme="minor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hint="eastAsia" w:eastAsiaTheme="minorEastAsia"/>
                <w:lang w:eastAsia="zh-CN"/>
              </w:rPr>
              <w:t>But</w:t>
            </w:r>
            <w:r>
              <w:rPr>
                <w:rFonts w:eastAsiaTheme="minorEastAsia"/>
                <w:lang w:eastAsia="zh-CN"/>
              </w:rPr>
              <w:t xml:space="preserve"> still mentioned about the more cost can be achieved for BW3 compared to PR3.</w:t>
            </w:r>
          </w:p>
          <w:p>
            <w:pPr>
              <w:rPr>
                <w:rFonts w:eastAsiaTheme="minorEastAsia"/>
                <w:lang w:eastAsia="zh-CN"/>
              </w:rPr>
            </w:pPr>
            <w:r>
              <w:rPr>
                <w:rFonts w:hint="eastAsia" w:eastAsiaTheme="minor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pPr>
              <w:rPr>
                <w:rFonts w:eastAsiaTheme="minorEastAsia"/>
                <w:lang w:eastAsia="zh-CN"/>
              </w:rPr>
            </w:pPr>
            <w:r>
              <w:rPr>
                <w:rFonts w:hint="eastAsia" w:eastAsiaTheme="minor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ediaTek3</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hint="eastAsia" w:eastAsiaTheme="minor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pPr>
              <w:rPr>
                <w:rFonts w:eastAsiaTheme="minorEastAsia"/>
                <w:lang w:eastAsia="zh-CN"/>
              </w:rPr>
            </w:pPr>
            <w:r>
              <w:rPr>
                <w:rFonts w:eastAsiaTheme="minorEastAsia"/>
                <w:lang w:eastAsia="zh-CN"/>
              </w:rPr>
              <w:t xml:space="preserve">Similar to UL discussion, the more important questions to us are: </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 </w:t>
            </w:r>
            <w:r>
              <w:rPr>
                <w:rFonts w:eastAsiaTheme="minorEastAsia"/>
                <w:b/>
                <w:bCs/>
                <w:lang w:eastAsia="zh-CN"/>
              </w:rPr>
              <w:t>Question 1:</w:t>
            </w:r>
            <w:r>
              <w:rPr>
                <w:rFonts w:eastAsiaTheme="minorEastAsia"/>
                <w:lang w:eastAsia="zh-CN"/>
              </w:rPr>
              <w:t xml:space="preserve"> What benefit(s) does this Option 1 bring? </w:t>
            </w:r>
            <w:r>
              <w:rPr>
                <w:rFonts w:hint="eastAsia" w:eastAsiaTheme="minorEastAsia"/>
                <w:lang w:eastAsia="zh-CN"/>
              </w:rPr>
              <w:t xml:space="preserve">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pPr>
              <w:rPr>
                <w:rFonts w:eastAsiaTheme="minorEastAsia"/>
                <w:lang w:val="en-US" w:eastAsia="zh-CN"/>
              </w:rPr>
            </w:pPr>
            <w:r>
              <w:rPr>
                <w:rFonts w:eastAsiaTheme="minorEastAsia"/>
                <w:lang w:val="en-US" w:eastAsia="zh-CN"/>
              </w:rPr>
              <w:t>We are also fine with Option 1 if post-FFT buffering is confirmed as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Malgun Gothic"/>
                <w:lang w:val="en-US" w:eastAsia="ko-KR"/>
              </w:rPr>
              <w:t>LGE</w:t>
            </w:r>
          </w:p>
        </w:tc>
        <w:tc>
          <w:tcPr>
            <w:tcW w:w="1401"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40" w:type="dxa"/>
          </w:tcPr>
          <w:p>
            <w:pPr>
              <w:rPr>
                <w:rFonts w:eastAsiaTheme="minorEastAsia"/>
                <w:lang w:val="en-US" w:eastAsia="zh-CN"/>
              </w:rPr>
            </w:pPr>
            <w:r>
              <w:rPr>
                <w:rFonts w:hint="eastAsia" w:eastAsia="Malgun Gothic"/>
                <w:lang w:val="en-US" w:eastAsia="ko-KR"/>
              </w:rPr>
              <w:t xml:space="preserve">We share the views from Intel and Qualcomm. </w:t>
            </w:r>
            <w:r>
              <w:rPr>
                <w:rFonts w:eastAsia="Malgun Gothic"/>
                <w:lang w:val="en-US" w:eastAsia="ko-KR"/>
              </w:rPr>
              <w:t>We also doubt if we can get a tangible scheduling flexibility from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pPr>
              <w:rPr>
                <w:lang w:val="en-US" w:eastAsia="zh-CN"/>
              </w:rPr>
            </w:pPr>
            <w:r>
              <w:rPr>
                <w:lang w:val="en-US" w:eastAsia="zh-CN"/>
              </w:rPr>
              <w:t>Regarding Panasonic’s questions, our understanding is as follows:</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zh-CN"/>
              </w:rPr>
            </w:pPr>
            <w:r>
              <w:rPr>
                <w:rFonts w:eastAsia="Yu Mincho"/>
                <w:lang w:val="en-US" w:eastAsia="ja-JP"/>
              </w:rPr>
              <w:t>CMCC</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OPPO</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eastAsia="zh-CN"/>
              </w:rPr>
            </w:pPr>
            <w:r>
              <w:rPr>
                <w:rFonts w:eastAsiaTheme="minorEastAsia"/>
                <w:lang w:eastAsia="zh-CN"/>
              </w:rPr>
              <w:t>For simplicity and consistent to other aspect like hopping, this Option 2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CATT</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0" w:type="dxa"/>
          </w:tcPr>
          <w:p>
            <w:pPr>
              <w:rPr>
                <w:rFonts w:eastAsiaTheme="minorEastAsia"/>
                <w:lang w:eastAsia="zh-CN"/>
              </w:rPr>
            </w:pPr>
            <w:r>
              <w:rPr>
                <w:rFonts w:hint="eastAsia" w:eastAsiaTheme="minorEastAsia"/>
                <w:lang w:eastAsia="zh-CN"/>
              </w:rPr>
              <w:t xml:space="preserve">Prefer Option 1 at least for now. This question is more like asking whether BW3 or PR3 is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Our understanding is that BW3 is lower complexity than PR3. </w:t>
            </w:r>
          </w:p>
          <w:p>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00B050"/>
                <w:sz w:val="20"/>
                <w:szCs w:val="20"/>
                <w:lang w:val="en-US" w:eastAsia="zh-CN"/>
              </w:rPr>
              <w:t>Same-slot scheduling</w:t>
            </w:r>
            <w:r>
              <w:rPr>
                <w:rFonts w:ascii="Times New Roman" w:hAnsi="Times New Roman" w:cs="Times New Roman" w:eastAsiaTheme="minorEastAsia"/>
                <w:b/>
                <w:bCs/>
                <w:color w:val="C00000"/>
                <w:sz w:val="20"/>
                <w:szCs w:val="20"/>
                <w:lang w:val="en-US" w:eastAsia="zh-CN"/>
              </w:rPr>
              <w:t xml:space="preserve"> for PDSCH is </w:t>
            </w:r>
            <w:r>
              <w:rPr>
                <w:rFonts w:ascii="Times New Roman" w:hAnsi="Times New Roman" w:cs="Times New Roman" w:eastAsiaTheme="minorEastAsia"/>
                <w:b/>
                <w:bCs/>
                <w:color w:val="00B050"/>
                <w:sz w:val="20"/>
                <w:szCs w:val="20"/>
                <w:lang w:val="en-US" w:eastAsia="zh-CN"/>
              </w:rPr>
              <w:t>not</w:t>
            </w:r>
            <w:r>
              <w:rPr>
                <w:rFonts w:ascii="Times New Roman" w:hAnsi="Times New Roman" w:cs="Times New Roman" w:eastAsiaTheme="minorEastAsia"/>
                <w:b/>
                <w:bCs/>
                <w:color w:val="C00000"/>
                <w:sz w:val="20"/>
                <w:szCs w:val="20"/>
                <w:lang w:val="en-US" w:eastAsia="zh-CN"/>
              </w:rPr>
              <w:t xml:space="preserve"> supported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FL7</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FL8</w:t>
            </w:r>
          </w:p>
        </w:tc>
        <w:tc>
          <w:tcPr>
            <w:tcW w:w="8241" w:type="dxa"/>
            <w:gridSpan w:val="2"/>
          </w:tcPr>
          <w:p>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Theme="minorEastAsia"/>
                <w:lang w:val="en-US" w:eastAsia="zh-CN"/>
              </w:rPr>
              <w:t>Xiaomi4</w:t>
            </w:r>
          </w:p>
        </w:tc>
        <w:tc>
          <w:tcPr>
            <w:tcW w:w="8241" w:type="dxa"/>
            <w:gridSpan w:val="2"/>
          </w:tcPr>
          <w:p>
            <w:pPr>
              <w:rPr>
                <w:rFonts w:eastAsia="Yu Mincho"/>
                <w:lang w:val="en-US" w:eastAsia="ja-JP"/>
              </w:rPr>
            </w:pPr>
            <w:r>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DOCOMO</w:t>
            </w:r>
          </w:p>
        </w:tc>
        <w:tc>
          <w:tcPr>
            <w:tcW w:w="8241" w:type="dxa"/>
            <w:gridSpan w:val="2"/>
          </w:tcPr>
          <w:p>
            <w:pPr>
              <w:rPr>
                <w:rFonts w:eastAsia="Yu Mincho"/>
                <w:lang w:val="en-US" w:eastAsia="ja-JP"/>
              </w:rPr>
            </w:pPr>
            <w:r>
              <w:rPr>
                <w:rFonts w:eastAsia="Yu Mincho"/>
                <w:lang w:val="en-US" w:eastAsia="ja-JP"/>
              </w:rPr>
              <w:t>Our assumption is 5MHz post-FFT data buffer size for both unicast and broadcast.</w:t>
            </w:r>
          </w:p>
          <w:p>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pPr>
              <w:rPr>
                <w:rFonts w:eastAsia="Yu Mincho"/>
                <w:lang w:val="en-US" w:eastAsia="ja-JP"/>
              </w:rPr>
            </w:pPr>
            <w:r>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PMingLiU"/>
                <w:lang w:val="en-US" w:eastAsia="zh-TW"/>
              </w:rPr>
              <w:t>MediaTek</w:t>
            </w:r>
          </w:p>
        </w:tc>
        <w:tc>
          <w:tcPr>
            <w:tcW w:w="8241" w:type="dxa"/>
            <w:gridSpan w:val="2"/>
          </w:tcPr>
          <w:p>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pPr>
              <w:rPr>
                <w:rFonts w:eastAsia="PMingLiU"/>
                <w:lang w:val="en-US" w:eastAsia="zh-TW"/>
              </w:rPr>
            </w:pPr>
            <w:r>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pPr>
              <w:rPr>
                <w:rFonts w:eastAsia="PMingLiU"/>
                <w:lang w:val="en-US" w:eastAsia="zh-TW"/>
              </w:rPr>
            </w:pP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Semi-static or dynamic indication (via DCI) of which 5MHz sub-band is allocated?</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Cross-slot scheduling?</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CSI-RS receptions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vivo</w:t>
            </w:r>
          </w:p>
        </w:tc>
        <w:tc>
          <w:tcPr>
            <w:tcW w:w="8241" w:type="dxa"/>
            <w:gridSpan w:val="2"/>
          </w:tcPr>
          <w:p>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pPr>
              <w:rPr>
                <w:rFonts w:eastAsiaTheme="minorEastAsia"/>
                <w:lang w:eastAsia="zh-CN"/>
              </w:rPr>
            </w:pPr>
            <w:r>
              <w:rPr>
                <w:rFonts w:eastAsiaTheme="minorEastAsia"/>
                <w:lang w:eastAsia="zh-CN"/>
              </w:rPr>
              <w:t>We see different assumptions and related UE behaviour in relation to the post-FFT buffering:</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UE's post-FFT buffer size is 5MHz, UE punctures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pPr>
              <w:pStyle w:val="49"/>
              <w:numPr>
                <w:ilvl w:val="3"/>
                <w:numId w:val="23"/>
              </w:numPr>
              <w:ind w:left="26" w:leftChars="13"/>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GB" w:eastAsia="zh-CN"/>
              </w:rPr>
              <w:t>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paperwork, how many symbols are needed for buffering the 20MHz should be defined. Note that for type 1 CSS without dedicated RRC configuration and for type 0, 0A, and 2 CSS, the monitoring occasion can be any OFDM symbol(s) of a slot.</w:t>
            </w:r>
          </w:p>
          <w:p>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Panasonic</w:t>
            </w:r>
          </w:p>
        </w:tc>
        <w:tc>
          <w:tcPr>
            <w:tcW w:w="8241" w:type="dxa"/>
            <w:gridSpan w:val="2"/>
          </w:tcPr>
          <w:p>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Nordic</w:t>
            </w:r>
          </w:p>
        </w:tc>
        <w:tc>
          <w:tcPr>
            <w:tcW w:w="8241" w:type="dxa"/>
            <w:gridSpan w:val="2"/>
          </w:tcPr>
          <w:p>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hAnsi="Segoe UI Emoji" w:eastAsia="Segoe UI Emoji" w:cs="Segoe UI Emoji"/>
                <w:lang w:eastAsia="zh-CN"/>
              </w:rPr>
              <w:t>😉</w:t>
            </w:r>
            <w:r>
              <w:rPr>
                <w:rFonts w:eastAsiaTheme="minorEastAsia"/>
                <w:lang w:eastAsia="zh-CN"/>
              </w:rPr>
              <w:t xml:space="preserve"> and still would allow to receive all PDCCH candidates for legacy SIB1</w:t>
            </w:r>
          </w:p>
          <w:p>
            <w:pPr>
              <w:rPr>
                <w:rFonts w:eastAsiaTheme="minorEastAsia"/>
                <w:lang w:eastAsia="zh-CN"/>
              </w:rPr>
            </w:pPr>
            <w:r>
              <w:rPr>
                <w:rFonts w:eastAsiaTheme="minorEastAsia"/>
                <w:lang w:eastAsia="zh-CN"/>
              </w:rPr>
              <w:t>Agree that same buffer, if available, can be used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Lenovo</w:t>
            </w:r>
          </w:p>
        </w:tc>
        <w:tc>
          <w:tcPr>
            <w:tcW w:w="8241" w:type="dxa"/>
            <w:gridSpan w:val="2"/>
          </w:tcPr>
          <w:p>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CATT</w:t>
            </w:r>
          </w:p>
        </w:tc>
        <w:tc>
          <w:tcPr>
            <w:tcW w:w="8241" w:type="dxa"/>
            <w:gridSpan w:val="2"/>
          </w:tcPr>
          <w:p>
            <w:pPr>
              <w:pStyle w:val="49"/>
              <w:numPr>
                <w:ilvl w:val="0"/>
                <w:numId w:val="24"/>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unicast PDSCH:</w:t>
            </w:r>
          </w:p>
          <w:p>
            <w:pPr>
              <w:ind w:left="400" w:leftChars="200"/>
              <w:rPr>
                <w:rFonts w:eastAsiaTheme="minorEastAsia"/>
                <w:lang w:eastAsia="zh-CN"/>
              </w:rPr>
            </w:pPr>
            <w:r>
              <w:rPr>
                <w:rFonts w:eastAsiaTheme="minorEastAsia"/>
                <w:lang w:eastAsia="zh-CN"/>
              </w:rPr>
              <w:t>The UE is not expected to buffer more than ~5MHz bandwidth. This can be easily realized by e.g. pre-known 5 MHz range, or cross-slot scheduling.</w:t>
            </w:r>
          </w:p>
          <w:p>
            <w:pPr>
              <w:pStyle w:val="49"/>
              <w:numPr>
                <w:ilvl w:val="0"/>
                <w:numId w:val="24"/>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broadcast PDSCH:</w:t>
            </w:r>
          </w:p>
          <w:p>
            <w:pPr>
              <w:ind w:left="400" w:leftChars="200"/>
              <w:rPr>
                <w:rFonts w:eastAsiaTheme="minorEastAsia"/>
                <w:lang w:eastAsia="zh-CN"/>
              </w:rPr>
            </w:pPr>
            <w:r>
              <w:rPr>
                <w:rFonts w:eastAsiaTheme="minorEastAsia"/>
                <w:lang w:eastAsia="zh-CN"/>
              </w:rPr>
              <w:t>The UE can implement one of:</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Buffering 20 MHz, and try one-slot SIB1 decoding, or adopt soft combining of multiple SIB1 of 20MHz in different slot.</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Buffering 5 MHz, and try one-slot SIB1 decoding, or adopt soft combining of multiple SIB1 in </w:t>
            </w:r>
            <w:r>
              <w:rPr>
                <w:rFonts w:ascii="Times New Roman" w:hAnsi="Times New Roman" w:cs="Times New Roman" w:eastAsiaTheme="minorEastAsia"/>
                <w:sz w:val="20"/>
                <w:szCs w:val="20"/>
                <w:u w:val="single"/>
                <w:lang w:val="en-US" w:eastAsia="zh-CN"/>
              </w:rPr>
              <w:t>same or different 5 MHz</w:t>
            </w:r>
            <w:r>
              <w:rPr>
                <w:rFonts w:ascii="Times New Roman" w:hAnsi="Times New Roman" w:cs="Times New Roman" w:eastAsiaTheme="minorEastAsia"/>
                <w:sz w:val="20"/>
                <w:szCs w:val="20"/>
                <w:lang w:val="en-US" w:eastAsia="zh-CN"/>
              </w:rPr>
              <w:t xml:space="preserve"> in different slot.</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Normally, the network will not have fast varying resource allocation for SIB1. The UE can try to receive useful 5 MHz based on the FDRA of SI-RNTI DCI in previous SIB1, or same SIB1 in previous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8241" w:type="dxa"/>
            <w:gridSpan w:val="2"/>
          </w:tcPr>
          <w:p>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FUTUREWEI</w:t>
            </w:r>
          </w:p>
        </w:tc>
        <w:tc>
          <w:tcPr>
            <w:tcW w:w="8241" w:type="dxa"/>
            <w:gridSpan w:val="2"/>
          </w:tcPr>
          <w:p>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8241" w:type="dxa"/>
            <w:gridSpan w:val="2"/>
          </w:tcPr>
          <w:p>
            <w:pPr>
              <w:tabs>
                <w:tab w:val="left" w:pos="1050"/>
              </w:tabs>
              <w:rPr>
                <w:rFonts w:eastAsiaTheme="minorEastAsia"/>
                <w:lang w:val="en-US" w:eastAsia="zh-CN"/>
              </w:rPr>
            </w:pPr>
            <w:r>
              <w:rPr>
                <w:rFonts w:eastAsiaTheme="minorEastAsia"/>
                <w:lang w:val="en-US" w:eastAsia="zh-CN"/>
              </w:rPr>
              <w:t>A Rel-18 RedCap UE should support 20 MHz post-FFT buffer.</w:t>
            </w:r>
          </w:p>
          <w:p>
            <w:pPr>
              <w:tabs>
                <w:tab w:val="left" w:pos="1050"/>
              </w:tabs>
              <w:rPr>
                <w:rFonts w:eastAsiaTheme="minorEastAsia"/>
                <w:lang w:val="en-US" w:eastAsia="zh-CN"/>
              </w:rPr>
            </w:pPr>
            <w:r>
              <w:rPr>
                <w:rFonts w:eastAsiaTheme="minorEastAsia"/>
                <w:lang w:val="en-US" w:eastAsia="zh-CN"/>
              </w:rPr>
              <w:t>The reasons are as follows (we assume same-slot scheduling):</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both unicast and broadcast PDSCH, at least until PDCCH is decoded, the post-FFT buffer must be 20 MHz.</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 after decoding PDCCH, the post-FFT buffer can be either 5 MHz or 20 MHz. </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4"/>
              <w:gridCol w:w="1144"/>
              <w:gridCol w:w="1144"/>
              <w:gridCol w:w="114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lang w:val="en-US" w:eastAsia="zh-CN"/>
                    </w:rPr>
                  </w:pPr>
                  <w:r>
                    <w:rPr>
                      <w:rFonts w:eastAsia="Calibri"/>
                      <w:b/>
                      <w:bCs/>
                      <w:color w:val="000000"/>
                      <w:kern w:val="24"/>
                    </w:rPr>
                    <w:t>Complexity reduction</w:t>
                  </w:r>
                </w:p>
              </w:tc>
              <w:tc>
                <w:tcPr>
                  <w:tcW w:w="1144" w:type="dxa"/>
                  <w:vAlign w:val="center"/>
                </w:tcPr>
                <w:p>
                  <w:pPr>
                    <w:rPr>
                      <w:rFonts w:eastAsiaTheme="minorEastAsia"/>
                      <w:lang w:val="en-US" w:eastAsia="zh-CN"/>
                    </w:rPr>
                  </w:pPr>
                  <w:r>
                    <w:rPr>
                      <w:rFonts w:eastAsia="Calibri"/>
                      <w:b/>
                      <w:bCs/>
                      <w:color w:val="000000"/>
                      <w:kern w:val="24"/>
                    </w:rPr>
                    <w:t>FD-FDD 1Rx</w:t>
                  </w:r>
                </w:p>
              </w:tc>
              <w:tc>
                <w:tcPr>
                  <w:tcW w:w="1144" w:type="dxa"/>
                  <w:vAlign w:val="center"/>
                </w:tcPr>
                <w:p>
                  <w:pPr>
                    <w:rPr>
                      <w:rFonts w:eastAsiaTheme="minorEastAsia"/>
                      <w:lang w:val="en-US" w:eastAsia="zh-CN"/>
                    </w:rPr>
                  </w:pPr>
                  <w:r>
                    <w:rPr>
                      <w:rFonts w:eastAsia="Calibri"/>
                      <w:b/>
                      <w:bCs/>
                      <w:color w:val="000000"/>
                      <w:kern w:val="24"/>
                    </w:rPr>
                    <w:t>TDD 1Rx</w:t>
                  </w:r>
                </w:p>
              </w:tc>
              <w:tc>
                <w:tcPr>
                  <w:tcW w:w="1144" w:type="dxa"/>
                  <w:vAlign w:val="center"/>
                </w:tcPr>
                <w:p>
                  <w:pPr>
                    <w:rPr>
                      <w:rFonts w:eastAsiaTheme="minorEastAsia"/>
                      <w:lang w:val="en-US" w:eastAsia="zh-CN"/>
                    </w:rPr>
                  </w:pPr>
                  <w:r>
                    <w:rPr>
                      <w:rFonts w:eastAsia="Calibri"/>
                      <w:b/>
                      <w:bCs/>
                      <w:color w:val="000000"/>
                      <w:kern w:val="24"/>
                    </w:rPr>
                    <w:t>HD-FDD 1Rx</w:t>
                  </w:r>
                </w:p>
              </w:tc>
              <w:tc>
                <w:tcPr>
                  <w:tcW w:w="1144" w:type="dxa"/>
                  <w:vAlign w:val="center"/>
                </w:tcPr>
                <w:p>
                  <w:pPr>
                    <w:rPr>
                      <w:rFonts w:eastAsiaTheme="minorEastAsia"/>
                      <w:lang w:val="en-US" w:eastAsia="zh-CN"/>
                    </w:rPr>
                  </w:pPr>
                  <w:r>
                    <w:rPr>
                      <w:rFonts w:eastAsia="Calibri"/>
                      <w:b/>
                      <w:bCs/>
                      <w:color w:val="000000"/>
                      <w:kern w:val="24"/>
                    </w:rPr>
                    <w:t>FD-FDD 2Rx</w:t>
                  </w:r>
                </w:p>
              </w:tc>
              <w:tc>
                <w:tcPr>
                  <w:tcW w:w="1145" w:type="dxa"/>
                  <w:vAlign w:val="center"/>
                </w:tcPr>
                <w:p>
                  <w:pPr>
                    <w:rPr>
                      <w:rFonts w:eastAsiaTheme="minorEastAsia"/>
                      <w:lang w:val="en-US" w:eastAsia="zh-CN"/>
                    </w:rPr>
                  </w:pPr>
                  <w:r>
                    <w:rPr>
                      <w:rFonts w:eastAsia="Calibri"/>
                      <w:b/>
                      <w:bCs/>
                      <w:color w:val="000000"/>
                      <w:kern w:val="24"/>
                    </w:rPr>
                    <w:t>TDD 2Rx</w:t>
                  </w:r>
                </w:p>
              </w:tc>
              <w:tc>
                <w:tcPr>
                  <w:tcW w:w="1145" w:type="dxa"/>
                  <w:vAlign w:val="center"/>
                </w:tcPr>
                <w:p>
                  <w:pPr>
                    <w:rPr>
                      <w:rFonts w:eastAsiaTheme="minorEastAsia"/>
                      <w:lang w:val="en-US" w:eastAsia="zh-CN"/>
                    </w:rPr>
                  </w:pPr>
                  <w:r>
                    <w:rPr>
                      <w:rFonts w:eastAsia="Calibri"/>
                      <w:b/>
                      <w:bCs/>
                      <w:color w:val="000000"/>
                      <w:kern w:val="24"/>
                    </w:rPr>
                    <w:t>HD-FDD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 xml:space="preserve">BB bandwidth reduction </w:t>
                  </w:r>
                  <w:r>
                    <w:rPr>
                      <w:rFonts w:eastAsia="Calibri"/>
                      <w:b/>
                      <w:color w:val="000000" w:themeColor="text1"/>
                      <w:kern w:val="24"/>
                      <w14:textFill>
                        <w14:solidFill>
                          <w14:schemeClr w14:val="tx1"/>
                        </w14:solidFill>
                      </w14:textFill>
                    </w:rPr>
                    <w:t>with</w:t>
                  </w:r>
                  <w:r>
                    <w:rPr>
                      <w:rFonts w:eastAsia="Calibri"/>
                      <w:color w:val="000000" w:themeColor="text1"/>
                      <w:kern w:val="24"/>
                      <w14:textFill>
                        <w14:solidFill>
                          <w14:schemeClr w14:val="tx1"/>
                        </w14:solidFill>
                      </w14:textFill>
                    </w:rPr>
                    <w:t xml:space="preserve"> post-FFT buffer reduction</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5.1%</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7.2%</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6.1%</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 xml:space="preserve">BB bandwidth reduction </w:t>
                  </w:r>
                  <w:r>
                    <w:rPr>
                      <w:rFonts w:eastAsia="Calibri"/>
                      <w:b/>
                      <w:color w:val="000000" w:themeColor="text1"/>
                      <w:kern w:val="24"/>
                      <w14:textFill>
                        <w14:solidFill>
                          <w14:schemeClr w14:val="tx1"/>
                        </w14:solidFill>
                      </w14:textFill>
                    </w:rPr>
                    <w:t>without</w:t>
                  </w:r>
                  <w:r>
                    <w:rPr>
                      <w:rFonts w:eastAsia="Calibri"/>
                      <w:color w:val="000000" w:themeColor="text1"/>
                      <w:kern w:val="24"/>
                      <w14:textFill>
                        <w14:solidFill>
                          <w14:schemeClr w14:val="tx1"/>
                        </w14:solidFill>
                      </w14:textFill>
                    </w:rPr>
                    <w:t xml:space="preserve"> post-FFT buffer reduction</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5.17%</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4.63%</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6.08%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6.25%</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5.46%</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7.02%</w:t>
                  </w:r>
                </w:p>
              </w:tc>
            </w:tr>
          </w:tbl>
          <w:p>
            <w:pPr>
              <w:tabs>
                <w:tab w:val="left" w:pos="1050"/>
              </w:tabs>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Intel</w:t>
            </w:r>
          </w:p>
        </w:tc>
        <w:tc>
          <w:tcPr>
            <w:tcW w:w="8241" w:type="dxa"/>
            <w:gridSpan w:val="2"/>
          </w:tcPr>
          <w:p>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pPr>
              <w:rPr>
                <w:rFonts w:eastAsiaTheme="minorEastAsia"/>
                <w:lang w:eastAsia="zh-CN"/>
              </w:rPr>
            </w:pPr>
            <w:r>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Qualcomm</w:t>
            </w:r>
          </w:p>
        </w:tc>
        <w:tc>
          <w:tcPr>
            <w:tcW w:w="8241" w:type="dxa"/>
            <w:gridSpan w:val="2"/>
          </w:tcPr>
          <w:p>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ZTE, Sanechips</w:t>
            </w:r>
          </w:p>
        </w:tc>
        <w:tc>
          <w:tcPr>
            <w:tcW w:w="8241" w:type="dxa"/>
            <w:gridSpan w:val="2"/>
          </w:tcPr>
          <w:p>
            <w:pPr>
              <w:rPr>
                <w:rFonts w:eastAsiaTheme="minorEastAsia"/>
                <w:lang w:val="en-US" w:eastAsia="zh-CN"/>
              </w:rPr>
            </w:pPr>
            <w:r>
              <w:rPr>
                <w:rFonts w:eastAsiaTheme="minorEastAsia"/>
                <w:lang w:val="en-US" w:eastAsia="zh-CN"/>
              </w:rPr>
              <w:t>Since the gNB scheduling flexibility should be guaranteed and timeline relaxing is precluded in RAN, we can be open to consider 20MHz post-FFT buffer size without the timeline relaxing.</w:t>
            </w:r>
          </w:p>
          <w:p>
            <w:pPr>
              <w:rPr>
                <w:rFonts w:eastAsia="宋体"/>
                <w:lang w:val="en-US" w:eastAsia="zh-CN"/>
              </w:rPr>
            </w:pPr>
            <w:r>
              <w:rPr>
                <w:rFonts w:eastAsiaTheme="minorEastAsia"/>
                <w:lang w:val="en-US" w:eastAsia="zh-CN"/>
              </w:rPr>
              <w:t xml:space="preserve">Based on 20MHz post-FFT buffer size, we still think the </w:t>
            </w:r>
            <w:r>
              <w:rPr>
                <w:lang w:val="en-US"/>
              </w:rPr>
              <w:t>maximum number of PRB</w:t>
            </w:r>
            <w:r>
              <w:rPr>
                <w:rFonts w:eastAsia="宋体"/>
                <w:lang w:val="en-US" w:eastAsia="zh-CN"/>
              </w:rPr>
              <w:t>s for unicast should be within 5MHz, which is aligned with our peak data reduction requirement in the WID. In this case, the timeline relaxing is not needed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Spreadtrum</w:t>
            </w:r>
          </w:p>
        </w:tc>
        <w:tc>
          <w:tcPr>
            <w:tcW w:w="8241" w:type="dxa"/>
            <w:gridSpan w:val="2"/>
          </w:tcPr>
          <w:p>
            <w:pPr>
              <w:rPr>
                <w:lang w:val="en-US" w:eastAsia="zh-CN"/>
              </w:rPr>
            </w:pPr>
            <w:r>
              <w:rPr>
                <w:lang w:eastAsia="zh-CN"/>
              </w:rPr>
              <w:t xml:space="preserve">Our understanding for post FFT-buffering is: </w:t>
            </w:r>
          </w:p>
          <w:p>
            <w:pPr>
              <w:pStyle w:val="49"/>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pPr>
              <w:pStyle w:val="49"/>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CMCC</w:t>
            </w:r>
          </w:p>
        </w:tc>
        <w:tc>
          <w:tcPr>
            <w:tcW w:w="8241" w:type="dxa"/>
            <w:gridSpan w:val="2"/>
          </w:tcPr>
          <w:p>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underestimated since companies has different understanding on the degree of buffering reduction during SI.</w:t>
            </w:r>
          </w:p>
          <w:p>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Malgun Gothic"/>
                <w:lang w:val="en-US" w:eastAsia="ko-KR"/>
              </w:rPr>
              <w:t>LGE</w:t>
            </w:r>
          </w:p>
        </w:tc>
        <w:tc>
          <w:tcPr>
            <w:tcW w:w="8241" w:type="dxa"/>
            <w:gridSpan w:val="2"/>
          </w:tcPr>
          <w:p>
            <w:pPr>
              <w:rPr>
                <w:rFonts w:eastAsiaTheme="minorEastAsia"/>
                <w:lang w:val="en-US" w:eastAsia="zh-CN"/>
              </w:rPr>
            </w:pPr>
            <w:r>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Malgun Gothic"/>
                <w:lang w:val="en-US" w:eastAsia="ko-KR"/>
              </w:rPr>
            </w:pPr>
            <w:r>
              <w:rPr>
                <w:rFonts w:eastAsia="Yu Mincho"/>
                <w:lang w:val="en-US" w:eastAsia="ja-JP"/>
              </w:rPr>
              <w:t>NEC</w:t>
            </w:r>
          </w:p>
        </w:tc>
        <w:tc>
          <w:tcPr>
            <w:tcW w:w="8241" w:type="dxa"/>
            <w:gridSpan w:val="2"/>
          </w:tcPr>
          <w:p>
            <w:pPr>
              <w:rPr>
                <w:rFonts w:eastAsia="Malgun Gothic"/>
                <w:lang w:eastAsia="ko-KR"/>
              </w:rPr>
            </w:pPr>
            <w:r>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DOCOMO2</w:t>
            </w:r>
          </w:p>
        </w:tc>
        <w:tc>
          <w:tcPr>
            <w:tcW w:w="8241" w:type="dxa"/>
            <w:gridSpan w:val="2"/>
          </w:tcPr>
          <w:p>
            <w:pPr>
              <w:tabs>
                <w:tab w:val="left" w:pos="1050"/>
              </w:tabs>
              <w:rPr>
                <w:rFonts w:eastAsia="Yu Mincho"/>
                <w:lang w:val="en-US" w:eastAsia="ja-JP"/>
              </w:rPr>
            </w:pPr>
            <w:r>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pPr>
              <w:tabs>
                <w:tab w:val="left" w:pos="1050"/>
              </w:tabs>
              <w:rPr>
                <w:rFonts w:eastAsia="Yu Mincho"/>
                <w:lang w:val="en-US" w:eastAsia="ja-JP"/>
              </w:rPr>
            </w:pPr>
            <w:r>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pPr>
              <w:tabs>
                <w:tab w:val="left" w:pos="1050"/>
              </w:tabs>
              <w:rPr>
                <w:rFonts w:eastAsia="Yu Mincho"/>
                <w:lang w:val="en-US" w:eastAsia="ja-JP"/>
              </w:rPr>
            </w:pPr>
            <w:r>
              <w:rPr>
                <w:rFonts w:eastAsia="Yu Mincho"/>
                <w:lang w:val="en-US" w:eastAsia="ja-JP"/>
              </w:rPr>
              <w:t>@MediaTek</w:t>
            </w:r>
            <w:r>
              <w:rPr>
                <w:rFonts w:eastAsia="Yu Mincho"/>
                <w:lang w:val="en-US" w:eastAsia="ja-JP"/>
              </w:rPr>
              <w:br w:type="textWrapping"/>
            </w:r>
            <w:r>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Pr>
                <w:bCs/>
                <w:lang w:val="en-US"/>
              </w:rPr>
              <w:t>High Priority Proposal 2-4d</w:t>
            </w:r>
            <w:r>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Theme="minorEastAsia"/>
                <w:lang w:eastAsia="zh-CN"/>
              </w:rPr>
              <w:t>SONY</w:t>
            </w:r>
          </w:p>
        </w:tc>
        <w:tc>
          <w:tcPr>
            <w:tcW w:w="8241" w:type="dxa"/>
            <w:gridSpan w:val="2"/>
          </w:tcPr>
          <w:p>
            <w:pPr>
              <w:rPr>
                <w:lang w:eastAsia="zh-CN"/>
              </w:rPr>
            </w:pPr>
            <w:r>
              <w:rPr>
                <w:lang w:eastAsia="zh-CN"/>
              </w:rPr>
              <w:t>Our assumption on UE post-FFT buffering is:</w:t>
            </w:r>
          </w:p>
          <w:p>
            <w:pPr>
              <w:pStyle w:val="49"/>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pPr>
              <w:pStyle w:val="49"/>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Broadcast: UE buffers 20MHz DCI is decoded (after X symbols) and then buffers 5MHz according to BW3 (the 5MHz that is buffered can be chosen based on the DCI, e.g. to maximise soft-combining gain). The UE decodes PDSCH based on 20MHz for X symbols and the chosen 5MHz for 14-X symbols</w:t>
            </w:r>
          </w:p>
          <w:p>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Pr>
                <w:lang w:eastAsia="zh-CN"/>
              </w:rPr>
              <w:t xml:space="preserve"> </w:t>
            </w:r>
          </w:p>
          <w:p>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OPPO</w:t>
            </w:r>
          </w:p>
        </w:tc>
        <w:tc>
          <w:tcPr>
            <w:tcW w:w="8241" w:type="dxa"/>
            <w:gridSpan w:val="2"/>
          </w:tcPr>
          <w:p>
            <w:pPr>
              <w:rPr>
                <w:lang w:eastAsia="zh-CN"/>
              </w:rPr>
            </w:pPr>
            <w:r>
              <w:rPr>
                <w:lang w:eastAsia="zh-CN"/>
              </w:rPr>
              <w:t xml:space="preserve">One of straight forward assumption of post-FFT buffer is SIB1 PDSCH can be always fully buffered. With full buffering, there is no possibility to only buffer part of 20MHz. </w:t>
            </w:r>
          </w:p>
          <w:p>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pPr>
              <w:rPr>
                <w:lang w:eastAsia="zh-CN"/>
              </w:rPr>
            </w:pPr>
            <w:r>
              <w:rPr>
                <w:lang w:eastAsia="zh-CN"/>
              </w:rPr>
              <w:t>We already agree 20MHz bandwidth for SIB1, it also means SIB1 PDSCH.</w:t>
            </w:r>
          </w:p>
          <w:p>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Samsung</w:t>
            </w:r>
          </w:p>
        </w:tc>
        <w:tc>
          <w:tcPr>
            <w:tcW w:w="8241" w:type="dxa"/>
            <w:gridSpan w:val="2"/>
          </w:tcPr>
          <w:p>
            <w:pPr>
              <w:rPr>
                <w:lang w:eastAsia="zh-CN"/>
              </w:rPr>
            </w:pPr>
            <w:r>
              <w:rPr>
                <w:lang w:eastAsia="zh-CN"/>
              </w:rPr>
              <w:t xml:space="preserve">Our assumption is for both broadcast and unicast, the post FFT buffer is 20MHz until PDCCH decoded, after that, UE only needs to buffer 5MHz. </w:t>
            </w:r>
          </w:p>
          <w:p>
            <w:pPr>
              <w:rPr>
                <w:lang w:eastAsia="zh-CN"/>
              </w:rPr>
            </w:pPr>
            <w:r>
              <w:rPr>
                <w:lang w:eastAsia="zh-CN"/>
              </w:rPr>
              <w:t xml:space="preserve">In our understanding, how to buffer is UE implementation. However, the design shall allow the potential post FFT buffer reduction. </w:t>
            </w:r>
          </w:p>
          <w:p>
            <w:pPr>
              <w:rPr>
                <w:lang w:eastAsia="zh-CN"/>
              </w:rPr>
            </w:pPr>
            <w:r>
              <w:rPr>
                <w:lang w:eastAsia="zh-CN"/>
              </w:rPr>
              <w:t xml:space="preserve">In general, we think the all over cost reduction is not that attractive. Therefore, we strongly against the requirement on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FL9</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Y/N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pPr>
              <w:rPr>
                <w:rFonts w:eastAsiaTheme="minorEastAsia"/>
                <w:lang w:eastAsia="zh-CN"/>
              </w:rPr>
            </w:pPr>
            <w:r>
              <w:rPr>
                <w:rFonts w:eastAsiaTheme="minorEastAsia"/>
                <w:lang w:eastAsia="zh-CN"/>
              </w:rPr>
              <w:t xml:space="preserve">The proposal conflicts with the spirit of the WI. We prefer to not enforce post-FFT buffer to 20MHz. The exact buffer size can be up to UE implementation. For example, assuming the region is 5MHz is not preconfigured, the UE needs to buffer 20MHz until PDCCH decoding is done. After that, UE can just buffer 5MHz. The exact PDCCH decoding time is up to UE implementation, that means the buffer size is also an implementation choice. If RAN1 cannot reach consensus, it is preferred to ask for RAN4 input on post-FFT buffer handling. </w:t>
            </w:r>
          </w:p>
          <w:p>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pPr>
              <w:rPr>
                <w:rFonts w:eastAsiaTheme="minorEastAsia"/>
                <w:lang w:val="en-US" w:eastAsia="zh-CN"/>
              </w:rPr>
            </w:pPr>
            <w:r>
              <w:rPr>
                <w:rFonts w:eastAsiaTheme="minorEastAsia"/>
                <w:lang w:val="en-US" w:eastAsia="zh-CN"/>
              </w:rPr>
              <w:t>We agreed to BW3 where the definition could still be revisited, so it should not exactly be PR3.</w:t>
            </w:r>
          </w:p>
          <w:p>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eastAsia="zh-CN"/>
              </w:rPr>
              <w:t>Qualcomm</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eastAsia="zh-CN"/>
              </w:rPr>
            </w:pPr>
            <w:r>
              <w:rPr>
                <w:rFonts w:eastAsiaTheme="minorEastAsia"/>
                <w:lang w:val="en-US" w:eastAsia="zh-CN"/>
              </w:rPr>
              <w:t>Nordic</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bCs/>
                <w:lang w:val="en-US"/>
              </w:rPr>
            </w:pPr>
            <w:r>
              <w:rPr>
                <w:bCs/>
                <w:lang w:val="en-US"/>
              </w:rPr>
              <w:t>Maybe if worded positively, may have more chance for being agreed. This does not mandate implementation, but states that something is feasible.</w:t>
            </w:r>
          </w:p>
          <w:p>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pPr>
              <w:rPr>
                <w:bCs/>
                <w:lang w:val="en-US"/>
              </w:rPr>
            </w:pPr>
            <w:r>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Yu Mincho"/>
                <w:lang w:val="en-US" w:eastAsia="ja-JP"/>
              </w:rPr>
            </w:pPr>
            <w:r>
              <w:rPr>
                <w:rFonts w:hint="eastAsia" w:eastAsia="Yu Mincho"/>
                <w:lang w:val="en-US" w:eastAsia="ja-JP"/>
              </w:rPr>
              <w:t>N</w:t>
            </w:r>
          </w:p>
        </w:tc>
        <w:tc>
          <w:tcPr>
            <w:tcW w:w="6846" w:type="dxa"/>
            <w:gridSpan w:val="2"/>
          </w:tcPr>
          <w:p>
            <w:pPr>
              <w:rPr>
                <w:rFonts w:eastAsia="Yu Mincho"/>
                <w:lang w:eastAsia="ja-JP"/>
              </w:rPr>
            </w:pPr>
            <w:r>
              <w:rPr>
                <w:rFonts w:eastAsia="Yu Mincho"/>
                <w:lang w:eastAsia="ja-JP"/>
              </w:rPr>
              <w:t>The design of Rel-18 eRedCap should allow the operation with 5MHz post-FFT data buffer while whether it can be larger than 5MHz is up to UE implementation.</w:t>
            </w:r>
          </w:p>
          <w:p>
            <w:pPr>
              <w:rPr>
                <w:rFonts w:eastAsia="Yu Mincho"/>
                <w:lang w:eastAsia="ja-JP"/>
              </w:rPr>
            </w:pPr>
            <w:r>
              <w:rPr>
                <w:rFonts w:eastAsia="Yu Mincho"/>
                <w:lang w:eastAsia="ja-JP"/>
              </w:rPr>
              <w:t>We agree with QC that this proposal itself does not have any impact in spec, thus, it should be treated as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eastAsia="zh-CN"/>
              </w:rPr>
            </w:pPr>
            <w:r>
              <w:rPr>
                <w:rFonts w:eastAsiaTheme="minorEastAsia"/>
                <w:lang w:eastAsia="zh-CN"/>
              </w:rPr>
              <w:t>Lenovo</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eastAsia="ja-JP"/>
              </w:rPr>
            </w:pPr>
            <w:r>
              <w:rPr>
                <w:rFonts w:hint="eastAsia" w:eastAsia="Yu Mincho"/>
                <w:lang w:eastAsia="ja-JP"/>
              </w:rPr>
              <w:t>P</w:t>
            </w:r>
            <w:r>
              <w:rPr>
                <w:rFonts w:eastAsia="Yu Mincho"/>
                <w:lang w:eastAsia="ja-JP"/>
              </w:rPr>
              <w:t>anasonic</w:t>
            </w:r>
          </w:p>
        </w:tc>
        <w:tc>
          <w:tcPr>
            <w:tcW w:w="1401" w:type="dxa"/>
          </w:tcPr>
          <w:p>
            <w:pPr>
              <w:tabs>
                <w:tab w:val="left" w:pos="551"/>
              </w:tabs>
              <w:jc w:val="left"/>
              <w:rPr>
                <w:rFonts w:eastAsia="Yu Mincho"/>
                <w:lang w:val="en-US" w:eastAsia="ja-JP"/>
              </w:rPr>
            </w:pPr>
            <w:r>
              <w:rPr>
                <w:rFonts w:hint="eastAsia" w:eastAsia="Yu Mincho"/>
                <w:lang w:val="en-US" w:eastAsia="ja-JP"/>
              </w:rPr>
              <w:t>Y</w:t>
            </w:r>
          </w:p>
        </w:tc>
        <w:tc>
          <w:tcPr>
            <w:tcW w:w="6846" w:type="dxa"/>
            <w:gridSpan w:val="2"/>
          </w:tcPr>
          <w:p>
            <w:pPr>
              <w:rPr>
                <w:rFonts w:eastAsia="Yu Mincho"/>
                <w:lang w:eastAsia="ja-JP"/>
              </w:rPr>
            </w:pPr>
            <w:r>
              <w:rPr>
                <w:rFonts w:eastAsia="Yu Mincho"/>
                <w:lang w:eastAsia="ja-JP"/>
              </w:rPr>
              <w:t>Nordic update may</w:t>
            </w:r>
            <w:r>
              <w:rPr>
                <w:rFonts w:hint="eastAsia" w:eastAsia="Yu Mincho"/>
                <w:lang w:eastAsia="ja-JP"/>
              </w:rPr>
              <w:t xml:space="preserve"> </w:t>
            </w:r>
            <w:r>
              <w:rPr>
                <w:rFonts w:eastAsia="Yu Mincho"/>
                <w:lang w:eastAsia="ja-JP"/>
              </w:rPr>
              <w:t xml:space="preserve">imply that somebody can assume 5 MHz buffer size. The other way of the expression to clarify this assumption would be: </w:t>
            </w:r>
          </w:p>
          <w:p>
            <w:pPr>
              <w:ind w:left="400" w:leftChars="200"/>
              <w:rPr>
                <w:rFonts w:eastAsia="Yu Mincho"/>
                <w:lang w:eastAsia="ja-JP"/>
              </w:rPr>
            </w:pPr>
            <w:r>
              <w:rPr>
                <w:rFonts w:eastAsia="Yu Mincho"/>
                <w:lang w:eastAsia="ja-JP"/>
              </w:rPr>
              <w:t>For UE BB bandwidth reduction, RAN1 assumption for further discussion is the UE post-FFT buffer size is not smaller than 20 MHz.</w:t>
            </w:r>
          </w:p>
          <w:p>
            <w:pPr>
              <w:rPr>
                <w:rFonts w:eastAsiaTheme="minorEastAsia"/>
                <w:lang w:eastAsia="zh-CN"/>
              </w:rPr>
            </w:pPr>
            <w:r>
              <w:rPr>
                <w:rFonts w:eastAsia="Yu Mincho"/>
                <w:lang w:eastAsia="ja-JP"/>
              </w:rPr>
              <w:t>Besides, in our view, the assumption of buffer size is not specified in the RAN1 spec but is just used for further discussion in RAN1. Thus, this proposal can be a conclusion rather than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eastAsia="ja-JP"/>
              </w:rPr>
            </w:pPr>
            <w:r>
              <w:rPr>
                <w:rFonts w:hint="eastAsia" w:eastAsia="Malgun Gothic"/>
                <w:lang w:val="en-US" w:eastAsia="ko-KR"/>
              </w:rPr>
              <w:t>L</w:t>
            </w:r>
            <w:r>
              <w:rPr>
                <w:rFonts w:eastAsia="Malgun Gothic"/>
                <w:lang w:val="en-US" w:eastAsia="ko-KR"/>
              </w:rPr>
              <w:t>GE</w:t>
            </w:r>
          </w:p>
        </w:tc>
        <w:tc>
          <w:tcPr>
            <w:tcW w:w="1401" w:type="dxa"/>
          </w:tcPr>
          <w:p>
            <w:pPr>
              <w:tabs>
                <w:tab w:val="left" w:pos="551"/>
              </w:tabs>
              <w:jc w:val="left"/>
              <w:rPr>
                <w:rFonts w:eastAsia="Yu Mincho"/>
                <w:lang w:val="en-US" w:eastAsia="ja-JP"/>
              </w:rPr>
            </w:pPr>
            <w:r>
              <w:rPr>
                <w:rFonts w:hint="eastAsia" w:eastAsia="Malgun Gothic"/>
                <w:lang w:val="en-US" w:eastAsia="ko-KR"/>
              </w:rPr>
              <w:t>N</w:t>
            </w:r>
          </w:p>
        </w:tc>
        <w:tc>
          <w:tcPr>
            <w:tcW w:w="6846" w:type="dxa"/>
            <w:gridSpan w:val="2"/>
          </w:tcPr>
          <w:p>
            <w:pPr>
              <w:rPr>
                <w:rFonts w:eastAsia="Malgun Gothic"/>
                <w:lang w:eastAsia="ko-KR"/>
              </w:rPr>
            </w:pPr>
            <w:r>
              <w:rPr>
                <w:rFonts w:eastAsia="Malgun Gothic"/>
                <w:lang w:eastAsia="ko-KR"/>
              </w:rPr>
              <w:t>Again, we prefer the specification to support the eRedCap UEs assuming only 5 MHz post-FFT buffering for maximum cost/complexity reduction. We think the proposal should be the other way around.</w:t>
            </w:r>
          </w:p>
          <w:p>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Pr>
                <w:b/>
                <w:bCs/>
                <w:strike/>
                <w:color w:val="FF0000"/>
                <w:lang w:val="en-US"/>
              </w:rPr>
              <w:t>smaller than</w:t>
            </w:r>
            <w:r>
              <w:rPr>
                <w:b/>
                <w:bCs/>
                <w:color w:val="FF0000"/>
                <w:lang w:val="en-US"/>
              </w:rPr>
              <w:t xml:space="preserve"> </w:t>
            </w:r>
            <w:r>
              <w:rPr>
                <w:b/>
                <w:bCs/>
                <w:lang w:val="en-US"/>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Malgun Gothic"/>
                <w:lang w:val="en-US" w:eastAsia="ko-KR"/>
              </w:rPr>
            </w:pPr>
            <w:r>
              <w:rPr>
                <w:rFonts w:hint="eastAsia" w:eastAsia="PMingLiU"/>
                <w:lang w:val="en-US" w:eastAsia="zh-TW"/>
              </w:rPr>
              <w:t>Y</w:t>
            </w:r>
          </w:p>
        </w:tc>
        <w:tc>
          <w:tcPr>
            <w:tcW w:w="6846" w:type="dxa"/>
            <w:gridSpan w:val="2"/>
          </w:tcPr>
          <w:p>
            <w:pPr>
              <w:rPr>
                <w:rFonts w:eastAsia="PMingLiU"/>
                <w:lang w:eastAsia="zh-TW"/>
              </w:rPr>
            </w:pPr>
            <w:r>
              <w:rPr>
                <w:rFonts w:eastAsia="PMingLiU"/>
                <w:lang w:eastAsia="zh-TW"/>
              </w:rPr>
              <w:t xml:space="preserve">We are supportive of this conclusion from FL. </w:t>
            </w:r>
          </w:p>
          <w:p>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Theme="minorEastAsia"/>
                <w:lang w:eastAsia="zh-CN"/>
              </w:rPr>
              <w:t>CATT</w:t>
            </w:r>
          </w:p>
        </w:tc>
        <w:tc>
          <w:tcPr>
            <w:tcW w:w="1401" w:type="dxa"/>
          </w:tcPr>
          <w:p>
            <w:pPr>
              <w:tabs>
                <w:tab w:val="left" w:pos="551"/>
              </w:tabs>
              <w:jc w:val="left"/>
              <w:rPr>
                <w:rFonts w:eastAsia="PMingLiU"/>
                <w:lang w:val="en-US" w:eastAsia="zh-TW"/>
              </w:rPr>
            </w:pPr>
          </w:p>
        </w:tc>
        <w:tc>
          <w:tcPr>
            <w:tcW w:w="6846" w:type="dxa"/>
            <w:gridSpan w:val="2"/>
          </w:tcPr>
          <w:p>
            <w:pPr>
              <w:rPr>
                <w:rFonts w:eastAsia="PMingLiU"/>
                <w:lang w:eastAsia="zh-TW"/>
              </w:rPr>
            </w:pPr>
            <w:r>
              <w:rPr>
                <w:rFonts w:hint="eastAsia" w:eastAsiaTheme="minorEastAsia"/>
                <w:lang w:eastAsia="zh-CN"/>
              </w:rPr>
              <w:t>We are open to hear more views from UE vendors and chip vendors. But at least for now, we think &lt;20MHz post-FFT data buffering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eastAsia="zh-CN"/>
              </w:rPr>
            </w:pPr>
            <w:r>
              <w:rPr>
                <w:rFonts w:hint="eastAsia" w:eastAsiaTheme="minorEastAsia"/>
                <w:lang w:val="en-US" w:eastAsia="zh-CN"/>
              </w:rPr>
              <w:t>Spread</w:t>
            </w:r>
            <w:r>
              <w:rPr>
                <w:rFonts w:eastAsiaTheme="minorEastAsia"/>
                <w:lang w:val="en-US" w:eastAsia="zh-CN"/>
              </w:rPr>
              <w:t>trum</w:t>
            </w:r>
          </w:p>
        </w:tc>
        <w:tc>
          <w:tcPr>
            <w:tcW w:w="1401" w:type="dxa"/>
          </w:tcPr>
          <w:p>
            <w:pPr>
              <w:tabs>
                <w:tab w:val="left" w:pos="551"/>
              </w:tabs>
              <w:jc w:val="left"/>
              <w:rPr>
                <w:rFonts w:eastAsia="PMingLiU"/>
                <w:lang w:val="en-US" w:eastAsia="zh-TW"/>
              </w:rPr>
            </w:pPr>
            <w:r>
              <w:rPr>
                <w:rFonts w:hint="eastAsia" w:eastAsiaTheme="minorEastAsia"/>
                <w:lang w:val="en-US" w:eastAsia="zh-CN"/>
              </w:rPr>
              <w:t>Y</w:t>
            </w:r>
            <w:r>
              <w:rPr>
                <w:rFonts w:eastAsiaTheme="minorEastAsia"/>
                <w:lang w:val="en-US" w:eastAsia="zh-CN"/>
              </w:rPr>
              <w:t xml:space="preserve"> with comments</w:t>
            </w:r>
          </w:p>
        </w:tc>
        <w:tc>
          <w:tcPr>
            <w:tcW w:w="6846" w:type="dxa"/>
            <w:gridSpan w:val="2"/>
          </w:tcPr>
          <w:p>
            <w:pPr>
              <w:rPr>
                <w:rFonts w:eastAsiaTheme="minorEastAsia"/>
                <w:lang w:eastAsia="zh-CN"/>
              </w:rPr>
            </w:pPr>
            <w:r>
              <w:rPr>
                <w:rFonts w:eastAsiaTheme="minorEastAsia"/>
                <w:lang w:eastAsia="zh-CN"/>
              </w:rPr>
              <w:t>If this is the common understanding for the majority, we are fine with it for progress.</w:t>
            </w:r>
          </w:p>
          <w:p>
            <w:pPr>
              <w:rPr>
                <w:rFonts w:eastAsiaTheme="minorEastAsia"/>
                <w:lang w:eastAsia="zh-CN"/>
              </w:rPr>
            </w:pPr>
            <w:r>
              <w:rPr>
                <w:rFonts w:eastAsiaTheme="minorEastAsia"/>
                <w:lang w:eastAsia="zh-CN"/>
              </w:rPr>
              <w:t xml:space="preserve">In addition, </w:t>
            </w:r>
            <w:r>
              <w:rPr>
                <w:rFonts w:hint="eastAsia" w:eastAsia="Yu Mincho"/>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zh-CN"/>
              </w:rPr>
            </w:pPr>
            <w:r>
              <w:rPr>
                <w:rFonts w:eastAsia="Yu Mincho"/>
                <w:lang w:val="en-US" w:eastAsia="ja-JP"/>
              </w:rPr>
              <w:t>CMCC</w:t>
            </w:r>
          </w:p>
        </w:tc>
        <w:tc>
          <w:tcPr>
            <w:tcW w:w="1401" w:type="dxa"/>
          </w:tcPr>
          <w:p>
            <w:pPr>
              <w:tabs>
                <w:tab w:val="left" w:pos="551"/>
              </w:tabs>
              <w:jc w:val="left"/>
              <w:rPr>
                <w:rFonts w:eastAsia="Yu Mincho"/>
                <w:lang w:val="en-US" w:eastAsia="zh-CN"/>
              </w:rPr>
            </w:pPr>
            <w:r>
              <w:rPr>
                <w:rFonts w:eastAsia="Yu Mincho"/>
                <w:lang w:val="en-US" w:eastAsia="ja-JP"/>
              </w:rPr>
              <w:t>N</w:t>
            </w:r>
          </w:p>
        </w:tc>
        <w:tc>
          <w:tcPr>
            <w:tcW w:w="6846" w:type="dxa"/>
            <w:gridSpan w:val="2"/>
          </w:tcPr>
          <w:p>
            <w:pPr>
              <w:rPr>
                <w:rFonts w:eastAsia="Yu Mincho"/>
                <w:lang w:val="en-US" w:eastAsia="ja-JP"/>
              </w:rPr>
            </w:pPr>
            <w:r>
              <w:rPr>
                <w:rFonts w:eastAsia="Yu Mincho"/>
                <w:lang w:val="en-US" w:eastAsia="ja-JP"/>
              </w:rPr>
              <w:t xml:space="preserve">According to the WID, there are two objectives for complexity reduction, one is “UE BB bandwidth reduction”, and the other one is “UE peak data rate reduction”, if we just have this agreement, without any further study of UE post-FFT data buffer reduction, then it is PR3 completely. </w:t>
            </w:r>
          </w:p>
          <w:p>
            <w:pPr>
              <w:rPr>
                <w:rFonts w:eastAsiaTheme="minorEastAsia"/>
                <w:lang w:val="en-US" w:eastAsia="zh-CN"/>
              </w:rPr>
            </w:pPr>
            <w:r>
              <w:rPr>
                <w:rFonts w:eastAsia="Yu Mincho"/>
                <w:lang w:val="en-US" w:eastAsia="ja-JP"/>
              </w:rPr>
              <w:t xml:space="preserve">So maybe we can add one sub-bullet based on </w:t>
            </w:r>
            <w:r>
              <w:rPr>
                <w:rFonts w:eastAsiaTheme="minorEastAsia"/>
                <w:lang w:val="en-US" w:eastAsia="zh-CN"/>
              </w:rPr>
              <w:t>Nordic’s proposal,</w:t>
            </w:r>
          </w:p>
          <w:p>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p>
            <w:pPr>
              <w:numPr>
                <w:ilvl w:val="0"/>
                <w:numId w:val="27"/>
              </w:numPr>
              <w:rPr>
                <w:b/>
                <w:bCs/>
                <w:lang w:val="en-US" w:eastAsia="ja-JP"/>
              </w:rPr>
            </w:pPr>
            <w:r>
              <w:rPr>
                <w:b/>
                <w:bCs/>
                <w:lang w:val="en-US" w:eastAsia="ja-JP"/>
              </w:rPr>
              <w:t xml:space="preserve">Whether and how to reduce </w:t>
            </w:r>
            <w:r>
              <w:rPr>
                <w:b/>
                <w:bCs/>
                <w:lang w:val="en-US"/>
              </w:rPr>
              <w:t>the UE post-FFT buffer size for unicast PDSCH can be further studied.</w:t>
            </w:r>
          </w:p>
          <w:p>
            <w:pPr>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401" w:type="dxa"/>
          </w:tcPr>
          <w:p>
            <w:pPr>
              <w:tabs>
                <w:tab w:val="left" w:pos="551"/>
              </w:tabs>
              <w:jc w:val="left"/>
              <w:rPr>
                <w:rFonts w:eastAsia="Yu Mincho"/>
                <w:lang w:val="en-US" w:eastAsia="ja-JP"/>
              </w:rPr>
            </w:pPr>
            <w:r>
              <w:rPr>
                <w:rFonts w:hint="eastAsia" w:eastAsia="Yu Mincho"/>
                <w:lang w:val="en-US" w:eastAsia="ja-JP"/>
              </w:rPr>
              <w:t>Y</w:t>
            </w:r>
          </w:p>
        </w:tc>
        <w:tc>
          <w:tcPr>
            <w:tcW w:w="6846" w:type="dxa"/>
            <w:gridSpan w:val="2"/>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Yu Mincho"/>
                <w:lang w:val="en-US" w:eastAsia="ja-JP"/>
              </w:rPr>
              <w:t>Samsung</w:t>
            </w:r>
          </w:p>
        </w:tc>
        <w:tc>
          <w:tcPr>
            <w:tcW w:w="1401" w:type="dxa"/>
          </w:tcPr>
          <w:p>
            <w:pPr>
              <w:tabs>
                <w:tab w:val="left" w:pos="551"/>
              </w:tabs>
              <w:jc w:val="left"/>
              <w:rPr>
                <w:rFonts w:eastAsia="Yu Mincho"/>
                <w:lang w:val="en-US" w:eastAsia="ja-JP"/>
              </w:rPr>
            </w:pPr>
            <w:r>
              <w:rPr>
                <w:rFonts w:eastAsia="Yu Mincho"/>
                <w:lang w:val="en-US" w:eastAsia="ja-JP"/>
              </w:rPr>
              <w:t>N</w:t>
            </w:r>
          </w:p>
        </w:tc>
        <w:tc>
          <w:tcPr>
            <w:tcW w:w="6846" w:type="dxa"/>
            <w:gridSpan w:val="2"/>
          </w:tcPr>
          <w:p>
            <w:pPr>
              <w:rPr>
                <w:rFonts w:eastAsia="Yu Mincho"/>
                <w:lang w:val="en-US" w:eastAsia="ja-JP"/>
              </w:rPr>
            </w:pPr>
            <w:r>
              <w:rPr>
                <w:rFonts w:eastAsia="Yu Mincho"/>
                <w:lang w:val="en-US" w:eastAsia="ja-JP"/>
              </w:rPr>
              <w:t xml:space="preserve">We don’t think the intention of “BW3” is to allow 20MHz 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Theme="minorEastAsia"/>
                <w:lang w:eastAsia="zh-CN"/>
              </w:rPr>
              <w:t>MediaTek2</w:t>
            </w:r>
          </w:p>
        </w:tc>
        <w:tc>
          <w:tcPr>
            <w:tcW w:w="1401" w:type="dxa"/>
          </w:tcPr>
          <w:p>
            <w:pPr>
              <w:tabs>
                <w:tab w:val="left" w:pos="551"/>
              </w:tabs>
              <w:jc w:val="left"/>
              <w:rPr>
                <w:rFonts w:eastAsia="Yu Mincho"/>
                <w:lang w:val="en-US" w:eastAsia="ja-JP"/>
              </w:rPr>
            </w:pPr>
            <w:r>
              <w:rPr>
                <w:rFonts w:hint="eastAsia" w:eastAsia="PMingLiU"/>
                <w:lang w:val="en-US" w:eastAsia="zh-TW"/>
              </w:rPr>
              <w:t>Y</w:t>
            </w:r>
          </w:p>
        </w:tc>
        <w:tc>
          <w:tcPr>
            <w:tcW w:w="6846" w:type="dxa"/>
            <w:gridSpan w:val="2"/>
          </w:tcPr>
          <w:p>
            <w:pPr>
              <w:rPr>
                <w:rFonts w:eastAsiaTheme="minorEastAsia"/>
                <w:lang w:eastAsia="zh-CN"/>
              </w:rPr>
            </w:pPr>
            <w:r>
              <w:rPr>
                <w:rFonts w:eastAsiaTheme="minorEastAsia"/>
                <w:lang w:eastAsia="zh-CN"/>
              </w:rPr>
              <w:t xml:space="preserve">1. </w:t>
            </w:r>
            <w:r>
              <w:rPr>
                <w:rFonts w:hint="eastAsia" w:eastAsiaTheme="minorEastAsia"/>
                <w:lang w:eastAsia="zh-CN"/>
              </w:rPr>
              <w:t>W</w:t>
            </w:r>
            <w:r>
              <w:rPr>
                <w:rFonts w:eastAsiaTheme="minorEastAsia"/>
                <w:lang w:eastAsia="zh-CN"/>
              </w:rPr>
              <w:t xml:space="preserve">e are supportive of Panasonic’s revised conclusion. </w:t>
            </w:r>
          </w:p>
          <w:p>
            <w:pPr>
              <w:rPr>
                <w:rFonts w:eastAsia="Yu Mincho"/>
                <w:lang w:val="en-US" w:eastAsia="ja-JP"/>
              </w:rPr>
            </w:pPr>
            <w:r>
              <w:rPr>
                <w:rFonts w:hint="eastAsia" w:eastAsiaTheme="minorEastAsia"/>
                <w:lang w:eastAsia="zh-CN"/>
              </w:rPr>
              <w:t>2</w:t>
            </w:r>
            <w:r>
              <w:rPr>
                <w:rFonts w:eastAsiaTheme="minorEastAsia"/>
                <w:lang w:eastAsia="zh-CN"/>
              </w:rPr>
              <w:t>. @CATT, at least MTK, vivo and HiSilicon(Huawei) have been sharing our views, as UE vendors and chip vendors, that eRedCap UE would have 20MHz post-FFT buffering</w:t>
            </w:r>
            <w:r>
              <w:rPr>
                <w:rFonts w:hint="eastAsia" w:ascii="PMingLiU" w:hAnsi="PMingLiU" w:eastAsia="PMingLiU"/>
                <w:lang w:eastAsia="zh-TW"/>
              </w:rPr>
              <w:t xml:space="preserve"> </w:t>
            </w:r>
            <w:r>
              <w:rPr>
                <w:rFonts w:hint="eastAsia" w:eastAsia="PMingLiU"/>
                <w:lang w:eastAsia="zh-TW"/>
              </w:rPr>
              <w:t>f</w:t>
            </w:r>
            <w:r>
              <w:rPr>
                <w:rFonts w:eastAsia="PMingLiU"/>
                <w:lang w:eastAsia="zh-TW"/>
              </w:rPr>
              <w:t>or ALL symbols in a slot</w:t>
            </w:r>
            <w:r>
              <w:rPr>
                <w:rFonts w:eastAsiaTheme="minorEastAsia"/>
                <w:lang w:eastAsia="zh-CN"/>
              </w:rPr>
              <w:t xml:space="preserve">. The reason includes at least the SIB1 case. Again, as I have commented online and offline for many times, UE would rather equip with 20MHz post-FFT buffer for ALL symbols in a slot than performing SIB1 soft combining of multiple partial (5MHz) receptions to save post-FFT buffering in SOME symbols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401" w:type="dxa"/>
            <w:vAlign w:val="top"/>
          </w:tcPr>
          <w:p>
            <w:pPr>
              <w:tabs>
                <w:tab w:val="left" w:pos="551"/>
              </w:tabs>
              <w:jc w:val="left"/>
              <w:rPr>
                <w:rFonts w:hint="eastAsia" w:ascii="Times New Roman" w:hAnsi="Times New Roman" w:eastAsia="Malgun Gothic" w:cs="Times New Roman"/>
                <w:lang w:val="en-US" w:eastAsia="zh-TW" w:bidi="ar-SA"/>
              </w:rPr>
            </w:pPr>
          </w:p>
        </w:tc>
        <w:tc>
          <w:tcPr>
            <w:tcW w:w="6846" w:type="dxa"/>
            <w:gridSpan w:val="2"/>
            <w:vAlign w:val="top"/>
          </w:tcPr>
          <w:p>
            <w:pPr>
              <w:bidi w:val="0"/>
              <w:rPr>
                <w:rFonts w:hint="eastAsia"/>
                <w:lang w:val="en-US" w:eastAsia="zh-CN"/>
              </w:rPr>
            </w:pPr>
            <w:r>
              <w:rPr>
                <w:rFonts w:hint="eastAsia"/>
                <w:lang w:val="en-US" w:eastAsia="zh-CN"/>
              </w:rPr>
              <w:t xml:space="preserve">For the difference between BW3 and PR3, we do not think it is the post-FFT buffer size. As the TR indicated,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pPr>
                    <w:rPr>
                      <w:rFonts w:hint="eastAsia"/>
                      <w:vertAlign w:val="baseline"/>
                      <w:lang w:val="en-US" w:eastAsia="zh-CN"/>
                    </w:rPr>
                  </w:pPr>
                  <w:r>
                    <w:rPr>
                      <w:rFonts w:ascii="Times" w:hAnsi="Times"/>
                      <w:szCs w:val="24"/>
                      <w:lang w:val="en-US"/>
                    </w:rPr>
                    <w:t>Note 1: BW3 may have different degrees of impacts on the post-FFT data buffering depending on the scheduling aspects (cross-slot scheduling, RF retuning, etc.).</w:t>
                  </w:r>
                </w:p>
              </w:tc>
            </w:tr>
          </w:tbl>
          <w:p>
            <w:pPr>
              <w:bidi w:val="0"/>
              <w:rPr>
                <w:rFonts w:hint="eastAsia" w:ascii="Times" w:hAnsi="Times" w:eastAsia="宋体"/>
                <w:szCs w:val="24"/>
                <w:lang w:val="en-US" w:eastAsia="zh-CN"/>
              </w:rPr>
            </w:pPr>
            <w:r>
              <w:rPr>
                <w:rFonts w:hint="eastAsia"/>
                <w:lang w:val="en-US" w:eastAsia="zh-CN"/>
              </w:rPr>
              <w:t xml:space="preserve">BW3 also can assume different </w:t>
            </w:r>
            <w:r>
              <w:rPr>
                <w:rFonts w:ascii="Times" w:hAnsi="Times"/>
                <w:szCs w:val="24"/>
                <w:lang w:val="en-US"/>
              </w:rPr>
              <w:t xml:space="preserve">degrees </w:t>
            </w:r>
            <w:r>
              <w:rPr>
                <w:rFonts w:hint="eastAsia" w:ascii="Times" w:hAnsi="Times" w:eastAsia="宋体"/>
                <w:szCs w:val="24"/>
                <w:lang w:val="en-US" w:eastAsia="zh-CN"/>
              </w:rPr>
              <w:t xml:space="preserve">of post-FFT data buffering size. </w:t>
            </w:r>
          </w:p>
          <w:p>
            <w:pPr>
              <w:bidi w:val="0"/>
              <w:rPr>
                <w:rFonts w:hint="default" w:ascii="Times" w:hAnsi="Times" w:eastAsia="宋体"/>
                <w:szCs w:val="24"/>
                <w:lang w:val="en-US" w:eastAsia="zh-CN"/>
              </w:rPr>
            </w:pPr>
            <w:r>
              <w:rPr>
                <w:rFonts w:hint="eastAsia" w:ascii="Times" w:hAnsi="Times" w:eastAsia="宋体"/>
                <w:szCs w:val="24"/>
                <w:lang w:val="en-US" w:eastAsia="zh-CN"/>
              </w:rPr>
              <w:t>Further, according to the definition for UE BB bandwidth reduction, the core difference is whether the resource allocation is spanned a bandwidth of maximum 5 MHz or not.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pPr>
                    <w:rPr>
                      <w:szCs w:val="24"/>
                      <w:lang w:val="en-US"/>
                    </w:rPr>
                  </w:pPr>
                  <w:r>
                    <w:rPr>
                      <w:szCs w:val="24"/>
                      <w:lang w:val="en-US"/>
                    </w:rPr>
                    <w:t>For the above bandwidth reduction options, the following aspects are considered:</w:t>
                  </w:r>
                </w:p>
                <w:p>
                  <w:pPr>
                    <w:pStyle w:val="247"/>
                    <w:rPr>
                      <w:rFonts w:hint="default" w:ascii="Times" w:hAnsi="Times" w:eastAsia="宋体"/>
                      <w:szCs w:val="24"/>
                      <w:vertAlign w:val="baseline"/>
                      <w:lang w:val="en-US" w:eastAsia="zh-CN"/>
                    </w:rPr>
                  </w:pPr>
                  <w:r>
                    <w:rPr>
                      <w:color w:val="FF0000"/>
                    </w:rPr>
                    <w:t>-</w:t>
                  </w:r>
                  <w:r>
                    <w:rPr>
                      <w:color w:val="FF0000"/>
                    </w:rPr>
                    <w:tab/>
                  </w:r>
                  <w:r>
                    <w:rPr>
                      <w:color w:val="FF0000"/>
                    </w:rPr>
                    <w:t>The resource allocation spans a bandwidth of maximum 5 MHz.</w:t>
                  </w:r>
                </w:p>
              </w:tc>
            </w:tr>
          </w:tbl>
          <w:p>
            <w:pPr>
              <w:bidi w:val="0"/>
              <w:rPr>
                <w:rFonts w:hint="eastAsia" w:ascii="Times" w:hAnsi="Times" w:eastAsia="宋体"/>
                <w:szCs w:val="24"/>
                <w:lang w:val="en-US" w:eastAsia="zh-CN"/>
              </w:rPr>
            </w:pPr>
          </w:p>
          <w:p>
            <w:pPr>
              <w:bidi w:val="0"/>
              <w:rPr>
                <w:rFonts w:hint="eastAsia" w:ascii="Times" w:hAnsi="Times" w:eastAsia="宋体" w:cs="Times New Roman"/>
                <w:szCs w:val="24"/>
                <w:lang w:val="en-US" w:eastAsia="zh-CN" w:bidi="ar-SA"/>
              </w:rPr>
            </w:pPr>
            <w:r>
              <w:rPr>
                <w:rFonts w:hint="eastAsia" w:ascii="Times" w:hAnsi="Times" w:eastAsia="宋体"/>
                <w:szCs w:val="24"/>
                <w:lang w:val="en-US" w:eastAsia="zh-CN"/>
              </w:rPr>
              <w:t>Therefore, BW3 still should be supported based on the RAN conclusion. And the resource allocation should be within 5MHz and the post-FFT data buffering size is kind of UE implementation which can be up to 20MHz.</w:t>
            </w:r>
          </w:p>
        </w:tc>
      </w:tr>
    </w:tbl>
    <w:p>
      <w:pPr>
        <w:rPr>
          <w:rFonts w:eastAsiaTheme="minorEastAsia"/>
          <w:b/>
          <w:lang w:val="en-US" w:eastAsia="zh-CN"/>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76"/>
        <w:gridCol w:w="62"/>
        <w:gridCol w:w="676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lang w:val="en-US"/>
              </w:rPr>
            </w:pPr>
            <w:r>
              <w:rPr>
                <w:b/>
                <w:bCs/>
                <w:lang w:val="en-US"/>
              </w:rPr>
              <w:t>Company</w:t>
            </w:r>
          </w:p>
        </w:tc>
        <w:tc>
          <w:tcPr>
            <w:tcW w:w="1376" w:type="dxa"/>
            <w:shd w:val="clear" w:color="auto" w:fill="D8D8D8" w:themeFill="background1" w:themeFillShade="D9"/>
          </w:tcPr>
          <w:p>
            <w:pPr>
              <w:rPr>
                <w:b/>
                <w:bCs/>
                <w:lang w:val="en-US"/>
              </w:rPr>
            </w:pPr>
            <w:r>
              <w:rPr>
                <w:b/>
                <w:bCs/>
                <w:lang w:val="en-US"/>
              </w:rPr>
              <w:t>Option</w:t>
            </w:r>
          </w:p>
        </w:tc>
        <w:tc>
          <w:tcPr>
            <w:tcW w:w="6842"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bookmarkStart w:id="8" w:name="_Hlk116571527"/>
            <w:r>
              <w:rPr>
                <w:rFonts w:eastAsiaTheme="minorEastAsia"/>
                <w:lang w:val="en-US" w:eastAsia="zh-CN"/>
              </w:rPr>
              <w:t>FUTUREWEI</w:t>
            </w:r>
          </w:p>
        </w:tc>
        <w:tc>
          <w:tcPr>
            <w:tcW w:w="1376" w:type="dxa"/>
          </w:tcPr>
          <w:p>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8"/>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8"/>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2" w:type="dxa"/>
            <w:gridSpan w:val="3"/>
          </w:tcPr>
          <w:p>
            <w:pPr>
              <w:rPr>
                <w:rFonts w:eastAsiaTheme="minorEastAsia"/>
                <w:lang w:val="en-US" w:eastAsia="zh-CN"/>
              </w:rPr>
            </w:pPr>
            <w:r>
              <w:rPr>
                <w:rFonts w:eastAsiaTheme="minorEastAsia"/>
                <w:lang w:val="en-US" w:eastAsia="zh-CN"/>
              </w:rPr>
              <w:t>With Option 1, our view is that Msg3 intra-slot frequency hopping should be limited to be within 5MHz.</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Intel</w:t>
            </w:r>
          </w:p>
        </w:tc>
        <w:tc>
          <w:tcPr>
            <w:tcW w:w="1376" w:type="dxa"/>
          </w:tcPr>
          <w:p>
            <w:pPr>
              <w:tabs>
                <w:tab w:val="left" w:pos="551"/>
              </w:tabs>
              <w:jc w:val="left"/>
              <w:rPr>
                <w:rFonts w:eastAsiaTheme="minorEastAsia"/>
                <w:lang w:val="en-US" w:eastAsia="zh-CN"/>
              </w:rPr>
            </w:pPr>
          </w:p>
        </w:tc>
        <w:tc>
          <w:tcPr>
            <w:tcW w:w="6842" w:type="dxa"/>
            <w:gridSpan w:val="3"/>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6"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842" w:type="dxa"/>
            <w:gridSpan w:val="3"/>
          </w:tcPr>
          <w:p>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Qualcomm</w:t>
            </w:r>
          </w:p>
        </w:tc>
        <w:tc>
          <w:tcPr>
            <w:tcW w:w="1376" w:type="dxa"/>
          </w:tcPr>
          <w:p>
            <w:pPr>
              <w:tabs>
                <w:tab w:val="left" w:pos="551"/>
              </w:tabs>
              <w:jc w:val="left"/>
              <w:rPr>
                <w:rFonts w:eastAsia="Yu Mincho"/>
                <w:lang w:val="en-US" w:eastAsia="ja-JP"/>
              </w:rPr>
            </w:pPr>
            <w:r>
              <w:rPr>
                <w:rFonts w:eastAsia="Yu Mincho"/>
                <w:lang w:val="en-US" w:eastAsia="ja-JP"/>
              </w:rPr>
              <w:t>Option 1</w:t>
            </w:r>
          </w:p>
        </w:tc>
        <w:tc>
          <w:tcPr>
            <w:tcW w:w="6842" w:type="dxa"/>
            <w:gridSpan w:val="3"/>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Spreadtrum</w:t>
            </w:r>
          </w:p>
        </w:tc>
        <w:tc>
          <w:tcPr>
            <w:tcW w:w="1376" w:type="dxa"/>
          </w:tcPr>
          <w:p>
            <w:pPr>
              <w:tabs>
                <w:tab w:val="left" w:pos="551"/>
              </w:tabs>
              <w:jc w:val="left"/>
              <w:rPr>
                <w:rFonts w:eastAsia="Yu Mincho"/>
                <w:lang w:val="en-US" w:eastAsia="ja-JP"/>
              </w:rPr>
            </w:pPr>
          </w:p>
        </w:tc>
        <w:tc>
          <w:tcPr>
            <w:tcW w:w="6842" w:type="dxa"/>
            <w:gridSpan w:val="3"/>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Lenovo</w:t>
            </w:r>
          </w:p>
        </w:tc>
        <w:tc>
          <w:tcPr>
            <w:tcW w:w="1376" w:type="dxa"/>
          </w:tcPr>
          <w:p>
            <w:pPr>
              <w:tabs>
                <w:tab w:val="left" w:pos="551"/>
              </w:tabs>
              <w:jc w:val="left"/>
              <w:rPr>
                <w:rFonts w:eastAsia="Yu Mincho"/>
                <w:lang w:val="en-US" w:eastAsia="ja-JP"/>
              </w:rPr>
            </w:pPr>
            <w:r>
              <w:rPr>
                <w:rFonts w:eastAsia="Yu Mincho"/>
                <w:lang w:val="en-US" w:eastAsia="ja-JP"/>
              </w:rPr>
              <w:t>Option 1</w:t>
            </w:r>
          </w:p>
        </w:tc>
        <w:tc>
          <w:tcPr>
            <w:tcW w:w="6842" w:type="dxa"/>
            <w:gridSpan w:val="3"/>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76"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842" w:type="dxa"/>
            <w:gridSpan w:val="3"/>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76" w:type="dxa"/>
          </w:tcPr>
          <w:p>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76"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842" w:type="dxa"/>
            <w:gridSpan w:val="3"/>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 Sanechips</w:t>
            </w:r>
          </w:p>
        </w:tc>
        <w:tc>
          <w:tcPr>
            <w:tcW w:w="1376" w:type="dxa"/>
          </w:tcPr>
          <w:p>
            <w:pPr>
              <w:tabs>
                <w:tab w:val="left" w:pos="551"/>
              </w:tabs>
              <w:jc w:val="left"/>
              <w:rPr>
                <w:rFonts w:eastAsia="宋体"/>
                <w:lang w:val="en-US" w:eastAsia="zh-CN"/>
              </w:rPr>
            </w:pPr>
            <w:r>
              <w:rPr>
                <w:rFonts w:hint="eastAsia" w:eastAsia="宋体"/>
                <w:lang w:val="en-US" w:eastAsia="zh-CN"/>
              </w:rPr>
              <w:t xml:space="preserve">Option 1 </w:t>
            </w:r>
          </w:p>
        </w:tc>
        <w:tc>
          <w:tcPr>
            <w:tcW w:w="6842" w:type="dxa"/>
            <w:gridSpan w:val="3"/>
          </w:tcPr>
          <w:p>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Theme="minorEastAsia"/>
                <w:lang w:val="en-US" w:eastAsia="zh-CN"/>
              </w:rPr>
              <w:t xml:space="preserve">Nordic </w:t>
            </w:r>
          </w:p>
        </w:tc>
        <w:tc>
          <w:tcPr>
            <w:tcW w:w="1376" w:type="dxa"/>
          </w:tcPr>
          <w:p>
            <w:pPr>
              <w:tabs>
                <w:tab w:val="left" w:pos="551"/>
              </w:tabs>
              <w:jc w:val="left"/>
              <w:rPr>
                <w:rFonts w:eastAsia="宋体"/>
                <w:lang w:val="en-US" w:eastAsia="zh-CN"/>
              </w:rPr>
            </w:pPr>
            <w:r>
              <w:rPr>
                <w:rFonts w:eastAsiaTheme="minorEastAsia"/>
                <w:lang w:val="en-US" w:eastAsia="zh-CN"/>
              </w:rPr>
              <w:t>Option 1</w:t>
            </w:r>
          </w:p>
        </w:tc>
        <w:tc>
          <w:tcPr>
            <w:tcW w:w="6842" w:type="dxa"/>
            <w:gridSpan w:val="3"/>
          </w:tcPr>
          <w:p>
            <w:pPr>
              <w:rPr>
                <w:lang w:val="en-US" w:eastAsia="zh-CN"/>
              </w:rPr>
            </w:pPr>
            <w:r>
              <w:rPr>
                <w:rFonts w:eastAsiaTheme="minorEastAsia"/>
                <w:lang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6" w:type="dxa"/>
          </w:tcPr>
          <w:p>
            <w:pPr>
              <w:tabs>
                <w:tab w:val="left" w:pos="551"/>
              </w:tabs>
              <w:jc w:val="left"/>
              <w:rPr>
                <w:rFonts w:eastAsiaTheme="minorEastAsia"/>
                <w:lang w:val="en-US" w:eastAsia="zh-CN"/>
              </w:rPr>
            </w:pPr>
          </w:p>
        </w:tc>
        <w:tc>
          <w:tcPr>
            <w:tcW w:w="6842" w:type="dxa"/>
            <w:gridSpan w:val="3"/>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PUSCH resource should be limited within physically contiguous 5MHz.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Malgun Gothic"/>
                <w:lang w:val="en-US" w:eastAsia="ko-KR"/>
              </w:rPr>
              <w:t>LGE</w:t>
            </w:r>
          </w:p>
        </w:tc>
        <w:tc>
          <w:tcPr>
            <w:tcW w:w="1376"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31" w:type="dxa"/>
            <w:gridSpan w:val="2"/>
          </w:tcPr>
          <w:p>
            <w:pPr>
              <w:rPr>
                <w:rFonts w:eastAsiaTheme="minorEastAsia"/>
                <w:lang w:val="en-US" w:eastAsia="zh-CN"/>
              </w:rPr>
            </w:pPr>
            <w:r>
              <w:rPr>
                <w:rFonts w:hint="eastAsia" w:eastAsia="Malgun Gothic"/>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宋体"/>
                <w:lang w:val="en-US" w:eastAsia="zh-CN"/>
              </w:rPr>
            </w:pPr>
            <w:r>
              <w:rPr>
                <w:rFonts w:eastAsia="宋体"/>
                <w:lang w:val="en-US" w:eastAsia="zh-CN"/>
              </w:rPr>
              <w:t>Ericsson</w:t>
            </w:r>
          </w:p>
        </w:tc>
        <w:tc>
          <w:tcPr>
            <w:tcW w:w="1376" w:type="dxa"/>
          </w:tcPr>
          <w:p>
            <w:pPr>
              <w:tabs>
                <w:tab w:val="left" w:pos="551"/>
              </w:tabs>
              <w:jc w:val="left"/>
              <w:rPr>
                <w:rFonts w:eastAsia="宋体"/>
                <w:lang w:val="en-US" w:eastAsia="zh-CN"/>
              </w:rPr>
            </w:pPr>
            <w:r>
              <w:rPr>
                <w:rFonts w:eastAsia="宋体"/>
                <w:lang w:val="en-US" w:eastAsia="zh-CN"/>
              </w:rPr>
              <w:t>Option 1 per hop as mandatory</w:t>
            </w:r>
          </w:p>
          <w:p>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pPr>
              <w:rPr>
                <w:lang w:val="en-US" w:eastAsia="zh-CN"/>
              </w:rPr>
            </w:pPr>
            <w:r>
              <w:rPr>
                <w:lang w:val="en-US" w:eastAsia="zh-CN"/>
              </w:rPr>
              <w:t>Regarding Panasonic’s questions, our understanding is as follows:</w:t>
            </w:r>
          </w:p>
          <w:p>
            <w:pPr>
              <w:pStyle w:val="49"/>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pPr>
              <w:pStyle w:val="49"/>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zh-CN"/>
              </w:rPr>
            </w:pPr>
            <w:r>
              <w:rPr>
                <w:rFonts w:eastAsia="Yu Mincho"/>
                <w:lang w:val="en-US" w:eastAsia="ja-JP"/>
              </w:rPr>
              <w:t>CMCC</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ja-JP"/>
              </w:rPr>
            </w:pPr>
            <w:r>
              <w:rPr>
                <w:rFonts w:eastAsia="Yu Mincho"/>
                <w:lang w:val="en-US" w:eastAsia="ja-JP"/>
              </w:rPr>
              <w:t>OPPO</w:t>
            </w:r>
          </w:p>
        </w:tc>
        <w:tc>
          <w:tcPr>
            <w:tcW w:w="1376" w:type="dxa"/>
          </w:tcPr>
          <w:p>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pPr>
              <w:rPr>
                <w:rFonts w:eastAsiaTheme="minorEastAsia"/>
                <w:lang w:eastAsia="zh-CN"/>
              </w:rPr>
            </w:pPr>
            <w:r>
              <w:rPr>
                <w:rFonts w:eastAsiaTheme="minorEastAsia"/>
                <w:lang w:eastAsia="zh-CN"/>
              </w:rPr>
              <w:t>If consider the no-contiguous allocation, wider bandwidth would be easier for supporting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CATT</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31" w:type="dxa"/>
            <w:gridSpan w:val="2"/>
          </w:tcPr>
          <w:p>
            <w:pPr>
              <w:rPr>
                <w:rFonts w:eastAsiaTheme="minorEastAsia"/>
                <w:lang w:eastAsia="zh-CN"/>
              </w:rPr>
            </w:pPr>
            <w:r>
              <w:rPr>
                <w:rFonts w:hint="eastAsia" w:eastAsiaTheme="minorEastAsia"/>
                <w:lang w:eastAsia="zh-CN"/>
              </w:rPr>
              <w:t>Same answer as previous one. But intra-slot hopping interval is not limited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SONY</w:t>
            </w:r>
          </w:p>
        </w:tc>
        <w:tc>
          <w:tcPr>
            <w:tcW w:w="1376" w:type="dxa"/>
          </w:tcPr>
          <w:p>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Nokia, NSB</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FL7</w:t>
            </w:r>
          </w:p>
        </w:tc>
        <w:tc>
          <w:tcPr>
            <w:tcW w:w="8207" w:type="dxa"/>
            <w:gridSpan w:val="3"/>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FL8</w:t>
            </w:r>
          </w:p>
        </w:tc>
        <w:tc>
          <w:tcPr>
            <w:tcW w:w="8207"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a UE is not expected to receive an UL grant in a DCI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207" w:type="dxa"/>
            <w:gridSpan w:val="3"/>
          </w:tcPr>
          <w:p>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Vivo</w:t>
            </w:r>
          </w:p>
        </w:tc>
        <w:tc>
          <w:tcPr>
            <w:tcW w:w="8207"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make the similar agreement for PUSCH transmission configured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CATT</w:t>
            </w:r>
          </w:p>
        </w:tc>
        <w:tc>
          <w:tcPr>
            <w:tcW w:w="8207" w:type="dxa"/>
            <w:gridSpan w:val="3"/>
          </w:tcPr>
          <w:p>
            <w:pPr>
              <w:rPr>
                <w:rFonts w:eastAsiaTheme="minorEastAsia"/>
                <w:lang w:val="en-US" w:eastAsia="zh-CN"/>
              </w:rPr>
            </w:pPr>
            <w:r>
              <w:rPr>
                <w:rFonts w:eastAsiaTheme="minorEastAsia"/>
                <w:lang w:val="en-US" w:eastAsia="zh-CN"/>
              </w:rPr>
              <w:t>Just share some initial thinking on the PUSCH not scheduled by UL grant:</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Type 1 CG-PUSCH</w:t>
            </w:r>
          </w:p>
          <w:p>
            <w:pPr>
              <w:rPr>
                <w:rFonts w:eastAsiaTheme="minorEastAsia"/>
                <w:lang w:val="en-US" w:eastAsia="zh-CN"/>
              </w:rPr>
            </w:pPr>
            <w:r>
              <w:rPr>
                <w:rFonts w:eastAsiaTheme="minorEastAsia"/>
                <w:lang w:val="en-US" w:eastAsia="zh-CN"/>
              </w:rPr>
              <w:t>Currently, we do not identify any issues to apply this agreement also to Type 1 CG-PUSCH.</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Msg3</w:t>
            </w:r>
          </w:p>
          <w:p>
            <w:pPr>
              <w:rPr>
                <w:rFonts w:eastAsiaTheme="minorEastAsia"/>
                <w:lang w:val="en-US" w:eastAsia="zh-CN"/>
              </w:rPr>
            </w:pPr>
            <w:r>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Ericsson</w:t>
            </w:r>
          </w:p>
        </w:tc>
        <w:tc>
          <w:tcPr>
            <w:tcW w:w="8207" w:type="dxa"/>
            <w:gridSpan w:val="3"/>
          </w:tcPr>
          <w:p>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Intel</w:t>
            </w:r>
          </w:p>
        </w:tc>
        <w:tc>
          <w:tcPr>
            <w:tcW w:w="8207" w:type="dxa"/>
            <w:gridSpan w:val="3"/>
          </w:tcPr>
          <w:p>
            <w:pPr>
              <w:rPr>
                <w:rFonts w:eastAsiaTheme="minorEastAsia"/>
                <w:lang w:val="en-US" w:eastAsia="zh-CN"/>
              </w:rPr>
            </w:pPr>
            <w:r>
              <w:rPr>
                <w:rFonts w:eastAsiaTheme="minorEastAsia"/>
                <w:lang w:val="en-US" w:eastAsia="zh-CN"/>
              </w:rPr>
              <w:t>We are fine with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ZTE, Sanechips</w:t>
            </w:r>
          </w:p>
        </w:tc>
        <w:tc>
          <w:tcPr>
            <w:tcW w:w="8207" w:type="dxa"/>
            <w:gridSpan w:val="3"/>
          </w:tcPr>
          <w:p>
            <w:pPr>
              <w:rPr>
                <w:rFonts w:eastAsiaTheme="minorEastAsia"/>
                <w:lang w:val="en-US" w:eastAsia="zh-CN"/>
              </w:rPr>
            </w:pPr>
            <w:r>
              <w:rPr>
                <w:rFonts w:hint="eastAsia" w:eastAsiaTheme="minorEastAsia"/>
                <w:lang w:val="en-US" w:eastAsia="zh-CN"/>
              </w:rPr>
              <w:t>Suggestion from DOCOMO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8207" w:type="dxa"/>
            <w:gridSpan w:val="3"/>
          </w:tcPr>
          <w:p>
            <w:pPr>
              <w:rPr>
                <w:rFonts w:eastAsia="PMingLiU"/>
                <w:lang w:val="en-US" w:eastAsia="zh-TW"/>
              </w:rPr>
            </w:pPr>
            <w:r>
              <w:rPr>
                <w:rFonts w:hint="eastAsia" w:eastAsia="PMingLiU"/>
                <w:lang w:val="en-US" w:eastAsia="zh-TW"/>
              </w:rPr>
              <w:t>F</w:t>
            </w:r>
            <w:r>
              <w:rPr>
                <w:rFonts w:eastAsia="PMingLiU"/>
                <w:lang w:val="en-US" w:eastAsia="zh-TW"/>
              </w:rPr>
              <w:t xml:space="preserve">or Msg3 rescheduling restriction, </w:t>
            </w:r>
            <w:r>
              <w:rPr>
                <w:rFonts w:eastAsia="PMingLiU"/>
                <w:b/>
                <w:bCs/>
                <w:lang w:val="en-US" w:eastAsia="zh-TW"/>
              </w:rPr>
              <w:t xml:space="preserve">we don’t support DCM’s proposal </w:t>
            </w:r>
            <w:r>
              <w:rPr>
                <w:rFonts w:eastAsia="PMingLiU"/>
                <w:lang w:val="en-US" w:eastAsia="zh-TW"/>
              </w:rPr>
              <w:t xml:space="preserve">because </w:t>
            </w:r>
            <w:r>
              <w:rPr>
                <w:rFonts w:eastAsia="PMingLiU"/>
                <w:b/>
                <w:bCs/>
                <w:lang w:val="en-US" w:eastAsia="zh-TW"/>
              </w:rPr>
              <w:t>this requires the support and enabling for separate Msg1 early indication and scheduling restriction for PUSCH including Msg3 is NOT justified.</w:t>
            </w:r>
          </w:p>
          <w:p>
            <w:pPr>
              <w:rPr>
                <w:rFonts w:eastAsia="PMingLiU"/>
                <w:lang w:val="en-US" w:eastAsia="zh-TW"/>
              </w:rPr>
            </w:pPr>
            <w:r>
              <w:rPr>
                <w:rFonts w:eastAsia="PMingLiU"/>
                <w:lang w:val="en-US" w:eastAsia="zh-TW"/>
              </w:rPr>
              <w:t xml:space="preserve">For the following two reasons, this whole uplink scheduling restriction confining to 5MHz is </w:t>
            </w:r>
            <w:r>
              <w:rPr>
                <w:rFonts w:eastAsia="PMingLiU"/>
                <w:b/>
                <w:bCs/>
                <w:lang w:val="en-US" w:eastAsia="zh-TW"/>
              </w:rPr>
              <w:t>unnecessary</w:t>
            </w:r>
            <w:r>
              <w:rPr>
                <w:rFonts w:eastAsia="PMingLiU"/>
                <w:lang w:val="en-US" w:eastAsia="zh-TW"/>
              </w:rPr>
              <w:t xml:space="preserve"> as we commented online in GTW call this Monday. </w:t>
            </w:r>
          </w:p>
          <w:p>
            <w:pPr>
              <w:rPr>
                <w:rFonts w:eastAsia="PMingLiU"/>
                <w:lang w:val="en-US" w:eastAsia="zh-TW"/>
              </w:rPr>
            </w:pPr>
            <w:r>
              <w:rPr>
                <w:rFonts w:hint="eastAsia" w:eastAsia="PMingLiU"/>
                <w:b/>
                <w:bCs/>
                <w:u w:val="single"/>
                <w:lang w:val="en-US" w:eastAsia="zh-TW"/>
              </w:rPr>
              <w:t>R</w:t>
            </w:r>
            <w:r>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pPr>
              <w:rPr>
                <w:rFonts w:eastAsia="PMingLiU"/>
                <w:lang w:val="en-US" w:eastAsia="zh-TW"/>
              </w:rPr>
            </w:pPr>
            <w:r>
              <w:rPr>
                <w:rFonts w:eastAsia="PMingLiU"/>
                <w:lang w:val="en-US" w:eastAsia="zh-TW"/>
              </w:rPr>
              <w:t>Per the following description in WID, UE needs to support PUCCH and SRS up to 20MHz per the following statement from WID.</w:t>
            </w:r>
          </w:p>
          <w:p>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Pr>
                <w:rFonts w:eastAsia="宋体"/>
                <w:i/>
                <w:iCs/>
                <w:lang w:eastAsia="en-GB"/>
              </w:rPr>
              <w:t>UE BB bandwidth reduction</w:t>
            </w:r>
          </w:p>
          <w:p>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Pr>
                <w:rFonts w:eastAsia="宋体"/>
                <w:i/>
                <w:iCs/>
                <w:lang w:eastAsia="en-GB"/>
              </w:rPr>
              <w:t>5 MHz BB bandwidth only for PDSCH (for both unicast and broadcast) and PUSCH, with 20 MHz RF bandwidth for UL and DL</w:t>
            </w:r>
          </w:p>
          <w:p>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Pr>
                <w:rFonts w:eastAsia="宋体"/>
                <w:b/>
                <w:bCs/>
                <w:i/>
                <w:iCs/>
                <w:lang w:eastAsia="en-GB"/>
              </w:rPr>
              <w:t>The other physical channels and signals are still allowed to use a BWP up to the 20 MHz maximum UE RF+BB bandwidth.</w:t>
            </w:r>
          </w:p>
          <w:p>
            <w:pPr>
              <w:rPr>
                <w:rFonts w:eastAsia="PMingLiU"/>
                <w:lang w:val="en-US" w:eastAsia="zh-TW"/>
              </w:rPr>
            </w:pPr>
            <w:r>
              <w:rPr>
                <w:rFonts w:hint="eastAsia" w:eastAsia="PMingLiU"/>
                <w:b/>
                <w:bCs/>
                <w:u w:val="single"/>
                <w:lang w:val="en-US" w:eastAsia="zh-TW"/>
              </w:rPr>
              <w:t>R</w:t>
            </w:r>
            <w:r>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pPr>
              <w:rPr>
                <w:rFonts w:eastAsia="PMingLiU"/>
                <w:lang w:val="en-US" w:eastAsia="zh-TW"/>
              </w:rPr>
            </w:pPr>
            <w:r>
              <w:rPr>
                <w:rFonts w:eastAsia="PMingLiU"/>
                <w:lang w:val="en-US" w:eastAsia="zh-TW"/>
              </w:rPr>
              <w:t xml:space="preserve">Based on TR analysis, the modules directly related to uplink, e.g. UL processing block and FFT/IFFT, there is </w:t>
            </w:r>
            <w:r>
              <w:rPr>
                <w:rFonts w:eastAsia="PMingLiU"/>
                <w:highlight w:val="yellow"/>
                <w:lang w:val="en-US" w:eastAsia="zh-TW"/>
              </w:rPr>
              <w:t>almost zero</w:t>
            </w:r>
            <w:r>
              <w:rPr>
                <w:rFonts w:eastAsia="PMingLiU"/>
                <w:lang w:val="en-US" w:eastAsia="zh-TW"/>
              </w:rPr>
              <w:t xml:space="preserve"> difference between PR3 and BW3. In fact, PR3 reaches slightly better complexity reduction on UL processing block than BW3 in some duplex+Rx combinations. </w:t>
            </w:r>
          </w:p>
          <w:p>
            <w:pPr>
              <w:rPr>
                <w:rFonts w:eastAsiaTheme="minorEastAsia"/>
                <w:lang w:eastAsia="zh-TW"/>
              </w:rPr>
            </w:pPr>
            <w:r>
              <w:rPr>
                <w:rFonts w:eastAsiaTheme="minorEastAsia"/>
                <w:lang w:eastAsia="zh-TW"/>
              </w:rPr>
              <w:t>Table: Average UE complexity reduction achieved by BW3 and PR3 for FD-FDD 1Rx (compiled from Table 7.2.2-1 and Table 7.3.2-1</w:t>
            </w:r>
          </w:p>
          <w:tbl>
            <w:tblPr>
              <w:tblStyle w:val="34"/>
              <w:tblW w:w="7212" w:type="dxa"/>
              <w:tblInd w:w="0" w:type="dxa"/>
              <w:tblLayout w:type="fixed"/>
              <w:tblCellMar>
                <w:top w:w="0" w:type="dxa"/>
                <w:left w:w="108" w:type="dxa"/>
                <w:bottom w:w="0" w:type="dxa"/>
                <w:right w:w="108" w:type="dxa"/>
              </w:tblCellMar>
            </w:tblPr>
            <w:tblGrid>
              <w:gridCol w:w="2530"/>
              <w:gridCol w:w="1096"/>
              <w:gridCol w:w="1002"/>
              <w:gridCol w:w="1450"/>
              <w:gridCol w:w="1134"/>
            </w:tblGrid>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40"/>
                    <w:rPr>
                      <w:lang w:val="en-US"/>
                    </w:rPr>
                  </w:pPr>
                  <w:r>
                    <w:rPr>
                      <w:lang w:val="en-US"/>
                    </w:rPr>
                    <w:t>Reduced UE bandwidth</w:t>
                  </w:r>
                </w:p>
              </w:tc>
              <w:tc>
                <w:tcPr>
                  <w:tcW w:w="1096" w:type="dxa"/>
                  <w:tcBorders>
                    <w:top w:val="single" w:color="auto" w:sz="4" w:space="0"/>
                    <w:left w:val="nil"/>
                    <w:bottom w:val="single" w:color="auto" w:sz="4" w:space="0"/>
                    <w:right w:val="single" w:color="auto" w:sz="4" w:space="0"/>
                  </w:tcBorders>
                  <w:shd w:val="clear" w:color="auto" w:fill="D9D9D9"/>
                  <w:vAlign w:val="center"/>
                </w:tcPr>
                <w:p>
                  <w:pPr>
                    <w:pStyle w:val="240"/>
                    <w:rPr>
                      <w:color w:val="000000"/>
                      <w:lang w:val="en-US"/>
                    </w:rPr>
                  </w:pPr>
                  <w:r>
                    <w:rPr>
                      <w:color w:val="000000"/>
                      <w:lang w:val="en-US"/>
                    </w:rPr>
                    <w:t>Rel-15 reference</w:t>
                  </w:r>
                </w:p>
              </w:tc>
              <w:tc>
                <w:tcPr>
                  <w:tcW w:w="1002" w:type="dxa"/>
                  <w:tcBorders>
                    <w:top w:val="single" w:color="auto" w:sz="4" w:space="0"/>
                    <w:left w:val="nil"/>
                    <w:bottom w:val="single" w:color="auto" w:sz="4" w:space="0"/>
                    <w:right w:val="single" w:color="auto" w:sz="4" w:space="0"/>
                  </w:tcBorders>
                  <w:shd w:val="clear" w:color="auto" w:fill="D9D9D9"/>
                  <w:vAlign w:val="center"/>
                </w:tcPr>
                <w:p>
                  <w:pPr>
                    <w:pStyle w:val="240"/>
                    <w:rPr>
                      <w:color w:val="000000"/>
                      <w:lang w:val="en-US"/>
                    </w:rPr>
                  </w:pPr>
                  <w:r>
                    <w:rPr>
                      <w:color w:val="000000"/>
                      <w:lang w:val="en-US"/>
                    </w:rPr>
                    <w:t>Rel-17 RedCap</w:t>
                  </w:r>
                </w:p>
              </w:tc>
              <w:tc>
                <w:tcPr>
                  <w:tcW w:w="1450" w:type="dxa"/>
                  <w:tcBorders>
                    <w:top w:val="single" w:color="auto" w:sz="4" w:space="0"/>
                    <w:left w:val="single" w:color="auto" w:sz="4" w:space="0"/>
                    <w:bottom w:val="single" w:color="auto" w:sz="4" w:space="0"/>
                    <w:right w:val="single" w:color="auto" w:sz="4" w:space="0"/>
                  </w:tcBorders>
                  <w:shd w:val="clear" w:color="auto" w:fill="D9D9D9"/>
                </w:tcPr>
                <w:p>
                  <w:pPr>
                    <w:pStyle w:val="240"/>
                    <w:rPr>
                      <w:color w:val="000000"/>
                      <w:lang w:val="en-US"/>
                    </w:rPr>
                  </w:pPr>
                  <w:r>
                    <w:rPr>
                      <w:color w:val="000000"/>
                      <w:lang w:val="en-US"/>
                    </w:rPr>
                    <w:t>BW3</w:t>
                  </w:r>
                </w:p>
              </w:tc>
              <w:tc>
                <w:tcPr>
                  <w:tcW w:w="1134" w:type="dxa"/>
                  <w:tcBorders>
                    <w:top w:val="single" w:color="auto" w:sz="4" w:space="0"/>
                    <w:left w:val="single" w:color="auto" w:sz="4" w:space="0"/>
                    <w:bottom w:val="single" w:color="auto" w:sz="4" w:space="0"/>
                    <w:right w:val="single" w:color="auto" w:sz="4" w:space="0"/>
                  </w:tcBorders>
                  <w:shd w:val="clear" w:color="auto" w:fill="D9D9D9"/>
                </w:tcPr>
                <w:p>
                  <w:pPr>
                    <w:pStyle w:val="240"/>
                    <w:rPr>
                      <w:color w:val="000000"/>
                      <w:lang w:val="en-US"/>
                    </w:rPr>
                  </w:pPr>
                  <w:r>
                    <w:rPr>
                      <w:color w:val="000000"/>
                      <w:lang w:val="en-US"/>
                    </w:rPr>
                    <w:t>PR3</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24.12%</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Filters</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5.06%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23.76%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19.52%</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color w:val="000000"/>
                      <w:sz w:val="18"/>
                      <w:szCs w:val="18"/>
                    </w:rPr>
                  </w:pPr>
                  <w:r>
                    <w:rPr>
                      <w:rFonts w:ascii="Arial" w:hAnsi="Arial" w:cs="Arial"/>
                      <w:color w:val="000000"/>
                      <w:sz w:val="18"/>
                      <w:szCs w:val="18"/>
                    </w:rPr>
                    <w:t>72.46%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1.26%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FFT/IFFT</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1.01%</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2.46%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0.49%</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0.43%</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DL control processing &amp; decoder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4.55%</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Synchronization / cell search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4.58%</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3.91%</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color w:val="000000"/>
                      <w:sz w:val="18"/>
                      <w:szCs w:val="18"/>
                    </w:rPr>
                  </w:pPr>
                  <w:r>
                    <w:rPr>
                      <w:rFonts w:ascii="Arial" w:hAnsi="Arial" w:cs="Arial"/>
                      <w:color w:val="000000"/>
                      <w:sz w:val="18"/>
                      <w:szCs w:val="18"/>
                    </w:rPr>
                    <w:t>21.00%</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rPr>
                  </w:pPr>
                  <w:r>
                    <w:rPr>
                      <w:rFonts w:ascii="Arial" w:hAnsi="Arial" w:cs="Arial"/>
                      <w:b/>
                      <w:bCs/>
                      <w:color w:val="000000"/>
                      <w:sz w:val="18"/>
                      <w:szCs w:val="18"/>
                    </w:rPr>
                    <w:t>41.58%</w:t>
                  </w:r>
                </w:p>
              </w:tc>
            </w:tr>
          </w:tbl>
          <w:p>
            <w:pPr>
              <w:rPr>
                <w:rFonts w:eastAsia="PMingLiU"/>
                <w:lang w:eastAsia="zh-TW"/>
              </w:rPr>
            </w:pPr>
          </w:p>
          <w:p>
            <w:r>
              <w:rPr>
                <w:rFonts w:eastAsia="PMingLiU"/>
                <w:b/>
                <w:bCs/>
                <w:u w:val="single"/>
                <w:lang w:val="en-US" w:eastAsia="zh-TW"/>
              </w:rPr>
              <w:t>Observation:</w:t>
            </w:r>
            <w:r>
              <w:rPr>
                <w:rFonts w:eastAsia="PMingLiU"/>
                <w:lang w:val="en-US" w:eastAsia="zh-TW"/>
              </w:rPr>
              <w:t xml:space="preserve"> </w:t>
            </w:r>
            <w:r>
              <w:rPr>
                <w:b/>
                <w:bCs/>
              </w:rPr>
              <w:t>Rel-18 eRedCap needs to support uplink transmission (PUCCH, SRS, and PUSCH) up to 20MHz anyway and the motivation for scheduling restriction to PUSCH is NOT justified!</w:t>
            </w:r>
          </w:p>
          <w:p>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pPr>
              <w:rPr>
                <w:rFonts w:eastAsiaTheme="minorEastAsia"/>
                <w:lang w:val="en-US" w:eastAsia="zh-CN"/>
              </w:rPr>
            </w:pPr>
            <w:r>
              <w:rPr>
                <w:rFonts w:hint="eastAsia" w:eastAsia="PMingLiU"/>
                <w:lang w:val="en-US" w:eastAsia="zh-TW"/>
              </w:rPr>
              <w:t>W</w:t>
            </w:r>
            <w:r>
              <w:rPr>
                <w:rFonts w:eastAsia="PMingLiU"/>
                <w:lang w:val="en-US" w:eastAsia="zh-TW"/>
              </w:rPr>
              <w:t xml:space="preserve">ith the above, </w:t>
            </w:r>
            <w:r>
              <w:rPr>
                <w:rFonts w:eastAsia="PMingLiU"/>
                <w:b/>
                <w:bCs/>
                <w:lang w:val="en-US" w:eastAsia="zh-TW"/>
              </w:rPr>
              <w:t xml:space="preserve">we </w:t>
            </w:r>
            <w:r>
              <w:rPr>
                <w:rFonts w:eastAsia="PMingLiU"/>
                <w:b/>
                <w:bCs/>
                <w:u w:val="single"/>
                <w:lang w:val="en-US" w:eastAsia="zh-TW"/>
              </w:rPr>
              <w:t xml:space="preserve">don’t </w:t>
            </w:r>
            <w:r>
              <w:rPr>
                <w:rFonts w:eastAsia="PMingLiU"/>
                <w:b/>
                <w:bCs/>
                <w:lang w:val="en-US" w:eastAsia="zh-TW"/>
              </w:rPr>
              <w:t>support this proposal.</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PMingLiU"/>
                <w:lang w:val="en-US" w:eastAsia="zh-TW"/>
              </w:rPr>
            </w:pPr>
            <w:r>
              <w:rPr>
                <w:rFonts w:hint="eastAsia" w:eastAsia="Malgun Gothic"/>
                <w:lang w:val="en-US" w:eastAsia="ko-KR"/>
              </w:rPr>
              <w:t>L</w:t>
            </w:r>
            <w:r>
              <w:rPr>
                <w:rFonts w:eastAsia="Malgun Gothic"/>
                <w:lang w:val="en-US" w:eastAsia="ko-KR"/>
              </w:rPr>
              <w:t>GE</w:t>
            </w:r>
          </w:p>
        </w:tc>
        <w:tc>
          <w:tcPr>
            <w:tcW w:w="8207" w:type="dxa"/>
            <w:gridSpan w:val="3"/>
          </w:tcPr>
          <w:p>
            <w:pPr>
              <w:rPr>
                <w:rFonts w:eastAsia="PMingLiU"/>
                <w:lang w:val="en-US" w:eastAsia="zh-TW"/>
              </w:rPr>
            </w:pPr>
            <w:r>
              <w:rPr>
                <w:rFonts w:hint="eastAsia" w:eastAsia="Malgun Gothic"/>
                <w:lang w:val="en-US" w:eastAsia="ko-KR"/>
              </w:rPr>
              <w:t xml:space="preserve">We </w:t>
            </w:r>
            <w:r>
              <w:rPr>
                <w:rFonts w:eastAsia="Malgun Gothic"/>
                <w:lang w:val="en-US" w:eastAsia="ko-KR"/>
              </w:rPr>
              <w:t>are also fine with the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Malgun Gothic"/>
                <w:lang w:val="en-US" w:eastAsia="ko-KR"/>
              </w:rPr>
            </w:pPr>
            <w:r>
              <w:rPr>
                <w:rFonts w:eastAsia="Malgun Gothic"/>
                <w:lang w:val="en-US" w:eastAsia="ko-KR"/>
              </w:rPr>
              <w:t>Samsung</w:t>
            </w:r>
          </w:p>
        </w:tc>
        <w:tc>
          <w:tcPr>
            <w:tcW w:w="8207" w:type="dxa"/>
            <w:gridSpan w:val="3"/>
          </w:tcPr>
          <w:p>
            <w:pPr>
              <w:rPr>
                <w:rFonts w:eastAsia="Malgun Gothic"/>
                <w:lang w:val="en-US" w:eastAsia="ko-KR"/>
              </w:rPr>
            </w:pPr>
            <w:r>
              <w:rPr>
                <w:rFonts w:eastAsia="Malgun Gothic"/>
                <w:lang w:val="en-US" w:eastAsia="ko-KR"/>
              </w:rPr>
              <w:t>Fine with the proposal from DCM</w:t>
            </w:r>
          </w:p>
          <w:p>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Malgun Gothic"/>
                <w:lang w:val="en-US" w:eastAsia="ko-KR"/>
              </w:rPr>
            </w:pPr>
            <w:r>
              <w:rPr>
                <w:rFonts w:eastAsiaTheme="minorEastAsia"/>
                <w:lang w:val="en-US" w:eastAsia="zh-CN"/>
              </w:rPr>
              <w:t>FL9</w:t>
            </w:r>
          </w:p>
        </w:tc>
        <w:tc>
          <w:tcPr>
            <w:tcW w:w="8207" w:type="dxa"/>
            <w:gridSpan w:val="3"/>
          </w:tcPr>
          <w:p>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pPr>
              <w:rPr>
                <w:b/>
                <w:bCs/>
                <w:lang w:val="en-US"/>
              </w:rPr>
            </w:pPr>
            <w:r>
              <w:rPr>
                <w:b/>
                <w:highlight w:val="cyan"/>
                <w:lang w:val="en-US"/>
              </w:rPr>
              <w:t>Medium Priority Proposal 2-1-4c</w:t>
            </w:r>
            <w:r>
              <w:rPr>
                <w:b/>
                <w:lang w:val="en-US"/>
              </w:rPr>
              <w:t>:</w:t>
            </w:r>
          </w:p>
          <w:p>
            <w:pPr>
              <w:pStyle w:val="49"/>
              <w:numPr>
                <w:ilvl w:val="0"/>
                <w:numId w:val="30"/>
              </w:numPr>
              <w:rPr>
                <w:rFonts w:eastAsiaTheme="minorEastAsia"/>
                <w:b/>
                <w:bCs/>
                <w:sz w:val="20"/>
                <w:szCs w:val="22"/>
                <w:lang w:val="en-US" w:eastAsia="zh-CN"/>
              </w:rPr>
            </w:pPr>
            <w:r>
              <w:rPr>
                <w:b/>
                <w:bCs/>
                <w:sz w:val="20"/>
                <w:szCs w:val="22"/>
                <w:lang w:val="en-US"/>
              </w:rPr>
              <w:t>For UE BB bandwidth 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pPr>
              <w:pStyle w:val="49"/>
              <w:numPr>
                <w:ilvl w:val="0"/>
                <w:numId w:val="30"/>
              </w:numPr>
              <w:rPr>
                <w:rFonts w:eastAsiaTheme="minorEastAsia"/>
                <w:b/>
                <w:bCs/>
                <w:lang w:val="en-US" w:eastAsia="zh-CN"/>
              </w:rPr>
            </w:pPr>
            <w:r>
              <w:rPr>
                <w:b/>
                <w:bCs/>
                <w:sz w:val="20"/>
                <w:szCs w:val="22"/>
                <w:lang w:val="en-US"/>
              </w:rPr>
              <w:t>For UE BB bandwidth reduction, it is FFS whether a UE can be expected to receive an UL grant in a RAR with a Msg3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lang w:val="en-US"/>
              </w:rPr>
            </w:pPr>
            <w:r>
              <w:rPr>
                <w:b/>
                <w:bCs/>
                <w:lang w:val="en-US"/>
              </w:rPr>
              <w:t>Company</w:t>
            </w:r>
          </w:p>
        </w:tc>
        <w:tc>
          <w:tcPr>
            <w:tcW w:w="1438" w:type="dxa"/>
            <w:gridSpan w:val="2"/>
            <w:shd w:val="clear" w:color="auto" w:fill="D8D8D8" w:themeFill="background1" w:themeFillShade="D9"/>
          </w:tcPr>
          <w:p>
            <w:pPr>
              <w:rPr>
                <w:b/>
                <w:bCs/>
                <w:lang w:val="en-US"/>
              </w:rPr>
            </w:pPr>
            <w:r>
              <w:rPr>
                <w:b/>
                <w:bCs/>
                <w:lang w:val="en-US"/>
              </w:rPr>
              <w:t>Y/N</w:t>
            </w:r>
          </w:p>
        </w:tc>
        <w:tc>
          <w:tcPr>
            <w:tcW w:w="6780"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38"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Ericsson</w:t>
            </w:r>
          </w:p>
        </w:tc>
        <w:tc>
          <w:tcPr>
            <w:tcW w:w="1438"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Intel</w:t>
            </w:r>
          </w:p>
        </w:tc>
        <w:tc>
          <w:tcPr>
            <w:tcW w:w="1438" w:type="dxa"/>
            <w:gridSpan w:val="2"/>
          </w:tcPr>
          <w:p>
            <w:pPr>
              <w:tabs>
                <w:tab w:val="left" w:pos="551"/>
              </w:tabs>
              <w:rPr>
                <w:rFonts w:eastAsiaTheme="minorEastAsia"/>
                <w:lang w:val="en-US" w:eastAsia="zh-CN"/>
              </w:rPr>
            </w:pPr>
          </w:p>
        </w:tc>
        <w:tc>
          <w:tcPr>
            <w:tcW w:w="6780" w:type="dxa"/>
            <w:gridSpan w:val="2"/>
          </w:tcPr>
          <w:p>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t>FUTUREWEI</w:t>
            </w:r>
          </w:p>
        </w:tc>
        <w:tc>
          <w:tcPr>
            <w:tcW w:w="1438" w:type="dxa"/>
            <w:gridSpan w:val="2"/>
          </w:tcPr>
          <w:p>
            <w:pPr>
              <w:tabs>
                <w:tab w:val="left" w:pos="551"/>
              </w:tabs>
              <w:rPr>
                <w:rFonts w:eastAsiaTheme="minorEastAsia"/>
                <w:lang w:val="en-US" w:eastAsia="zh-CN"/>
              </w:rPr>
            </w:pPr>
            <w:r>
              <w:t>Y</w:t>
            </w:r>
          </w:p>
        </w:tc>
        <w:tc>
          <w:tcPr>
            <w:tcW w:w="6780" w:type="dxa"/>
            <w:gridSpan w:val="2"/>
          </w:tcPr>
          <w:p>
            <w:pPr>
              <w:rPr>
                <w:rFonts w:eastAsiaTheme="minorEastAsia"/>
                <w:lang w:val="en-US" w:eastAsia="zh-CN"/>
              </w:rPr>
            </w:pPr>
            <w:r>
              <w:rPr>
                <w:rFonts w:eastAsiaTheme="minorEastAsia"/>
                <w:lang w:val="en-US" w:eastAsia="zh-CN"/>
              </w:rPr>
              <w:t>Similar to Intel, prefer also if RAR can be handled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Nokia, NSB</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r>
              <w:rPr>
                <w:rFonts w:eastAsiaTheme="minorEastAsia"/>
                <w:lang w:val="en-US" w:eastAsia="zh-CN"/>
              </w:rPr>
              <w:t>We also prefer the same handling for Msg3 PUSCH but we are fine with the proposal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 xml:space="preserve">Nordic </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SONY</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438" w:type="dxa"/>
            <w:gridSpan w:val="2"/>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Lenovo</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38" w:type="dxa"/>
            <w:gridSpan w:val="2"/>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Malgun Gothic"/>
                <w:lang w:val="en-US" w:eastAsia="ko-KR"/>
              </w:rPr>
              <w:t>LGE</w:t>
            </w:r>
          </w:p>
        </w:tc>
        <w:tc>
          <w:tcPr>
            <w:tcW w:w="1438" w:type="dxa"/>
            <w:gridSpan w:val="2"/>
          </w:tcPr>
          <w:p>
            <w:pPr>
              <w:tabs>
                <w:tab w:val="left" w:pos="551"/>
              </w:tabs>
              <w:jc w:val="left"/>
              <w:rPr>
                <w:rFonts w:eastAsia="Yu Mincho"/>
                <w:lang w:val="en-US" w:eastAsia="ja-JP"/>
              </w:rPr>
            </w:pPr>
            <w:r>
              <w:rPr>
                <w:rFonts w:hint="eastAsia" w:eastAsia="Malgun Gothic"/>
                <w:lang w:val="en-US" w:eastAsia="ko-KR"/>
              </w:rPr>
              <w:t>Y</w:t>
            </w:r>
          </w:p>
        </w:tc>
        <w:tc>
          <w:tcPr>
            <w:tcW w:w="6780" w:type="dxa"/>
            <w:gridSpan w:val="2"/>
          </w:tcPr>
          <w:p>
            <w:pPr>
              <w:rPr>
                <w:rFonts w:eastAsiaTheme="minorEastAsia"/>
                <w:lang w:val="en-US" w:eastAsia="zh-CN"/>
              </w:rPr>
            </w:pPr>
            <w:r>
              <w:rPr>
                <w:rFonts w:eastAsia="Malgun Gothic"/>
                <w:lang w:val="en-US" w:eastAsia="ko-KR"/>
              </w:rPr>
              <w:t>We also prefer a unified handling for PUSCH</w:t>
            </w:r>
            <w:r>
              <w:rPr>
                <w:rFonts w:hint="eastAsia" w:eastAsia="Malgun Gothic"/>
                <w:lang w:val="en-US" w:eastAsia="ko-KR"/>
              </w:rPr>
              <w:t>, but okay to further check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438" w:type="dxa"/>
            <w:gridSpan w:val="2"/>
          </w:tcPr>
          <w:p>
            <w:pPr>
              <w:tabs>
                <w:tab w:val="left" w:pos="551"/>
              </w:tabs>
              <w:jc w:val="left"/>
              <w:rPr>
                <w:rFonts w:eastAsia="Malgun Gothic"/>
                <w:lang w:val="en-US" w:eastAsia="ko-KR"/>
              </w:rPr>
            </w:pPr>
          </w:p>
        </w:tc>
        <w:tc>
          <w:tcPr>
            <w:tcW w:w="6780"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in principle ok with the proposal to make progress. </w:t>
            </w:r>
          </w:p>
          <w:p>
            <w:pPr>
              <w:rPr>
                <w:rFonts w:eastAsiaTheme="minorEastAsia"/>
                <w:lang w:val="en-US" w:eastAsia="zh-CN"/>
              </w:rPr>
            </w:pPr>
            <w:r>
              <w:rPr>
                <w:rFonts w:eastAsiaTheme="minorEastAsia"/>
                <w:lang w:val="en-US" w:eastAsia="zh-CN"/>
              </w:rPr>
              <w:t xml:space="preserve">For the second bullet, Msg3 is related to initial access and the issue of separate Msg1 early indication. We think companies should be allowed with more time to check details.  </w:t>
            </w:r>
          </w:p>
          <w:p>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So we would like the proposal to be more specific. </w:t>
            </w:r>
          </w:p>
          <w:p>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CATT</w:t>
            </w:r>
          </w:p>
        </w:tc>
        <w:tc>
          <w:tcPr>
            <w:tcW w:w="1438" w:type="dxa"/>
            <w:gridSpan w:val="2"/>
          </w:tcPr>
          <w:p>
            <w:pPr>
              <w:tabs>
                <w:tab w:val="left" w:pos="551"/>
              </w:tabs>
              <w:jc w:val="left"/>
              <w:rPr>
                <w:rFonts w:eastAsia="Malgun Gothic"/>
                <w:lang w:val="en-US" w:eastAsia="ko-KR"/>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Spreadtrum</w:t>
            </w:r>
          </w:p>
        </w:tc>
        <w:tc>
          <w:tcPr>
            <w:tcW w:w="1438"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zh-CN"/>
              </w:rPr>
            </w:pPr>
            <w:r>
              <w:rPr>
                <w:rFonts w:eastAsia="Yu Mincho"/>
                <w:lang w:val="en-US" w:eastAsia="ja-JP"/>
              </w:rPr>
              <w:t>CMCC</w:t>
            </w:r>
          </w:p>
        </w:tc>
        <w:tc>
          <w:tcPr>
            <w:tcW w:w="1438" w:type="dxa"/>
            <w:gridSpan w:val="2"/>
          </w:tcPr>
          <w:p>
            <w:pPr>
              <w:tabs>
                <w:tab w:val="left" w:pos="551"/>
              </w:tabs>
              <w:jc w:val="left"/>
              <w:rPr>
                <w:rFonts w:eastAsia="Yu Mincho"/>
                <w:lang w:val="en-US" w:eastAsia="zh-CN"/>
              </w:rPr>
            </w:pPr>
            <w:r>
              <w:rPr>
                <w:rFonts w:eastAsia="Yu Mincho"/>
                <w:lang w:val="en-US" w:eastAsia="ja-JP"/>
              </w:rPr>
              <w:t>Y</w:t>
            </w:r>
          </w:p>
        </w:tc>
        <w:tc>
          <w:tcPr>
            <w:tcW w:w="6780" w:type="dxa"/>
            <w:gridSpan w:val="2"/>
          </w:tcPr>
          <w:p>
            <w:pPr>
              <w:rPr>
                <w:rFonts w:eastAsia="Yu Mincho"/>
                <w:lang w:val="en-US" w:eastAsia="zh-CN"/>
              </w:rPr>
            </w:pPr>
            <w:r>
              <w:rPr>
                <w:rFonts w:eastAsia="Yu Mincho"/>
                <w:lang w:val="en-US" w:eastAsia="ja-JP"/>
              </w:rPr>
              <w:t>We are ok with current proposal. And the proposal about Msg.3 should not mandate early indication with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438" w:type="dxa"/>
            <w:gridSpan w:val="2"/>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Samsung</w:t>
            </w:r>
          </w:p>
        </w:tc>
        <w:tc>
          <w:tcPr>
            <w:tcW w:w="1438" w:type="dxa"/>
            <w:gridSpan w:val="2"/>
          </w:tcPr>
          <w:p>
            <w:pPr>
              <w:tabs>
                <w:tab w:val="left" w:pos="551"/>
              </w:tabs>
              <w:jc w:val="left"/>
              <w:rPr>
                <w:rFonts w:eastAsia="Yu Mincho"/>
                <w:lang w:val="en-US" w:eastAsia="ja-JP"/>
              </w:rPr>
            </w:pPr>
          </w:p>
        </w:tc>
        <w:tc>
          <w:tcPr>
            <w:tcW w:w="6780" w:type="dxa"/>
            <w:gridSpan w:val="2"/>
          </w:tcPr>
          <w:p>
            <w:pPr>
              <w:rPr>
                <w:rFonts w:eastAsia="Yu Mincho"/>
                <w:lang w:val="en-US" w:eastAsia="ja-JP"/>
              </w:rPr>
            </w:pPr>
            <w:r>
              <w:rPr>
                <w:rFonts w:eastAsia="Yu Mincho"/>
                <w:lang w:val="en-US" w:eastAsia="ja-JP"/>
              </w:rPr>
              <w:t>We prefer RAR to be handled in the same way</w:t>
            </w:r>
          </w:p>
          <w:p>
            <w:pPr>
              <w:rPr>
                <w:rFonts w:eastAsia="Yu Mincho"/>
                <w:lang w:val="en-US" w:eastAsia="ja-JP"/>
              </w:rPr>
            </w:pPr>
            <w:r>
              <w:rPr>
                <w:rFonts w:eastAsia="Yu Mincho"/>
                <w:lang w:val="en-US" w:eastAsia="ja-JP"/>
              </w:rPr>
              <w:t>No need to highlight Type 1 only. Otherwise, we need to clarify that type 2 is covered by other agreements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438" w:type="dxa"/>
            <w:gridSpan w:val="2"/>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gridSpan w:val="2"/>
            <w:vAlign w:val="top"/>
          </w:tcPr>
          <w:p>
            <w:pPr>
              <w:rPr>
                <w:rFonts w:ascii="Times New Roman" w:hAnsi="Times New Roman" w:eastAsia="Malgun Gothic" w:cs="Times New Roman"/>
                <w:lang w:val="en-US" w:eastAsia="ja-JP" w:bidi="ar-SA"/>
              </w:rPr>
            </w:pP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31"/>
        </w:numPr>
        <w:rPr>
          <w:b/>
          <w:bCs/>
          <w:sz w:val="20"/>
          <w:szCs w:val="22"/>
          <w:lang w:val="en-US"/>
        </w:rPr>
      </w:pPr>
      <w:r>
        <w:rPr>
          <w:b/>
          <w:bCs/>
          <w:sz w:val="20"/>
          <w:szCs w:val="22"/>
          <w:lang w:val="en-US"/>
        </w:rPr>
        <w:t>The Rel-18 RedCap UEs can share the same separate DL/UL BWP as the Rel-17 RedCap UEs.</w:t>
      </w:r>
    </w:p>
    <w:p>
      <w:pPr>
        <w:pStyle w:val="49"/>
        <w:numPr>
          <w:ilvl w:val="0"/>
          <w:numId w:val="31"/>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Maximum span for the resource allocation</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33"/>
        </w:numPr>
        <w:rPr>
          <w:b/>
          <w:bCs/>
          <w:sz w:val="20"/>
          <w:szCs w:val="20"/>
          <w:lang w:val="en-US"/>
        </w:rPr>
      </w:pPr>
      <w:r>
        <w:rPr>
          <w:b/>
          <w:bCs/>
          <w:sz w:val="20"/>
          <w:szCs w:val="20"/>
          <w:lang w:val="en-US"/>
        </w:rPr>
        <w:t>Their preferred option (1 or 2), if any</w:t>
      </w:r>
    </w:p>
    <w:p>
      <w:pPr>
        <w:pStyle w:val="49"/>
        <w:numPr>
          <w:ilvl w:val="0"/>
          <w:numId w:val="33"/>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24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022"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8"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FUTUREWEI</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022"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8"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Vivo</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022" w:type="dxa"/>
          </w:tcPr>
          <w:p>
            <w:pPr>
              <w:tabs>
                <w:tab w:val="left" w:pos="551"/>
              </w:tabs>
              <w:rPr>
                <w:rFonts w:eastAsiaTheme="minorEastAsia"/>
                <w:lang w:val="en-US" w:eastAsia="zh-CN"/>
              </w:rPr>
            </w:pPr>
            <w:r>
              <w:rPr>
                <w:rFonts w:hint="eastAsia" w:eastAsiaTheme="minorEastAsia"/>
                <w:lang w:val="en-US" w:eastAsia="zh-CN"/>
              </w:rPr>
              <w:t>Option 2</w:t>
            </w:r>
          </w:p>
        </w:tc>
        <w:tc>
          <w:tcPr>
            <w:tcW w:w="7088"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34"/>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34"/>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Yu Mincho"/>
                <w:lang w:val="en-US" w:eastAsia="ja-JP"/>
              </w:rPr>
              <w:t>SONY</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Theme="minorEastAsia"/>
                <w:lang w:val="en-US" w:eastAsia="zh-CN"/>
              </w:rPr>
              <w:t>Qualcomm</w:t>
            </w:r>
          </w:p>
        </w:tc>
        <w:tc>
          <w:tcPr>
            <w:tcW w:w="1022" w:type="dxa"/>
          </w:tcPr>
          <w:p>
            <w:pPr>
              <w:tabs>
                <w:tab w:val="left" w:pos="551"/>
              </w:tabs>
              <w:rPr>
                <w:rFonts w:eastAsia="Yu Mincho"/>
                <w:lang w:val="en-US" w:eastAsia="ja-JP"/>
              </w:rPr>
            </w:pPr>
            <w:r>
              <w:rPr>
                <w:rFonts w:eastAsiaTheme="minorEastAsia"/>
                <w:lang w:val="en-US" w:eastAsia="zh-CN"/>
              </w:rPr>
              <w:t>Option 2</w:t>
            </w:r>
          </w:p>
        </w:tc>
        <w:tc>
          <w:tcPr>
            <w:tcW w:w="7088"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2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8"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22" w:type="dxa"/>
          </w:tcPr>
          <w:p>
            <w:pPr>
              <w:tabs>
                <w:tab w:val="left" w:pos="551"/>
              </w:tabs>
              <w:rPr>
                <w:rFonts w:eastAsiaTheme="minorEastAsia"/>
                <w:lang w:val="en-US" w:eastAsia="zh-CN"/>
              </w:rPr>
            </w:pPr>
          </w:p>
        </w:tc>
        <w:tc>
          <w:tcPr>
            <w:tcW w:w="7088"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022" w:type="dxa"/>
          </w:tcPr>
          <w:p>
            <w:pPr>
              <w:tabs>
                <w:tab w:val="left" w:pos="551"/>
              </w:tabs>
              <w:rPr>
                <w:rFonts w:eastAsia="Yu Mincho"/>
                <w:lang w:val="en-US" w:eastAsia="zh-CN"/>
              </w:rPr>
            </w:pPr>
            <w:r>
              <w:rPr>
                <w:rFonts w:eastAsia="Yu Mincho"/>
                <w:lang w:val="en-US" w:eastAsia="ja-JP"/>
              </w:rPr>
              <w:t>Option 2</w:t>
            </w:r>
          </w:p>
        </w:tc>
        <w:tc>
          <w:tcPr>
            <w:tcW w:w="7088"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022" w:type="dxa"/>
          </w:tcPr>
          <w:p>
            <w:pPr>
              <w:tabs>
                <w:tab w:val="left" w:pos="551"/>
              </w:tabs>
              <w:rPr>
                <w:rFonts w:eastAsiaTheme="minorEastAsia"/>
                <w:lang w:val="en-US" w:eastAsia="zh-CN"/>
              </w:rPr>
            </w:pPr>
            <w:r>
              <w:rPr>
                <w:rFonts w:eastAsiaTheme="minorEastAsia"/>
                <w:lang w:val="en-US" w:eastAsia="zh-CN"/>
              </w:rPr>
              <w:t>Option 1</w:t>
            </w:r>
          </w:p>
        </w:tc>
        <w:tc>
          <w:tcPr>
            <w:tcW w:w="7088"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Sequans</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022" w:type="dxa"/>
          </w:tcPr>
          <w:p>
            <w:pPr>
              <w:tabs>
                <w:tab w:val="left" w:pos="551"/>
              </w:tabs>
              <w:rPr>
                <w:rFonts w:eastAsiaTheme="minorEastAsia"/>
                <w:lang w:val="en-US" w:eastAsia="zh-CN"/>
              </w:rPr>
            </w:pPr>
            <w:r>
              <w:rPr>
                <w:rFonts w:hint="eastAsia" w:eastAsia="Malgun Gothic"/>
                <w:lang w:val="en-US" w:eastAsia="ko-KR"/>
              </w:rPr>
              <w:t>Option 1</w:t>
            </w:r>
          </w:p>
        </w:tc>
        <w:tc>
          <w:tcPr>
            <w:tcW w:w="7088"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Malgun Gothic"/>
                <w:lang w:val="en-US" w:eastAsia="ko-KR"/>
              </w:rPr>
            </w:pPr>
          </w:p>
        </w:tc>
        <w:tc>
          <w:tcPr>
            <w:tcW w:w="7088"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22" w:type="dxa"/>
          </w:tcPr>
          <w:p>
            <w:pPr>
              <w:tabs>
                <w:tab w:val="left" w:pos="551"/>
              </w:tabs>
              <w:rPr>
                <w:rFonts w:eastAsia="Malgun Gothic"/>
                <w:lang w:val="en-US" w:eastAsia="ko-KR"/>
              </w:rPr>
            </w:pPr>
            <w:r>
              <w:rPr>
                <w:rFonts w:eastAsiaTheme="minorEastAsia"/>
                <w:lang w:val="en-US" w:eastAsia="zh-CN"/>
              </w:rPr>
              <w:t>Option 2</w:t>
            </w:r>
          </w:p>
        </w:tc>
        <w:tc>
          <w:tcPr>
            <w:tcW w:w="7088"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Nordic</w:t>
            </w:r>
          </w:p>
        </w:tc>
        <w:tc>
          <w:tcPr>
            <w:tcW w:w="1022" w:type="dxa"/>
          </w:tcPr>
          <w:p>
            <w:pPr>
              <w:tabs>
                <w:tab w:val="left" w:pos="551"/>
              </w:tabs>
              <w:rPr>
                <w:rFonts w:eastAsia="Malgun Gothic"/>
                <w:lang w:val="en-US" w:eastAsia="ko-KR"/>
              </w:rPr>
            </w:pPr>
          </w:p>
        </w:tc>
        <w:tc>
          <w:tcPr>
            <w:tcW w:w="7088"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Malgun Gothic"/>
                <w:lang w:val="en-US" w:eastAsia="ko-KR"/>
              </w:rPr>
              <w:t>FL6</w:t>
            </w:r>
          </w:p>
        </w:tc>
        <w:tc>
          <w:tcPr>
            <w:tcW w:w="8110"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265" w:type="dxa"/>
            <w:gridSpan w:val="2"/>
            <w:shd w:val="clear" w:color="auto" w:fill="D8D8D8" w:themeFill="background1" w:themeFillShade="D9"/>
          </w:tcPr>
          <w:p>
            <w:pPr>
              <w:rPr>
                <w:b/>
                <w:bCs/>
                <w:lang w:val="en-US"/>
              </w:rPr>
            </w:pPr>
            <w:r>
              <w:rPr>
                <w:b/>
                <w:bCs/>
                <w:lang w:val="en-US"/>
              </w:rPr>
              <w:t>Y/N</w:t>
            </w:r>
          </w:p>
        </w:tc>
        <w:tc>
          <w:tcPr>
            <w:tcW w:w="684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265" w:type="dxa"/>
            <w:gridSpan w:val="2"/>
          </w:tcPr>
          <w:p>
            <w:pPr>
              <w:tabs>
                <w:tab w:val="left" w:pos="551"/>
              </w:tabs>
              <w:jc w:val="left"/>
              <w:rPr>
                <w:rFonts w:eastAsiaTheme="minorEastAsia"/>
                <w:lang w:val="en-US" w:eastAsia="zh-CN"/>
              </w:rPr>
            </w:pPr>
          </w:p>
        </w:tc>
        <w:tc>
          <w:tcPr>
            <w:tcW w:w="6845"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pPr>
              <w:pStyle w:val="49"/>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pPr>
              <w:pStyle w:val="49"/>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r>
              <w:rPr>
                <w:b/>
                <w:bCs/>
              </w:rPr>
              <w:t>Question 2:</w:t>
            </w:r>
            <w:r>
              <w:t xml:space="preserve"> If your answer is (1), do you assume UE to perform soft combining of SIB1?</w:t>
            </w: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265" w:type="dxa"/>
            <w:gridSpan w:val="2"/>
          </w:tcPr>
          <w:p>
            <w:pPr>
              <w:tabs>
                <w:tab w:val="left" w:pos="551"/>
              </w:tabs>
              <w:jc w:val="left"/>
              <w:rPr>
                <w:rFonts w:eastAsiaTheme="minorEastAsia"/>
                <w:lang w:val="en-US" w:eastAsia="zh-CN"/>
              </w:rPr>
            </w:pPr>
          </w:p>
        </w:tc>
        <w:tc>
          <w:tcPr>
            <w:tcW w:w="6845"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265" w:type="dxa"/>
            <w:gridSpan w:val="2"/>
          </w:tcPr>
          <w:p>
            <w:pPr>
              <w:tabs>
                <w:tab w:val="left" w:pos="551"/>
              </w:tabs>
              <w:jc w:val="left"/>
              <w:rPr>
                <w:rFonts w:eastAsia="Yu Mincho"/>
                <w:lang w:val="en-US" w:eastAsia="ja-JP"/>
              </w:rPr>
            </w:pPr>
          </w:p>
        </w:tc>
        <w:tc>
          <w:tcPr>
            <w:tcW w:w="6845"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PMingLiU"/>
                <w:lang w:val="en-US" w:eastAsia="zh-TW"/>
              </w:rPr>
            </w:pPr>
            <w:r>
              <w:rPr>
                <w:rFonts w:eastAsia="PMingLiU"/>
                <w:lang w:val="en-US" w:eastAsia="zh-TW"/>
              </w:rPr>
              <w:t>Qualcomm</w:t>
            </w:r>
          </w:p>
        </w:tc>
        <w:tc>
          <w:tcPr>
            <w:tcW w:w="1265" w:type="dxa"/>
            <w:gridSpan w:val="2"/>
          </w:tcPr>
          <w:p>
            <w:pPr>
              <w:tabs>
                <w:tab w:val="left" w:pos="551"/>
              </w:tabs>
              <w:jc w:val="left"/>
              <w:rPr>
                <w:rFonts w:eastAsia="Yu Mincho"/>
                <w:lang w:val="en-US" w:eastAsia="ja-JP"/>
              </w:rPr>
            </w:pPr>
            <w:r>
              <w:rPr>
                <w:rFonts w:eastAsia="Yu Mincho"/>
                <w:lang w:val="en-US" w:eastAsia="ja-JP"/>
              </w:rPr>
              <w:t>Y</w:t>
            </w:r>
          </w:p>
        </w:tc>
        <w:tc>
          <w:tcPr>
            <w:tcW w:w="6845"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265" w:type="dxa"/>
            <w:gridSpan w:val="2"/>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845"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65" w:type="dxa"/>
            <w:gridSpan w:val="2"/>
          </w:tcPr>
          <w:p>
            <w:pPr>
              <w:tabs>
                <w:tab w:val="left" w:pos="551"/>
              </w:tabs>
              <w:jc w:val="left"/>
              <w:rPr>
                <w:rFonts w:eastAsia="Yu Mincho"/>
                <w:lang w:val="en-US" w:eastAsia="ja-JP"/>
              </w:rPr>
            </w:pPr>
            <w:r>
              <w:rPr>
                <w:rFonts w:hint="eastAsia" w:eastAsia="Yu Mincho"/>
                <w:lang w:val="en-US" w:eastAsia="ja-JP"/>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 xml:space="preserve">Rel-18 RedCap UEs </w:t>
            </w:r>
            <w:r>
              <w:rPr>
                <w:rFonts w:hint="eastAsia" w:eastAsiaTheme="minorEastAsia"/>
                <w:lang w:val="en-US" w:eastAsia="zh-CN"/>
              </w:rPr>
              <w:t>should</w:t>
            </w:r>
            <w:r>
              <w:rPr>
                <w:rFonts w:eastAsiaTheme="minorEastAsia"/>
                <w:lang w:val="en-US" w:eastAsia="zh-CN"/>
              </w:rPr>
              <w:t xml:space="preserve"> be able to share the legacy SIB1 with non-RedCap UEs and Rel-17 RedCap UEs.</w:t>
            </w:r>
          </w:p>
          <w:p>
            <w:pPr>
              <w:rPr>
                <w:rFonts w:eastAsiaTheme="minorEastAsia"/>
                <w:lang w:val="en-US" w:eastAsia="zh-CN"/>
              </w:rPr>
            </w:pPr>
            <w:r>
              <w:rPr>
                <w:rFonts w:eastAsiaTheme="minorEastAsia"/>
                <w:lang w:val="en-US" w:eastAsia="zh-CN"/>
              </w:rPr>
              <w:t>Support MediaTek’s note for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265" w:type="dxa"/>
            <w:gridSpan w:val="2"/>
          </w:tcPr>
          <w:p>
            <w:pPr>
              <w:tabs>
                <w:tab w:val="left" w:pos="551"/>
              </w:tabs>
              <w:jc w:val="left"/>
              <w:rPr>
                <w:rFonts w:eastAsiaTheme="minorEastAsia"/>
                <w:lang w:val="en-US" w:eastAsia="zh-CN"/>
              </w:rPr>
            </w:pPr>
            <w:r>
              <w:rPr>
                <w:rFonts w:hint="eastAsia" w:eastAsia="Malgun Gothic"/>
                <w:lang w:val="en-US" w:eastAsia="ko-KR"/>
              </w:rPr>
              <w:t>Y (as it is)</w:t>
            </w:r>
          </w:p>
        </w:tc>
        <w:tc>
          <w:tcPr>
            <w:tcW w:w="6845" w:type="dxa"/>
          </w:tcPr>
          <w:p>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265" w:type="dxa"/>
            <w:gridSpan w:val="2"/>
          </w:tcPr>
          <w:p>
            <w:pPr>
              <w:tabs>
                <w:tab w:val="left" w:pos="551"/>
              </w:tabs>
              <w:jc w:val="left"/>
              <w:rPr>
                <w:rFonts w:eastAsia="Yu Mincho"/>
                <w:lang w:val="en-US" w:eastAsia="zh-CN"/>
              </w:rPr>
            </w:pPr>
            <w:r>
              <w:rPr>
                <w:rFonts w:eastAsia="Yu Mincho"/>
                <w:lang w:val="en-US" w:eastAsia="ja-JP"/>
              </w:rPr>
              <w:t>Y</w:t>
            </w:r>
          </w:p>
        </w:tc>
        <w:tc>
          <w:tcPr>
            <w:tcW w:w="6845" w:type="dxa"/>
          </w:tcPr>
          <w:p>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Yu Mincho"/>
                <w:lang w:val="en-US" w:eastAsia="ja-JP"/>
              </w:rPr>
              <w:t>OPPO</w:t>
            </w:r>
          </w:p>
        </w:tc>
        <w:tc>
          <w:tcPr>
            <w:tcW w:w="1265" w:type="dxa"/>
            <w:gridSpan w:val="2"/>
          </w:tcPr>
          <w:p>
            <w:pPr>
              <w:tabs>
                <w:tab w:val="left" w:pos="551"/>
              </w:tabs>
              <w:jc w:val="left"/>
              <w:rPr>
                <w:rFonts w:eastAsia="Yu Mincho"/>
                <w:lang w:val="en-US" w:eastAsia="ja-JP"/>
              </w:rPr>
            </w:pPr>
          </w:p>
        </w:tc>
        <w:tc>
          <w:tcPr>
            <w:tcW w:w="6845" w:type="dxa"/>
          </w:tcPr>
          <w:p>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hint="eastAsia" w:eastAsiaTheme="minorEastAsia"/>
                <w:lang w:val="en-US" w:eastAsia="zh-CN"/>
              </w:rPr>
              <w:t xml:space="preserve">When soft combining among </w:t>
            </w:r>
            <w:r>
              <w:rPr>
                <w:rFonts w:eastAsiaTheme="minorEastAsia"/>
                <w:lang w:val="en-US" w:eastAsia="zh-CN"/>
              </w:rPr>
              <w:t>repetitions</w:t>
            </w:r>
            <w:r>
              <w:rPr>
                <w:rFonts w:hint="eastAsia" w:eastAsiaTheme="minorEastAsia"/>
                <w:lang w:val="en-US" w:eastAsia="zh-CN"/>
              </w:rPr>
              <w:t xml:space="preserve"> are implemented, we do not think 20MHz post-FFT buffering is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SONY</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Malgun Gothic"/>
                <w:lang w:val="en-US" w:eastAsia="ko-KR"/>
              </w:rPr>
              <w:t>FL7</w:t>
            </w:r>
          </w:p>
        </w:tc>
        <w:tc>
          <w:tcPr>
            <w:tcW w:w="8110" w:type="dxa"/>
            <w:gridSpan w:val="3"/>
          </w:tcPr>
          <w:p>
            <w:pPr>
              <w:rPr>
                <w:rFonts w:eastAsia="Malgun Gothic"/>
                <w:lang w:val="en-US" w:eastAsia="ko-KR"/>
              </w:rPr>
            </w:pPr>
            <w:r>
              <w:rPr>
                <w:rFonts w:eastAsia="Malgun Gothic"/>
                <w:lang w:val="en-US" w:eastAsia="ko-KR"/>
              </w:rPr>
              <w:t>Based on the received responses, the same proposal can be considered again.</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FL8</w:t>
            </w:r>
          </w:p>
        </w:tc>
        <w:tc>
          <w:tcPr>
            <w:tcW w:w="8110"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SIB1 (PDSCH) for UE BB bandwidth reduction with the following:</w:t>
            </w:r>
          </w:p>
          <w:p>
            <w:pPr>
              <w:rPr>
                <w:bCs/>
                <w:lang w:val="en-US"/>
              </w:rPr>
            </w:pPr>
            <w:r>
              <w:rPr>
                <w:bCs/>
                <w:lang w:val="en-US"/>
              </w:rPr>
              <w:t>For UE BB bandwidth reduction, for SIB1 (PDSCH),</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gridSpan w:val="2"/>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7"/>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gridSpan w:val="2"/>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post-FFT buffer size is the same as the maximum Bandwidth of the RF channel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Same understanding as Xiaomi and we support the note added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gridSpan w:val="2"/>
          </w:tcPr>
          <w:p>
            <w:pPr>
              <w:tabs>
                <w:tab w:val="left" w:pos="551"/>
              </w:tabs>
              <w:rPr>
                <w:rFonts w:eastAsia="Yu Mincho"/>
                <w:lang w:val="en-US" w:eastAsia="ja-JP"/>
              </w:rPr>
            </w:pPr>
          </w:p>
        </w:tc>
        <w:tc>
          <w:tcPr>
            <w:tcW w:w="6783" w:type="dxa"/>
            <w:gridSpan w:val="2"/>
          </w:tcPr>
          <w:p>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rPr>
                <w:rFonts w:hint="eastAsia" w:eastAsiaTheme="minorEastAsia"/>
                <w:lang w:val="en-US" w:eastAsia="zh-CN"/>
              </w:rPr>
              <w:t xml:space="preserve">We are a </w:t>
            </w:r>
            <w:r>
              <w:rPr>
                <w:rFonts w:eastAsiaTheme="minorEastAsia"/>
                <w:lang w:val="en-US" w:eastAsia="zh-CN"/>
              </w:rPr>
              <w:t>little</w:t>
            </w:r>
            <w:r>
              <w:rPr>
                <w:rFonts w:hint="eastAsia" w:eastAsiaTheme="minor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hint="eastAsia" w:eastAsiaTheme="minorEastAsia"/>
                <w:lang w:val="en-US" w:eastAsia="zh-CN"/>
              </w:rPr>
              <w:t xml:space="preserve"> paging (PDSCH) within 5 MHz. Note that non-RedCap UE, Rel-17 RedCap UE can still share a &lt;5MHz paging (PDSCH) within Rel-18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 xml:space="preserve">We are fine with the proposal. </w:t>
            </w:r>
          </w:p>
          <w:p>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We prefer Option 1 since repetitions of paging </w:t>
            </w:r>
            <w:r>
              <w:rPr>
                <w:rFonts w:hint="eastAsia" w:eastAsiaTheme="minor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hint="eastAsia" w:eastAsiaTheme="minorEastAsia"/>
                <w:lang w:val="en-US" w:eastAsia="zh-CN"/>
              </w:rPr>
              <w:t>PDSCH</w:t>
            </w:r>
            <w:r>
              <w:rPr>
                <w:rFonts w:eastAsiaTheme="minorEastAsia"/>
                <w:lang w:val="en-US" w:eastAsia="zh-CN"/>
              </w:rPr>
              <w:t xml:space="preserve"> for eRedCap UE or for legacy UE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Paging performance can be guaranteed by gNB implementation when paging is shared. For example, the performance of PDSCH with spanned more than 5MHz can be guaranteed by the low code rate and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p>
        </w:tc>
        <w:tc>
          <w:tcPr>
            <w:tcW w:w="6783" w:type="dxa"/>
            <w:gridSpan w:val="2"/>
          </w:tcPr>
          <w:p>
            <w:pPr>
              <w:rPr>
                <w:lang w:val="en-US" w:eastAsia="zh-CN"/>
              </w:rPr>
            </w:pPr>
            <w:r>
              <w:rPr>
                <w:lang w:eastAsia="zh-CN"/>
              </w:rPr>
              <w:t xml:space="preserve">It is likely that the gNB already knows the UE’s capability when paging the UE. The gNB can limit the paging PDSCH within 5MHz for R18 RedCap. </w:t>
            </w:r>
          </w:p>
          <w:p>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gridSpan w:val="2"/>
          </w:tcPr>
          <w:p>
            <w:pPr>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pPr>
              <w:rPr>
                <w:rFonts w:eastAsiaTheme="minorEastAsia"/>
                <w:lang w:val="en-US" w:eastAsia="zh-CN"/>
              </w:rPr>
            </w:pPr>
            <w:r>
              <w:rPr>
                <w:rFonts w:eastAsiaTheme="minorEastAsia"/>
                <w:lang w:val="en-US" w:eastAsia="zh-CN"/>
              </w:rPr>
              <w:t xml:space="preserve">When gNB is aware of the paging for R18 eRedCap, it can decide the bandwidth and the </w:t>
            </w:r>
            <w:r>
              <w:rPr>
                <w:rFonts w:hint="eastAsia" w:eastAsiaTheme="minorEastAsia"/>
                <w:lang w:val="en-US" w:eastAsia="zh-CN"/>
              </w:rPr>
              <w:t>VRB-to-PRB mapping</w:t>
            </w:r>
            <w:r>
              <w:rPr>
                <w:rFonts w:eastAsiaTheme="minorEastAsia"/>
                <w:lang w:val="en-US" w:eastAsia="zh-CN"/>
              </w:rPr>
              <w:t xml:space="preserve"> type. </w:t>
            </w:r>
          </w:p>
          <w:p>
            <w:pPr>
              <w:rPr>
                <w:rFonts w:eastAsiaTheme="minorEastAsia"/>
                <w:lang w:val="en-US" w:eastAsia="zh-CN"/>
              </w:rPr>
            </w:pPr>
            <w:r>
              <w:rPr>
                <w:rFonts w:eastAsiaTheme="minorEastAsia"/>
                <w:lang w:val="en-US" w:eastAsia="zh-CN"/>
              </w:rPr>
              <w:t>We are also open for separate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gridSpan w:val="2"/>
          </w:tcPr>
          <w:p>
            <w:pPr>
              <w:tabs>
                <w:tab w:val="left" w:pos="551"/>
              </w:tabs>
              <w:rPr>
                <w:rFonts w:eastAsiaTheme="minorEastAsia"/>
                <w:lang w:val="en-US" w:eastAsia="zh-CN"/>
              </w:rPr>
            </w:pPr>
            <w:r>
              <w:rPr>
                <w:rFonts w:eastAsiaTheme="minorEastAsia"/>
                <w:lang w:val="en-US" w:eastAsia="zh-CN"/>
              </w:rPr>
              <w:t>FFS</w:t>
            </w:r>
          </w:p>
        </w:tc>
        <w:tc>
          <w:tcPr>
            <w:tcW w:w="6783" w:type="dxa"/>
            <w:gridSpan w:val="2"/>
          </w:tcPr>
          <w:p>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rPr>
                <w:rFonts w:eastAsia="Yu Mincho"/>
                <w:lang w:val="en-US" w:eastAsia="ja-JP"/>
              </w:rPr>
            </w:pPr>
            <w:r>
              <w:rPr>
                <w:rFonts w:hint="eastAsia" w:eastAsia="Yu Mincho"/>
                <w:lang w:val="en-US" w:eastAsia="ja-JP"/>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gridSpan w:val="2"/>
          </w:tcPr>
          <w:p>
            <w:pPr>
              <w:tabs>
                <w:tab w:val="left" w:pos="551"/>
              </w:tabs>
              <w:rPr>
                <w:rFonts w:eastAsia="Yu Mincho"/>
                <w:lang w:val="en-US" w:eastAsia="ja-JP"/>
              </w:rPr>
            </w:pPr>
          </w:p>
        </w:tc>
        <w:tc>
          <w:tcPr>
            <w:tcW w:w="6783" w:type="dxa"/>
            <w:gridSpan w:val="2"/>
          </w:tcPr>
          <w:p>
            <w:pPr>
              <w:rPr>
                <w:rFonts w:eastAsia="Malgun Gothic"/>
                <w:lang w:val="en-US" w:eastAsia="ko-KR"/>
              </w:rPr>
            </w:pPr>
            <w:r>
              <w:rPr>
                <w:lang w:eastAsia="zh-CN"/>
              </w:rPr>
              <w:t>Our preference is to support option 1 at the moment. During paging, the gNB probably knows UE capability and UE can be paged 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lang w:eastAsia="zh-CN"/>
              </w:rPr>
            </w:pPr>
            <w:r>
              <w:rPr>
                <w:lang w:eastAsia="zh-CN"/>
              </w:rPr>
              <w:t xml:space="preserve">We don’t think SIB1 can be differently treated to Paging. </w:t>
            </w:r>
          </w:p>
          <w:p>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lang w:eastAsia="zh-CN"/>
              </w:rPr>
            </w:pPr>
            <w:r>
              <w:rPr>
                <w:lang w:eastAsia="zh-CN"/>
              </w:rPr>
              <w:t xml:space="preserve">We are fine with the proposal. </w:t>
            </w:r>
          </w:p>
          <w:p>
            <w:pPr>
              <w:rPr>
                <w:lang w:eastAsia="zh-CN"/>
              </w:rPr>
            </w:pPr>
            <w:r>
              <w:rPr>
                <w:lang w:eastAsia="zh-CN"/>
              </w:rPr>
              <w:t xml:space="preserve">We think all DL common channel shall be discussed together with same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5" w:type="dxa"/>
            <w:gridSpan w:val="4"/>
          </w:tcPr>
          <w:p>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pPr>
        <w:ind w:firstLine="284"/>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gridSpan w:val="2"/>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7"/>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Yu Mincho"/>
                <w:lang w:val="en-US" w:eastAsia="ja-JP"/>
              </w:rPr>
            </w:pPr>
            <w:r>
              <w:rPr>
                <w:rFonts w:eastAsiaTheme="minorEastAsia"/>
                <w:lang w:val="en-US" w:eastAsia="zh-CN"/>
              </w:rPr>
              <w:t>The similar comments for SIB1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Yu Mincho"/>
                <w:lang w:val="en-US" w:eastAsia="ja-JP"/>
              </w:rPr>
            </w:pPr>
            <w:r>
              <w:rPr>
                <w:rFonts w:eastAsia="Yu Mincho"/>
                <w:lang w:val="en-US" w:eastAsia="ja-JP"/>
              </w:rPr>
              <w:t>We are fine for OSI.</w:t>
            </w:r>
          </w:p>
          <w:p>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RAR, similar our comments to paging, it requires 20MHz post-FFT buffering at UE because RAR is not periodic. </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assumes 20MHz post-FFT buffering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Theme="minorEastAsia"/>
                <w:lang w:val="en-US" w:eastAsia="zh-CN"/>
              </w:rPr>
            </w:pPr>
            <w:r>
              <w:rPr>
                <w:rFonts w:eastAsiaTheme="minorEastAsia"/>
                <w:lang w:val="en-US" w:eastAsia="zh-CN"/>
              </w:rPr>
              <w:t>For OSI, we support the proposal as it can be same with SIB1.</w:t>
            </w:r>
          </w:p>
          <w:p>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Nordic</w:t>
            </w:r>
          </w:p>
        </w:tc>
        <w:tc>
          <w:tcPr>
            <w:tcW w:w="1372" w:type="dxa"/>
            <w:gridSpan w:val="2"/>
          </w:tcPr>
          <w:p>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pPr>
              <w:rPr>
                <w:rFonts w:eastAsiaTheme="minorEastAsia"/>
                <w:lang w:val="en-US" w:eastAsia="zh-CN"/>
              </w:rPr>
            </w:pPr>
            <w:r>
              <w:rPr>
                <w:rFonts w:eastAsiaTheme="minorEastAsia"/>
                <w:lang w:val="en-US" w:eastAsia="zh-CN"/>
              </w:rPr>
              <w:t>If 20MHz would be the choice, the timeline must be relaxed for the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 xml:space="preserve">Y </w:t>
            </w:r>
          </w:p>
        </w:tc>
        <w:tc>
          <w:tcPr>
            <w:tcW w:w="6783" w:type="dxa"/>
            <w:gridSpan w:val="2"/>
          </w:tcPr>
          <w:p>
            <w:pPr>
              <w:rPr>
                <w:rFonts w:eastAsiaTheme="minorEastAsia"/>
                <w:lang w:val="en-US" w:eastAsia="zh-CN"/>
              </w:rPr>
            </w:pPr>
            <w:r>
              <w:rPr>
                <w:rFonts w:hint="eastAsia" w:eastAsiaTheme="minorEastAsia"/>
                <w:lang w:val="en-US" w:eastAsia="zh-CN"/>
              </w:rPr>
              <w:t xml:space="preserve">Fine </w:t>
            </w:r>
            <w:r>
              <w:rPr>
                <w:rFonts w:eastAsiaTheme="minorEastAsia"/>
                <w:lang w:val="en-US" w:eastAsia="zh-CN"/>
              </w:rPr>
              <w:t>with the</w:t>
            </w:r>
            <w:r>
              <w:rPr>
                <w:rFonts w:hint="eastAsia" w:eastAsiaTheme="minorEastAsia"/>
                <w:lang w:val="en-US" w:eastAsia="zh-CN"/>
              </w:rPr>
              <w:t xml:space="preserve"> current form. It is premature to add such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We should separate the proposals as the timing needs for OSI and RAR are different.</w:t>
            </w:r>
          </w:p>
          <w:p>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Broadcast OSI (PDSCH) can be handled like SIB1, hence the FL proposal is fine </w:t>
            </w:r>
          </w:p>
          <w:p>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hint="eastAsia" w:eastAsiaTheme="minorEastAsia"/>
                <w:lang w:val="en-US" w:eastAsia="zh-CN"/>
              </w:rPr>
              <w:t>PDSCH</w:t>
            </w:r>
            <w:r>
              <w:rPr>
                <w:rFonts w:eastAsiaTheme="minorEastAsia"/>
                <w:lang w:val="en-US" w:eastAsia="zh-CN"/>
              </w:rPr>
              <w:t xml:space="preserve"> within 5MHz to avoid impact to eRedCap </w:t>
            </w:r>
            <w:r>
              <w:rPr>
                <w:rFonts w:hint="eastAsia" w:eastAsiaTheme="minorEastAsia"/>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tc>
        <w:tc>
          <w:tcPr>
            <w:tcW w:w="6783" w:type="dxa"/>
            <w:gridSpan w:val="2"/>
          </w:tcPr>
          <w:p>
            <w:pPr>
              <w:rPr>
                <w:rFonts w:eastAsiaTheme="minorEastAsia"/>
                <w:lang w:val="en-US" w:eastAsia="zh-CN"/>
              </w:rPr>
            </w:pPr>
            <w:r>
              <w:rPr>
                <w:rFonts w:eastAsiaTheme="minorEastAsia"/>
                <w:lang w:val="en-US" w:eastAsia="zh-CN"/>
              </w:rPr>
              <w:t>We agree that the agreement for SIB1 can be also applied to OSI.</w:t>
            </w:r>
          </w:p>
          <w:p>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pPr>
              <w:rPr>
                <w:rFonts w:eastAsiaTheme="minorEastAsia"/>
                <w:lang w:val="en-US" w:eastAsia="zh-CN"/>
              </w:rPr>
            </w:pPr>
            <w:r>
              <w:rPr>
                <w:rFonts w:hint="eastAsia" w:eastAsiaTheme="minorEastAsia"/>
                <w:lang w:val="en-US" w:eastAsia="zh-CN"/>
              </w:rPr>
              <w:t>For OSI, it is similar with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hint="eastAsia" w:eastAsiaTheme="minorEastAsia"/>
                <w:lang w:val="en-US" w:eastAsia="zh-CN"/>
              </w:rPr>
              <w:t>with</w:t>
            </w:r>
            <w:r>
              <w:rPr>
                <w:rFonts w:eastAsiaTheme="minorEastAsia"/>
                <w:lang w:val="en-US" w:eastAsia="zh-CN"/>
              </w:rPr>
              <w:t xml:space="preserve"> the same </w:t>
            </w:r>
            <w:r>
              <w:rPr>
                <w:rFonts w:hint="eastAsia" w:eastAsiaTheme="minorEastAsia"/>
                <w:lang w:val="en-US" w:eastAsia="zh-CN"/>
              </w:rPr>
              <w:t>handling</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pPr>
              <w:rPr>
                <w:rFonts w:eastAsiaTheme="minorEastAsia"/>
                <w:lang w:val="en-US" w:eastAsia="zh-CN"/>
              </w:rPr>
            </w:pPr>
            <w:r>
              <w:rPr>
                <w:rFonts w:eastAsiaTheme="minorEastAsia"/>
                <w:lang w:val="en-US" w:eastAsia="zh-CN"/>
              </w:rPr>
              <w:t xml:space="preserve">For RAR </w:t>
            </w:r>
            <w:r>
              <w:rPr>
                <w:rFonts w:hint="eastAsia" w:eastAsiaTheme="minorEastAsia"/>
                <w:lang w:val="en-US" w:eastAsia="zh-CN"/>
              </w:rPr>
              <w:t>PDSCH</w:t>
            </w:r>
            <w:r>
              <w:rPr>
                <w:rFonts w:eastAsiaTheme="minorEastAsia"/>
                <w:lang w:val="en-US" w:eastAsia="zh-CN"/>
              </w:rPr>
              <w:t xml:space="preserve"> (msg2), </w:t>
            </w:r>
            <w:r>
              <w:rPr>
                <w:rFonts w:hint="eastAsia" w:eastAsiaTheme="minorEastAsia"/>
                <w:lang w:val="en-US" w:eastAsia="zh-CN"/>
              </w:rPr>
              <w:t>if</w:t>
            </w:r>
            <w:r>
              <w:rPr>
                <w:rFonts w:eastAsiaTheme="minorEastAsia"/>
                <w:lang w:val="en-US" w:eastAsia="zh-CN"/>
              </w:rPr>
              <w:t xml:space="preserve"> early indication is still needed for msg3 scheduling, we don’t see the benefit </w:t>
            </w:r>
            <w:r>
              <w:rPr>
                <w:rFonts w:hint="eastAsia" w:eastAsiaTheme="minorEastAsia"/>
                <w:lang w:val="en-US" w:eastAsia="zh-CN"/>
              </w:rPr>
              <w:t>of</w:t>
            </w:r>
            <w:r>
              <w:rPr>
                <w:rFonts w:eastAsiaTheme="minorEastAsia"/>
                <w:lang w:val="en-US" w:eastAsia="zh-CN"/>
              </w:rPr>
              <w:t xml:space="preserve"> allow</w:t>
            </w:r>
            <w:r>
              <w:rPr>
                <w:rFonts w:hint="eastAsia" w:eastAsiaTheme="minorEastAsia"/>
                <w:lang w:val="en-US" w:eastAsia="zh-CN"/>
              </w:rPr>
              <w:t>ing</w:t>
            </w:r>
            <w:r>
              <w:rPr>
                <w:rFonts w:eastAsiaTheme="minorEastAsia"/>
                <w:lang w:val="en-US" w:eastAsia="zh-CN"/>
              </w:rPr>
              <w:t xml:space="preserve"> scheduling wider band for msg2.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gridSpan w:val="2"/>
          </w:tcPr>
          <w:p>
            <w:pPr>
              <w:tabs>
                <w:tab w:val="left" w:pos="551"/>
              </w:tabs>
              <w:rPr>
                <w:rFonts w:eastAsiaTheme="minorEastAsia"/>
                <w:lang w:val="en-US" w:eastAsia="zh-CN"/>
              </w:rPr>
            </w:pPr>
            <w:r>
              <w:rPr>
                <w:rFonts w:hint="eastAsia" w:eastAsia="Malgun Gothic"/>
                <w:lang w:val="en-US" w:eastAsia="ko-KR"/>
              </w:rPr>
              <w:t>Y for OSI, FFS for RAR</w:t>
            </w:r>
          </w:p>
        </w:tc>
        <w:tc>
          <w:tcPr>
            <w:tcW w:w="6783" w:type="dxa"/>
            <w:gridSpan w:val="2"/>
          </w:tcPr>
          <w:p>
            <w:pPr>
              <w:rPr>
                <w:rFonts w:eastAsiaTheme="minorEastAsia"/>
                <w:lang w:val="en-US" w:eastAsia="zh-CN"/>
              </w:rPr>
            </w:pPr>
            <w:r>
              <w:rPr>
                <w:rFonts w:eastAsia="Malgun Gothic"/>
                <w:lang w:val="en-US" w:eastAsia="ko-KR"/>
              </w:rPr>
              <w:t>Okay</w:t>
            </w:r>
            <w:r>
              <w:rPr>
                <w:rFonts w:hint="eastAsia" w:eastAsia="Malgun Gothic"/>
                <w:lang w:val="en-US" w:eastAsia="ko-KR"/>
              </w:rPr>
              <w:t xml:space="preserve"> to handle the </w:t>
            </w:r>
            <w:r>
              <w:rPr>
                <w:rFonts w:eastAsia="Malgun Gothic"/>
                <w:lang w:val="en-US" w:eastAsia="ko-KR"/>
              </w:rPr>
              <w:t>broadcast</w:t>
            </w:r>
            <w:r>
              <w:rPr>
                <w:rFonts w:hint="eastAsia" w:eastAsia="Malgun Gothic"/>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rPr>
                <w:rFonts w:eastAsia="Malgun Gothic"/>
                <w:lang w:val="en-US" w:eastAsia="ko-KR"/>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Malgun Gothic"/>
                <w:lang w:val="en-US" w:eastAsia="ko-KR"/>
              </w:rPr>
            </w:pPr>
            <w:r>
              <w:rPr>
                <w:rFonts w:hint="eastAsia" w:eastAsia="Yu Mincho"/>
                <w:lang w:val="en-US" w:eastAsia="ja-JP"/>
              </w:rPr>
              <w:t>F</w:t>
            </w:r>
            <w:r>
              <w:rPr>
                <w:rFonts w:eastAsia="Yu Mincho"/>
                <w:lang w:val="en-US" w:eastAsia="ja-JP"/>
              </w:rPr>
              <w:t>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Yu Mincho"/>
                <w:lang w:val="en-US" w:eastAsia="ja-JP"/>
              </w:rPr>
            </w:pPr>
            <w:r>
              <w:rPr>
                <w:rFonts w:eastAsiaTheme="minorEastAsia"/>
                <w:lang w:val="en-US" w:eastAsia="zh-CN"/>
              </w:rPr>
              <w:t>FFS for RAR</w:t>
            </w:r>
          </w:p>
        </w:tc>
        <w:tc>
          <w:tcPr>
            <w:tcW w:w="6783" w:type="dxa"/>
            <w:gridSpan w:val="2"/>
          </w:tcPr>
          <w:p>
            <w:pPr>
              <w:rPr>
                <w:lang w:eastAsia="zh-CN"/>
              </w:rPr>
            </w:pPr>
            <w:r>
              <w:rPr>
                <w:lang w:eastAsia="zh-CN"/>
              </w:rPr>
              <w:t>OSI can operate similarly to SIB1.</w:t>
            </w:r>
          </w:p>
          <w:p>
            <w:pPr>
              <w:rPr>
                <w:rFonts w:eastAsia="Yu Mincho"/>
                <w:lang w:val="en-US" w:eastAsia="ja-JP"/>
              </w:rPr>
            </w:pPr>
            <w:r>
              <w:rPr>
                <w:lang w:eastAsia="zh-CN"/>
              </w:rPr>
              <w:t>Depending on early indication, the gNB may know the UE capability once RAR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r>
              <w:rPr>
                <w:lang w:eastAsia="zh-CN"/>
              </w:rPr>
              <w:t xml:space="preserve">We should not encourage different design for different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N for RAR</w:t>
            </w:r>
          </w:p>
        </w:tc>
        <w:tc>
          <w:tcPr>
            <w:tcW w:w="6783" w:type="dxa"/>
            <w:gridSpan w:val="2"/>
          </w:tcPr>
          <w:p>
            <w:pPr>
              <w:rPr>
                <w:lang w:eastAsia="zh-CN"/>
              </w:rPr>
            </w:pPr>
            <w:r>
              <w:rPr>
                <w:lang w:eastAsia="zh-CN"/>
              </w:rPr>
              <w:t xml:space="preserve">We don't think RAR is same as DL common channel. </w:t>
            </w:r>
          </w:p>
          <w:p>
            <w:pPr>
              <w:rPr>
                <w:lang w:eastAsia="zh-CN"/>
              </w:rPr>
            </w:pPr>
            <w:r>
              <w:rPr>
                <w:lang w:eastAsia="zh-CN"/>
              </w:rPr>
              <w:t xml:space="preserve">First of all, the TBS of RAR is small. It may not require to span more than 5MHz. </w:t>
            </w:r>
          </w:p>
          <w:p>
            <w:pPr>
              <w:rPr>
                <w:lang w:eastAsia="zh-CN"/>
              </w:rPr>
            </w:pPr>
            <w:r>
              <w:rPr>
                <w:lang w:eastAsia="zh-CN"/>
              </w:rPr>
              <w:t>Secondly, gNB may have chance to learn the UE capability, if Msg 1 report is supported. Even R17 and R18 redcap share the same Msg 1 group, it does not have to impact on legacy UE.</w:t>
            </w:r>
          </w:p>
          <w:p>
            <w:pPr>
              <w:rPr>
                <w:lang w:eastAsia="zh-CN"/>
              </w:rPr>
            </w:pPr>
            <w:r>
              <w:rPr>
                <w:lang w:eastAsia="zh-CN"/>
              </w:rPr>
              <w:t xml:space="preserve">Finally, different other common channel, the decoding of RAR requires a timeline, while OSI, Paging, SIB1 can rely on other transmission. </w:t>
            </w:r>
          </w:p>
          <w:p>
            <w:pPr>
              <w:rPr>
                <w:lang w:eastAsia="zh-CN"/>
              </w:rPr>
            </w:pPr>
            <w:r>
              <w:rPr>
                <w:lang w:eastAsia="zh-CN"/>
              </w:rPr>
              <w:t>Therefore, we don’t accept Opt 2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updated proposal can be considered, which now only concerns revision of the earlier OSI agreement and leaves the earlier RAR agreement as is for now.</w:t>
            </w:r>
          </w:p>
          <w:p>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gridSpan w:val="2"/>
          </w:tcPr>
          <w:p>
            <w:pPr>
              <w:tabs>
                <w:tab w:val="left" w:pos="551"/>
              </w:tabs>
              <w:jc w:val="left"/>
              <w:rPr>
                <w:rFonts w:eastAsia="Yu Mincho"/>
                <w:lang w:val="en-US" w:eastAsia="ja-JP"/>
              </w:rPr>
            </w:pPr>
            <w:r>
              <w:rPr>
                <w:rFonts w:hint="eastAsia" w:eastAsia="Malgun Gothic"/>
                <w:lang w:val="en-US" w:eastAsia="ko-KR"/>
              </w:rPr>
              <w:t>Y</w:t>
            </w:r>
          </w:p>
        </w:tc>
        <w:tc>
          <w:tcPr>
            <w:tcW w:w="6783" w:type="dxa"/>
            <w:gridSpan w:val="2"/>
          </w:tcPr>
          <w:p>
            <w:pPr>
              <w:rPr>
                <w:rFonts w:eastAsiaTheme="minorEastAsia"/>
                <w:lang w:val="en-US" w:eastAsia="zh-CN"/>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gridSpan w:val="2"/>
          </w:tcPr>
          <w:p>
            <w:pPr>
              <w:tabs>
                <w:tab w:val="left" w:pos="551"/>
              </w:tabs>
              <w:jc w:val="left"/>
              <w:rPr>
                <w:rFonts w:eastAsia="Malgun Gothic"/>
                <w:lang w:val="en-US" w:eastAsia="ko-KR"/>
              </w:rPr>
            </w:pPr>
            <w:r>
              <w:rPr>
                <w:rFonts w:hint="eastAsia" w:eastAsia="Malgun Gothic"/>
                <w:lang w:val="en-US" w:eastAsia="ko-KR"/>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CATT</w:t>
            </w:r>
          </w:p>
        </w:tc>
        <w:tc>
          <w:tcPr>
            <w:tcW w:w="1372" w:type="dxa"/>
            <w:gridSpan w:val="2"/>
          </w:tcPr>
          <w:p>
            <w:pPr>
              <w:tabs>
                <w:tab w:val="left" w:pos="551"/>
              </w:tabs>
              <w:jc w:val="left"/>
              <w:rPr>
                <w:rFonts w:eastAsia="Malgun Gothic"/>
                <w:lang w:val="en-US" w:eastAsia="ko-KR"/>
              </w:rPr>
            </w:pPr>
            <w:r>
              <w:rPr>
                <w:rFonts w:hint="eastAsia"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79" w:type="dxa"/>
          </w:tcPr>
          <w:p>
            <w:pPr>
              <w:rPr>
                <w:rFonts w:eastAsiaTheme="minorEastAsia"/>
                <w:lang w:val="en-US" w:eastAsia="zh-CN"/>
              </w:rPr>
            </w:pPr>
            <w:r>
              <w:rPr>
                <w:rFonts w:eastAsiaTheme="minorEastAsia"/>
                <w:lang w:val="en-US" w:eastAsia="zh-CN"/>
              </w:rPr>
              <w:t>Spreadtrum</w:t>
            </w:r>
          </w:p>
        </w:tc>
        <w:tc>
          <w:tcPr>
            <w:tcW w:w="1372"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783" w:type="dxa"/>
            <w:gridSpan w:val="2"/>
            <w:vAlign w:val="top"/>
          </w:tcPr>
          <w:p>
            <w:pPr>
              <w:rPr>
                <w:rFonts w:ascii="Times New Roman" w:hAnsi="Times New Roman" w:eastAsia="Malgun Gothic" w:cs="Times New Roman"/>
                <w:lang w:val="en-US" w:eastAsia="ko-KR" w:bidi="ar-SA"/>
              </w:rPr>
            </w:pP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3"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9"/>
              </w:numPr>
              <w:rPr>
                <w:rFonts w:eastAsia="Yu Mincho"/>
                <w:lang w:val="en-US"/>
              </w:rPr>
            </w:pPr>
            <w:r>
              <w:rPr>
                <w:rFonts w:eastAsia="Yu Mincho"/>
                <w:sz w:val="20"/>
                <w:szCs w:val="21"/>
                <w:lang w:val="en-US"/>
              </w:rPr>
              <w:t>Opt.1: semi-static FDRA/pre-defined FDRA</w:t>
            </w:r>
          </w:p>
          <w:p>
            <w:pPr>
              <w:pStyle w:val="49"/>
              <w:numPr>
                <w:ilvl w:val="0"/>
                <w:numId w:val="39"/>
              </w:numPr>
              <w:rPr>
                <w:rFonts w:eastAsia="Yu Mincho"/>
                <w:lang w:val="en-US"/>
              </w:rPr>
            </w:pPr>
            <w:r>
              <w:rPr>
                <w:rFonts w:eastAsia="Yu Mincho"/>
                <w:sz w:val="20"/>
                <w:szCs w:val="21"/>
                <w:lang w:val="en-US"/>
              </w:rPr>
              <w:t>Opt.2: cross-slot scheduling</w:t>
            </w:r>
          </w:p>
          <w:p>
            <w:pPr>
              <w:pStyle w:val="49"/>
              <w:numPr>
                <w:ilvl w:val="0"/>
                <w:numId w:val="39"/>
              </w:numPr>
              <w:rPr>
                <w:rFonts w:eastAsia="Yu Mincho"/>
                <w:lang w:val="en-US"/>
              </w:rPr>
            </w:pPr>
            <w:r>
              <w:rPr>
                <w:rFonts w:eastAsia="Yu Mincho"/>
                <w:sz w:val="20"/>
                <w:szCs w:val="21"/>
                <w:lang w:val="en-US"/>
              </w:rPr>
              <w:t>Opt.3: soft-combining of multiple reception</w:t>
            </w:r>
          </w:p>
          <w:p>
            <w:pPr>
              <w:pStyle w:val="49"/>
              <w:numPr>
                <w:ilvl w:val="0"/>
                <w:numId w:val="39"/>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9"/>
              </w:numPr>
              <w:rPr>
                <w:rFonts w:eastAsia="Yu Mincho"/>
                <w:lang w:val="en-US"/>
              </w:rPr>
            </w:pPr>
            <w:r>
              <w:rPr>
                <w:rFonts w:eastAsia="Yu Mincho"/>
                <w:sz w:val="20"/>
                <w:szCs w:val="21"/>
                <w:lang w:val="en-US"/>
              </w:rPr>
              <w:t>Opt.1: semi-static configuration of the 5MHz frequency location for PDSCH</w:t>
            </w:r>
          </w:p>
          <w:p>
            <w:pPr>
              <w:pStyle w:val="49"/>
              <w:numPr>
                <w:ilvl w:val="0"/>
                <w:numId w:val="39"/>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9"/>
              </w:numPr>
              <w:rPr>
                <w:rFonts w:eastAsia="Yu Mincho"/>
                <w:sz w:val="20"/>
                <w:szCs w:val="21"/>
                <w:lang w:val="en-US"/>
              </w:rPr>
            </w:pPr>
            <w:r>
              <w:rPr>
                <w:rFonts w:eastAsia="Yu Mincho"/>
                <w:sz w:val="20"/>
                <w:szCs w:val="21"/>
                <w:lang w:val="en-US"/>
              </w:rPr>
              <w:t>Opt.3: cross-slot scheduling</w:t>
            </w:r>
          </w:p>
          <w:p>
            <w:pPr>
              <w:pStyle w:val="49"/>
              <w:numPr>
                <w:ilvl w:val="0"/>
                <w:numId w:val="39"/>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18"/>
                <w:szCs w:val="22"/>
                <w:lang w:val="en-US" w:eastAsia="zh-CN"/>
              </w:rPr>
            </w:pPr>
            <w:r>
              <w:rPr>
                <w:b/>
                <w:bCs/>
                <w:sz w:val="20"/>
                <w:szCs w:val="22"/>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hint="eastAsia" w:eastAsiaTheme="minorEastAsia"/>
                <w:lang w:val="en-US" w:eastAsia="zh-CN"/>
              </w:rPr>
              <w:t>of</w:t>
            </w:r>
            <w:r>
              <w:rPr>
                <w:rFonts w:eastAsiaTheme="minorEastAsia"/>
                <w:lang w:val="en-US" w:eastAsia="zh-CN"/>
              </w:rPr>
              <w:t xml:space="preserve"> </w:t>
            </w:r>
            <w:r>
              <w:rPr>
                <w:rFonts w:hint="eastAsia" w:eastAsiaTheme="minorEastAsia"/>
                <w:lang w:val="en-US" w:eastAsia="zh-CN"/>
              </w:rPr>
              <w:t>PDCCH</w:t>
            </w:r>
            <w:r>
              <w:rPr>
                <w:rFonts w:eastAsiaTheme="minorEastAsia"/>
                <w:lang w:val="en-US" w:eastAsia="zh-CN"/>
              </w:rPr>
              <w:t xml:space="preserve"> for this two kinds of UEs </w:t>
            </w:r>
            <w:r>
              <w:rPr>
                <w:rFonts w:hint="eastAsia" w:eastAsiaTheme="minor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pPr>
              <w:rPr>
                <w:rFonts w:eastAsia="Times New Roman"/>
              </w:rPr>
            </w:pPr>
            <w:r>
              <w:rPr>
                <w:rFonts w:eastAsia="Times New Roman"/>
              </w:rPr>
              <w:t>For RA type 0, assuming RBG size is 4, the FDRA bit size is 13 bits for 20MHz BW with 30KHz SCS and 9 bits for 5MHz BW with 30KHz SCS.</w:t>
            </w:r>
          </w:p>
          <w:p>
            <w:pPr>
              <w:rPr>
                <w:rFonts w:eastAsia="Times New Roman"/>
              </w:rPr>
            </w:pPr>
            <w:r>
              <w:rPr>
                <w:rFonts w:hint="eastAsia" w:eastAsiaTheme="minor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For example, the method of </w:t>
            </w:r>
            <w:r>
              <w:rPr>
                <w:rFonts w:eastAsiaTheme="minorEastAsia"/>
                <w:lang w:val="en-US" w:eastAsia="zh-CN"/>
              </w:rPr>
              <w:t>‘</w:t>
            </w:r>
            <w:r>
              <w:rPr>
                <w:rFonts w:hint="eastAsia" w:eastAsiaTheme="minorEastAsia"/>
                <w:lang w:val="en-US" w:eastAsia="zh-CN"/>
              </w:rPr>
              <w:t>pre-known 5 MHz in frequency domain</w:t>
            </w:r>
            <w:r>
              <w:rPr>
                <w:rFonts w:eastAsiaTheme="minorEastAsia"/>
                <w:lang w:val="en-US" w:eastAsia="zh-CN"/>
              </w:rPr>
              <w:t>’</w:t>
            </w:r>
            <w:r>
              <w:rPr>
                <w:rFonts w:hint="eastAsia" w:eastAsiaTheme="minorEastAsia"/>
                <w:lang w:val="en-US" w:eastAsia="zh-CN"/>
              </w:rPr>
              <w:t xml:space="preserve"> is considered for reducing post FFT data buffering of BW3. It may or may not be viewed as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r>
              <w:t>N</w:t>
            </w:r>
          </w:p>
        </w:tc>
        <w:tc>
          <w:tcPr>
            <w:tcW w:w="6780" w:type="dxa"/>
          </w:tcPr>
          <w:p>
            <w:pPr>
              <w:rPr>
                <w:rFonts w:eastAsiaTheme="minorEastAsia"/>
                <w:lang w:val="en-US" w:eastAsia="zh-CN"/>
              </w:rPr>
            </w:pPr>
            <w:r>
              <w:t xml:space="preserve">No need for FDRA optimization because there is no performance loss for PDCCH with full 20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avoid any minor optimizations that complicate the solution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hint="eastAsia" w:eastAsiaTheme="minorEastAsia"/>
                <w:lang w:val="en-US" w:eastAsia="zh-CN"/>
              </w:rPr>
              <w:t>RedCap</w:t>
            </w:r>
            <w:r>
              <w:rPr>
                <w:rFonts w:eastAsiaTheme="minorEastAsia"/>
                <w:lang w:val="en-US" w:eastAsia="zh-CN"/>
              </w:rPr>
              <w:t xml:space="preserve"> U</w:t>
            </w:r>
            <w:r>
              <w:rPr>
                <w:rFonts w:hint="eastAsia" w:eastAsiaTheme="minorEastAsia"/>
                <w:lang w:val="en-US" w:eastAsia="zh-CN"/>
              </w:rPr>
              <w:t>E</w:t>
            </w:r>
            <w:r>
              <w:rPr>
                <w:rFonts w:eastAsiaTheme="minorEastAsia"/>
                <w:lang w:val="en-US" w:eastAsia="zh-CN"/>
              </w:rPr>
              <w:t xml:space="preserve"> is worse than legacy </w:t>
            </w:r>
            <w:r>
              <w:rPr>
                <w:rFonts w:hint="eastAsia" w:eastAsiaTheme="minorEastAsia"/>
                <w:lang w:val="en-US" w:eastAsia="zh-CN"/>
              </w:rPr>
              <w:t>UE</w:t>
            </w:r>
            <w:r>
              <w:rPr>
                <w:rFonts w:eastAsiaTheme="minorEastAsia"/>
                <w:lang w:val="en-US" w:eastAsia="zh-CN"/>
              </w:rPr>
              <w:t xml:space="preserve"> due to BW reduction, it is always beneficial to reduce DCI size for better PDCCH performance. </w:t>
            </w:r>
          </w:p>
          <w:p>
            <w:pPr>
              <w:pStyle w:val="49"/>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pPr>
              <w:pStyle w:val="49"/>
              <w:numPr>
                <w:ilvl w:val="0"/>
                <w:numId w:val="42"/>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hint="eastAsia" w:eastAsiaTheme="minorEastAsia"/>
                <w:sz w:val="20"/>
                <w:szCs w:val="20"/>
                <w:lang w:val="en-US" w:eastAsia="zh-CN"/>
              </w:rPr>
              <w:t>RBGs.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9"/>
              <w:ind w:left="0"/>
              <w:rPr>
                <w:rFonts w:eastAsiaTheme="minorEastAsia"/>
                <w:sz w:val="20"/>
                <w:szCs w:val="20"/>
                <w:lang w:val="en-US" w:eastAsia="zh-CN"/>
              </w:rPr>
            </w:pPr>
            <w:r>
              <w:rPr>
                <w:rFonts w:hint="eastAsia" w:eastAsiaTheme="minorEastAsia"/>
                <w:sz w:val="20"/>
                <w:szCs w:val="20"/>
                <w:lang w:val="en-US" w:eastAsia="zh-CN"/>
              </w:rPr>
              <w:t>Currently we see no strong motivation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Open</w:t>
            </w:r>
          </w:p>
        </w:tc>
        <w:tc>
          <w:tcPr>
            <w:tcW w:w="6780" w:type="dxa"/>
          </w:tcPr>
          <w:p>
            <w:pPr>
              <w:pStyle w:val="49"/>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pStyle w:val="49"/>
              <w:ind w:left="0"/>
              <w:rPr>
                <w:rFonts w:eastAsiaTheme="minorEastAsia"/>
                <w:sz w:val="20"/>
                <w:szCs w:val="20"/>
                <w:lang w:val="en-US" w:eastAsia="zh-CN"/>
              </w:rPr>
            </w:pPr>
            <w:r>
              <w:rPr>
                <w:rFonts w:hint="eastAsia" w:eastAsia="Malgun Gothic"/>
                <w:sz w:val="20"/>
                <w:lang w:val="en-US" w:eastAsia="ko-KR"/>
              </w:rPr>
              <w:t xml:space="preserve">We </w:t>
            </w:r>
            <w:r>
              <w:rPr>
                <w:rFonts w:eastAsia="Malgun Gothic"/>
                <w:sz w:val="20"/>
                <w:lang w:val="en-US" w:eastAsia="ko-KR"/>
              </w:rPr>
              <w:t xml:space="preserve">have </w:t>
            </w:r>
            <w:r>
              <w:rPr>
                <w:rFonts w:hint="eastAsia" w:eastAsia="Malgun Gothic"/>
                <w:sz w:val="20"/>
                <w:lang w:val="en-US" w:eastAsia="ko-KR"/>
              </w:rPr>
              <w:t xml:space="preserve">a similar view </w:t>
            </w:r>
            <w:r>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9"/>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pStyle w:val="49"/>
              <w:ind w:left="0"/>
              <w:rPr>
                <w:rFonts w:eastAsia="Malgun Gothic"/>
                <w:sz w:val="20"/>
                <w:lang w:val="en-US" w:eastAsia="ko-KR"/>
              </w:rPr>
            </w:pPr>
            <w:r>
              <w:rPr>
                <w:rFonts w:eastAsia="Malgun Gothic"/>
                <w:sz w:val="20"/>
                <w:lang w:val="en-US" w:eastAsia="ko-KR"/>
              </w:rPr>
              <w:t>Based on the received responses, the following proposal can be considered.</w:t>
            </w:r>
          </w:p>
          <w:p>
            <w:pPr>
              <w:rPr>
                <w:b/>
                <w:bCs/>
                <w:lang w:val="en-US"/>
              </w:rPr>
            </w:pPr>
            <w:r>
              <w:rPr>
                <w:b/>
                <w:highlight w:val="cyan"/>
                <w:lang w:val="en-US"/>
              </w:rPr>
              <w:t>Medium Priority Proposal 2-11b</w:t>
            </w:r>
            <w:r>
              <w:rPr>
                <w:b/>
                <w:bCs/>
                <w:lang w:val="en-US"/>
              </w:rPr>
              <w:t>: For UE BB bandwidth reduction, no FDRA optimization is considered further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rPr>
                <w:rFonts w:eastAsia="Malgun Gothic"/>
                <w:sz w:val="20"/>
                <w:lang w:val="en-US" w:eastAsia="ko-KR"/>
              </w:rPr>
            </w:pPr>
            <w:r>
              <w:rPr>
                <w:rFonts w:eastAsia="Malgun Gothic"/>
                <w:sz w:val="20"/>
                <w:lang w:val="en-US" w:eastAsia="ko-KR"/>
              </w:rPr>
              <w:t xml:space="preserve">Since we already agree with the hard limit of 5MHz processing capability for eRedCap UE, it is not reasonable this property is not exploited. The benefit is not just saving some bits, but it is to increase the scheduling flexibility largely, especially for FDRA type 0. </w:t>
            </w:r>
            <w:r>
              <w:rPr>
                <w:rFonts w:eastAsia="Malgun Gothic"/>
                <w:lang w:val="en-US" w:eastAsia="ko-KR"/>
              </w:rPr>
              <w:t>Such much better granularity increases scheduling flexibility for eRedCap UEs.</w:t>
            </w:r>
          </w:p>
          <w:p>
            <w:pPr>
              <w:pStyle w:val="49"/>
              <w:ind w:left="0"/>
              <w:rPr>
                <w:rFonts w:eastAsia="Malgun Gothic"/>
                <w:sz w:val="20"/>
                <w:lang w:val="en-US" w:eastAsia="ko-KR"/>
              </w:rPr>
            </w:pPr>
          </w:p>
          <w:p>
            <w:pPr>
              <w:pStyle w:val="49"/>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pPr>
              <w:pStyle w:val="49"/>
              <w:numPr>
                <w:ilvl w:val="0"/>
                <w:numId w:val="38"/>
              </w:numPr>
              <w:rPr>
                <w:rFonts w:eastAsia="Malgun Gothic"/>
                <w:sz w:val="20"/>
                <w:szCs w:val="20"/>
                <w:lang w:val="en-US" w:eastAsia="ko-KR"/>
              </w:rPr>
            </w:pPr>
            <w:r>
              <w:rPr>
                <w:iCs/>
                <w:color w:val="000000"/>
                <w:sz w:val="20"/>
                <w:szCs w:val="20"/>
              </w:rPr>
              <w:t>For SCS 15kHz, RBG size = 8, there is only 3 RBGs in 5MHz. If 5MHz is assumed for FDRA, it supports 13 RBGs</w:t>
            </w:r>
          </w:p>
          <w:p>
            <w:pPr>
              <w:pStyle w:val="49"/>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could be as well formulated as </w:t>
            </w:r>
          </w:p>
          <w:p>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pPr>
              <w:rPr>
                <w:rFonts w:eastAsiaTheme="minorEastAsia"/>
                <w:lang w:val="en-US" w:eastAsia="zh-CN"/>
              </w:rPr>
            </w:pPr>
            <w:r>
              <w:rPr>
                <w:rFonts w:eastAsiaTheme="minorEastAsia"/>
                <w:lang w:val="en-US" w:eastAsia="zh-CN"/>
              </w:rPr>
              <w:t xml:space="preserve">It clearly should NOT be done for fall-back DCI, which is common for DL and UL  </w:t>
            </w:r>
          </w:p>
          <w:p>
            <w:pPr>
              <w:rPr>
                <w:rFonts w:eastAsiaTheme="minorEastAsia"/>
                <w:lang w:val="en-US" w:eastAsia="zh-CN"/>
              </w:rPr>
            </w:pPr>
            <w:r>
              <w:rPr>
                <w:rFonts w:eastAsiaTheme="minorEastAsia"/>
                <w:lang w:val="en-US" w:eastAsia="zh-CN"/>
              </w:rPr>
              <w:t>We could potentially discuss non-fall-back, but there is clearly no complexity reduction at stake. We would rather prefer studying PDCCH decoding complexity reduction.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Malgun Gothic"/>
                <w:lang w:val="en-US" w:eastAsia="ko-KR"/>
              </w:rPr>
              <w:t>The goal of this work item is to reduced complexity, not to optimize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This issue could be discussed after PDSCH/PUSCH resource allocation in frequency domain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hint="eastAsia" w:eastAsia="Malgun Gothic"/>
                <w:lang w:val="en-US" w:eastAsia="ko-KR"/>
              </w:rPr>
              <w:t xml:space="preserve">Share </w:t>
            </w:r>
            <w:r>
              <w:rPr>
                <w:rFonts w:eastAsia="Malgun Gothic"/>
                <w:lang w:val="en-US" w:eastAsia="ko-KR"/>
              </w:rPr>
              <w:t>a similar</w:t>
            </w:r>
            <w:r>
              <w:rPr>
                <w:rFonts w:hint="eastAsia" w:eastAsia="Malgun Gothic"/>
                <w:lang w:val="en-US" w:eastAsia="ko-KR"/>
              </w:rPr>
              <w:t xml:space="preserve"> view with Qualcomm</w:t>
            </w:r>
            <w:r>
              <w:rPr>
                <w:rFonts w:eastAsia="Malgun Gothic"/>
                <w:lang w:val="en-US" w:eastAsia="ko-KR"/>
              </w:rPr>
              <w:t xml:space="preserve"> and Lenovo</w:t>
            </w:r>
            <w:r>
              <w:rPr>
                <w:rFonts w:hint="eastAsia" w:eastAsia="Malgun Gothic"/>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Maybe OK, but need clarification:</w:t>
            </w:r>
          </w:p>
          <w:p>
            <w:pPr>
              <w:rPr>
                <w:rFonts w:eastAsia="Malgun Gothic"/>
                <w:lang w:val="en-US" w:eastAsia="ko-KR"/>
              </w:rPr>
            </w:pPr>
            <w:r>
              <w:rPr>
                <w:rFonts w:hint="eastAsia" w:eastAsiaTheme="minorEastAsia"/>
                <w:lang w:val="en-US" w:eastAsia="zh-CN"/>
              </w:rPr>
              <w:t xml:space="preserve">Does it mean </w:t>
            </w:r>
            <w:r>
              <w:rPr>
                <w:rFonts w:eastAsiaTheme="minorEastAsia"/>
                <w:lang w:val="en-US" w:eastAsia="zh-CN"/>
              </w:rPr>
              <w:t>‘</w:t>
            </w:r>
            <w:r>
              <w:rPr>
                <w:rFonts w:hint="eastAsia" w:eastAsiaTheme="minorEastAsia"/>
                <w:lang w:val="en-US" w:eastAsia="zh-CN"/>
              </w:rPr>
              <w:t>RRC-configured 5 MHz in frequency domain</w:t>
            </w:r>
            <w:r>
              <w:rPr>
                <w:rFonts w:eastAsiaTheme="minorEastAsia"/>
                <w:lang w:val="en-US" w:eastAsia="zh-CN"/>
              </w:rPr>
              <w:t>’</w:t>
            </w:r>
            <w:r>
              <w:rPr>
                <w:rFonts w:hint="eastAsia" w:eastAsiaTheme="minorEastAsia"/>
                <w:lang w:val="en-US" w:eastAsia="zh-CN"/>
              </w:rPr>
              <w:t xml:space="preserve"> for reducing post FFT data buffering is precluded? Or not precluded as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N</w:t>
            </w:r>
          </w:p>
        </w:tc>
        <w:tc>
          <w:tcPr>
            <w:tcW w:w="6780" w:type="dxa"/>
          </w:tcPr>
          <w:p>
            <w:pPr>
              <w:rPr>
                <w:rFonts w:eastAsia="Malgun Gothic"/>
                <w:lang w:val="en-US" w:eastAsia="zh-CN"/>
              </w:rPr>
            </w:pPr>
            <w:r>
              <w:rPr>
                <w:rFonts w:eastAsia="Malgun Gothic"/>
                <w:lang w:val="en-US" w:eastAsia="ko-KR"/>
              </w:rPr>
              <w:t xml:space="preserve">Same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rPr>
                <w:rFonts w:eastAsia="Malgun Gothic"/>
                <w:lang w:val="en-US" w:eastAsia="ko-KR"/>
              </w:rPr>
            </w:pPr>
            <w:r>
              <w:rPr>
                <w:rFonts w:eastAsia="Malgun Gothic"/>
                <w:lang w:val="en-US" w:eastAsia="ko-KR"/>
              </w:rPr>
              <w:t>We can directly discuss the design other than agree this proposal.</w:t>
            </w:r>
          </w:p>
          <w:p>
            <w:pPr>
              <w:rPr>
                <w:rFonts w:eastAsia="Malgun Gothic"/>
                <w:lang w:val="en-US" w:eastAsia="ko-KR"/>
              </w:rPr>
            </w:pPr>
            <w:r>
              <w:rPr>
                <w:rFonts w:eastAsia="Malgun Gothic"/>
                <w:lang w:val="en-US" w:eastAsia="ko-KR"/>
              </w:rPr>
              <w:t xml:space="preserve">And, we prefer to wait on the understanding of Post 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vAlign w:val="top"/>
          </w:tcPr>
          <w:p>
            <w:pPr>
              <w:rPr>
                <w:rFonts w:ascii="Times New Roman" w:hAnsi="Times New Roman" w:eastAsia="Malgun Gothic" w:cs="Times New Roman"/>
                <w:lang w:val="en-US" w:eastAsia="ko-KR" w:bidi="ar-SA"/>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4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4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44"/>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45"/>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46"/>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45"/>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Situation 2: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45"/>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45"/>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45"/>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45"/>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45"/>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45"/>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45"/>
              </w:numPr>
              <w:rPr>
                <w:sz w:val="20"/>
                <w:szCs w:val="20"/>
                <w:lang w:val="en-US"/>
              </w:rPr>
            </w:pPr>
            <w:r>
              <w:rPr>
                <w:sz w:val="20"/>
                <w:szCs w:val="20"/>
                <w:lang w:val="en-US"/>
              </w:rPr>
              <w:t>UE peak data rate reduction is supported at least as an add-on to UE BB bandwidth reduction,</w:t>
            </w:r>
          </w:p>
          <w:p>
            <w:pPr>
              <w:pStyle w:val="49"/>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45"/>
              </w:numPr>
              <w:rPr>
                <w:sz w:val="20"/>
                <w:szCs w:val="20"/>
                <w:lang w:val="en-US"/>
              </w:rPr>
            </w:pPr>
            <w:r>
              <w:rPr>
                <w:sz w:val="20"/>
                <w:szCs w:val="20"/>
                <w:lang w:val="en-US"/>
              </w:rPr>
              <w:t>FFS: the value of X</w:t>
            </w:r>
          </w:p>
          <w:p>
            <w:pPr>
              <w:pStyle w:val="49"/>
              <w:numPr>
                <w:ilvl w:val="0"/>
                <w:numId w:val="45"/>
              </w:numPr>
              <w:rPr>
                <w:sz w:val="20"/>
                <w:szCs w:val="20"/>
                <w:lang w:val="en-US"/>
              </w:rPr>
            </w:pPr>
            <w:r>
              <w:rPr>
                <w:sz w:val="20"/>
                <w:szCs w:val="20"/>
                <w:lang w:val="en-US"/>
              </w:rPr>
              <w:t>If UE peak data rate reduction is supported as a standalone feature,</w:t>
            </w:r>
          </w:p>
          <w:p>
            <w:pPr>
              <w:pStyle w:val="49"/>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45"/>
              </w:numPr>
              <w:rPr>
                <w:sz w:val="20"/>
                <w:szCs w:val="20"/>
                <w:lang w:val="en-US"/>
              </w:rPr>
            </w:pPr>
            <w:r>
              <w:rPr>
                <w:sz w:val="20"/>
                <w:szCs w:val="20"/>
                <w:lang w:val="en-US"/>
              </w:rPr>
              <w:t>FFS: the value of Y</w:t>
            </w:r>
          </w:p>
          <w:p>
            <w:pPr>
              <w:pStyle w:val="49"/>
              <w:numPr>
                <w:ilvl w:val="1"/>
                <w:numId w:val="45"/>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47"/>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47"/>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47"/>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4" w:name="_Hlk41391803"/>
      <w:r>
        <w:rPr>
          <w:lang w:val="en-US"/>
        </w:rPr>
        <w:t>References</w:t>
      </w:r>
    </w:p>
    <w:bookmarkEnd w:id="1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"https://www.3gpp.org/ftp/TSG_RAN/WG1_RL1/TSGR1_110b-e/Docs/R1-2210250.zip" </w:instrText>
            </w:r>
            <w:r>
              <w:fldChar w:fldCharType="separate"/>
            </w:r>
            <w:r>
              <w:rPr>
                <w:rStyle w:val="39"/>
                <w:color w:val="0000FF"/>
              </w:rPr>
              <w:t>R1-2210250</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A5763E0C"/>
    <w:multiLevelType w:val="singleLevel"/>
    <w:tmpl w:val="A5763E0C"/>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22137204"/>
    <w:multiLevelType w:val="multilevel"/>
    <w:tmpl w:val="22137204"/>
    <w:lvl w:ilvl="0" w:tentative="0">
      <w:start w:val="1"/>
      <w:numFmt w:val="bullet"/>
      <w:lvlText w:val="•"/>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4D785C"/>
    <w:multiLevelType w:val="multilevel"/>
    <w:tmpl w:val="274D78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2B74F9A"/>
    <w:multiLevelType w:val="multilevel"/>
    <w:tmpl w:val="32B74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7">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C047BCB"/>
    <w:multiLevelType w:val="multilevel"/>
    <w:tmpl w:val="4C047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6">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8">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891857"/>
    <w:multiLevelType w:val="multilevel"/>
    <w:tmpl w:val="648918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6ADF35EE"/>
    <w:multiLevelType w:val="multilevel"/>
    <w:tmpl w:val="6ADF35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9">
    <w:nsid w:val="7ECA5775"/>
    <w:multiLevelType w:val="multilevel"/>
    <w:tmpl w:val="7ECA57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1"/>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5"/>
  </w:num>
  <w:num w:numId="9">
    <w:abstractNumId w:val="45"/>
  </w:num>
  <w:num w:numId="10">
    <w:abstractNumId w:val="38"/>
  </w:num>
  <w:num w:numId="11">
    <w:abstractNumId w:val="20"/>
  </w:num>
  <w:num w:numId="12">
    <w:abstractNumId w:val="30"/>
  </w:num>
  <w:num w:numId="13">
    <w:abstractNumId w:val="14"/>
  </w:num>
  <w:num w:numId="14">
    <w:abstractNumId w:val="40"/>
  </w:num>
  <w:num w:numId="15">
    <w:abstractNumId w:val="22"/>
  </w:num>
  <w:num w:numId="16">
    <w:abstractNumId w:val="15"/>
  </w:num>
  <w:num w:numId="17">
    <w:abstractNumId w:val="26"/>
  </w:num>
  <w:num w:numId="18">
    <w:abstractNumId w:val="18"/>
  </w:num>
  <w:num w:numId="19">
    <w:abstractNumId w:val="39"/>
  </w:num>
  <w:num w:numId="20">
    <w:abstractNumId w:val="36"/>
  </w:num>
  <w:num w:numId="21">
    <w:abstractNumId w:val="5"/>
  </w:num>
  <w:num w:numId="22">
    <w:abstractNumId w:val="47"/>
  </w:num>
  <w:num w:numId="23">
    <w:abstractNumId w:val="13"/>
  </w:num>
  <w:num w:numId="24">
    <w:abstractNumId w:val="43"/>
  </w:num>
  <w:num w:numId="25">
    <w:abstractNumId w:val="21"/>
  </w:num>
  <w:num w:numId="26">
    <w:abstractNumId w:val="17"/>
  </w:num>
  <w:num w:numId="27">
    <w:abstractNumId w:val="1"/>
  </w:num>
  <w:num w:numId="28">
    <w:abstractNumId w:val="8"/>
  </w:num>
  <w:num w:numId="29">
    <w:abstractNumId w:val="32"/>
  </w:num>
  <w:num w:numId="30">
    <w:abstractNumId w:val="49"/>
  </w:num>
  <w:num w:numId="31">
    <w:abstractNumId w:val="48"/>
  </w:num>
  <w:num w:numId="32">
    <w:abstractNumId w:val="28"/>
  </w:num>
  <w:num w:numId="33">
    <w:abstractNumId w:val="34"/>
  </w:num>
  <w:num w:numId="34">
    <w:abstractNumId w:val="44"/>
  </w:num>
  <w:num w:numId="35">
    <w:abstractNumId w:val="27"/>
  </w:num>
  <w:num w:numId="36">
    <w:abstractNumId w:val="37"/>
  </w:num>
  <w:num w:numId="37">
    <w:abstractNumId w:val="9"/>
  </w:num>
  <w:num w:numId="38">
    <w:abstractNumId w:val="6"/>
  </w:num>
  <w:num w:numId="39">
    <w:abstractNumId w:val="29"/>
  </w:num>
  <w:num w:numId="40">
    <w:abstractNumId w:val="0"/>
  </w:num>
  <w:num w:numId="41">
    <w:abstractNumId w:val="12"/>
  </w:num>
  <w:num w:numId="42">
    <w:abstractNumId w:val="42"/>
  </w:num>
  <w:num w:numId="43">
    <w:abstractNumId w:val="31"/>
  </w:num>
  <w:num w:numId="44">
    <w:abstractNumId w:val="33"/>
  </w:num>
  <w:num w:numId="45">
    <w:abstractNumId w:val="41"/>
  </w:num>
  <w:num w:numId="46">
    <w:abstractNumId w:val="23"/>
  </w:num>
  <w:num w:numId="47">
    <w:abstractNumId w:val="7"/>
  </w:num>
  <w:num w:numId="48">
    <w:abstractNumId w:val="10"/>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764"/>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414"/>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1AF"/>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61"/>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373"/>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4D3D9D"/>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D8A25CE9-93A5-468B-9B9A-7E36CA701E9C}">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20C58587-6CF6-40B0-8FC4-0BD7856051F2}">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96</Pages>
  <Words>44616</Words>
  <Characters>219045</Characters>
  <Lines>1907</Lines>
  <Paragraphs>537</Paragraphs>
  <TotalTime>0</TotalTime>
  <ScaleCrop>false</ScaleCrop>
  <LinksUpToDate>false</LinksUpToDate>
  <CharactersWithSpaces>260493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2022-10-19T01:46:00Z</dcterms:created>
  <dc:creator>Johan Bergman</dc:creator>
  <cp:lastModifiedBy>Hu Youjun</cp:lastModifiedBy>
  <dcterms:modified xsi:type="dcterms:W3CDTF">2022-10-19T02:09:36Z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2052-11.1.0.12598</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