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337643E"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43376667" w14:textId="77777777" w:rsidR="00334C91" w:rsidRDefault="0079699C">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 xml:space="preserve">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proofErr w:type="spellStart"/>
            <w:r>
              <w:rPr>
                <w:rFonts w:eastAsia="Yu Mincho"/>
                <w:lang w:val="en-US" w:eastAsia="ja-JP"/>
              </w:rPr>
              <w:t>Spreadtrum</w:t>
            </w:r>
            <w:proofErr w:type="spellEnd"/>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 xml:space="preserve">We </w:t>
            </w:r>
            <w:proofErr w:type="gramStart"/>
            <w:r>
              <w:rPr>
                <w:color w:val="000000"/>
              </w:rPr>
              <w:t>actually fine</w:t>
            </w:r>
            <w:proofErr w:type="gramEnd"/>
            <w:r>
              <w:rPr>
                <w:color w:val="000000"/>
              </w:rPr>
              <w:t xml:space="preserv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lastRenderedPageBreak/>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lastRenderedPageBreak/>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433767BC" w14:textId="77777777" w:rsidR="00334C91" w:rsidRDefault="0079699C">
            <w:pPr>
              <w:rPr>
                <w:rFonts w:eastAsiaTheme="minorEastAsia"/>
                <w:lang w:eastAsia="zh-CN"/>
              </w:rPr>
            </w:pPr>
            <w:r>
              <w:rPr>
                <w:rFonts w:eastAsiaTheme="minorEastAsia"/>
                <w:lang w:eastAsia="zh-CN"/>
              </w:rPr>
              <w:lastRenderedPageBreak/>
              <w:t xml:space="preserve">For (2), our view is maximum is 20 </w:t>
            </w:r>
            <w:proofErr w:type="spellStart"/>
            <w:r>
              <w:rPr>
                <w:rFonts w:eastAsiaTheme="minorEastAsia"/>
                <w:lang w:eastAsia="zh-CN"/>
              </w:rPr>
              <w:t>MHz.</w:t>
            </w:r>
            <w:proofErr w:type="spellEnd"/>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433767C7" w14:textId="77777777" w:rsidR="00334C91" w:rsidRDefault="0079699C">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 xml:space="preserve">The cost reduction gain of BW3 will be a bit larger when post FFT data buffer can be reduced with </w:t>
            </w:r>
            <w:proofErr w:type="gramStart"/>
            <w:r>
              <w:rPr>
                <w:rFonts w:eastAsiaTheme="minorEastAsia"/>
                <w:lang w:val="en-US" w:eastAsia="zh-CN"/>
              </w:rPr>
              <w:t>either semi-</w:t>
            </w:r>
            <w:proofErr w:type="gramEnd"/>
            <w:r>
              <w:rPr>
                <w:rFonts w:eastAsiaTheme="minorEastAsia"/>
                <w:lang w:val="en-US" w:eastAsia="zh-CN"/>
              </w:rPr>
              <w:t>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 xml:space="preserve">PR3, UE </w:t>
            </w:r>
            <w:proofErr w:type="gramStart"/>
            <w:r>
              <w:rPr>
                <w:rFonts w:eastAsiaTheme="minorEastAsia"/>
                <w:lang w:val="en-US" w:eastAsia="zh-CN"/>
              </w:rPr>
              <w:t>has to</w:t>
            </w:r>
            <w:proofErr w:type="gramEnd"/>
            <w:r>
              <w:rPr>
                <w:rFonts w:eastAsiaTheme="minorEastAsia"/>
                <w:lang w:val="en-US" w:eastAsia="zh-CN"/>
              </w:rPr>
              <w:t xml:space="preserve">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lastRenderedPageBreak/>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w:t>
            </w:r>
            <w:proofErr w:type="gramStart"/>
            <w:r w:rsidR="008E1A20">
              <w:rPr>
                <w:rFonts w:eastAsiaTheme="minorEastAsia"/>
                <w:lang w:eastAsia="zh-CN"/>
              </w:rPr>
              <w:t>actually that</w:t>
            </w:r>
            <w:proofErr w:type="gramEnd"/>
            <w:r w:rsidR="008E1A20">
              <w:rPr>
                <w:rFonts w:eastAsiaTheme="minorEastAsia"/>
                <w:lang w:eastAsia="zh-CN"/>
              </w:rPr>
              <w:t xml:space="preserve">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w:t>
            </w:r>
            <w:proofErr w:type="gramStart"/>
            <w:r w:rsidR="00904357">
              <w:rPr>
                <w:rFonts w:eastAsiaTheme="minorEastAsia"/>
                <w:lang w:val="en-US" w:eastAsia="zh-CN"/>
              </w:rPr>
              <w:t>and also</w:t>
            </w:r>
            <w:proofErr w:type="gramEnd"/>
            <w:r w:rsidR="00904357">
              <w:rPr>
                <w:rFonts w:eastAsiaTheme="minorEastAsia"/>
                <w:lang w:val="en-US" w:eastAsia="zh-CN"/>
              </w:rPr>
              <w:t xml:space="preserve">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w:t>
            </w:r>
            <w:proofErr w:type="spellStart"/>
            <w:r>
              <w:rPr>
                <w:rFonts w:eastAsia="Yu Mincho"/>
                <w:lang w:val="en-US" w:eastAsia="ja-JP"/>
              </w:rPr>
              <w:t>RedCap</w:t>
            </w:r>
            <w:proofErr w:type="spellEnd"/>
            <w:r>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 xml:space="preserve">from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xml:space="preserve">% difference on complexity reduction gain between BW3 and PR3 which was captured in TR is questionable since the assumption on post-FFT buffer was not </w:t>
            </w:r>
            <w:proofErr w:type="gramStart"/>
            <w:r>
              <w:rPr>
                <w:rFonts w:eastAsia="Yu Mincho"/>
                <w:lang w:val="en-US" w:eastAsia="ja-JP"/>
              </w:rPr>
              <w:t>exactly the same</w:t>
            </w:r>
            <w:proofErr w:type="gramEnd"/>
            <w:r>
              <w:rPr>
                <w:rFonts w:eastAsia="Yu Mincho"/>
                <w:lang w:val="en-US" w:eastAsia="ja-JP"/>
              </w:rPr>
              <w:t xml:space="preserv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proofErr w:type="spellStart"/>
            <w:r w:rsidRPr="008E4A4B">
              <w:rPr>
                <w:rFonts w:eastAsia="PMingLiU"/>
                <w:b/>
                <w:bCs/>
                <w:lang w:val="en-US" w:eastAsia="zh-TW"/>
              </w:rPr>
              <w:t>st</w:t>
            </w:r>
            <w:proofErr w:type="spellEnd"/>
            <w:r w:rsidRPr="008E4A4B">
              <w:rPr>
                <w:rFonts w:eastAsia="PMingLiU"/>
                <w:b/>
                <w:bCs/>
                <w:lang w:val="en-US" w:eastAsia="zh-TW"/>
              </w:rPr>
              <w: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w:t>
            </w:r>
            <w:proofErr w:type="spellStart"/>
            <w:r>
              <w:rPr>
                <w:rFonts w:eastAsia="PMingLiU"/>
                <w:lang w:val="en-US" w:eastAsia="zh-TW"/>
              </w:rPr>
              <w:t>RedCap</w:t>
            </w:r>
            <w:proofErr w:type="spellEnd"/>
            <w:r>
              <w:rPr>
                <w:rFonts w:eastAsia="PMingLiU"/>
                <w:lang w:val="en-US" w:eastAsia="zh-TW"/>
              </w:rPr>
              <w:t xml:space="preserve">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w:t>
            </w:r>
            <w:proofErr w:type="gramStart"/>
            <w:r w:rsidRPr="00985D95">
              <w:rPr>
                <w:rFonts w:eastAsia="PMingLiU"/>
                <w:b/>
                <w:bCs/>
                <w:lang w:val="en-US" w:eastAsia="zh-TW"/>
              </w:rPr>
              <w:t>actually reduce</w:t>
            </w:r>
            <w:proofErr w:type="gramEnd"/>
            <w:r w:rsidRPr="00985D95">
              <w:rPr>
                <w:rFonts w:eastAsia="PMingLiU"/>
                <w:b/>
                <w:bCs/>
                <w:lang w:val="en-US" w:eastAsia="zh-TW"/>
              </w:rPr>
              <w:t xml:space="preserv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w:t>
            </w:r>
            <w:proofErr w:type="spellStart"/>
            <w:r w:rsidRPr="00F3788A">
              <w:rPr>
                <w:rFonts w:ascii="Times New Roman" w:eastAsiaTheme="minorEastAsia" w:hAnsi="Times New Roman" w:cs="Times New Roman"/>
                <w:sz w:val="20"/>
                <w:szCs w:val="20"/>
                <w:lang w:val="en-GB" w:eastAsia="zh-CN"/>
              </w:rPr>
              <w:t>pcutures</w:t>
            </w:r>
            <w:proofErr w:type="spellEnd"/>
            <w:r w:rsidRPr="00F3788A">
              <w:rPr>
                <w:rFonts w:ascii="Times New Roman" w:eastAsiaTheme="minorEastAsia" w:hAnsi="Times New Roman" w:cs="Times New Roman"/>
                <w:sz w:val="20"/>
                <w:szCs w:val="20"/>
                <w:lang w:val="en-GB" w:eastAsia="zh-CN"/>
              </w:rPr>
              <w:t xml:space="preserve">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xml:space="preserve">.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w:t>
            </w:r>
            <w:proofErr w:type="gramStart"/>
            <w:r>
              <w:rPr>
                <w:rFonts w:ascii="Times New Roman" w:eastAsiaTheme="minorEastAsia" w:hAnsi="Times New Roman" w:cs="Times New Roman"/>
                <w:sz w:val="20"/>
                <w:szCs w:val="20"/>
                <w:lang w:val="en-GB" w:eastAsia="zh-CN"/>
              </w:rPr>
              <w:t>SIB1, but</w:t>
            </w:r>
            <w:proofErr w:type="gramEnd"/>
            <w:r>
              <w:rPr>
                <w:rFonts w:ascii="Times New Roman" w:eastAsiaTheme="minorEastAsia" w:hAnsi="Times New Roman" w:cs="Times New Roman"/>
                <w:sz w:val="20"/>
                <w:szCs w:val="20"/>
                <w:lang w:val="en-GB" w:eastAsia="zh-CN"/>
              </w:rPr>
              <w:t xml:space="preserve">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5D463B" w:rsidRDefault="00C456CB" w:rsidP="00C456CB">
            <w:pPr>
              <w:pStyle w:val="ListParagraph"/>
              <w:numPr>
                <w:ilvl w:val="3"/>
                <w:numId w:val="23"/>
              </w:numPr>
              <w:ind w:leftChars="13" w:left="386"/>
              <w:rPr>
                <w:rFonts w:eastAsiaTheme="minorEastAsia"/>
                <w:lang w:val="en-US"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w:t>
            </w:r>
            <w:proofErr w:type="gramStart"/>
            <w:r>
              <w:rPr>
                <w:rFonts w:ascii="Times New Roman" w:eastAsiaTheme="minorEastAsia" w:hAnsi="Times New Roman" w:cs="Times New Roman"/>
                <w:sz w:val="20"/>
                <w:szCs w:val="20"/>
                <w:lang w:val="en-GB" w:eastAsia="zh-CN"/>
              </w:rPr>
              <w:t>paper work</w:t>
            </w:r>
            <w:proofErr w:type="gramEnd"/>
            <w:r>
              <w:rPr>
                <w:rFonts w:ascii="Times New Roman" w:eastAsiaTheme="minorEastAsia" w:hAnsi="Times New Roman" w:cs="Times New Roman"/>
                <w:sz w:val="20"/>
                <w:szCs w:val="20"/>
                <w:lang w:val="en-GB" w:eastAsia="zh-CN"/>
              </w:rPr>
              <w:t>,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lastRenderedPageBreak/>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A67B2A">
              <w:rPr>
                <w:rFonts w:eastAsiaTheme="minorEastAsia"/>
                <w:lang w:eastAsia="zh-CN"/>
              </w:rPr>
              <w:t>MHz.</w:t>
            </w:r>
            <w:proofErr w:type="spellEnd"/>
            <w:r w:rsidRPr="00A67B2A">
              <w:rPr>
                <w:rFonts w:eastAsiaTheme="minorEastAsia"/>
                <w:lang w:eastAsia="zh-CN"/>
              </w:rPr>
              <w:t xml:space="preserve"> </w:t>
            </w:r>
            <w:proofErr w:type="spellStart"/>
            <w:r w:rsidRPr="00A67B2A">
              <w:rPr>
                <w:rFonts w:eastAsiaTheme="minorEastAsia"/>
                <w:lang w:eastAsia="zh-CN"/>
              </w:rPr>
              <w:t>gNB</w:t>
            </w:r>
            <w:proofErr w:type="spellEnd"/>
            <w:r w:rsidRPr="00A67B2A">
              <w:rPr>
                <w:rFonts w:eastAsiaTheme="minorEastAsia"/>
                <w:lang w:eastAsia="zh-CN"/>
              </w:rPr>
              <w:t xml:space="preserve">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394D52">
              <w:rPr>
                <w:rFonts w:eastAsiaTheme="minorEastAsia"/>
                <w:b/>
                <w:bCs/>
                <w:lang w:eastAsia="zh-CN"/>
              </w:rPr>
              <w:t>1%-&gt;0.25%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w:rFonts w:ascii="Segoe UI Emoji" w:eastAsia="Segoe UI Emoji" w:hAnsi="Segoe UI Emoji" w:cs="Segoe UI Emoji"/>
                <w:lang w:eastAsia="zh-CN"/>
              </w:rPr>
              <w:t>😉</w: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 xml:space="preserve">can be used for </w:t>
            </w:r>
            <w:proofErr w:type="gramStart"/>
            <w:r w:rsidR="002C5BD4">
              <w:rPr>
                <w:rFonts w:eastAsiaTheme="minorEastAsia"/>
                <w:lang w:eastAsia="zh-CN"/>
              </w:rPr>
              <w:t>unicast</w:t>
            </w:r>
            <w:proofErr w:type="gramEnd"/>
            <w:r w:rsidR="002C5BD4">
              <w:rPr>
                <w:rFonts w:eastAsiaTheme="minorEastAsia"/>
                <w:lang w:eastAsia="zh-CN"/>
              </w:rPr>
              <w:t>.</w:t>
            </w:r>
          </w:p>
        </w:tc>
      </w:tr>
      <w:tr w:rsidR="004A1191" w14:paraId="2648FDED" w14:textId="77777777" w:rsidTr="004A1191">
        <w:trPr>
          <w:gridAfter w:val="1"/>
          <w:wAfter w:w="6" w:type="dxa"/>
        </w:trPr>
        <w:tc>
          <w:tcPr>
            <w:tcW w:w="1384" w:type="dxa"/>
          </w:tcPr>
          <w:p w14:paraId="766B1984" w14:textId="77777777" w:rsidR="004A1191" w:rsidRPr="00FE55FA" w:rsidRDefault="004A1191" w:rsidP="006D4894">
            <w:pPr>
              <w:rPr>
                <w:rFonts w:eastAsiaTheme="minorEastAsia"/>
                <w:lang w:eastAsia="zh-CN"/>
              </w:rPr>
            </w:pPr>
            <w:r>
              <w:rPr>
                <w:rFonts w:eastAsiaTheme="minorEastAsia"/>
                <w:lang w:eastAsia="zh-CN"/>
              </w:rPr>
              <w:t>Lenovo</w:t>
            </w:r>
          </w:p>
        </w:tc>
        <w:tc>
          <w:tcPr>
            <w:tcW w:w="8241" w:type="dxa"/>
            <w:gridSpan w:val="2"/>
          </w:tcPr>
          <w:p w14:paraId="05BEE0D5" w14:textId="77777777" w:rsidR="004A1191" w:rsidRDefault="004A1191" w:rsidP="006D4894">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6C3F2DF" w14:textId="77777777" w:rsidR="004A1191" w:rsidRDefault="004A1191" w:rsidP="006D4894">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7F669B" w14:paraId="4FCC47E3" w14:textId="77777777" w:rsidTr="004A1191">
        <w:trPr>
          <w:gridAfter w:val="1"/>
          <w:wAfter w:w="6" w:type="dxa"/>
        </w:trPr>
        <w:tc>
          <w:tcPr>
            <w:tcW w:w="1384" w:type="dxa"/>
          </w:tcPr>
          <w:p w14:paraId="0BBD7E3D" w14:textId="6C45DD29" w:rsidR="007F669B" w:rsidRDefault="007F669B" w:rsidP="006D4894">
            <w:pPr>
              <w:rPr>
                <w:rFonts w:eastAsiaTheme="minorEastAsia"/>
                <w:lang w:eastAsia="zh-CN"/>
              </w:rPr>
            </w:pPr>
            <w:r>
              <w:rPr>
                <w:rFonts w:eastAsiaTheme="minorEastAsia" w:hint="eastAsia"/>
                <w:lang w:val="en-US" w:eastAsia="zh-CN"/>
              </w:rPr>
              <w:t>CATT</w:t>
            </w:r>
          </w:p>
        </w:tc>
        <w:tc>
          <w:tcPr>
            <w:tcW w:w="8241" w:type="dxa"/>
            <w:gridSpan w:val="2"/>
          </w:tcPr>
          <w:p w14:paraId="4F4268C7" w14:textId="77777777" w:rsidR="007F669B" w:rsidRPr="00144825"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unicast PDSCH:</w:t>
            </w:r>
          </w:p>
          <w:p w14:paraId="41BA7B7A" w14:textId="77777777" w:rsidR="007F669B" w:rsidRDefault="007F669B" w:rsidP="00685B4E">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 xml:space="preserve">is can be easily realized by </w:t>
            </w:r>
            <w:proofErr w:type="gramStart"/>
            <w:r>
              <w:rPr>
                <w:rFonts w:eastAsiaTheme="minorEastAsia" w:hint="eastAsia"/>
                <w:lang w:eastAsia="zh-CN"/>
              </w:rPr>
              <w:t>e.g.</w:t>
            </w:r>
            <w:proofErr w:type="gramEnd"/>
            <w:r>
              <w:rPr>
                <w:rFonts w:eastAsiaTheme="minorEastAsia" w:hint="eastAsia"/>
                <w:lang w:eastAsia="zh-CN"/>
              </w:rPr>
              <w:t xml:space="preserve"> pre-known 5 MHz range, or cross-slot scheduling.</w:t>
            </w:r>
          </w:p>
          <w:p w14:paraId="2A1FC15A" w14:textId="77777777" w:rsidR="007F669B" w:rsidRDefault="007F669B" w:rsidP="00685B4E">
            <w:pPr>
              <w:pStyle w:val="ListParagraph"/>
              <w:numPr>
                <w:ilvl w:val="0"/>
                <w:numId w:val="45"/>
              </w:numPr>
              <w:rPr>
                <w:rFonts w:eastAsiaTheme="minorEastAsia"/>
                <w:lang w:eastAsia="zh-CN"/>
              </w:rPr>
            </w:pPr>
            <w:r w:rsidRPr="00144825">
              <w:rPr>
                <w:rFonts w:eastAsiaTheme="minorEastAsia" w:hint="eastAsia"/>
                <w:lang w:eastAsia="zh-CN"/>
              </w:rPr>
              <w:t>For broadcast PDSCH:</w:t>
            </w:r>
          </w:p>
          <w:p w14:paraId="1F495EDB" w14:textId="77777777" w:rsidR="007F669B" w:rsidRDefault="007F669B" w:rsidP="00685B4E">
            <w:pPr>
              <w:ind w:leftChars="200" w:left="400"/>
              <w:rPr>
                <w:rFonts w:eastAsiaTheme="minorEastAsia"/>
                <w:lang w:eastAsia="zh-CN"/>
              </w:rPr>
            </w:pPr>
            <w:r>
              <w:rPr>
                <w:rFonts w:eastAsiaTheme="minorEastAsia" w:hint="eastAsia"/>
                <w:lang w:eastAsia="zh-CN"/>
              </w:rPr>
              <w:t>The UE can implement one of:</w:t>
            </w:r>
          </w:p>
          <w:p w14:paraId="5CC8C422" w14:textId="77777777" w:rsidR="007F669B" w:rsidRPr="005D463B" w:rsidRDefault="007F669B" w:rsidP="00685B4E">
            <w:pPr>
              <w:pStyle w:val="ListParagraph"/>
              <w:numPr>
                <w:ilvl w:val="1"/>
                <w:numId w:val="45"/>
              </w:numPr>
              <w:rPr>
                <w:rFonts w:eastAsiaTheme="minorEastAsia"/>
                <w:lang w:val="en-US" w:eastAsia="zh-CN"/>
              </w:rPr>
            </w:pPr>
            <w:r w:rsidRPr="005D463B">
              <w:rPr>
                <w:rFonts w:eastAsiaTheme="minorEastAsia" w:hint="eastAsia"/>
                <w:lang w:val="en-US" w:eastAsia="zh-CN"/>
              </w:rPr>
              <w:t xml:space="preserve">Buffering 20 MHz, and try one-slot SIB1 decoding, or adopt soft combining of </w:t>
            </w:r>
            <w:r w:rsidRPr="005D463B">
              <w:rPr>
                <w:rFonts w:eastAsiaTheme="minorEastAsia" w:hint="eastAsia"/>
                <w:lang w:val="en-US" w:eastAsia="zh-CN"/>
              </w:rPr>
              <w:lastRenderedPageBreak/>
              <w:t xml:space="preserve">multiple SIB1 of 20MHz in </w:t>
            </w:r>
            <w:proofErr w:type="spellStart"/>
            <w:r w:rsidRPr="005D463B">
              <w:rPr>
                <w:rFonts w:eastAsiaTheme="minorEastAsia" w:hint="eastAsia"/>
                <w:lang w:val="en-US" w:eastAsia="zh-CN"/>
              </w:rPr>
              <w:t>differnet</w:t>
            </w:r>
            <w:proofErr w:type="spellEnd"/>
            <w:r w:rsidRPr="005D463B">
              <w:rPr>
                <w:rFonts w:eastAsiaTheme="minorEastAsia" w:hint="eastAsia"/>
                <w:lang w:val="en-US" w:eastAsia="zh-CN"/>
              </w:rPr>
              <w:t xml:space="preserve"> slot.</w:t>
            </w:r>
          </w:p>
          <w:p w14:paraId="1D193E9F" w14:textId="77777777" w:rsidR="007F669B" w:rsidRPr="005D463B" w:rsidRDefault="007F669B" w:rsidP="00685B4E">
            <w:pPr>
              <w:pStyle w:val="ListParagraph"/>
              <w:numPr>
                <w:ilvl w:val="1"/>
                <w:numId w:val="45"/>
              </w:numPr>
              <w:rPr>
                <w:rFonts w:eastAsiaTheme="minorEastAsia"/>
                <w:lang w:val="en-US" w:eastAsia="zh-CN"/>
              </w:rPr>
            </w:pPr>
            <w:r w:rsidRPr="005D463B">
              <w:rPr>
                <w:rFonts w:eastAsiaTheme="minorEastAsia" w:hint="eastAsia"/>
                <w:lang w:val="en-US" w:eastAsia="zh-CN"/>
              </w:rPr>
              <w:t xml:space="preserve">Buffering 5 MHz, and try one-slot SIB1 decoding, or adopt soft combining of multiple SIB1 in </w:t>
            </w:r>
            <w:r w:rsidRPr="005D463B">
              <w:rPr>
                <w:rFonts w:eastAsiaTheme="minorEastAsia" w:hint="eastAsia"/>
                <w:u w:val="single"/>
                <w:lang w:val="en-US" w:eastAsia="zh-CN"/>
              </w:rPr>
              <w:t>same or different 5 MHz</w:t>
            </w:r>
            <w:r w:rsidRPr="005D463B">
              <w:rPr>
                <w:rFonts w:eastAsiaTheme="minorEastAsia" w:hint="eastAsia"/>
                <w:lang w:val="en-US" w:eastAsia="zh-CN"/>
              </w:rPr>
              <w:t xml:space="preserve"> in different slot.</w:t>
            </w:r>
          </w:p>
          <w:p w14:paraId="7FA09DA2" w14:textId="0BE362E2" w:rsidR="007F669B" w:rsidRPr="005D463B" w:rsidRDefault="007F669B" w:rsidP="007F669B">
            <w:pPr>
              <w:pStyle w:val="ListParagraph"/>
              <w:numPr>
                <w:ilvl w:val="2"/>
                <w:numId w:val="45"/>
              </w:numPr>
              <w:rPr>
                <w:rFonts w:eastAsiaTheme="minorEastAsia"/>
                <w:lang w:val="en-US" w:eastAsia="zh-CN"/>
              </w:rPr>
            </w:pPr>
            <w:proofErr w:type="spellStart"/>
            <w:r w:rsidRPr="005D463B">
              <w:rPr>
                <w:rFonts w:eastAsiaTheme="minorEastAsia" w:hint="eastAsia"/>
                <w:lang w:val="en-US" w:eastAsia="zh-CN"/>
              </w:rPr>
              <w:t>N</w:t>
            </w:r>
            <w:r w:rsidRPr="005D463B">
              <w:rPr>
                <w:rFonts w:eastAsiaTheme="minorEastAsia"/>
                <w:lang w:val="en-US" w:eastAsia="zh-CN"/>
              </w:rPr>
              <w:t>o</w:t>
            </w:r>
            <w:r w:rsidRPr="005D463B">
              <w:rPr>
                <w:rFonts w:eastAsiaTheme="minorEastAsia" w:hint="eastAsia"/>
                <w:lang w:val="en-US" w:eastAsia="zh-CN"/>
              </w:rPr>
              <w:t>mally</w:t>
            </w:r>
            <w:proofErr w:type="spellEnd"/>
            <w:r w:rsidRPr="005D463B">
              <w:rPr>
                <w:rFonts w:eastAsiaTheme="minorEastAsia" w:hint="eastAsia"/>
                <w:lang w:val="en-US" w:eastAsia="zh-CN"/>
              </w:rPr>
              <w:t>, the network will not have fast varying resource allocation for SIB1. The UE can try to receive useful 5 MHz based on the FDRA of SI-RNTI DCI in previous SIB1, or same SIB1 in previous periodicity.</w:t>
            </w:r>
          </w:p>
        </w:tc>
      </w:tr>
      <w:tr w:rsidR="00115A53" w14:paraId="6288E0AB" w14:textId="77777777" w:rsidTr="004A1191">
        <w:trPr>
          <w:gridAfter w:val="1"/>
          <w:wAfter w:w="6" w:type="dxa"/>
        </w:trPr>
        <w:tc>
          <w:tcPr>
            <w:tcW w:w="1384" w:type="dxa"/>
          </w:tcPr>
          <w:p w14:paraId="4FA53ED4" w14:textId="230E47D8" w:rsidR="00115A53" w:rsidRDefault="00115A53" w:rsidP="006D4894">
            <w:pPr>
              <w:rPr>
                <w:rFonts w:eastAsiaTheme="minorEastAsia"/>
                <w:lang w:val="en-US" w:eastAsia="zh-CN"/>
              </w:rPr>
            </w:pPr>
            <w:r>
              <w:rPr>
                <w:rFonts w:eastAsiaTheme="minorEastAsia"/>
                <w:lang w:val="en-US" w:eastAsia="zh-CN"/>
              </w:rPr>
              <w:lastRenderedPageBreak/>
              <w:t>Nokia, NSB</w:t>
            </w:r>
          </w:p>
        </w:tc>
        <w:tc>
          <w:tcPr>
            <w:tcW w:w="8241" w:type="dxa"/>
            <w:gridSpan w:val="2"/>
          </w:tcPr>
          <w:p w14:paraId="11681F63" w14:textId="251EBFA1" w:rsidR="00115A53" w:rsidRPr="00AC7650" w:rsidRDefault="007D18E9" w:rsidP="007D18E9">
            <w:pPr>
              <w:rPr>
                <w:rFonts w:eastAsiaTheme="minorEastAsia"/>
                <w:lang w:val="en-US" w:eastAsia="zh-CN"/>
              </w:rPr>
            </w:pPr>
            <w:r w:rsidRPr="00AC7650">
              <w:rPr>
                <w:rFonts w:eastAsiaTheme="minorEastAsia"/>
                <w:lang w:val="en-US" w:eastAsia="zh-CN"/>
              </w:rPr>
              <w:t xml:space="preserve">We support </w:t>
            </w:r>
            <w:r w:rsidR="00C64237">
              <w:rPr>
                <w:rFonts w:eastAsiaTheme="minorEastAsia"/>
                <w:lang w:val="en-US" w:eastAsia="zh-CN"/>
              </w:rPr>
              <w:t xml:space="preserve">20 MHz </w:t>
            </w:r>
            <w:r w:rsidRPr="00AC7650">
              <w:rPr>
                <w:rFonts w:eastAsiaTheme="minorEastAsia"/>
                <w:lang w:val="en-US" w:eastAsia="zh-CN"/>
              </w:rPr>
              <w:t>post-FFT buffer</w:t>
            </w:r>
            <w:r w:rsidR="00C64237">
              <w:rPr>
                <w:rFonts w:eastAsiaTheme="minorEastAsia"/>
                <w:lang w:val="en-US" w:eastAsia="zh-CN"/>
              </w:rPr>
              <w:t xml:space="preserve"> for both unicast and broadcast. For broadcast</w:t>
            </w:r>
            <w:r w:rsidR="00A87B64">
              <w:rPr>
                <w:rFonts w:eastAsiaTheme="minorEastAsia"/>
                <w:lang w:val="en-US" w:eastAsia="zh-CN"/>
              </w:rPr>
              <w:t xml:space="preserve"> PDSCH</w:t>
            </w:r>
            <w:r w:rsidR="00C64237">
              <w:rPr>
                <w:rFonts w:eastAsiaTheme="minorEastAsia"/>
                <w:lang w:val="en-US" w:eastAsia="zh-CN"/>
              </w:rPr>
              <w:t xml:space="preserve">, since </w:t>
            </w:r>
            <w:r w:rsidR="00A87B64">
              <w:rPr>
                <w:rFonts w:eastAsiaTheme="minorEastAsia"/>
                <w:lang w:val="en-US" w:eastAsia="zh-CN"/>
              </w:rPr>
              <w:t xml:space="preserve">SIB1 can be </w:t>
            </w:r>
            <w:r w:rsidR="00232891">
              <w:rPr>
                <w:rFonts w:eastAsiaTheme="minorEastAsia"/>
                <w:lang w:val="en-US" w:eastAsia="zh-CN"/>
              </w:rPr>
              <w:t>larger than 5 MHz for sharing with legacy UEs</w:t>
            </w:r>
            <w:r w:rsidR="00A87B64">
              <w:rPr>
                <w:rFonts w:eastAsiaTheme="minorEastAsia"/>
                <w:lang w:val="en-US" w:eastAsia="zh-CN"/>
              </w:rPr>
              <w:t xml:space="preserve">, </w:t>
            </w:r>
            <w:r w:rsidR="007C69FC">
              <w:rPr>
                <w:rFonts w:eastAsiaTheme="minorEastAsia"/>
                <w:lang w:val="en-US" w:eastAsia="zh-CN"/>
              </w:rPr>
              <w:t xml:space="preserve">post-FFT buffering should be 20 MHz as cross-slot </w:t>
            </w:r>
            <w:r w:rsidR="00FC3853">
              <w:rPr>
                <w:rFonts w:eastAsiaTheme="minorEastAsia"/>
                <w:lang w:val="en-US" w:eastAsia="zh-CN"/>
              </w:rPr>
              <w:t xml:space="preserve">scheduling </w:t>
            </w:r>
            <w:r w:rsidR="0037425B">
              <w:rPr>
                <w:rFonts w:eastAsiaTheme="minorEastAsia"/>
                <w:lang w:val="en-US" w:eastAsia="zh-CN"/>
              </w:rPr>
              <w:t xml:space="preserve">/ semi-static allocation </w:t>
            </w:r>
            <w:r w:rsidR="00FC3853">
              <w:rPr>
                <w:rFonts w:eastAsiaTheme="minorEastAsia"/>
                <w:lang w:val="en-US" w:eastAsia="zh-CN"/>
              </w:rPr>
              <w:t xml:space="preserve">is not </w:t>
            </w:r>
            <w:r w:rsidR="003B107F">
              <w:rPr>
                <w:rFonts w:eastAsiaTheme="minorEastAsia"/>
                <w:lang w:val="en-US" w:eastAsia="zh-CN"/>
              </w:rPr>
              <w:t>supported by</w:t>
            </w:r>
            <w:r w:rsidR="00191882">
              <w:rPr>
                <w:rFonts w:eastAsiaTheme="minorEastAsia"/>
                <w:lang w:val="en-US" w:eastAsia="zh-CN"/>
              </w:rPr>
              <w:t xml:space="preserve"> existing specification and implementation</w:t>
            </w:r>
            <w:r w:rsidR="00FC3853">
              <w:rPr>
                <w:rFonts w:eastAsiaTheme="minorEastAsia"/>
                <w:lang w:val="en-US" w:eastAsia="zh-CN"/>
              </w:rPr>
              <w:t xml:space="preserve">. </w:t>
            </w:r>
            <w:r w:rsidR="0037425B">
              <w:rPr>
                <w:rFonts w:eastAsiaTheme="minorEastAsia"/>
                <w:lang w:val="en-US" w:eastAsia="zh-CN"/>
              </w:rPr>
              <w:t>The same capability can also then be used for unicast PDSCH</w:t>
            </w:r>
            <w:r w:rsidRPr="00AC7650">
              <w:rPr>
                <w:rFonts w:eastAsiaTheme="minorEastAsia"/>
                <w:lang w:val="en-US" w:eastAsia="zh-CN"/>
              </w:rPr>
              <w:t>.</w:t>
            </w:r>
          </w:p>
        </w:tc>
      </w:tr>
      <w:tr w:rsidR="00A06E49" w14:paraId="21B6C26D" w14:textId="77777777" w:rsidTr="004A1191">
        <w:trPr>
          <w:gridAfter w:val="1"/>
          <w:wAfter w:w="6" w:type="dxa"/>
        </w:trPr>
        <w:tc>
          <w:tcPr>
            <w:tcW w:w="1384" w:type="dxa"/>
          </w:tcPr>
          <w:p w14:paraId="4C1C0469" w14:textId="5FFF531F" w:rsidR="00A06E49" w:rsidRDefault="00A06E49" w:rsidP="006D4894">
            <w:pPr>
              <w:rPr>
                <w:rFonts w:eastAsiaTheme="minorEastAsia"/>
                <w:lang w:val="en-US" w:eastAsia="zh-CN"/>
              </w:rPr>
            </w:pPr>
            <w:r>
              <w:rPr>
                <w:rFonts w:eastAsiaTheme="minorEastAsia"/>
                <w:lang w:val="en-US" w:eastAsia="zh-CN"/>
              </w:rPr>
              <w:t>FUTUREWEI</w:t>
            </w:r>
          </w:p>
        </w:tc>
        <w:tc>
          <w:tcPr>
            <w:tcW w:w="8241" w:type="dxa"/>
            <w:gridSpan w:val="2"/>
          </w:tcPr>
          <w:p w14:paraId="07FD7CDF" w14:textId="77777777" w:rsidR="00A06E49" w:rsidRPr="00A06E49" w:rsidRDefault="00A06E49" w:rsidP="00A06E49">
            <w:pPr>
              <w:rPr>
                <w:rFonts w:eastAsiaTheme="minorEastAsia"/>
                <w:lang w:val="en-US" w:eastAsia="zh-CN"/>
              </w:rPr>
            </w:pPr>
            <w:r w:rsidRPr="00A06E49">
              <w:rPr>
                <w:rFonts w:eastAsiaTheme="minorEastAsia"/>
                <w:lang w:val="en-US" w:eastAsia="zh-CN"/>
              </w:rPr>
              <w:t>The standards should not dictate hardware architecture (</w:t>
            </w:r>
            <w:proofErr w:type="gramStart"/>
            <w:r w:rsidRPr="00A06E49">
              <w:rPr>
                <w:rFonts w:eastAsiaTheme="minorEastAsia"/>
                <w:lang w:val="en-US" w:eastAsia="zh-CN"/>
              </w:rPr>
              <w:t>e.g.</w:t>
            </w:r>
            <w:proofErr w:type="gramEnd"/>
            <w:r w:rsidRPr="00A06E49">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22AC3E92" w14:textId="77777777" w:rsidR="00A06E49" w:rsidRPr="00A06E49" w:rsidRDefault="00A06E49" w:rsidP="00A06E49">
            <w:pPr>
              <w:rPr>
                <w:rFonts w:eastAsiaTheme="minorEastAsia"/>
                <w:lang w:val="en-US" w:eastAsia="zh-CN"/>
              </w:rPr>
            </w:pPr>
            <w:r w:rsidRPr="00A06E49">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9E217C5" w14:textId="44E92C6C" w:rsidR="00A06E49" w:rsidRPr="00AC7650" w:rsidRDefault="00A06E49" w:rsidP="00A06E49">
            <w:pPr>
              <w:rPr>
                <w:rFonts w:eastAsiaTheme="minorEastAsia"/>
                <w:lang w:val="en-US" w:eastAsia="zh-CN"/>
              </w:rPr>
            </w:pPr>
            <w:r w:rsidRPr="00A06E49">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5D463B" w:rsidRPr="00F94CBC" w14:paraId="2F3AC69D" w14:textId="77777777" w:rsidTr="005D463B">
        <w:trPr>
          <w:gridAfter w:val="1"/>
          <w:wAfter w:w="6" w:type="dxa"/>
        </w:trPr>
        <w:tc>
          <w:tcPr>
            <w:tcW w:w="1384" w:type="dxa"/>
          </w:tcPr>
          <w:p w14:paraId="4C2F886B" w14:textId="77777777" w:rsidR="005D463B" w:rsidRDefault="005D463B" w:rsidP="00AB77BA">
            <w:pPr>
              <w:rPr>
                <w:rFonts w:eastAsiaTheme="minorEastAsia"/>
                <w:lang w:val="en-US" w:eastAsia="zh-CN"/>
              </w:rPr>
            </w:pPr>
            <w:r>
              <w:rPr>
                <w:rFonts w:eastAsiaTheme="minorEastAsia"/>
                <w:lang w:val="en-US" w:eastAsia="zh-CN"/>
              </w:rPr>
              <w:t>Ericsson</w:t>
            </w:r>
          </w:p>
        </w:tc>
        <w:tc>
          <w:tcPr>
            <w:tcW w:w="8241" w:type="dxa"/>
            <w:gridSpan w:val="2"/>
          </w:tcPr>
          <w:p w14:paraId="56915859" w14:textId="77777777" w:rsidR="005D463B" w:rsidRPr="00F94CBC" w:rsidRDefault="005D463B" w:rsidP="00AB77BA">
            <w:pPr>
              <w:tabs>
                <w:tab w:val="left" w:pos="1050"/>
              </w:tabs>
              <w:rPr>
                <w:rFonts w:eastAsiaTheme="minorEastAsia"/>
                <w:lang w:val="en-US" w:eastAsia="zh-CN"/>
              </w:rPr>
            </w:pPr>
            <w:r>
              <w:rPr>
                <w:rFonts w:eastAsiaTheme="minorEastAsia"/>
                <w:lang w:val="en-US" w:eastAsia="zh-CN"/>
              </w:rPr>
              <w:t>A</w:t>
            </w:r>
            <w:r w:rsidRPr="00F94CBC">
              <w:rPr>
                <w:rFonts w:eastAsiaTheme="minorEastAsia"/>
                <w:lang w:val="en-US" w:eastAsia="zh-CN"/>
              </w:rPr>
              <w:t xml:space="preserve"> Rel-18 </w:t>
            </w:r>
            <w:proofErr w:type="spellStart"/>
            <w:r w:rsidRPr="00F94CBC">
              <w:rPr>
                <w:rFonts w:eastAsiaTheme="minorEastAsia"/>
                <w:lang w:val="en-US" w:eastAsia="zh-CN"/>
              </w:rPr>
              <w:t>RedCap</w:t>
            </w:r>
            <w:proofErr w:type="spellEnd"/>
            <w:r w:rsidRPr="00F94CBC">
              <w:rPr>
                <w:rFonts w:eastAsiaTheme="minorEastAsia"/>
                <w:lang w:val="en-US" w:eastAsia="zh-CN"/>
              </w:rPr>
              <w:t xml:space="preserve"> UE </w:t>
            </w:r>
            <w:r>
              <w:rPr>
                <w:rFonts w:eastAsiaTheme="minorEastAsia"/>
                <w:lang w:val="en-US" w:eastAsia="zh-CN"/>
              </w:rPr>
              <w:t xml:space="preserve">should </w:t>
            </w:r>
            <w:r w:rsidRPr="00F94CBC">
              <w:rPr>
                <w:rFonts w:eastAsiaTheme="minorEastAsia"/>
                <w:lang w:val="en-US" w:eastAsia="zh-CN"/>
              </w:rPr>
              <w:t>support 20 MHz post-FFT buffer.</w:t>
            </w:r>
          </w:p>
          <w:p w14:paraId="20F72241" w14:textId="77777777" w:rsidR="005D463B" w:rsidRPr="00F94CBC" w:rsidRDefault="005D463B" w:rsidP="00AB77BA">
            <w:pPr>
              <w:tabs>
                <w:tab w:val="left" w:pos="1050"/>
              </w:tabs>
              <w:rPr>
                <w:rFonts w:eastAsiaTheme="minorEastAsia"/>
                <w:lang w:val="en-US" w:eastAsia="zh-CN"/>
              </w:rPr>
            </w:pPr>
            <w:r w:rsidRPr="00F94CBC">
              <w:rPr>
                <w:rFonts w:eastAsiaTheme="minorEastAsia"/>
                <w:lang w:val="en-US" w:eastAsia="zh-CN"/>
              </w:rPr>
              <w:t>The reasons are as follows (we assume same-slot scheduling):</w:t>
            </w:r>
          </w:p>
          <w:p w14:paraId="43E9DBDF"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F94CBC">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p>
          <w:p w14:paraId="7DA4E60E"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w:t>
            </w:r>
          </w:p>
          <w:p w14:paraId="3A1AA471" w14:textId="77777777" w:rsidR="005D463B" w:rsidRPr="00F94CBC" w:rsidRDefault="005D463B" w:rsidP="005D463B">
            <w:pPr>
              <w:pStyle w:val="ListParagraph"/>
              <w:numPr>
                <w:ilvl w:val="1"/>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SIB, if 5 MHz post-FFT buffer is assumed, the UE may have to do soft combining of multiple SIB1 transmissions. If, on the other hand, 20 MHz post-FFT buffer is assumed, the UE </w:t>
            </w:r>
            <w:r>
              <w:rPr>
                <w:rFonts w:ascii="Times New Roman" w:eastAsiaTheme="minorEastAsia" w:hAnsi="Times New Roman" w:cs="Times New Roman"/>
                <w:sz w:val="20"/>
                <w:szCs w:val="20"/>
                <w:lang w:val="en-US" w:eastAsia="zh-CN"/>
              </w:rPr>
              <w:t xml:space="preserve">can </w:t>
            </w:r>
            <w:r w:rsidRPr="00F94CBC">
              <w:rPr>
                <w:rFonts w:ascii="Times New Roman" w:eastAsiaTheme="minorEastAsia" w:hAnsi="Times New Roman" w:cs="Times New Roman"/>
                <w:sz w:val="20"/>
                <w:szCs w:val="20"/>
                <w:lang w:val="en-US" w:eastAsia="zh-CN"/>
              </w:rPr>
              <w:t xml:space="preserve">receive and buffer up to 20 MHz, but process only 5 MHz chunk </w:t>
            </w:r>
            <w:r>
              <w:rPr>
                <w:rFonts w:ascii="Times New Roman" w:eastAsiaTheme="minorEastAsia" w:hAnsi="Times New Roman" w:cs="Times New Roman"/>
                <w:sz w:val="20"/>
                <w:szCs w:val="20"/>
                <w:lang w:val="en-US" w:eastAsia="zh-CN"/>
              </w:rPr>
              <w:t xml:space="preserve">of SIB1 </w:t>
            </w:r>
            <w:r w:rsidRPr="00F94CBC">
              <w:rPr>
                <w:rFonts w:ascii="Times New Roman" w:eastAsiaTheme="minorEastAsia" w:hAnsi="Times New Roman" w:cs="Times New Roman"/>
                <w:sz w:val="20"/>
                <w:szCs w:val="20"/>
                <w:lang w:val="en-US" w:eastAsia="zh-CN"/>
              </w:rPr>
              <w:t>per slot.</w:t>
            </w:r>
          </w:p>
          <w:p w14:paraId="2B23588C" w14:textId="77777777" w:rsidR="005D463B" w:rsidRPr="00F94CBC" w:rsidRDefault="005D463B" w:rsidP="005D463B">
            <w:pPr>
              <w:pStyle w:val="ListParagraph"/>
              <w:numPr>
                <w:ilvl w:val="1"/>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w:t>
            </w:r>
            <w:r>
              <w:rPr>
                <w:rFonts w:ascii="Times New Roman" w:eastAsiaTheme="minorEastAsia" w:hAnsi="Times New Roman" w:cs="Times New Roman"/>
                <w:sz w:val="20"/>
                <w:szCs w:val="20"/>
                <w:lang w:val="en-US" w:eastAsia="zh-CN"/>
              </w:rPr>
              <w:t xml:space="preserve">large number of </w:t>
            </w:r>
            <w:r w:rsidRPr="00F94CBC">
              <w:rPr>
                <w:rFonts w:ascii="Times New Roman" w:eastAsiaTheme="minorEastAsia" w:hAnsi="Times New Roman" w:cs="Times New Roman"/>
                <w:sz w:val="20"/>
                <w:szCs w:val="20"/>
                <w:lang w:val="en-US" w:eastAsia="zh-CN"/>
              </w:rPr>
              <w:t xml:space="preserve">paging records in the paging message to a Rel-18 </w:t>
            </w:r>
            <w:proofErr w:type="spellStart"/>
            <w:r w:rsidRPr="00F94CBC">
              <w:rPr>
                <w:rFonts w:ascii="Times New Roman" w:eastAsiaTheme="minorEastAsia" w:hAnsi="Times New Roman" w:cs="Times New Roman"/>
                <w:sz w:val="20"/>
                <w:szCs w:val="20"/>
                <w:lang w:val="en-US" w:eastAsia="zh-CN"/>
              </w:rPr>
              <w:t>RedCap</w:t>
            </w:r>
            <w:proofErr w:type="spellEnd"/>
            <w:r w:rsidRPr="00F94CBC">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w:t>
            </w:r>
            <w:r>
              <w:rPr>
                <w:rFonts w:ascii="Times New Roman" w:eastAsiaTheme="minorEastAsia" w:hAnsi="Times New Roman" w:cs="Times New Roman"/>
                <w:sz w:val="20"/>
                <w:szCs w:val="20"/>
                <w:lang w:val="en-US" w:eastAsia="zh-CN"/>
              </w:rPr>
              <w:t xml:space="preserve">the </w:t>
            </w:r>
            <w:r w:rsidRPr="00F94CBC">
              <w:rPr>
                <w:rFonts w:ascii="Times New Roman" w:eastAsiaTheme="minorEastAsia" w:hAnsi="Times New Roman" w:cs="Times New Roman"/>
                <w:sz w:val="20"/>
                <w:szCs w:val="20"/>
                <w:lang w:val="en-US" w:eastAsia="zh-CN"/>
              </w:rPr>
              <w:t xml:space="preserve">Rel-18 </w:t>
            </w:r>
            <w:proofErr w:type="spellStart"/>
            <w:r w:rsidRPr="00F94CBC">
              <w:rPr>
                <w:rFonts w:ascii="Times New Roman" w:eastAsiaTheme="minorEastAsia" w:hAnsi="Times New Roman" w:cs="Times New Roman"/>
                <w:sz w:val="20"/>
                <w:szCs w:val="20"/>
                <w:lang w:val="en-US" w:eastAsia="zh-CN"/>
              </w:rPr>
              <w:t>RedCap</w:t>
            </w:r>
            <w:proofErr w:type="spellEnd"/>
            <w:r w:rsidRPr="00F94CBC">
              <w:rPr>
                <w:rFonts w:ascii="Times New Roman" w:eastAsiaTheme="minorEastAsia" w:hAnsi="Times New Roman" w:cs="Times New Roman"/>
                <w:sz w:val="20"/>
                <w:szCs w:val="20"/>
                <w:lang w:val="en-US" w:eastAsia="zh-CN"/>
              </w:rPr>
              <w:t xml:space="preserve"> UE with </w:t>
            </w:r>
            <w:r>
              <w:rPr>
                <w:rFonts w:ascii="Times New Roman" w:eastAsiaTheme="minorEastAsia" w:hAnsi="Times New Roman" w:cs="Times New Roman"/>
                <w:sz w:val="20"/>
                <w:szCs w:val="20"/>
                <w:lang w:val="en-US" w:eastAsia="zh-CN"/>
              </w:rPr>
              <w:t>a few</w:t>
            </w:r>
            <w:r w:rsidRPr="00C9457D">
              <w:rPr>
                <w:rFonts w:ascii="Times New Roman" w:eastAsiaTheme="minorEastAsia" w:hAnsi="Times New Roman" w:cs="Times New Roman"/>
                <w:sz w:val="20"/>
                <w:szCs w:val="20"/>
                <w:lang w:val="en-US" w:eastAsia="zh-CN"/>
              </w:rPr>
              <w:t xml:space="preserve"> paging records </w:t>
            </w:r>
            <w:r>
              <w:rPr>
                <w:rFonts w:ascii="Times New Roman" w:eastAsiaTheme="minorEastAsia" w:hAnsi="Times New Roman" w:cs="Times New Roman"/>
                <w:sz w:val="20"/>
                <w:szCs w:val="20"/>
                <w:lang w:val="en-US" w:eastAsia="zh-CN"/>
              </w:rPr>
              <w:t xml:space="preserve">and </w:t>
            </w:r>
            <w:r w:rsidRPr="00F94CBC">
              <w:rPr>
                <w:rFonts w:ascii="Times New Roman" w:eastAsiaTheme="minorEastAsia" w:hAnsi="Times New Roman" w:cs="Times New Roman"/>
                <w:sz w:val="20"/>
                <w:szCs w:val="20"/>
                <w:lang w:val="en-US" w:eastAsia="zh-CN"/>
              </w:rPr>
              <w:t xml:space="preserve">BW less than 5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There wouldn’t be any need for RAN1 spec </w:t>
            </w:r>
            <w:r>
              <w:rPr>
                <w:rFonts w:ascii="Times New Roman" w:eastAsiaTheme="minorEastAsia" w:hAnsi="Times New Roman" w:cs="Times New Roman"/>
                <w:sz w:val="20"/>
                <w:szCs w:val="20"/>
                <w:lang w:val="en-US" w:eastAsia="zh-CN"/>
              </w:rPr>
              <w:t>changes</w:t>
            </w:r>
            <w:r w:rsidRPr="00F94CBC">
              <w:rPr>
                <w:rFonts w:ascii="Times New Roman" w:eastAsiaTheme="minorEastAsia" w:hAnsi="Times New Roman" w:cs="Times New Roman"/>
                <w:sz w:val="20"/>
                <w:szCs w:val="20"/>
                <w:lang w:val="en-US" w:eastAsia="zh-CN"/>
              </w:rPr>
              <w:t xml:space="preserve"> in this case (core network signaling would suffice). If, on the other hand, 20 MHz post-FFT buffer is assumed, the UE can receive and buffer up to 20 MHz, but process only 5 MHz chunk</w:t>
            </w:r>
            <w:r>
              <w:rPr>
                <w:rFonts w:ascii="Times New Roman" w:eastAsiaTheme="minorEastAsia" w:hAnsi="Times New Roman" w:cs="Times New Roman"/>
                <w:sz w:val="20"/>
                <w:szCs w:val="20"/>
                <w:lang w:val="en-US" w:eastAsia="zh-CN"/>
              </w:rPr>
              <w:t xml:space="preserve"> of paging message</w:t>
            </w:r>
            <w:r w:rsidRPr="00F94CBC">
              <w:rPr>
                <w:rFonts w:ascii="Times New Roman" w:eastAsiaTheme="minorEastAsia" w:hAnsi="Times New Roman" w:cs="Times New Roman"/>
                <w:sz w:val="20"/>
                <w:szCs w:val="20"/>
                <w:lang w:val="en-US" w:eastAsia="zh-CN"/>
              </w:rPr>
              <w:t xml:space="preserve"> per slot.</w:t>
            </w:r>
          </w:p>
          <w:p w14:paraId="0608B001"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F94CBC">
              <w:rPr>
                <w:rFonts w:ascii="Times New Roman" w:eastAsiaTheme="minorEastAsia" w:hAnsi="Times New Roman" w:cs="Times New Roman"/>
                <w:sz w:val="20"/>
                <w:szCs w:val="20"/>
                <w:lang w:val="en-US" w:eastAsia="zh-CN"/>
              </w:rPr>
              <w:t>MHz.</w:t>
            </w:r>
            <w:proofErr w:type="spellEnd"/>
            <w:r w:rsidRPr="00F94CBC">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1654D23C" w14:textId="77777777" w:rsidR="005D463B" w:rsidRPr="00F94CBC" w:rsidRDefault="005D463B" w:rsidP="005D463B">
            <w:pPr>
              <w:pStyle w:val="ListParagraph"/>
              <w:numPr>
                <w:ilvl w:val="0"/>
                <w:numId w:val="46"/>
              </w:numPr>
              <w:tabs>
                <w:tab w:val="left" w:pos="1050"/>
              </w:tabs>
              <w:rPr>
                <w:rFonts w:ascii="Times New Roman" w:eastAsiaTheme="minorEastAsia" w:hAnsi="Times New Roman" w:cs="Times New Roman"/>
                <w:sz w:val="20"/>
                <w:szCs w:val="20"/>
                <w:lang w:val="en-US" w:eastAsia="zh-CN"/>
              </w:rPr>
            </w:pPr>
            <w:r w:rsidRPr="00F94CBC">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4F12004B" w14:textId="77777777" w:rsidR="005D463B" w:rsidRDefault="005D463B" w:rsidP="00AB77BA">
            <w:pPr>
              <w:tabs>
                <w:tab w:val="left" w:pos="1050"/>
              </w:tabs>
              <w:rPr>
                <w:rFonts w:eastAsiaTheme="minorEastAsia"/>
                <w:lang w:val="en-US" w:eastAsia="zh-CN"/>
              </w:rPr>
            </w:pPr>
            <w:r w:rsidRPr="00F94CBC">
              <w:rPr>
                <w:rFonts w:eastAsiaTheme="minorEastAsia"/>
                <w:lang w:val="en-US" w:eastAsia="zh-CN"/>
              </w:rPr>
              <w:t>Based on the above</w:t>
            </w:r>
            <w:r>
              <w:rPr>
                <w:rFonts w:eastAsiaTheme="minorEastAsia"/>
                <w:lang w:val="en-US" w:eastAsia="zh-CN"/>
              </w:rPr>
              <w:t xml:space="preserve"> considerations</w:t>
            </w:r>
            <w:r w:rsidRPr="00F94CBC">
              <w:rPr>
                <w:rFonts w:eastAsiaTheme="minorEastAsia"/>
                <w:lang w:val="en-US" w:eastAsia="zh-CN"/>
              </w:rPr>
              <w:t xml:space="preserve">, we think that there are strong reasons why Rel-18 </w:t>
            </w:r>
            <w:proofErr w:type="spellStart"/>
            <w:r w:rsidRPr="00F94CBC">
              <w:rPr>
                <w:rFonts w:eastAsiaTheme="minorEastAsia"/>
                <w:lang w:val="en-US" w:eastAsia="zh-CN"/>
              </w:rPr>
              <w:t>RedCa</w:t>
            </w:r>
            <w:r>
              <w:rPr>
                <w:rFonts w:eastAsiaTheme="minorEastAsia"/>
                <w:lang w:val="en-US" w:eastAsia="zh-CN"/>
              </w:rPr>
              <w:t>p</w:t>
            </w:r>
            <w:proofErr w:type="spellEnd"/>
            <w:r w:rsidRPr="00F94CBC">
              <w:rPr>
                <w:rFonts w:eastAsiaTheme="minorEastAsia"/>
                <w:lang w:val="en-US" w:eastAsia="zh-CN"/>
              </w:rPr>
              <w:t xml:space="preserve"> UEs </w:t>
            </w:r>
            <w:r>
              <w:rPr>
                <w:rFonts w:eastAsiaTheme="minorEastAsia"/>
                <w:lang w:val="en-US" w:eastAsia="zh-CN"/>
              </w:rPr>
              <w:lastRenderedPageBreak/>
              <w:t xml:space="preserve">should support </w:t>
            </w:r>
            <w:r w:rsidRPr="00F94CBC">
              <w:rPr>
                <w:rFonts w:eastAsiaTheme="minorEastAsia"/>
                <w:lang w:val="en-US" w:eastAsia="zh-CN"/>
              </w:rPr>
              <w:t xml:space="preserve">20 MHz post-FFT buffer. Also, </w:t>
            </w:r>
            <w:r w:rsidRPr="00112A73">
              <w:rPr>
                <w:rFonts w:eastAsiaTheme="minorEastAsia"/>
                <w:lang w:val="en-US" w:eastAsia="zh-CN"/>
              </w:rPr>
              <w:t xml:space="preserve">additional cost saving by </w:t>
            </w:r>
            <w:r>
              <w:rPr>
                <w:rFonts w:eastAsiaTheme="minorEastAsia"/>
                <w:lang w:val="en-US" w:eastAsia="zh-CN"/>
              </w:rPr>
              <w:t xml:space="preserve">reducing </w:t>
            </w:r>
            <w:r w:rsidRPr="00112A73">
              <w:rPr>
                <w:rFonts w:eastAsiaTheme="minorEastAsia"/>
                <w:lang w:val="en-US" w:eastAsia="zh-CN"/>
              </w:rPr>
              <w:t xml:space="preserve">post-FFT buffer </w:t>
            </w:r>
            <w:r>
              <w:rPr>
                <w:rFonts w:eastAsiaTheme="minorEastAsia"/>
                <w:lang w:val="en-US" w:eastAsia="zh-CN"/>
              </w:rPr>
              <w:t>from</w:t>
            </w:r>
            <w:r w:rsidRPr="00F94CBC">
              <w:rPr>
                <w:rFonts w:eastAsiaTheme="minorEastAsia"/>
                <w:lang w:val="en-US" w:eastAsia="zh-CN"/>
              </w:rPr>
              <w:t xml:space="preserve"> 20 MHz buffer to 5 MHz buffer would be </w:t>
            </w:r>
            <w:r w:rsidRPr="00FE7784">
              <w:rPr>
                <w:rFonts w:eastAsiaTheme="minorEastAsia"/>
                <w:lang w:val="en-US" w:eastAsia="zh-CN"/>
              </w:rPr>
              <w:t>very small (less than 1%) as shown below</w:t>
            </w:r>
            <w:r>
              <w:rPr>
                <w:rFonts w:eastAsiaTheme="minorEastAsia"/>
                <w:lang w:val="en-US" w:eastAsia="zh-CN"/>
              </w:rPr>
              <w:t>.</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5D463B" w:rsidRPr="008A37C5" w14:paraId="0023B75D" w14:textId="77777777" w:rsidTr="00AB77BA">
              <w:tc>
                <w:tcPr>
                  <w:tcW w:w="1144" w:type="dxa"/>
                  <w:vAlign w:val="center"/>
                </w:tcPr>
                <w:p w14:paraId="00A21571"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Complexity reduction</w:t>
                  </w:r>
                </w:p>
              </w:tc>
              <w:tc>
                <w:tcPr>
                  <w:tcW w:w="1144" w:type="dxa"/>
                  <w:vAlign w:val="center"/>
                </w:tcPr>
                <w:p w14:paraId="651D3B82"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FD-FDD 1Rx</w:t>
                  </w:r>
                </w:p>
              </w:tc>
              <w:tc>
                <w:tcPr>
                  <w:tcW w:w="1144" w:type="dxa"/>
                  <w:vAlign w:val="center"/>
                </w:tcPr>
                <w:p w14:paraId="2D80D18E"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TDD 1Rx</w:t>
                  </w:r>
                </w:p>
              </w:tc>
              <w:tc>
                <w:tcPr>
                  <w:tcW w:w="1144" w:type="dxa"/>
                  <w:vAlign w:val="center"/>
                </w:tcPr>
                <w:p w14:paraId="41F40608"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HD-FDD 1Rx</w:t>
                  </w:r>
                </w:p>
              </w:tc>
              <w:tc>
                <w:tcPr>
                  <w:tcW w:w="1144" w:type="dxa"/>
                  <w:vAlign w:val="center"/>
                </w:tcPr>
                <w:p w14:paraId="49984BC1"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b/>
                      <w:bCs/>
                      <w:color w:val="000000"/>
                      <w:kern w:val="24"/>
                      <w:sz w:val="16"/>
                      <w:szCs w:val="16"/>
                    </w:rPr>
                    <w:t>FD-FDD 2Rx</w:t>
                  </w:r>
                </w:p>
              </w:tc>
              <w:tc>
                <w:tcPr>
                  <w:tcW w:w="1145" w:type="dxa"/>
                  <w:vAlign w:val="center"/>
                </w:tcPr>
                <w:p w14:paraId="729F05B3" w14:textId="77777777" w:rsidR="005D463B" w:rsidRPr="0005223C" w:rsidRDefault="005D463B" w:rsidP="00AB77BA">
                  <w:pPr>
                    <w:rPr>
                      <w:rFonts w:eastAsiaTheme="minorEastAsia"/>
                      <w:sz w:val="16"/>
                      <w:szCs w:val="16"/>
                      <w:lang w:val="en-US" w:eastAsia="zh-CN"/>
                    </w:rPr>
                  </w:pPr>
                  <w:r w:rsidRPr="005604B3">
                    <w:rPr>
                      <w:rFonts w:ascii="Arial" w:eastAsia="Calibri" w:hAnsi="Arial" w:cs="Arial"/>
                      <w:b/>
                      <w:bCs/>
                      <w:color w:val="000000"/>
                      <w:kern w:val="24"/>
                      <w:sz w:val="16"/>
                      <w:szCs w:val="16"/>
                    </w:rPr>
                    <w:t>TDD 2Rx</w:t>
                  </w:r>
                </w:p>
              </w:tc>
              <w:tc>
                <w:tcPr>
                  <w:tcW w:w="1145" w:type="dxa"/>
                  <w:vAlign w:val="center"/>
                </w:tcPr>
                <w:p w14:paraId="59AA9505" w14:textId="77777777" w:rsidR="005D463B" w:rsidRPr="0005223C" w:rsidRDefault="005D463B" w:rsidP="00AB77BA">
                  <w:pPr>
                    <w:rPr>
                      <w:rFonts w:eastAsiaTheme="minorEastAsia"/>
                      <w:sz w:val="16"/>
                      <w:szCs w:val="16"/>
                      <w:lang w:val="en-US" w:eastAsia="zh-CN"/>
                    </w:rPr>
                  </w:pPr>
                  <w:r w:rsidRPr="0005223C">
                    <w:rPr>
                      <w:rFonts w:ascii="Arial" w:eastAsia="Calibri" w:hAnsi="Arial" w:cs="Arial"/>
                      <w:b/>
                      <w:bCs/>
                      <w:color w:val="000000"/>
                      <w:kern w:val="24"/>
                      <w:sz w:val="16"/>
                      <w:szCs w:val="16"/>
                    </w:rPr>
                    <w:t>HD-FDD 2Rx</w:t>
                  </w:r>
                </w:p>
              </w:tc>
            </w:tr>
            <w:tr w:rsidR="005D463B" w:rsidRPr="008A37C5" w14:paraId="4B8F99A9" w14:textId="77777777" w:rsidTr="00AB77BA">
              <w:tc>
                <w:tcPr>
                  <w:tcW w:w="1144" w:type="dxa"/>
                  <w:vAlign w:val="center"/>
                </w:tcPr>
                <w:p w14:paraId="753E1664" w14:textId="77777777" w:rsidR="005D463B" w:rsidRPr="008A37C5" w:rsidRDefault="005D463B" w:rsidP="00AB77BA">
                  <w:pPr>
                    <w:rPr>
                      <w:rFonts w:eastAsiaTheme="minorEastAsia"/>
                      <w:sz w:val="16"/>
                      <w:szCs w:val="16"/>
                      <w:lang w:val="en-US" w:eastAsia="zh-CN"/>
                    </w:rPr>
                  </w:pPr>
                  <w:r>
                    <w:rPr>
                      <w:rFonts w:ascii="Arial" w:eastAsia="Calibri" w:hAnsi="Arial" w:cs="Arial"/>
                      <w:color w:val="000000" w:themeColor="text1"/>
                      <w:kern w:val="24"/>
                      <w:sz w:val="16"/>
                      <w:szCs w:val="16"/>
                    </w:rPr>
                    <w:t>BB b</w:t>
                  </w:r>
                  <w:r w:rsidRPr="008A37C5">
                    <w:rPr>
                      <w:rFonts w:ascii="Arial" w:eastAsia="Calibri" w:hAnsi="Arial" w:cs="Arial"/>
                      <w:color w:val="000000" w:themeColor="text1"/>
                      <w:kern w:val="24"/>
                      <w:sz w:val="16"/>
                      <w:szCs w:val="16"/>
                    </w:rPr>
                    <w:t xml:space="preserve">andwidth reduction </w:t>
                  </w:r>
                  <w:r w:rsidRPr="00AE3024">
                    <w:rPr>
                      <w:rFonts w:ascii="Arial" w:eastAsia="Calibri" w:hAnsi="Arial" w:cs="Arial"/>
                      <w:b/>
                      <w:color w:val="000000" w:themeColor="text1"/>
                      <w:kern w:val="24"/>
                      <w:sz w:val="16"/>
                      <w:szCs w:val="16"/>
                    </w:rPr>
                    <w:t>with</w:t>
                  </w:r>
                  <w:r w:rsidRPr="008A37C5">
                    <w:rPr>
                      <w:rFonts w:ascii="Arial" w:eastAsia="Calibri" w:hAnsi="Arial" w:cs="Arial"/>
                      <w:color w:val="000000" w:themeColor="text1"/>
                      <w:kern w:val="24"/>
                      <w:sz w:val="16"/>
                      <w:szCs w:val="16"/>
                    </w:rPr>
                    <w:t xml:space="preserve"> post-FFT buffer reduction</w:t>
                  </w:r>
                </w:p>
              </w:tc>
              <w:tc>
                <w:tcPr>
                  <w:tcW w:w="1144" w:type="dxa"/>
                  <w:vAlign w:val="center"/>
                </w:tcPr>
                <w:p w14:paraId="69EDEF97"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5.8%</w:t>
                  </w:r>
                </w:p>
              </w:tc>
              <w:tc>
                <w:tcPr>
                  <w:tcW w:w="1144" w:type="dxa"/>
                  <w:vAlign w:val="center"/>
                </w:tcPr>
                <w:p w14:paraId="680D666B"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5.1%</w:t>
                  </w:r>
                </w:p>
              </w:tc>
              <w:tc>
                <w:tcPr>
                  <w:tcW w:w="1144" w:type="dxa"/>
                  <w:vAlign w:val="center"/>
                </w:tcPr>
                <w:p w14:paraId="651F0CA8"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6.8%</w:t>
                  </w:r>
                </w:p>
              </w:tc>
              <w:tc>
                <w:tcPr>
                  <w:tcW w:w="1144" w:type="dxa"/>
                  <w:vAlign w:val="center"/>
                </w:tcPr>
                <w:p w14:paraId="7335778C"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7.2%</w:t>
                  </w:r>
                </w:p>
              </w:tc>
              <w:tc>
                <w:tcPr>
                  <w:tcW w:w="1145" w:type="dxa"/>
                  <w:vAlign w:val="center"/>
                </w:tcPr>
                <w:p w14:paraId="653832FD"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6.1%</w:t>
                  </w:r>
                </w:p>
              </w:tc>
              <w:tc>
                <w:tcPr>
                  <w:tcW w:w="1145" w:type="dxa"/>
                  <w:vAlign w:val="center"/>
                </w:tcPr>
                <w:p w14:paraId="3808FAF0"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7.9%</w:t>
                  </w:r>
                </w:p>
              </w:tc>
            </w:tr>
            <w:tr w:rsidR="005D463B" w:rsidRPr="008A37C5" w14:paraId="344768FD" w14:textId="77777777" w:rsidTr="00AB77BA">
              <w:tc>
                <w:tcPr>
                  <w:tcW w:w="1144" w:type="dxa"/>
                  <w:vAlign w:val="center"/>
                </w:tcPr>
                <w:p w14:paraId="5F06C561" w14:textId="77777777" w:rsidR="005D463B" w:rsidRPr="008A37C5" w:rsidRDefault="005D463B" w:rsidP="00AB77BA">
                  <w:pPr>
                    <w:rPr>
                      <w:rFonts w:eastAsiaTheme="minorEastAsia"/>
                      <w:sz w:val="16"/>
                      <w:szCs w:val="16"/>
                      <w:lang w:val="en-US" w:eastAsia="zh-CN"/>
                    </w:rPr>
                  </w:pPr>
                  <w:r>
                    <w:rPr>
                      <w:rFonts w:ascii="Arial" w:eastAsia="Calibri" w:hAnsi="Arial" w:cs="Arial"/>
                      <w:color w:val="000000" w:themeColor="text1"/>
                      <w:kern w:val="24"/>
                      <w:sz w:val="16"/>
                      <w:szCs w:val="16"/>
                    </w:rPr>
                    <w:t>BB b</w:t>
                  </w:r>
                  <w:r w:rsidRPr="008A37C5">
                    <w:rPr>
                      <w:rFonts w:ascii="Arial" w:eastAsia="Calibri" w:hAnsi="Arial" w:cs="Arial"/>
                      <w:color w:val="000000" w:themeColor="text1"/>
                      <w:kern w:val="24"/>
                      <w:sz w:val="16"/>
                      <w:szCs w:val="16"/>
                    </w:rPr>
                    <w:t xml:space="preserve">andwidth reduction </w:t>
                  </w:r>
                  <w:r w:rsidRPr="008A37C5">
                    <w:rPr>
                      <w:rFonts w:ascii="Arial" w:eastAsia="Calibri" w:hAnsi="Arial" w:cs="Arial"/>
                      <w:b/>
                      <w:color w:val="000000" w:themeColor="text1"/>
                      <w:kern w:val="24"/>
                      <w:sz w:val="16"/>
                      <w:szCs w:val="16"/>
                    </w:rPr>
                    <w:t>without</w:t>
                  </w:r>
                  <w:r w:rsidRPr="008A37C5">
                    <w:rPr>
                      <w:rFonts w:ascii="Arial" w:eastAsia="Calibri" w:hAnsi="Arial" w:cs="Arial"/>
                      <w:color w:val="000000" w:themeColor="text1"/>
                      <w:kern w:val="24"/>
                      <w:sz w:val="16"/>
                      <w:szCs w:val="16"/>
                    </w:rPr>
                    <w:t xml:space="preserve"> post-FFT buffer reduction</w:t>
                  </w:r>
                </w:p>
              </w:tc>
              <w:tc>
                <w:tcPr>
                  <w:tcW w:w="1144" w:type="dxa"/>
                  <w:vAlign w:val="center"/>
                </w:tcPr>
                <w:p w14:paraId="21CF040A"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5.17%</w:t>
                  </w:r>
                </w:p>
              </w:tc>
              <w:tc>
                <w:tcPr>
                  <w:tcW w:w="1144" w:type="dxa"/>
                  <w:vAlign w:val="center"/>
                </w:tcPr>
                <w:p w14:paraId="1DDAB965"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4.63%</w:t>
                  </w:r>
                </w:p>
              </w:tc>
              <w:tc>
                <w:tcPr>
                  <w:tcW w:w="1144" w:type="dxa"/>
                  <w:vAlign w:val="center"/>
                </w:tcPr>
                <w:p w14:paraId="6B070F49"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6.08%</w:t>
                  </w:r>
                </w:p>
              </w:tc>
              <w:tc>
                <w:tcPr>
                  <w:tcW w:w="1144" w:type="dxa"/>
                  <w:vAlign w:val="center"/>
                </w:tcPr>
                <w:p w14:paraId="08E25B2F"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6.25%</w:t>
                  </w:r>
                </w:p>
              </w:tc>
              <w:tc>
                <w:tcPr>
                  <w:tcW w:w="1145" w:type="dxa"/>
                  <w:vAlign w:val="center"/>
                </w:tcPr>
                <w:p w14:paraId="6ED0D0B2"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5.46%</w:t>
                  </w:r>
                </w:p>
              </w:tc>
              <w:tc>
                <w:tcPr>
                  <w:tcW w:w="1145" w:type="dxa"/>
                  <w:vAlign w:val="center"/>
                </w:tcPr>
                <w:p w14:paraId="5BE32676" w14:textId="77777777" w:rsidR="005D463B" w:rsidRPr="008A37C5" w:rsidRDefault="005D463B" w:rsidP="00AB77BA">
                  <w:pPr>
                    <w:rPr>
                      <w:rFonts w:eastAsiaTheme="minorEastAsia"/>
                      <w:sz w:val="16"/>
                      <w:szCs w:val="16"/>
                      <w:lang w:val="en-US" w:eastAsia="zh-CN"/>
                    </w:rPr>
                  </w:pPr>
                  <w:r w:rsidRPr="008A37C5">
                    <w:rPr>
                      <w:rFonts w:ascii="Arial" w:eastAsia="Calibri" w:hAnsi="Arial" w:cs="Arial"/>
                      <w:color w:val="000000" w:themeColor="text1"/>
                      <w:kern w:val="24"/>
                      <w:sz w:val="16"/>
                      <w:szCs w:val="16"/>
                    </w:rPr>
                    <w:t>7.02%</w:t>
                  </w:r>
                </w:p>
              </w:tc>
            </w:tr>
          </w:tbl>
          <w:p w14:paraId="32938FDF" w14:textId="77777777" w:rsidR="005D463B" w:rsidRDefault="005D463B" w:rsidP="00AB77BA">
            <w:pPr>
              <w:tabs>
                <w:tab w:val="left" w:pos="1050"/>
              </w:tabs>
              <w:rPr>
                <w:rFonts w:eastAsiaTheme="minorEastAsia"/>
                <w:lang w:val="en-US" w:eastAsia="zh-CN"/>
              </w:rPr>
            </w:pPr>
          </w:p>
          <w:p w14:paraId="62032F4F" w14:textId="77777777" w:rsidR="005D463B" w:rsidRPr="00F94CBC" w:rsidRDefault="005D463B" w:rsidP="00AB77BA">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w:t>
            </w:r>
            <w:proofErr w:type="spellStart"/>
            <w:r>
              <w:rPr>
                <w:rFonts w:eastAsiaTheme="minorEastAsia"/>
                <w:lang w:val="en-US" w:eastAsia="zh-CN"/>
              </w:rPr>
              <w:t>RedCap</w:t>
            </w:r>
            <w:proofErr w:type="spellEnd"/>
            <w:r>
              <w:rPr>
                <w:rFonts w:eastAsiaTheme="minorEastAsia"/>
                <w:lang w:val="en-US" w:eastAsia="zh-CN"/>
              </w:rPr>
              <w:t xml:space="preserve"> UE to process the 20 MHz buffered data (PR3+PT1 is not one of the recommended combinations as per TR 38.865). </w:t>
            </w:r>
          </w:p>
        </w:tc>
      </w:tr>
    </w:tbl>
    <w:p w14:paraId="433767ED" w14:textId="78027139" w:rsidR="00334C91" w:rsidRPr="005D463B" w:rsidRDefault="00334C91" w:rsidP="00B77277">
      <w:pPr>
        <w:rPr>
          <w:b/>
          <w:lang w:val="en-US"/>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 xml:space="preserve">With Option 1, our view is that Msg3 intra-slot frequency hopping should be </w:t>
            </w:r>
            <w:r>
              <w:rPr>
                <w:rFonts w:eastAsiaTheme="minorEastAsia"/>
                <w:lang w:val="en-US" w:eastAsia="zh-CN"/>
              </w:rPr>
              <w:lastRenderedPageBreak/>
              <w:t>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w:t>
            </w:r>
            <w:proofErr w:type="gramStart"/>
            <w:r>
              <w:rPr>
                <w:rFonts w:eastAsia="Yu Mincho"/>
                <w:lang w:val="en-US" w:eastAsia="ja-JP"/>
              </w:rPr>
              <w:t>follows;</w:t>
            </w:r>
            <w:proofErr w:type="gramEnd"/>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proofErr w:type="spellStart"/>
            <w:r>
              <w:rPr>
                <w:rFonts w:eastAsia="Yu Mincho"/>
                <w:lang w:val="en-US" w:eastAsia="ja-JP"/>
              </w:rPr>
              <w:t>Spreadtrum</w:t>
            </w:r>
            <w:proofErr w:type="spellEnd"/>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43376823" w14:textId="0D158353" w:rsidR="00334C91" w:rsidRPr="00145214" w:rsidRDefault="0079699C">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w:t>
            </w:r>
            <w:r>
              <w:rPr>
                <w:rFonts w:eastAsiaTheme="minorEastAsia"/>
                <w:lang w:eastAsia="zh-CN"/>
              </w:rPr>
              <w:lastRenderedPageBreak/>
              <w:t>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 xml:space="preserve">each hop of PUSCH is limited within 5 </w:t>
            </w:r>
            <w:proofErr w:type="gramStart"/>
            <w:r w:rsidR="00ED262A">
              <w:rPr>
                <w:color w:val="000000"/>
              </w:rPr>
              <w:t>M</w:t>
            </w:r>
            <w:r w:rsidR="00ED262A">
              <w:rPr>
                <w:rFonts w:hint="eastAsia"/>
                <w:color w:val="000000"/>
              </w:rPr>
              <w:t>Hz</w:t>
            </w:r>
            <w:proofErr w:type="gramEnd"/>
            <w:r w:rsidR="00ED262A">
              <w:rPr>
                <w:color w:val="000000"/>
              </w:rPr>
              <w:t xml:space="preserve"> but the two hops can be up to 20 </w:t>
            </w:r>
            <w:proofErr w:type="spellStart"/>
            <w:r w:rsidR="00ED262A">
              <w:rPr>
                <w:color w:val="000000"/>
              </w:rPr>
              <w:t>MHz.</w:t>
            </w:r>
            <w:proofErr w:type="spellEnd"/>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lastRenderedPageBreak/>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Yu Mincho"/>
                <w:lang w:val="en-US" w:eastAsia="ja-JP"/>
              </w:rPr>
              <w:t>signalling</w:t>
            </w:r>
            <w:proofErr w:type="spellEnd"/>
            <w:r w:rsidRPr="002C252F">
              <w:rPr>
                <w:rFonts w:eastAsia="Yu Mincho"/>
                <w:lang w:val="en-US" w:eastAsia="ja-JP"/>
              </w:rPr>
              <w:t>.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53597B9B" w:rsidR="00276555" w:rsidRPr="00276555" w:rsidRDefault="005153D1" w:rsidP="001D2452">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7F669B" w:rsidRPr="00BF3CE2" w14:paraId="7B27DC01" w14:textId="77777777" w:rsidTr="00DA19AE">
        <w:trPr>
          <w:gridAfter w:val="1"/>
          <w:wAfter w:w="11" w:type="dxa"/>
        </w:trPr>
        <w:tc>
          <w:tcPr>
            <w:tcW w:w="1435" w:type="dxa"/>
          </w:tcPr>
          <w:p w14:paraId="3A7FB4A2" w14:textId="1F3D0A95" w:rsidR="007F669B" w:rsidRDefault="007F669B" w:rsidP="001D2452">
            <w:pPr>
              <w:rPr>
                <w:rFonts w:eastAsiaTheme="minorEastAsia"/>
                <w:lang w:val="en-US" w:eastAsia="zh-CN"/>
              </w:rPr>
            </w:pPr>
            <w:r>
              <w:rPr>
                <w:rFonts w:eastAsiaTheme="minorEastAsia" w:hint="eastAsia"/>
                <w:lang w:val="en-US" w:eastAsia="zh-CN"/>
              </w:rPr>
              <w:t>CATT</w:t>
            </w:r>
          </w:p>
        </w:tc>
        <w:tc>
          <w:tcPr>
            <w:tcW w:w="8185" w:type="dxa"/>
            <w:gridSpan w:val="2"/>
          </w:tcPr>
          <w:p w14:paraId="03CBC3D5" w14:textId="6618A3C2" w:rsidR="007F669B" w:rsidRDefault="007F669B" w:rsidP="00685B4E">
            <w:pPr>
              <w:rPr>
                <w:rFonts w:eastAsiaTheme="minorEastAsia"/>
                <w:lang w:val="en-US" w:eastAsia="zh-CN"/>
              </w:rPr>
            </w:pPr>
            <w:r>
              <w:rPr>
                <w:rFonts w:eastAsiaTheme="minorEastAsia" w:hint="eastAsia"/>
                <w:lang w:val="en-US" w:eastAsia="zh-CN"/>
              </w:rPr>
              <w:t>Just share some initial thinking on the PUSCH not scheduled by UL grant:</w:t>
            </w:r>
          </w:p>
          <w:p w14:paraId="3B2483B8" w14:textId="77777777" w:rsidR="007F669B"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Type 1 CG-PUSCH</w:t>
            </w:r>
          </w:p>
          <w:p w14:paraId="02DDEC4F" w14:textId="77777777" w:rsidR="007F669B" w:rsidRPr="000F6A7A" w:rsidRDefault="007F669B" w:rsidP="00685B4E">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16BF4A99" w14:textId="77777777" w:rsidR="007F669B" w:rsidRPr="000F6A7A" w:rsidRDefault="007F669B" w:rsidP="00685B4E">
            <w:pPr>
              <w:pStyle w:val="ListParagraph"/>
              <w:numPr>
                <w:ilvl w:val="0"/>
                <w:numId w:val="45"/>
              </w:numPr>
              <w:rPr>
                <w:rFonts w:eastAsiaTheme="minorEastAsia"/>
                <w:lang w:val="en-US" w:eastAsia="zh-CN"/>
              </w:rPr>
            </w:pPr>
            <w:r w:rsidRPr="000F6A7A">
              <w:rPr>
                <w:rFonts w:eastAsiaTheme="minorEastAsia" w:hint="eastAsia"/>
                <w:lang w:val="en-US" w:eastAsia="zh-CN"/>
              </w:rPr>
              <w:t>Msg3</w:t>
            </w:r>
          </w:p>
          <w:p w14:paraId="50417B66" w14:textId="439D9664" w:rsidR="007F669B" w:rsidRDefault="007F669B" w:rsidP="001D2452">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applied, the network may not know that Msg3 should be restricted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However, if payload of Msg3 is very small (</w:t>
            </w:r>
            <w:proofErr w:type="gramStart"/>
            <w:r>
              <w:rPr>
                <w:rFonts w:eastAsiaTheme="minorEastAsia" w:hint="eastAsia"/>
                <w:lang w:val="en-US" w:eastAsia="zh-CN"/>
              </w:rPr>
              <w:t>e.g.</w:t>
            </w:r>
            <w:proofErr w:type="gramEnd"/>
            <w:r>
              <w:rPr>
                <w:rFonts w:eastAsiaTheme="minorEastAsia" w:hint="eastAsia"/>
                <w:lang w:val="en-US" w:eastAsia="zh-CN"/>
              </w:rPr>
              <w:t xml:space="preserve"> less than 80 bits, no SDT), it is natural to schedule a Msg3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It should be easy to leave this to network implementation to guarantee the Msg3 bandwidth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Maybe OK to also apply this agreement to Msg3, too.</w:t>
            </w:r>
          </w:p>
        </w:tc>
      </w:tr>
      <w:tr w:rsidR="005D463B" w:rsidRPr="006A1DB1" w14:paraId="38E5FFE4" w14:textId="77777777" w:rsidTr="005D463B">
        <w:trPr>
          <w:gridAfter w:val="1"/>
          <w:wAfter w:w="11" w:type="dxa"/>
        </w:trPr>
        <w:tc>
          <w:tcPr>
            <w:tcW w:w="1435" w:type="dxa"/>
          </w:tcPr>
          <w:p w14:paraId="45196AA8" w14:textId="77777777" w:rsidR="005D463B" w:rsidRDefault="005D463B" w:rsidP="00AB77BA">
            <w:pPr>
              <w:rPr>
                <w:rFonts w:eastAsiaTheme="minorEastAsia"/>
                <w:lang w:val="en-US" w:eastAsia="zh-CN"/>
              </w:rPr>
            </w:pPr>
            <w:r>
              <w:rPr>
                <w:rFonts w:eastAsiaTheme="minorEastAsia"/>
                <w:lang w:val="en-US" w:eastAsia="zh-CN"/>
              </w:rPr>
              <w:t>Ericsson</w:t>
            </w:r>
          </w:p>
        </w:tc>
        <w:tc>
          <w:tcPr>
            <w:tcW w:w="8185" w:type="dxa"/>
            <w:gridSpan w:val="2"/>
          </w:tcPr>
          <w:p w14:paraId="7B1D94E5" w14:textId="77777777" w:rsidR="005D463B" w:rsidRPr="006A1DB1" w:rsidRDefault="005D463B" w:rsidP="00AB77BA">
            <w:pPr>
              <w:rPr>
                <w:rFonts w:eastAsiaTheme="minorEastAsia"/>
                <w:lang w:val="en-US" w:eastAsia="zh-CN"/>
              </w:rPr>
            </w:pPr>
            <w:r>
              <w:rPr>
                <w:rFonts w:eastAsiaTheme="minorEastAsia"/>
                <w:lang w:val="en-US" w:eastAsia="zh-CN"/>
              </w:rPr>
              <w:t xml:space="preserve">We are also fine with making similar agreements for CG-PUSCH and Msg3 PUSCH. </w:t>
            </w:r>
          </w:p>
        </w:tc>
      </w:tr>
    </w:tbl>
    <w:p w14:paraId="4337685C" w14:textId="77777777" w:rsidR="00334C91" w:rsidRPr="005D463B" w:rsidRDefault="00334C91">
      <w:pPr>
        <w:rPr>
          <w:b/>
          <w:lang w:val="en-US"/>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334C91" w14:paraId="43376877" w14:textId="77777777">
        <w:tc>
          <w:tcPr>
            <w:tcW w:w="1479" w:type="dxa"/>
          </w:tcPr>
          <w:p w14:paraId="43376875" w14:textId="77777777" w:rsidR="00334C91" w:rsidRDefault="0079699C">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4337687F" w14:textId="77777777" w:rsidR="00334C91" w:rsidRDefault="0079699C">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lastRenderedPageBreak/>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w:t>
            </w:r>
            <w:r>
              <w:rPr>
                <w:rFonts w:eastAsia="Yu Mincho"/>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w:t>
            </w:r>
            <w:r>
              <w:rPr>
                <w:rFonts w:eastAsiaTheme="minorEastAsia"/>
                <w:lang w:val="en-US" w:eastAsia="zh-CN"/>
              </w:rPr>
              <w:lastRenderedPageBreak/>
              <w:t xml:space="preserve">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lastRenderedPageBreak/>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UE implementation (either combining or buffering) yet </w:t>
            </w:r>
            <w:proofErr w:type="gramStart"/>
            <w:r>
              <w:rPr>
                <w:rFonts w:eastAsia="Malgun Gothic"/>
                <w:lang w:val="en-US" w:eastAsia="ko-KR"/>
              </w:rPr>
              <w:t>and also</w:t>
            </w:r>
            <w:proofErr w:type="gramEnd"/>
            <w:r>
              <w:rPr>
                <w:rFonts w:eastAsia="Malgun Gothic"/>
                <w:lang w:val="en-US" w:eastAsia="ko-KR"/>
              </w:rPr>
              <w:t xml:space="preserve">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w:t>
            </w:r>
            <w:proofErr w:type="gramStart"/>
            <w:r>
              <w:rPr>
                <w:rFonts w:eastAsiaTheme="minorEastAsia"/>
                <w:lang w:val="en-US" w:eastAsia="zh-CN"/>
              </w:rPr>
              <w:t>bandwidth, if</w:t>
            </w:r>
            <w:proofErr w:type="gramEnd"/>
            <w:r>
              <w:rPr>
                <w:rFonts w:eastAsiaTheme="minorEastAsia"/>
                <w:lang w:val="en-US" w:eastAsia="zh-CN"/>
              </w:rPr>
              <w:t xml:space="preserve">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w:t>
            </w:r>
            <w:r>
              <w:rPr>
                <w:rFonts w:eastAsiaTheme="minorEastAsia"/>
                <w:lang w:val="en-US" w:eastAsia="zh-CN"/>
              </w:rPr>
              <w:lastRenderedPageBreak/>
              <w:t xml:space="preserve">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paging channel to be larger than 5 MHz (as in </w:t>
            </w:r>
            <w:r>
              <w:rPr>
                <w:b/>
                <w:bCs/>
                <w:sz w:val="20"/>
                <w:szCs w:val="22"/>
                <w:lang w:val="en-US"/>
              </w:rPr>
              <w:lastRenderedPageBreak/>
              <w:t>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3376A1E" w14:textId="77777777" w:rsidR="00334C91" w:rsidRDefault="0079699C">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w:t>
            </w:r>
            <w:r>
              <w:rPr>
                <w:rFonts w:eastAsiaTheme="minorEastAsia"/>
                <w:lang w:val="en-US" w:eastAsia="zh-CN"/>
              </w:rPr>
              <w:lastRenderedPageBreak/>
              <w:t xml:space="preserve">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lastRenderedPageBreak/>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3376A90" w14:textId="77777777" w:rsidR="00334C91" w:rsidRDefault="0079699C">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lastRenderedPageBreak/>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17FCDD11" w:rsidR="001818C2" w:rsidRDefault="005153D1" w:rsidP="000054A8">
            <w:pPr>
              <w:rPr>
                <w:rFonts w:eastAsiaTheme="minorEastAsia"/>
                <w:lang w:val="en-US" w:eastAsia="zh-CN"/>
              </w:rPr>
            </w:pPr>
            <w:r>
              <w:rPr>
                <w:rFonts w:eastAsiaTheme="minorEastAsia"/>
                <w:lang w:val="en-US" w:eastAsia="zh-CN"/>
              </w:rPr>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xml:space="preserve">, </w:t>
            </w:r>
            <w:proofErr w:type="gramStart"/>
            <w:r w:rsidRPr="00A9200C">
              <w:rPr>
                <w:rFonts w:eastAsia="Yu Mincho"/>
                <w:lang w:val="en-US" w:eastAsia="ja-JP"/>
              </w:rPr>
              <w:t>soft-combining</w:t>
            </w:r>
            <w:proofErr w:type="gramEnd"/>
            <w:r w:rsidRPr="00A9200C">
              <w:rPr>
                <w:rFonts w:eastAsia="Yu Mincho"/>
                <w:lang w:val="en-US" w:eastAsia="ja-JP"/>
              </w:rPr>
              <w:t xml:space="preserve"> cannot be performed. Therefore, reception performance loss when an </w:t>
            </w:r>
            <w:proofErr w:type="spellStart"/>
            <w:r w:rsidRPr="00A9200C">
              <w:rPr>
                <w:rFonts w:eastAsia="Yu Mincho"/>
                <w:lang w:val="en-US" w:eastAsia="ja-JP"/>
              </w:rPr>
              <w:t>eRedCap</w:t>
            </w:r>
            <w:proofErr w:type="spellEnd"/>
            <w:r w:rsidRPr="00A9200C">
              <w:rPr>
                <w:rFonts w:eastAsia="Yu Mincho"/>
                <w:lang w:val="en-US" w:eastAsia="ja-JP"/>
              </w:rPr>
              <w:t xml:space="preserve"> UE punctures the subset of the shared paging PDSCH should carefully be considered. Based on our post-FFT buffer assumption, our view is following.</w:t>
            </w:r>
          </w:p>
          <w:p w14:paraId="358B8B68" w14:textId="77777777" w:rsidR="003434E1" w:rsidRPr="00544A3A" w:rsidRDefault="003434E1" w:rsidP="003434E1">
            <w:pPr>
              <w:pStyle w:val="ListParagraph"/>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lastRenderedPageBreak/>
              <w:t xml:space="preserve">Allow the scheduling of paging channel to be physically larger than 5 MHz but less than 20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maximum number of PRBs in the resource allocation corresponds to ~5 </w:t>
            </w:r>
            <w:proofErr w:type="spellStart"/>
            <w:r w:rsidRPr="00544A3A">
              <w:rPr>
                <w:rFonts w:ascii="Times New Roman" w:hAnsi="Times New Roman" w:cs="Times New Roman"/>
                <w:b/>
                <w:bCs/>
                <w:sz w:val="20"/>
                <w:szCs w:val="20"/>
                <w:lang w:val="en-US"/>
              </w:rPr>
              <w:t>MHz.</w:t>
            </w:r>
            <w:proofErr w:type="spellEnd"/>
            <w:r w:rsidRPr="00544A3A">
              <w:rPr>
                <w:rFonts w:ascii="Times New Roman" w:hAnsi="Times New Roman" w:cs="Times New Roman"/>
                <w:b/>
                <w:bCs/>
                <w:sz w:val="20"/>
                <w:szCs w:val="20"/>
                <w:lang w:val="en-US"/>
              </w:rPr>
              <w:t xml:space="preserve"> The </w:t>
            </w:r>
            <w:proofErr w:type="spellStart"/>
            <w:r w:rsidRPr="00544A3A">
              <w:rPr>
                <w:rFonts w:ascii="Times New Roman" w:hAnsi="Times New Roman" w:cs="Times New Roman"/>
                <w:b/>
                <w:bCs/>
                <w:sz w:val="20"/>
                <w:szCs w:val="20"/>
                <w:lang w:val="en-US"/>
              </w:rPr>
              <w:t>gNB</w:t>
            </w:r>
            <w:proofErr w:type="spellEnd"/>
            <w:r w:rsidRPr="00544A3A">
              <w:rPr>
                <w:rFonts w:ascii="Times New Roman" w:hAnsi="Times New Roman" w:cs="Times New Roman"/>
                <w:b/>
                <w:bCs/>
                <w:sz w:val="20"/>
                <w:szCs w:val="20"/>
                <w:lang w:val="en-US"/>
              </w:rPr>
              <w:t xml:space="preserve">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 xml:space="preserve">Separate paging PDSCH for </w:t>
            </w:r>
            <w:proofErr w:type="spellStart"/>
            <w:r w:rsidRPr="00A9200C">
              <w:rPr>
                <w:rFonts w:eastAsia="Yu Mincho"/>
                <w:lang w:val="en-US" w:eastAsia="ja-JP"/>
              </w:rPr>
              <w:t>eRedCap</w:t>
            </w:r>
            <w:proofErr w:type="spellEnd"/>
            <w:r w:rsidRPr="00A9200C">
              <w:rPr>
                <w:rFonts w:eastAsia="Yu Mincho"/>
                <w:lang w:val="en-US" w:eastAsia="ja-JP"/>
              </w:rPr>
              <w:t xml:space="preserve">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5A00BB1E" w14:textId="77777777" w:rsidR="00655207" w:rsidRDefault="00655207" w:rsidP="00655207">
            <w:pPr>
              <w:tabs>
                <w:tab w:val="left" w:pos="551"/>
              </w:tabs>
              <w:rPr>
                <w:rFonts w:eastAsia="Yu Mincho"/>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w:t>
            </w:r>
            <w:r w:rsidR="00096C2C">
              <w:rPr>
                <w:rFonts w:eastAsiaTheme="minorEastAsia"/>
                <w:lang w:val="en-US" w:eastAsia="zh-CN"/>
              </w:rPr>
              <w:t>, this allows separate paging</w:t>
            </w:r>
            <w:r>
              <w:rPr>
                <w:rFonts w:eastAsiaTheme="minorEastAsia"/>
                <w:lang w:val="en-US" w:eastAsia="zh-CN"/>
              </w:rPr>
              <w:t xml:space="preserve">.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5153D1" w14:paraId="59999CB6" w14:textId="77777777" w:rsidTr="00C06C63">
        <w:tc>
          <w:tcPr>
            <w:tcW w:w="1479" w:type="dxa"/>
          </w:tcPr>
          <w:p w14:paraId="7B5A4970" w14:textId="46D1DB45" w:rsidR="005153D1" w:rsidRDefault="005153D1" w:rsidP="00655207">
            <w:pPr>
              <w:rPr>
                <w:rFonts w:eastAsiaTheme="minorEastAsia"/>
                <w:lang w:val="en-US" w:eastAsia="zh-CN"/>
              </w:rPr>
            </w:pPr>
            <w:r>
              <w:rPr>
                <w:rFonts w:eastAsiaTheme="minorEastAsia"/>
                <w:lang w:val="en-US" w:eastAsia="zh-CN"/>
              </w:rPr>
              <w:t>Lenovo</w:t>
            </w:r>
          </w:p>
        </w:tc>
        <w:tc>
          <w:tcPr>
            <w:tcW w:w="1372" w:type="dxa"/>
            <w:gridSpan w:val="2"/>
          </w:tcPr>
          <w:p w14:paraId="51C041AD" w14:textId="5AB98DE5" w:rsidR="005153D1" w:rsidRDefault="005153D1" w:rsidP="00655207">
            <w:pPr>
              <w:tabs>
                <w:tab w:val="left" w:pos="551"/>
              </w:tabs>
              <w:rPr>
                <w:rFonts w:eastAsia="Yu Mincho"/>
                <w:lang w:val="en-US" w:eastAsia="ja-JP"/>
              </w:rPr>
            </w:pPr>
            <w:r>
              <w:rPr>
                <w:rFonts w:eastAsia="Yu Mincho"/>
                <w:lang w:val="en-US" w:eastAsia="ja-JP"/>
              </w:rPr>
              <w:t>Y</w:t>
            </w:r>
          </w:p>
        </w:tc>
        <w:tc>
          <w:tcPr>
            <w:tcW w:w="6783" w:type="dxa"/>
            <w:gridSpan w:val="2"/>
          </w:tcPr>
          <w:p w14:paraId="57A46A94" w14:textId="77777777" w:rsidR="005153D1" w:rsidRDefault="005153D1" w:rsidP="00655207">
            <w:pPr>
              <w:rPr>
                <w:rFonts w:eastAsiaTheme="minorEastAsia"/>
                <w:lang w:val="en-US" w:eastAsia="zh-CN"/>
              </w:rPr>
            </w:pPr>
          </w:p>
        </w:tc>
      </w:tr>
      <w:tr w:rsidR="007F669B" w14:paraId="0ED05D85" w14:textId="77777777" w:rsidTr="00C06C63">
        <w:tc>
          <w:tcPr>
            <w:tcW w:w="1479" w:type="dxa"/>
          </w:tcPr>
          <w:p w14:paraId="0E9B8037" w14:textId="36AAB5C6" w:rsidR="007F669B" w:rsidRDefault="007F669B" w:rsidP="00655207">
            <w:pPr>
              <w:rPr>
                <w:rFonts w:eastAsiaTheme="minorEastAsia"/>
                <w:lang w:val="en-US" w:eastAsia="zh-CN"/>
              </w:rPr>
            </w:pPr>
            <w:r>
              <w:rPr>
                <w:rFonts w:eastAsiaTheme="minorEastAsia" w:hint="eastAsia"/>
                <w:lang w:val="en-US" w:eastAsia="zh-CN"/>
              </w:rPr>
              <w:t>CATT</w:t>
            </w:r>
          </w:p>
        </w:tc>
        <w:tc>
          <w:tcPr>
            <w:tcW w:w="1372" w:type="dxa"/>
            <w:gridSpan w:val="2"/>
          </w:tcPr>
          <w:p w14:paraId="7E926CCF" w14:textId="77777777" w:rsidR="007F669B" w:rsidRDefault="007F669B" w:rsidP="00655207">
            <w:pPr>
              <w:tabs>
                <w:tab w:val="left" w:pos="551"/>
              </w:tabs>
              <w:rPr>
                <w:rFonts w:eastAsia="Yu Mincho"/>
                <w:lang w:val="en-US" w:eastAsia="ja-JP"/>
              </w:rPr>
            </w:pPr>
          </w:p>
        </w:tc>
        <w:tc>
          <w:tcPr>
            <w:tcW w:w="6783" w:type="dxa"/>
            <w:gridSpan w:val="2"/>
          </w:tcPr>
          <w:p w14:paraId="52652F31" w14:textId="2A8C90F6" w:rsidR="007F669B" w:rsidRDefault="007F669B" w:rsidP="007F669B">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740348" w14:paraId="1CC5C998" w14:textId="77777777" w:rsidTr="00C06C63">
        <w:tc>
          <w:tcPr>
            <w:tcW w:w="1479" w:type="dxa"/>
          </w:tcPr>
          <w:p w14:paraId="1B1F5826" w14:textId="2999D072" w:rsidR="00740348" w:rsidRDefault="00740348" w:rsidP="00655207">
            <w:pPr>
              <w:rPr>
                <w:rFonts w:eastAsiaTheme="minorEastAsia"/>
                <w:lang w:val="en-US" w:eastAsia="zh-CN"/>
              </w:rPr>
            </w:pPr>
            <w:r>
              <w:rPr>
                <w:rFonts w:eastAsiaTheme="minorEastAsia"/>
                <w:lang w:val="en-US" w:eastAsia="zh-CN"/>
              </w:rPr>
              <w:t>Nokia, NSB</w:t>
            </w:r>
          </w:p>
        </w:tc>
        <w:tc>
          <w:tcPr>
            <w:tcW w:w="1372" w:type="dxa"/>
            <w:gridSpan w:val="2"/>
          </w:tcPr>
          <w:p w14:paraId="1C8577E2" w14:textId="0CDE80E8" w:rsidR="00740348" w:rsidRDefault="00740348" w:rsidP="00655207">
            <w:pPr>
              <w:tabs>
                <w:tab w:val="left" w:pos="551"/>
              </w:tabs>
              <w:rPr>
                <w:rFonts w:eastAsia="Yu Mincho"/>
                <w:lang w:val="en-US" w:eastAsia="ja-JP"/>
              </w:rPr>
            </w:pPr>
            <w:r>
              <w:rPr>
                <w:rFonts w:eastAsia="Yu Mincho"/>
                <w:lang w:val="en-US" w:eastAsia="ja-JP"/>
              </w:rPr>
              <w:t>Y</w:t>
            </w:r>
          </w:p>
        </w:tc>
        <w:tc>
          <w:tcPr>
            <w:tcW w:w="6783" w:type="dxa"/>
            <w:gridSpan w:val="2"/>
          </w:tcPr>
          <w:p w14:paraId="4754D6EB" w14:textId="0E8B1632" w:rsidR="00740348" w:rsidRDefault="008F03E9" w:rsidP="007F669B">
            <w:pPr>
              <w:rPr>
                <w:rFonts w:eastAsiaTheme="minorEastAsia"/>
                <w:lang w:val="en-US" w:eastAsia="zh-CN"/>
              </w:rPr>
            </w:pPr>
            <w:r>
              <w:rPr>
                <w:rFonts w:eastAsiaTheme="minorEastAsia"/>
                <w:lang w:val="en-US" w:eastAsia="zh-CN"/>
              </w:rPr>
              <w:t xml:space="preserve">We </w:t>
            </w:r>
            <w:r w:rsidR="00975FE3">
              <w:rPr>
                <w:rFonts w:eastAsiaTheme="minorEastAsia"/>
                <w:lang w:val="en-US" w:eastAsia="zh-CN"/>
              </w:rPr>
              <w:t>support</w:t>
            </w:r>
            <w:r>
              <w:rPr>
                <w:rFonts w:eastAsiaTheme="minorEastAsia"/>
                <w:lang w:val="en-US" w:eastAsia="zh-CN"/>
              </w:rPr>
              <w:t xml:space="preserve">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w:t>
            </w:r>
            <w:r w:rsidR="008D070A">
              <w:rPr>
                <w:rFonts w:eastAsiaTheme="minorEastAsia"/>
                <w:lang w:val="en-US" w:eastAsia="zh-CN"/>
              </w:rPr>
              <w:t xml:space="preserve">It’s not clear to us whether the </w:t>
            </w:r>
            <w:proofErr w:type="spellStart"/>
            <w:r w:rsidR="008D070A">
              <w:rPr>
                <w:rFonts w:eastAsiaTheme="minorEastAsia"/>
                <w:lang w:val="en-US" w:eastAsia="zh-CN"/>
              </w:rPr>
              <w:t>gNB</w:t>
            </w:r>
            <w:proofErr w:type="spellEnd"/>
            <w:r w:rsidR="008D070A">
              <w:rPr>
                <w:rFonts w:eastAsiaTheme="minorEastAsia"/>
                <w:lang w:val="en-US" w:eastAsia="zh-CN"/>
              </w:rPr>
              <w:t xml:space="preserve"> would know the type of UE it is paging without further information from the AMF. </w:t>
            </w:r>
            <w:r w:rsidR="006C4AB3">
              <w:rPr>
                <w:rFonts w:eastAsiaTheme="minorEastAsia"/>
                <w:lang w:val="en-US" w:eastAsia="zh-CN"/>
              </w:rPr>
              <w:t xml:space="preserve">Also, this </w:t>
            </w:r>
            <w:r w:rsidR="008243A7">
              <w:rPr>
                <w:rFonts w:eastAsiaTheme="minorEastAsia"/>
                <w:lang w:val="en-US" w:eastAsia="zh-CN"/>
              </w:rPr>
              <w:t xml:space="preserve">scheduling </w:t>
            </w:r>
            <w:r w:rsidR="006C4AB3">
              <w:rPr>
                <w:rFonts w:eastAsiaTheme="minorEastAsia"/>
                <w:lang w:val="en-US" w:eastAsia="zh-CN"/>
              </w:rPr>
              <w:t>capability is</w:t>
            </w:r>
            <w:r w:rsidR="00E41F3D">
              <w:rPr>
                <w:rFonts w:eastAsiaTheme="minorEastAsia"/>
                <w:lang w:val="en-US" w:eastAsia="zh-CN"/>
              </w:rPr>
              <w:t xml:space="preserve"> agreed already</w:t>
            </w:r>
            <w:r w:rsidR="006C4AB3">
              <w:rPr>
                <w:rFonts w:eastAsiaTheme="minorEastAsia"/>
                <w:lang w:val="en-US" w:eastAsia="zh-CN"/>
              </w:rPr>
              <w:t xml:space="preserve"> for SIB1</w:t>
            </w:r>
            <w:r w:rsidR="00E41F3D">
              <w:rPr>
                <w:rFonts w:eastAsiaTheme="minorEastAsia"/>
                <w:lang w:val="en-US" w:eastAsia="zh-CN"/>
              </w:rPr>
              <w:t xml:space="preserve"> so it should be available for other broadcast channels</w:t>
            </w:r>
            <w:r w:rsidR="006C4AB3">
              <w:rPr>
                <w:rFonts w:eastAsiaTheme="minorEastAsia"/>
                <w:lang w:val="en-US" w:eastAsia="zh-CN"/>
              </w:rPr>
              <w:t xml:space="preserve">. </w:t>
            </w:r>
          </w:p>
        </w:tc>
      </w:tr>
      <w:tr w:rsidR="00566A32" w14:paraId="35339B3B" w14:textId="77777777" w:rsidTr="00C06C63">
        <w:tc>
          <w:tcPr>
            <w:tcW w:w="1479" w:type="dxa"/>
          </w:tcPr>
          <w:p w14:paraId="2F7FA6CC" w14:textId="77CE3047" w:rsidR="00566A32" w:rsidRDefault="00566A32" w:rsidP="00566A32">
            <w:pPr>
              <w:rPr>
                <w:rFonts w:eastAsiaTheme="minorEastAsia"/>
                <w:lang w:val="en-US" w:eastAsia="zh-CN"/>
              </w:rPr>
            </w:pPr>
            <w:r w:rsidRPr="00A2584F">
              <w:t>FUTUREWEI</w:t>
            </w:r>
          </w:p>
        </w:tc>
        <w:tc>
          <w:tcPr>
            <w:tcW w:w="1372" w:type="dxa"/>
            <w:gridSpan w:val="2"/>
          </w:tcPr>
          <w:p w14:paraId="4F2EBA3F" w14:textId="77777777" w:rsidR="00566A32" w:rsidRDefault="00566A32" w:rsidP="00566A32">
            <w:pPr>
              <w:tabs>
                <w:tab w:val="left" w:pos="551"/>
              </w:tabs>
              <w:rPr>
                <w:rFonts w:eastAsia="Yu Mincho"/>
                <w:lang w:val="en-US" w:eastAsia="ja-JP"/>
              </w:rPr>
            </w:pPr>
          </w:p>
        </w:tc>
        <w:tc>
          <w:tcPr>
            <w:tcW w:w="6783" w:type="dxa"/>
            <w:gridSpan w:val="2"/>
          </w:tcPr>
          <w:p w14:paraId="4EABF06E" w14:textId="094C3A0B" w:rsidR="00566A32" w:rsidRDefault="00566A32" w:rsidP="00566A32">
            <w:pPr>
              <w:rPr>
                <w:rFonts w:eastAsiaTheme="minorEastAsia"/>
                <w:lang w:val="en-US" w:eastAsia="zh-CN"/>
              </w:rPr>
            </w:pPr>
            <w:r>
              <w:t xml:space="preserve">We can support the scheduling of paging &gt; 5 </w:t>
            </w:r>
            <w:proofErr w:type="spellStart"/>
            <w:r>
              <w:t>MHz</w:t>
            </w:r>
            <w:r w:rsidRPr="00A2584F">
              <w:t>.</w:t>
            </w:r>
            <w:proofErr w:type="spellEnd"/>
            <w:r w:rsidRPr="00A2584F">
              <w:t xml:space="preserve"> If we allow scheduling of PRBs across 20 MHz and the same process / slot limit, we can also apply this limit to paging. We should not include statements specifying architecture (UE post-FFT buffering “assumption”).</w:t>
            </w:r>
          </w:p>
        </w:tc>
      </w:tr>
      <w:tr w:rsidR="005D463B" w14:paraId="2B761037" w14:textId="77777777" w:rsidTr="005D463B">
        <w:tc>
          <w:tcPr>
            <w:tcW w:w="1479" w:type="dxa"/>
          </w:tcPr>
          <w:p w14:paraId="53D7828C"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gridSpan w:val="2"/>
          </w:tcPr>
          <w:p w14:paraId="0DB82781" w14:textId="77777777" w:rsidR="005D463B" w:rsidRDefault="005D463B"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CD02FE4" w14:textId="77777777" w:rsidR="005D463B" w:rsidRDefault="005D463B" w:rsidP="00AB77BA">
            <w:pPr>
              <w:rPr>
                <w:rFonts w:eastAsiaTheme="minorEastAsia"/>
                <w:lang w:val="en-US" w:eastAsia="zh-CN"/>
              </w:rPr>
            </w:pPr>
            <w:r>
              <w:rPr>
                <w:rFonts w:eastAsiaTheme="minorEastAsia"/>
                <w:lang w:val="en-US" w:eastAsia="zh-CN"/>
              </w:rPr>
              <w:t xml:space="preserve">We are fine with the proposal. </w:t>
            </w:r>
          </w:p>
          <w:p w14:paraId="09CA283B" w14:textId="77777777" w:rsidR="005D463B" w:rsidRDefault="005D463B" w:rsidP="00AB77BA">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3376B61" w14:textId="77777777" w:rsidR="00334C91" w:rsidRDefault="0079699C">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 xml:space="preserve">No strong preference </w:t>
            </w:r>
            <w:r>
              <w:rPr>
                <w:rFonts w:eastAsiaTheme="minorEastAsia"/>
                <w:lang w:val="en-US" w:eastAsia="zh-CN"/>
              </w:rPr>
              <w:lastRenderedPageBreak/>
              <w:t>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lastRenderedPageBreak/>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lastRenderedPageBreak/>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w:t>
            </w:r>
            <w:proofErr w:type="gramStart"/>
            <w:r>
              <w:rPr>
                <w:rFonts w:eastAsiaTheme="minorEastAsia"/>
                <w:lang w:val="en-US" w:eastAsia="zh-CN"/>
              </w:rPr>
              <w:t>similar to</w:t>
            </w:r>
            <w:proofErr w:type="gramEnd"/>
            <w:r>
              <w:rPr>
                <w:rFonts w:eastAsiaTheme="minorEastAsia"/>
                <w:lang w:val="en-US" w:eastAsia="zh-CN"/>
              </w:rPr>
              <w:t xml:space="preserve">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5290D44F" w:rsidR="00276555" w:rsidRDefault="005153D1" w:rsidP="000157AC">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xml:space="preserve">, </w:t>
            </w:r>
            <w:proofErr w:type="gramStart"/>
            <w:r w:rsidRPr="004E38D1">
              <w:rPr>
                <w:rFonts w:eastAsiaTheme="minorEastAsia"/>
                <w:lang w:val="en-US" w:eastAsia="zh-CN"/>
              </w:rPr>
              <w:t>soft-combining</w:t>
            </w:r>
            <w:proofErr w:type="gramEnd"/>
            <w:r w:rsidRPr="004E38D1">
              <w:rPr>
                <w:rFonts w:eastAsiaTheme="minorEastAsia"/>
                <w:lang w:val="en-US" w:eastAsia="zh-CN"/>
              </w:rPr>
              <w:t xml:space="preserve"> cannot be performed. Therefore, reception performance loss when an </w:t>
            </w:r>
            <w:proofErr w:type="spellStart"/>
            <w:r w:rsidRPr="004E38D1">
              <w:rPr>
                <w:rFonts w:eastAsiaTheme="minorEastAsia"/>
                <w:lang w:val="en-US" w:eastAsia="zh-CN"/>
              </w:rPr>
              <w:t>eRedCap</w:t>
            </w:r>
            <w:proofErr w:type="spellEnd"/>
            <w:r w:rsidRPr="004E38D1">
              <w:rPr>
                <w:rFonts w:eastAsiaTheme="minorEastAsia"/>
                <w:lang w:val="en-US" w:eastAsia="zh-CN"/>
              </w:rPr>
              <w:t xml:space="preserve"> UE punctures the subset of the shared RAR PDSCH should carefully be considered. Based on our post-FFT buffer assumption, our view is following.</w:t>
            </w:r>
          </w:p>
          <w:p w14:paraId="2A7D3690" w14:textId="77777777" w:rsidR="00C6500D" w:rsidRPr="00E7520F" w:rsidRDefault="00C6500D" w:rsidP="00C6500D">
            <w:pPr>
              <w:pStyle w:val="ListParagraph"/>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 xml:space="preserve">Allow the scheduling of paging channel to be physically larger than 5 MHz but less than 20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maximum number of PRBs in the resource allocation corresponds to ~5 </w:t>
            </w:r>
            <w:proofErr w:type="spellStart"/>
            <w:r w:rsidRPr="00E7520F">
              <w:rPr>
                <w:rFonts w:ascii="Times New Roman" w:hAnsi="Times New Roman" w:cs="Times New Roman"/>
                <w:b/>
                <w:bCs/>
                <w:sz w:val="20"/>
                <w:szCs w:val="20"/>
                <w:lang w:val="en-US"/>
              </w:rPr>
              <w:t>MHz.</w:t>
            </w:r>
            <w:proofErr w:type="spellEnd"/>
            <w:r w:rsidRPr="00E7520F">
              <w:rPr>
                <w:rFonts w:ascii="Times New Roman" w:hAnsi="Times New Roman" w:cs="Times New Roman"/>
                <w:b/>
                <w:bCs/>
                <w:sz w:val="20"/>
                <w:szCs w:val="20"/>
                <w:lang w:val="en-US"/>
              </w:rPr>
              <w:t xml:space="preserve"> The </w:t>
            </w:r>
            <w:proofErr w:type="spellStart"/>
            <w:r w:rsidRPr="00E7520F">
              <w:rPr>
                <w:rFonts w:ascii="Times New Roman" w:hAnsi="Times New Roman" w:cs="Times New Roman"/>
                <w:b/>
                <w:bCs/>
                <w:sz w:val="20"/>
                <w:szCs w:val="20"/>
                <w:lang w:val="en-US"/>
              </w:rPr>
              <w:t>gNB</w:t>
            </w:r>
            <w:proofErr w:type="spellEnd"/>
            <w:r w:rsidRPr="00E7520F">
              <w:rPr>
                <w:rFonts w:ascii="Times New Roman" w:hAnsi="Times New Roman" w:cs="Times New Roman"/>
                <w:b/>
                <w:bCs/>
                <w:sz w:val="20"/>
                <w:szCs w:val="20"/>
                <w:lang w:val="en-US"/>
              </w:rPr>
              <w:t xml:space="preserve">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 xml:space="preserve">Separate RAR PDSCH for </w:t>
            </w:r>
            <w:proofErr w:type="spellStart"/>
            <w:r w:rsidRPr="004E38D1">
              <w:rPr>
                <w:rFonts w:eastAsiaTheme="minorEastAsia"/>
                <w:lang w:val="en-US" w:eastAsia="zh-CN"/>
              </w:rPr>
              <w:t>eRedCap</w:t>
            </w:r>
            <w:proofErr w:type="spellEnd"/>
            <w:r w:rsidRPr="004E38D1">
              <w:rPr>
                <w:rFonts w:eastAsiaTheme="minorEastAsia"/>
                <w:lang w:val="en-US" w:eastAsia="zh-CN"/>
              </w:rPr>
              <w:t xml:space="preserve">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5153D1" w14:paraId="13639E9E" w14:textId="77777777" w:rsidTr="00DA19AE">
        <w:tc>
          <w:tcPr>
            <w:tcW w:w="1479" w:type="dxa"/>
          </w:tcPr>
          <w:p w14:paraId="3822F3DE" w14:textId="5CF26B09" w:rsidR="005153D1" w:rsidRDefault="005153D1" w:rsidP="00DE5785">
            <w:pPr>
              <w:rPr>
                <w:rFonts w:eastAsiaTheme="minorEastAsia"/>
                <w:lang w:val="en-US" w:eastAsia="zh-CN"/>
              </w:rPr>
            </w:pPr>
            <w:r>
              <w:rPr>
                <w:rFonts w:eastAsiaTheme="minorEastAsia"/>
                <w:lang w:val="en-US" w:eastAsia="zh-CN"/>
              </w:rPr>
              <w:lastRenderedPageBreak/>
              <w:t>Lenovo</w:t>
            </w:r>
          </w:p>
        </w:tc>
        <w:tc>
          <w:tcPr>
            <w:tcW w:w="1372" w:type="dxa"/>
            <w:gridSpan w:val="2"/>
          </w:tcPr>
          <w:p w14:paraId="2FF26723" w14:textId="192DC254" w:rsidR="005153D1" w:rsidRDefault="005153D1"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16B7B3E" w14:textId="77777777" w:rsidR="005153D1" w:rsidRDefault="005153D1" w:rsidP="00DE5785">
            <w:pPr>
              <w:rPr>
                <w:rFonts w:eastAsiaTheme="minorEastAsia"/>
                <w:lang w:val="en-US" w:eastAsia="zh-CN"/>
              </w:rPr>
            </w:pPr>
          </w:p>
        </w:tc>
      </w:tr>
      <w:tr w:rsidR="007F669B" w14:paraId="7BC48A0B" w14:textId="77777777" w:rsidTr="00DA19AE">
        <w:tc>
          <w:tcPr>
            <w:tcW w:w="1479" w:type="dxa"/>
          </w:tcPr>
          <w:p w14:paraId="7340F08C" w14:textId="1C43FB12" w:rsidR="007F669B" w:rsidRDefault="007F669B" w:rsidP="00DE5785">
            <w:pPr>
              <w:rPr>
                <w:rFonts w:eastAsiaTheme="minorEastAsia"/>
                <w:lang w:val="en-US" w:eastAsia="zh-CN"/>
              </w:rPr>
            </w:pPr>
            <w:r>
              <w:rPr>
                <w:rFonts w:eastAsiaTheme="minorEastAsia" w:hint="eastAsia"/>
                <w:lang w:val="en-US" w:eastAsia="zh-CN"/>
              </w:rPr>
              <w:t>CATT</w:t>
            </w:r>
          </w:p>
        </w:tc>
        <w:tc>
          <w:tcPr>
            <w:tcW w:w="1372" w:type="dxa"/>
            <w:gridSpan w:val="2"/>
          </w:tcPr>
          <w:p w14:paraId="1D5916AF" w14:textId="770394A3" w:rsidR="007F669B" w:rsidRDefault="007F669B" w:rsidP="00DE5785">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7DC7F9BC" w14:textId="5F6A2CC5" w:rsidR="007F669B" w:rsidRDefault="007F669B" w:rsidP="00DE5785">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1E7FF4" w14:paraId="62DB3B35" w14:textId="77777777" w:rsidTr="00DA19AE">
        <w:tc>
          <w:tcPr>
            <w:tcW w:w="1479" w:type="dxa"/>
          </w:tcPr>
          <w:p w14:paraId="45BE3955" w14:textId="73661547" w:rsidR="001E7FF4" w:rsidRDefault="001E7FF4" w:rsidP="00DE5785">
            <w:pPr>
              <w:rPr>
                <w:rFonts w:eastAsiaTheme="minorEastAsia"/>
                <w:lang w:val="en-US" w:eastAsia="zh-CN"/>
              </w:rPr>
            </w:pPr>
            <w:r>
              <w:rPr>
                <w:rFonts w:eastAsiaTheme="minorEastAsia"/>
                <w:lang w:val="en-US" w:eastAsia="zh-CN"/>
              </w:rPr>
              <w:t>Nokia, NSB</w:t>
            </w:r>
          </w:p>
        </w:tc>
        <w:tc>
          <w:tcPr>
            <w:tcW w:w="1372" w:type="dxa"/>
            <w:gridSpan w:val="2"/>
          </w:tcPr>
          <w:p w14:paraId="2DAA58D5" w14:textId="2E4B37F6" w:rsidR="001E7FF4" w:rsidRDefault="001E7FF4"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B1EACE1" w14:textId="06DC38AB" w:rsidR="00497C68" w:rsidRDefault="001E7FF4" w:rsidP="00497C68">
            <w:pPr>
              <w:rPr>
                <w:rFonts w:eastAsiaTheme="minorEastAsia"/>
                <w:lang w:val="en-US" w:eastAsia="zh-CN"/>
              </w:rPr>
            </w:pPr>
            <w:r>
              <w:rPr>
                <w:rFonts w:eastAsiaTheme="minorEastAsia"/>
                <w:lang w:val="en-US" w:eastAsia="zh-CN"/>
              </w:rPr>
              <w:t>S</w:t>
            </w:r>
            <w:r w:rsidR="00497C68">
              <w:rPr>
                <w:rFonts w:eastAsiaTheme="minorEastAsia"/>
                <w:lang w:val="en-US" w:eastAsia="zh-CN"/>
              </w:rPr>
              <w:t xml:space="preserve">imilar view as in 2-4d. We should allow sharing of broadcast channel between Rel-18 </w:t>
            </w:r>
            <w:proofErr w:type="spellStart"/>
            <w:r w:rsidR="00497C68">
              <w:rPr>
                <w:rFonts w:eastAsiaTheme="minorEastAsia"/>
                <w:lang w:val="en-US" w:eastAsia="zh-CN"/>
              </w:rPr>
              <w:t>RedCap</w:t>
            </w:r>
            <w:proofErr w:type="spellEnd"/>
            <w:r w:rsidR="00497C68">
              <w:rPr>
                <w:rFonts w:eastAsiaTheme="minorEastAsia"/>
                <w:lang w:val="en-US" w:eastAsia="zh-CN"/>
              </w:rPr>
              <w:t xml:space="preserve"> and legacy UEs. Since this scheduling capability is agreed already for SIB1 so it should be available for other broadcast channels.</w:t>
            </w:r>
          </w:p>
        </w:tc>
      </w:tr>
      <w:tr w:rsidR="00566A32" w14:paraId="6ECD54E6" w14:textId="77777777" w:rsidTr="00DA19AE">
        <w:tc>
          <w:tcPr>
            <w:tcW w:w="1479" w:type="dxa"/>
          </w:tcPr>
          <w:p w14:paraId="527B7A20" w14:textId="3C1F1A11" w:rsidR="00566A32" w:rsidRDefault="00566A32" w:rsidP="00DE5785">
            <w:pPr>
              <w:rPr>
                <w:rFonts w:eastAsiaTheme="minorEastAsia"/>
                <w:lang w:val="en-US" w:eastAsia="zh-CN"/>
              </w:rPr>
            </w:pPr>
            <w:r>
              <w:rPr>
                <w:rFonts w:eastAsiaTheme="minorEastAsia"/>
                <w:lang w:val="en-US" w:eastAsia="zh-CN"/>
              </w:rPr>
              <w:t>FUTUREWEI</w:t>
            </w:r>
          </w:p>
        </w:tc>
        <w:tc>
          <w:tcPr>
            <w:tcW w:w="1372" w:type="dxa"/>
            <w:gridSpan w:val="2"/>
          </w:tcPr>
          <w:p w14:paraId="6608F451" w14:textId="77777777" w:rsidR="00566A32" w:rsidRDefault="00566A32" w:rsidP="00DE5785">
            <w:pPr>
              <w:tabs>
                <w:tab w:val="left" w:pos="551"/>
              </w:tabs>
              <w:rPr>
                <w:rFonts w:eastAsiaTheme="minorEastAsia"/>
                <w:lang w:val="en-US" w:eastAsia="zh-CN"/>
              </w:rPr>
            </w:pPr>
          </w:p>
        </w:tc>
        <w:tc>
          <w:tcPr>
            <w:tcW w:w="6783" w:type="dxa"/>
            <w:gridSpan w:val="2"/>
          </w:tcPr>
          <w:p w14:paraId="1089BF6C" w14:textId="77777777" w:rsidR="00566A32" w:rsidRDefault="00566A32" w:rsidP="00566A32">
            <w:pPr>
              <w:rPr>
                <w:rFonts w:eastAsiaTheme="minorEastAsia"/>
                <w:lang w:val="en-US" w:eastAsia="zh-CN"/>
              </w:rPr>
            </w:pPr>
            <w:r>
              <w:rPr>
                <w:rFonts w:eastAsiaTheme="minorEastAsia"/>
                <w:lang w:val="en-US" w:eastAsia="zh-CN"/>
              </w:rPr>
              <w:t>We should separate the proposals as the timing needs for OSI and RAR are different.</w:t>
            </w:r>
          </w:p>
          <w:p w14:paraId="0F81541A" w14:textId="4168C5A7" w:rsidR="00566A32" w:rsidRDefault="00566A32" w:rsidP="00566A32">
            <w:pPr>
              <w:rPr>
                <w:rFonts w:eastAsiaTheme="minorEastAsia"/>
                <w:lang w:val="en-US" w:eastAsia="zh-CN"/>
              </w:rPr>
            </w:pPr>
            <w:r w:rsidRPr="00566A32">
              <w:rPr>
                <w:rFonts w:eastAsiaTheme="minorEastAsia"/>
                <w:lang w:val="en-US" w:eastAsia="zh-CN"/>
              </w:rPr>
              <w:t xml:space="preserve">We can support the scheduling of </w:t>
            </w:r>
            <w:r>
              <w:rPr>
                <w:rFonts w:eastAsiaTheme="minorEastAsia"/>
                <w:lang w:val="en-US" w:eastAsia="zh-CN"/>
              </w:rPr>
              <w:t>OSI</w:t>
            </w:r>
            <w:r w:rsidRPr="00566A32">
              <w:rPr>
                <w:rFonts w:eastAsiaTheme="minorEastAsia"/>
                <w:lang w:val="en-US" w:eastAsia="zh-CN"/>
              </w:rPr>
              <w:t xml:space="preserve"> &gt; 5 </w:t>
            </w:r>
            <w:proofErr w:type="spellStart"/>
            <w:r w:rsidRPr="00566A32">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w:t>
            </w:r>
            <w:r w:rsidRPr="00111880">
              <w:rPr>
                <w:rFonts w:eastAsiaTheme="minorEastAsia"/>
                <w:lang w:val="en-US" w:eastAsia="zh-CN"/>
              </w:rPr>
              <w:t>UE post-FFT buffering “assumption”</w:t>
            </w:r>
            <w:r>
              <w:rPr>
                <w:rFonts w:eastAsiaTheme="minorEastAsia"/>
                <w:lang w:val="en-US" w:eastAsia="zh-CN"/>
              </w:rPr>
              <w:t>).</w:t>
            </w:r>
          </w:p>
          <w:p w14:paraId="0091A757" w14:textId="1AEA9D56" w:rsidR="00566A32" w:rsidRDefault="00566A32" w:rsidP="00566A32">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5D463B" w14:paraId="285A9165" w14:textId="77777777" w:rsidTr="005D463B">
        <w:tc>
          <w:tcPr>
            <w:tcW w:w="1479" w:type="dxa"/>
          </w:tcPr>
          <w:p w14:paraId="5533601B"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gridSpan w:val="2"/>
          </w:tcPr>
          <w:p w14:paraId="2EFAC067" w14:textId="77777777" w:rsidR="005D463B" w:rsidRDefault="005D463B" w:rsidP="00AB77BA">
            <w:pPr>
              <w:tabs>
                <w:tab w:val="left" w:pos="551"/>
              </w:tabs>
              <w:rPr>
                <w:rFonts w:eastAsiaTheme="minorEastAsia"/>
                <w:lang w:val="en-US" w:eastAsia="zh-CN"/>
              </w:rPr>
            </w:pPr>
            <w:r>
              <w:rPr>
                <w:rFonts w:eastAsiaTheme="minorEastAsia"/>
                <w:lang w:val="en-US" w:eastAsia="zh-CN"/>
              </w:rPr>
              <w:t>Y for OSI</w:t>
            </w:r>
          </w:p>
          <w:p w14:paraId="64B40C07" w14:textId="77777777" w:rsidR="005D463B" w:rsidRDefault="005D463B" w:rsidP="00AB77BA">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A3E55DC" w14:textId="77777777" w:rsidR="005D463B" w:rsidRDefault="005D463B" w:rsidP="00AB77BA">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7470D9A5" w14:textId="77777777" w:rsidR="005D463B" w:rsidRDefault="005D463B" w:rsidP="00AB77BA">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w:t>
            </w:r>
            <w:r>
              <w:rPr>
                <w:rFonts w:eastAsiaTheme="minorEastAsia"/>
                <w:lang w:val="en-US" w:eastAsia="zh-CN"/>
              </w:rPr>
              <w:lastRenderedPageBreak/>
              <w:t xml:space="preserve">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3376CA5" w14:textId="77777777" w:rsidR="00334C91" w:rsidRDefault="0079699C">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lastRenderedPageBreak/>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w:t>
            </w:r>
            <w:r>
              <w:rPr>
                <w:rFonts w:eastAsiaTheme="minorEastAsia"/>
                <w:lang w:val="en-US" w:eastAsia="zh-CN"/>
              </w:rPr>
              <w:lastRenderedPageBreak/>
              <w:t xml:space="preserve">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DB3" w14:textId="77777777" w:rsidR="00334C91" w:rsidRDefault="0079699C">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w:t>
            </w:r>
            <w:r>
              <w:rPr>
                <w:rFonts w:ascii="Times New Roman" w:eastAsiaTheme="minorEastAsia" w:hAnsi="Times New Roman" w:cs="Times New Roman"/>
                <w:sz w:val="20"/>
                <w:szCs w:val="20"/>
                <w:lang w:val="en-US" w:eastAsia="zh-CN"/>
              </w:rPr>
              <w:lastRenderedPageBreak/>
              <w:t xml:space="preserve">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0BD0B7BC" w:rsidR="00334C91" w:rsidRDefault="005153D1">
            <w:pPr>
              <w:rPr>
                <w:rFonts w:eastAsiaTheme="minorEastAsia"/>
                <w:lang w:val="en-US" w:eastAsia="zh-CN"/>
              </w:rPr>
            </w:pPr>
            <w:r>
              <w:rPr>
                <w:rFonts w:eastAsiaTheme="minorEastAsia"/>
                <w:lang w:val="en-US" w:eastAsia="zh-CN"/>
              </w:rPr>
              <w:t>V</w:t>
            </w:r>
            <w:r w:rsidR="0079699C">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lastRenderedPageBreak/>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A0C3175" w:rsidR="00334C91" w:rsidRDefault="0079699C">
            <w:pPr>
              <w:rPr>
                <w:rFonts w:eastAsiaTheme="minorEastAsia"/>
                <w:lang w:val="en-US" w:eastAsia="zh-CN"/>
              </w:rPr>
            </w:pPr>
            <w:r>
              <w:rPr>
                <w:rFonts w:eastAsiaTheme="minorEastAsia"/>
                <w:lang w:val="en-US" w:eastAsia="zh-CN"/>
              </w:rPr>
              <w:t xml:space="preserve">We propose to modify the description on </w:t>
            </w:r>
            <w:r w:rsidR="005153D1">
              <w:rPr>
                <w:rFonts w:eastAsiaTheme="minorEastAsia"/>
                <w:lang w:val="en-US" w:eastAsia="zh-CN"/>
              </w:rPr>
              <w:t>“</w:t>
            </w:r>
            <w:r>
              <w:rPr>
                <w:rFonts w:eastAsiaTheme="minorEastAsia"/>
                <w:lang w:val="en-US" w:eastAsia="zh-CN"/>
              </w:rPr>
              <w:t>Cross-slot scheduling for PDSCH (for unicast and/or broadcast)</w:t>
            </w:r>
            <w:r w:rsidR="005153D1">
              <w:rPr>
                <w:rFonts w:eastAsiaTheme="minorEastAsia"/>
                <w:lang w:val="en-US" w:eastAsia="zh-CN"/>
              </w:rPr>
              <w:t>”</w:t>
            </w:r>
            <w:r>
              <w:rPr>
                <w:rFonts w:eastAsiaTheme="minorEastAsia"/>
                <w:lang w:val="en-US" w:eastAsia="zh-CN"/>
              </w:rPr>
              <w:t xml:space="preserve">. It should rather be described as </w:t>
            </w:r>
            <w:r w:rsidR="005153D1">
              <w:rPr>
                <w:rFonts w:eastAsiaTheme="minorEastAsia"/>
                <w:lang w:val="en-US" w:eastAsia="zh-CN"/>
              </w:rPr>
              <w:t>“</w:t>
            </w:r>
            <w:r>
              <w:rPr>
                <w:rFonts w:eastAsiaTheme="minorEastAsia"/>
                <w:lang w:val="en-US" w:eastAsia="zh-CN"/>
              </w:rPr>
              <w:t>not support same-slot scheduling</w:t>
            </w:r>
            <w:r w:rsidR="005153D1">
              <w:rPr>
                <w:rFonts w:eastAsiaTheme="minorEastAsia"/>
                <w:lang w:val="en-US" w:eastAsia="zh-CN"/>
              </w:rPr>
              <w:t>”</w:t>
            </w:r>
            <w:r>
              <w:rPr>
                <w:rFonts w:eastAsiaTheme="minorEastAsia"/>
                <w:lang w:val="en-US" w:eastAsia="zh-CN"/>
              </w:rPr>
              <w:t xml:space="preserve"> or </w:t>
            </w:r>
            <w:r w:rsidR="005153D1">
              <w:rPr>
                <w:rFonts w:eastAsiaTheme="minorEastAsia"/>
                <w:lang w:val="en-US" w:eastAsia="zh-CN"/>
              </w:rPr>
              <w:t>“</w:t>
            </w:r>
            <w:r>
              <w:rPr>
                <w:rFonts w:eastAsiaTheme="minorEastAsia"/>
                <w:lang w:val="en-US" w:eastAsia="zh-CN"/>
              </w:rPr>
              <w:t>always cross-slot scheduling</w:t>
            </w:r>
            <w:r w:rsidR="005153D1">
              <w:rPr>
                <w:rFonts w:eastAsiaTheme="minorEastAsia"/>
                <w:lang w:val="en-US" w:eastAsia="zh-CN"/>
              </w:rPr>
              <w:t>”</w:t>
            </w:r>
            <w:r>
              <w:rPr>
                <w:rFonts w:eastAsiaTheme="minorEastAsia"/>
                <w:lang w:val="en-US" w:eastAsia="zh-CN"/>
              </w:rPr>
              <w:t>.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w:t>
            </w:r>
            <w:r>
              <w:rPr>
                <w:rFonts w:eastAsiaTheme="minorEastAsia"/>
                <w:lang w:val="en-US" w:eastAsia="zh-CN"/>
              </w:rPr>
              <w:lastRenderedPageBreak/>
              <w:t>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6F1D" w14:textId="77777777" w:rsidR="00334C91" w:rsidRDefault="0079699C">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5D859139" w:rsidR="00276555" w:rsidRDefault="005153D1" w:rsidP="00B47CF4">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 xml:space="preserve">To compress the FDRA bits, a 5 MHz region </w:t>
            </w:r>
            <w:proofErr w:type="gramStart"/>
            <w:r w:rsidRPr="00353DC3">
              <w:rPr>
                <w:rFonts w:eastAsiaTheme="minorEastAsia"/>
                <w:lang w:val="en-US" w:eastAsia="zh-CN"/>
              </w:rPr>
              <w:t>has to</w:t>
            </w:r>
            <w:proofErr w:type="gramEnd"/>
            <w:r w:rsidRPr="00353DC3">
              <w:rPr>
                <w:rFonts w:eastAsiaTheme="minorEastAsia"/>
                <w:lang w:val="en-US" w:eastAsia="zh-CN"/>
              </w:rPr>
              <w:t xml:space="preserve"> be defined in advance, which degrades the scheduling flexibility. If “Semi-static configuration of the 5-MHz frequency location for PDSCH” or similar technique is supported with the discussion of post-FFT buffer, we can revisit the optimization of FDRA. But </w:t>
            </w:r>
            <w:proofErr w:type="gramStart"/>
            <w:r w:rsidRPr="00353DC3">
              <w:rPr>
                <w:rFonts w:eastAsiaTheme="minorEastAsia"/>
                <w:lang w:val="en-US" w:eastAsia="zh-CN"/>
              </w:rPr>
              <w:t>at the moment</w:t>
            </w:r>
            <w:proofErr w:type="gramEnd"/>
            <w:r w:rsidRPr="00353DC3">
              <w:rPr>
                <w:rFonts w:eastAsiaTheme="minorEastAsia"/>
                <w:lang w:val="en-US" w:eastAsia="zh-CN"/>
              </w:rPr>
              <w:t xml:space="preserve">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r w:rsidR="005153D1" w14:paraId="76E35ACA" w14:textId="77777777" w:rsidTr="00276555">
        <w:tc>
          <w:tcPr>
            <w:tcW w:w="1479" w:type="dxa"/>
          </w:tcPr>
          <w:p w14:paraId="1C230543" w14:textId="564E8658" w:rsidR="005153D1" w:rsidRDefault="005153D1" w:rsidP="005153D1">
            <w:pPr>
              <w:rPr>
                <w:rFonts w:eastAsiaTheme="minorEastAsia"/>
                <w:lang w:val="en-US" w:eastAsia="zh-CN"/>
              </w:rPr>
            </w:pPr>
            <w:r>
              <w:rPr>
                <w:rFonts w:eastAsiaTheme="minorEastAsia"/>
                <w:lang w:val="en-US" w:eastAsia="zh-CN"/>
              </w:rPr>
              <w:lastRenderedPageBreak/>
              <w:t>Lenovo</w:t>
            </w:r>
          </w:p>
        </w:tc>
        <w:tc>
          <w:tcPr>
            <w:tcW w:w="1372" w:type="dxa"/>
          </w:tcPr>
          <w:p w14:paraId="068D930E" w14:textId="77777777" w:rsidR="005153D1" w:rsidRDefault="005153D1" w:rsidP="005153D1">
            <w:pPr>
              <w:tabs>
                <w:tab w:val="left" w:pos="551"/>
              </w:tabs>
              <w:rPr>
                <w:rFonts w:eastAsiaTheme="minorEastAsia"/>
                <w:lang w:val="en-US" w:eastAsia="zh-CN"/>
              </w:rPr>
            </w:pPr>
          </w:p>
        </w:tc>
        <w:tc>
          <w:tcPr>
            <w:tcW w:w="6780" w:type="dxa"/>
          </w:tcPr>
          <w:p w14:paraId="004F224C" w14:textId="5DE97392" w:rsidR="005153D1" w:rsidRDefault="005153D1" w:rsidP="005153D1">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UEs in connected mode. </w:t>
            </w:r>
          </w:p>
        </w:tc>
      </w:tr>
      <w:tr w:rsidR="007F669B" w14:paraId="0995DEC7" w14:textId="77777777" w:rsidTr="00276555">
        <w:tc>
          <w:tcPr>
            <w:tcW w:w="1479" w:type="dxa"/>
          </w:tcPr>
          <w:p w14:paraId="460E5ED1" w14:textId="242C0FB9" w:rsidR="007F669B" w:rsidRDefault="007F669B" w:rsidP="005153D1">
            <w:pPr>
              <w:rPr>
                <w:rFonts w:eastAsiaTheme="minorEastAsia"/>
                <w:lang w:val="en-US" w:eastAsia="zh-CN"/>
              </w:rPr>
            </w:pPr>
            <w:r>
              <w:rPr>
                <w:rFonts w:eastAsiaTheme="minorEastAsia" w:hint="eastAsia"/>
                <w:lang w:val="en-US" w:eastAsia="zh-CN"/>
              </w:rPr>
              <w:t>CATT</w:t>
            </w:r>
          </w:p>
        </w:tc>
        <w:tc>
          <w:tcPr>
            <w:tcW w:w="1372" w:type="dxa"/>
          </w:tcPr>
          <w:p w14:paraId="30586027" w14:textId="77777777" w:rsidR="007F669B" w:rsidRDefault="007F669B" w:rsidP="005153D1">
            <w:pPr>
              <w:tabs>
                <w:tab w:val="left" w:pos="551"/>
              </w:tabs>
              <w:rPr>
                <w:rFonts w:eastAsiaTheme="minorEastAsia"/>
                <w:lang w:val="en-US" w:eastAsia="zh-CN"/>
              </w:rPr>
            </w:pPr>
          </w:p>
        </w:tc>
        <w:tc>
          <w:tcPr>
            <w:tcW w:w="6780" w:type="dxa"/>
          </w:tcPr>
          <w:p w14:paraId="4963E9DF" w14:textId="343C15DB" w:rsidR="007F669B" w:rsidRDefault="007F669B" w:rsidP="00685B4E">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w:t>
            </w:r>
            <w:proofErr w:type="gramStart"/>
            <w:r>
              <w:rPr>
                <w:rFonts w:eastAsiaTheme="minorEastAsia" w:hint="eastAsia"/>
                <w:lang w:val="en-US" w:eastAsia="zh-CN"/>
              </w:rPr>
              <w:t>adopted, and</w:t>
            </w:r>
            <w:proofErr w:type="gramEnd"/>
            <w:r>
              <w:rPr>
                <w:rFonts w:eastAsiaTheme="minorEastAsia" w:hint="eastAsia"/>
                <w:lang w:val="en-US" w:eastAsia="zh-CN"/>
              </w:rPr>
              <w:t xml:space="preserve">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96D850B" w14:textId="190FFCA9" w:rsidR="007F669B" w:rsidRDefault="007F669B" w:rsidP="005153D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4F24A5" w14:paraId="45C067AA" w14:textId="77777777" w:rsidTr="00276555">
        <w:tc>
          <w:tcPr>
            <w:tcW w:w="1479" w:type="dxa"/>
          </w:tcPr>
          <w:p w14:paraId="06E17892" w14:textId="048E8636" w:rsidR="004F24A5" w:rsidRDefault="004F24A5" w:rsidP="005153D1">
            <w:pPr>
              <w:rPr>
                <w:rFonts w:eastAsiaTheme="minorEastAsia"/>
                <w:lang w:val="en-US" w:eastAsia="zh-CN"/>
              </w:rPr>
            </w:pPr>
            <w:r>
              <w:rPr>
                <w:rFonts w:eastAsiaTheme="minorEastAsia"/>
                <w:lang w:val="en-US" w:eastAsia="zh-CN"/>
              </w:rPr>
              <w:t>Nokia, NSB</w:t>
            </w:r>
          </w:p>
        </w:tc>
        <w:tc>
          <w:tcPr>
            <w:tcW w:w="1372" w:type="dxa"/>
          </w:tcPr>
          <w:p w14:paraId="12DB3C2E" w14:textId="6ABF70C6" w:rsidR="004F24A5" w:rsidRDefault="004F24A5" w:rsidP="005153D1">
            <w:pPr>
              <w:tabs>
                <w:tab w:val="left" w:pos="551"/>
              </w:tabs>
              <w:rPr>
                <w:rFonts w:eastAsiaTheme="minorEastAsia"/>
                <w:lang w:val="en-US" w:eastAsia="zh-CN"/>
              </w:rPr>
            </w:pPr>
            <w:r>
              <w:rPr>
                <w:rFonts w:eastAsiaTheme="minorEastAsia"/>
                <w:lang w:val="en-US" w:eastAsia="zh-CN"/>
              </w:rPr>
              <w:t>N</w:t>
            </w:r>
          </w:p>
        </w:tc>
        <w:tc>
          <w:tcPr>
            <w:tcW w:w="6780" w:type="dxa"/>
          </w:tcPr>
          <w:p w14:paraId="7FA05A98" w14:textId="2F104DC0" w:rsidR="004F24A5" w:rsidRDefault="009849FB" w:rsidP="00685B4E">
            <w:pPr>
              <w:rPr>
                <w:rFonts w:eastAsiaTheme="minorEastAsia"/>
                <w:lang w:val="en-US" w:eastAsia="zh-CN"/>
              </w:rPr>
            </w:pPr>
            <w:r>
              <w:rPr>
                <w:rFonts w:eastAsiaTheme="minorEastAsia"/>
                <w:lang w:val="en-US" w:eastAsia="zh-CN"/>
              </w:rPr>
              <w:t xml:space="preserve">Our preference is that the UE can be allocated </w:t>
            </w:r>
            <w:r w:rsidR="009215C7">
              <w:rPr>
                <w:rFonts w:eastAsiaTheme="minorEastAsia"/>
                <w:lang w:val="en-US" w:eastAsia="zh-CN"/>
              </w:rPr>
              <w:t xml:space="preserve">any frequency region within the BWP of up to 20 </w:t>
            </w:r>
            <w:proofErr w:type="spellStart"/>
            <w:r w:rsidR="009215C7">
              <w:rPr>
                <w:rFonts w:eastAsiaTheme="minorEastAsia"/>
                <w:lang w:val="en-US" w:eastAsia="zh-CN"/>
              </w:rPr>
              <w:t>MHz.</w:t>
            </w:r>
            <w:proofErr w:type="spellEnd"/>
            <w:r w:rsidR="009215C7">
              <w:rPr>
                <w:rFonts w:eastAsiaTheme="minorEastAsia"/>
                <w:lang w:val="en-US" w:eastAsia="zh-CN"/>
              </w:rPr>
              <w:t xml:space="preserve"> Therefore, we do not su</w:t>
            </w:r>
            <w:r w:rsidR="0040065E">
              <w:rPr>
                <w:rFonts w:eastAsiaTheme="minorEastAsia"/>
                <w:lang w:val="en-US" w:eastAsia="zh-CN"/>
              </w:rPr>
              <w:t>pport FDRA optimization.</w:t>
            </w:r>
          </w:p>
        </w:tc>
      </w:tr>
      <w:tr w:rsidR="00566A32" w14:paraId="7EE9AE7E" w14:textId="77777777" w:rsidTr="00276555">
        <w:tc>
          <w:tcPr>
            <w:tcW w:w="1479" w:type="dxa"/>
          </w:tcPr>
          <w:p w14:paraId="7D6E35CE" w14:textId="1037C4D6" w:rsidR="00566A32" w:rsidRDefault="00566A32" w:rsidP="00566A32">
            <w:pPr>
              <w:rPr>
                <w:rFonts w:eastAsiaTheme="minorEastAsia"/>
                <w:lang w:val="en-US" w:eastAsia="zh-CN"/>
              </w:rPr>
            </w:pPr>
            <w:r w:rsidRPr="00DD51DA">
              <w:t>FUTUREWEI</w:t>
            </w:r>
          </w:p>
        </w:tc>
        <w:tc>
          <w:tcPr>
            <w:tcW w:w="1372" w:type="dxa"/>
          </w:tcPr>
          <w:p w14:paraId="08131268" w14:textId="73C5F0C0" w:rsidR="00566A32" w:rsidRDefault="00566A32" w:rsidP="00566A32">
            <w:pPr>
              <w:tabs>
                <w:tab w:val="left" w:pos="551"/>
              </w:tabs>
              <w:rPr>
                <w:rFonts w:eastAsiaTheme="minorEastAsia"/>
                <w:lang w:val="en-US" w:eastAsia="zh-CN"/>
              </w:rPr>
            </w:pPr>
            <w:r w:rsidRPr="00DD51DA">
              <w:t>N</w:t>
            </w:r>
          </w:p>
        </w:tc>
        <w:tc>
          <w:tcPr>
            <w:tcW w:w="6780" w:type="dxa"/>
          </w:tcPr>
          <w:p w14:paraId="5EB5C8EA" w14:textId="753481B1" w:rsidR="00566A32" w:rsidRDefault="00566A32" w:rsidP="00566A32">
            <w:pPr>
              <w:rPr>
                <w:rFonts w:eastAsiaTheme="minorEastAsia"/>
                <w:lang w:val="en-US" w:eastAsia="zh-CN"/>
              </w:rPr>
            </w:pPr>
            <w:r w:rsidRPr="00DD51DA">
              <w:t xml:space="preserve">No need for </w:t>
            </w:r>
            <w:r>
              <w:t>FDRA</w:t>
            </w:r>
            <w:r w:rsidRPr="00DD51DA">
              <w:t xml:space="preserve"> optimization because there is no performance loss for PDCCH with full 20 MHz bandwidth. </w:t>
            </w:r>
          </w:p>
        </w:tc>
      </w:tr>
      <w:tr w:rsidR="005D463B" w14:paraId="33235339" w14:textId="77777777" w:rsidTr="005D463B">
        <w:tc>
          <w:tcPr>
            <w:tcW w:w="1479" w:type="dxa"/>
          </w:tcPr>
          <w:p w14:paraId="1C959D8E" w14:textId="77777777" w:rsidR="005D463B" w:rsidRDefault="005D463B" w:rsidP="00AB77BA">
            <w:pPr>
              <w:rPr>
                <w:rFonts w:eastAsiaTheme="minorEastAsia"/>
                <w:lang w:val="en-US" w:eastAsia="zh-CN"/>
              </w:rPr>
            </w:pPr>
            <w:r>
              <w:rPr>
                <w:rFonts w:eastAsiaTheme="minorEastAsia"/>
                <w:lang w:val="en-US" w:eastAsia="zh-CN"/>
              </w:rPr>
              <w:t>Ericsson</w:t>
            </w:r>
          </w:p>
        </w:tc>
        <w:tc>
          <w:tcPr>
            <w:tcW w:w="1372" w:type="dxa"/>
          </w:tcPr>
          <w:p w14:paraId="32CA0DCE" w14:textId="77777777" w:rsidR="005D463B" w:rsidRDefault="005D463B" w:rsidP="00AB77BA">
            <w:pPr>
              <w:tabs>
                <w:tab w:val="left" w:pos="551"/>
              </w:tabs>
              <w:rPr>
                <w:rFonts w:eastAsiaTheme="minorEastAsia"/>
                <w:lang w:val="en-US" w:eastAsia="zh-CN"/>
              </w:rPr>
            </w:pPr>
            <w:r>
              <w:rPr>
                <w:rFonts w:eastAsiaTheme="minorEastAsia"/>
                <w:lang w:val="en-US" w:eastAsia="zh-CN"/>
              </w:rPr>
              <w:t>N</w:t>
            </w:r>
          </w:p>
        </w:tc>
        <w:tc>
          <w:tcPr>
            <w:tcW w:w="6780" w:type="dxa"/>
          </w:tcPr>
          <w:p w14:paraId="0C805AAD" w14:textId="77777777" w:rsidR="005D463B" w:rsidRDefault="005D463B" w:rsidP="00AB77BA">
            <w:pPr>
              <w:rPr>
                <w:rFonts w:eastAsiaTheme="minorEastAsia"/>
                <w:lang w:val="en-US" w:eastAsia="zh-CN"/>
              </w:rPr>
            </w:pPr>
            <w:r>
              <w:rPr>
                <w:rFonts w:eastAsiaTheme="minorEastAsia"/>
                <w:lang w:val="en-US" w:eastAsia="zh-CN"/>
              </w:rPr>
              <w:t>We prefer to avoid any minor optimizations that complicate the solution unnecessarily.</w:t>
            </w:r>
          </w:p>
        </w:tc>
      </w:tr>
    </w:tbl>
    <w:p w14:paraId="43376F70" w14:textId="77777777" w:rsidR="00334C91" w:rsidRPr="005D463B"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w:t>
      </w:r>
      <w:r>
        <w:rPr>
          <w:rFonts w:ascii="Times New Roman" w:hAnsi="Times New Roman" w:cs="Times New Roman"/>
          <w:sz w:val="20"/>
          <w:szCs w:val="20"/>
          <w:lang w:val="en-US"/>
        </w:rPr>
        <w:lastRenderedPageBreak/>
        <w:t xml:space="preserve">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lastRenderedPageBreak/>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 xml:space="preserve">Max TBS /per </w:t>
                  </w:r>
                  <w:proofErr w:type="spellStart"/>
                  <w:r>
                    <w:rPr>
                      <w:lang w:val="en-US"/>
                    </w:rPr>
                    <w:t>ms</w:t>
                  </w:r>
                  <w:proofErr w:type="spellEnd"/>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lastRenderedPageBreak/>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w:t>
            </w:r>
            <w:r>
              <w:rPr>
                <w:rFonts w:eastAsiaTheme="minorEastAsia"/>
                <w:lang w:val="en-US" w:eastAsia="zh-CN"/>
              </w:rPr>
              <w:lastRenderedPageBreak/>
              <w:t>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lastRenderedPageBreak/>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lastRenderedPageBreak/>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433770DC" w14:textId="77777777" w:rsidR="00334C91" w:rsidRDefault="0079699C">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w:t>
            </w:r>
            <w:r>
              <w:rPr>
                <w:rFonts w:eastAsiaTheme="minorEastAsia"/>
                <w:lang w:val="en-US" w:eastAsia="zh-CN"/>
              </w:rPr>
              <w:lastRenderedPageBreak/>
              <w:t xml:space="preserve">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w:t>
            </w:r>
            <w:proofErr w:type="gramStart"/>
            <w:r>
              <w:rPr>
                <w:lang w:val="en-US"/>
              </w:rPr>
              <w:t>45Mpbs;</w:t>
            </w:r>
            <w:proofErr w:type="gramEnd"/>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 xml:space="preserve">For 30KHz, </w:t>
            </w:r>
            <w:proofErr w:type="gramStart"/>
            <w:r>
              <w:rPr>
                <w:b/>
                <w:bCs/>
                <w:lang w:val="en-US"/>
              </w:rPr>
              <w:t>11RB;</w:t>
            </w:r>
            <w:proofErr w:type="gramEnd"/>
          </w:p>
          <w:p w14:paraId="433770FF" w14:textId="77777777" w:rsidR="00334C91" w:rsidRDefault="0079699C">
            <w:pPr>
              <w:rPr>
                <w:lang w:val="en-US"/>
              </w:rPr>
            </w:pPr>
            <w:r>
              <w:rPr>
                <w:lang w:val="en-US"/>
              </w:rPr>
              <w:t>X=4, DL:11.77Mbps, UL:12.</w:t>
            </w:r>
            <w:proofErr w:type="gramStart"/>
            <w:r>
              <w:rPr>
                <w:lang w:val="en-US"/>
              </w:rPr>
              <w:t>59Mbps;</w:t>
            </w:r>
            <w:proofErr w:type="gramEnd"/>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3377101" w14:textId="77777777" w:rsidR="00334C91" w:rsidRDefault="0079699C">
            <w:pPr>
              <w:rPr>
                <w:b/>
                <w:bCs/>
                <w:lang w:val="en-US"/>
              </w:rPr>
            </w:pPr>
            <w:r>
              <w:rPr>
                <w:b/>
                <w:bCs/>
                <w:lang w:val="en-US"/>
              </w:rPr>
              <w:t xml:space="preserve">For 30KHz, </w:t>
            </w:r>
            <w:proofErr w:type="gramStart"/>
            <w:r>
              <w:rPr>
                <w:b/>
                <w:bCs/>
                <w:lang w:val="en-US"/>
              </w:rPr>
              <w:t>12RB;</w:t>
            </w:r>
            <w:proofErr w:type="gramEnd"/>
          </w:p>
          <w:p w14:paraId="43377102" w14:textId="77777777" w:rsidR="00334C91" w:rsidRDefault="0079699C">
            <w:pPr>
              <w:rPr>
                <w:lang w:val="en-US"/>
              </w:rPr>
            </w:pPr>
            <w:r>
              <w:rPr>
                <w:lang w:val="en-US"/>
              </w:rPr>
              <w:t>X=3.2, DL:10.27Mbps, UL:10.</w:t>
            </w:r>
            <w:proofErr w:type="gramStart"/>
            <w:r>
              <w:rPr>
                <w:lang w:val="en-US"/>
              </w:rPr>
              <w:t>99Mbps;</w:t>
            </w:r>
            <w:proofErr w:type="gramEnd"/>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w:t>
            </w:r>
            <w:r>
              <w:rPr>
                <w:rFonts w:eastAsiaTheme="minorEastAsia"/>
                <w:lang w:val="en-US" w:eastAsia="zh-CN"/>
              </w:rPr>
              <w:lastRenderedPageBreak/>
              <w:t xml:space="preserve">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3377171" w14:textId="77777777" w:rsidR="00334C91" w:rsidRDefault="0079699C">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w:t>
      </w:r>
      <w:r>
        <w:rPr>
          <w:lang w:val="en-US"/>
        </w:rPr>
        <w:lastRenderedPageBreak/>
        <w:t xml:space="preserve">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3377173" w14:textId="77777777" w:rsidR="00334C91" w:rsidRDefault="0079699C">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3377174" w14:textId="77777777" w:rsidR="00334C91" w:rsidRDefault="0079699C">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lastRenderedPageBreak/>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33771AA" w14:textId="77777777" w:rsidR="00334C91" w:rsidRDefault="0079699C">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5D463B">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5D463B">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5D463B">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5D463B">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5D463B">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5D463B">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5D463B">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5D463B">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5D463B">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 xml:space="preserve">Huawei, </w:t>
            </w:r>
            <w:proofErr w:type="spellStart"/>
            <w:r>
              <w:t>HiSilicon</w:t>
            </w:r>
            <w:proofErr w:type="spellEnd"/>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5D463B">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43377251" w14:textId="77777777" w:rsidR="00334C91" w:rsidRDefault="0079699C">
            <w:pPr>
              <w:jc w:val="left"/>
              <w:rPr>
                <w:lang w:val="en-US"/>
              </w:rPr>
            </w:pPr>
            <w:proofErr w:type="spellStart"/>
            <w:r>
              <w:t>Spreadtrum</w:t>
            </w:r>
            <w:proofErr w:type="spellEnd"/>
            <w:r>
              <w:t xml:space="preserve">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5D463B">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5D463B">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5D463B">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5D463B">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5D463B">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5D463B">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5D463B">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5D463B">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5D463B">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proofErr w:type="spellStart"/>
            <w:r>
              <w:t>Transsion</w:t>
            </w:r>
            <w:proofErr w:type="spellEnd"/>
            <w:r>
              <w:t xml:space="preserve">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5D463B">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 xml:space="preserve">ZTE, </w:t>
            </w:r>
            <w:proofErr w:type="spellStart"/>
            <w:r>
              <w:t>Sanechips</w:t>
            </w:r>
            <w:proofErr w:type="spellEnd"/>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lastRenderedPageBreak/>
              <w:t>[21]</w:t>
            </w:r>
          </w:p>
        </w:tc>
        <w:tc>
          <w:tcPr>
            <w:tcW w:w="1456" w:type="dxa"/>
            <w:tcMar>
              <w:top w:w="0" w:type="dxa"/>
              <w:left w:w="70" w:type="dxa"/>
              <w:bottom w:w="0" w:type="dxa"/>
              <w:right w:w="70" w:type="dxa"/>
            </w:tcMar>
          </w:tcPr>
          <w:p w14:paraId="43377286" w14:textId="77777777" w:rsidR="00334C91" w:rsidRDefault="005D463B">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5D463B">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5D463B">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5D463B">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5D463B">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5D463B">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5D463B">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5D463B">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5D463B">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5D463B">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5D463B">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5D463B">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5D463B">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5D463B">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5D463B">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5D463B">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5D463B">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5D463B"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BAEE" w14:textId="77777777" w:rsidR="00C314A9" w:rsidRDefault="00C314A9">
      <w:pPr>
        <w:spacing w:line="240" w:lineRule="auto"/>
      </w:pPr>
      <w:r>
        <w:separator/>
      </w:r>
    </w:p>
  </w:endnote>
  <w:endnote w:type="continuationSeparator" w:id="0">
    <w:p w14:paraId="446F1208" w14:textId="77777777" w:rsidR="00C314A9" w:rsidRDefault="00C31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41FD" w14:textId="77777777" w:rsidR="00C314A9" w:rsidRDefault="00C314A9">
      <w:pPr>
        <w:spacing w:after="0"/>
      </w:pPr>
      <w:r>
        <w:separator/>
      </w:r>
    </w:p>
  </w:footnote>
  <w:footnote w:type="continuationSeparator" w:id="0">
    <w:p w14:paraId="439C65D5" w14:textId="77777777" w:rsidR="00C314A9" w:rsidRDefault="00C314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B74F9A"/>
    <w:multiLevelType w:val="hybridMultilevel"/>
    <w:tmpl w:val="1F64AC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DF35EE"/>
    <w:multiLevelType w:val="hybridMultilevel"/>
    <w:tmpl w:val="C55628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2"/>
    <w:lvlOverride w:ilvl="0">
      <w:startOverride w:val="1"/>
    </w:lvlOverride>
  </w:num>
  <w:num w:numId="7">
    <w:abstractNumId w:val="23"/>
  </w:num>
  <w:num w:numId="8">
    <w:abstractNumId w:val="33"/>
  </w:num>
  <w:num w:numId="9">
    <w:abstractNumId w:val="42"/>
  </w:num>
  <w:num w:numId="10">
    <w:abstractNumId w:val="36"/>
  </w:num>
  <w:num w:numId="11">
    <w:abstractNumId w:val="18"/>
  </w:num>
  <w:num w:numId="12">
    <w:abstractNumId w:val="28"/>
  </w:num>
  <w:num w:numId="13">
    <w:abstractNumId w:val="13"/>
  </w:num>
  <w:num w:numId="14">
    <w:abstractNumId w:val="38"/>
  </w:num>
  <w:num w:numId="15">
    <w:abstractNumId w:val="20"/>
  </w:num>
  <w:num w:numId="16">
    <w:abstractNumId w:val="14"/>
  </w:num>
  <w:num w:numId="17">
    <w:abstractNumId w:val="24"/>
  </w:num>
  <w:num w:numId="18">
    <w:abstractNumId w:val="16"/>
  </w:num>
  <w:num w:numId="19">
    <w:abstractNumId w:val="37"/>
  </w:num>
  <w:num w:numId="20">
    <w:abstractNumId w:val="34"/>
  </w:num>
  <w:num w:numId="21">
    <w:abstractNumId w:val="4"/>
  </w:num>
  <w:num w:numId="22">
    <w:abstractNumId w:val="44"/>
  </w:num>
  <w:num w:numId="23">
    <w:abstractNumId w:val="12"/>
  </w:num>
  <w:num w:numId="24">
    <w:abstractNumId w:val="7"/>
  </w:num>
  <w:num w:numId="25">
    <w:abstractNumId w:val="30"/>
  </w:num>
  <w:num w:numId="26">
    <w:abstractNumId w:val="45"/>
  </w:num>
  <w:num w:numId="27">
    <w:abstractNumId w:val="26"/>
  </w:num>
  <w:num w:numId="28">
    <w:abstractNumId w:val="32"/>
  </w:num>
  <w:num w:numId="29">
    <w:abstractNumId w:val="41"/>
  </w:num>
  <w:num w:numId="30">
    <w:abstractNumId w:val="25"/>
  </w:num>
  <w:num w:numId="31">
    <w:abstractNumId w:val="35"/>
  </w:num>
  <w:num w:numId="32">
    <w:abstractNumId w:val="8"/>
  </w:num>
  <w:num w:numId="33">
    <w:abstractNumId w:val="5"/>
  </w:num>
  <w:num w:numId="34">
    <w:abstractNumId w:val="27"/>
  </w:num>
  <w:num w:numId="35">
    <w:abstractNumId w:val="0"/>
  </w:num>
  <w:num w:numId="36">
    <w:abstractNumId w:val="11"/>
  </w:num>
  <w:num w:numId="37">
    <w:abstractNumId w:val="29"/>
  </w:num>
  <w:num w:numId="38">
    <w:abstractNumId w:val="31"/>
  </w:num>
  <w:num w:numId="39">
    <w:abstractNumId w:val="39"/>
  </w:num>
  <w:num w:numId="40">
    <w:abstractNumId w:val="21"/>
  </w:num>
  <w:num w:numId="41">
    <w:abstractNumId w:val="6"/>
  </w:num>
  <w:num w:numId="42">
    <w:abstractNumId w:val="9"/>
  </w:num>
  <w:num w:numId="43">
    <w:abstractNumId w:val="15"/>
  </w:num>
  <w:num w:numId="44">
    <w:abstractNumId w:val="43"/>
  </w:num>
  <w:num w:numId="45">
    <w:abstractNumId w:val="40"/>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07A3AC32-904A-4D32-AD5A-36272D35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BCC6EF-E5C3-4FCA-99A5-E0B074F8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84</Pages>
  <Words>35470</Words>
  <Characters>202184</Characters>
  <Application>Microsoft Office Word</Application>
  <DocSecurity>0</DocSecurity>
  <Lines>1684</Lines>
  <Paragraphs>474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5</cp:revision>
  <dcterms:created xsi:type="dcterms:W3CDTF">2022-10-17T17:48:00Z</dcterms:created>
  <dcterms:modified xsi:type="dcterms:W3CDTF">2022-10-17T20:37:00Z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