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1C86C12E"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Yu Mincho"/>
                <w:lang w:val="en-US" w:eastAsia="ja-JP"/>
              </w:rPr>
            </w:pPr>
            <w:r>
              <w:rPr>
                <w:rFonts w:eastAsia="Yu Mincho"/>
                <w:lang w:val="en-US" w:eastAsia="ja-JP"/>
              </w:rPr>
              <w:t>v</w:t>
            </w:r>
            <w:r w:rsidR="006A1451">
              <w:rPr>
                <w:rFonts w:eastAsia="Yu Mincho"/>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2D5CD06B"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21F4D2CD"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2F06474A" w14:textId="77777777" w:rsidR="00FE1D11" w:rsidRDefault="006A1451">
            <w:pPr>
              <w:tabs>
                <w:tab w:val="center" w:pos="2883"/>
              </w:tabs>
              <w:jc w:val="left"/>
            </w:pPr>
            <w:r>
              <w:rPr>
                <w:rFonts w:eastAsia="Yu Mincho"/>
                <w:lang w:val="en-US" w:eastAsia="ja-JP"/>
              </w:rPr>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proofErr w:type="spellStart"/>
            <w:r>
              <w:rPr>
                <w:rFonts w:eastAsiaTheme="minorEastAsia" w:hint="eastAsia"/>
                <w:lang w:eastAsia="zh-CN"/>
              </w:rPr>
              <w:t>Spreadtrum</w:t>
            </w:r>
            <w:proofErr w:type="spellEnd"/>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lastRenderedPageBreak/>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lastRenderedPageBreak/>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0AE4CB1" w14:textId="77777777" w:rsidR="00FE1D11" w:rsidRDefault="006A1451">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PMingLiU"/>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 xml:space="preserve">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273429C2" w14:textId="77777777" w:rsidR="000E267F" w:rsidRDefault="000E267F" w:rsidP="000E267F">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5" w:type="dxa"/>
            <w:gridSpan w:val="2"/>
          </w:tcPr>
          <w:p w14:paraId="0F8730CA" w14:textId="77777777" w:rsidR="000E267F" w:rsidRDefault="000E267F" w:rsidP="000E267F">
            <w:pPr>
              <w:rPr>
                <w:rFonts w:eastAsia="PMingLiU"/>
                <w:lang w:val="en-US" w:eastAsia="zh-TW"/>
              </w:rPr>
            </w:pPr>
            <w:r>
              <w:rPr>
                <w:rFonts w:eastAsia="PMingLiU"/>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PMingLiU"/>
                <w:lang w:eastAsia="zh-TW"/>
              </w:rPr>
              <w:t xml:space="preserve">Nordic </w:t>
            </w:r>
          </w:p>
        </w:tc>
        <w:tc>
          <w:tcPr>
            <w:tcW w:w="8155" w:type="dxa"/>
            <w:gridSpan w:val="2"/>
          </w:tcPr>
          <w:p w14:paraId="38187ED0" w14:textId="77777777" w:rsidR="000E267F" w:rsidRDefault="000E267F" w:rsidP="000E267F">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1EC5B36D" w14:textId="77777777" w:rsidR="000E267F" w:rsidRDefault="000E267F" w:rsidP="000E267F">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PMingLiU"/>
                <w:lang w:val="en-US" w:eastAsia="zh-TW"/>
              </w:rPr>
              <w:t>W</w:t>
            </w:r>
            <w:r w:rsidR="000E267F">
              <w:rPr>
                <w:rFonts w:eastAsia="PMingLiU"/>
                <w:lang w:val="en-US" w:eastAsia="zh-TW"/>
              </w:rPr>
              <w:t>e support “process per slot”</w:t>
            </w:r>
            <w:r>
              <w:rPr>
                <w:rFonts w:eastAsia="PMingLiU"/>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04133494"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r w:rsidR="009F442A" w:rsidRPr="00923C3F" w14:paraId="05601FD0" w14:textId="77777777" w:rsidTr="009F442A">
        <w:tc>
          <w:tcPr>
            <w:tcW w:w="1479" w:type="dxa"/>
          </w:tcPr>
          <w:p w14:paraId="780F4174" w14:textId="77777777" w:rsidR="009F442A" w:rsidRPr="00884825" w:rsidRDefault="009F442A" w:rsidP="003E4278">
            <w:pPr>
              <w:rPr>
                <w:rFonts w:eastAsiaTheme="minorEastAsia"/>
                <w:lang w:eastAsia="zh-CN"/>
              </w:rPr>
            </w:pPr>
            <w:r>
              <w:rPr>
                <w:rFonts w:eastAsiaTheme="minorEastAsia"/>
                <w:lang w:eastAsia="zh-CN"/>
              </w:rPr>
              <w:t>Intel</w:t>
            </w:r>
          </w:p>
        </w:tc>
        <w:tc>
          <w:tcPr>
            <w:tcW w:w="1372" w:type="dxa"/>
          </w:tcPr>
          <w:p w14:paraId="7C4EECE8" w14:textId="77777777" w:rsidR="009F442A" w:rsidRDefault="009F442A" w:rsidP="003E4278">
            <w:pPr>
              <w:tabs>
                <w:tab w:val="left" w:pos="551"/>
              </w:tabs>
              <w:rPr>
                <w:rFonts w:eastAsiaTheme="minorEastAsia"/>
                <w:lang w:val="en-US" w:eastAsia="zh-CN"/>
              </w:rPr>
            </w:pPr>
          </w:p>
        </w:tc>
        <w:tc>
          <w:tcPr>
            <w:tcW w:w="6783" w:type="dxa"/>
          </w:tcPr>
          <w:p w14:paraId="7AE38487" w14:textId="77777777" w:rsidR="009F442A" w:rsidRPr="00923C3F" w:rsidRDefault="009F442A" w:rsidP="003E4278">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sidRPr="00884825">
              <w:rPr>
                <w:rFonts w:hint="eastAsia"/>
                <w:color w:val="000000"/>
              </w:rPr>
              <w:t>PDSCH</w:t>
            </w:r>
            <w:r>
              <w:rPr>
                <w:color w:val="000000"/>
              </w:rPr>
              <w:t xml:space="preserve">, we prefer to clarify that it is per frequency hop for PUSCH. It doesn’t increase UE complexity while achieve clear gain on frequency diversity. </w:t>
            </w:r>
          </w:p>
        </w:tc>
      </w:tr>
    </w:tbl>
    <w:p w14:paraId="6B1968AB" w14:textId="77777777" w:rsidR="00FE1D11" w:rsidRPr="009F442A" w:rsidRDefault="00FE1D11">
      <w:pPr>
        <w:rPr>
          <w:b/>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w:t>
            </w:r>
            <w:r>
              <w:rPr>
                <w:rFonts w:eastAsia="Malgun Gothic"/>
                <w:lang w:val="en-US" w:eastAsia="ko-KR"/>
              </w:rPr>
              <w:lastRenderedPageBreak/>
              <w:t>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lastRenderedPageBreak/>
              <w:t xml:space="preserve">If [receive/process] is resolved as “process per slot,” we can agree to extend the </w:t>
            </w:r>
            <w:r>
              <w:rPr>
                <w:rFonts w:eastAsia="Malgun Gothic"/>
                <w:lang w:val="en-US" w:eastAsia="ko-KR"/>
              </w:rPr>
              <w:lastRenderedPageBreak/>
              <w:t xml:space="preserve">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9F442A" w14:paraId="47A5CE1B" w14:textId="77777777" w:rsidTr="009F442A">
        <w:tc>
          <w:tcPr>
            <w:tcW w:w="1479" w:type="dxa"/>
          </w:tcPr>
          <w:p w14:paraId="359B659E"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5962A4E" w14:textId="77777777" w:rsidR="009F442A" w:rsidRDefault="009F442A" w:rsidP="003E4278">
            <w:pPr>
              <w:tabs>
                <w:tab w:val="left" w:pos="551"/>
              </w:tabs>
              <w:rPr>
                <w:rFonts w:eastAsiaTheme="minorEastAsia"/>
                <w:lang w:val="en-US" w:eastAsia="zh-CN"/>
              </w:rPr>
            </w:pPr>
            <w:r>
              <w:rPr>
                <w:rFonts w:eastAsiaTheme="minorEastAsia"/>
                <w:lang w:val="en-US" w:eastAsia="zh-CN"/>
              </w:rPr>
              <w:t>Option 1</w:t>
            </w:r>
          </w:p>
        </w:tc>
        <w:tc>
          <w:tcPr>
            <w:tcW w:w="6780" w:type="dxa"/>
          </w:tcPr>
          <w:p w14:paraId="0CE1A5E4" w14:textId="77777777" w:rsidR="009F442A" w:rsidRDefault="009F442A" w:rsidP="003E427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w:t>
            </w:r>
            <w:proofErr w:type="spellStart"/>
            <w:r w:rsidR="002D7F24">
              <w:rPr>
                <w:rFonts w:eastAsiaTheme="minorEastAsia"/>
                <w:lang w:val="en-US" w:eastAsia="zh-CN"/>
              </w:rPr>
              <w:t>intraslot</w:t>
            </w:r>
            <w:proofErr w:type="spellEnd"/>
            <w:r w:rsidR="002D7F24">
              <w:rPr>
                <w:rFonts w:eastAsiaTheme="minorEastAsia"/>
                <w:lang w:val="en-US" w:eastAsia="zh-CN"/>
              </w:rPr>
              <w:t xml:space="preserve">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t xml:space="preserve">Option 1 </w:t>
            </w:r>
            <w:r>
              <w:rPr>
                <w:rFonts w:eastAsiaTheme="minorEastAsia"/>
                <w:lang w:val="en-US" w:eastAsia="zh-CN"/>
              </w:rPr>
              <w:lastRenderedPageBreak/>
              <w:t>(2ned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ListParagraph"/>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w:t>
            </w:r>
            <w:r>
              <w:rPr>
                <w:rFonts w:ascii="Times New Roman" w:eastAsiaTheme="minorEastAsia" w:hAnsi="Times New Roman" w:cs="Times New Roman"/>
                <w:sz w:val="20"/>
                <w:szCs w:val="20"/>
                <w:lang w:val="en-US" w:eastAsia="zh-CN"/>
              </w:rPr>
              <w:lastRenderedPageBreak/>
              <w:t>separately discussed, since the UL grant for scheduling PUSCH is in RAR, PDSCH, not DCI.</w:t>
            </w:r>
          </w:p>
          <w:p w14:paraId="48F33636" w14:textId="4E891505" w:rsidR="0054282E" w:rsidRPr="00677625" w:rsidRDefault="00F91859" w:rsidP="00F91859">
            <w:pPr>
              <w:pStyle w:val="ListParagraph"/>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xml:space="preserve">, whether the FDRA can indicate a resource allocation spanning a bandwidth of more than 5 </w:t>
            </w:r>
            <w:proofErr w:type="spellStart"/>
            <w:r w:rsidRPr="00F91859">
              <w:rPr>
                <w:rFonts w:ascii="Times New Roman" w:eastAsiaTheme="minorEastAsia" w:hAnsi="Times New Roman" w:cs="Times New Roman"/>
                <w:sz w:val="20"/>
                <w:szCs w:val="20"/>
                <w:lang w:val="en-US" w:eastAsia="zh-CN"/>
              </w:rPr>
              <w:t>MHz</w:t>
            </w:r>
            <w:r>
              <w:rPr>
                <w:rFonts w:ascii="Times New Roman" w:eastAsiaTheme="minorEastAsia" w:hAnsi="Times New Roman" w:cs="Times New Roman"/>
                <w:sz w:val="20"/>
                <w:szCs w:val="20"/>
                <w:lang w:val="en-US" w:eastAsia="zh-CN"/>
              </w:rPr>
              <w:t>.</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 xml:space="preserve">Maybe we can add </w:t>
            </w:r>
            <w:proofErr w:type="gramStart"/>
            <w:r w:rsidR="00677625">
              <w:rPr>
                <w:rFonts w:ascii="Times New Roman" w:eastAsiaTheme="minorEastAsia" w:hAnsi="Times New Roman" w:cs="Times New Roman"/>
                <w:sz w:val="20"/>
                <w:szCs w:val="20"/>
                <w:lang w:val="en-US" w:eastAsia="zh-CN"/>
              </w:rPr>
              <w:t>“ per</w:t>
            </w:r>
            <w:proofErr w:type="gramEnd"/>
            <w:r w:rsidR="00677625">
              <w:rPr>
                <w:rFonts w:ascii="Times New Roman" w:eastAsiaTheme="minorEastAsia" w:hAnsi="Times New Roman" w:cs="Times New Roman"/>
                <w:sz w:val="20"/>
                <w:szCs w:val="20"/>
                <w:lang w:val="en-US" w:eastAsia="zh-CN"/>
              </w:rPr>
              <w:t xml:space="preserve">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sidRPr="00677625">
              <w:rPr>
                <w:rFonts w:eastAsiaTheme="minorEastAsia"/>
                <w:i/>
                <w:lang w:val="en-US" w:eastAsia="zh-CN"/>
              </w:rPr>
              <w:t>almostContiguousCP</w:t>
            </w:r>
            <w:proofErr w:type="spellEnd"/>
            <w:r w:rsidRPr="00677625">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r w:rsidR="009F442A" w14:paraId="36429E8C" w14:textId="77777777" w:rsidTr="009F442A">
        <w:tc>
          <w:tcPr>
            <w:tcW w:w="1479" w:type="dxa"/>
          </w:tcPr>
          <w:p w14:paraId="628B97B6"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0481628" w14:textId="77777777" w:rsidR="009F442A" w:rsidRDefault="009F442A" w:rsidP="003E4278">
            <w:pPr>
              <w:tabs>
                <w:tab w:val="left" w:pos="551"/>
              </w:tabs>
              <w:rPr>
                <w:rFonts w:eastAsiaTheme="minorEastAsia"/>
                <w:lang w:val="en-US" w:eastAsia="zh-CN"/>
              </w:rPr>
            </w:pPr>
          </w:p>
        </w:tc>
        <w:tc>
          <w:tcPr>
            <w:tcW w:w="6780" w:type="dxa"/>
          </w:tcPr>
          <w:p w14:paraId="0886CBBC" w14:textId="77777777" w:rsidR="009F442A" w:rsidRDefault="009F442A" w:rsidP="003E4278">
            <w:pPr>
              <w:rPr>
                <w:rFonts w:eastAsiaTheme="minorEastAsia"/>
                <w:lang w:val="en-US" w:eastAsia="zh-CN"/>
              </w:rPr>
            </w:pPr>
            <w:r>
              <w:rPr>
                <w:color w:val="000000"/>
              </w:rPr>
              <w:t>Need clarification on how intra/inter-slot frequency hopping is handled. We prefer to clarify that each hop of PUSCH is limited within 5M</w:t>
            </w:r>
            <w:r w:rsidRPr="00DB4209">
              <w:rPr>
                <w:rFonts w:hint="eastAsia"/>
                <w:color w:val="000000"/>
              </w:rPr>
              <w:t>Hz</w:t>
            </w:r>
            <w:r>
              <w:rPr>
                <w:color w:val="000000"/>
              </w:rPr>
              <w:t xml:space="preserve">, then the two hop may be 20MHz BW. </w:t>
            </w: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FE1D11" w14:paraId="3935BE03" w14:textId="77777777">
        <w:tc>
          <w:tcPr>
            <w:tcW w:w="1479" w:type="dxa"/>
          </w:tcPr>
          <w:p w14:paraId="26834E17"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w:t>
            </w:r>
            <w:r>
              <w:rPr>
                <w:rFonts w:eastAsiaTheme="minorEastAsia"/>
                <w:lang w:val="en-US" w:eastAsia="zh-CN"/>
              </w:rPr>
              <w:lastRenderedPageBreak/>
              <w:t xml:space="preserve">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lastRenderedPageBreak/>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lastRenderedPageBreak/>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w:t>
            </w:r>
            <w:r>
              <w:rPr>
                <w:rFonts w:eastAsia="Yu Mincho"/>
                <w:lang w:val="en-US" w:eastAsia="ja-JP"/>
              </w:rPr>
              <w:lastRenderedPageBreak/>
              <w:t>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 xml:space="preserve">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w:t>
            </w:r>
            <w:r>
              <w:rPr>
                <w:rFonts w:eastAsiaTheme="minorEastAsia"/>
                <w:lang w:val="en-US" w:eastAsia="zh-CN"/>
              </w:rPr>
              <w:lastRenderedPageBreak/>
              <w:t xml:space="preserve">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lastRenderedPageBreak/>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w:t>
            </w:r>
            <w:proofErr w:type="spellStart"/>
            <w:r w:rsidRPr="00726FFE">
              <w:rPr>
                <w:rFonts w:ascii="Times New Roman" w:eastAsiaTheme="minorEastAsia" w:hAnsi="Times New Roman" w:cs="Times New Roman"/>
                <w:sz w:val="20"/>
                <w:szCs w:val="20"/>
                <w:lang w:val="en-US" w:eastAsia="zh-CN"/>
              </w:rPr>
              <w:t>MHz.</w:t>
            </w:r>
            <w:proofErr w:type="spellEnd"/>
            <w:r w:rsidRPr="00726FFE">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74900135" w14:textId="6D841EDD" w:rsidR="00F87ED3" w:rsidRPr="00F87ED3" w:rsidRDefault="00F87ED3" w:rsidP="007F5A6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sidRPr="00726FFE">
              <w:rPr>
                <w:rFonts w:ascii="Times New Roman" w:eastAsiaTheme="minorEastAsia" w:hAnsi="Times New Roman" w:cs="Times New Roman"/>
                <w:sz w:val="20"/>
                <w:szCs w:val="20"/>
                <w:lang w:val="en-US" w:eastAsia="zh-CN"/>
              </w:rPr>
              <w:t>ms</w:t>
            </w:r>
            <w:proofErr w:type="spellEnd"/>
            <w:r w:rsidRPr="00726FFE">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w:t>
            </w:r>
            <w:proofErr w:type="spellStart"/>
            <w:r w:rsidRPr="00F27285">
              <w:rPr>
                <w:bCs/>
                <w:strike/>
                <w:color w:val="C00000"/>
                <w:lang w:val="en-US"/>
              </w:rPr>
              <w:t>RedCap</w:t>
            </w:r>
            <w:proofErr w:type="spellEnd"/>
            <w:r w:rsidRPr="00F27285">
              <w:rPr>
                <w:bCs/>
                <w:strike/>
                <w:color w:val="C00000"/>
                <w:lang w:val="en-US"/>
              </w:rPr>
              <w:t xml:space="preserve"> UEs, down-select between the following options</w:t>
            </w:r>
            <w:r w:rsidRPr="008F2928">
              <w:rPr>
                <w:bCs/>
                <w:lang w:val="en-US"/>
              </w:rPr>
              <w:t>,</w:t>
            </w:r>
          </w:p>
          <w:p w14:paraId="7D46BDD2" w14:textId="77777777" w:rsidR="008F2928" w:rsidRPr="00F27285" w:rsidRDefault="008F2928" w:rsidP="008F2928">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ListParagraph"/>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PMingLiU"/>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t>Question 2:</w:t>
            </w:r>
            <w:r w:rsidRPr="00C05EE2">
              <w:t xml:space="preserve"> If your answer is (1), do you assume UE to perform soft combining </w:t>
            </w:r>
            <w:r w:rsidRPr="00C05EE2">
              <w:lastRenderedPageBreak/>
              <w:t>of SIB1?</w:t>
            </w:r>
          </w:p>
          <w:p w14:paraId="68EE6B1B" w14:textId="3614F9B9" w:rsidR="001A5B87" w:rsidRDefault="001A5B87" w:rsidP="001A5B87">
            <w:pPr>
              <w:rPr>
                <w:rFonts w:eastAsia="PMingLiU"/>
                <w:lang w:val="en-US" w:eastAsia="zh-TW"/>
              </w:rPr>
            </w:pPr>
          </w:p>
          <w:p w14:paraId="1D8FCDB7" w14:textId="77777777" w:rsidR="001A5B87" w:rsidRDefault="001A5B87" w:rsidP="001A5B87">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w:t>
            </w:r>
            <w:r w:rsidRPr="00CE779E">
              <w:rPr>
                <w:rFonts w:eastAsia="PMingLiU"/>
                <w:lang w:val="en-US" w:eastAsia="zh-TW"/>
              </w:rPr>
              <w:t xml:space="preserve">Proposal 2-3-1b </w:t>
            </w:r>
            <w:r>
              <w:rPr>
                <w:rFonts w:eastAsia="PMingLiU"/>
                <w:lang w:val="en-US" w:eastAsia="zh-TW"/>
              </w:rPr>
              <w:t xml:space="preserve">to clarify this proposal may require </w:t>
            </w:r>
            <w:r w:rsidRPr="00CE779E">
              <w:rPr>
                <w:rFonts w:eastAsia="PMingLiU"/>
                <w:lang w:val="en-US" w:eastAsia="zh-TW"/>
              </w:rPr>
              <w:t>20MHz post-data buffering</w:t>
            </w:r>
            <w:r>
              <w:rPr>
                <w:rFonts w:eastAsia="PMingLiU"/>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PMingLiU" w:hint="eastAsia"/>
                <w:b/>
                <w:bCs/>
                <w:lang w:val="en-US" w:eastAsia="zh-TW"/>
              </w:rPr>
              <w:t>N</w:t>
            </w:r>
            <w:r w:rsidRPr="000913EF">
              <w:rPr>
                <w:rFonts w:eastAsia="PMingLiU"/>
                <w:b/>
                <w:bCs/>
                <w:lang w:val="en-US" w:eastAsia="zh-TW"/>
              </w:rPr>
              <w:t>ote: This may require 20MHz post-data buffering at UE</w:t>
            </w:r>
            <w:r>
              <w:rPr>
                <w:rFonts w:eastAsia="PMingLiU"/>
                <w:b/>
                <w:bCs/>
                <w:lang w:val="en-US" w:eastAsia="zh-TW"/>
              </w:rPr>
              <w:t>.</w:t>
            </w:r>
          </w:p>
        </w:tc>
      </w:tr>
      <w:bookmarkEnd w:id="10"/>
      <w:tr w:rsidR="009F442A" w14:paraId="210A4755" w14:textId="77777777" w:rsidTr="009F442A">
        <w:tc>
          <w:tcPr>
            <w:tcW w:w="1479" w:type="dxa"/>
          </w:tcPr>
          <w:p w14:paraId="15ED6799" w14:textId="77777777" w:rsidR="009F442A" w:rsidRDefault="009F442A" w:rsidP="003E4278">
            <w:pPr>
              <w:rPr>
                <w:rFonts w:eastAsiaTheme="minorEastAsia"/>
                <w:lang w:val="en-US" w:eastAsia="zh-CN"/>
              </w:rPr>
            </w:pPr>
            <w:r>
              <w:rPr>
                <w:rFonts w:eastAsiaTheme="minorEastAsia"/>
                <w:lang w:val="en-US" w:eastAsia="zh-CN"/>
              </w:rPr>
              <w:lastRenderedPageBreak/>
              <w:t>Intel</w:t>
            </w:r>
          </w:p>
        </w:tc>
        <w:tc>
          <w:tcPr>
            <w:tcW w:w="1372" w:type="dxa"/>
            <w:gridSpan w:val="2"/>
          </w:tcPr>
          <w:p w14:paraId="4FAC15DF" w14:textId="77777777" w:rsidR="009F442A" w:rsidRDefault="009F442A" w:rsidP="003E4278">
            <w:pPr>
              <w:tabs>
                <w:tab w:val="left" w:pos="551"/>
              </w:tabs>
              <w:rPr>
                <w:rFonts w:eastAsiaTheme="minorEastAsia"/>
                <w:lang w:val="en-US" w:eastAsia="zh-CN"/>
              </w:rPr>
            </w:pPr>
          </w:p>
        </w:tc>
        <w:tc>
          <w:tcPr>
            <w:tcW w:w="6783" w:type="dxa"/>
          </w:tcPr>
          <w:p w14:paraId="17CFFC2F" w14:textId="77777777" w:rsidR="009F442A" w:rsidRDefault="009F442A" w:rsidP="003E427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sidRPr="008F2928">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w:t>
            </w:r>
            <w:r>
              <w:rPr>
                <w:rFonts w:eastAsiaTheme="minorEastAsia"/>
                <w:lang w:val="en-US" w:eastAsia="zh-CN"/>
              </w:rPr>
              <w:lastRenderedPageBreak/>
              <w:t xml:space="preserve">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lastRenderedPageBreak/>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58AC6BE1" w14:textId="77777777" w:rsidR="00FE1D11" w:rsidRDefault="006A145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lastRenderedPageBreak/>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w:t>
            </w:r>
            <w:r>
              <w:rPr>
                <w:rFonts w:eastAsiaTheme="minorEastAsia" w:hint="eastAsia"/>
                <w:lang w:val="en-US" w:eastAsia="zh-CN"/>
              </w:rPr>
              <w:lastRenderedPageBreak/>
              <w:t>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7CDE7F57" w14:textId="77777777" w:rsidR="00FE1D11" w:rsidRDefault="006A145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lastRenderedPageBreak/>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 xml:space="preserve">As the SIB1 agreement made on Monday, we would propose to add the </w:t>
            </w:r>
            <w:r>
              <w:rPr>
                <w:rFonts w:eastAsia="Yu Mincho"/>
                <w:lang w:val="en-US" w:eastAsia="ja-JP"/>
              </w:rPr>
              <w:lastRenderedPageBreak/>
              <w:t>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5BE7ADE6" w14:textId="77777777" w:rsidR="00FE1D11" w:rsidRDefault="006A145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w:t>
            </w:r>
            <w:r>
              <w:rPr>
                <w:rFonts w:eastAsiaTheme="minorEastAsia"/>
                <w:lang w:val="en-US" w:eastAsia="zh-CN"/>
              </w:rPr>
              <w:lastRenderedPageBreak/>
              <w:t>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lastRenderedPageBreak/>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w:t>
            </w:r>
            <w:r>
              <w:rPr>
                <w:rFonts w:eastAsiaTheme="minorEastAsia"/>
                <w:lang w:val="en-US" w:eastAsia="zh-CN"/>
              </w:rPr>
              <w:lastRenderedPageBreak/>
              <w:t xml:space="preserve">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lastRenderedPageBreak/>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w:t>
            </w:r>
            <w:r>
              <w:rPr>
                <w:rFonts w:eastAsiaTheme="minorEastAsia"/>
                <w:lang w:val="en-US" w:eastAsia="zh-CN"/>
              </w:rPr>
              <w:lastRenderedPageBreak/>
              <w:t xml:space="preserve">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4122C005" w14:textId="77777777" w:rsidR="00FE1D11" w:rsidRDefault="006A145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lastRenderedPageBreak/>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w:t>
            </w:r>
            <w:r>
              <w:rPr>
                <w:rFonts w:eastAsiaTheme="minorEastAsia"/>
                <w:lang w:val="en-US" w:eastAsia="zh-CN"/>
              </w:rPr>
              <w:lastRenderedPageBreak/>
              <w:t xml:space="preserve">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w:t>
            </w:r>
            <w:r>
              <w:rPr>
                <w:rFonts w:eastAsiaTheme="minorEastAsia"/>
                <w:lang w:val="en-US" w:eastAsia="zh-CN"/>
              </w:rPr>
              <w:lastRenderedPageBreak/>
              <w:t>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w:t>
            </w:r>
            <w:r>
              <w:rPr>
                <w:rFonts w:eastAsiaTheme="minorEastAsia"/>
                <w:lang w:val="en-US" w:eastAsia="zh-CN"/>
              </w:rPr>
              <w:lastRenderedPageBreak/>
              <w:t>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F30E66D" w14:textId="77777777" w:rsidR="00FE1D11" w:rsidRDefault="006A1451">
            <w:pPr>
              <w:rPr>
                <w:rFonts w:eastAsiaTheme="minorEastAsia"/>
                <w:lang w:val="en-US" w:eastAsia="zh-CN"/>
              </w:rPr>
            </w:pPr>
            <w:r>
              <w:rPr>
                <w:b/>
                <w:bCs/>
                <w:lang w:val="en-US"/>
              </w:rPr>
              <w:lastRenderedPageBreak/>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 xml:space="preserve">Companies mentioned several possible approaches to reduce post-FFT buffer complexity. By making all approaches FFS, then the UE BB bandwidth reduction technique is PR3 if no approach is agreed. It is contrary to the selection of BW3 </w:t>
            </w:r>
            <w:r>
              <w:rPr>
                <w:rFonts w:eastAsiaTheme="minorEastAsia"/>
                <w:lang w:val="en-US" w:eastAsia="zh-CN"/>
              </w:rPr>
              <w:lastRenderedPageBreak/>
              <w:t>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 xml:space="preserve">for PDSCH (for unicast </w:t>
            </w:r>
            <w:r>
              <w:rPr>
                <w:rFonts w:eastAsiaTheme="minorEastAsia"/>
                <w:b/>
                <w:bCs/>
                <w:sz w:val="20"/>
                <w:szCs w:val="22"/>
                <w:lang w:val="en-US" w:eastAsia="zh-CN"/>
              </w:rPr>
              <w:lastRenderedPageBreak/>
              <w:t>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lastRenderedPageBreak/>
              <w:t>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 xml:space="preserve">d can be discussed after or together with the discussion on BW3 vs PR3. </w:t>
            </w:r>
          </w:p>
          <w:p w14:paraId="0DD043FC" w14:textId="77777777" w:rsidR="00702F5D" w:rsidRPr="00104977" w:rsidRDefault="00702F5D" w:rsidP="00E208BB">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702F5D" w14:paraId="3FB9E434" w14:textId="77777777" w:rsidTr="00702F5D">
        <w:tc>
          <w:tcPr>
            <w:tcW w:w="1479" w:type="dxa"/>
          </w:tcPr>
          <w:p w14:paraId="11534A7E" w14:textId="77777777" w:rsidR="00702F5D" w:rsidRDefault="00702F5D" w:rsidP="00E208BB">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PMingLiU"/>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PMingLiU"/>
                <w:lang w:val="en-US" w:eastAsia="zh-TW"/>
              </w:rPr>
            </w:pPr>
            <w:r>
              <w:rPr>
                <w:rFonts w:eastAsia="PMingLiU"/>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PMingLiU"/>
                <w:lang w:val="en-US" w:eastAsia="zh-TW"/>
              </w:rPr>
            </w:pPr>
            <w:r>
              <w:rPr>
                <w:rFonts w:eastAsia="PMingLiU"/>
                <w:lang w:val="en-US" w:eastAsia="zh-TW"/>
              </w:rPr>
              <w:t xml:space="preserve">Based on comments, let us refine </w:t>
            </w:r>
          </w:p>
          <w:p w14:paraId="71281955" w14:textId="2551F023" w:rsidR="00702F5D" w:rsidRDefault="00702F5D" w:rsidP="00E208BB">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 xml:space="preserve">further </w:t>
            </w:r>
            <w:r>
              <w:rPr>
                <w:b/>
                <w:bCs/>
                <w:color w:val="FF0000"/>
              </w:rPr>
              <w:lastRenderedPageBreak/>
              <w:t>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PMingLiU"/>
                <w:lang w:val="en-US" w:eastAsia="zh-TW"/>
              </w:rPr>
            </w:pPr>
            <w:r w:rsidRPr="00F87ED3">
              <w:rPr>
                <w:b/>
                <w:bCs/>
                <w:lang w:val="en-US" w:eastAsia="zh-CN"/>
              </w:rPr>
              <w:t>Other solutions are not precluded.</w:t>
            </w:r>
          </w:p>
          <w:p w14:paraId="3166F315" w14:textId="47BB4298" w:rsidR="00702F5D" w:rsidRPr="00702F5D" w:rsidRDefault="00702F5D" w:rsidP="00E208BB">
            <w:pPr>
              <w:rPr>
                <w:rFonts w:eastAsia="PMingLiU"/>
                <w:lang w:val="en-US" w:eastAsia="zh-TW"/>
              </w:rPr>
            </w:pPr>
            <w:r>
              <w:rPr>
                <w:rFonts w:eastAsia="PMingLiU"/>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lastRenderedPageBreak/>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lastRenderedPageBreak/>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w:t>
            </w:r>
            <w:r>
              <w:rPr>
                <w:rFonts w:eastAsiaTheme="minorEastAsia"/>
                <w:lang w:val="en-US" w:eastAsia="zh-CN"/>
              </w:rPr>
              <w:lastRenderedPageBreak/>
              <w:t xml:space="preserve">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 xml:space="preserve">For the standalone case, we have concerns on its implications on UE type </w:t>
            </w:r>
            <w:r>
              <w:rPr>
                <w:rFonts w:eastAsiaTheme="minorEastAsia"/>
                <w:lang w:val="en-US" w:eastAsia="zh-CN"/>
              </w:rPr>
              <w:lastRenderedPageBreak/>
              <w:t>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 xml:space="preserve">Max TBS /per </w:t>
                  </w:r>
                  <w:proofErr w:type="spellStart"/>
                  <w:r>
                    <w:rPr>
                      <w:lang w:val="en-US"/>
                    </w:rPr>
                    <w:t>ms</w:t>
                  </w:r>
                  <w:proofErr w:type="spellEnd"/>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 xml:space="preserve">For standalone, the story is different from add-on, some other aspects </w:t>
            </w:r>
            <w:r>
              <w:rPr>
                <w:sz w:val="20"/>
                <w:lang w:val="en-US" w:eastAsia="zh-CN"/>
              </w:rPr>
              <w:lastRenderedPageBreak/>
              <w:t xml:space="preserve">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lastRenderedPageBreak/>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lastRenderedPageBreak/>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lastRenderedPageBreak/>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8108" w:type="dxa"/>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w:t>
            </w:r>
            <w:proofErr w:type="gramStart"/>
            <w:r w:rsidRPr="00F87ED3">
              <w:rPr>
                <w:rFonts w:eastAsiaTheme="minorEastAsia" w:hint="eastAsia"/>
                <w:sz w:val="20"/>
                <w:lang w:val="en-US" w:eastAsia="zh-CN"/>
              </w:rPr>
              <w:t>So</w:t>
            </w:r>
            <w:proofErr w:type="gramEnd"/>
            <w:r w:rsidRPr="00F87ED3">
              <w:rPr>
                <w:rFonts w:eastAsiaTheme="minorEastAsia" w:hint="eastAsia"/>
                <w:sz w:val="20"/>
                <w:lang w:val="en-US" w:eastAsia="zh-CN"/>
              </w:rPr>
              <w:t xml:space="preserve">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w:t>
            </w:r>
            <w:r w:rsidRPr="00F87ED3">
              <w:rPr>
                <w:rFonts w:eastAsiaTheme="minorEastAsia" w:hint="eastAsia"/>
                <w:sz w:val="20"/>
                <w:lang w:val="en-US" w:eastAsia="zh-CN"/>
              </w:rPr>
              <w:lastRenderedPageBreak/>
              <w:t xml:space="preserve">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108"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SimSun" w:hint="eastAsia"/>
                <w:lang w:val="en-US" w:eastAsia="zh-CN"/>
              </w:rPr>
              <w:t>RedCap</w:t>
            </w:r>
            <w:proofErr w:type="spellEnd"/>
            <w:r>
              <w:rPr>
                <w:rFonts w:eastAsia="SimSun" w:hint="eastAsia"/>
                <w:lang w:val="en-US" w:eastAsia="zh-CN"/>
              </w:rPr>
              <w:t xml:space="preserve">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3AA7EFC" w14:textId="77777777" w:rsidR="00FE1D11" w:rsidRDefault="006A1451">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lastRenderedPageBreak/>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w:t>
            </w:r>
            <w:proofErr w:type="gramStart"/>
            <w:r>
              <w:rPr>
                <w:lang w:val="en-US"/>
              </w:rPr>
              <w:t>45Mpbs;</w:t>
            </w:r>
            <w:proofErr w:type="gramEnd"/>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 xml:space="preserve">For 30KHz, </w:t>
            </w:r>
            <w:proofErr w:type="gramStart"/>
            <w:r>
              <w:rPr>
                <w:b/>
                <w:bCs/>
                <w:lang w:val="en-US"/>
              </w:rPr>
              <w:t>11RB;</w:t>
            </w:r>
            <w:proofErr w:type="gramEnd"/>
          </w:p>
          <w:p w14:paraId="57226DBE" w14:textId="77777777" w:rsidR="00FE1D11" w:rsidRDefault="006A1451">
            <w:pPr>
              <w:rPr>
                <w:lang w:val="en-US"/>
              </w:rPr>
            </w:pPr>
            <w:r>
              <w:rPr>
                <w:lang w:val="en-US"/>
              </w:rPr>
              <w:t>X=4, DL:11.77Mbps, UL:12.</w:t>
            </w:r>
            <w:proofErr w:type="gramStart"/>
            <w:r>
              <w:rPr>
                <w:lang w:val="en-US"/>
              </w:rPr>
              <w:t>59Mbps;</w:t>
            </w:r>
            <w:proofErr w:type="gramEnd"/>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64A0783" w14:textId="77777777" w:rsidR="00FE1D11" w:rsidRDefault="006A1451">
            <w:pPr>
              <w:rPr>
                <w:b/>
                <w:bCs/>
                <w:lang w:val="en-US"/>
              </w:rPr>
            </w:pPr>
            <w:r>
              <w:rPr>
                <w:b/>
                <w:bCs/>
                <w:lang w:val="en-US"/>
              </w:rPr>
              <w:t xml:space="preserve">For 30KHz, </w:t>
            </w:r>
            <w:proofErr w:type="gramStart"/>
            <w:r>
              <w:rPr>
                <w:b/>
                <w:bCs/>
                <w:lang w:val="en-US"/>
              </w:rPr>
              <w:t>12RB;</w:t>
            </w:r>
            <w:proofErr w:type="gramEnd"/>
          </w:p>
          <w:p w14:paraId="210F0F0C" w14:textId="77777777" w:rsidR="00FE1D11" w:rsidRDefault="006A1451">
            <w:pPr>
              <w:rPr>
                <w:lang w:val="en-US"/>
              </w:rPr>
            </w:pPr>
            <w:r>
              <w:rPr>
                <w:lang w:val="en-US"/>
              </w:rPr>
              <w:t>X=3.2, DL:10.27Mbps, UL:10.</w:t>
            </w:r>
            <w:proofErr w:type="gramStart"/>
            <w:r>
              <w:rPr>
                <w:lang w:val="en-US"/>
              </w:rPr>
              <w:t>99Mbps;</w:t>
            </w:r>
            <w:proofErr w:type="gramEnd"/>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t>Intel</w:t>
            </w:r>
          </w:p>
        </w:tc>
        <w:tc>
          <w:tcPr>
            <w:tcW w:w="8108" w:type="dxa"/>
          </w:tcPr>
          <w:p w14:paraId="5B365375" w14:textId="1F58FE22" w:rsidR="00530680" w:rsidRPr="00F87ED3" w:rsidRDefault="00530680" w:rsidP="007F5A61">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ListParagraph"/>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7F5A61">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lastRenderedPageBreak/>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64FC5AD3" w14:textId="77777777" w:rsidR="00FE1D11" w:rsidRDefault="006A145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542A443E" w14:textId="77777777" w:rsidR="00FE1D11" w:rsidRDefault="006A145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488F342" w14:textId="77777777" w:rsidR="00FE1D11" w:rsidRDefault="006A145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w:t>
            </w:r>
            <w:r>
              <w:rPr>
                <w:lang w:val="en-US"/>
              </w:rPr>
              <w:lastRenderedPageBreak/>
              <w:t>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lastRenderedPageBreak/>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260D0BB" w14:textId="77777777" w:rsidR="00FE1D11" w:rsidRDefault="006A1451">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w:t>
            </w:r>
            <w:r>
              <w:rPr>
                <w:rFonts w:eastAsiaTheme="minorEastAsia"/>
                <w:lang w:val="en-US" w:eastAsia="zh-CN"/>
              </w:rPr>
              <w:lastRenderedPageBreak/>
              <w:t>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2"/>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A9391A">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A9391A">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A9391A">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 xml:space="preserve">Summary of [Rel-17] WI on support of reduced capability </w:t>
            </w:r>
            <w:r>
              <w:rPr>
                <w:rFonts w:eastAsia="Times New Roman"/>
                <w:lang w:val="en-US" w:eastAsia="sv-SE"/>
              </w:rPr>
              <w:lastRenderedPageBreak/>
              <w:t>(</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lastRenderedPageBreak/>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A9391A">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A9391A">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A9391A">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A9391A">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A9391A">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A9391A">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 xml:space="preserve">Huawei, </w:t>
            </w:r>
            <w:proofErr w:type="spellStart"/>
            <w:r>
              <w:t>HiSilicon</w:t>
            </w:r>
            <w:proofErr w:type="spellEnd"/>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A9391A">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34B7569E" w14:textId="77777777" w:rsidR="00FE1D11" w:rsidRDefault="006A1451">
            <w:pPr>
              <w:jc w:val="left"/>
              <w:rPr>
                <w:lang w:val="en-US"/>
              </w:rPr>
            </w:pPr>
            <w:proofErr w:type="spellStart"/>
            <w:r>
              <w:t>Spreadtrum</w:t>
            </w:r>
            <w:proofErr w:type="spellEnd"/>
            <w:r>
              <w:t xml:space="preserve">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A9391A">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A9391A">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A9391A">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A9391A">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A9391A">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A9391A">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A9391A">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A9391A">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A9391A">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proofErr w:type="spellStart"/>
            <w:r>
              <w:t>Transsion</w:t>
            </w:r>
            <w:proofErr w:type="spellEnd"/>
            <w:r>
              <w:t xml:space="preserve">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A9391A">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 xml:space="preserve">ZTE, </w:t>
            </w:r>
            <w:proofErr w:type="spellStart"/>
            <w:r>
              <w:t>Sanechips</w:t>
            </w:r>
            <w:proofErr w:type="spellEnd"/>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A9391A">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A9391A">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A9391A">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A9391A">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A9391A">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A9391A">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A9391A">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A9391A">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A9391A">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A9391A">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65B4B837" w14:textId="77777777" w:rsidR="00FE1D11" w:rsidRDefault="00A9391A">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A9391A">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A9391A">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A9391A">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A9391A">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A9391A">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A9391A">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B2CC" w14:textId="77777777" w:rsidR="00A9391A" w:rsidRDefault="00A9391A">
      <w:pPr>
        <w:spacing w:line="240" w:lineRule="auto"/>
      </w:pPr>
      <w:r>
        <w:separator/>
      </w:r>
    </w:p>
  </w:endnote>
  <w:endnote w:type="continuationSeparator" w:id="0">
    <w:p w14:paraId="0919F2BF" w14:textId="77777777" w:rsidR="00A9391A" w:rsidRDefault="00A9391A">
      <w:pPr>
        <w:spacing w:line="240" w:lineRule="auto"/>
      </w:pPr>
      <w:r>
        <w:continuationSeparator/>
      </w:r>
    </w:p>
  </w:endnote>
  <w:endnote w:type="continuationNotice" w:id="1">
    <w:p w14:paraId="7814E88E" w14:textId="77777777" w:rsidR="00A9391A" w:rsidRDefault="00A93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6B5B" w14:textId="77777777" w:rsidR="00A9391A" w:rsidRDefault="00A9391A">
      <w:pPr>
        <w:spacing w:after="0"/>
      </w:pPr>
      <w:r>
        <w:separator/>
      </w:r>
    </w:p>
  </w:footnote>
  <w:footnote w:type="continuationSeparator" w:id="0">
    <w:p w14:paraId="065684E3" w14:textId="77777777" w:rsidR="00A9391A" w:rsidRDefault="00A9391A">
      <w:pPr>
        <w:spacing w:after="0"/>
      </w:pPr>
      <w:r>
        <w:continuationSeparator/>
      </w:r>
    </w:p>
  </w:footnote>
  <w:footnote w:type="continuationNotice" w:id="1">
    <w:p w14:paraId="41AC1797" w14:textId="77777777" w:rsidR="00A9391A" w:rsidRDefault="00A939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1"/>
  </w:num>
  <w:num w:numId="10">
    <w:abstractNumId w:val="34"/>
  </w:num>
  <w:num w:numId="11">
    <w:abstractNumId w:val="18"/>
  </w:num>
  <w:num w:numId="12">
    <w:abstractNumId w:val="27"/>
  </w:num>
  <w:num w:numId="13">
    <w:abstractNumId w:val="12"/>
  </w:num>
  <w:num w:numId="14">
    <w:abstractNumId w:val="37"/>
  </w:num>
  <w:num w:numId="15">
    <w:abstractNumId w:val="19"/>
  </w:num>
  <w:num w:numId="16">
    <w:abstractNumId w:val="13"/>
  </w:num>
  <w:num w:numId="17">
    <w:abstractNumId w:val="23"/>
  </w:num>
  <w:num w:numId="18">
    <w:abstractNumId w:val="16"/>
  </w:num>
  <w:num w:numId="19">
    <w:abstractNumId w:val="35"/>
  </w:num>
  <w:num w:numId="20">
    <w:abstractNumId w:val="32"/>
  </w:num>
  <w:num w:numId="21">
    <w:abstractNumId w:val="43"/>
  </w:num>
  <w:num w:numId="22">
    <w:abstractNumId w:val="25"/>
  </w:num>
  <w:num w:numId="23">
    <w:abstractNumId w:val="30"/>
  </w:num>
  <w:num w:numId="24">
    <w:abstractNumId w:val="40"/>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8"/>
  </w:num>
  <w:num w:numId="33">
    <w:abstractNumId w:val="20"/>
  </w:num>
  <w:num w:numId="34">
    <w:abstractNumId w:val="6"/>
  </w:num>
  <w:num w:numId="35">
    <w:abstractNumId w:val="9"/>
  </w:num>
  <w:num w:numId="36">
    <w:abstractNumId w:val="14"/>
  </w:num>
  <w:num w:numId="37">
    <w:abstractNumId w:val="42"/>
  </w:num>
  <w:num w:numId="38">
    <w:abstractNumId w:val="24"/>
  </w:num>
  <w:num w:numId="39">
    <w:abstractNumId w:val="4"/>
  </w:num>
  <w:num w:numId="40">
    <w:abstractNumId w:val="36"/>
  </w:num>
  <w:num w:numId="41">
    <w:abstractNumId w:val="15"/>
  </w:num>
  <w:num w:numId="42">
    <w:abstractNumId w:val="39"/>
  </w:num>
  <w:num w:numId="43">
    <w:abstractNumId w:val="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 w:type="character" w:styleId="UnresolvedMention">
    <w:name w:val="Unresolved Mention"/>
    <w:basedOn w:val="DefaultParagraphFont"/>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7DFFE8-06C1-4342-B22C-9B42F8E7EA5C}">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28251</Words>
  <Characters>161035</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188909</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Li, Yingyang</cp:lastModifiedBy>
  <cp:revision>2</cp:revision>
  <dcterms:created xsi:type="dcterms:W3CDTF">2022-10-14T02:49:00Z</dcterms:created>
  <dcterms:modified xsi:type="dcterms:W3CDTF">2022-10-14T02:49:00Z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