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901C" w14:textId="77777777" w:rsidR="006A7C70" w:rsidRDefault="004A4732">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C6D911F" w14:textId="77777777" w:rsidR="006A7C70" w:rsidRDefault="004A4732">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游明朝"/>
                <w:lang w:val="en-US" w:eastAsia="ja-JP"/>
              </w:rPr>
            </w:pPr>
            <w:r>
              <w:rPr>
                <w:rFonts w:eastAsia="游明朝"/>
                <w:lang w:val="en-US" w:eastAsia="ja-JP"/>
              </w:rPr>
              <w:t>Nokia, NSB</w:t>
            </w:r>
          </w:p>
        </w:tc>
        <w:tc>
          <w:tcPr>
            <w:tcW w:w="2977" w:type="dxa"/>
          </w:tcPr>
          <w:p w14:paraId="6D2F9A62" w14:textId="77777777" w:rsidR="006A7C70" w:rsidRDefault="004A4732">
            <w:pPr>
              <w:spacing w:after="0"/>
              <w:jc w:val="center"/>
              <w:rPr>
                <w:rFonts w:eastAsia="游明朝"/>
                <w:lang w:val="en-US" w:eastAsia="ja-JP"/>
              </w:rPr>
            </w:pPr>
            <w:r>
              <w:rPr>
                <w:rFonts w:eastAsia="游明朝"/>
                <w:lang w:val="en-US" w:eastAsia="ja-JP"/>
              </w:rPr>
              <w:t>Rapeepat Ratasuk</w:t>
            </w:r>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游明朝"/>
                <w:lang w:val="en-US" w:eastAsia="ja-JP"/>
              </w:rPr>
            </w:pPr>
            <w:r>
              <w:rPr>
                <w:rFonts w:eastAsia="游明朝"/>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1E2A2A35"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游明朝"/>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572602D5" w14:textId="77777777" w:rsidR="006A7C70" w:rsidRDefault="004A473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游明朝"/>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SimSun"/>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SimSun"/>
                <w:lang w:val="en-US" w:eastAsia="zh-CN"/>
              </w:rPr>
            </w:pPr>
            <w:r>
              <w:rPr>
                <w:rFonts w:eastAsia="SimSun"/>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游明朝"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游明朝"/>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9F97D9F" w14:textId="77777777" w:rsidR="006A7C70" w:rsidRDefault="004A4732">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游明朝"/>
                <w:lang w:val="en-US" w:eastAsia="ja-JP"/>
              </w:rPr>
            </w:pPr>
            <w:r>
              <w:rPr>
                <w:rFonts w:eastAsia="游明朝"/>
                <w:lang w:val="en-US" w:eastAsia="ja-JP"/>
              </w:rPr>
              <w:t>Ericsson</w:t>
            </w:r>
          </w:p>
        </w:tc>
        <w:tc>
          <w:tcPr>
            <w:tcW w:w="2977" w:type="dxa"/>
          </w:tcPr>
          <w:p w14:paraId="2353BC9B" w14:textId="77777777" w:rsidR="006A7C70" w:rsidRDefault="004A4732">
            <w:pPr>
              <w:spacing w:after="0"/>
              <w:jc w:val="center"/>
              <w:rPr>
                <w:rFonts w:eastAsia="游明朝"/>
                <w:lang w:val="en-US" w:eastAsia="ja-JP"/>
              </w:rPr>
            </w:pPr>
            <w:r>
              <w:rPr>
                <w:rFonts w:eastAsia="游明朝"/>
                <w:lang w:val="en-US" w:eastAsia="ja-JP"/>
              </w:rPr>
              <w:t>Sandeep Narayanan Kadan Veedu</w:t>
            </w:r>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游明朝"/>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游明朝"/>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游明朝"/>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51AA122A" w14:textId="77777777" w:rsidR="006A7C70" w:rsidRDefault="004A4732">
            <w:pPr>
              <w:spacing w:after="0"/>
              <w:jc w:val="center"/>
              <w:rPr>
                <w:rFonts w:eastAsia="Malgun Gothic"/>
                <w:lang w:val="en-US" w:eastAsia="ko-KR"/>
              </w:rPr>
            </w:pPr>
            <w:r>
              <w:rPr>
                <w:rFonts w:eastAsia="游明朝"/>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游明朝"/>
                <w:lang w:val="en-US" w:eastAsia="ja-JP"/>
              </w:rPr>
            </w:pPr>
            <w:r>
              <w:rPr>
                <w:rFonts w:eastAsia="游明朝"/>
                <w:lang w:val="en-US" w:eastAsia="ja-JP"/>
              </w:rPr>
              <w:t>Intel</w:t>
            </w:r>
          </w:p>
        </w:tc>
        <w:tc>
          <w:tcPr>
            <w:tcW w:w="2977" w:type="dxa"/>
          </w:tcPr>
          <w:p w14:paraId="2D5C9745" w14:textId="77777777" w:rsidR="006A7C70" w:rsidRDefault="004A4732">
            <w:pPr>
              <w:spacing w:after="0"/>
              <w:jc w:val="center"/>
              <w:rPr>
                <w:rFonts w:eastAsia="游明朝"/>
                <w:lang w:val="en-US" w:eastAsia="ja-JP"/>
              </w:rPr>
            </w:pPr>
            <w:r>
              <w:rPr>
                <w:rFonts w:eastAsia="游明朝"/>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游明朝"/>
                <w:lang w:val="en-US" w:eastAsia="ja-JP"/>
              </w:rPr>
            </w:pPr>
            <w:r>
              <w:rPr>
                <w:rFonts w:eastAsia="游明朝"/>
                <w:lang w:val="en-US" w:eastAsia="ja-JP"/>
              </w:rPr>
              <w:t>OPPO</w:t>
            </w:r>
          </w:p>
        </w:tc>
        <w:tc>
          <w:tcPr>
            <w:tcW w:w="2977" w:type="dxa"/>
          </w:tcPr>
          <w:p w14:paraId="61C3309B" w14:textId="77777777" w:rsidR="006A7C70" w:rsidRDefault="004A4732">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游明朝"/>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游明朝"/>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游明朝"/>
                <w:lang w:val="en-US" w:eastAsia="ja-JP"/>
              </w:rPr>
            </w:pPr>
            <w:r>
              <w:rPr>
                <w:rFonts w:eastAsia="游明朝"/>
                <w:lang w:val="en-US" w:eastAsia="ja-JP"/>
              </w:rPr>
              <w:t>Nordic</w:t>
            </w:r>
          </w:p>
        </w:tc>
        <w:tc>
          <w:tcPr>
            <w:tcW w:w="2977" w:type="dxa"/>
          </w:tcPr>
          <w:p w14:paraId="6E6F26F9" w14:textId="77777777" w:rsidR="006A7C70" w:rsidRDefault="004A4732">
            <w:pPr>
              <w:spacing w:after="0"/>
              <w:jc w:val="center"/>
              <w:rPr>
                <w:rFonts w:eastAsia="游明朝"/>
                <w:lang w:val="en-US" w:eastAsia="ja-JP"/>
              </w:rPr>
            </w:pPr>
            <w:r>
              <w:rPr>
                <w:rFonts w:eastAsia="游明朝"/>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游明朝"/>
                <w:lang w:val="en-US" w:eastAsia="ja-JP"/>
              </w:rPr>
            </w:pPr>
            <w:r>
              <w:rPr>
                <w:rFonts w:eastAsia="游明朝"/>
                <w:lang w:val="en-US" w:eastAsia="ja-JP"/>
              </w:rPr>
              <w:t>Lenovo</w:t>
            </w:r>
          </w:p>
        </w:tc>
        <w:tc>
          <w:tcPr>
            <w:tcW w:w="2977" w:type="dxa"/>
          </w:tcPr>
          <w:p w14:paraId="5F4AB862" w14:textId="77777777" w:rsidR="006A7C70" w:rsidRDefault="004A4732">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afe"/>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afe"/>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afe"/>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5316CA"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3CF68C4F"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2FDD122" w14:textId="77777777" w:rsidR="006A7C70" w:rsidRDefault="004A4732">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游明朝"/>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0223AF04" w14:textId="77777777" w:rsidR="006A7C70" w:rsidRDefault="004A4732">
            <w:pPr>
              <w:rPr>
                <w:rFonts w:eastAsia="游明朝"/>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游明朝"/>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BE6C911"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游明朝"/>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游明朝"/>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游明朝"/>
                <w:lang w:val="en-US" w:eastAsia="ja-JP"/>
              </w:rPr>
            </w:pPr>
            <w:r>
              <w:rPr>
                <w:rFonts w:eastAsia="游明朝"/>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游明朝"/>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afe"/>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afe"/>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afe"/>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afe"/>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游明朝"/>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游明朝"/>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游明朝"/>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425670EB"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0936BC6B" w14:textId="77777777" w:rsidR="006A7C70" w:rsidRDefault="004A4732">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游明朝"/>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游明朝"/>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afe"/>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afe"/>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afe"/>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afe"/>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628E14A" w14:textId="77777777" w:rsidR="006A7C70" w:rsidRDefault="004A4732">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afe"/>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afe"/>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sidRPr="007D21AB">
              <w:rPr>
                <w:rFonts w:eastAsiaTheme="minorEastAsia" w:hint="eastAsia"/>
                <w:sz w:val="20"/>
                <w:lang w:val="en-US" w:eastAsia="zh-CN"/>
              </w:rPr>
              <w:t>for</w:t>
            </w:r>
            <w:proofErr w:type="gramEnd"/>
            <w:r w:rsidRPr="007D21AB">
              <w:rPr>
                <w:rFonts w:eastAsiaTheme="minorEastAsia" w:hint="eastAsia"/>
                <w:sz w:val="20"/>
                <w:lang w:val="en-US" w:eastAsia="zh-CN"/>
              </w:rPr>
              <w:t xml:space="preserve">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r>
              <w:rPr>
                <w:rFonts w:eastAsiaTheme="minorEastAsia" w:hint="eastAsia"/>
                <w:lang w:eastAsia="zh-CN"/>
              </w:rPr>
              <w:t>Spreadtrum</w:t>
            </w:r>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55" w:type="dxa"/>
          </w:tcPr>
          <w:p w14:paraId="3D50A65D" w14:textId="77777777" w:rsidR="007D07CF" w:rsidRDefault="007D07CF" w:rsidP="007D07CF">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游明朝"/>
                <w:lang w:val="en-US" w:eastAsia="ja-JP"/>
              </w:rPr>
            </w:pPr>
            <w:r>
              <w:rPr>
                <w:rFonts w:eastAsia="游明朝"/>
                <w:lang w:val="en-US" w:eastAsia="ja-JP"/>
              </w:rPr>
              <w:t>Our preference is “</w:t>
            </w:r>
            <w:proofErr w:type="gramStart"/>
            <w:r>
              <w:rPr>
                <w:rFonts w:eastAsia="游明朝"/>
                <w:lang w:val="en-US" w:eastAsia="ja-JP"/>
              </w:rPr>
              <w:t>receive</w:t>
            </w:r>
            <w:proofErr w:type="gramEnd"/>
            <w:r>
              <w:rPr>
                <w:rFonts w:eastAsia="游明朝"/>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721414" w14:paraId="049BBDD5" w14:textId="77777777" w:rsidTr="00DC30BD">
        <w:tc>
          <w:tcPr>
            <w:tcW w:w="1479" w:type="dxa"/>
          </w:tcPr>
          <w:p w14:paraId="3780CFCB" w14:textId="2C7E2F35" w:rsidR="00721414" w:rsidRDefault="007874A7" w:rsidP="00721414">
            <w:pPr>
              <w:rPr>
                <w:rFonts w:eastAsiaTheme="minorEastAsia"/>
                <w:lang w:eastAsia="zh-CN"/>
              </w:rPr>
            </w:pPr>
            <w:r>
              <w:rPr>
                <w:rFonts w:eastAsia="游明朝"/>
                <w:lang w:val="en-US" w:eastAsia="ja-JP"/>
              </w:rPr>
              <w:t>SONY</w:t>
            </w:r>
          </w:p>
        </w:tc>
        <w:tc>
          <w:tcPr>
            <w:tcW w:w="8155" w:type="dxa"/>
          </w:tcPr>
          <w:p w14:paraId="25B55C56" w14:textId="77777777" w:rsidR="00721414" w:rsidRDefault="00721414" w:rsidP="00721414">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39A427A9" w14:textId="77777777" w:rsidR="00721414" w:rsidRDefault="00721414" w:rsidP="00721414">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69923EC1" w14:textId="77777777" w:rsidR="00721414" w:rsidRDefault="00721414" w:rsidP="00721414">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2A7E7371" w14:textId="77777777" w:rsidR="00721414" w:rsidRDefault="00721414" w:rsidP="00721414">
            <w:pPr>
              <w:rPr>
                <w:rFonts w:eastAsiaTheme="minorEastAsia"/>
                <w:lang w:val="en-US" w:eastAsia="zh-CN"/>
              </w:rPr>
            </w:pPr>
            <w:r>
              <w:rPr>
                <w:rFonts w:eastAsiaTheme="minorEastAsia"/>
                <w:lang w:val="en-US" w:eastAsia="zh-CN"/>
              </w:rPr>
              <w:t>We could then consider / down-select from the four following understandings:</w:t>
            </w:r>
          </w:p>
          <w:p w14:paraId="501F7D28"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Understanding 1: receive 20MHz (and process 5MHz) means PR3, while (receive 5 MHz and) process 5MHz means BW3</w:t>
            </w:r>
          </w:p>
          <w:p w14:paraId="63114FD4" w14:textId="77777777" w:rsidR="00721414" w:rsidRPr="00E36A63" w:rsidRDefault="00721414" w:rsidP="00721414">
            <w:pPr>
              <w:rPr>
                <w:rFonts w:eastAsiaTheme="minorEastAsia"/>
                <w:lang w:val="en-US" w:eastAsia="zh-CN"/>
              </w:rPr>
            </w:pPr>
            <w:r w:rsidRPr="00E36A63">
              <w:rPr>
                <w:rFonts w:eastAsiaTheme="minorEastAsia" w:hint="eastAsia"/>
                <w:lang w:val="en-US" w:eastAsia="zh-CN"/>
              </w:rPr>
              <w:t xml:space="preserve">Understanding 2: receive 20MHz means PDSCH can be scheduled (up to 20 MHz), while process 5 MHz means only 5 MHz can </w:t>
            </w:r>
            <w:proofErr w:type="gramStart"/>
            <w:r w:rsidRPr="00E36A63">
              <w:rPr>
                <w:rFonts w:eastAsiaTheme="minorEastAsia" w:hint="eastAsia"/>
                <w:lang w:val="en-US" w:eastAsia="zh-CN"/>
              </w:rPr>
              <w:t>actually be</w:t>
            </w:r>
            <w:proofErr w:type="gramEnd"/>
            <w:r w:rsidRPr="00E36A63">
              <w:rPr>
                <w:rFonts w:eastAsiaTheme="minorEastAsia" w:hint="eastAsia"/>
                <w:lang w:val="en-US" w:eastAsia="zh-CN"/>
              </w:rPr>
              <w:t xml:space="preserve"> picked up (as a subset of scheduled resource). </w:t>
            </w:r>
          </w:p>
          <w:p w14:paraId="2A30723A"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3: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sidRPr="00E36A63">
              <w:rPr>
                <w:rFonts w:eastAsiaTheme="minorEastAsia" w:hint="eastAsia"/>
                <w:lang w:val="en-US" w:eastAsia="zh-CN"/>
              </w:rPr>
              <w:t>for</w:t>
            </w:r>
            <w:proofErr w:type="gramEnd"/>
            <w:r w:rsidRPr="00E36A63">
              <w:rPr>
                <w:rFonts w:eastAsiaTheme="minorEastAsia" w:hint="eastAsia"/>
                <w:lang w:val="en-US" w:eastAsia="zh-CN"/>
              </w:rPr>
              <w:t xml:space="preserve"> both BR3 and PR3)</w:t>
            </w:r>
          </w:p>
          <w:p w14:paraId="1F9AD85D" w14:textId="77777777" w:rsidR="00721414" w:rsidRDefault="00721414" w:rsidP="00721414">
            <w:pPr>
              <w:rPr>
                <w:rFonts w:eastAsiaTheme="minorEastAsia"/>
                <w:lang w:val="en-US" w:eastAsia="zh-CN"/>
              </w:rPr>
            </w:pPr>
            <w:r w:rsidRPr="00E36A63">
              <w:rPr>
                <w:rFonts w:eastAsiaTheme="minorEastAsia" w:hint="eastAsia"/>
                <w:lang w:val="en-US" w:eastAsia="zh-CN"/>
              </w:rPr>
              <w:t xml:space="preserve">Understanding </w:t>
            </w:r>
            <w:r>
              <w:rPr>
                <w:rFonts w:eastAsiaTheme="minorEastAsia"/>
                <w:lang w:val="en-US" w:eastAsia="zh-CN"/>
              </w:rPr>
              <w:t>4</w:t>
            </w:r>
            <w:r w:rsidRPr="00E36A63">
              <w:rPr>
                <w:rFonts w:eastAsiaTheme="minorEastAsia" w:hint="eastAsia"/>
                <w:lang w:val="en-US" w:eastAsia="zh-CN"/>
              </w:rPr>
              <w:t xml:space="preserve">: receive </w:t>
            </w:r>
            <w:r w:rsidRPr="00E36A63">
              <w:rPr>
                <w:rFonts w:eastAsiaTheme="minorEastAsia"/>
                <w:lang w:val="en-US" w:eastAsia="zh-CN"/>
              </w:rPr>
              <w:t>corresponds</w:t>
            </w:r>
            <w:r w:rsidRPr="00E36A63">
              <w:rPr>
                <w:rFonts w:eastAsiaTheme="minorEastAsia" w:hint="eastAsia"/>
                <w:lang w:val="en-US" w:eastAsia="zh-CN"/>
              </w:rPr>
              <w:t xml:space="preserve"> to RF capability, and up to 20 MHz can be supported </w:t>
            </w:r>
            <w:r>
              <w:rPr>
                <w:rFonts w:eastAsiaTheme="minorEastAsia"/>
                <w:lang w:val="en-US" w:eastAsia="zh-CN"/>
              </w:rPr>
              <w:t>after</w:t>
            </w:r>
            <w:r w:rsidRPr="00E36A63">
              <w:rPr>
                <w:rFonts w:eastAsiaTheme="minorEastAsia" w:hint="eastAsia"/>
                <w:lang w:val="en-US" w:eastAsia="zh-CN"/>
              </w:rPr>
              <w:t xml:space="preserve"> post-FFT buffer, while process </w:t>
            </w:r>
            <w:r>
              <w:rPr>
                <w:rFonts w:eastAsiaTheme="minorEastAsia"/>
                <w:lang w:val="en-US" w:eastAsia="zh-CN"/>
              </w:rPr>
              <w:t xml:space="preserve">per slot </w:t>
            </w:r>
            <w:r w:rsidRPr="00E36A63">
              <w:rPr>
                <w:rFonts w:eastAsiaTheme="minorEastAsia" w:hint="eastAsia"/>
                <w:lang w:val="en-US" w:eastAsia="zh-CN"/>
              </w:rPr>
              <w:t xml:space="preserve">corresponds to the </w:t>
            </w:r>
            <w:r>
              <w:rPr>
                <w:rFonts w:eastAsiaTheme="minorEastAsia"/>
                <w:lang w:val="en-US" w:eastAsia="zh-CN"/>
              </w:rPr>
              <w:t xml:space="preserve">processing </w:t>
            </w:r>
            <w:r w:rsidRPr="00E36A63">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63B07C41" w14:textId="126B3198" w:rsidR="00721414" w:rsidRDefault="00721414" w:rsidP="00721414">
            <w:pPr>
              <w:rPr>
                <w:rFonts w:eastAsiaTheme="minorEastAsia"/>
                <w:lang w:val="en-US" w:eastAsia="zh-CN"/>
              </w:rPr>
            </w:pPr>
            <w:r>
              <w:rPr>
                <w:rFonts w:eastAsia="游明朝"/>
                <w:lang w:val="en-US" w:eastAsia="ja-JP"/>
              </w:rPr>
              <w:t xml:space="preserve"> </w:t>
            </w:r>
          </w:p>
        </w:tc>
      </w:tr>
      <w:tr w:rsidR="0062408E" w14:paraId="6EFA3777" w14:textId="77777777" w:rsidTr="00DC30BD">
        <w:tc>
          <w:tcPr>
            <w:tcW w:w="1479" w:type="dxa"/>
          </w:tcPr>
          <w:p w14:paraId="4E01E40F" w14:textId="2F72F077" w:rsidR="0062408E" w:rsidRDefault="0062408E" w:rsidP="0062408E">
            <w:pPr>
              <w:rPr>
                <w:rFonts w:eastAsia="游明朝"/>
                <w:lang w:val="en-US" w:eastAsia="ja-JP"/>
              </w:rPr>
            </w:pPr>
            <w:r>
              <w:rPr>
                <w:rFonts w:eastAsiaTheme="minorEastAsia"/>
                <w:lang w:val="en-US" w:eastAsia="zh-CN"/>
              </w:rPr>
              <w:lastRenderedPageBreak/>
              <w:t>Qualcomm</w:t>
            </w:r>
          </w:p>
        </w:tc>
        <w:tc>
          <w:tcPr>
            <w:tcW w:w="8155" w:type="dxa"/>
          </w:tcPr>
          <w:p w14:paraId="3996F322" w14:textId="677FD5A0" w:rsidR="0062408E" w:rsidRDefault="0062408E" w:rsidP="0062408E">
            <w:pPr>
              <w:rPr>
                <w:rFonts w:eastAsia="游明朝"/>
                <w:lang w:val="en-US" w:eastAsia="ja-JP"/>
              </w:rPr>
            </w:pPr>
            <w:r>
              <w:rPr>
                <w:rFonts w:eastAsiaTheme="minorEastAsia"/>
                <w:lang w:val="en-US" w:eastAsia="zh-CN"/>
              </w:rPr>
              <w:t xml:space="preserve">We also </w:t>
            </w:r>
            <w:r w:rsidRPr="004C64E3">
              <w:rPr>
                <w:rFonts w:eastAsiaTheme="minorEastAsia"/>
                <w:lang w:val="en-US" w:eastAsia="zh-CN"/>
              </w:rPr>
              <w:t xml:space="preserve">have a similar understanding </w:t>
            </w:r>
            <w:r>
              <w:rPr>
                <w:rFonts w:eastAsiaTheme="minorEastAsia"/>
                <w:lang w:val="en-US" w:eastAsia="zh-CN"/>
              </w:rPr>
              <w:t xml:space="preserve">with Nokia </w:t>
            </w:r>
            <w:r w:rsidRPr="004C64E3">
              <w:rPr>
                <w:rFonts w:eastAsiaTheme="minorEastAsia"/>
                <w:lang w:val="en-US" w:eastAsia="zh-CN"/>
              </w:rPr>
              <w:t xml:space="preserve">that it is related to BW3 vs PR3 issue </w:t>
            </w:r>
            <w:r>
              <w:rPr>
                <w:rFonts w:eastAsiaTheme="minorEastAsia"/>
                <w:lang w:val="en-US" w:eastAsia="zh-CN"/>
              </w:rPr>
              <w:t xml:space="preserve">and the difference of post-FFT buffering. It may be good to discuss BW3 vs PR3 issue first for common understanding of each option and corresponding receive or process operation.  </w:t>
            </w:r>
          </w:p>
        </w:tc>
      </w:tr>
      <w:tr w:rsidR="00C7503C" w14:paraId="51EBF102" w14:textId="77777777" w:rsidTr="00DC30BD">
        <w:tc>
          <w:tcPr>
            <w:tcW w:w="1479" w:type="dxa"/>
          </w:tcPr>
          <w:p w14:paraId="6C097F6A" w14:textId="689B0460" w:rsidR="00C7503C" w:rsidRPr="00C7503C" w:rsidRDefault="00C7503C" w:rsidP="00C7503C">
            <w:pPr>
              <w:rPr>
                <w:rFonts w:eastAsiaTheme="minorEastAsia"/>
                <w:lang w:eastAsia="zh-CN"/>
              </w:rPr>
            </w:pPr>
            <w:r>
              <w:rPr>
                <w:rFonts w:eastAsiaTheme="minorEastAsia"/>
                <w:lang w:eastAsia="zh-CN"/>
              </w:rPr>
              <w:t>NEC</w:t>
            </w:r>
          </w:p>
        </w:tc>
        <w:tc>
          <w:tcPr>
            <w:tcW w:w="8155" w:type="dxa"/>
          </w:tcPr>
          <w:p w14:paraId="4369EE68" w14:textId="1E03B849" w:rsidR="00C7503C" w:rsidRDefault="00C7503C" w:rsidP="00C7503C">
            <w:pPr>
              <w:rPr>
                <w:rFonts w:eastAsiaTheme="minorEastAsia"/>
                <w:lang w:val="en-US" w:eastAsia="zh-CN"/>
              </w:rPr>
            </w:pPr>
            <w:r>
              <w:rPr>
                <w:rFonts w:eastAsia="游明朝"/>
                <w:lang w:val="en-US" w:eastAsia="ja-JP"/>
              </w:rPr>
              <w:t xml:space="preserve">Rel-18 </w:t>
            </w:r>
            <w:proofErr w:type="spellStart"/>
            <w:r>
              <w:rPr>
                <w:rFonts w:eastAsia="游明朝"/>
                <w:lang w:val="en-US" w:eastAsia="ja-JP"/>
              </w:rPr>
              <w:t>RedCap</w:t>
            </w:r>
            <w:proofErr w:type="spellEnd"/>
            <w:r>
              <w:rPr>
                <w:rFonts w:eastAsia="游明朝"/>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游明朝"/>
                <w:lang w:val="en-US" w:eastAsia="ja-JP"/>
              </w:rPr>
              <w:t>RedCap</w:t>
            </w:r>
            <w:proofErr w:type="spellEnd"/>
            <w:r>
              <w:rPr>
                <w:rFonts w:eastAsia="游明朝"/>
                <w:lang w:val="en-US" w:eastAsia="ja-JP"/>
              </w:rPr>
              <w:t xml:space="preserve"> UE processing capability first. PRB allocation in frequency domain can be discussed separately.</w:t>
            </w:r>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游明朝"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r w:rsidR="0085235A" w14:paraId="48B7A774" w14:textId="77777777" w:rsidTr="00DC30BD">
        <w:tc>
          <w:tcPr>
            <w:tcW w:w="1479" w:type="dxa"/>
          </w:tcPr>
          <w:p w14:paraId="32D4C2D4" w14:textId="2B7E4A55" w:rsidR="0085235A" w:rsidRDefault="007874A7" w:rsidP="0085235A">
            <w:pPr>
              <w:rPr>
                <w:rFonts w:eastAsiaTheme="minorEastAsia"/>
                <w:lang w:val="en-US" w:eastAsia="zh-CN"/>
              </w:rPr>
            </w:pPr>
            <w:r>
              <w:rPr>
                <w:rFonts w:eastAsia="游明朝"/>
                <w:lang w:val="en-US" w:eastAsia="ja-JP"/>
              </w:rPr>
              <w:t>SONY</w:t>
            </w:r>
          </w:p>
        </w:tc>
        <w:tc>
          <w:tcPr>
            <w:tcW w:w="1372" w:type="dxa"/>
          </w:tcPr>
          <w:p w14:paraId="2743048D" w14:textId="34B966CF" w:rsidR="0085235A" w:rsidRDefault="0085235A" w:rsidP="0085235A">
            <w:pPr>
              <w:tabs>
                <w:tab w:val="left" w:pos="551"/>
              </w:tabs>
              <w:rPr>
                <w:rFonts w:eastAsiaTheme="minorEastAsia"/>
                <w:lang w:val="en-US" w:eastAsia="zh-CN"/>
              </w:rPr>
            </w:pPr>
            <w:r>
              <w:rPr>
                <w:rFonts w:eastAsia="游明朝"/>
                <w:lang w:val="en-US" w:eastAsia="ja-JP"/>
              </w:rPr>
              <w:t>Y</w:t>
            </w:r>
          </w:p>
        </w:tc>
        <w:tc>
          <w:tcPr>
            <w:tcW w:w="6780" w:type="dxa"/>
          </w:tcPr>
          <w:p w14:paraId="47A9D476" w14:textId="77777777" w:rsidR="0085235A" w:rsidRDefault="0085235A" w:rsidP="0085235A">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51125E47" w14:textId="594894B9" w:rsidR="0085235A" w:rsidRDefault="0085235A" w:rsidP="0085235A">
            <w:pPr>
              <w:rPr>
                <w:rFonts w:eastAsiaTheme="minorEastAsia"/>
                <w:lang w:val="en-US" w:eastAsia="zh-CN"/>
              </w:rPr>
            </w:pPr>
            <w:r>
              <w:rPr>
                <w:rFonts w:eastAsiaTheme="minorEastAsia"/>
                <w:lang w:val="en-US" w:eastAsia="zh-CN"/>
              </w:rPr>
              <w:lastRenderedPageBreak/>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62408E" w14:paraId="43096EB4" w14:textId="77777777" w:rsidTr="00DC30BD">
        <w:tc>
          <w:tcPr>
            <w:tcW w:w="1479" w:type="dxa"/>
          </w:tcPr>
          <w:p w14:paraId="55FA92D8" w14:textId="58CEE332" w:rsidR="0062408E" w:rsidRDefault="0062408E" w:rsidP="0062408E">
            <w:pPr>
              <w:rPr>
                <w:rFonts w:eastAsia="游明朝"/>
                <w:lang w:val="en-US" w:eastAsia="ja-JP"/>
              </w:rPr>
            </w:pPr>
            <w:r>
              <w:rPr>
                <w:rFonts w:eastAsiaTheme="minorEastAsia"/>
                <w:lang w:val="en-US" w:eastAsia="zh-CN"/>
              </w:rPr>
              <w:lastRenderedPageBreak/>
              <w:t>Qualcomm</w:t>
            </w:r>
          </w:p>
        </w:tc>
        <w:tc>
          <w:tcPr>
            <w:tcW w:w="1372" w:type="dxa"/>
          </w:tcPr>
          <w:p w14:paraId="08E04CBA" w14:textId="13EEE616" w:rsidR="0062408E" w:rsidRDefault="0062408E" w:rsidP="0062408E">
            <w:pPr>
              <w:tabs>
                <w:tab w:val="left" w:pos="551"/>
              </w:tabs>
              <w:rPr>
                <w:rFonts w:eastAsia="游明朝"/>
                <w:lang w:val="en-US" w:eastAsia="ja-JP"/>
              </w:rPr>
            </w:pPr>
            <w:r>
              <w:rPr>
                <w:rFonts w:eastAsiaTheme="minorEastAsia"/>
                <w:lang w:val="en-US" w:eastAsia="zh-CN"/>
              </w:rPr>
              <w:t>Y</w:t>
            </w:r>
          </w:p>
        </w:tc>
        <w:tc>
          <w:tcPr>
            <w:tcW w:w="6780" w:type="dxa"/>
          </w:tcPr>
          <w:p w14:paraId="1FEC3066" w14:textId="6D13FFA7" w:rsidR="0062408E" w:rsidRDefault="0062408E" w:rsidP="0062408E">
            <w:pPr>
              <w:rPr>
                <w:rFonts w:eastAsiaTheme="minorEastAsia"/>
                <w:lang w:val="en-US" w:eastAsia="zh-CN"/>
              </w:rPr>
            </w:pPr>
            <w:r>
              <w:rPr>
                <w:rFonts w:eastAsiaTheme="minorEastAsia"/>
                <w:lang w:val="en-US" w:eastAsia="zh-CN"/>
              </w:rPr>
              <w:t xml:space="preserve">Same receiving/processing capability </w:t>
            </w:r>
            <w:r w:rsidR="00A46D0E">
              <w:rPr>
                <w:rFonts w:eastAsiaTheme="minorEastAsia"/>
                <w:lang w:val="en-US" w:eastAsia="zh-CN"/>
              </w:rPr>
              <w:t>should</w:t>
            </w:r>
            <w:r>
              <w:rPr>
                <w:rFonts w:eastAsiaTheme="minorEastAsia"/>
                <w:lang w:val="en-US" w:eastAsia="zh-CN"/>
              </w:rPr>
              <w:t xml:space="preserve"> be applied for both unicast and broadcast.</w:t>
            </w:r>
          </w:p>
        </w:tc>
      </w:tr>
      <w:tr w:rsidR="00C7503C" w14:paraId="7FAFDCA0" w14:textId="77777777" w:rsidTr="00DC30BD">
        <w:tc>
          <w:tcPr>
            <w:tcW w:w="1479" w:type="dxa"/>
          </w:tcPr>
          <w:p w14:paraId="0ED4D938" w14:textId="56D36489" w:rsidR="00C7503C" w:rsidRDefault="00C7503C" w:rsidP="00C7503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69E0387" w14:textId="77777777" w:rsidR="00C7503C" w:rsidRDefault="00C7503C" w:rsidP="00C7503C">
            <w:pPr>
              <w:tabs>
                <w:tab w:val="left" w:pos="551"/>
              </w:tabs>
              <w:rPr>
                <w:rFonts w:eastAsiaTheme="minorEastAsia"/>
                <w:lang w:val="en-US" w:eastAsia="zh-CN"/>
              </w:rPr>
            </w:pPr>
          </w:p>
        </w:tc>
        <w:tc>
          <w:tcPr>
            <w:tcW w:w="6780" w:type="dxa"/>
          </w:tcPr>
          <w:p w14:paraId="46F9FEC6" w14:textId="06C4B89C" w:rsidR="00C7503C" w:rsidRDefault="00C7503C" w:rsidP="00C7503C">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afe"/>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afe"/>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r>
              <w:rPr>
                <w:rFonts w:eastAsiaTheme="minorEastAsia"/>
                <w:lang w:val="en-US" w:eastAsia="zh-CN"/>
              </w:rPr>
              <w:t>Spreadtrum</w:t>
            </w:r>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 xml:space="preserve">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w:t>
      </w:r>
      <w:r>
        <w:rPr>
          <w:rFonts w:eastAsia="Microsoft YaHei UI"/>
          <w:lang w:val="en-US" w:eastAsia="zh-CN"/>
        </w:rPr>
        <w:lastRenderedPageBreak/>
        <w:t>[25]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2D79263A" w14:textId="77777777" w:rsidR="006A7C70" w:rsidRDefault="004A4732">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afe"/>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afe"/>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afe"/>
        <w:numPr>
          <w:ilvl w:val="0"/>
          <w:numId w:val="20"/>
        </w:numPr>
        <w:rPr>
          <w:b/>
          <w:bCs/>
          <w:sz w:val="20"/>
          <w:szCs w:val="20"/>
          <w:lang w:val="en-US"/>
        </w:rPr>
      </w:pPr>
      <w:r>
        <w:rPr>
          <w:b/>
          <w:bCs/>
          <w:sz w:val="20"/>
          <w:szCs w:val="20"/>
          <w:lang w:val="en-US"/>
        </w:rPr>
        <w:t>The potential need for additional SIB1 link simulations</w:t>
      </w:r>
    </w:p>
    <w:tbl>
      <w:tblPr>
        <w:tblStyle w:val="af7"/>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w:t>
            </w:r>
            <w:r>
              <w:rPr>
                <w:rFonts w:eastAsiaTheme="minorEastAsia"/>
                <w:lang w:val="en-US" w:eastAsia="zh-CN"/>
              </w:rPr>
              <w:lastRenderedPageBreak/>
              <w:t xml:space="preserve">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sidRPr="00575B80">
              <w:rPr>
                <w:rFonts w:eastAsiaTheme="minorEastAsia"/>
                <w:lang w:val="en-US" w:eastAsia="zh-CN"/>
              </w:rPr>
              <w:t>Is</w:t>
            </w:r>
            <w:proofErr w:type="gramEnd"/>
            <w:r w:rsidRPr="00575B80">
              <w:rPr>
                <w:rFonts w:eastAsiaTheme="minorEastAsia"/>
                <w:lang w:val="en-US" w:eastAsia="zh-CN"/>
              </w:rPr>
              <w:t xml:space="preserve">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游明朝"/>
                <w:lang w:val="en-US" w:eastAsia="ja-JP"/>
              </w:rPr>
              <w:t>Option 2</w:t>
            </w:r>
          </w:p>
        </w:tc>
        <w:tc>
          <w:tcPr>
            <w:tcW w:w="7084" w:type="dxa"/>
          </w:tcPr>
          <w:p w14:paraId="6832E8EC" w14:textId="77777777" w:rsidR="007D07CF" w:rsidRDefault="007D07CF" w:rsidP="007D07CF">
            <w:pPr>
              <w:rPr>
                <w:rFonts w:eastAsia="游明朝"/>
                <w:lang w:val="en-US" w:eastAsia="ja-JP"/>
              </w:rPr>
            </w:pPr>
            <w:r>
              <w:rPr>
                <w:rFonts w:eastAsia="游明朝"/>
                <w:lang w:val="en-US" w:eastAsia="ja-JP"/>
              </w:rPr>
              <w:t>In our understanding, Option 1 has two sub-options as follows;</w:t>
            </w:r>
          </w:p>
          <w:p w14:paraId="041E9621" w14:textId="77777777" w:rsidR="007D07CF" w:rsidRPr="00AB7822" w:rsidRDefault="007D07CF" w:rsidP="007D07CF">
            <w:pPr>
              <w:pStyle w:val="afe"/>
              <w:numPr>
                <w:ilvl w:val="0"/>
                <w:numId w:val="37"/>
              </w:numPr>
              <w:rPr>
                <w:rFonts w:eastAsia="游明朝"/>
                <w:sz w:val="20"/>
                <w:szCs w:val="21"/>
                <w:lang w:val="en-US"/>
              </w:rPr>
            </w:pPr>
            <w:r w:rsidRPr="00AB7822">
              <w:rPr>
                <w:rFonts w:eastAsia="游明朝"/>
                <w:sz w:val="20"/>
                <w:szCs w:val="21"/>
                <w:lang w:val="en-US"/>
              </w:rPr>
              <w:t>Opt.1-1: Separate SIB1 within 5MHz for Rel-18 RedCap UE</w:t>
            </w:r>
          </w:p>
          <w:p w14:paraId="24723526" w14:textId="77777777" w:rsidR="007D07CF" w:rsidRPr="00AB7822" w:rsidRDefault="007D07CF" w:rsidP="007D07CF">
            <w:pPr>
              <w:pStyle w:val="afe"/>
              <w:numPr>
                <w:ilvl w:val="0"/>
                <w:numId w:val="37"/>
              </w:numPr>
              <w:rPr>
                <w:rFonts w:eastAsia="游明朝"/>
                <w:sz w:val="20"/>
                <w:szCs w:val="21"/>
                <w:lang w:val="en-US"/>
              </w:rPr>
            </w:pPr>
            <w:r w:rsidRPr="00AB7822">
              <w:rPr>
                <w:rFonts w:eastAsia="游明朝"/>
                <w:sz w:val="20"/>
                <w:szCs w:val="21"/>
                <w:lang w:val="en-US"/>
              </w:rPr>
              <w:t>Opt.1-2: Shared SIB1 within 5MHz between legacy and Rel-18 RedCap UE</w:t>
            </w:r>
          </w:p>
          <w:p w14:paraId="4C6DBF62" w14:textId="77777777" w:rsidR="007D07CF" w:rsidRDefault="007D07CF" w:rsidP="007D07CF">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r w:rsidR="004B024F" w14:paraId="07B803BF" w14:textId="77777777" w:rsidTr="00904547">
        <w:tc>
          <w:tcPr>
            <w:tcW w:w="1479" w:type="dxa"/>
          </w:tcPr>
          <w:p w14:paraId="7555080F" w14:textId="536EB6F8" w:rsidR="004B024F" w:rsidRDefault="007874A7" w:rsidP="004B024F">
            <w:pPr>
              <w:rPr>
                <w:rFonts w:eastAsiaTheme="minorEastAsia"/>
                <w:lang w:val="en-US" w:eastAsia="zh-CN"/>
              </w:rPr>
            </w:pPr>
            <w:r>
              <w:rPr>
                <w:rFonts w:eastAsia="游明朝"/>
                <w:lang w:val="en-US" w:eastAsia="ja-JP"/>
              </w:rPr>
              <w:t>SONY</w:t>
            </w:r>
          </w:p>
        </w:tc>
        <w:tc>
          <w:tcPr>
            <w:tcW w:w="1068" w:type="dxa"/>
          </w:tcPr>
          <w:p w14:paraId="5A232BD9" w14:textId="557E7B0B" w:rsidR="004B024F" w:rsidRDefault="004B024F" w:rsidP="004B024F">
            <w:pPr>
              <w:tabs>
                <w:tab w:val="left" w:pos="551"/>
              </w:tabs>
              <w:rPr>
                <w:rFonts w:eastAsiaTheme="minorEastAsia"/>
                <w:lang w:val="en-US" w:eastAsia="zh-CN"/>
              </w:rPr>
            </w:pPr>
            <w:r>
              <w:rPr>
                <w:rFonts w:eastAsia="游明朝"/>
                <w:lang w:val="en-US" w:eastAsia="ja-JP"/>
              </w:rPr>
              <w:t>Option 2</w:t>
            </w:r>
          </w:p>
        </w:tc>
        <w:tc>
          <w:tcPr>
            <w:tcW w:w="7084" w:type="dxa"/>
          </w:tcPr>
          <w:p w14:paraId="1255FC2D" w14:textId="70434AA2" w:rsidR="004B024F" w:rsidRDefault="004B024F" w:rsidP="004B024F">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3035AD" w14:paraId="4343D654" w14:textId="77777777" w:rsidTr="00904547">
        <w:tc>
          <w:tcPr>
            <w:tcW w:w="1479" w:type="dxa"/>
          </w:tcPr>
          <w:p w14:paraId="2797466B" w14:textId="6EB96317" w:rsidR="003035AD" w:rsidRDefault="003035AD" w:rsidP="003035AD">
            <w:pPr>
              <w:rPr>
                <w:rFonts w:eastAsia="游明朝"/>
                <w:lang w:val="en-US" w:eastAsia="ja-JP"/>
              </w:rPr>
            </w:pPr>
            <w:r>
              <w:rPr>
                <w:rFonts w:eastAsiaTheme="minorEastAsia"/>
                <w:lang w:val="en-US" w:eastAsia="zh-CN"/>
              </w:rPr>
              <w:lastRenderedPageBreak/>
              <w:t>Qualcomm</w:t>
            </w:r>
          </w:p>
        </w:tc>
        <w:tc>
          <w:tcPr>
            <w:tcW w:w="1068" w:type="dxa"/>
          </w:tcPr>
          <w:p w14:paraId="71754F23" w14:textId="591B6CEE" w:rsidR="003035AD" w:rsidRDefault="003035AD" w:rsidP="003035AD">
            <w:pPr>
              <w:tabs>
                <w:tab w:val="left" w:pos="551"/>
              </w:tabs>
              <w:rPr>
                <w:rFonts w:eastAsia="游明朝"/>
                <w:lang w:val="en-US" w:eastAsia="ja-JP"/>
              </w:rPr>
            </w:pPr>
            <w:r>
              <w:rPr>
                <w:rFonts w:eastAsiaTheme="minorEastAsia"/>
                <w:lang w:val="en-US" w:eastAsia="zh-CN"/>
              </w:rPr>
              <w:t>Option 2</w:t>
            </w:r>
          </w:p>
        </w:tc>
        <w:tc>
          <w:tcPr>
            <w:tcW w:w="7084" w:type="dxa"/>
          </w:tcPr>
          <w:p w14:paraId="3C69D602" w14:textId="0C2EBECE" w:rsidR="003035AD" w:rsidRDefault="003035AD" w:rsidP="003035AD">
            <w:pPr>
              <w:rPr>
                <w:rFonts w:eastAsia="游明朝"/>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C7503C" w14:paraId="718D7D9F" w14:textId="77777777" w:rsidTr="00904547">
        <w:tc>
          <w:tcPr>
            <w:tcW w:w="1479" w:type="dxa"/>
          </w:tcPr>
          <w:p w14:paraId="15EA9F2A" w14:textId="6E27E1CC" w:rsidR="00C7503C" w:rsidRDefault="00C7503C" w:rsidP="00C7503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68" w:type="dxa"/>
          </w:tcPr>
          <w:p w14:paraId="64E8C301" w14:textId="0B0E3577" w:rsidR="00C7503C" w:rsidRDefault="00C7503C" w:rsidP="00C7503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4" w:type="dxa"/>
          </w:tcPr>
          <w:p w14:paraId="508DF8C5" w14:textId="3B25CE81" w:rsidR="00C7503C" w:rsidRDefault="00C7503C" w:rsidP="00C7503C">
            <w:pPr>
              <w:rPr>
                <w:rFonts w:eastAsiaTheme="minorEastAsia"/>
                <w:lang w:val="en-US" w:eastAsia="zh-CN"/>
              </w:rPr>
            </w:pPr>
            <w:r>
              <w:rPr>
                <w:rFonts w:eastAsia="游明朝"/>
                <w:lang w:val="en-US" w:eastAsia="ja-JP"/>
              </w:rPr>
              <w:t>Option 2 enables network to share SIB1 among non-</w:t>
            </w:r>
            <w:proofErr w:type="spellStart"/>
            <w:r>
              <w:rPr>
                <w:rFonts w:eastAsia="游明朝"/>
                <w:lang w:val="en-US" w:eastAsia="ja-JP"/>
              </w:rPr>
              <w:t>RedCap</w:t>
            </w:r>
            <w:proofErr w:type="spellEnd"/>
            <w:r>
              <w:rPr>
                <w:rFonts w:eastAsia="游明朝"/>
                <w:lang w:val="en-US" w:eastAsia="ja-JP"/>
              </w:rPr>
              <w:t xml:space="preserve">, Rel-17 </w:t>
            </w:r>
            <w:proofErr w:type="spellStart"/>
            <w:proofErr w:type="gramStart"/>
            <w:r>
              <w:rPr>
                <w:rFonts w:eastAsia="游明朝"/>
                <w:lang w:val="en-US" w:eastAsia="ja-JP"/>
              </w:rPr>
              <w:t>RedCap</w:t>
            </w:r>
            <w:proofErr w:type="spellEnd"/>
            <w:proofErr w:type="gramEnd"/>
            <w:r>
              <w:rPr>
                <w:rFonts w:eastAsia="游明朝"/>
                <w:lang w:val="en-US" w:eastAsia="ja-JP"/>
              </w:rPr>
              <w:t xml:space="preserve"> and Rel-18 </w:t>
            </w:r>
            <w:proofErr w:type="spellStart"/>
            <w:r>
              <w:rPr>
                <w:rFonts w:eastAsia="游明朝"/>
                <w:lang w:val="en-US" w:eastAsia="ja-JP"/>
              </w:rPr>
              <w:t>RedCap</w:t>
            </w:r>
            <w:proofErr w:type="spellEnd"/>
            <w:r>
              <w:rPr>
                <w:rFonts w:eastAsia="游明朝"/>
                <w:lang w:val="en-US" w:eastAsia="ja-JP"/>
              </w:rPr>
              <w:t xml:space="preserve"> UE. To share SIB1 would be preferable at least to avoid increase of resource overhead and network energy consumption.</w:t>
            </w:r>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7B7EF0AD"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lastRenderedPageBreak/>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53FEFC81"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29C796" w14:textId="77777777" w:rsidR="006A7C70" w:rsidRDefault="004A4732">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65A48EC5"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7505FBD9" w14:textId="77777777" w:rsidR="006A7C70" w:rsidRDefault="004A4732">
            <w:pPr>
              <w:rPr>
                <w:rFonts w:eastAsia="游明朝"/>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游明朝"/>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游明朝"/>
                <w:lang w:val="en-US" w:eastAsia="ja-JP"/>
              </w:rPr>
            </w:pPr>
            <w:r>
              <w:rPr>
                <w:rFonts w:eastAsia="游明朝"/>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游明朝"/>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6A7C70" w14:paraId="7D880F69" w14:textId="77777777">
        <w:tc>
          <w:tcPr>
            <w:tcW w:w="1479" w:type="dxa"/>
          </w:tcPr>
          <w:p w14:paraId="5A7E63B5" w14:textId="77777777" w:rsidR="006A7C70" w:rsidRDefault="004A4732">
            <w:pPr>
              <w:rPr>
                <w:rFonts w:eastAsia="游明朝"/>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游明朝"/>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游明朝"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w:t>
            </w:r>
            <w:r>
              <w:rPr>
                <w:rFonts w:eastAsia="游明朝"/>
                <w:lang w:val="en-US" w:eastAsia="ja-JP"/>
              </w:rPr>
              <w:lastRenderedPageBreak/>
              <w:t xml:space="preserve">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游明朝"/>
                <w:lang w:val="en-US" w:eastAsia="ja-JP"/>
              </w:rPr>
            </w:pPr>
            <w:r>
              <w:rPr>
                <w:rFonts w:eastAsia="游明朝"/>
                <w:lang w:val="en-US" w:eastAsia="ja-JP"/>
              </w:rPr>
              <w:lastRenderedPageBreak/>
              <w:t>Sequans</w:t>
            </w:r>
          </w:p>
        </w:tc>
        <w:tc>
          <w:tcPr>
            <w:tcW w:w="1039" w:type="dxa"/>
          </w:tcPr>
          <w:p w14:paraId="59887666" w14:textId="77777777" w:rsidR="006A7C70" w:rsidRDefault="004A4732">
            <w:pPr>
              <w:tabs>
                <w:tab w:val="left" w:pos="551"/>
              </w:tabs>
              <w:rPr>
                <w:rFonts w:eastAsia="游明朝"/>
                <w:lang w:val="en-US" w:eastAsia="ja-JP"/>
              </w:rPr>
            </w:pPr>
            <w:r>
              <w:rPr>
                <w:rFonts w:eastAsia="游明朝"/>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游明朝"/>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r>
              <w:rPr>
                <w:rFonts w:eastAsiaTheme="minorEastAsia"/>
                <w:lang w:val="en-US" w:eastAsia="zh-CN"/>
              </w:rPr>
              <w:t>Spreadtrum</w:t>
            </w:r>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游明朝"/>
                <w:lang w:val="en-US" w:eastAsia="ja-JP"/>
              </w:rPr>
              <w:t xml:space="preserve">We support this proposal for now. In our understanding, whether the paging is shared between Rel-18 RedCap and legacy UEs can be </w:t>
            </w:r>
            <w:r>
              <w:rPr>
                <w:rFonts w:eastAsia="游明朝"/>
                <w:lang w:val="en-US" w:eastAsia="ja-JP"/>
              </w:rPr>
              <w:lastRenderedPageBreak/>
              <w:t>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游明朝"/>
                <w:lang w:val="en-US" w:eastAsia="ja-JP"/>
              </w:rPr>
            </w:pPr>
            <w:r>
              <w:rPr>
                <w:rFonts w:eastAsiaTheme="minorEastAsia"/>
                <w:lang w:val="en-US" w:eastAsia="zh-CN"/>
              </w:rPr>
              <w:lastRenderedPageBreak/>
              <w:t>SONY</w:t>
            </w:r>
          </w:p>
        </w:tc>
        <w:tc>
          <w:tcPr>
            <w:tcW w:w="1039" w:type="dxa"/>
          </w:tcPr>
          <w:p w14:paraId="369F9CA1"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游明朝"/>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54E6581"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afe"/>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0D845E72"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游明朝"/>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游明朝"/>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lastRenderedPageBreak/>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17445C4A" w14:textId="77777777" w:rsidR="006A7C70" w:rsidRDefault="004A4732">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游明朝"/>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SimSun"/>
                      <w:color w:val="000000"/>
                    </w:rPr>
                  </w:pPr>
                  <w:r>
                    <w:rPr>
                      <w:rFonts w:eastAsia="SimSun"/>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SimSun"/>
                      <w:color w:val="000000"/>
                    </w:rPr>
                  </w:pPr>
                  <w:r>
                    <w:rPr>
                      <w:rFonts w:eastAsia="SimSun"/>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SimSun"/>
                      <w:color w:val="000000"/>
                    </w:rPr>
                  </w:pPr>
                  <w:r>
                    <w:rPr>
                      <w:rFonts w:eastAsia="SimSun"/>
                      <w:color w:val="000000"/>
                      <w:lang w:val="en-US" w:eastAsia="zh-CN" w:bidi="ar"/>
                    </w:rPr>
                    <w:lastRenderedPageBreak/>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lastRenderedPageBreak/>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afe"/>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afe"/>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afe"/>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afe"/>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afe"/>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游明朝"/>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游明朝"/>
                <w:lang w:val="en-US" w:eastAsia="ja-JP"/>
              </w:rPr>
            </w:pPr>
            <w:r>
              <w:rPr>
                <w:rFonts w:eastAsia="游明朝"/>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游明朝"/>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lastRenderedPageBreak/>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DDA8E98"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游明朝"/>
                <w:lang w:val="en-US" w:eastAsia="ja-JP"/>
              </w:rPr>
              <w:t>RAR would be FFS.</w:t>
            </w:r>
          </w:p>
        </w:tc>
      </w:tr>
      <w:tr w:rsidR="006A7C70" w14:paraId="4F92847D" w14:textId="77777777">
        <w:tc>
          <w:tcPr>
            <w:tcW w:w="1479" w:type="dxa"/>
          </w:tcPr>
          <w:p w14:paraId="2ADA0962"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游明朝"/>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游明朝"/>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游明朝"/>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游明朝"/>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游明朝"/>
                <w:lang w:val="en-US" w:eastAsia="ja-JP"/>
              </w:rPr>
            </w:pPr>
            <w:r>
              <w:rPr>
                <w:rFonts w:eastAsia="游明朝"/>
                <w:lang w:val="en-US" w:eastAsia="ja-JP"/>
              </w:rPr>
              <w:t>Support proposal for later down-select.</w:t>
            </w:r>
          </w:p>
          <w:p w14:paraId="40AFB6BE" w14:textId="77777777" w:rsidR="006A7C70" w:rsidRDefault="004A4732">
            <w:pPr>
              <w:rPr>
                <w:rFonts w:eastAsia="Malgun Gothic"/>
                <w:lang w:val="en-US" w:eastAsia="ko-KR"/>
              </w:rPr>
            </w:pPr>
            <w:r>
              <w:rPr>
                <w:rFonts w:eastAsia="游明朝"/>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游明朝"/>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游明朝"/>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7F3B0B35"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1729F4A8" w14:textId="77777777" w:rsidR="006A7C70" w:rsidRDefault="004A47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afe"/>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20EC1E16"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游明朝"/>
                <w:lang w:val="en-US" w:eastAsia="ja-JP"/>
              </w:rPr>
            </w:pPr>
            <w:r>
              <w:rPr>
                <w:rFonts w:eastAsiaTheme="minorEastAsia" w:hint="eastAsia"/>
                <w:lang w:val="en-US" w:eastAsia="zh-CN"/>
              </w:rPr>
              <w:t>CATT</w:t>
            </w:r>
          </w:p>
        </w:tc>
        <w:tc>
          <w:tcPr>
            <w:tcW w:w="1039" w:type="dxa"/>
          </w:tcPr>
          <w:p w14:paraId="0E96D63B"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游明朝"/>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lastRenderedPageBreak/>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t>For UE BB bandwidth reduction, for OSI (PDSCH) to Rel-18 RedCap UEs, down-select between the following options:</w:t>
            </w:r>
          </w:p>
          <w:p w14:paraId="305B9138"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831F34A" w14:textId="77777777" w:rsidR="006A7C70" w:rsidRDefault="004A4732">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lastRenderedPageBreak/>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游明朝"/>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游明朝"/>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167D5193" w14:textId="77777777" w:rsidR="006A7C70" w:rsidRDefault="004A4732">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lastRenderedPageBreak/>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6B0CF0F" w14:textId="77777777" w:rsidR="006A7C70" w:rsidRDefault="004A4732">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游明朝"/>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游明朝"/>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F35811" w14:textId="77777777" w:rsidR="006A7C70" w:rsidRDefault="004A4732">
            <w:pPr>
              <w:tabs>
                <w:tab w:val="left" w:pos="551"/>
              </w:tabs>
              <w:jc w:val="left"/>
              <w:rPr>
                <w:rFonts w:eastAsia="游明朝"/>
                <w:lang w:val="en-US" w:eastAsia="ja-JP"/>
              </w:rPr>
            </w:pPr>
            <w:r>
              <w:rPr>
                <w:rFonts w:eastAsia="游明朝"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游明朝"/>
                <w:lang w:val="en-US" w:eastAsia="ja-JP"/>
              </w:rPr>
            </w:pPr>
            <w:r>
              <w:rPr>
                <w:rFonts w:eastAsiaTheme="minorEastAsia" w:hint="eastAsia"/>
                <w:lang w:val="en-US" w:eastAsia="zh-CN"/>
              </w:rPr>
              <w:lastRenderedPageBreak/>
              <w:t>CATT</w:t>
            </w:r>
          </w:p>
        </w:tc>
        <w:tc>
          <w:tcPr>
            <w:tcW w:w="1372" w:type="dxa"/>
          </w:tcPr>
          <w:p w14:paraId="392BD480" w14:textId="77777777" w:rsidR="006A7C70" w:rsidRDefault="004A4732">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游明朝"/>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游明朝"/>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游明朝"/>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游明朝"/>
                <w:lang w:val="en-US" w:eastAsia="ja-JP"/>
              </w:rPr>
            </w:pPr>
            <w:r>
              <w:rPr>
                <w:rFonts w:eastAsiaTheme="minorEastAsia"/>
                <w:lang w:val="en-US" w:eastAsia="zh-CN"/>
              </w:rPr>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6A7C70" w14:paraId="4104F88F" w14:textId="77777777">
        <w:tc>
          <w:tcPr>
            <w:tcW w:w="1479" w:type="dxa"/>
          </w:tcPr>
          <w:p w14:paraId="59D1473D"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lastRenderedPageBreak/>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afe"/>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afe"/>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afe"/>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afe"/>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Option 1b: pre-defined in specification</w:t>
            </w:r>
          </w:p>
          <w:p w14:paraId="37DCCCF3" w14:textId="77777777" w:rsidR="006A7C70" w:rsidRDefault="004A4732">
            <w:pPr>
              <w:pStyle w:val="afe"/>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123EF7C5" w14:textId="77777777" w:rsidR="006A7C70" w:rsidRDefault="004A4732">
            <w:pPr>
              <w:pStyle w:val="afe"/>
              <w:numPr>
                <w:ilvl w:val="0"/>
                <w:numId w:val="23"/>
              </w:numPr>
              <w:rPr>
                <w:rFonts w:eastAsia="游明朝"/>
                <w:lang w:val="en-US"/>
              </w:rPr>
            </w:pPr>
            <w:r>
              <w:rPr>
                <w:rFonts w:eastAsia="游明朝"/>
                <w:sz w:val="20"/>
                <w:szCs w:val="21"/>
                <w:lang w:val="en-US"/>
              </w:rPr>
              <w:t>Opt.1: semi-static FDRA/pre-defined FDRA</w:t>
            </w:r>
          </w:p>
          <w:p w14:paraId="14B3F5EB" w14:textId="77777777" w:rsidR="006A7C70" w:rsidRDefault="004A4732">
            <w:pPr>
              <w:pStyle w:val="afe"/>
              <w:numPr>
                <w:ilvl w:val="0"/>
                <w:numId w:val="23"/>
              </w:numPr>
              <w:rPr>
                <w:rFonts w:eastAsia="游明朝"/>
                <w:lang w:val="en-US"/>
              </w:rPr>
            </w:pPr>
            <w:r>
              <w:rPr>
                <w:rFonts w:eastAsia="游明朝"/>
                <w:sz w:val="20"/>
                <w:szCs w:val="21"/>
                <w:lang w:val="en-US"/>
              </w:rPr>
              <w:t>Opt.2: cross-slot scheduling</w:t>
            </w:r>
          </w:p>
          <w:p w14:paraId="56EDF86F" w14:textId="77777777" w:rsidR="006A7C70" w:rsidRDefault="004A4732">
            <w:pPr>
              <w:pStyle w:val="afe"/>
              <w:numPr>
                <w:ilvl w:val="0"/>
                <w:numId w:val="23"/>
              </w:numPr>
              <w:rPr>
                <w:rFonts w:eastAsia="游明朝"/>
                <w:lang w:val="en-US"/>
              </w:rPr>
            </w:pPr>
            <w:r>
              <w:rPr>
                <w:rFonts w:eastAsia="游明朝"/>
                <w:sz w:val="20"/>
                <w:szCs w:val="21"/>
                <w:lang w:val="en-US"/>
              </w:rPr>
              <w:t>Opt.3: soft-combining of multiple reception</w:t>
            </w:r>
          </w:p>
          <w:p w14:paraId="02609FC8" w14:textId="77777777" w:rsidR="006A7C70" w:rsidRDefault="004A4732">
            <w:pPr>
              <w:pStyle w:val="afe"/>
              <w:numPr>
                <w:ilvl w:val="0"/>
                <w:numId w:val="23"/>
              </w:numPr>
              <w:rPr>
                <w:rFonts w:eastAsia="游明朝"/>
                <w:lang w:val="en-US"/>
              </w:rPr>
            </w:pPr>
            <w:r>
              <w:rPr>
                <w:rFonts w:eastAsia="游明朝"/>
                <w:sz w:val="20"/>
                <w:szCs w:val="21"/>
                <w:lang w:val="en-US"/>
              </w:rPr>
              <w:t>Opt.4: puncturing of one-shot reception</w:t>
            </w:r>
          </w:p>
          <w:p w14:paraId="4FDE6CE2" w14:textId="77777777" w:rsidR="006A7C70" w:rsidRDefault="004A4732">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DDF097A"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游明朝"/>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626E1EF5" w14:textId="77777777" w:rsidR="006A7C70" w:rsidRDefault="004A4732">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lastRenderedPageBreak/>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714D60F7" w14:textId="77777777" w:rsidR="006A7C70" w:rsidRDefault="004A4732">
            <w:pPr>
              <w:rPr>
                <w:rFonts w:eastAsia="游明朝"/>
                <w:lang w:val="en-US" w:eastAsia="ja-JP"/>
              </w:rPr>
            </w:pPr>
            <w:r>
              <w:rPr>
                <w:rFonts w:eastAsia="游明朝"/>
                <w:lang w:val="en-US" w:eastAsia="ja-JP"/>
              </w:rPr>
              <w:t xml:space="preserve">We share the same view with FUTUREWEI. </w:t>
            </w:r>
          </w:p>
          <w:p w14:paraId="408DC7E9" w14:textId="77777777" w:rsidR="006A7C70" w:rsidRDefault="004A4732">
            <w:pPr>
              <w:rPr>
                <w:rFonts w:eastAsia="游明朝"/>
                <w:lang w:val="en-US" w:eastAsia="ja-JP"/>
              </w:rPr>
            </w:pPr>
            <w:r>
              <w:rPr>
                <w:rFonts w:eastAsia="游明朝"/>
                <w:lang w:val="en-US" w:eastAsia="ja-JP"/>
              </w:rPr>
              <w:lastRenderedPageBreak/>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lastRenderedPageBreak/>
              <w:t>SONY</w:t>
            </w:r>
          </w:p>
        </w:tc>
        <w:tc>
          <w:tcPr>
            <w:tcW w:w="1372" w:type="dxa"/>
          </w:tcPr>
          <w:p w14:paraId="30C895A1"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F728C9"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lastRenderedPageBreak/>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afe"/>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51C8EB0D"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afe"/>
              <w:numPr>
                <w:ilvl w:val="0"/>
                <w:numId w:val="23"/>
              </w:numPr>
              <w:rPr>
                <w:rFonts w:eastAsia="游明朝"/>
                <w:lang w:val="en-US"/>
              </w:rPr>
            </w:pPr>
            <w:r>
              <w:rPr>
                <w:rFonts w:eastAsia="游明朝"/>
                <w:sz w:val="20"/>
                <w:szCs w:val="21"/>
                <w:lang w:val="en-US"/>
              </w:rPr>
              <w:t>Opt.1: semi-static configuration of the 5MHz frequency location for PDSCH</w:t>
            </w:r>
          </w:p>
          <w:p w14:paraId="0C90FB9A" w14:textId="77777777" w:rsidR="006A7C70" w:rsidRDefault="004A4732">
            <w:pPr>
              <w:pStyle w:val="afe"/>
              <w:numPr>
                <w:ilvl w:val="0"/>
                <w:numId w:val="23"/>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3110F72C" w14:textId="77777777" w:rsidR="006A7C70" w:rsidRDefault="004A4732">
            <w:pPr>
              <w:pStyle w:val="afe"/>
              <w:numPr>
                <w:ilvl w:val="0"/>
                <w:numId w:val="23"/>
              </w:numPr>
              <w:rPr>
                <w:rFonts w:eastAsia="游明朝"/>
                <w:sz w:val="20"/>
                <w:szCs w:val="21"/>
                <w:lang w:val="en-US"/>
              </w:rPr>
            </w:pPr>
            <w:r>
              <w:rPr>
                <w:rFonts w:eastAsia="游明朝"/>
                <w:sz w:val="20"/>
                <w:szCs w:val="21"/>
                <w:lang w:val="en-US"/>
              </w:rPr>
              <w:t>Opt.3: cross-slot scheduling</w:t>
            </w:r>
          </w:p>
          <w:p w14:paraId="72E71D9C" w14:textId="77777777" w:rsidR="006A7C70" w:rsidRDefault="004A4732">
            <w:pPr>
              <w:pStyle w:val="afe"/>
              <w:numPr>
                <w:ilvl w:val="0"/>
                <w:numId w:val="23"/>
              </w:numPr>
              <w:rPr>
                <w:rFonts w:eastAsiaTheme="minorEastAsia"/>
                <w:lang w:val="en-US" w:eastAsia="zh-CN"/>
              </w:rPr>
            </w:pPr>
            <w:r>
              <w:rPr>
                <w:rFonts w:eastAsia="游明朝"/>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lastRenderedPageBreak/>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afe"/>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afe"/>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afe"/>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afe"/>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afe"/>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afe"/>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游明朝"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游明朝"/>
                <w:lang w:val="en-US" w:eastAsia="ja-JP"/>
              </w:rPr>
              <w:t xml:space="preserve">We support to discussion for reducing post-FFT buffer. We are fine to consider the listed technique as potential solution and </w:t>
            </w:r>
            <w:proofErr w:type="gramStart"/>
            <w:r>
              <w:rPr>
                <w:rFonts w:eastAsia="游明朝"/>
                <w:lang w:val="en-US" w:eastAsia="ja-JP"/>
              </w:rPr>
              <w:t>also</w:t>
            </w:r>
            <w:proofErr w:type="gramEnd"/>
            <w:r>
              <w:rPr>
                <w:rFonts w:eastAsia="游明朝"/>
                <w:lang w:val="en-US" w:eastAsia="ja-JP"/>
              </w:rPr>
              <w:t xml:space="preserve">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r w:rsidR="00D870D5" w14:paraId="14B1F114" w14:textId="77777777" w:rsidTr="00477483">
        <w:tc>
          <w:tcPr>
            <w:tcW w:w="1479" w:type="dxa"/>
          </w:tcPr>
          <w:p w14:paraId="21C47757" w14:textId="7437BB8A" w:rsidR="00D870D5" w:rsidRDefault="007874A7" w:rsidP="00D870D5">
            <w:pPr>
              <w:rPr>
                <w:rFonts w:eastAsiaTheme="minorEastAsia"/>
                <w:lang w:val="en-US" w:eastAsia="zh-CN"/>
              </w:rPr>
            </w:pPr>
            <w:r>
              <w:rPr>
                <w:rFonts w:eastAsia="游明朝"/>
                <w:lang w:val="en-US" w:eastAsia="ja-JP"/>
              </w:rPr>
              <w:t>SONY</w:t>
            </w:r>
          </w:p>
        </w:tc>
        <w:tc>
          <w:tcPr>
            <w:tcW w:w="1372" w:type="dxa"/>
          </w:tcPr>
          <w:p w14:paraId="0923080B" w14:textId="313ED343" w:rsidR="00D870D5" w:rsidRDefault="00D870D5" w:rsidP="00D870D5">
            <w:pPr>
              <w:tabs>
                <w:tab w:val="left" w:pos="551"/>
              </w:tabs>
              <w:rPr>
                <w:rFonts w:eastAsiaTheme="minorEastAsia"/>
                <w:lang w:val="en-US" w:eastAsia="zh-CN"/>
              </w:rPr>
            </w:pPr>
            <w:r>
              <w:rPr>
                <w:rFonts w:eastAsiaTheme="minorEastAsia"/>
                <w:lang w:val="en-US" w:eastAsia="zh-CN"/>
              </w:rPr>
              <w:t>Y</w:t>
            </w:r>
          </w:p>
        </w:tc>
        <w:tc>
          <w:tcPr>
            <w:tcW w:w="6780" w:type="dxa"/>
          </w:tcPr>
          <w:p w14:paraId="697B7C98" w14:textId="77777777" w:rsidR="00D870D5" w:rsidRDefault="00D870D5" w:rsidP="00D870D5">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167D4FF" w14:textId="77777777" w:rsidR="00D870D5" w:rsidRDefault="00D870D5" w:rsidP="00D870D5">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FF853C2" w14:textId="47630531" w:rsidR="00D870D5" w:rsidRDefault="00D870D5" w:rsidP="00D870D5">
            <w:pPr>
              <w:rPr>
                <w:rFonts w:eastAsiaTheme="minorEastAsia"/>
                <w:lang w:val="en-US" w:eastAsia="zh-CN"/>
              </w:rPr>
            </w:pPr>
            <w:r>
              <w:rPr>
                <w:rFonts w:eastAsiaTheme="minorEastAsia"/>
                <w:lang w:val="en-US" w:eastAsia="zh-CN"/>
              </w:rPr>
              <w:t>Since this is a list of FFS items, we are OK considering them further.</w:t>
            </w:r>
          </w:p>
        </w:tc>
      </w:tr>
      <w:tr w:rsidR="003035AD" w14:paraId="04B12E1F" w14:textId="77777777" w:rsidTr="00477483">
        <w:tc>
          <w:tcPr>
            <w:tcW w:w="1479" w:type="dxa"/>
          </w:tcPr>
          <w:p w14:paraId="0ADBC657" w14:textId="1FF493AC" w:rsidR="003035AD" w:rsidRDefault="003035AD" w:rsidP="003035AD">
            <w:pPr>
              <w:rPr>
                <w:rFonts w:eastAsia="游明朝"/>
                <w:lang w:val="en-US" w:eastAsia="ja-JP"/>
              </w:rPr>
            </w:pPr>
            <w:r>
              <w:rPr>
                <w:rFonts w:eastAsiaTheme="minorEastAsia"/>
                <w:lang w:val="en-US" w:eastAsia="zh-CN"/>
              </w:rPr>
              <w:t>Qualcomm</w:t>
            </w:r>
          </w:p>
        </w:tc>
        <w:tc>
          <w:tcPr>
            <w:tcW w:w="1372" w:type="dxa"/>
          </w:tcPr>
          <w:p w14:paraId="2C54B845" w14:textId="04D1F0EC" w:rsidR="003035AD" w:rsidRDefault="003035AD" w:rsidP="003035AD">
            <w:pPr>
              <w:tabs>
                <w:tab w:val="left" w:pos="551"/>
              </w:tabs>
              <w:rPr>
                <w:rFonts w:eastAsiaTheme="minorEastAsia"/>
                <w:lang w:val="en-US" w:eastAsia="zh-CN"/>
              </w:rPr>
            </w:pPr>
            <w:r>
              <w:rPr>
                <w:rFonts w:eastAsiaTheme="minorEastAsia"/>
                <w:lang w:val="en-US" w:eastAsia="zh-CN"/>
              </w:rPr>
              <w:t>N</w:t>
            </w:r>
          </w:p>
        </w:tc>
        <w:tc>
          <w:tcPr>
            <w:tcW w:w="6780" w:type="dxa"/>
          </w:tcPr>
          <w:p w14:paraId="17478B99" w14:textId="77777777" w:rsidR="003035AD" w:rsidRDefault="003035AD" w:rsidP="003035AD">
            <w:pPr>
              <w:rPr>
                <w:rFonts w:eastAsiaTheme="minorEastAsia"/>
                <w:lang w:val="en-US" w:eastAsia="zh-CN"/>
              </w:rPr>
            </w:pPr>
            <w:r>
              <w:rPr>
                <w:rFonts w:eastAsiaTheme="minorEastAsia"/>
                <w:lang w:val="en-US" w:eastAsia="zh-CN"/>
              </w:rPr>
              <w:t xml:space="preserve">Any </w:t>
            </w:r>
            <w:r w:rsidRPr="004C64E3">
              <w:rPr>
                <w:rFonts w:eastAsiaTheme="minorEastAsia"/>
                <w:lang w:val="en-US" w:eastAsia="zh-CN"/>
              </w:rPr>
              <w:t xml:space="preserve">efforts to reduce post-FFT buffering (e.g., semi-static indication of data BW or cross-slot scheduling) do not </w:t>
            </w:r>
            <w:r>
              <w:rPr>
                <w:rFonts w:eastAsiaTheme="minorEastAsia"/>
                <w:lang w:val="en-US" w:eastAsia="zh-CN"/>
              </w:rPr>
              <w:t>provide</w:t>
            </w:r>
            <w:r w:rsidRPr="004C64E3">
              <w:rPr>
                <w:rFonts w:eastAsiaTheme="minorEastAsia"/>
                <w:lang w:val="en-US" w:eastAsia="zh-CN"/>
              </w:rPr>
              <w:t xml:space="preserve"> </w:t>
            </w:r>
            <w:r>
              <w:rPr>
                <w:rFonts w:eastAsiaTheme="minorEastAsia"/>
                <w:lang w:val="en-US" w:eastAsia="zh-CN"/>
              </w:rPr>
              <w:t>sufficient</w:t>
            </w:r>
            <w:r w:rsidRPr="004C64E3">
              <w:rPr>
                <w:rFonts w:eastAsiaTheme="minorEastAsia"/>
                <w:lang w:val="en-US" w:eastAsia="zh-CN"/>
              </w:rPr>
              <w:t xml:space="preserve"> complexity reduction </w:t>
            </w:r>
            <w:r>
              <w:rPr>
                <w:rFonts w:eastAsiaTheme="minorEastAsia"/>
                <w:lang w:val="en-US" w:eastAsia="zh-CN"/>
              </w:rPr>
              <w:t>gain but bring large spec impacts and additional UE implementation complexity in other ways.</w:t>
            </w:r>
          </w:p>
          <w:p w14:paraId="492DFF8A" w14:textId="499E4CF5" w:rsidR="003035AD" w:rsidRDefault="003035AD" w:rsidP="003035AD">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C7503C" w14:paraId="78B3CF54" w14:textId="77777777" w:rsidTr="00477483">
        <w:tc>
          <w:tcPr>
            <w:tcW w:w="1479" w:type="dxa"/>
          </w:tcPr>
          <w:p w14:paraId="4FABA615" w14:textId="68242716" w:rsidR="00C7503C" w:rsidRDefault="00C7503C" w:rsidP="00C7503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70F5796" w14:textId="4DFC5C12" w:rsidR="00C7503C" w:rsidRDefault="00C7503C" w:rsidP="00C7503C">
            <w:pPr>
              <w:tabs>
                <w:tab w:val="left" w:pos="551"/>
              </w:tabs>
              <w:rPr>
                <w:rFonts w:eastAsiaTheme="minorEastAsia"/>
                <w:lang w:val="en-US" w:eastAsia="zh-CN"/>
              </w:rPr>
            </w:pPr>
            <w:r>
              <w:rPr>
                <w:rFonts w:eastAsia="游明朝" w:hint="eastAsia"/>
                <w:lang w:val="en-US" w:eastAsia="ja-JP"/>
              </w:rPr>
              <w:t>N</w:t>
            </w:r>
          </w:p>
        </w:tc>
        <w:tc>
          <w:tcPr>
            <w:tcW w:w="6780" w:type="dxa"/>
          </w:tcPr>
          <w:p w14:paraId="729FD4CE" w14:textId="6564F9A6" w:rsidR="00C7503C" w:rsidRDefault="00C7503C" w:rsidP="00C7503C">
            <w:pPr>
              <w:rPr>
                <w:rFonts w:eastAsiaTheme="minorEastAsia"/>
                <w:lang w:val="en-US" w:eastAsia="zh-CN"/>
              </w:rPr>
            </w:pPr>
            <w:r>
              <w:rPr>
                <w:rFonts w:eastAsia="游明朝"/>
                <w:lang w:val="en-US" w:eastAsia="ja-JP"/>
              </w:rPr>
              <w:t>Share view with Nokia.</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lastRenderedPageBreak/>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BA5CECD"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5B314375" w14:textId="77777777" w:rsidR="006A7C70" w:rsidRDefault="004A4732">
            <w:pPr>
              <w:rPr>
                <w:rFonts w:eastAsia="游明朝"/>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游明朝"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6A7C70" w14:paraId="3815DBA2" w14:textId="77777777">
        <w:tc>
          <w:tcPr>
            <w:tcW w:w="1479" w:type="dxa"/>
          </w:tcPr>
          <w:p w14:paraId="16E4CFB9"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w:t>
            </w:r>
            <w:r>
              <w:rPr>
                <w:rFonts w:eastAsiaTheme="minorEastAsia"/>
                <w:lang w:val="en-US" w:eastAsia="zh-CN"/>
              </w:rPr>
              <w:lastRenderedPageBreak/>
              <w:t xml:space="preserve">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lastRenderedPageBreak/>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afe"/>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1"/>
        <w:numPr>
          <w:ilvl w:val="0"/>
          <w:numId w:val="0"/>
        </w:numPr>
        <w:ind w:left="1134" w:hanging="1134"/>
        <w:rPr>
          <w:lang w:val="en-US"/>
        </w:rPr>
      </w:pPr>
      <w:r>
        <w:rPr>
          <w:lang w:val="en-US"/>
        </w:rPr>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afe"/>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afe"/>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afe"/>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4D38E90C"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B514D00"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3643D4D" w14:textId="77777777" w:rsidR="006A7C70" w:rsidRDefault="004A4732">
            <w:pPr>
              <w:pStyle w:val="afe"/>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afe"/>
              <w:ind w:left="0"/>
              <w:rPr>
                <w:sz w:val="20"/>
                <w:szCs w:val="20"/>
                <w:lang w:val="en-US" w:eastAsia="zh-CN"/>
              </w:rPr>
            </w:pPr>
          </w:p>
          <w:p w14:paraId="64360CE9" w14:textId="77777777" w:rsidR="006A7C70" w:rsidRDefault="004A4732">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as long as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6A7C70" w14:paraId="3C715AB5" w14:textId="77777777">
        <w:tc>
          <w:tcPr>
            <w:tcW w:w="1479" w:type="dxa"/>
          </w:tcPr>
          <w:p w14:paraId="33A14921" w14:textId="77777777" w:rsidR="006A7C70" w:rsidRDefault="004A4732">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afe"/>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lastRenderedPageBreak/>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E73FCF"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1B87A5B8" w14:textId="77777777" w:rsidR="006A7C70" w:rsidRDefault="006A7C70">
            <w:pPr>
              <w:pStyle w:val="afe"/>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游明朝"/>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afe"/>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FBF3D55" w14:textId="77777777" w:rsidR="006A7C70" w:rsidRDefault="004A4732">
            <w:pPr>
              <w:pStyle w:val="afe"/>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7063599" w14:textId="77777777" w:rsidR="006A7C70" w:rsidRDefault="004A4732">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游明朝"/>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游明朝"/>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 xml:space="preserve">Max TBS /per </w:t>
                  </w:r>
                  <w:proofErr w:type="spellStart"/>
                  <w:r>
                    <w:rPr>
                      <w:lang w:val="en-US"/>
                    </w:rPr>
                    <w:t>ms</w:t>
                  </w:r>
                  <w:proofErr w:type="spellEnd"/>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afe"/>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5E3E2F0" w14:textId="77777777" w:rsidR="006A7C70" w:rsidRDefault="004A4732">
            <w:pPr>
              <w:pStyle w:val="afe"/>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133939CC"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afe"/>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0095E76" w14:textId="77777777" w:rsidR="006A7C70" w:rsidRDefault="004A4732">
            <w:pPr>
              <w:pStyle w:val="afe"/>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r>
              <w:rPr>
                <w:rFonts w:eastAsiaTheme="minorEastAsia"/>
                <w:lang w:val="en-US" w:eastAsia="zh-CN"/>
              </w:rPr>
              <w:t>Spreadtrum</w:t>
            </w:r>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afe"/>
              <w:numPr>
                <w:ilvl w:val="0"/>
                <w:numId w:val="2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afe"/>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游明朝"/>
                <w:lang w:val="en-US" w:eastAsia="ja-JP"/>
              </w:rPr>
              <w:t>N</w:t>
            </w:r>
          </w:p>
        </w:tc>
        <w:tc>
          <w:tcPr>
            <w:tcW w:w="6780" w:type="dxa"/>
          </w:tcPr>
          <w:p w14:paraId="5DAA05C3" w14:textId="77777777" w:rsidR="006A7C70" w:rsidRDefault="004A4732">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游明朝"/>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游明朝"/>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F99D8C" w14:textId="77777777" w:rsidR="006A7C70" w:rsidRDefault="004A4732">
            <w:pPr>
              <w:tabs>
                <w:tab w:val="left" w:pos="551"/>
              </w:tabs>
              <w:rPr>
                <w:rFonts w:eastAsia="游明朝"/>
                <w:lang w:val="en-US" w:eastAsia="ja-JP"/>
              </w:rPr>
            </w:pPr>
            <w:r>
              <w:rPr>
                <w:rFonts w:eastAsia="游明朝" w:hint="eastAsia"/>
                <w:lang w:val="en-US" w:eastAsia="ja-JP"/>
              </w:rPr>
              <w:t>Y</w:t>
            </w:r>
          </w:p>
        </w:tc>
        <w:tc>
          <w:tcPr>
            <w:tcW w:w="6780" w:type="dxa"/>
          </w:tcPr>
          <w:p w14:paraId="691DCD70" w14:textId="77777777" w:rsidR="006A7C70" w:rsidRDefault="004A4732">
            <w:pPr>
              <w:rPr>
                <w:rFonts w:eastAsia="游明朝"/>
                <w:lang w:val="en-US" w:eastAsia="ja-JP"/>
              </w:rPr>
            </w:pPr>
            <w:r>
              <w:rPr>
                <w:rFonts w:eastAsia="游明朝"/>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游明朝"/>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游明朝"/>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游明朝"/>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游明朝"/>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D100C5C" w14:textId="77777777" w:rsidR="006A7C70" w:rsidRDefault="004A4732">
            <w:pPr>
              <w:pStyle w:val="afe"/>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8656841" w14:textId="77777777" w:rsidR="006A7C70" w:rsidRDefault="004A4732">
            <w:pPr>
              <w:pStyle w:val="afe"/>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游明朝"/>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游明朝"/>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4DDD14" w14:textId="77777777" w:rsidR="006A7C70" w:rsidRDefault="006A7C70">
            <w:pPr>
              <w:tabs>
                <w:tab w:val="left" w:pos="551"/>
              </w:tabs>
              <w:rPr>
                <w:rFonts w:eastAsia="游明朝"/>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afe"/>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afe"/>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afe"/>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afe"/>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afe"/>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afe"/>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afe"/>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afe"/>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69F0621C" w14:textId="77777777" w:rsidR="006A7C70" w:rsidRDefault="004A4732">
            <w:pPr>
              <w:pStyle w:val="afe"/>
              <w:numPr>
                <w:ilvl w:val="1"/>
                <w:numId w:val="29"/>
              </w:numPr>
              <w:rPr>
                <w:sz w:val="20"/>
                <w:szCs w:val="20"/>
                <w:lang w:val="en-US"/>
              </w:rPr>
            </w:pPr>
            <w:r>
              <w:rPr>
                <w:sz w:val="20"/>
                <w:szCs w:val="20"/>
                <w:lang w:val="en-US"/>
              </w:rPr>
              <w:t>FFS: the value of X</w:t>
            </w:r>
          </w:p>
          <w:p w14:paraId="45F0AF9A" w14:textId="77777777" w:rsidR="006A7C70" w:rsidRDefault="004A4732">
            <w:pPr>
              <w:pStyle w:val="afe"/>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afe"/>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78C90E3B" w14:textId="77777777" w:rsidR="006A7C70" w:rsidRDefault="004A4732">
            <w:pPr>
              <w:pStyle w:val="afe"/>
              <w:numPr>
                <w:ilvl w:val="1"/>
                <w:numId w:val="29"/>
              </w:numPr>
              <w:rPr>
                <w:sz w:val="20"/>
                <w:szCs w:val="20"/>
                <w:lang w:val="en-US"/>
              </w:rPr>
            </w:pPr>
            <w:r>
              <w:rPr>
                <w:sz w:val="20"/>
                <w:szCs w:val="20"/>
                <w:lang w:val="en-US"/>
              </w:rPr>
              <w:t>FFS: the value of Y</w:t>
            </w:r>
          </w:p>
          <w:p w14:paraId="5433EB9D" w14:textId="77777777" w:rsidR="006A7C70" w:rsidRDefault="004A4732">
            <w:pPr>
              <w:pStyle w:val="afe"/>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lastRenderedPageBreak/>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4" w:type="dxa"/>
          </w:tcPr>
          <w:p w14:paraId="51A6D73F" w14:textId="77777777" w:rsidR="006A7C70" w:rsidRDefault="004A4732">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089C5F49" w14:textId="77777777" w:rsidR="006A7C70" w:rsidRDefault="004A4732">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afe"/>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afe"/>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afe"/>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4" w:type="dxa"/>
          </w:tcPr>
          <w:p w14:paraId="5088C9BF" w14:textId="77777777" w:rsidR="00575B80" w:rsidRPr="00575B80" w:rsidRDefault="00575B80" w:rsidP="00575B80">
            <w:pPr>
              <w:rPr>
                <w:rFonts w:eastAsia="SimSun"/>
                <w:lang w:val="en-US" w:eastAsia="zh-CN"/>
              </w:rPr>
            </w:pPr>
            <w:r w:rsidRPr="00575B80">
              <w:rPr>
                <w:rFonts w:eastAsia="SimSun" w:hint="eastAsia"/>
                <w:lang w:val="en-US" w:eastAsia="zh-CN"/>
              </w:rPr>
              <w:t>The X can be 2.</w:t>
            </w:r>
          </w:p>
          <w:p w14:paraId="2AB07FA7" w14:textId="77777777" w:rsidR="00575B80" w:rsidRPr="00575B80" w:rsidRDefault="00575B80" w:rsidP="00575B80">
            <w:pPr>
              <w:rPr>
                <w:rFonts w:eastAsia="SimSun"/>
                <w:lang w:val="en-US" w:eastAsia="zh-CN"/>
              </w:rPr>
            </w:pPr>
            <w:r w:rsidRPr="00575B80">
              <w:rPr>
                <w:rFonts w:eastAsia="SimSun" w:hint="eastAsia"/>
                <w:lang w:val="en-US" w:eastAsia="zh-CN"/>
              </w:rPr>
              <w:t>Firstly, we share the same observations as Nordic and ZTE.</w:t>
            </w:r>
          </w:p>
          <w:p w14:paraId="501DE649" w14:textId="77777777" w:rsidR="00575B80" w:rsidRPr="00575B80" w:rsidRDefault="00575B80" w:rsidP="00575B80">
            <w:pPr>
              <w:rPr>
                <w:rFonts w:eastAsia="SimSun"/>
                <w:lang w:val="en-US" w:eastAsia="zh-CN"/>
              </w:rPr>
            </w:pPr>
            <w:r w:rsidRPr="00575B80">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SimSun"/>
                <w:lang w:val="en-US" w:eastAsia="zh-CN"/>
              </w:rPr>
              <w:t xml:space="preserve">. </w:t>
            </w:r>
            <w:r w:rsidRPr="00575B80">
              <w:rPr>
                <w:rFonts w:eastAsia="SimSun" w:hint="eastAsia"/>
                <w:lang w:val="en-US" w:eastAsia="zh-CN"/>
              </w:rPr>
              <w:t xml:space="preserve">Further peak rate reduction (smaller than 10Mbps) is benefit to the memory/buffer requirements. As 3000bits corresponding to </w:t>
            </w:r>
            <w:r w:rsidRPr="00575B80">
              <w:rPr>
                <w:rFonts w:eastAsia="SimSun" w:hint="eastAsia"/>
                <w:lang w:val="en-US" w:eastAsia="zh-CN"/>
              </w:rPr>
              <w:lastRenderedPageBreak/>
              <w:t xml:space="preserve">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SimSun" w:hint="eastAsia"/>
                <w:lang w:val="en-US" w:eastAsia="zh-CN"/>
              </w:rPr>
              <w:t xml:space="preserve">Lastly, as PR1 is only add-on feature, which can be optional, X=2 can potentially provide more </w:t>
            </w:r>
            <w:r w:rsidR="00F74DB7" w:rsidRPr="00F74DB7">
              <w:rPr>
                <w:rFonts w:eastAsia="SimSun"/>
                <w:lang w:val="en-US" w:eastAsia="zh-CN"/>
              </w:rPr>
              <w:t>flexibility</w:t>
            </w:r>
            <w:r w:rsidRPr="00575B80">
              <w:rPr>
                <w:rFonts w:eastAsia="SimSun"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7654" w:type="dxa"/>
          </w:tcPr>
          <w:p w14:paraId="524EC925" w14:textId="77777777" w:rsidR="007D07CF" w:rsidRDefault="007D07CF" w:rsidP="007D07CF">
            <w:pPr>
              <w:rPr>
                <w:rFonts w:eastAsia="游明朝"/>
                <w:lang w:val="en-US" w:eastAsia="ja-JP"/>
              </w:rPr>
            </w:pPr>
            <w:r>
              <w:rPr>
                <w:rFonts w:eastAsia="游明朝"/>
                <w:lang w:val="en-US" w:eastAsia="ja-JP"/>
              </w:rPr>
              <w:t>The exact value of X should be discussed based on the number of RBs for 5MHz.</w:t>
            </w:r>
          </w:p>
          <w:p w14:paraId="6E2CC6F8" w14:textId="71448C9C" w:rsidR="007D07CF" w:rsidRDefault="007D07CF" w:rsidP="007D07CF">
            <w:pPr>
              <w:rPr>
                <w:rFonts w:eastAsia="游明朝"/>
                <w:lang w:val="en-US" w:eastAsia="ja-JP"/>
              </w:rPr>
            </w:pPr>
            <w:r>
              <w:rPr>
                <w:rFonts w:eastAsia="游明朝"/>
                <w:lang w:val="en-US" w:eastAsia="ja-JP"/>
              </w:rPr>
              <w:t>We have a similar view as ZTE and Spreadtrum.</w:t>
            </w:r>
          </w:p>
          <w:p w14:paraId="33876749" w14:textId="76086ECD" w:rsidR="007D07CF" w:rsidRDefault="007D07CF" w:rsidP="007D07CF">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SimSun"/>
                <w:lang w:val="en-US" w:eastAsia="zh-CN"/>
              </w:rPr>
            </w:pPr>
            <w:r>
              <w:rPr>
                <w:rFonts w:eastAsia="游明朝"/>
                <w:lang w:val="en-US" w:eastAsia="ja-JP"/>
              </w:rPr>
              <w:t>Therefore, we prefer to consider the relaxed constraints as 1 or 2 for X.</w:t>
            </w:r>
          </w:p>
        </w:tc>
      </w:tr>
      <w:tr w:rsidR="001C7B96" w14:paraId="7E03B6DD" w14:textId="77777777" w:rsidTr="00BA5CEA">
        <w:tc>
          <w:tcPr>
            <w:tcW w:w="1980" w:type="dxa"/>
          </w:tcPr>
          <w:p w14:paraId="255A32DC" w14:textId="52393F43" w:rsidR="001C7B96" w:rsidRDefault="007874A7" w:rsidP="001C7B96">
            <w:pPr>
              <w:rPr>
                <w:rFonts w:eastAsia="游明朝"/>
                <w:lang w:val="en-US" w:eastAsia="ja-JP"/>
              </w:rPr>
            </w:pPr>
            <w:r>
              <w:rPr>
                <w:rFonts w:eastAsiaTheme="minorEastAsia"/>
                <w:lang w:val="en-US" w:eastAsia="zh-CN"/>
              </w:rPr>
              <w:t>SONY</w:t>
            </w:r>
          </w:p>
        </w:tc>
        <w:tc>
          <w:tcPr>
            <w:tcW w:w="7654" w:type="dxa"/>
          </w:tcPr>
          <w:p w14:paraId="1308A028" w14:textId="77777777" w:rsidR="001C7B96" w:rsidRDefault="001C7B96" w:rsidP="001C7B96">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105DEAC1" w14:textId="4CF4D959" w:rsidR="001C7B96" w:rsidRDefault="001C7B96" w:rsidP="001C7B96">
            <w:pPr>
              <w:rPr>
                <w:rFonts w:eastAsia="游明朝"/>
                <w:lang w:val="en-US" w:eastAsia="ja-JP"/>
              </w:rPr>
            </w:pPr>
            <w:r>
              <w:rPr>
                <w:lang w:val="en-US"/>
              </w:rPr>
              <w:t>PR1: Y = (0.7 gives 10Mbps in the DL at 15kHz SCS)</w:t>
            </w:r>
          </w:p>
        </w:tc>
      </w:tr>
      <w:tr w:rsidR="0062408E" w14:paraId="41B26282" w14:textId="77777777" w:rsidTr="00BA5CEA">
        <w:tc>
          <w:tcPr>
            <w:tcW w:w="1980" w:type="dxa"/>
          </w:tcPr>
          <w:p w14:paraId="608657F6" w14:textId="3EDB7D8C" w:rsidR="0062408E" w:rsidRPr="0062408E" w:rsidRDefault="0062408E" w:rsidP="0062408E">
            <w:pPr>
              <w:rPr>
                <w:rFonts w:eastAsiaTheme="minorEastAsia"/>
                <w:lang w:eastAsia="zh-CN"/>
              </w:rPr>
            </w:pPr>
            <w:r>
              <w:rPr>
                <w:rFonts w:eastAsiaTheme="minorEastAsia"/>
                <w:lang w:val="en-US" w:eastAsia="zh-CN"/>
              </w:rPr>
              <w:t>Qualcomm</w:t>
            </w:r>
          </w:p>
        </w:tc>
        <w:tc>
          <w:tcPr>
            <w:tcW w:w="7654" w:type="dxa"/>
          </w:tcPr>
          <w:p w14:paraId="056C3F0D" w14:textId="77777777" w:rsidR="0062408E" w:rsidRDefault="0062408E" w:rsidP="0062408E">
            <w:pPr>
              <w:rPr>
                <w:rFonts w:eastAsiaTheme="minorEastAsia"/>
                <w:lang w:val="en-US" w:eastAsia="zh-CN"/>
              </w:rPr>
            </w:pPr>
            <w:r>
              <w:rPr>
                <w:rFonts w:eastAsiaTheme="minorEastAsia"/>
                <w:lang w:val="en-US" w:eastAsia="zh-CN"/>
              </w:rPr>
              <w:t xml:space="preserve">For Y, we suggest Y=1 as studied during the study item. </w:t>
            </w:r>
          </w:p>
          <w:p w14:paraId="792A2AA1" w14:textId="77777777" w:rsidR="00E54627" w:rsidRDefault="0062408E" w:rsidP="0062408E">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sidRPr="0062408E">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1CE96AC9" w14:textId="50B908E6" w:rsidR="0062408E" w:rsidRDefault="00E54627" w:rsidP="0062408E">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t>
            </w:r>
            <w:r w:rsidR="0062408E">
              <w:rPr>
                <w:rFonts w:eastAsiaTheme="minorEastAsia"/>
                <w:lang w:val="en-US" w:eastAsia="zh-CN"/>
              </w:rPr>
              <w:t xml:space="preserve">we do not introduce any new values for the parameters, </w:t>
            </w:r>
            <w:proofErr w:type="spellStart"/>
            <w:r w:rsidR="0062408E" w:rsidRPr="00D760C3">
              <w:rPr>
                <w:i/>
                <w:iCs/>
                <w:lang w:val="en-US"/>
              </w:rPr>
              <w:t>v</w:t>
            </w:r>
            <w:r w:rsidR="0062408E" w:rsidRPr="00D760C3">
              <w:rPr>
                <w:i/>
                <w:iCs/>
                <w:vertAlign w:val="subscript"/>
                <w:lang w:val="en-US"/>
              </w:rPr>
              <w:t>Layers</w:t>
            </w:r>
            <w:proofErr w:type="spellEnd"/>
            <w:r w:rsidR="0062408E">
              <w:rPr>
                <w:lang w:val="en-US"/>
              </w:rPr>
              <w:t xml:space="preserve">, </w:t>
            </w:r>
            <w:proofErr w:type="spellStart"/>
            <w:r w:rsidR="0062408E" w:rsidRPr="00D760C3">
              <w:rPr>
                <w:i/>
                <w:iCs/>
                <w:lang w:val="en-US"/>
              </w:rPr>
              <w:t>Q</w:t>
            </w:r>
            <w:r w:rsidR="0062408E" w:rsidRPr="00D760C3">
              <w:rPr>
                <w:i/>
                <w:iCs/>
                <w:vertAlign w:val="subscript"/>
                <w:lang w:val="en-US"/>
              </w:rPr>
              <w:t>m</w:t>
            </w:r>
            <w:proofErr w:type="spellEnd"/>
            <w:r w:rsidR="0062408E">
              <w:rPr>
                <w:lang w:val="en-US"/>
              </w:rPr>
              <w:t xml:space="preserve">, and </w:t>
            </w:r>
            <w:r w:rsidR="0062408E" w:rsidRPr="00D760C3">
              <w:rPr>
                <w:i/>
                <w:iCs/>
                <w:lang w:val="en-US"/>
              </w:rPr>
              <w:t>f</w:t>
            </w:r>
            <w:r w:rsidR="0062408E">
              <w:rPr>
                <w:i/>
                <w:iCs/>
                <w:lang w:val="en-US"/>
              </w:rPr>
              <w:t xml:space="preserve"> </w:t>
            </w:r>
            <w:r w:rsidR="0062408E" w:rsidRPr="00937284">
              <w:rPr>
                <w:lang w:val="en-US"/>
              </w:rPr>
              <w:t xml:space="preserve">other than </w:t>
            </w:r>
            <w:r w:rsidR="0062408E">
              <w:rPr>
                <w:lang w:val="en-US"/>
              </w:rPr>
              <w:t>the ones that</w:t>
            </w:r>
            <w:r w:rsidR="0062408E" w:rsidRPr="00937284">
              <w:rPr>
                <w:lang w:val="en-US"/>
              </w:rPr>
              <w:t xml:space="preserve"> are </w:t>
            </w:r>
            <w:r w:rsidR="0062408E">
              <w:rPr>
                <w:lang w:val="en-US"/>
              </w:rPr>
              <w:t>already s</w:t>
            </w:r>
            <w:r w:rsidR="0062408E" w:rsidRPr="00937284">
              <w:rPr>
                <w:lang w:val="en-US"/>
              </w:rPr>
              <w:t>upported</w:t>
            </w:r>
            <w:r w:rsidR="0062408E">
              <w:rPr>
                <w:lang w:val="en-US"/>
              </w:rPr>
              <w:t xml:space="preserve"> in current spec.</w:t>
            </w:r>
          </w:p>
        </w:tc>
      </w:tr>
      <w:tr w:rsidR="00C7503C" w14:paraId="0B4B8495" w14:textId="77777777" w:rsidTr="00BA5CEA">
        <w:tc>
          <w:tcPr>
            <w:tcW w:w="1980" w:type="dxa"/>
          </w:tcPr>
          <w:p w14:paraId="16AAA6CC" w14:textId="09D37543" w:rsidR="00C7503C" w:rsidRDefault="00C7503C" w:rsidP="00C7503C">
            <w:pPr>
              <w:rPr>
                <w:rFonts w:eastAsiaTheme="minorEastAsia"/>
                <w:lang w:val="en-US" w:eastAsia="zh-CN"/>
              </w:rPr>
            </w:pPr>
            <w:r>
              <w:rPr>
                <w:rFonts w:eastAsia="游明朝" w:hint="eastAsia"/>
                <w:lang w:eastAsia="ja-JP"/>
              </w:rPr>
              <w:t>N</w:t>
            </w:r>
            <w:r>
              <w:rPr>
                <w:rFonts w:eastAsia="游明朝"/>
                <w:lang w:eastAsia="ja-JP"/>
              </w:rPr>
              <w:t>EC</w:t>
            </w:r>
          </w:p>
        </w:tc>
        <w:tc>
          <w:tcPr>
            <w:tcW w:w="7654" w:type="dxa"/>
          </w:tcPr>
          <w:p w14:paraId="2BCDA54F" w14:textId="10464B55" w:rsidR="00C7503C" w:rsidRDefault="00C7503C" w:rsidP="00C7503C">
            <w:pPr>
              <w:rPr>
                <w:rFonts w:eastAsiaTheme="minorEastAsia"/>
                <w:lang w:val="en-US" w:eastAsia="zh-CN"/>
              </w:rPr>
            </w:pPr>
            <w:r>
              <w:rPr>
                <w:rFonts w:eastAsia="游明朝" w:hint="eastAsia"/>
                <w:lang w:eastAsia="ja-JP"/>
              </w:rPr>
              <w:t>X</w:t>
            </w:r>
            <w:r>
              <w:rPr>
                <w:rFonts w:eastAsia="游明朝"/>
                <w:lang w:eastAsia="ja-JP"/>
              </w:rPr>
              <w:t xml:space="preserve">=3. Rel-18 </w:t>
            </w:r>
            <w:proofErr w:type="spellStart"/>
            <w:r>
              <w:rPr>
                <w:rFonts w:eastAsia="游明朝"/>
                <w:lang w:eastAsia="ja-JP"/>
              </w:rPr>
              <w:t>RedCap</w:t>
            </w:r>
            <w:proofErr w:type="spellEnd"/>
            <w:r>
              <w:rPr>
                <w:rFonts w:eastAsia="游明朝"/>
                <w:lang w:eastAsia="ja-JP"/>
              </w:rPr>
              <w:t xml:space="preserve"> UE with lower peak data rate than 10Mbps would not be justified and should be out of scope of NR.</w:t>
            </w:r>
          </w:p>
        </w:tc>
      </w:tr>
    </w:tbl>
    <w:p w14:paraId="4F64AE0F" w14:textId="77777777" w:rsidR="006A7C70" w:rsidRPr="00BA5CEA" w:rsidRDefault="006A7C70">
      <w:pPr>
        <w:rPr>
          <w:bCs/>
          <w:lang w:eastAsia="ja-JP"/>
        </w:rPr>
      </w:pPr>
    </w:p>
    <w:p w14:paraId="64765FEC" w14:textId="77777777" w:rsidR="006A7C70" w:rsidRDefault="004A4732">
      <w:pPr>
        <w:pStyle w:val="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A8843B4" w14:textId="77777777" w:rsidR="006A7C70" w:rsidRDefault="004A4732">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817B9BE" w14:textId="77777777" w:rsidR="006A7C70" w:rsidRDefault="004A4732">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w:t>
      </w:r>
      <w:r>
        <w:rPr>
          <w:lang w:val="en-US"/>
        </w:rPr>
        <w:lastRenderedPageBreak/>
        <w:t>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0B47968" w14:textId="77777777" w:rsidR="006A7C70" w:rsidRDefault="004A4732">
      <w:pPr>
        <w:pStyle w:val="afe"/>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315E1A0" w14:textId="77777777" w:rsidR="006A7C70" w:rsidRDefault="004A4732">
            <w:pPr>
              <w:tabs>
                <w:tab w:val="left" w:pos="551"/>
              </w:tabs>
              <w:rPr>
                <w:rFonts w:eastAsia="游明朝"/>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游明朝"/>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游明朝"/>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游明朝"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游明朝"/>
                <w:lang w:val="en-US" w:eastAsia="ja-JP"/>
              </w:rPr>
              <w:t>Agree with Huawei.</w:t>
            </w:r>
          </w:p>
        </w:tc>
      </w:tr>
      <w:tr w:rsidR="006A7C70" w14:paraId="214E60F2" w14:textId="77777777">
        <w:tc>
          <w:tcPr>
            <w:tcW w:w="1479" w:type="dxa"/>
          </w:tcPr>
          <w:p w14:paraId="79BA078E" w14:textId="77777777" w:rsidR="006A7C70" w:rsidRDefault="004A4732">
            <w:pPr>
              <w:rPr>
                <w:rFonts w:eastAsia="游明朝"/>
                <w:lang w:val="en-US" w:eastAsia="ja-JP"/>
              </w:rPr>
            </w:pPr>
            <w:r>
              <w:rPr>
                <w:rFonts w:eastAsia="Malgun Gothic" w:hint="eastAsia"/>
                <w:lang w:val="en-US" w:eastAsia="ko-KR"/>
              </w:rPr>
              <w:t>LGE</w:t>
            </w:r>
          </w:p>
        </w:tc>
        <w:tc>
          <w:tcPr>
            <w:tcW w:w="1372" w:type="dxa"/>
          </w:tcPr>
          <w:p w14:paraId="70C0BE8E" w14:textId="77777777" w:rsidR="006A7C70" w:rsidRDefault="004A4732">
            <w:pPr>
              <w:tabs>
                <w:tab w:val="left" w:pos="551"/>
              </w:tabs>
              <w:rPr>
                <w:rFonts w:eastAsia="游明朝"/>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游明朝"/>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游明朝"/>
                <w:lang w:val="en-US" w:eastAsia="ja-JP"/>
              </w:rPr>
              <w:t>Y</w:t>
            </w:r>
          </w:p>
        </w:tc>
        <w:tc>
          <w:tcPr>
            <w:tcW w:w="6780" w:type="dxa"/>
          </w:tcPr>
          <w:p w14:paraId="180A08D9" w14:textId="77777777" w:rsidR="006A7C70" w:rsidRDefault="004A4732">
            <w:pPr>
              <w:rPr>
                <w:rFonts w:eastAsia="Malgun Gothic"/>
                <w:lang w:val="en-US" w:eastAsia="ko-KR"/>
              </w:rPr>
            </w:pPr>
            <w:r>
              <w:rPr>
                <w:rFonts w:eastAsia="游明朝"/>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0108E02"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8B1967A"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afe"/>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afe"/>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t xml:space="preserve">Miscellaneous </w:t>
      </w:r>
    </w:p>
    <w:p w14:paraId="2B793878"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1A198B70"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8"/>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494ED6">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494ED6">
            <w:pPr>
              <w:jc w:val="left"/>
              <w:rPr>
                <w:rFonts w:eastAsia="Calibri"/>
                <w:color w:val="0000FF"/>
                <w:u w:val="single"/>
                <w:lang w:val="en-US"/>
              </w:rPr>
            </w:pPr>
            <w:hyperlink r:id="rId15" w:history="1">
              <w:r w:rsidR="004A4732">
                <w:rPr>
                  <w:rStyle w:val="afa"/>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494ED6">
            <w:pPr>
              <w:jc w:val="left"/>
              <w:rPr>
                <w:rFonts w:eastAsia="Calibri"/>
                <w:color w:val="0000FF"/>
                <w:szCs w:val="22"/>
                <w:u w:val="single"/>
                <w:lang w:val="en-US"/>
              </w:rPr>
            </w:pPr>
            <w:hyperlink r:id="rId16" w:history="1">
              <w:r w:rsidR="004A4732">
                <w:rPr>
                  <w:rStyle w:val="afa"/>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494ED6">
            <w:pPr>
              <w:jc w:val="left"/>
              <w:rPr>
                <w:rFonts w:eastAsia="Calibri"/>
                <w:szCs w:val="22"/>
                <w:lang w:val="en-US"/>
              </w:rPr>
            </w:pPr>
            <w:hyperlink r:id="rId17" w:history="1">
              <w:r w:rsidR="004A4732">
                <w:rPr>
                  <w:rStyle w:val="afa"/>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494ED6">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494ED6">
            <w:pPr>
              <w:jc w:val="left"/>
              <w:rPr>
                <w:rStyle w:val="afa"/>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494ED6">
            <w:pPr>
              <w:jc w:val="left"/>
              <w:rPr>
                <w:rStyle w:val="afa"/>
                <w:color w:val="0000FF"/>
                <w:lang w:val="en-US" w:eastAsia="sv-SE"/>
              </w:rPr>
            </w:pPr>
            <w:hyperlink r:id="rId20" w:history="1">
              <w:r w:rsidR="004A4732">
                <w:rPr>
                  <w:rStyle w:val="afa"/>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494ED6">
            <w:pPr>
              <w:jc w:val="left"/>
              <w:rPr>
                <w:rStyle w:val="afa"/>
                <w:color w:val="0000FF"/>
                <w:lang w:val="en-US" w:eastAsia="sv-SE"/>
              </w:rPr>
            </w:pPr>
            <w:hyperlink r:id="rId21" w:history="1">
              <w:r w:rsidR="004A4732">
                <w:rPr>
                  <w:rStyle w:val="afa"/>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494ED6">
            <w:pPr>
              <w:jc w:val="left"/>
              <w:rPr>
                <w:rStyle w:val="afa"/>
                <w:color w:val="0000FF"/>
                <w:lang w:val="en-US" w:eastAsia="sv-SE"/>
              </w:rPr>
            </w:pPr>
            <w:hyperlink r:id="rId22" w:history="1">
              <w:r w:rsidR="004A4732">
                <w:rPr>
                  <w:rStyle w:val="afa"/>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 xml:space="preserve">Huawei, </w:t>
            </w:r>
            <w:proofErr w:type="spellStart"/>
            <w:r>
              <w:t>HiSilicon</w:t>
            </w:r>
            <w:proofErr w:type="spellEnd"/>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494ED6">
            <w:pPr>
              <w:jc w:val="left"/>
              <w:rPr>
                <w:rStyle w:val="afa"/>
                <w:color w:val="0000FF"/>
                <w:lang w:val="en-US" w:eastAsia="sv-SE"/>
              </w:rPr>
            </w:pPr>
            <w:hyperlink r:id="rId23" w:history="1">
              <w:r w:rsidR="004A4732">
                <w:rPr>
                  <w:rStyle w:val="afa"/>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r>
              <w:t>Spreadtrum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494ED6">
            <w:pPr>
              <w:jc w:val="left"/>
              <w:rPr>
                <w:rStyle w:val="afa"/>
                <w:color w:val="0000FF"/>
                <w:lang w:val="en-US" w:eastAsia="sv-SE"/>
              </w:rPr>
            </w:pPr>
            <w:hyperlink r:id="rId24" w:history="1">
              <w:r w:rsidR="004A4732">
                <w:rPr>
                  <w:rStyle w:val="afa"/>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494ED6">
            <w:pPr>
              <w:jc w:val="left"/>
              <w:rPr>
                <w:rStyle w:val="afa"/>
                <w:color w:val="0000FF"/>
                <w:lang w:val="en-US" w:eastAsia="sv-SE"/>
              </w:rPr>
            </w:pPr>
            <w:hyperlink r:id="rId25" w:history="1">
              <w:r w:rsidR="004A4732">
                <w:rPr>
                  <w:rStyle w:val="afa"/>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494ED6">
            <w:pPr>
              <w:jc w:val="left"/>
              <w:rPr>
                <w:rStyle w:val="afa"/>
                <w:color w:val="0000FF"/>
                <w:lang w:val="en-US" w:eastAsia="sv-SE"/>
              </w:rPr>
            </w:pPr>
            <w:hyperlink r:id="rId26" w:history="1">
              <w:r w:rsidR="004A4732">
                <w:rPr>
                  <w:rStyle w:val="afa"/>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494ED6">
            <w:pPr>
              <w:jc w:val="left"/>
              <w:rPr>
                <w:rStyle w:val="afa"/>
                <w:color w:val="0000FF"/>
                <w:lang w:val="en-US" w:eastAsia="sv-SE"/>
              </w:rPr>
            </w:pPr>
            <w:hyperlink r:id="rId27" w:history="1">
              <w:r w:rsidR="004A4732">
                <w:rPr>
                  <w:rStyle w:val="afa"/>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494ED6">
            <w:pPr>
              <w:jc w:val="left"/>
              <w:rPr>
                <w:rStyle w:val="afa"/>
                <w:color w:val="0000FF"/>
                <w:lang w:val="en-US" w:eastAsia="sv-SE"/>
              </w:rPr>
            </w:pPr>
            <w:hyperlink r:id="rId28" w:history="1">
              <w:r w:rsidR="004A4732">
                <w:rPr>
                  <w:rStyle w:val="afa"/>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494ED6">
            <w:pPr>
              <w:jc w:val="left"/>
              <w:rPr>
                <w:rStyle w:val="afa"/>
                <w:color w:val="0000FF"/>
                <w:lang w:val="en-US" w:eastAsia="sv-SE"/>
              </w:rPr>
            </w:pPr>
            <w:hyperlink r:id="rId29" w:history="1">
              <w:r w:rsidR="004A4732">
                <w:rPr>
                  <w:rStyle w:val="afa"/>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494ED6">
            <w:pPr>
              <w:jc w:val="left"/>
              <w:rPr>
                <w:rStyle w:val="afa"/>
                <w:color w:val="0000FF"/>
                <w:lang w:val="en-US" w:eastAsia="sv-SE"/>
              </w:rPr>
            </w:pPr>
            <w:hyperlink r:id="rId30" w:history="1">
              <w:r w:rsidR="004A4732">
                <w:rPr>
                  <w:rStyle w:val="afa"/>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494ED6">
            <w:pPr>
              <w:jc w:val="left"/>
              <w:rPr>
                <w:rStyle w:val="afa"/>
                <w:color w:val="0000FF"/>
                <w:lang w:val="en-US" w:eastAsia="sv-SE"/>
              </w:rPr>
            </w:pPr>
            <w:hyperlink r:id="rId31" w:history="1">
              <w:r w:rsidR="004A4732">
                <w:rPr>
                  <w:rStyle w:val="afa"/>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t>[19]</w:t>
            </w:r>
          </w:p>
        </w:tc>
        <w:tc>
          <w:tcPr>
            <w:tcW w:w="1456" w:type="dxa"/>
            <w:tcMar>
              <w:top w:w="0" w:type="dxa"/>
              <w:left w:w="70" w:type="dxa"/>
              <w:bottom w:w="0" w:type="dxa"/>
              <w:right w:w="70" w:type="dxa"/>
            </w:tcMar>
          </w:tcPr>
          <w:p w14:paraId="18C8C341" w14:textId="77777777" w:rsidR="006A7C70" w:rsidRDefault="00494ED6">
            <w:pPr>
              <w:jc w:val="left"/>
              <w:rPr>
                <w:rStyle w:val="afa"/>
                <w:color w:val="0000FF"/>
                <w:lang w:val="en-US" w:eastAsia="sv-SE"/>
              </w:rPr>
            </w:pPr>
            <w:hyperlink r:id="rId32" w:history="1">
              <w:r w:rsidR="004A4732">
                <w:rPr>
                  <w:rStyle w:val="afa"/>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r>
              <w:t>Transsion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494ED6">
            <w:pPr>
              <w:jc w:val="left"/>
              <w:rPr>
                <w:rStyle w:val="afa"/>
                <w:color w:val="0000FF"/>
                <w:lang w:val="en-US" w:eastAsia="sv-SE"/>
              </w:rPr>
            </w:pPr>
            <w:hyperlink r:id="rId33" w:history="1">
              <w:r w:rsidR="004A4732">
                <w:rPr>
                  <w:rStyle w:val="afa"/>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 xml:space="preserve">ZTE, </w:t>
            </w:r>
            <w:proofErr w:type="spellStart"/>
            <w:r>
              <w:t>Sanechips</w:t>
            </w:r>
            <w:proofErr w:type="spellEnd"/>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494ED6">
            <w:pPr>
              <w:jc w:val="left"/>
              <w:rPr>
                <w:rStyle w:val="afa"/>
                <w:color w:val="0000FF"/>
                <w:lang w:val="en-US" w:eastAsia="sv-SE"/>
              </w:rPr>
            </w:pPr>
            <w:hyperlink r:id="rId34" w:history="1">
              <w:r w:rsidR="004A4732">
                <w:rPr>
                  <w:rStyle w:val="afa"/>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494ED6">
            <w:pPr>
              <w:jc w:val="left"/>
              <w:rPr>
                <w:rStyle w:val="afa"/>
                <w:color w:val="0000FF"/>
                <w:lang w:val="en-US" w:eastAsia="sv-SE"/>
              </w:rPr>
            </w:pPr>
            <w:hyperlink r:id="rId35" w:history="1">
              <w:r w:rsidR="004A4732">
                <w:rPr>
                  <w:rStyle w:val="afa"/>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494ED6">
            <w:pPr>
              <w:jc w:val="left"/>
              <w:rPr>
                <w:rStyle w:val="afa"/>
                <w:color w:val="0000FF"/>
                <w:lang w:val="en-US" w:eastAsia="sv-SE"/>
              </w:rPr>
            </w:pPr>
            <w:hyperlink r:id="rId36" w:history="1">
              <w:r w:rsidR="004A4732">
                <w:rPr>
                  <w:rStyle w:val="afa"/>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494ED6">
            <w:pPr>
              <w:jc w:val="left"/>
              <w:rPr>
                <w:rStyle w:val="afa"/>
                <w:color w:val="0000FF"/>
                <w:lang w:val="en-US" w:eastAsia="sv-SE"/>
              </w:rPr>
            </w:pPr>
            <w:hyperlink r:id="rId37" w:history="1">
              <w:r w:rsidR="004A4732">
                <w:rPr>
                  <w:rStyle w:val="afa"/>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lastRenderedPageBreak/>
              <w:t>[25]</w:t>
            </w:r>
          </w:p>
        </w:tc>
        <w:tc>
          <w:tcPr>
            <w:tcW w:w="1456" w:type="dxa"/>
            <w:tcMar>
              <w:top w:w="0" w:type="dxa"/>
              <w:left w:w="70" w:type="dxa"/>
              <w:bottom w:w="0" w:type="dxa"/>
              <w:right w:w="70" w:type="dxa"/>
            </w:tcMar>
          </w:tcPr>
          <w:p w14:paraId="5146393A" w14:textId="77777777" w:rsidR="006A7C70" w:rsidRDefault="00494ED6">
            <w:pPr>
              <w:jc w:val="left"/>
              <w:rPr>
                <w:rStyle w:val="afa"/>
                <w:color w:val="0000FF"/>
                <w:lang w:val="en-US" w:eastAsia="sv-SE"/>
              </w:rPr>
            </w:pPr>
            <w:hyperlink r:id="rId38" w:history="1">
              <w:r w:rsidR="004A4732">
                <w:rPr>
                  <w:rStyle w:val="afa"/>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494ED6">
            <w:pPr>
              <w:jc w:val="left"/>
              <w:rPr>
                <w:rStyle w:val="afa"/>
                <w:color w:val="0000FF"/>
                <w:lang w:val="en-US" w:eastAsia="sv-SE"/>
              </w:rPr>
            </w:pPr>
            <w:hyperlink r:id="rId39" w:history="1">
              <w:r w:rsidR="004A4732">
                <w:rPr>
                  <w:rStyle w:val="afa"/>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494ED6">
            <w:pPr>
              <w:jc w:val="left"/>
              <w:rPr>
                <w:rStyle w:val="afa"/>
                <w:color w:val="0000FF"/>
                <w:lang w:val="en-US" w:eastAsia="sv-SE"/>
              </w:rPr>
            </w:pPr>
            <w:hyperlink r:id="rId40" w:history="1">
              <w:r w:rsidR="004A4732">
                <w:rPr>
                  <w:rStyle w:val="afa"/>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494ED6">
            <w:pPr>
              <w:jc w:val="left"/>
              <w:rPr>
                <w:rStyle w:val="afa"/>
                <w:color w:val="0000FF"/>
                <w:lang w:val="en-US" w:eastAsia="sv-SE"/>
              </w:rPr>
            </w:pPr>
            <w:hyperlink r:id="rId41" w:history="1">
              <w:r w:rsidR="004A4732">
                <w:rPr>
                  <w:rStyle w:val="afa"/>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494ED6">
            <w:pPr>
              <w:jc w:val="left"/>
              <w:rPr>
                <w:rStyle w:val="afa"/>
                <w:color w:val="0000FF"/>
                <w:lang w:val="en-US" w:eastAsia="sv-SE"/>
              </w:rPr>
            </w:pPr>
            <w:hyperlink r:id="rId42" w:history="1">
              <w:r w:rsidR="004A4732">
                <w:rPr>
                  <w:rStyle w:val="afa"/>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494ED6">
            <w:pPr>
              <w:jc w:val="left"/>
              <w:rPr>
                <w:rStyle w:val="afa"/>
                <w:color w:val="0000FF"/>
                <w:lang w:val="en-US" w:eastAsia="sv-SE"/>
              </w:rPr>
            </w:pPr>
            <w:hyperlink r:id="rId43" w:history="1">
              <w:r w:rsidR="004A4732">
                <w:rPr>
                  <w:rStyle w:val="afa"/>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494ED6">
            <w:pPr>
              <w:jc w:val="left"/>
              <w:rPr>
                <w:rStyle w:val="afa"/>
                <w:color w:val="0000FF"/>
                <w:lang w:val="en-US" w:eastAsia="sv-SE"/>
              </w:rPr>
            </w:pPr>
            <w:hyperlink r:id="rId44" w:history="1">
              <w:r w:rsidR="004A4732">
                <w:rPr>
                  <w:rStyle w:val="afa"/>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494ED6">
            <w:pPr>
              <w:jc w:val="left"/>
              <w:rPr>
                <w:rStyle w:val="afa"/>
                <w:color w:val="0000FF"/>
                <w:lang w:val="en-US" w:eastAsia="sv-SE"/>
              </w:rPr>
            </w:pPr>
            <w:hyperlink r:id="rId45" w:history="1">
              <w:r w:rsidR="004A4732">
                <w:rPr>
                  <w:rStyle w:val="afa"/>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494ED6">
            <w:pPr>
              <w:jc w:val="left"/>
              <w:rPr>
                <w:color w:val="000000"/>
                <w:lang w:val="en-US"/>
              </w:rPr>
            </w:pPr>
            <w:hyperlink r:id="rId46" w:history="1">
              <w:r w:rsidR="004A4732">
                <w:rPr>
                  <w:rStyle w:val="afa"/>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494ED6">
            <w:pPr>
              <w:jc w:val="left"/>
              <w:rPr>
                <w:color w:val="000000"/>
                <w:lang w:val="en-US"/>
              </w:rPr>
            </w:pPr>
            <w:hyperlink r:id="rId47" w:history="1">
              <w:r w:rsidR="004A4732">
                <w:rPr>
                  <w:rStyle w:val="afa"/>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494ED6">
            <w:pPr>
              <w:jc w:val="left"/>
            </w:pPr>
            <w:hyperlink r:id="rId48" w:history="1">
              <w:r w:rsidR="004A4732">
                <w:rPr>
                  <w:rStyle w:val="afa"/>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494ED6">
            <w:pPr>
              <w:jc w:val="left"/>
            </w:pPr>
            <w:hyperlink r:id="rId50" w:history="1">
              <w:r w:rsidR="004A4732">
                <w:rPr>
                  <w:rStyle w:val="afa"/>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494ED6">
            <w:pPr>
              <w:jc w:val="left"/>
            </w:pPr>
            <w:hyperlink r:id="rId51" w:history="1">
              <w:r w:rsidR="004A4732">
                <w:rPr>
                  <w:rStyle w:val="afa"/>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54CB" w14:textId="77777777" w:rsidR="00494ED6" w:rsidRDefault="00494ED6" w:rsidP="00BA5CEA">
      <w:pPr>
        <w:spacing w:after="0" w:line="240" w:lineRule="auto"/>
      </w:pPr>
      <w:r>
        <w:separator/>
      </w:r>
    </w:p>
  </w:endnote>
  <w:endnote w:type="continuationSeparator" w:id="0">
    <w:p w14:paraId="1062B5A3" w14:textId="77777777" w:rsidR="00494ED6" w:rsidRDefault="00494ED6"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A1B6" w14:textId="77777777" w:rsidR="00494ED6" w:rsidRDefault="00494ED6" w:rsidP="00BA5CEA">
      <w:pPr>
        <w:spacing w:after="0" w:line="240" w:lineRule="auto"/>
      </w:pPr>
      <w:r>
        <w:separator/>
      </w:r>
    </w:p>
  </w:footnote>
  <w:footnote w:type="continuationSeparator" w:id="0">
    <w:p w14:paraId="1646F46C" w14:textId="77777777" w:rsidR="00494ED6" w:rsidRDefault="00494ED6"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3"/>
  </w:num>
  <w:num w:numId="10">
    <w:abstractNumId w:val="28"/>
  </w:num>
  <w:num w:numId="11">
    <w:abstractNumId w:val="15"/>
  </w:num>
  <w:num w:numId="12">
    <w:abstractNumId w:val="23"/>
  </w:num>
  <w:num w:numId="13">
    <w:abstractNumId w:val="10"/>
  </w:num>
  <w:num w:numId="14">
    <w:abstractNumId w:val="30"/>
  </w:num>
  <w:num w:numId="15">
    <w:abstractNumId w:val="16"/>
  </w:num>
  <w:num w:numId="16">
    <w:abstractNumId w:val="11"/>
  </w:num>
  <w:num w:numId="17">
    <w:abstractNumId w:val="20"/>
  </w:num>
  <w:num w:numId="18">
    <w:abstractNumId w:val="35"/>
  </w:num>
  <w:num w:numId="19">
    <w:abstractNumId w:val="21"/>
  </w:num>
  <w:num w:numId="20">
    <w:abstractNumId w:val="26"/>
  </w:num>
  <w:num w:numId="21">
    <w:abstractNumId w:val="6"/>
  </w:num>
  <w:num w:numId="22">
    <w:abstractNumId w:val="4"/>
  </w:num>
  <w:num w:numId="23">
    <w:abstractNumId w:val="22"/>
  </w:num>
  <w:num w:numId="24">
    <w:abstractNumId w:val="0"/>
  </w:num>
  <w:num w:numId="25">
    <w:abstractNumId w:val="9"/>
  </w:num>
  <w:num w:numId="26">
    <w:abstractNumId w:val="13"/>
  </w:num>
  <w:num w:numId="27">
    <w:abstractNumId w:val="24"/>
  </w:num>
  <w:num w:numId="28">
    <w:abstractNumId w:val="25"/>
  </w:num>
  <w:num w:numId="29">
    <w:abstractNumId w:val="31"/>
  </w:num>
  <w:num w:numId="30">
    <w:abstractNumId w:val="17"/>
  </w:num>
  <w:num w:numId="31">
    <w:abstractNumId w:val="7"/>
  </w:num>
  <w:num w:numId="32">
    <w:abstractNumId w:val="12"/>
  </w:num>
  <w:num w:numId="33">
    <w:abstractNumId w:val="34"/>
  </w:num>
  <w:num w:numId="34">
    <w:abstractNumId w:val="29"/>
  </w:num>
  <w:num w:numId="35">
    <w:abstractNumId w:val="5"/>
  </w:num>
  <w:num w:numId="36">
    <w:abstractNumId w:val="1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58</Pages>
  <Words>23792</Words>
  <Characters>135616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7</cp:revision>
  <dcterms:created xsi:type="dcterms:W3CDTF">2022-10-13T07:31:00Z</dcterms:created>
  <dcterms:modified xsi:type="dcterms:W3CDTF">2022-10-13T07:45:00Z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