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D090" w14:textId="77777777" w:rsidR="00481F95" w:rsidRDefault="001161A4">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993D0BD" w14:textId="77777777" w:rsidR="00481F95" w:rsidRDefault="001161A4">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宋体"/>
                <w:lang w:val="en-US" w:eastAsia="zh-CN"/>
              </w:rPr>
            </w:pPr>
            <w:r>
              <w:rPr>
                <w:rFonts w:eastAsia="宋体"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宋体"/>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宋体"/>
                <w:lang w:val="en-US" w:eastAsia="zh-CN"/>
              </w:rPr>
            </w:pPr>
            <w:r>
              <w:rPr>
                <w:rFonts w:eastAsia="宋体"/>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r>
              <w:rPr>
                <w:rFonts w:eastAsia="Yu Mincho"/>
                <w:lang w:val="en-US" w:eastAsia="ja-JP"/>
              </w:rPr>
              <w:t>Zhisong Zuo</w:t>
            </w:r>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aff"/>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aff"/>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aff"/>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481F95" w14:paraId="4993D13C" w14:textId="77777777">
        <w:tc>
          <w:tcPr>
            <w:tcW w:w="1479" w:type="dxa"/>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tc>
          <w:tcPr>
            <w:tcW w:w="1479" w:type="dxa"/>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13E" w14:textId="77777777" w:rsidR="00481F95" w:rsidRDefault="00481F95">
            <w:pPr>
              <w:tabs>
                <w:tab w:val="left" w:pos="551"/>
              </w:tabs>
              <w:rPr>
                <w:rFonts w:eastAsiaTheme="minorEastAsia"/>
                <w:lang w:val="en-US" w:eastAsia="zh-CN"/>
              </w:rPr>
            </w:pPr>
          </w:p>
        </w:tc>
        <w:tc>
          <w:tcPr>
            <w:tcW w:w="1134" w:type="dxa"/>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tc>
          <w:tcPr>
            <w:tcW w:w="1479" w:type="dxa"/>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tc>
          <w:tcPr>
            <w:tcW w:w="1479" w:type="dxa"/>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993D14C" w14:textId="77777777" w:rsidR="00481F95" w:rsidRDefault="001161A4">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tc>
          <w:tcPr>
            <w:tcW w:w="1479" w:type="dxa"/>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156" w14:textId="77777777" w:rsidR="00481F95" w:rsidRDefault="00481F95">
            <w:pPr>
              <w:tabs>
                <w:tab w:val="left" w:pos="551"/>
              </w:tabs>
              <w:rPr>
                <w:rFonts w:eastAsiaTheme="minorEastAsia"/>
                <w:lang w:val="en-US" w:eastAsia="zh-CN"/>
              </w:rPr>
            </w:pPr>
          </w:p>
        </w:tc>
        <w:tc>
          <w:tcPr>
            <w:tcW w:w="1134" w:type="dxa"/>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tc>
          <w:tcPr>
            <w:tcW w:w="1479" w:type="dxa"/>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tc>
          <w:tcPr>
            <w:tcW w:w="1479" w:type="dxa"/>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tc>
          <w:tcPr>
            <w:tcW w:w="1479" w:type="dxa"/>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tc>
          <w:tcPr>
            <w:tcW w:w="1479" w:type="dxa"/>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tcPr>
          <w:p w14:paraId="4993D16C" w14:textId="77777777" w:rsidR="00481F95" w:rsidRDefault="00481F95">
            <w:pPr>
              <w:tabs>
                <w:tab w:val="left" w:pos="551"/>
              </w:tabs>
              <w:rPr>
                <w:rFonts w:eastAsiaTheme="minorEastAsia"/>
                <w:lang w:val="en-US" w:eastAsia="zh-CN"/>
              </w:rPr>
            </w:pPr>
          </w:p>
        </w:tc>
        <w:tc>
          <w:tcPr>
            <w:tcW w:w="1134" w:type="dxa"/>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tc>
          <w:tcPr>
            <w:tcW w:w="1479" w:type="dxa"/>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993D175" w14:textId="77777777" w:rsidR="00481F95" w:rsidRDefault="001161A4">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tc>
          <w:tcPr>
            <w:tcW w:w="1479" w:type="dxa"/>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17A" w14:textId="77777777" w:rsidR="00481F95" w:rsidRDefault="00481F95">
            <w:pPr>
              <w:tabs>
                <w:tab w:val="left" w:pos="551"/>
              </w:tabs>
              <w:rPr>
                <w:rFonts w:eastAsiaTheme="minorEastAsia"/>
                <w:lang w:val="en-US" w:eastAsia="zh-CN"/>
              </w:rPr>
            </w:pPr>
          </w:p>
        </w:tc>
        <w:tc>
          <w:tcPr>
            <w:tcW w:w="1134" w:type="dxa"/>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tc>
          <w:tcPr>
            <w:tcW w:w="1479" w:type="dxa"/>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tc>
          <w:tcPr>
            <w:tcW w:w="1479" w:type="dxa"/>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481F95" w14:paraId="4993D190" w14:textId="77777777">
        <w:tc>
          <w:tcPr>
            <w:tcW w:w="1479" w:type="dxa"/>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tc>
          <w:tcPr>
            <w:tcW w:w="1479" w:type="dxa"/>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tc>
          <w:tcPr>
            <w:tcW w:w="1479" w:type="dxa"/>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lastRenderedPageBreak/>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481F95" w14:paraId="4993D1A3" w14:textId="77777777">
        <w:tc>
          <w:tcPr>
            <w:tcW w:w="1479" w:type="dxa"/>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tc>
          <w:tcPr>
            <w:tcW w:w="1479" w:type="dxa"/>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481F95" w14:paraId="4993D1AF" w14:textId="77777777">
        <w:tc>
          <w:tcPr>
            <w:tcW w:w="1479" w:type="dxa"/>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tc>
          <w:tcPr>
            <w:tcW w:w="1479" w:type="dxa"/>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tc>
          <w:tcPr>
            <w:tcW w:w="1479" w:type="dxa"/>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tc>
          <w:tcPr>
            <w:tcW w:w="1479" w:type="dxa"/>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tc>
          <w:tcPr>
            <w:tcW w:w="1479" w:type="dxa"/>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tc>
          <w:tcPr>
            <w:tcW w:w="1479" w:type="dxa"/>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tc>
          <w:tcPr>
            <w:tcW w:w="1479" w:type="dxa"/>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3"/>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aff"/>
              <w:numPr>
                <w:ilvl w:val="0"/>
                <w:numId w:val="16"/>
              </w:numPr>
              <w:rPr>
                <w:b/>
                <w:bCs/>
                <w:sz w:val="20"/>
                <w:szCs w:val="22"/>
                <w:lang w:val="en-US"/>
              </w:rPr>
            </w:pPr>
            <w:r>
              <w:rPr>
                <w:b/>
                <w:bCs/>
                <w:sz w:val="20"/>
                <w:szCs w:val="22"/>
                <w:lang w:val="en-US"/>
              </w:rPr>
              <w:lastRenderedPageBreak/>
              <w:t>Option 1: 28 PRBs for 15 kHz SCS and 14 PRBs for 30 kHz SCS</w:t>
            </w:r>
          </w:p>
          <w:p w14:paraId="4993D1CF" w14:textId="77777777" w:rsidR="00481F95" w:rsidRDefault="001161A4">
            <w:pPr>
              <w:pStyle w:val="aff"/>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aff"/>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aff"/>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tc>
          <w:tcPr>
            <w:tcW w:w="1479" w:type="dxa"/>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481F95" w14:paraId="4993D1DD" w14:textId="77777777">
        <w:tc>
          <w:tcPr>
            <w:tcW w:w="1479" w:type="dxa"/>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tc>
          <w:tcPr>
            <w:tcW w:w="1479" w:type="dxa"/>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tc>
          <w:tcPr>
            <w:tcW w:w="1479" w:type="dxa"/>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81F95" w14:paraId="4993D1ED" w14:textId="77777777">
        <w:tc>
          <w:tcPr>
            <w:tcW w:w="1479" w:type="dxa"/>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tcPr>
          <w:p w14:paraId="4993D1EA" w14:textId="77777777" w:rsidR="00481F95" w:rsidRDefault="00481F95">
            <w:pPr>
              <w:tabs>
                <w:tab w:val="left" w:pos="551"/>
              </w:tabs>
              <w:rPr>
                <w:rFonts w:eastAsiaTheme="minorEastAsia"/>
                <w:lang w:val="en-US" w:eastAsia="zh-CN"/>
              </w:rPr>
            </w:pPr>
          </w:p>
        </w:tc>
        <w:tc>
          <w:tcPr>
            <w:tcW w:w="1134" w:type="dxa"/>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tc>
          <w:tcPr>
            <w:tcW w:w="1479" w:type="dxa"/>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481F95" w14:paraId="4993D1F7" w14:textId="77777777">
        <w:tc>
          <w:tcPr>
            <w:tcW w:w="1479" w:type="dxa"/>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1F4" w14:textId="77777777" w:rsidR="00481F95" w:rsidRDefault="00481F95">
            <w:pPr>
              <w:tabs>
                <w:tab w:val="left" w:pos="551"/>
              </w:tabs>
              <w:rPr>
                <w:rFonts w:eastAsiaTheme="minorEastAsia"/>
                <w:lang w:val="en-US" w:eastAsia="zh-CN"/>
              </w:rPr>
            </w:pPr>
          </w:p>
        </w:tc>
        <w:tc>
          <w:tcPr>
            <w:tcW w:w="1134" w:type="dxa"/>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tc>
          <w:tcPr>
            <w:tcW w:w="1479" w:type="dxa"/>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tc>
          <w:tcPr>
            <w:tcW w:w="1479" w:type="dxa"/>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tc>
          <w:tcPr>
            <w:tcW w:w="1479" w:type="dxa"/>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tc>
          <w:tcPr>
            <w:tcW w:w="1479" w:type="dxa"/>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tc>
          <w:tcPr>
            <w:tcW w:w="1479" w:type="dxa"/>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tc>
          <w:tcPr>
            <w:tcW w:w="1479" w:type="dxa"/>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tc>
          <w:tcPr>
            <w:tcW w:w="1479" w:type="dxa"/>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tc>
          <w:tcPr>
            <w:tcW w:w="1479" w:type="dxa"/>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tcPr>
          <w:p w14:paraId="4993D221" w14:textId="77777777" w:rsidR="00481F95" w:rsidRDefault="00481F95">
            <w:pPr>
              <w:tabs>
                <w:tab w:val="left" w:pos="551"/>
              </w:tabs>
              <w:rPr>
                <w:rFonts w:eastAsiaTheme="minorEastAsia"/>
                <w:lang w:val="en-US" w:eastAsia="zh-CN"/>
              </w:rPr>
            </w:pPr>
          </w:p>
        </w:tc>
        <w:tc>
          <w:tcPr>
            <w:tcW w:w="1134" w:type="dxa"/>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tc>
          <w:tcPr>
            <w:tcW w:w="1479" w:type="dxa"/>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tc>
          <w:tcPr>
            <w:tcW w:w="1479" w:type="dxa"/>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2B" w14:textId="77777777" w:rsidR="00481F95" w:rsidRDefault="00481F95">
            <w:pPr>
              <w:tabs>
                <w:tab w:val="left" w:pos="551"/>
              </w:tabs>
              <w:rPr>
                <w:rFonts w:eastAsiaTheme="minorEastAsia"/>
                <w:lang w:val="en-US" w:eastAsia="zh-CN"/>
              </w:rPr>
            </w:pPr>
          </w:p>
        </w:tc>
        <w:tc>
          <w:tcPr>
            <w:tcW w:w="1134" w:type="dxa"/>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tc>
          <w:tcPr>
            <w:tcW w:w="1479" w:type="dxa"/>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tc>
          <w:tcPr>
            <w:tcW w:w="1479" w:type="dxa"/>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tc>
          <w:tcPr>
            <w:tcW w:w="1479" w:type="dxa"/>
          </w:tcPr>
          <w:p w14:paraId="4993D239" w14:textId="77777777" w:rsidR="00481F95" w:rsidRDefault="001161A4">
            <w:pPr>
              <w:rPr>
                <w:rFonts w:eastAsia="Malgun Gothic"/>
                <w:lang w:eastAsia="ko-KR"/>
              </w:rPr>
            </w:pPr>
            <w:r>
              <w:rPr>
                <w:rFonts w:eastAsiaTheme="minorEastAsia"/>
                <w:lang w:val="en-US" w:eastAsia="zh-CN"/>
              </w:rPr>
              <w:lastRenderedPageBreak/>
              <w:t>Sequans</w:t>
            </w:r>
          </w:p>
        </w:tc>
        <w:tc>
          <w:tcPr>
            <w:tcW w:w="1039" w:type="dxa"/>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We are fine with the update. Also fine to add back PDSCH.</w:t>
            </w:r>
          </w:p>
        </w:tc>
      </w:tr>
      <w:tr w:rsidR="00481F95" w14:paraId="4993D242" w14:textId="77777777">
        <w:tc>
          <w:tcPr>
            <w:tcW w:w="1479" w:type="dxa"/>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tc>
          <w:tcPr>
            <w:tcW w:w="1479" w:type="dxa"/>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D25F02">
        <w:tc>
          <w:tcPr>
            <w:tcW w:w="1479" w:type="dxa"/>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aff"/>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aff"/>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aff"/>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aff"/>
              <w:numPr>
                <w:ilvl w:val="0"/>
                <w:numId w:val="16"/>
              </w:numPr>
              <w:rPr>
                <w:b/>
                <w:bCs/>
                <w:sz w:val="20"/>
                <w:szCs w:val="22"/>
                <w:lang w:val="en-US"/>
              </w:rPr>
            </w:pPr>
            <w:r w:rsidRPr="00555CFC">
              <w:rPr>
                <w:b/>
                <w:bCs/>
                <w:szCs w:val="22"/>
                <w:lang w:val="en-US"/>
              </w:rPr>
              <w:t>Option 4: 25 PRBs for 15 kHz SCS and 11 PRBs for 30 kHz SCS</w:t>
            </w:r>
          </w:p>
        </w:tc>
      </w:tr>
      <w:tr w:rsidR="008E3D18" w14:paraId="6293CB99" w14:textId="77777777" w:rsidTr="008E3D18">
        <w:tc>
          <w:tcPr>
            <w:tcW w:w="1479" w:type="dxa"/>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tcPr>
          <w:p w14:paraId="252B38AF" w14:textId="77777777" w:rsidR="008E3D18" w:rsidRDefault="008E3D18" w:rsidP="00295E3E">
            <w:pPr>
              <w:tabs>
                <w:tab w:val="left" w:pos="551"/>
              </w:tabs>
              <w:rPr>
                <w:rFonts w:eastAsiaTheme="minorEastAsia"/>
                <w:lang w:val="en-US" w:eastAsia="zh-CN"/>
              </w:rPr>
            </w:pPr>
          </w:p>
        </w:tc>
        <w:tc>
          <w:tcPr>
            <w:tcW w:w="1134" w:type="dxa"/>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8E3D18">
        <w:tc>
          <w:tcPr>
            <w:tcW w:w="1479" w:type="dxa"/>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bl>
    <w:p w14:paraId="4993D248" w14:textId="77777777" w:rsidR="00481F95" w:rsidRPr="008E3D18" w:rsidRDefault="00481F95">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lastRenderedPageBreak/>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993D26B" w14:textId="77777777" w:rsidR="00481F95" w:rsidRDefault="001161A4">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aff"/>
        <w:numPr>
          <w:ilvl w:val="0"/>
          <w:numId w:val="16"/>
        </w:numPr>
        <w:rPr>
          <w:b/>
          <w:bCs/>
          <w:sz w:val="20"/>
          <w:szCs w:val="22"/>
          <w:lang w:val="en-US"/>
        </w:rPr>
      </w:pPr>
      <w:r>
        <w:rPr>
          <w:b/>
          <w:bCs/>
          <w:sz w:val="20"/>
          <w:szCs w:val="22"/>
          <w:lang w:val="en-US"/>
        </w:rPr>
        <w:t>Option 1: Restrict the scheduling of SIB1 to be within 5 MHz</w:t>
      </w:r>
    </w:p>
    <w:p w14:paraId="4993D26E" w14:textId="77777777" w:rsidR="00481F95" w:rsidRDefault="001161A4">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For UE BB bandwidth reduction, for SIB1 (PDSCH) to Rel-18 RedCap UEs, down-select between the following options,</w:t>
            </w:r>
          </w:p>
          <w:p w14:paraId="4993D282" w14:textId="77777777" w:rsidR="00481F95" w:rsidRDefault="001161A4">
            <w:pPr>
              <w:pStyle w:val="aff"/>
              <w:numPr>
                <w:ilvl w:val="0"/>
                <w:numId w:val="16"/>
              </w:numPr>
              <w:rPr>
                <w:sz w:val="20"/>
                <w:szCs w:val="22"/>
                <w:lang w:val="en-US"/>
              </w:rPr>
            </w:pPr>
            <w:r>
              <w:rPr>
                <w:sz w:val="20"/>
                <w:szCs w:val="22"/>
                <w:lang w:val="en-US"/>
              </w:rPr>
              <w:lastRenderedPageBreak/>
              <w:t>Option 1: Restrict the scheduling of SIB1 to be within 5 MHz</w:t>
            </w:r>
          </w:p>
          <w:p w14:paraId="4993D283" w14:textId="77777777" w:rsidR="00481F95" w:rsidRDefault="001161A4">
            <w:pPr>
              <w:pStyle w:val="aff"/>
              <w:numPr>
                <w:ilvl w:val="0"/>
                <w:numId w:val="16"/>
              </w:numPr>
              <w:rPr>
                <w:sz w:val="20"/>
                <w:szCs w:val="22"/>
                <w:lang w:val="en-US"/>
              </w:rPr>
            </w:pPr>
            <w:r>
              <w:rPr>
                <w:sz w:val="20"/>
                <w:szCs w:val="22"/>
                <w:lang w:val="en-US"/>
              </w:rPr>
              <w:t>Option 2: Allow the scheduling of SIB1 to be larger than 5 MHz (as in legacy operation)</w:t>
            </w:r>
          </w:p>
          <w:p w14:paraId="4993D284" w14:textId="77777777" w:rsidR="00481F95" w:rsidRDefault="001161A4">
            <w:pPr>
              <w:pStyle w:val="aff"/>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aff"/>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w:t>
            </w:r>
            <w:r>
              <w:rPr>
                <w:rFonts w:eastAsia="Yu Mincho"/>
                <w:lang w:val="en-US" w:eastAsia="ja-JP"/>
              </w:rPr>
              <w:lastRenderedPageBreak/>
              <w:t xml:space="preserve">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lastRenderedPageBreak/>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aff"/>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w:t>
            </w:r>
            <w:r>
              <w:rPr>
                <w:rFonts w:eastAsia="Yu Mincho"/>
                <w:lang w:val="en-US" w:eastAsia="ja-JP"/>
              </w:rPr>
              <w:lastRenderedPageBreak/>
              <w:t>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lastRenderedPageBreak/>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993D35A" w14:textId="77777777" w:rsidR="00481F95" w:rsidRDefault="001161A4">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993D35B" w14:textId="77777777" w:rsidR="00481F95" w:rsidRDefault="001161A4">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aff"/>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lastRenderedPageBreak/>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宋体"/>
                      <w:color w:val="000000"/>
                    </w:rPr>
                  </w:pPr>
                  <w:r>
                    <w:rPr>
                      <w:rFonts w:eastAsia="宋体"/>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宋体"/>
                      <w:color w:val="000000"/>
                    </w:rPr>
                  </w:pPr>
                  <w:r>
                    <w:rPr>
                      <w:rFonts w:eastAsia="宋体"/>
                      <w:color w:val="000000"/>
                      <w:lang w:val="en-US" w:eastAsia="zh-CN" w:bidi="ar"/>
                    </w:rPr>
                    <w:t xml:space="preserve">case 1:gNB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宋体"/>
                      <w:color w:val="000000"/>
                    </w:rPr>
                  </w:pPr>
                  <w:r>
                    <w:rPr>
                      <w:rFonts w:eastAsia="宋体"/>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aff"/>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lastRenderedPageBreak/>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aff"/>
              <w:numPr>
                <w:ilvl w:val="0"/>
                <w:numId w:val="16"/>
              </w:numPr>
              <w:rPr>
                <w:b/>
                <w:bCs/>
                <w:color w:val="FF0000"/>
                <w:sz w:val="20"/>
                <w:szCs w:val="22"/>
                <w:lang w:val="en-US"/>
              </w:rPr>
            </w:pPr>
            <w:r>
              <w:rPr>
                <w:b/>
                <w:bCs/>
                <w:color w:val="FF0000"/>
                <w:sz w:val="20"/>
                <w:szCs w:val="22"/>
                <w:lang w:val="en-US"/>
              </w:rPr>
              <w:lastRenderedPageBreak/>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lastRenderedPageBreak/>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993D473" w14:textId="77777777" w:rsidR="00481F95" w:rsidRDefault="001161A4">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aff"/>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lastRenderedPageBreak/>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We have similar concern as Nokia, suggest to add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81F95" w14:paraId="4993D4B0" w14:textId="77777777">
        <w:tc>
          <w:tcPr>
            <w:tcW w:w="1479" w:type="dxa"/>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tc>
          <w:tcPr>
            <w:tcW w:w="1479" w:type="dxa"/>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tc>
          <w:tcPr>
            <w:tcW w:w="1479" w:type="dxa"/>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tc>
          <w:tcPr>
            <w:tcW w:w="1479" w:type="dxa"/>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tc>
          <w:tcPr>
            <w:tcW w:w="1479" w:type="dxa"/>
          </w:tcPr>
          <w:p w14:paraId="4993D4C0"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tc>
          <w:tcPr>
            <w:tcW w:w="1479" w:type="dxa"/>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481F95" w14:paraId="4993D4CB" w14:textId="77777777">
        <w:tc>
          <w:tcPr>
            <w:tcW w:w="1479" w:type="dxa"/>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tc>
          <w:tcPr>
            <w:tcW w:w="1479" w:type="dxa"/>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tc>
          <w:tcPr>
            <w:tcW w:w="1479" w:type="dxa"/>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tc>
          <w:tcPr>
            <w:tcW w:w="1479" w:type="dxa"/>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tc>
          <w:tcPr>
            <w:tcW w:w="1479" w:type="dxa"/>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481F95" w14:paraId="4993D4E2" w14:textId="77777777">
        <w:tc>
          <w:tcPr>
            <w:tcW w:w="1479" w:type="dxa"/>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tc>
          <w:tcPr>
            <w:tcW w:w="1479" w:type="dxa"/>
          </w:tcPr>
          <w:p w14:paraId="4993D4E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481F95" w14:paraId="4993D4EA" w14:textId="77777777">
        <w:tc>
          <w:tcPr>
            <w:tcW w:w="1479" w:type="dxa"/>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tc>
          <w:tcPr>
            <w:tcW w:w="1479" w:type="dxa"/>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tc>
          <w:tcPr>
            <w:tcW w:w="1479" w:type="dxa"/>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tc>
          <w:tcPr>
            <w:tcW w:w="1479" w:type="dxa"/>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481F95" w14:paraId="4993D4FE" w14:textId="77777777">
        <w:tc>
          <w:tcPr>
            <w:tcW w:w="1479" w:type="dxa"/>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w:t>
            </w:r>
            <w:r>
              <w:rPr>
                <w:rFonts w:eastAsiaTheme="minorEastAsia"/>
                <w:lang w:val="en-US" w:eastAsia="ja-JP"/>
              </w:rPr>
              <w:lastRenderedPageBreak/>
              <w:t xml:space="preserve">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tc>
          <w:tcPr>
            <w:tcW w:w="1479" w:type="dxa"/>
          </w:tcPr>
          <w:p w14:paraId="4993D4FF" w14:textId="77777777" w:rsidR="00481F95" w:rsidRDefault="001161A4">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tc>
          <w:tcPr>
            <w:tcW w:w="1479" w:type="dxa"/>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481F95" w14:paraId="4993D50D" w14:textId="77777777">
        <w:tc>
          <w:tcPr>
            <w:tcW w:w="1479" w:type="dxa"/>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tc>
          <w:tcPr>
            <w:tcW w:w="1479" w:type="dxa"/>
          </w:tcPr>
          <w:p w14:paraId="4993D50E"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tc>
          <w:tcPr>
            <w:tcW w:w="1479" w:type="dxa"/>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tc>
          <w:tcPr>
            <w:tcW w:w="1479" w:type="dxa"/>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tc>
          <w:tcPr>
            <w:tcW w:w="1479" w:type="dxa"/>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tc>
          <w:tcPr>
            <w:tcW w:w="1479" w:type="dxa"/>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tc>
          <w:tcPr>
            <w:tcW w:w="1479" w:type="dxa"/>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tc>
          <w:tcPr>
            <w:tcW w:w="1479" w:type="dxa"/>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tc>
          <w:tcPr>
            <w:tcW w:w="1479" w:type="dxa"/>
          </w:tcPr>
          <w:p w14:paraId="4993D52C"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72" w:type="dxa"/>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tc>
          <w:tcPr>
            <w:tcW w:w="1479" w:type="dxa"/>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tc>
          <w:tcPr>
            <w:tcW w:w="1479" w:type="dxa"/>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tc>
          <w:tcPr>
            <w:tcW w:w="1479" w:type="dxa"/>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tc>
          <w:tcPr>
            <w:tcW w:w="1479" w:type="dxa"/>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tc>
          <w:tcPr>
            <w:tcW w:w="1479" w:type="dxa"/>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tc>
          <w:tcPr>
            <w:tcW w:w="1479" w:type="dxa"/>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481F95" w14:paraId="4993D551" w14:textId="77777777">
        <w:tc>
          <w:tcPr>
            <w:tcW w:w="1479" w:type="dxa"/>
          </w:tcPr>
          <w:p w14:paraId="4993D54D"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tc>
          <w:tcPr>
            <w:tcW w:w="1479" w:type="dxa"/>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tc>
          <w:tcPr>
            <w:tcW w:w="1479" w:type="dxa"/>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tc>
          <w:tcPr>
            <w:tcW w:w="1479" w:type="dxa"/>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tc>
          <w:tcPr>
            <w:tcW w:w="1479" w:type="dxa"/>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lastRenderedPageBreak/>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481F95" w14:paraId="4993D56B" w14:textId="77777777">
        <w:tc>
          <w:tcPr>
            <w:tcW w:w="1479" w:type="dxa"/>
          </w:tcPr>
          <w:p w14:paraId="4993D56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tc>
          <w:tcPr>
            <w:tcW w:w="1479" w:type="dxa"/>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tc>
          <w:tcPr>
            <w:tcW w:w="1479" w:type="dxa"/>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481F95" w14:paraId="4993D577" w14:textId="77777777">
        <w:tc>
          <w:tcPr>
            <w:tcW w:w="1479" w:type="dxa"/>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481F95" w14:paraId="4993D57B" w14:textId="77777777">
        <w:tc>
          <w:tcPr>
            <w:tcW w:w="1479" w:type="dxa"/>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tc>
          <w:tcPr>
            <w:tcW w:w="1479" w:type="dxa"/>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161A4">
        <w:tc>
          <w:tcPr>
            <w:tcW w:w="1479" w:type="dxa"/>
          </w:tcPr>
          <w:p w14:paraId="1C2FA7C5"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8E3D18">
        <w:tc>
          <w:tcPr>
            <w:tcW w:w="1479" w:type="dxa"/>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8E3D18">
        <w:tc>
          <w:tcPr>
            <w:tcW w:w="1479" w:type="dxa"/>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lastRenderedPageBreak/>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lastRenderedPageBreak/>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lastRenderedPageBreak/>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481F95" w14:paraId="4993D617" w14:textId="77777777">
        <w:tc>
          <w:tcPr>
            <w:tcW w:w="1479"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tc>
          <w:tcPr>
            <w:tcW w:w="1479" w:type="dxa"/>
          </w:tcPr>
          <w:p w14:paraId="4993D618"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19" w14:textId="77777777" w:rsidR="00481F95" w:rsidRDefault="00481F95">
            <w:pPr>
              <w:tabs>
                <w:tab w:val="left" w:pos="551"/>
              </w:tabs>
              <w:rPr>
                <w:rFonts w:eastAsiaTheme="minorEastAsia"/>
                <w:lang w:val="en-US" w:eastAsia="zh-CN"/>
              </w:rPr>
            </w:pPr>
          </w:p>
        </w:tc>
        <w:tc>
          <w:tcPr>
            <w:tcW w:w="6780" w:type="dxa"/>
          </w:tcPr>
          <w:p w14:paraId="4993D61A" w14:textId="77777777" w:rsidR="00481F95" w:rsidRDefault="001161A4">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aff"/>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aff"/>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aff"/>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aff"/>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aff"/>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tc>
          <w:tcPr>
            <w:tcW w:w="1479"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23" w14:textId="77777777" w:rsidR="00481F95" w:rsidRDefault="00481F95">
            <w:pPr>
              <w:tabs>
                <w:tab w:val="left" w:pos="551"/>
              </w:tabs>
              <w:rPr>
                <w:rFonts w:eastAsiaTheme="minorEastAsia"/>
                <w:lang w:val="en-US" w:eastAsia="zh-CN"/>
              </w:rPr>
            </w:pPr>
          </w:p>
        </w:tc>
        <w:tc>
          <w:tcPr>
            <w:tcW w:w="6780" w:type="dxa"/>
          </w:tcPr>
          <w:p w14:paraId="4993D624" w14:textId="77777777" w:rsidR="00481F95" w:rsidRDefault="001161A4">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tc>
          <w:tcPr>
            <w:tcW w:w="1479"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tc>
          <w:tcPr>
            <w:tcW w:w="1479"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2C" w14:textId="77777777" w:rsidR="00481F95" w:rsidRDefault="001161A4">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481F95" w14:paraId="4993D631" w14:textId="77777777">
        <w:tc>
          <w:tcPr>
            <w:tcW w:w="1479" w:type="dxa"/>
          </w:tcPr>
          <w:p w14:paraId="4993D62E"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tc>
          <w:tcPr>
            <w:tcW w:w="1479"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33" w14:textId="77777777" w:rsidR="00481F95" w:rsidRDefault="00481F95">
            <w:pPr>
              <w:tabs>
                <w:tab w:val="left" w:pos="551"/>
              </w:tabs>
              <w:rPr>
                <w:rFonts w:eastAsiaTheme="minorEastAsia"/>
                <w:lang w:val="en-US" w:eastAsia="zh-CN"/>
              </w:rPr>
            </w:pPr>
          </w:p>
        </w:tc>
        <w:tc>
          <w:tcPr>
            <w:tcW w:w="6780"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tc>
          <w:tcPr>
            <w:tcW w:w="1479"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481F95" w14:paraId="4993D63E" w14:textId="77777777">
        <w:tc>
          <w:tcPr>
            <w:tcW w:w="1479"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tc>
          <w:tcPr>
            <w:tcW w:w="1479" w:type="dxa"/>
          </w:tcPr>
          <w:p w14:paraId="4993D63F"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640" w14:textId="77777777" w:rsidR="00481F95" w:rsidRDefault="00481F95">
            <w:pPr>
              <w:tabs>
                <w:tab w:val="left" w:pos="551"/>
              </w:tabs>
              <w:rPr>
                <w:rFonts w:eastAsiaTheme="minorEastAsia"/>
                <w:lang w:val="en-US" w:eastAsia="zh-CN"/>
              </w:rPr>
            </w:pPr>
          </w:p>
        </w:tc>
        <w:tc>
          <w:tcPr>
            <w:tcW w:w="6780" w:type="dxa"/>
          </w:tcPr>
          <w:p w14:paraId="4993D641" w14:textId="77777777" w:rsidR="00481F95" w:rsidRDefault="001161A4">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481F95" w14:paraId="4993D649" w14:textId="77777777">
        <w:tc>
          <w:tcPr>
            <w:tcW w:w="1479"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644" w14:textId="77777777" w:rsidR="00481F95" w:rsidRDefault="00481F95">
            <w:pPr>
              <w:tabs>
                <w:tab w:val="left" w:pos="551"/>
              </w:tabs>
              <w:rPr>
                <w:rFonts w:eastAsiaTheme="minorEastAsia"/>
                <w:lang w:val="en-US" w:eastAsia="zh-CN"/>
              </w:rPr>
            </w:pPr>
          </w:p>
        </w:tc>
        <w:tc>
          <w:tcPr>
            <w:tcW w:w="6780"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tc>
          <w:tcPr>
            <w:tcW w:w="1479"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64B" w14:textId="77777777" w:rsidR="00481F95" w:rsidRDefault="00481F95">
            <w:pPr>
              <w:tabs>
                <w:tab w:val="left" w:pos="551"/>
              </w:tabs>
              <w:rPr>
                <w:rFonts w:eastAsiaTheme="minorEastAsia"/>
                <w:lang w:val="en-US" w:eastAsia="zh-CN"/>
              </w:rPr>
            </w:pPr>
          </w:p>
        </w:tc>
        <w:tc>
          <w:tcPr>
            <w:tcW w:w="6780" w:type="dxa"/>
          </w:tcPr>
          <w:p w14:paraId="4993D64C" w14:textId="77777777" w:rsidR="00481F95" w:rsidRDefault="001161A4">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993D64D" w14:textId="77777777" w:rsidR="00481F95" w:rsidRDefault="001161A4">
            <w:pPr>
              <w:pStyle w:val="aff"/>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aff"/>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aff"/>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aff"/>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tc>
          <w:tcPr>
            <w:tcW w:w="1479"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654"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655" w14:textId="77777777" w:rsidR="00481F95" w:rsidRDefault="001161A4">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tc>
          <w:tcPr>
            <w:tcW w:w="1479" w:type="dxa"/>
          </w:tcPr>
          <w:p w14:paraId="4993D658" w14:textId="77777777" w:rsidR="00481F95" w:rsidRDefault="001161A4">
            <w:pPr>
              <w:rPr>
                <w:rFonts w:eastAsiaTheme="minorEastAsia"/>
                <w:lang w:val="en-US" w:eastAsia="zh-CN"/>
              </w:rPr>
            </w:pPr>
            <w:r>
              <w:rPr>
                <w:rFonts w:eastAsiaTheme="minorEastAsia"/>
                <w:lang w:val="en-US" w:eastAsia="zh-CN"/>
              </w:rPr>
              <w:lastRenderedPageBreak/>
              <w:t>SONY</w:t>
            </w:r>
          </w:p>
        </w:tc>
        <w:tc>
          <w:tcPr>
            <w:tcW w:w="1372"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481F95" w14:paraId="4993D667" w14:textId="77777777">
        <w:tc>
          <w:tcPr>
            <w:tcW w:w="1479"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5F" w14:textId="77777777" w:rsidR="00481F95" w:rsidRDefault="001161A4">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r>
              <w:rPr>
                <w:rFonts w:eastAsiaTheme="minorEastAsia"/>
                <w:lang w:val="en-US" w:eastAsia="zh-CN"/>
              </w:rPr>
              <w:t>So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tc>
          <w:tcPr>
            <w:tcW w:w="1479" w:type="dxa"/>
          </w:tcPr>
          <w:p w14:paraId="4993D668"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tc>
          <w:tcPr>
            <w:tcW w:w="1479"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tc>
          <w:tcPr>
            <w:tcW w:w="1479"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671" w14:textId="77777777" w:rsidR="00481F95" w:rsidRDefault="00481F95">
            <w:pPr>
              <w:tabs>
                <w:tab w:val="left" w:pos="551"/>
              </w:tabs>
              <w:rPr>
                <w:rFonts w:eastAsiaTheme="minorEastAsia"/>
                <w:lang w:val="en-US" w:eastAsia="zh-CN"/>
              </w:rPr>
            </w:pPr>
          </w:p>
        </w:tc>
        <w:tc>
          <w:tcPr>
            <w:tcW w:w="6780"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tc>
          <w:tcPr>
            <w:tcW w:w="1479"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tc>
          <w:tcPr>
            <w:tcW w:w="1479"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tc>
          <w:tcPr>
            <w:tcW w:w="1479"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tc>
          <w:tcPr>
            <w:tcW w:w="1479"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tc>
          <w:tcPr>
            <w:tcW w:w="1479"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72"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tc>
          <w:tcPr>
            <w:tcW w:w="1479"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tc>
          <w:tcPr>
            <w:tcW w:w="1479" w:type="dxa"/>
          </w:tcPr>
          <w:p w14:paraId="4993D68C" w14:textId="77777777" w:rsidR="00481F95" w:rsidRDefault="001161A4">
            <w:pPr>
              <w:rPr>
                <w:rFonts w:eastAsiaTheme="minorEastAsia"/>
                <w:lang w:val="en-US" w:eastAsia="zh-CN"/>
              </w:rPr>
            </w:pPr>
            <w:r>
              <w:rPr>
                <w:rFonts w:eastAsiaTheme="minorEastAsia"/>
                <w:lang w:val="en-US" w:eastAsia="zh-CN"/>
              </w:rPr>
              <w:lastRenderedPageBreak/>
              <w:t>OPPO</w:t>
            </w:r>
          </w:p>
        </w:tc>
        <w:tc>
          <w:tcPr>
            <w:tcW w:w="1372" w:type="dxa"/>
          </w:tcPr>
          <w:p w14:paraId="4993D68D" w14:textId="77777777" w:rsidR="00481F95" w:rsidRDefault="00481F95">
            <w:pPr>
              <w:tabs>
                <w:tab w:val="left" w:pos="551"/>
              </w:tabs>
              <w:rPr>
                <w:rFonts w:eastAsiaTheme="minorEastAsia"/>
                <w:lang w:val="en-US" w:eastAsia="zh-CN"/>
              </w:rPr>
            </w:pPr>
          </w:p>
        </w:tc>
        <w:tc>
          <w:tcPr>
            <w:tcW w:w="6780"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And also it will greatly restrict the scheduling flexibly, we need consider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tc>
          <w:tcPr>
            <w:tcW w:w="1479"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693" w14:textId="77777777" w:rsidR="00481F95" w:rsidRDefault="00481F95">
            <w:pPr>
              <w:tabs>
                <w:tab w:val="left" w:pos="551"/>
              </w:tabs>
              <w:rPr>
                <w:rFonts w:eastAsiaTheme="minorEastAsia"/>
                <w:lang w:val="en-US" w:eastAsia="zh-CN"/>
              </w:rPr>
            </w:pPr>
          </w:p>
        </w:tc>
        <w:tc>
          <w:tcPr>
            <w:tcW w:w="6780" w:type="dxa"/>
          </w:tcPr>
          <w:p w14:paraId="4993D694" w14:textId="77777777" w:rsidR="00481F95" w:rsidRDefault="001161A4">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481F95" w14:paraId="4993D699" w14:textId="77777777">
        <w:tc>
          <w:tcPr>
            <w:tcW w:w="1479"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tc>
          <w:tcPr>
            <w:tcW w:w="1479" w:type="dxa"/>
          </w:tcPr>
          <w:p w14:paraId="4993D69A"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tc>
          <w:tcPr>
            <w:tcW w:w="1479"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6A0" w14:textId="77777777" w:rsidR="00481F95" w:rsidRDefault="00481F95">
            <w:pPr>
              <w:rPr>
                <w:rFonts w:eastAsiaTheme="minorEastAsia"/>
                <w:lang w:val="en-US" w:eastAsia="zh-CN"/>
              </w:rPr>
            </w:pPr>
          </w:p>
        </w:tc>
      </w:tr>
      <w:tr w:rsidR="00481F95" w14:paraId="4993D6A5" w14:textId="77777777">
        <w:tc>
          <w:tcPr>
            <w:tcW w:w="1479"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A4" w14:textId="77777777" w:rsidR="00481F95" w:rsidRDefault="00481F95">
            <w:pPr>
              <w:rPr>
                <w:rFonts w:eastAsiaTheme="minorEastAsia"/>
                <w:lang w:val="en-US" w:eastAsia="zh-CN"/>
              </w:rPr>
            </w:pPr>
          </w:p>
        </w:tc>
      </w:tr>
      <w:tr w:rsidR="00481F95" w14:paraId="4993D6AC" w14:textId="77777777">
        <w:tc>
          <w:tcPr>
            <w:tcW w:w="1479"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72"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tc>
          <w:tcPr>
            <w:tcW w:w="1479"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72"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tc>
          <w:tcPr>
            <w:tcW w:w="1479"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6B5" w14:textId="77777777" w:rsidR="00481F95" w:rsidRDefault="00481F95">
            <w:pPr>
              <w:rPr>
                <w:rFonts w:eastAsiaTheme="minorEastAsia"/>
                <w:lang w:val="en-US" w:eastAsia="zh-CN"/>
              </w:rPr>
            </w:pPr>
          </w:p>
        </w:tc>
      </w:tr>
      <w:tr w:rsidR="00481F95" w14:paraId="4993D6BA" w14:textId="77777777">
        <w:tc>
          <w:tcPr>
            <w:tcW w:w="1479"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tc>
          <w:tcPr>
            <w:tcW w:w="1479" w:type="dxa"/>
          </w:tcPr>
          <w:p w14:paraId="4993D6BB"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6BC" w14:textId="77777777" w:rsidR="00481F95" w:rsidRDefault="00481F95">
            <w:pPr>
              <w:tabs>
                <w:tab w:val="left" w:pos="551"/>
              </w:tabs>
              <w:rPr>
                <w:rFonts w:eastAsiaTheme="minorEastAsia"/>
                <w:lang w:val="en-US" w:eastAsia="zh-CN"/>
              </w:rPr>
            </w:pPr>
          </w:p>
        </w:tc>
        <w:tc>
          <w:tcPr>
            <w:tcW w:w="6780"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tc>
          <w:tcPr>
            <w:tcW w:w="1479"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tc>
          <w:tcPr>
            <w:tcW w:w="1479"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tc>
          <w:tcPr>
            <w:tcW w:w="1479"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tc>
          <w:tcPr>
            <w:tcW w:w="1479"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481F95" w14:paraId="4993D6D4" w14:textId="77777777">
        <w:tc>
          <w:tcPr>
            <w:tcW w:w="1479" w:type="dxa"/>
          </w:tcPr>
          <w:p w14:paraId="4993D6D0" w14:textId="77777777" w:rsidR="00481F95" w:rsidRDefault="001161A4">
            <w:pPr>
              <w:rPr>
                <w:rFonts w:eastAsiaTheme="minorEastAsia"/>
                <w:lang w:val="en-US" w:eastAsia="ko-KR"/>
              </w:rPr>
            </w:pPr>
            <w:r>
              <w:rPr>
                <w:rFonts w:eastAsiaTheme="minorEastAsia" w:hint="eastAsia"/>
                <w:lang w:val="en-US" w:eastAsia="zh-CN"/>
              </w:rPr>
              <w:t>ZTE, Sanechips</w:t>
            </w:r>
          </w:p>
        </w:tc>
        <w:tc>
          <w:tcPr>
            <w:tcW w:w="1372" w:type="dxa"/>
          </w:tcPr>
          <w:p w14:paraId="4993D6D1" w14:textId="77777777" w:rsidR="00481F95" w:rsidRDefault="00481F95">
            <w:pPr>
              <w:tabs>
                <w:tab w:val="left" w:pos="551"/>
              </w:tabs>
              <w:rPr>
                <w:rFonts w:eastAsiaTheme="minorEastAsia"/>
                <w:lang w:val="en-US" w:eastAsia="ko-KR"/>
              </w:rPr>
            </w:pPr>
          </w:p>
        </w:tc>
        <w:tc>
          <w:tcPr>
            <w:tcW w:w="6780" w:type="dxa"/>
          </w:tcPr>
          <w:p w14:paraId="4993D6D2" w14:textId="77777777" w:rsidR="00481F95" w:rsidRDefault="001161A4">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993D6D3" w14:textId="77777777" w:rsidR="00481F95" w:rsidRDefault="001161A4">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 xml:space="preserve">or 20M </w:t>
            </w:r>
            <w:r>
              <w:rPr>
                <w:b/>
                <w:bCs/>
                <w:lang w:val="en-US"/>
              </w:rPr>
              <w:t>post-FFT buffer.</w:t>
            </w:r>
          </w:p>
        </w:tc>
      </w:tr>
      <w:tr w:rsidR="00481F95" w14:paraId="4993D6D9" w14:textId="77777777">
        <w:tc>
          <w:tcPr>
            <w:tcW w:w="1479"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6D6" w14:textId="77777777" w:rsidR="00481F95" w:rsidRDefault="00481F95">
            <w:pPr>
              <w:tabs>
                <w:tab w:val="left" w:pos="551"/>
              </w:tabs>
              <w:rPr>
                <w:rFonts w:eastAsiaTheme="minorEastAsia"/>
                <w:lang w:val="en-US" w:eastAsia="ko-KR"/>
              </w:rPr>
            </w:pPr>
          </w:p>
        </w:tc>
        <w:tc>
          <w:tcPr>
            <w:tcW w:w="6780"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1161A4">
        <w:tc>
          <w:tcPr>
            <w:tcW w:w="1479"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70959070" w14:textId="77777777" w:rsidR="001161A4" w:rsidRDefault="001161A4" w:rsidP="00CF03A5">
            <w:pPr>
              <w:rPr>
                <w:rFonts w:eastAsiaTheme="minorEastAsia"/>
                <w:lang w:val="en-US" w:eastAsia="zh-CN"/>
              </w:rPr>
            </w:pPr>
          </w:p>
        </w:tc>
      </w:tr>
      <w:tr w:rsidR="00287D80" w14:paraId="1D208115" w14:textId="77777777" w:rsidTr="001161A4">
        <w:tc>
          <w:tcPr>
            <w:tcW w:w="1479"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780"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w:t>
            </w:r>
            <w:r>
              <w:rPr>
                <w:rFonts w:ascii="Times New Roman" w:eastAsiaTheme="minorEastAsia" w:hAnsi="Times New Roman" w:cs="Times New Roman"/>
                <w:sz w:val="20"/>
                <w:szCs w:val="20"/>
                <w:lang w:val="en-US" w:eastAsia="zh-CN"/>
              </w:rPr>
              <w:lastRenderedPageBreak/>
              <w:t xml:space="preserve">implementation. We share a similar view with vivo and think eRedCap UEs will support 20MHz post-FFT buffer anyway. </w:t>
            </w:r>
          </w:p>
          <w:p w14:paraId="17F3CBC6" w14:textId="77777777" w:rsidR="00287D80" w:rsidRPr="00A82CAC" w:rsidRDefault="00287D80" w:rsidP="00287D80">
            <w:pPr>
              <w:pStyle w:val="aff"/>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aff"/>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aff"/>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aff"/>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8E3D18">
        <w:tc>
          <w:tcPr>
            <w:tcW w:w="1479" w:type="dxa"/>
          </w:tcPr>
          <w:p w14:paraId="64538A1B" w14:textId="77777777" w:rsidR="008E3D18" w:rsidRDefault="008E3D18" w:rsidP="00295E3E">
            <w:pPr>
              <w:rPr>
                <w:rFonts w:eastAsiaTheme="minorEastAsia"/>
                <w:lang w:val="en-US" w:eastAsia="zh-CN"/>
              </w:rPr>
            </w:pPr>
            <w:r>
              <w:rPr>
                <w:rFonts w:eastAsiaTheme="minorEastAsia"/>
                <w:lang w:val="en-US" w:eastAsia="zh-CN"/>
              </w:rPr>
              <w:lastRenderedPageBreak/>
              <w:t>Intel</w:t>
            </w:r>
          </w:p>
        </w:tc>
        <w:tc>
          <w:tcPr>
            <w:tcW w:w="1372" w:type="dxa"/>
          </w:tcPr>
          <w:p w14:paraId="73E60818" w14:textId="77777777" w:rsidR="008E3D18" w:rsidRDefault="008E3D18" w:rsidP="00295E3E">
            <w:pPr>
              <w:tabs>
                <w:tab w:val="left" w:pos="551"/>
              </w:tabs>
              <w:rPr>
                <w:rFonts w:eastAsiaTheme="minorEastAsia"/>
                <w:lang w:val="en-US" w:eastAsia="zh-CN"/>
              </w:rPr>
            </w:pPr>
          </w:p>
        </w:tc>
        <w:tc>
          <w:tcPr>
            <w:tcW w:w="6780"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aff"/>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aff"/>
              <w:numPr>
                <w:ilvl w:val="0"/>
                <w:numId w:val="2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BB9636F" w14:textId="77777777" w:rsidR="008E3D18" w:rsidRPr="00B4687A" w:rsidRDefault="008E3D18" w:rsidP="008E3D18">
            <w:pPr>
              <w:pStyle w:val="aff"/>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aff"/>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8E3D18">
        <w:tc>
          <w:tcPr>
            <w:tcW w:w="1479"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1A80CC7" w14:textId="77777777" w:rsidR="00692804" w:rsidRDefault="00692804" w:rsidP="00692804">
            <w:pPr>
              <w:tabs>
                <w:tab w:val="left" w:pos="551"/>
              </w:tabs>
              <w:rPr>
                <w:rFonts w:eastAsiaTheme="minorEastAsia"/>
                <w:lang w:val="en-US" w:eastAsia="zh-CN"/>
              </w:rPr>
            </w:pPr>
          </w:p>
        </w:tc>
        <w:tc>
          <w:tcPr>
            <w:tcW w:w="6780"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w:t>
            </w:r>
            <w:r>
              <w:rPr>
                <w:rFonts w:eastAsiaTheme="minorEastAsia"/>
                <w:lang w:val="en-US" w:eastAsia="zh-CN"/>
              </w:rPr>
              <w:lastRenderedPageBreak/>
              <w:t xml:space="preserve">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lastRenderedPageBreak/>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lastRenderedPageBreak/>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t>Other aspects of UE BB bandwidth reduction</w:t>
      </w:r>
    </w:p>
    <w:p w14:paraId="4993D762" w14:textId="77777777" w:rsidR="00481F95" w:rsidRDefault="001161A4">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aff"/>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aff"/>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aff"/>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aff"/>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aff"/>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74" w14:textId="77777777" w:rsidR="00481F95" w:rsidRDefault="001161A4">
      <w:pPr>
        <w:pStyle w:val="aff"/>
        <w:numPr>
          <w:ilvl w:val="0"/>
          <w:numId w:val="26"/>
        </w:numPr>
        <w:rPr>
          <w:b/>
          <w:bCs/>
          <w:sz w:val="20"/>
          <w:szCs w:val="20"/>
          <w:lang w:val="en-US"/>
        </w:rPr>
      </w:pPr>
      <w:r>
        <w:rPr>
          <w:b/>
          <w:bCs/>
          <w:sz w:val="20"/>
          <w:szCs w:val="20"/>
          <w:lang w:val="en-US"/>
        </w:rPr>
        <w:t>If UE peak data rate reduction is supported as a standalone feature,</w:t>
      </w:r>
    </w:p>
    <w:p w14:paraId="4993D775"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481F95" w14:paraId="4993D779" w14:textId="77777777">
        <w:tc>
          <w:tcPr>
            <w:tcW w:w="1479" w:type="dxa"/>
            <w:shd w:val="clear" w:color="auto" w:fill="D9D9D9" w:themeFill="background1" w:themeFillShade="D9"/>
          </w:tcPr>
          <w:p w14:paraId="4993D776"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tc>
          <w:tcPr>
            <w:tcW w:w="1479"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77B" w14:textId="77777777" w:rsidR="00481F95" w:rsidRDefault="00481F95">
            <w:pPr>
              <w:tabs>
                <w:tab w:val="left" w:pos="551"/>
              </w:tabs>
              <w:rPr>
                <w:rFonts w:eastAsiaTheme="minorEastAsia"/>
                <w:lang w:val="en-US" w:eastAsia="zh-CN"/>
              </w:rPr>
            </w:pPr>
          </w:p>
        </w:tc>
        <w:tc>
          <w:tcPr>
            <w:tcW w:w="6780" w:type="dxa"/>
          </w:tcPr>
          <w:p w14:paraId="4993D77C" w14:textId="77777777" w:rsidR="00481F95" w:rsidRDefault="001161A4">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481F95" w14:paraId="4993D785" w14:textId="77777777">
        <w:tc>
          <w:tcPr>
            <w:tcW w:w="1479"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481F95" w14:paraId="4993D789" w14:textId="77777777">
        <w:tc>
          <w:tcPr>
            <w:tcW w:w="1479"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787" w14:textId="77777777" w:rsidR="00481F95" w:rsidRDefault="00481F95">
            <w:pPr>
              <w:tabs>
                <w:tab w:val="left" w:pos="551"/>
              </w:tabs>
              <w:rPr>
                <w:rFonts w:eastAsiaTheme="minorEastAsia"/>
                <w:lang w:val="en-US" w:eastAsia="zh-CN"/>
              </w:rPr>
            </w:pPr>
          </w:p>
        </w:tc>
        <w:tc>
          <w:tcPr>
            <w:tcW w:w="6780"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481F95" w14:paraId="4993D78D" w14:textId="77777777">
        <w:tc>
          <w:tcPr>
            <w:tcW w:w="1479"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tc>
          <w:tcPr>
            <w:tcW w:w="1479"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aff"/>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993D795" w14:textId="77777777" w:rsidR="00481F95" w:rsidRDefault="001161A4">
            <w:pPr>
              <w:pStyle w:val="aff"/>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aff"/>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79D" w14:textId="77777777">
        <w:tc>
          <w:tcPr>
            <w:tcW w:w="1479"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tc>
          <w:tcPr>
            <w:tcW w:w="1479" w:type="dxa"/>
          </w:tcPr>
          <w:p w14:paraId="4993D79E"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93D79F" w14:textId="77777777" w:rsidR="00481F95" w:rsidRDefault="00481F95">
            <w:pPr>
              <w:tabs>
                <w:tab w:val="left" w:pos="551"/>
              </w:tabs>
              <w:rPr>
                <w:rFonts w:eastAsiaTheme="minorEastAsia"/>
                <w:lang w:val="en-US" w:eastAsia="zh-CN"/>
              </w:rPr>
            </w:pPr>
          </w:p>
        </w:tc>
        <w:tc>
          <w:tcPr>
            <w:tcW w:w="6780"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tc>
          <w:tcPr>
            <w:tcW w:w="1479"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7A4" w14:textId="77777777" w:rsidR="00481F95" w:rsidRDefault="00481F95">
            <w:pPr>
              <w:tabs>
                <w:tab w:val="left" w:pos="551"/>
              </w:tabs>
              <w:rPr>
                <w:rFonts w:eastAsiaTheme="minorEastAsia"/>
                <w:lang w:val="en-US" w:eastAsia="zh-CN"/>
              </w:rPr>
            </w:pPr>
          </w:p>
        </w:tc>
        <w:tc>
          <w:tcPr>
            <w:tcW w:w="6780" w:type="dxa"/>
          </w:tcPr>
          <w:p w14:paraId="4993D7A5" w14:textId="77777777" w:rsidR="00481F95" w:rsidRDefault="001161A4">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aff"/>
              <w:ind w:left="0"/>
              <w:rPr>
                <w:sz w:val="20"/>
                <w:szCs w:val="20"/>
                <w:lang w:val="en-US" w:eastAsia="zh-CN"/>
              </w:rPr>
            </w:pPr>
          </w:p>
          <w:p w14:paraId="4993D7A7" w14:textId="77777777" w:rsidR="00481F95" w:rsidRDefault="001161A4">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tc>
          <w:tcPr>
            <w:tcW w:w="1479" w:type="dxa"/>
          </w:tcPr>
          <w:p w14:paraId="4993D7A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AB" w14:textId="77777777" w:rsidR="00481F95" w:rsidRDefault="00481F95">
            <w:pPr>
              <w:tabs>
                <w:tab w:val="left" w:pos="551"/>
              </w:tabs>
              <w:rPr>
                <w:rFonts w:eastAsiaTheme="minorEastAsia"/>
                <w:lang w:val="en-US" w:eastAsia="zh-CN"/>
              </w:rPr>
            </w:pPr>
          </w:p>
        </w:tc>
        <w:tc>
          <w:tcPr>
            <w:tcW w:w="6780" w:type="dxa"/>
          </w:tcPr>
          <w:p w14:paraId="4993D7AC" w14:textId="77777777" w:rsidR="00481F95" w:rsidRDefault="001161A4">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481F95" w14:paraId="4993D7B4" w14:textId="77777777">
        <w:tc>
          <w:tcPr>
            <w:tcW w:w="1479"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993D7B0" w14:textId="77777777" w:rsidR="00481F95" w:rsidRDefault="00481F95">
            <w:pPr>
              <w:tabs>
                <w:tab w:val="left" w:pos="551"/>
              </w:tabs>
              <w:rPr>
                <w:rFonts w:eastAsiaTheme="minorEastAsia"/>
                <w:lang w:val="en-US" w:eastAsia="zh-CN"/>
              </w:rPr>
            </w:pPr>
          </w:p>
        </w:tc>
        <w:tc>
          <w:tcPr>
            <w:tcW w:w="6780"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aff"/>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tc>
          <w:tcPr>
            <w:tcW w:w="1479"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tc>
          <w:tcPr>
            <w:tcW w:w="1479"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BA" w14:textId="77777777" w:rsidR="00481F95" w:rsidRDefault="00481F95">
            <w:pPr>
              <w:tabs>
                <w:tab w:val="left" w:pos="551"/>
              </w:tabs>
              <w:rPr>
                <w:rFonts w:eastAsiaTheme="minorEastAsia"/>
                <w:lang w:val="en-US" w:eastAsia="zh-CN"/>
              </w:rPr>
            </w:pPr>
          </w:p>
        </w:tc>
        <w:tc>
          <w:tcPr>
            <w:tcW w:w="6780" w:type="dxa"/>
          </w:tcPr>
          <w:p w14:paraId="4993D7BB" w14:textId="77777777" w:rsidR="00481F95" w:rsidRDefault="001161A4">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tc>
          <w:tcPr>
            <w:tcW w:w="1479"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7BF" w14:textId="77777777" w:rsidR="00481F95" w:rsidRDefault="00481F95">
            <w:pPr>
              <w:pStyle w:val="aff"/>
              <w:ind w:left="0"/>
              <w:rPr>
                <w:rFonts w:ascii="Times New Roman" w:eastAsiaTheme="minorEastAsia" w:hAnsi="Times New Roman" w:cs="Times New Roman"/>
                <w:sz w:val="20"/>
                <w:szCs w:val="20"/>
                <w:lang w:val="en-US" w:eastAsia="zh-CN"/>
              </w:rPr>
            </w:pPr>
          </w:p>
        </w:tc>
      </w:tr>
      <w:tr w:rsidR="00481F95" w14:paraId="4993D7CA" w14:textId="77777777">
        <w:tc>
          <w:tcPr>
            <w:tcW w:w="1479"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C2" w14:textId="77777777" w:rsidR="00481F95" w:rsidRDefault="00481F95">
            <w:pPr>
              <w:tabs>
                <w:tab w:val="left" w:pos="551"/>
              </w:tabs>
              <w:rPr>
                <w:rFonts w:eastAsia="Yu Mincho"/>
                <w:lang w:val="en-US" w:eastAsia="ja-JP"/>
              </w:rPr>
            </w:pPr>
          </w:p>
        </w:tc>
        <w:tc>
          <w:tcPr>
            <w:tcW w:w="6780"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aff"/>
              <w:numPr>
                <w:ilvl w:val="0"/>
                <w:numId w:val="26"/>
              </w:numPr>
              <w:rPr>
                <w:b/>
                <w:bCs/>
                <w:sz w:val="20"/>
                <w:szCs w:val="20"/>
                <w:lang w:val="en-US"/>
              </w:rPr>
            </w:pPr>
            <w:r>
              <w:rPr>
                <w:b/>
                <w:bCs/>
                <w:sz w:val="20"/>
                <w:szCs w:val="20"/>
                <w:lang w:val="en-US"/>
              </w:rPr>
              <w:lastRenderedPageBreak/>
              <w:t>Situation 1: UE peak data rate reduction is supported as an add-on to UE BB bandwidth reduction,</w:t>
            </w:r>
          </w:p>
          <w:p w14:paraId="4993D7C6"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C7" w14:textId="77777777" w:rsidR="00481F95" w:rsidRDefault="001161A4">
            <w:pPr>
              <w:pStyle w:val="aff"/>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7C9" w14:textId="77777777" w:rsidR="00481F95" w:rsidRDefault="001161A4">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tc>
          <w:tcPr>
            <w:tcW w:w="1479" w:type="dxa"/>
          </w:tcPr>
          <w:p w14:paraId="4993D7CB" w14:textId="77777777" w:rsidR="00481F95" w:rsidRDefault="001161A4">
            <w:pPr>
              <w:rPr>
                <w:rFonts w:eastAsiaTheme="minorEastAsia"/>
                <w:lang w:val="en-US" w:eastAsia="zh-CN"/>
              </w:rPr>
            </w:pPr>
            <w:r>
              <w:rPr>
                <w:rFonts w:eastAsiaTheme="minorEastAsia"/>
                <w:lang w:val="en-US" w:eastAsia="zh-CN"/>
              </w:rPr>
              <w:lastRenderedPageBreak/>
              <w:t>Ericsson</w:t>
            </w:r>
          </w:p>
        </w:tc>
        <w:tc>
          <w:tcPr>
            <w:tcW w:w="1372"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tc>
          <w:tcPr>
            <w:tcW w:w="1479" w:type="dxa"/>
          </w:tcPr>
          <w:p w14:paraId="4993D7D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D2" w14:textId="77777777" w:rsidR="00481F95" w:rsidRDefault="00481F95">
            <w:pPr>
              <w:tabs>
                <w:tab w:val="left" w:pos="551"/>
              </w:tabs>
              <w:rPr>
                <w:rFonts w:eastAsiaTheme="minorEastAsia"/>
                <w:lang w:val="en-US" w:eastAsia="zh-CN"/>
              </w:rPr>
            </w:pPr>
          </w:p>
        </w:tc>
        <w:tc>
          <w:tcPr>
            <w:tcW w:w="6780"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tc>
          <w:tcPr>
            <w:tcW w:w="1479"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D6" w14:textId="77777777" w:rsidR="00481F95" w:rsidRDefault="00481F95">
            <w:pPr>
              <w:tabs>
                <w:tab w:val="left" w:pos="551"/>
              </w:tabs>
              <w:rPr>
                <w:rFonts w:eastAsiaTheme="minorEastAsia"/>
                <w:lang w:val="en-US" w:eastAsia="zh-CN"/>
              </w:rPr>
            </w:pPr>
          </w:p>
        </w:tc>
        <w:tc>
          <w:tcPr>
            <w:tcW w:w="6780"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tc>
          <w:tcPr>
            <w:tcW w:w="1479"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tc>
          <w:tcPr>
            <w:tcW w:w="1479"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993D7DE" w14:textId="77777777" w:rsidR="00481F95" w:rsidRDefault="00481F95">
            <w:pPr>
              <w:tabs>
                <w:tab w:val="left" w:pos="551"/>
              </w:tabs>
              <w:rPr>
                <w:rFonts w:eastAsia="Malgun Gothic"/>
                <w:lang w:val="en-US" w:eastAsia="ko-KR"/>
              </w:rPr>
            </w:pPr>
          </w:p>
        </w:tc>
        <w:tc>
          <w:tcPr>
            <w:tcW w:w="6780"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tc>
          <w:tcPr>
            <w:tcW w:w="1479"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72"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7E4" w14:textId="77777777" w:rsidR="00481F95" w:rsidRDefault="001161A4">
            <w:pPr>
              <w:rPr>
                <w:rFonts w:eastAsiaTheme="minorEastAsia"/>
                <w:lang w:val="en-US" w:eastAsia="zh-CN"/>
              </w:rPr>
            </w:pPr>
            <w:r>
              <w:rPr>
                <w:rFonts w:eastAsia="Yu Mincho"/>
                <w:lang w:val="en-US" w:eastAsia="ja-JP"/>
              </w:rPr>
              <w:t>We are fine with current proposal. Also fine to have standalone bullet as FFS.</w:t>
            </w:r>
          </w:p>
        </w:tc>
      </w:tr>
      <w:tr w:rsidR="00481F95" w14:paraId="4993D7E9" w14:textId="77777777">
        <w:tc>
          <w:tcPr>
            <w:tcW w:w="1479"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E7" w14:textId="77777777" w:rsidR="00481F95" w:rsidRDefault="00481F95">
            <w:pPr>
              <w:tabs>
                <w:tab w:val="left" w:pos="551"/>
              </w:tabs>
              <w:rPr>
                <w:rFonts w:eastAsiaTheme="minorEastAsia"/>
                <w:lang w:val="en-US" w:eastAsia="zh-CN"/>
              </w:rPr>
            </w:pPr>
          </w:p>
        </w:tc>
        <w:tc>
          <w:tcPr>
            <w:tcW w:w="6780"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tc>
          <w:tcPr>
            <w:tcW w:w="1479"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tc>
          <w:tcPr>
            <w:tcW w:w="1479"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lastRenderedPageBreak/>
              <w:t>For UE peak data rate reduction, down-select between the following options:</w:t>
            </w:r>
          </w:p>
          <w:p w14:paraId="4993D803" w14:textId="77777777" w:rsidR="00481F95" w:rsidRDefault="001161A4">
            <w:pPr>
              <w:pStyle w:val="aff"/>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05" w14:textId="77777777" w:rsidR="00481F95" w:rsidRDefault="001161A4">
            <w:pPr>
              <w:pStyle w:val="aff"/>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80C" w14:textId="77777777">
        <w:tc>
          <w:tcPr>
            <w:tcW w:w="1479" w:type="dxa"/>
          </w:tcPr>
          <w:p w14:paraId="4993D808" w14:textId="77777777" w:rsidR="00481F95" w:rsidRDefault="001161A4">
            <w:pPr>
              <w:rPr>
                <w:rFonts w:eastAsiaTheme="minorEastAsia"/>
                <w:lang w:val="en-US" w:eastAsia="zh-CN"/>
              </w:rPr>
            </w:pPr>
            <w:r>
              <w:rPr>
                <w:rFonts w:eastAsiaTheme="minorEastAsia"/>
                <w:lang w:val="en-US" w:eastAsia="zh-CN"/>
              </w:rPr>
              <w:lastRenderedPageBreak/>
              <w:t>OPPO</w:t>
            </w:r>
          </w:p>
        </w:tc>
        <w:tc>
          <w:tcPr>
            <w:tcW w:w="1372"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tc>
          <w:tcPr>
            <w:tcW w:w="1479"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993D810" w14:textId="77777777" w:rsidR="00481F95" w:rsidRDefault="001161A4">
            <w:pPr>
              <w:rPr>
                <w:rFonts w:eastAsiaTheme="minorEastAsia"/>
                <w:lang w:val="en-US" w:eastAsia="zh-CN"/>
              </w:rPr>
            </w:pPr>
            <w:r>
              <w:rPr>
                <w:rFonts w:eastAsiaTheme="minorEastAsia"/>
                <w:lang w:val="en-US" w:eastAsia="zh-CN"/>
              </w:rPr>
              <w:t xml:space="preserve">So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aff"/>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14" w14:textId="77777777" w:rsidR="00481F95" w:rsidRDefault="001161A4">
            <w:pPr>
              <w:pStyle w:val="aff"/>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tc>
          <w:tcPr>
            <w:tcW w:w="1479" w:type="dxa"/>
          </w:tcPr>
          <w:p w14:paraId="4993D81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tc>
          <w:tcPr>
            <w:tcW w:w="1479"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1D" w14:textId="77777777" w:rsidR="00481F95" w:rsidRDefault="001161A4">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tc>
          <w:tcPr>
            <w:tcW w:w="1479"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821" w14:textId="77777777" w:rsidR="00481F95" w:rsidRDefault="00481F95">
            <w:pPr>
              <w:tabs>
                <w:tab w:val="left" w:pos="551"/>
              </w:tabs>
              <w:rPr>
                <w:rFonts w:eastAsiaTheme="minorEastAsia"/>
                <w:lang w:val="en-US" w:eastAsia="zh-CN"/>
              </w:rPr>
            </w:pPr>
          </w:p>
        </w:tc>
        <w:tc>
          <w:tcPr>
            <w:tcW w:w="6780"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w:t>
            </w:r>
            <w:r>
              <w:rPr>
                <w:rFonts w:eastAsiaTheme="minorEastAsia"/>
                <w:lang w:val="en-US" w:eastAsia="zh-CN"/>
              </w:rPr>
              <w:lastRenderedPageBreak/>
              <w:t xml:space="preserve">feature to make eRedcap attractive, instead of blocking a useful mechanism with overstating the potential impact. </w:t>
            </w:r>
          </w:p>
        </w:tc>
      </w:tr>
      <w:tr w:rsidR="00481F95" w14:paraId="4993D828" w14:textId="77777777">
        <w:tc>
          <w:tcPr>
            <w:tcW w:w="1479" w:type="dxa"/>
          </w:tcPr>
          <w:p w14:paraId="4993D825" w14:textId="77777777" w:rsidR="00481F95" w:rsidRDefault="001161A4">
            <w:pPr>
              <w:rPr>
                <w:rFonts w:eastAsiaTheme="minorEastAsia"/>
                <w:lang w:val="en-US" w:eastAsia="zh-CN"/>
              </w:rPr>
            </w:pPr>
            <w:r>
              <w:rPr>
                <w:rFonts w:eastAsiaTheme="minorEastAsia"/>
                <w:lang w:val="en-US" w:eastAsia="zh-CN"/>
              </w:rPr>
              <w:lastRenderedPageBreak/>
              <w:t>Sierra Wireless</w:t>
            </w:r>
          </w:p>
        </w:tc>
        <w:tc>
          <w:tcPr>
            <w:tcW w:w="1372" w:type="dxa"/>
          </w:tcPr>
          <w:p w14:paraId="4993D826" w14:textId="77777777" w:rsidR="00481F95" w:rsidRDefault="00481F95">
            <w:pPr>
              <w:tabs>
                <w:tab w:val="left" w:pos="551"/>
              </w:tabs>
              <w:rPr>
                <w:rFonts w:eastAsiaTheme="minorEastAsia"/>
                <w:lang w:val="en-US" w:eastAsia="zh-CN"/>
              </w:rPr>
            </w:pPr>
          </w:p>
        </w:tc>
        <w:tc>
          <w:tcPr>
            <w:tcW w:w="6780"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481F95" w14:paraId="4993D82F" w14:textId="77777777">
        <w:tc>
          <w:tcPr>
            <w:tcW w:w="1479"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72" w:type="dxa"/>
          </w:tcPr>
          <w:p w14:paraId="4993D82A" w14:textId="77777777" w:rsidR="00481F95" w:rsidRDefault="00481F95">
            <w:pPr>
              <w:tabs>
                <w:tab w:val="left" w:pos="551"/>
              </w:tabs>
              <w:rPr>
                <w:rFonts w:eastAsiaTheme="minorEastAsia"/>
                <w:lang w:val="en-US" w:eastAsia="zh-CN"/>
              </w:rPr>
            </w:pPr>
          </w:p>
        </w:tc>
        <w:tc>
          <w:tcPr>
            <w:tcW w:w="6780"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aff"/>
              <w:numPr>
                <w:ilvl w:val="0"/>
                <w:numId w:val="26"/>
              </w:numPr>
              <w:rPr>
                <w:b/>
                <w:bCs/>
                <w:sz w:val="20"/>
                <w:lang w:val="en-US"/>
              </w:rPr>
            </w:pPr>
            <w:r w:rsidRPr="00D25F02">
              <w:rPr>
                <w:sz w:val="20"/>
                <w:lang w:val="en-US" w:eastAsia="zh-CN"/>
              </w:rPr>
              <w:t>For add-on, according to SI conclusion from 38.865(also mentioned by FW), we suggest to conclude at this stage whether to adopt this feature for Rel-18 eRedCap, and leave constraint value FFS.</w:t>
            </w:r>
          </w:p>
          <w:p w14:paraId="4993D82E" w14:textId="77777777" w:rsidR="00481F95" w:rsidRDefault="001161A4">
            <w:pPr>
              <w:pStyle w:val="aff"/>
              <w:numPr>
                <w:ilvl w:val="0"/>
                <w:numId w:val="26"/>
              </w:numPr>
              <w:rPr>
                <w:rFonts w:eastAsiaTheme="minorEastAsia"/>
                <w:lang w:val="en-US" w:eastAsia="zh-CN"/>
              </w:rPr>
            </w:pPr>
            <w:r w:rsidRPr="00D25F02">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481F95" w14:paraId="4993D833" w14:textId="77777777">
        <w:tc>
          <w:tcPr>
            <w:tcW w:w="1479" w:type="dxa"/>
          </w:tcPr>
          <w:p w14:paraId="4993D830"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780"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tc>
          <w:tcPr>
            <w:tcW w:w="1479"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72"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tc>
          <w:tcPr>
            <w:tcW w:w="1479"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780"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tc>
          <w:tcPr>
            <w:tcW w:w="1479"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72" w:type="dxa"/>
          </w:tcPr>
          <w:p w14:paraId="4993D83E" w14:textId="77777777" w:rsidR="00481F95" w:rsidRDefault="00481F95">
            <w:pPr>
              <w:tabs>
                <w:tab w:val="left" w:pos="551"/>
              </w:tabs>
              <w:rPr>
                <w:rFonts w:eastAsia="Yu Mincho"/>
                <w:lang w:val="en-US" w:eastAsia="ja-JP"/>
              </w:rPr>
            </w:pPr>
          </w:p>
        </w:tc>
        <w:tc>
          <w:tcPr>
            <w:tcW w:w="6780"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tc>
          <w:tcPr>
            <w:tcW w:w="1479"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43" w14:textId="77777777" w:rsidR="00481F95" w:rsidRDefault="00481F95">
            <w:pPr>
              <w:tabs>
                <w:tab w:val="left" w:pos="551"/>
              </w:tabs>
              <w:rPr>
                <w:rFonts w:eastAsia="Yu Mincho"/>
                <w:lang w:val="en-US" w:eastAsia="ja-JP"/>
              </w:rPr>
            </w:pPr>
          </w:p>
        </w:tc>
        <w:tc>
          <w:tcPr>
            <w:tcW w:w="6780"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tc>
          <w:tcPr>
            <w:tcW w:w="1479"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aff"/>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4C" w14:textId="77777777" w:rsidR="00481F95" w:rsidRDefault="001161A4">
            <w:pPr>
              <w:pStyle w:val="aff"/>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aff"/>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4E" w14:textId="77777777" w:rsidR="00481F95" w:rsidRDefault="001161A4">
            <w:pPr>
              <w:pStyle w:val="aff"/>
              <w:numPr>
                <w:ilvl w:val="1"/>
                <w:numId w:val="26"/>
              </w:numPr>
              <w:rPr>
                <w:rFonts w:eastAsiaTheme="minorEastAsia"/>
                <w:lang w:val="en-US" w:eastAsia="zh-CN"/>
              </w:rPr>
            </w:pPr>
            <w:r>
              <w:rPr>
                <w:b/>
                <w:bCs/>
                <w:sz w:val="20"/>
                <w:szCs w:val="20"/>
                <w:lang w:val="en-US"/>
              </w:rPr>
              <w:lastRenderedPageBreak/>
              <w:t>Note: Whether this option is supported or not will be decided in RAN plenary</w:t>
            </w:r>
            <w:r>
              <w:rPr>
                <w:rFonts w:eastAsiaTheme="minorEastAsia"/>
                <w:lang w:val="en-US" w:eastAsia="zh-CN"/>
              </w:rPr>
              <w:t xml:space="preserve"> </w:t>
            </w:r>
          </w:p>
        </w:tc>
      </w:tr>
      <w:tr w:rsidR="00481F95" w14:paraId="4993D853" w14:textId="77777777">
        <w:tc>
          <w:tcPr>
            <w:tcW w:w="1479" w:type="dxa"/>
          </w:tcPr>
          <w:p w14:paraId="4993D850" w14:textId="77777777" w:rsidR="00481F95" w:rsidRDefault="001161A4">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481F95" w14:paraId="4993D857" w14:textId="77777777">
        <w:tc>
          <w:tcPr>
            <w:tcW w:w="1479"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tc>
          <w:tcPr>
            <w:tcW w:w="1479"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tc>
          <w:tcPr>
            <w:tcW w:w="1479"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72"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780"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tc>
          <w:tcPr>
            <w:tcW w:w="1479"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61" w14:textId="77777777" w:rsidR="00481F95" w:rsidRDefault="00481F95">
            <w:pPr>
              <w:tabs>
                <w:tab w:val="left" w:pos="551"/>
              </w:tabs>
              <w:rPr>
                <w:rFonts w:eastAsia="Yu Mincho"/>
                <w:lang w:val="en-US" w:eastAsia="zh-CN"/>
              </w:rPr>
            </w:pPr>
          </w:p>
        </w:tc>
        <w:tc>
          <w:tcPr>
            <w:tcW w:w="6780"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tc>
          <w:tcPr>
            <w:tcW w:w="1479" w:type="dxa"/>
          </w:tcPr>
          <w:p w14:paraId="4993D866" w14:textId="77777777" w:rsidR="00481F95" w:rsidRDefault="001161A4">
            <w:pPr>
              <w:rPr>
                <w:rFonts w:eastAsia="Malgun Gothic"/>
                <w:lang w:val="en-US" w:eastAsia="zh-CN"/>
              </w:rPr>
            </w:pPr>
            <w:r>
              <w:rPr>
                <w:rFonts w:eastAsia="Malgun Gothic"/>
                <w:lang w:val="en-US" w:eastAsia="ko-KR"/>
              </w:rPr>
              <w:t>CMCC</w:t>
            </w:r>
          </w:p>
        </w:tc>
        <w:tc>
          <w:tcPr>
            <w:tcW w:w="1372"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780"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1161A4">
        <w:tc>
          <w:tcPr>
            <w:tcW w:w="1479"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72" w:type="dxa"/>
          </w:tcPr>
          <w:p w14:paraId="358603AE" w14:textId="77777777" w:rsidR="001161A4" w:rsidRDefault="001161A4" w:rsidP="00CF03A5">
            <w:pPr>
              <w:tabs>
                <w:tab w:val="left" w:pos="551"/>
              </w:tabs>
              <w:rPr>
                <w:rFonts w:eastAsiaTheme="minorEastAsia"/>
                <w:lang w:val="en-US" w:eastAsia="zh-CN"/>
              </w:rPr>
            </w:pPr>
          </w:p>
        </w:tc>
        <w:tc>
          <w:tcPr>
            <w:tcW w:w="6780"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8E3D18">
        <w:tc>
          <w:tcPr>
            <w:tcW w:w="1479"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780"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8E3D18">
        <w:tc>
          <w:tcPr>
            <w:tcW w:w="1479"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780"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bl>
    <w:p w14:paraId="4993D86A" w14:textId="77777777" w:rsidR="00481F95" w:rsidRPr="008E3D18" w:rsidRDefault="00481F95">
      <w:pPr>
        <w:rPr>
          <w:bCs/>
          <w:lang w:eastAsia="ja-JP"/>
        </w:rPr>
      </w:pPr>
      <w:bookmarkStart w:id="5" w:name="_GoBack"/>
      <w:bookmarkEnd w:id="5"/>
    </w:p>
    <w:p w14:paraId="4993D86B" w14:textId="77777777" w:rsidR="00481F95" w:rsidRDefault="001161A4">
      <w:pPr>
        <w:pStyle w:val="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aff"/>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The proposal is not wrong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lastRenderedPageBreak/>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4993D90D" w14:textId="77777777" w:rsidR="00481F95" w:rsidRDefault="001161A4">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aff"/>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aff"/>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6"/>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082615">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082615">
            <w:pPr>
              <w:jc w:val="left"/>
              <w:rPr>
                <w:rFonts w:eastAsia="Calibri"/>
                <w:color w:val="0000FF"/>
                <w:u w:val="single"/>
                <w:lang w:val="en-US"/>
              </w:rPr>
            </w:pPr>
            <w:hyperlink r:id="rId15" w:history="1">
              <w:r w:rsidR="001161A4">
                <w:rPr>
                  <w:rStyle w:val="afb"/>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t>[3]</w:t>
            </w:r>
          </w:p>
        </w:tc>
        <w:tc>
          <w:tcPr>
            <w:tcW w:w="1456" w:type="dxa"/>
            <w:tcMar>
              <w:top w:w="0" w:type="dxa"/>
              <w:left w:w="70" w:type="dxa"/>
              <w:bottom w:w="0" w:type="dxa"/>
              <w:right w:w="70" w:type="dxa"/>
            </w:tcMar>
          </w:tcPr>
          <w:p w14:paraId="4993D928" w14:textId="77777777" w:rsidR="00481F95" w:rsidRDefault="00082615">
            <w:pPr>
              <w:jc w:val="left"/>
              <w:rPr>
                <w:rFonts w:eastAsia="Calibri"/>
                <w:color w:val="0000FF"/>
                <w:szCs w:val="22"/>
                <w:u w:val="single"/>
                <w:lang w:val="en-US"/>
              </w:rPr>
            </w:pPr>
            <w:hyperlink r:id="rId16" w:history="1">
              <w:r w:rsidR="001161A4">
                <w:rPr>
                  <w:rStyle w:val="afb"/>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082615">
            <w:pPr>
              <w:jc w:val="left"/>
              <w:rPr>
                <w:rFonts w:eastAsia="Calibri"/>
                <w:szCs w:val="22"/>
                <w:lang w:val="en-US"/>
              </w:rPr>
            </w:pPr>
            <w:hyperlink r:id="rId17" w:history="1">
              <w:r w:rsidR="001161A4">
                <w:rPr>
                  <w:rStyle w:val="afb"/>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082615">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082615">
            <w:pPr>
              <w:jc w:val="left"/>
              <w:rPr>
                <w:rStyle w:val="afb"/>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082615">
            <w:pPr>
              <w:jc w:val="left"/>
              <w:rPr>
                <w:rStyle w:val="afb"/>
                <w:color w:val="0000FF"/>
                <w:lang w:val="en-US" w:eastAsia="sv-SE"/>
              </w:rPr>
            </w:pPr>
            <w:hyperlink r:id="rId20" w:history="1">
              <w:r w:rsidR="001161A4">
                <w:rPr>
                  <w:rStyle w:val="afb"/>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082615">
            <w:pPr>
              <w:jc w:val="left"/>
              <w:rPr>
                <w:rStyle w:val="afb"/>
                <w:color w:val="0000FF"/>
                <w:lang w:val="en-US" w:eastAsia="sv-SE"/>
              </w:rPr>
            </w:pPr>
            <w:hyperlink r:id="rId21" w:history="1">
              <w:r w:rsidR="001161A4">
                <w:rPr>
                  <w:rStyle w:val="afb"/>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082615">
            <w:pPr>
              <w:jc w:val="left"/>
              <w:rPr>
                <w:rStyle w:val="afb"/>
                <w:color w:val="0000FF"/>
                <w:lang w:val="en-US" w:eastAsia="sv-SE"/>
              </w:rPr>
            </w:pPr>
            <w:hyperlink r:id="rId22" w:history="1">
              <w:r w:rsidR="001161A4">
                <w:rPr>
                  <w:rStyle w:val="afb"/>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r>
              <w:t>Huawei, HiSilicon</w:t>
            </w:r>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082615">
            <w:pPr>
              <w:jc w:val="left"/>
              <w:rPr>
                <w:rStyle w:val="afb"/>
                <w:color w:val="0000FF"/>
                <w:lang w:val="en-US" w:eastAsia="sv-SE"/>
              </w:rPr>
            </w:pPr>
            <w:hyperlink r:id="rId23" w:history="1">
              <w:r w:rsidR="001161A4">
                <w:rPr>
                  <w:rStyle w:val="afb"/>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082615">
            <w:pPr>
              <w:jc w:val="left"/>
              <w:rPr>
                <w:rStyle w:val="afb"/>
                <w:color w:val="0000FF"/>
                <w:lang w:val="en-US" w:eastAsia="sv-SE"/>
              </w:rPr>
            </w:pPr>
            <w:hyperlink r:id="rId24" w:history="1">
              <w:r w:rsidR="001161A4">
                <w:rPr>
                  <w:rStyle w:val="afb"/>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082615">
            <w:pPr>
              <w:jc w:val="left"/>
              <w:rPr>
                <w:rStyle w:val="afb"/>
                <w:color w:val="0000FF"/>
                <w:lang w:val="en-US" w:eastAsia="sv-SE"/>
              </w:rPr>
            </w:pPr>
            <w:hyperlink r:id="rId25" w:history="1">
              <w:r w:rsidR="001161A4">
                <w:rPr>
                  <w:rStyle w:val="afb"/>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082615">
            <w:pPr>
              <w:jc w:val="left"/>
              <w:rPr>
                <w:rStyle w:val="afb"/>
                <w:color w:val="0000FF"/>
                <w:lang w:val="en-US" w:eastAsia="sv-SE"/>
              </w:rPr>
            </w:pPr>
            <w:hyperlink r:id="rId26" w:history="1">
              <w:r w:rsidR="001161A4">
                <w:rPr>
                  <w:rStyle w:val="afb"/>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4993D95F" w14:textId="77777777" w:rsidR="00481F95" w:rsidRDefault="00082615">
            <w:pPr>
              <w:jc w:val="left"/>
              <w:rPr>
                <w:rStyle w:val="afb"/>
                <w:color w:val="0000FF"/>
                <w:lang w:val="en-US" w:eastAsia="sv-SE"/>
              </w:rPr>
            </w:pPr>
            <w:hyperlink r:id="rId27" w:history="1">
              <w:r w:rsidR="001161A4">
                <w:rPr>
                  <w:rStyle w:val="afb"/>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082615">
            <w:pPr>
              <w:jc w:val="left"/>
              <w:rPr>
                <w:rStyle w:val="afb"/>
                <w:color w:val="0000FF"/>
                <w:lang w:val="en-US" w:eastAsia="sv-SE"/>
              </w:rPr>
            </w:pPr>
            <w:hyperlink r:id="rId28" w:history="1">
              <w:r w:rsidR="001161A4">
                <w:rPr>
                  <w:rStyle w:val="afb"/>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082615">
            <w:pPr>
              <w:jc w:val="left"/>
              <w:rPr>
                <w:rStyle w:val="afb"/>
                <w:color w:val="0000FF"/>
                <w:lang w:val="en-US" w:eastAsia="sv-SE"/>
              </w:rPr>
            </w:pPr>
            <w:hyperlink r:id="rId29" w:history="1">
              <w:r w:rsidR="001161A4">
                <w:rPr>
                  <w:rStyle w:val="afb"/>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082615">
            <w:pPr>
              <w:jc w:val="left"/>
              <w:rPr>
                <w:rStyle w:val="afb"/>
                <w:color w:val="0000FF"/>
                <w:lang w:val="en-US" w:eastAsia="sv-SE"/>
              </w:rPr>
            </w:pPr>
            <w:hyperlink r:id="rId30" w:history="1">
              <w:r w:rsidR="001161A4">
                <w:rPr>
                  <w:rStyle w:val="afb"/>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082615">
            <w:pPr>
              <w:jc w:val="left"/>
              <w:rPr>
                <w:rStyle w:val="afb"/>
                <w:color w:val="0000FF"/>
                <w:lang w:val="en-US" w:eastAsia="sv-SE"/>
              </w:rPr>
            </w:pPr>
            <w:hyperlink r:id="rId31" w:history="1">
              <w:r w:rsidR="001161A4">
                <w:rPr>
                  <w:rStyle w:val="afb"/>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082615">
            <w:pPr>
              <w:jc w:val="left"/>
              <w:rPr>
                <w:rStyle w:val="afb"/>
                <w:color w:val="0000FF"/>
                <w:lang w:val="en-US" w:eastAsia="sv-SE"/>
              </w:rPr>
            </w:pPr>
            <w:hyperlink r:id="rId32" w:history="1">
              <w:r w:rsidR="001161A4">
                <w:rPr>
                  <w:rStyle w:val="afb"/>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082615">
            <w:pPr>
              <w:jc w:val="left"/>
              <w:rPr>
                <w:rStyle w:val="afb"/>
                <w:color w:val="0000FF"/>
                <w:lang w:val="en-US" w:eastAsia="sv-SE"/>
              </w:rPr>
            </w:pPr>
            <w:hyperlink r:id="rId33" w:history="1">
              <w:r w:rsidR="001161A4">
                <w:rPr>
                  <w:rStyle w:val="afb"/>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082615">
            <w:pPr>
              <w:jc w:val="left"/>
              <w:rPr>
                <w:rStyle w:val="afb"/>
                <w:color w:val="0000FF"/>
                <w:lang w:val="en-US" w:eastAsia="sv-SE"/>
              </w:rPr>
            </w:pPr>
            <w:hyperlink r:id="rId34" w:history="1">
              <w:r w:rsidR="001161A4">
                <w:rPr>
                  <w:rStyle w:val="afb"/>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082615">
            <w:pPr>
              <w:jc w:val="left"/>
              <w:rPr>
                <w:rStyle w:val="afb"/>
                <w:color w:val="0000FF"/>
                <w:lang w:val="en-US" w:eastAsia="sv-SE"/>
              </w:rPr>
            </w:pPr>
            <w:hyperlink r:id="rId35" w:history="1">
              <w:r w:rsidR="001161A4">
                <w:rPr>
                  <w:rStyle w:val="afb"/>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082615">
            <w:pPr>
              <w:jc w:val="left"/>
              <w:rPr>
                <w:rStyle w:val="afb"/>
                <w:color w:val="0000FF"/>
                <w:lang w:val="en-US" w:eastAsia="sv-SE"/>
              </w:rPr>
            </w:pPr>
            <w:hyperlink r:id="rId36" w:history="1">
              <w:r w:rsidR="001161A4">
                <w:rPr>
                  <w:rStyle w:val="afb"/>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082615">
            <w:pPr>
              <w:jc w:val="left"/>
              <w:rPr>
                <w:rStyle w:val="afb"/>
                <w:color w:val="0000FF"/>
                <w:lang w:val="en-US" w:eastAsia="sv-SE"/>
              </w:rPr>
            </w:pPr>
            <w:hyperlink r:id="rId37" w:history="1">
              <w:r w:rsidR="001161A4">
                <w:rPr>
                  <w:rStyle w:val="afb"/>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082615">
            <w:pPr>
              <w:jc w:val="left"/>
              <w:rPr>
                <w:rStyle w:val="afb"/>
                <w:color w:val="0000FF"/>
                <w:lang w:val="en-US" w:eastAsia="sv-SE"/>
              </w:rPr>
            </w:pPr>
            <w:hyperlink r:id="rId38" w:history="1">
              <w:r w:rsidR="001161A4">
                <w:rPr>
                  <w:rStyle w:val="afb"/>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082615">
            <w:pPr>
              <w:jc w:val="left"/>
              <w:rPr>
                <w:rStyle w:val="afb"/>
                <w:color w:val="0000FF"/>
                <w:lang w:val="en-US" w:eastAsia="sv-SE"/>
              </w:rPr>
            </w:pPr>
            <w:hyperlink r:id="rId39" w:history="1">
              <w:r w:rsidR="001161A4">
                <w:rPr>
                  <w:rStyle w:val="afb"/>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082615">
            <w:pPr>
              <w:jc w:val="left"/>
              <w:rPr>
                <w:rStyle w:val="afb"/>
                <w:color w:val="0000FF"/>
                <w:lang w:val="en-US" w:eastAsia="sv-SE"/>
              </w:rPr>
            </w:pPr>
            <w:hyperlink r:id="rId40" w:history="1">
              <w:r w:rsidR="001161A4">
                <w:rPr>
                  <w:rStyle w:val="afb"/>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082615">
            <w:pPr>
              <w:jc w:val="left"/>
              <w:rPr>
                <w:rStyle w:val="afb"/>
                <w:color w:val="0000FF"/>
                <w:lang w:val="en-US" w:eastAsia="sv-SE"/>
              </w:rPr>
            </w:pPr>
            <w:hyperlink r:id="rId41" w:history="1">
              <w:r w:rsidR="001161A4">
                <w:rPr>
                  <w:rStyle w:val="afb"/>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082615">
            <w:pPr>
              <w:jc w:val="left"/>
              <w:rPr>
                <w:rStyle w:val="afb"/>
                <w:color w:val="0000FF"/>
                <w:lang w:val="en-US" w:eastAsia="sv-SE"/>
              </w:rPr>
            </w:pPr>
            <w:hyperlink r:id="rId42" w:history="1">
              <w:r w:rsidR="001161A4">
                <w:rPr>
                  <w:rStyle w:val="afb"/>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t>[30]</w:t>
            </w:r>
          </w:p>
        </w:tc>
        <w:tc>
          <w:tcPr>
            <w:tcW w:w="1456" w:type="dxa"/>
            <w:tcMar>
              <w:top w:w="0" w:type="dxa"/>
              <w:left w:w="70" w:type="dxa"/>
              <w:bottom w:w="0" w:type="dxa"/>
              <w:right w:w="70" w:type="dxa"/>
            </w:tcMar>
          </w:tcPr>
          <w:p w14:paraId="4993D9AF" w14:textId="77777777" w:rsidR="00481F95" w:rsidRDefault="00082615">
            <w:pPr>
              <w:jc w:val="left"/>
              <w:rPr>
                <w:rStyle w:val="afb"/>
                <w:color w:val="0000FF"/>
                <w:lang w:val="en-US" w:eastAsia="sv-SE"/>
              </w:rPr>
            </w:pPr>
            <w:hyperlink r:id="rId43" w:history="1">
              <w:r w:rsidR="001161A4">
                <w:rPr>
                  <w:rStyle w:val="afb"/>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082615">
            <w:pPr>
              <w:jc w:val="left"/>
              <w:rPr>
                <w:rStyle w:val="afb"/>
                <w:color w:val="0000FF"/>
                <w:lang w:val="en-US" w:eastAsia="sv-SE"/>
              </w:rPr>
            </w:pPr>
            <w:hyperlink r:id="rId44" w:history="1">
              <w:r w:rsidR="001161A4">
                <w:rPr>
                  <w:rStyle w:val="afb"/>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082615">
            <w:pPr>
              <w:jc w:val="left"/>
              <w:rPr>
                <w:rStyle w:val="afb"/>
                <w:color w:val="0000FF"/>
                <w:lang w:val="en-US" w:eastAsia="sv-SE"/>
              </w:rPr>
            </w:pPr>
            <w:hyperlink r:id="rId45" w:history="1">
              <w:r w:rsidR="001161A4">
                <w:rPr>
                  <w:rStyle w:val="afb"/>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082615">
            <w:pPr>
              <w:jc w:val="left"/>
              <w:rPr>
                <w:color w:val="000000"/>
                <w:lang w:val="en-US"/>
              </w:rPr>
            </w:pPr>
            <w:hyperlink r:id="rId46" w:history="1">
              <w:r w:rsidR="001161A4">
                <w:rPr>
                  <w:rStyle w:val="afb"/>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082615">
            <w:pPr>
              <w:jc w:val="left"/>
              <w:rPr>
                <w:color w:val="000000"/>
                <w:lang w:val="en-US"/>
              </w:rPr>
            </w:pPr>
            <w:hyperlink r:id="rId47" w:history="1">
              <w:r w:rsidR="001161A4">
                <w:rPr>
                  <w:rStyle w:val="afb"/>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082615">
            <w:pPr>
              <w:jc w:val="left"/>
            </w:pPr>
            <w:hyperlink r:id="rId48" w:history="1">
              <w:r w:rsidR="001161A4">
                <w:rPr>
                  <w:rStyle w:val="afb"/>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082615">
            <w:pPr>
              <w:jc w:val="left"/>
            </w:pPr>
            <w:hyperlink r:id="rId50" w:history="1">
              <w:r w:rsidR="001161A4">
                <w:rPr>
                  <w:rStyle w:val="afb"/>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1890" w14:textId="77777777" w:rsidR="00082615" w:rsidRDefault="00082615">
      <w:pPr>
        <w:spacing w:line="240" w:lineRule="auto"/>
      </w:pPr>
      <w:r>
        <w:separator/>
      </w:r>
    </w:p>
  </w:endnote>
  <w:endnote w:type="continuationSeparator" w:id="0">
    <w:p w14:paraId="246D7EF9" w14:textId="77777777" w:rsidR="00082615" w:rsidRDefault="00082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35BD" w14:textId="77777777" w:rsidR="00082615" w:rsidRDefault="00082615">
      <w:pPr>
        <w:spacing w:after="0"/>
      </w:pPr>
      <w:r>
        <w:separator/>
      </w:r>
    </w:p>
  </w:footnote>
  <w:footnote w:type="continuationSeparator" w:id="0">
    <w:p w14:paraId="02745BF7" w14:textId="77777777" w:rsidR="00082615" w:rsidRDefault="000826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2"/>
  </w:num>
  <w:num w:numId="6">
    <w:abstractNumId w:val="16"/>
    <w:lvlOverride w:ilvl="0">
      <w:startOverride w:val="1"/>
    </w:lvlOverride>
  </w:num>
  <w:num w:numId="7">
    <w:abstractNumId w:val="17"/>
  </w:num>
  <w:num w:numId="8">
    <w:abstractNumId w:val="24"/>
  </w:num>
  <w:num w:numId="9">
    <w:abstractNumId w:val="28"/>
  </w:num>
  <w:num w:numId="10">
    <w:abstractNumId w:val="25"/>
  </w:num>
  <w:num w:numId="11">
    <w:abstractNumId w:val="13"/>
  </w:num>
  <w:num w:numId="12">
    <w:abstractNumId w:val="21"/>
  </w:num>
  <w:num w:numId="13">
    <w:abstractNumId w:val="9"/>
  </w:num>
  <w:num w:numId="14">
    <w:abstractNumId w:val="26"/>
  </w:num>
  <w:num w:numId="15">
    <w:abstractNumId w:val="14"/>
  </w:num>
  <w:num w:numId="16">
    <w:abstractNumId w:val="10"/>
  </w:num>
  <w:num w:numId="17">
    <w:abstractNumId w:val="18"/>
  </w:num>
  <w:num w:numId="18">
    <w:abstractNumId w:val="30"/>
  </w:num>
  <w:num w:numId="19">
    <w:abstractNumId w:val="19"/>
  </w:num>
  <w:num w:numId="20">
    <w:abstractNumId w:val="5"/>
  </w:num>
  <w:num w:numId="21">
    <w:abstractNumId w:val="4"/>
  </w:num>
  <w:num w:numId="22">
    <w:abstractNumId w:val="20"/>
  </w:num>
  <w:num w:numId="23">
    <w:abstractNumId w:val="0"/>
  </w:num>
  <w:num w:numId="24">
    <w:abstractNumId w:val="22"/>
  </w:num>
  <w:num w:numId="25">
    <w:abstractNumId w:val="23"/>
  </w:num>
  <w:num w:numId="26">
    <w:abstractNumId w:val="27"/>
  </w:num>
  <w:num w:numId="27">
    <w:abstractNumId w:val="15"/>
  </w:num>
  <w:num w:numId="28">
    <w:abstractNumId w:val="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60E247B-450E-4CD0-A193-128A2FDA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18430</Words>
  <Characters>105051</Characters>
  <Application>Microsoft Office Word</Application>
  <DocSecurity>0</DocSecurity>
  <Lines>875</Lines>
  <Paragraphs>246</Paragraphs>
  <ScaleCrop>false</ScaleCrop>
  <Company>Panasonic Corporation</Company>
  <LinksUpToDate>false</LinksUpToDate>
  <CharactersWithSpaces>123235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2022-10-12T09:48:00Z</dcterms:created>
  <dcterms:modified xsi:type="dcterms:W3CDTF">2022-10-12T09:48:00Z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