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gNBs in Layer1/Operator 1 uses a static TDD configuration: DDDSU. All gNBs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lang w:eastAsia="ko-KR"/>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lang w:eastAsia="ko-KR"/>
              </w:rPr>
            </w:pPr>
            <w:r w:rsidRPr="009B7BF5">
              <w:rPr>
                <w:rFonts w:eastAsia="Batang"/>
                <w:b/>
                <w:u w:val="single"/>
              </w:rPr>
              <w:t>Observation 2</w:t>
            </w:r>
            <w:r w:rsidRPr="009B7BF5">
              <w:rPr>
                <w:b/>
                <w:iCs/>
                <w:lang w:eastAsia="ko-KR"/>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lang w:eastAsia="ko-KR"/>
              </w:rPr>
            </w:pPr>
            <w:r w:rsidRPr="009B7BF5">
              <w:rPr>
                <w:rFonts w:eastAsia="Batang"/>
                <w:b/>
                <w:u w:val="single"/>
              </w:rPr>
              <w:t>Observation 3</w:t>
            </w:r>
            <w:r w:rsidRPr="009B7BF5">
              <w:rPr>
                <w:b/>
                <w:iCs/>
                <w:lang w:eastAsia="ko-KR"/>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lang w:eastAsia="ko-KR"/>
              </w:rPr>
            </w:pPr>
            <w:r w:rsidRPr="009B7BF5">
              <w:rPr>
                <w:rFonts w:eastAsia="Batang"/>
                <w:b/>
                <w:u w:val="single"/>
              </w:rPr>
              <w:t>Observation 4</w:t>
            </w:r>
            <w:r w:rsidRPr="009B7BF5">
              <w:rPr>
                <w:b/>
                <w:iCs/>
                <w:lang w:eastAsia="ko-KR"/>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lang w:eastAsia="ko-KR"/>
              </w:rPr>
            </w:pPr>
            <w:r w:rsidRPr="009B7BF5">
              <w:rPr>
                <w:b/>
                <w:iCs/>
                <w:u w:val="single"/>
                <w:lang w:eastAsia="ko-KR"/>
              </w:rPr>
              <w:t>Proposal 1:</w:t>
            </w:r>
            <w:r w:rsidRPr="009B7BF5">
              <w:rPr>
                <w:b/>
                <w:iCs/>
                <w:lang w:eastAsia="ko-KR"/>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lang w:eastAsia="ko-KR"/>
              </w:rPr>
            </w:pPr>
            <w:r w:rsidRPr="009B7BF5">
              <w:rPr>
                <w:b/>
                <w:iCs/>
                <w:u w:val="single"/>
                <w:lang w:eastAsia="ko-KR"/>
              </w:rPr>
              <w:t>Proposal 2:</w:t>
            </w:r>
            <w:r w:rsidRPr="009B7BF5">
              <w:rPr>
                <w:b/>
                <w:iCs/>
                <w:lang w:eastAsia="ko-KR"/>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lang w:eastAsia="ko-KR"/>
              </w:rPr>
            </w:pPr>
            <w:r w:rsidRPr="009B7BF5">
              <w:rPr>
                <w:b/>
                <w:iCs/>
                <w:lang w:eastAsia="ko-KR"/>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lang w:eastAsia="ko-KR"/>
              </w:rPr>
            </w:pPr>
            <w:r w:rsidRPr="009B7BF5">
              <w:rPr>
                <w:rFonts w:eastAsia="Batang"/>
                <w:b/>
                <w:u w:val="single"/>
              </w:rPr>
              <w:t>Observation 5:</w:t>
            </w:r>
            <w:r w:rsidRPr="009B7BF5">
              <w:rPr>
                <w:rFonts w:eastAsia="Batang"/>
                <w:b/>
              </w:rPr>
              <w:t xml:space="preserve"> </w:t>
            </w:r>
            <w:r w:rsidRPr="009B7BF5">
              <w:rPr>
                <w:b/>
                <w:iCs/>
                <w:lang w:eastAsia="ko-KR"/>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lang w:eastAsia="ko-KR"/>
              </w:rPr>
            </w:pPr>
            <w:bookmarkStart w:id="228" w:name="_Ref111196289"/>
            <w:r w:rsidRPr="009B7BF5">
              <w:rPr>
                <w:b/>
                <w:i/>
                <w:u w:val="single"/>
                <w:lang w:eastAsia="ko-KR"/>
              </w:rPr>
              <w:t>Proposal 1:</w:t>
            </w:r>
            <w:r w:rsidRPr="009B7BF5">
              <w:rPr>
                <w:b/>
                <w:i/>
                <w:lang w:eastAsia="ko-KR"/>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lastRenderedPageBreak/>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lang w:eastAsia="ko-KR"/>
              </w:rPr>
            </w:pPr>
            <w:r w:rsidRPr="009B7BF5">
              <w:rPr>
                <w:rFonts w:eastAsia="Batang"/>
                <w:b/>
                <w:bCs/>
                <w:iCs/>
                <w:u w:val="single"/>
                <w:lang w:eastAsia="ko-KR"/>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lang w:eastAsia="ko-KR"/>
              </w:rPr>
            </w:pPr>
            <w:r w:rsidRPr="009B7BF5">
              <w:rPr>
                <w:rFonts w:eastAsia="Batang"/>
                <w:b/>
                <w:bCs/>
                <w:iCs/>
                <w:lang w:eastAsia="ko-KR"/>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lang w:eastAsia="ko-KR"/>
              </w:rPr>
            </w:pPr>
            <w:r w:rsidRPr="009B7BF5">
              <w:rPr>
                <w:rFonts w:eastAsia="Batang"/>
                <w:b/>
                <w:bCs/>
                <w:iCs/>
                <w:lang w:eastAsia="ko-KR"/>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lang w:eastAsia="ko-KR"/>
              </w:rPr>
            </w:pPr>
            <w:r w:rsidRPr="009B7BF5">
              <w:rPr>
                <w:rFonts w:eastAsia="Batang"/>
                <w:b/>
                <w:bCs/>
                <w:iCs/>
                <w:lang w:eastAsia="ko-KR"/>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lang w:eastAsia="ko-KR"/>
              </w:rPr>
            </w:pPr>
            <w:r w:rsidRPr="009B7BF5">
              <w:rPr>
                <w:rFonts w:eastAsia="Batang"/>
                <w:b/>
                <w:bCs/>
                <w:iCs/>
                <w:lang w:eastAsia="ko-KR"/>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lang w:eastAsia="ko-KR"/>
              </w:rPr>
            </w:pPr>
            <w:r w:rsidRPr="009B7BF5">
              <w:rPr>
                <w:rFonts w:eastAsia="Batang"/>
                <w:b/>
                <w:bCs/>
                <w:iCs/>
                <w:lang w:eastAsia="ko-KR"/>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lang w:eastAsia="ko-KR"/>
              </w:rPr>
            </w:pPr>
            <w:r w:rsidRPr="009B7BF5">
              <w:rPr>
                <w:rFonts w:eastAsia="Batang"/>
                <w:b/>
                <w:bCs/>
                <w:iCs/>
                <w:lang w:eastAsia="ko-KR"/>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lang w:eastAsia="ko-KR"/>
              </w:rPr>
            </w:pPr>
            <w:r w:rsidRPr="009B7BF5">
              <w:rPr>
                <w:rFonts w:eastAsia="Batang"/>
                <w:b/>
                <w:bCs/>
                <w:iCs/>
                <w:lang w:eastAsia="ko-KR"/>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77777777" w:rsidR="00FA7C3C" w:rsidRDefault="00FA7C3C" w:rsidP="00FA7C3C">
      <w:pPr>
        <w:pStyle w:val="Heading3"/>
      </w:pPr>
      <w:r>
        <w:t>1st Round Proposals</w:t>
      </w:r>
    </w:p>
    <w:p w14:paraId="1ED3711A" w14:textId="7906D630"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lastRenderedPageBreak/>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jc w:val="both"/>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2E6AE7">
            <w:pPr>
              <w:spacing w:line="240" w:lineRule="auto"/>
              <w:rPr>
                <w:bCs/>
                <w:lang w:val="en-US"/>
              </w:rPr>
            </w:pPr>
            <w:r>
              <w:rPr>
                <w:bCs/>
                <w:lang w:val="en-GB"/>
              </w:rPr>
              <w:t xml:space="preserve">Ericsson </w:t>
            </w:r>
          </w:p>
        </w:tc>
        <w:tc>
          <w:tcPr>
            <w:tcW w:w="8407" w:type="dxa"/>
          </w:tcPr>
          <w:p w14:paraId="57B2C8A1" w14:textId="77777777" w:rsidR="00904FC5" w:rsidRDefault="00904FC5" w:rsidP="002E6AE7">
            <w:pPr>
              <w:spacing w:line="240" w:lineRule="auto"/>
              <w:rPr>
                <w:bCs/>
                <w:lang w:val="en-GB"/>
              </w:rPr>
            </w:pPr>
            <w:r>
              <w:rPr>
                <w:bCs/>
                <w:lang w:val="en-GB"/>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2E6AE7">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2E6AE7">
            <w:pPr>
              <w:rPr>
                <w:szCs w:val="21"/>
              </w:rPr>
            </w:pPr>
            <w:r w:rsidRPr="009B7BF5">
              <w:rPr>
                <w:bCs/>
                <w:iCs/>
                <w:szCs w:val="21"/>
              </w:rPr>
              <w:t xml:space="preserve">For evaluation of SBFD Deployment Case 3-2, </w:t>
            </w:r>
            <w:r w:rsidRPr="00BF23D4">
              <w:rPr>
                <w:bCs/>
                <w:iCs/>
                <w:strike/>
                <w:color w:val="FF0000"/>
                <w:szCs w:val="21"/>
              </w:rPr>
              <w:t>consider</w:t>
            </w:r>
            <w:r>
              <w:rPr>
                <w:bCs/>
                <w:iCs/>
                <w:szCs w:val="21"/>
                <w:lang w:val="en-GB"/>
              </w:rPr>
              <w:t xml:space="preserve"> </w:t>
            </w:r>
            <w:r w:rsidRPr="00BF23D4">
              <w:rPr>
                <w:bCs/>
                <w:iCs/>
                <w:color w:val="FF0000"/>
                <w:szCs w:val="21"/>
                <w:lang w:val="en-GB"/>
              </w:rPr>
              <w:t>down-select between</w:t>
            </w:r>
            <w:r w:rsidRPr="00BF23D4">
              <w:rPr>
                <w:bCs/>
                <w:iCs/>
                <w:color w:val="FF0000"/>
                <w:szCs w:val="21"/>
              </w:rPr>
              <w:t xml:space="preserve"> </w:t>
            </w:r>
            <w:r w:rsidRPr="009B7BF5">
              <w:rPr>
                <w:bCs/>
                <w:iCs/>
                <w:szCs w:val="21"/>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sidRPr="009B7BF5">
              <w:rPr>
                <w:bCs/>
                <w:iCs/>
                <w:szCs w:val="21"/>
              </w:rPr>
              <w:t>2-layer Scenario A (Dense Urban with 2-layer)</w:t>
            </w:r>
          </w:p>
          <w:p w14:paraId="5C5DCEC2"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Dense Urban Macro layer</w:t>
            </w:r>
          </w:p>
          <w:p w14:paraId="15D1E2A6"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szCs w:val="21"/>
              </w:rPr>
            </w:pPr>
            <w:r>
              <w:rPr>
                <w:bCs/>
                <w:iCs/>
                <w:szCs w:val="21"/>
              </w:rPr>
              <w:t>2</w:t>
            </w:r>
            <w:r w:rsidRPr="009B7BF5">
              <w:rPr>
                <w:bCs/>
                <w:iCs/>
                <w:szCs w:val="21"/>
              </w:rPr>
              <w:t>-layer Scenario B</w:t>
            </w:r>
          </w:p>
          <w:p w14:paraId="431BD73A"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1: Urban Macro</w:t>
            </w:r>
            <w:r>
              <w:rPr>
                <w:bCs/>
                <w:iCs/>
                <w:szCs w:val="21"/>
                <w:lang w:val="en-US"/>
              </w:rPr>
              <w:t xml:space="preserve"> </w:t>
            </w:r>
          </w:p>
          <w:p w14:paraId="1E1CB3A0" w14:textId="77777777" w:rsidR="00904FC5" w:rsidRPr="009B7BF5" w:rsidRDefault="00904FC5" w:rsidP="00904FC5">
            <w:pPr>
              <w:pStyle w:val="ListParagraph"/>
              <w:numPr>
                <w:ilvl w:val="1"/>
                <w:numId w:val="48"/>
              </w:numPr>
              <w:ind w:firstLineChars="0"/>
              <w:rPr>
                <w:bCs/>
                <w:iCs/>
                <w:szCs w:val="21"/>
              </w:rPr>
            </w:pPr>
            <w:r w:rsidRPr="009B7BF5">
              <w:rPr>
                <w:bCs/>
                <w:iCs/>
                <w:szCs w:val="21"/>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szCs w:val="21"/>
              </w:rPr>
            </w:pPr>
            <w:r w:rsidRPr="009B7BF5">
              <w:rPr>
                <w:bCs/>
                <w:iCs/>
                <w:szCs w:val="21"/>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szCs w:val="21"/>
              </w:rPr>
            </w:pPr>
            <w:r w:rsidRPr="009B7BF5">
              <w:rPr>
                <w:bCs/>
                <w:iCs/>
                <w:szCs w:val="21"/>
              </w:rPr>
              <w:lastRenderedPageBreak/>
              <w:t>Regarding the Indoor factory layer, reuse the Indoor factory (InF)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szCs w:val="21"/>
              </w:rPr>
            </w:pPr>
            <w:r w:rsidRPr="00F25ABF">
              <w:rPr>
                <w:bCs/>
                <w:iCs/>
                <w:color w:val="FF0000"/>
                <w:szCs w:val="21"/>
                <w:lang w:val="en-GB"/>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szCs w:val="21"/>
              </w:rPr>
            </w:pPr>
            <w:r w:rsidRPr="009B7BF5">
              <w:rPr>
                <w:bCs/>
                <w:iCs/>
                <w:szCs w:val="21"/>
              </w:rPr>
              <w:t>Layer 1 uses legacy static TDD operation, Layer 2 uses SBFD operation. All the gNBs in Layer 2 use the same SBFD subband configuration.</w:t>
            </w:r>
          </w:p>
          <w:p w14:paraId="76307D96" w14:textId="77777777" w:rsidR="00904FC5" w:rsidRDefault="00904FC5" w:rsidP="002E6AE7">
            <w:pPr>
              <w:spacing w:line="240" w:lineRule="auto"/>
              <w:rPr>
                <w:bCs/>
              </w:rPr>
            </w:pPr>
          </w:p>
        </w:tc>
      </w:tr>
    </w:tbl>
    <w:p w14:paraId="2373C3C4" w14:textId="77777777" w:rsidR="00607DAD" w:rsidRPr="00074820"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Option 1: All gNBs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lang w:eastAsia="ko-KR"/>
              </w:rPr>
            </w:pPr>
            <w:r w:rsidRPr="009B7BF5">
              <w:rPr>
                <w:b/>
                <w:u w:val="single"/>
                <w:lang w:eastAsia="ko-KR"/>
              </w:rPr>
              <w:t>Proposal 1:</w:t>
            </w:r>
            <w:r w:rsidRPr="009B7BF5">
              <w:rPr>
                <w:b/>
                <w:lang w:eastAsia="ko-KR"/>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lang w:eastAsia="ko-KR"/>
              </w:rPr>
            </w:pPr>
            <w:r w:rsidRPr="009B7BF5">
              <w:rPr>
                <w:b/>
                <w:u w:val="single"/>
                <w:lang w:eastAsia="ko-KR"/>
              </w:rPr>
              <w:t xml:space="preserve">Proposal 2: </w:t>
            </w:r>
            <w:r w:rsidRPr="009B7BF5">
              <w:rPr>
                <w:b/>
                <w:lang w:eastAsia="ko-KR"/>
              </w:rPr>
              <w:t xml:space="preserve">For evaluation of dynamic/flexible TDD, consider at least the following </w:t>
            </w:r>
            <w:r w:rsidRPr="009B7BF5">
              <w:rPr>
                <w:b/>
                <w:lang w:eastAsia="ko-KR"/>
              </w:rPr>
              <w:lastRenderedPageBreak/>
              <w:t>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29" w:name="_Ref111197578"/>
            <w:r w:rsidRPr="009B7BF5">
              <w:rPr>
                <w:b/>
                <w:i/>
                <w:u w:val="single"/>
                <w:lang w:eastAsia="ko-KR"/>
              </w:rPr>
              <w:t>Proposal 2:</w:t>
            </w:r>
            <w:r w:rsidRPr="009B7BF5">
              <w:rPr>
                <w:b/>
                <w:i/>
                <w:lang w:eastAsia="ko-KR"/>
              </w:rPr>
              <w:t xml:space="preserve"> For the evaluations of DTDD schemes, RAN1 should consider the deployment scenarios listed in </w:t>
            </w:r>
            <w:r w:rsidRPr="009B7BF5">
              <w:rPr>
                <w:b/>
                <w:i/>
                <w:lang w:eastAsia="ko-KR"/>
              </w:rPr>
              <w:fldChar w:fldCharType="begin"/>
            </w:r>
            <w:r w:rsidRPr="009B7BF5">
              <w:rPr>
                <w:b/>
                <w:i/>
                <w:lang w:eastAsia="ko-KR"/>
              </w:rPr>
              <w:instrText xml:space="preserve"> REF _Ref101535977 \h  \* MERGEFORMAT </w:instrText>
            </w:r>
            <w:r w:rsidRPr="009B7BF5">
              <w:rPr>
                <w:b/>
                <w:i/>
                <w:lang w:eastAsia="ko-KR"/>
              </w:rPr>
            </w:r>
            <w:r w:rsidRPr="009B7BF5">
              <w:rPr>
                <w:b/>
                <w:i/>
                <w:lang w:eastAsia="ko-KR"/>
              </w:rPr>
              <w:fldChar w:fldCharType="separate"/>
            </w:r>
            <w:r w:rsidRPr="009B7BF5">
              <w:rPr>
                <w:b/>
                <w:i/>
              </w:rPr>
              <w:t xml:space="preserve">Table </w:t>
            </w:r>
            <w:r w:rsidRPr="009B7BF5">
              <w:rPr>
                <w:b/>
                <w:i/>
                <w:noProof/>
              </w:rPr>
              <w:t>1</w:t>
            </w:r>
            <w:r w:rsidRPr="009B7BF5">
              <w:rPr>
                <w:b/>
                <w:i/>
                <w:lang w:eastAsia="ko-KR"/>
              </w:rPr>
              <w:fldChar w:fldCharType="end"/>
            </w:r>
            <w:r w:rsidRPr="009B7BF5">
              <w:rPr>
                <w:b/>
                <w:i/>
                <w:lang w:eastAsia="ko-KR"/>
              </w:rPr>
              <w:t>.</w:t>
            </w:r>
            <w:bookmarkEnd w:id="229"/>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30" w:name="_Ref102051708"/>
            <w:bookmarkStart w:id="231" w:name="_Ref111189764"/>
            <w:r w:rsidRPr="009B7BF5">
              <w:rPr>
                <w:rFonts w:eastAsia="Times New Roman"/>
                <w:b/>
                <w:bCs/>
                <w:i/>
                <w:u w:val="single"/>
              </w:rPr>
              <w:t>Proposal 1:</w:t>
            </w:r>
            <w:r w:rsidRPr="009B7BF5">
              <w:rPr>
                <w:rFonts w:eastAsia="Times New Roman"/>
                <w:b/>
                <w:bCs/>
                <w:i/>
              </w:rPr>
              <w:t xml:space="preserve"> </w:t>
            </w:r>
            <w:bookmarkEnd w:id="230"/>
            <w:r w:rsidRPr="009B7BF5">
              <w:rPr>
                <w:rFonts w:eastAsia="Times New Roman"/>
                <w:b/>
                <w:bCs/>
                <w:i/>
              </w:rPr>
              <w:t>For evaluation of dynamic/flexible TDD, consider the following scenarios for evaluation:</w:t>
            </w:r>
            <w:bookmarkEnd w:id="231"/>
          </w:p>
          <w:p w14:paraId="09D3CE9C" w14:textId="77777777" w:rsidR="004959A4" w:rsidRPr="009B7BF5" w:rsidRDefault="004959A4" w:rsidP="004627B1">
            <w:pPr>
              <w:widowControl/>
              <w:numPr>
                <w:ilvl w:val="0"/>
                <w:numId w:val="60"/>
              </w:numPr>
              <w:spacing w:line="240" w:lineRule="auto"/>
              <w:rPr>
                <w:b/>
                <w:i/>
              </w:rPr>
            </w:pPr>
            <w:r w:rsidRPr="009B7BF5">
              <w:rPr>
                <w:b/>
                <w:bCs/>
                <w:i/>
                <w:iCs/>
              </w:rPr>
              <w:lastRenderedPageBreak/>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lastRenderedPageBreak/>
              <w:t>Xiaomi</w:t>
            </w:r>
          </w:p>
        </w:tc>
        <w:tc>
          <w:tcPr>
            <w:tcW w:w="7840" w:type="dxa"/>
          </w:tcPr>
          <w:p w14:paraId="74A19CEB" w14:textId="1F1A4043" w:rsidR="000D4F8E" w:rsidRPr="00181EB1" w:rsidRDefault="001F53A4" w:rsidP="009B7BF5">
            <w:pPr>
              <w:spacing w:line="240" w:lineRule="auto"/>
              <w:rPr>
                <w:rFonts w:eastAsia="Malgun Gothic"/>
                <w:b/>
                <w:lang w:eastAsia="ko-KR"/>
              </w:rPr>
            </w:pPr>
            <w:r w:rsidRPr="009B7BF5">
              <w:rPr>
                <w:b/>
                <w:u w:val="single"/>
              </w:rPr>
              <w:t>Proposal 8:</w:t>
            </w:r>
            <w:r w:rsidRPr="009B7BF5">
              <w:rPr>
                <w:b/>
              </w:rPr>
              <w:t xml:space="preserve"> For</w:t>
            </w:r>
            <w:r w:rsidRPr="009B7BF5">
              <w:rPr>
                <w:rFonts w:eastAsia="Malgun Gothic"/>
                <w:b/>
                <w:lang w:eastAsia="ko-KR"/>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lastRenderedPageBreak/>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lastRenderedPageBreak/>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7777777" w:rsidR="003D74DB" w:rsidRDefault="003D74DB" w:rsidP="003D74DB">
      <w:pPr>
        <w:pStyle w:val="Heading3"/>
      </w:pPr>
      <w:r>
        <w:t>1st Round Proposals</w:t>
      </w:r>
    </w:p>
    <w:p w14:paraId="0C481567" w14:textId="2A1815B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lastRenderedPageBreak/>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jc w:val="both"/>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2E6AE7">
            <w:pPr>
              <w:spacing w:line="240" w:lineRule="auto"/>
              <w:rPr>
                <w:bCs/>
                <w:lang w:val="en-GB"/>
              </w:rPr>
            </w:pPr>
            <w:r>
              <w:rPr>
                <w:bCs/>
                <w:lang w:val="en-GB"/>
              </w:rPr>
              <w:t>Ericsson</w:t>
            </w:r>
          </w:p>
        </w:tc>
        <w:tc>
          <w:tcPr>
            <w:tcW w:w="8407" w:type="dxa"/>
          </w:tcPr>
          <w:p w14:paraId="022EABE4" w14:textId="77777777" w:rsidR="002C2798" w:rsidRDefault="002C2798" w:rsidP="002E6AE7">
            <w:pPr>
              <w:spacing w:line="240" w:lineRule="auto"/>
              <w:rPr>
                <w:bCs/>
                <w:lang w:val="en-GB"/>
              </w:rPr>
            </w:pPr>
            <w:r>
              <w:rPr>
                <w:bCs/>
                <w:lang w:val="en-GB"/>
              </w:rPr>
              <w:t xml:space="preserve">We support the proposal with following modifications. </w:t>
            </w:r>
          </w:p>
          <w:p w14:paraId="53850A91" w14:textId="77777777" w:rsidR="002C2798" w:rsidRDefault="002C2798" w:rsidP="002E6AE7">
            <w:pPr>
              <w:spacing w:line="240" w:lineRule="auto"/>
              <w:rPr>
                <w:bCs/>
                <w:lang w:val="en-GB"/>
              </w:rPr>
            </w:pPr>
            <w:r>
              <w:rPr>
                <w:bCs/>
                <w:lang w:val="en-GB"/>
              </w:rPr>
              <w:t>Rel-16 study performed simulations for Urban Macro case with two operators in 100% grid shift and suggested that “</w:t>
            </w:r>
            <w:r w:rsidRPr="007A446B">
              <w:rPr>
                <w:bCs/>
                <w:i/>
                <w:iCs/>
                <w:lang w:val="en-GB"/>
              </w:rPr>
              <w:t>performance degradation was observed from the BS-to-BS interference for macro-macro scenario, which suggests that dynamic TDD should not be operated in such scenarios</w:t>
            </w:r>
            <w:r w:rsidRPr="007A446B">
              <w:rPr>
                <w:bCs/>
                <w:lang w:val="en-GB"/>
              </w:rPr>
              <w:t>.</w:t>
            </w:r>
            <w:r>
              <w:rPr>
                <w:bCs/>
                <w:lang w:val="en-GB"/>
              </w:rPr>
              <w:t xml:space="preserve">” If this was the conclusion for adjacent channel case where there is sufficient isolation between carriers in the form of ACLR/ACS, it is not clear to us </w:t>
            </w:r>
            <w:r>
              <w:rPr>
                <w:bCs/>
                <w:lang w:val="en-GB"/>
              </w:rPr>
              <w:lastRenderedPageBreak/>
              <w:t xml:space="preserve">the motivation to perform simulations for 1-layer scenario/2-layer scenario in the same channel that does not have such frequency isolation? </w:t>
            </w:r>
          </w:p>
          <w:p w14:paraId="31F3341F" w14:textId="77777777" w:rsidR="002C2798" w:rsidRDefault="002C2798" w:rsidP="002E6AE7">
            <w:pPr>
              <w:spacing w:line="240" w:lineRule="auto"/>
              <w:rPr>
                <w:bCs/>
                <w:lang w:val="en-GB"/>
              </w:rPr>
            </w:pPr>
            <w:r>
              <w:rPr>
                <w:bCs/>
                <w:lang w:val="en-GB"/>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2E6AE7">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2E6AE7">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after="0" w:line="240" w:lineRule="auto"/>
              <w:ind w:firstLineChars="0"/>
            </w:pPr>
            <w:r>
              <w:t>FR1</w:t>
            </w:r>
            <w:r>
              <w:rPr>
                <w:lang w:val="en-GB"/>
              </w:rPr>
              <w:t xml:space="preserve"> </w:t>
            </w:r>
          </w:p>
          <w:p w14:paraId="55BC2EE7" w14:textId="77777777" w:rsidR="002C2798" w:rsidRPr="00F25ABF" w:rsidRDefault="002C2798" w:rsidP="002C2798">
            <w:pPr>
              <w:pStyle w:val="ListParagraph"/>
              <w:numPr>
                <w:ilvl w:val="1"/>
                <w:numId w:val="48"/>
              </w:numPr>
              <w:spacing w:after="0"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after="0"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after="0" w:line="240" w:lineRule="auto"/>
              <w:ind w:firstLineChars="0"/>
            </w:pPr>
            <w:r>
              <w:t>2-layer Scenario A</w:t>
            </w:r>
          </w:p>
          <w:p w14:paraId="1EA3341E" w14:textId="77777777" w:rsidR="002C2798" w:rsidRDefault="002C2798" w:rsidP="002C2798">
            <w:pPr>
              <w:pStyle w:val="ListParagraph"/>
              <w:numPr>
                <w:ilvl w:val="2"/>
                <w:numId w:val="48"/>
              </w:numPr>
              <w:spacing w:after="0"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after="0" w:line="240" w:lineRule="auto"/>
              <w:ind w:firstLineChars="0"/>
            </w:pPr>
            <w:r>
              <w:t>Layer 2: Dense Urban Micro layer</w:t>
            </w:r>
          </w:p>
          <w:p w14:paraId="54D857D9" w14:textId="77777777" w:rsidR="002C2798" w:rsidRDefault="002C2798" w:rsidP="002C2798">
            <w:pPr>
              <w:pStyle w:val="ListParagraph"/>
              <w:numPr>
                <w:ilvl w:val="1"/>
                <w:numId w:val="48"/>
              </w:numPr>
              <w:spacing w:after="0" w:line="240" w:lineRule="auto"/>
              <w:ind w:firstLineChars="0"/>
            </w:pPr>
            <w:r>
              <w:t>2-layer Scenario B</w:t>
            </w:r>
          </w:p>
          <w:p w14:paraId="0AAF08CF" w14:textId="77777777" w:rsidR="002C2798" w:rsidRDefault="002C2798" w:rsidP="002C2798">
            <w:pPr>
              <w:pStyle w:val="ListParagraph"/>
              <w:numPr>
                <w:ilvl w:val="2"/>
                <w:numId w:val="48"/>
              </w:numPr>
              <w:spacing w:after="0" w:line="240" w:lineRule="auto"/>
              <w:ind w:firstLineChars="0"/>
            </w:pPr>
            <w:r>
              <w:t>Layer 1: Urban Macro</w:t>
            </w:r>
          </w:p>
          <w:p w14:paraId="77F1B308" w14:textId="77777777" w:rsidR="002C2798" w:rsidRDefault="002C2798" w:rsidP="002C2798">
            <w:pPr>
              <w:pStyle w:val="ListParagraph"/>
              <w:numPr>
                <w:ilvl w:val="2"/>
                <w:numId w:val="48"/>
              </w:numPr>
              <w:spacing w:after="0"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after="0"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after="0"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after="0"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after="0"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after="0"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after="0"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after="0" w:line="240" w:lineRule="auto"/>
              <w:ind w:firstLineChars="0"/>
            </w:pPr>
            <w:r>
              <w:t>Option 2: All gNBs in layer 2 use dynamic TDD UL/DL assignment</w:t>
            </w:r>
          </w:p>
          <w:p w14:paraId="57B475D9" w14:textId="77777777" w:rsidR="002C2798" w:rsidRPr="00F25ABF" w:rsidRDefault="002C2798" w:rsidP="002C2798">
            <w:pPr>
              <w:pStyle w:val="ListParagraph"/>
              <w:numPr>
                <w:ilvl w:val="0"/>
                <w:numId w:val="48"/>
              </w:numPr>
              <w:spacing w:after="0"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after="0"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after="0"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after="0"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after="0"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after="0"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after="0"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2E6AE7">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E336ED"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E336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E336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E336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E336ED"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E336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E336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E336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E336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E336ED"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E336ED"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E336ED"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E336ED"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E336ED"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E336ED" w:rsidP="004627B1">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E336ED" w:rsidP="004627B1">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E336ED" w:rsidP="004627B1">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E336ED"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E336ED" w:rsidP="004627B1">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4627B1">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E336ED"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9B7BF5">
            <w:pPr>
              <w:spacing w:line="240" w:lineRule="auto"/>
              <w:ind w:leftChars="200" w:left="440"/>
              <w:rPr>
                <w:i/>
              </w:rPr>
            </w:pPr>
            <w:r w:rsidRPr="003A0BA9">
              <w:rPr>
                <w:i/>
              </w:rPr>
              <w:t>where,</w:t>
            </w:r>
          </w:p>
          <w:p w14:paraId="35B7AF98" w14:textId="77777777" w:rsidR="00A66556" w:rsidRPr="003A0BA9" w:rsidRDefault="00E336ED"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E336ED"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E336ED"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E336ED"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E336ED"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E336ED"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E336ED"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E336ED"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E336ED"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E336ED"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E336ED"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E336ED"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E336ED"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E336ED"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E336ED"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E336ED"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E336ED"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E336ED"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E336ED"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E336ED"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E336ED"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E336ED"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E336ED"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E336ED"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E336ED"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E336ED"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E336ED"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E336ED"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E336ED"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E336ED"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E336ED"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32" w:name="_Toc115420100"/>
            <w:bookmarkStart w:id="233" w:name="_Toc115421629"/>
            <w:bookmarkStart w:id="234" w:name="_Toc115426276"/>
            <w:bookmarkStart w:id="235" w:name="_Toc115426466"/>
            <w:bookmarkStart w:id="236" w:name="_Toc115432730"/>
            <w:bookmarkStart w:id="237" w:name="_Toc115432795"/>
            <w:bookmarkStart w:id="238" w:name="_Toc115434296"/>
            <w:bookmarkStart w:id="239" w:name="_Toc115457256"/>
            <w:bookmarkStart w:id="240" w:name="_Toc115457334"/>
            <w:bookmarkStart w:id="241" w:name="_Toc115476267"/>
            <w:bookmarkStart w:id="242" w:name="_Toc115476531"/>
            <w:bookmarkStart w:id="243" w:name="_Toc115476912"/>
            <w:bookmarkStart w:id="244" w:name="_Toc115477009"/>
            <w:r w:rsidRPr="003A0BA9">
              <w:rPr>
                <w:u w:val="single"/>
              </w:rPr>
              <w:t>Proposal 22:</w:t>
            </w:r>
            <w:r w:rsidRPr="003A0BA9">
              <w:t xml:space="preserve"> RAN1 to agree that gNB self-interference (RSI) is modelled as frequency flat.</w:t>
            </w:r>
            <w:bookmarkEnd w:id="232"/>
            <w:bookmarkEnd w:id="233"/>
            <w:bookmarkEnd w:id="234"/>
            <w:bookmarkEnd w:id="235"/>
            <w:bookmarkEnd w:id="236"/>
            <w:bookmarkEnd w:id="237"/>
            <w:bookmarkEnd w:id="238"/>
            <w:bookmarkEnd w:id="239"/>
            <w:bookmarkEnd w:id="240"/>
            <w:bookmarkEnd w:id="241"/>
            <w:bookmarkEnd w:id="242"/>
            <w:bookmarkEnd w:id="243"/>
            <w:bookmarkEnd w:id="244"/>
          </w:p>
          <w:p w14:paraId="292EB538" w14:textId="7857260D" w:rsidR="005621EC" w:rsidRPr="003A0BA9" w:rsidRDefault="005621EC" w:rsidP="009B7BF5">
            <w:pPr>
              <w:pStyle w:val="Proposal"/>
              <w:widowControl/>
              <w:spacing w:after="0" w:line="240" w:lineRule="auto"/>
            </w:pPr>
            <w:bookmarkStart w:id="245" w:name="_Toc115420099"/>
            <w:bookmarkStart w:id="246" w:name="_Toc115421628"/>
            <w:bookmarkStart w:id="247" w:name="_Toc115426277"/>
            <w:bookmarkStart w:id="248" w:name="_Toc115426467"/>
            <w:bookmarkStart w:id="249" w:name="_Toc115432731"/>
            <w:bookmarkStart w:id="250" w:name="_Toc115432796"/>
            <w:bookmarkStart w:id="251" w:name="_Toc115434297"/>
            <w:bookmarkStart w:id="252" w:name="_Toc115457257"/>
            <w:bookmarkStart w:id="253" w:name="_Toc115457335"/>
            <w:bookmarkStart w:id="254" w:name="_Toc115476268"/>
            <w:bookmarkStart w:id="255" w:name="_Toc115476532"/>
            <w:bookmarkStart w:id="256" w:name="_Toc115476913"/>
            <w:bookmarkStart w:id="257" w:name="_Toc115477010"/>
            <w:r w:rsidRPr="003A0BA9">
              <w:rPr>
                <w:u w:val="single"/>
              </w:rPr>
              <w:t>Proposal 23:</w:t>
            </w:r>
            <w:r w:rsidRPr="003A0BA9">
              <w:t xml:space="preserve"> </w:t>
            </w:r>
            <w:bookmarkStart w:id="258"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7FEAE3C1" w14:textId="45B56E41" w:rsidR="005621EC" w:rsidRPr="003A0BA9" w:rsidRDefault="005621EC" w:rsidP="009B7BF5">
            <w:pPr>
              <w:pStyle w:val="Proposal"/>
              <w:widowControl/>
              <w:spacing w:after="0" w:line="240" w:lineRule="auto"/>
            </w:pPr>
            <w:bookmarkStart w:id="259" w:name="_Toc115420101"/>
            <w:bookmarkStart w:id="260" w:name="_Toc115421630"/>
            <w:bookmarkStart w:id="261" w:name="_Toc115426278"/>
            <w:bookmarkStart w:id="262" w:name="_Toc115426468"/>
            <w:bookmarkStart w:id="263" w:name="_Toc115432732"/>
            <w:bookmarkStart w:id="264" w:name="_Toc115432797"/>
            <w:bookmarkStart w:id="265" w:name="_Toc115434298"/>
            <w:bookmarkStart w:id="266" w:name="_Toc115457258"/>
            <w:bookmarkStart w:id="267" w:name="_Toc115457336"/>
            <w:bookmarkStart w:id="268" w:name="_Toc115476269"/>
            <w:bookmarkStart w:id="269" w:name="_Toc115476533"/>
            <w:bookmarkStart w:id="270" w:name="_Toc115476914"/>
            <w:bookmarkStart w:id="271"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71306F14" w14:textId="6F532D70" w:rsidR="005621EC" w:rsidRPr="003A0BA9" w:rsidRDefault="00443D43" w:rsidP="009B7BF5">
            <w:pPr>
              <w:pStyle w:val="Proposal"/>
              <w:widowControl/>
              <w:spacing w:after="0" w:line="240" w:lineRule="auto"/>
            </w:pPr>
            <w:bookmarkStart w:id="272" w:name="_Toc115426279"/>
            <w:bookmarkStart w:id="273" w:name="_Toc115426469"/>
            <w:bookmarkStart w:id="274" w:name="_Toc115432733"/>
            <w:bookmarkStart w:id="275" w:name="_Toc115432798"/>
            <w:bookmarkStart w:id="276" w:name="_Toc115434299"/>
            <w:bookmarkStart w:id="277" w:name="_Toc115457259"/>
            <w:bookmarkStart w:id="278" w:name="_Toc115457337"/>
            <w:bookmarkStart w:id="279" w:name="_Toc115476270"/>
            <w:bookmarkStart w:id="280" w:name="_Toc115476534"/>
            <w:bookmarkStart w:id="281" w:name="_Toc115476915"/>
            <w:bookmarkStart w:id="282" w:name="_Toc115477012"/>
            <w:bookmarkEnd w:id="272"/>
            <w:bookmarkEnd w:id="273"/>
            <w:bookmarkEnd w:id="274"/>
            <w:bookmarkEnd w:id="275"/>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276"/>
            <w:bookmarkEnd w:id="277"/>
            <w:bookmarkEnd w:id="278"/>
            <w:bookmarkEnd w:id="279"/>
            <w:bookmarkEnd w:id="280"/>
            <w:bookmarkEnd w:id="281"/>
            <w:bookmarkEnd w:id="282"/>
          </w:p>
          <w:p w14:paraId="6A2237CB" w14:textId="77777777" w:rsidR="005621EC" w:rsidRPr="003A0BA9" w:rsidRDefault="005621EC" w:rsidP="004627B1">
            <w:pPr>
              <w:pStyle w:val="Proposal"/>
              <w:widowControl/>
              <w:numPr>
                <w:ilvl w:val="1"/>
                <w:numId w:val="80"/>
              </w:numPr>
              <w:spacing w:after="0" w:line="240" w:lineRule="auto"/>
            </w:pPr>
            <w:bookmarkStart w:id="283" w:name="_Toc115434300"/>
            <w:bookmarkStart w:id="284" w:name="_Toc115457260"/>
            <w:bookmarkStart w:id="285" w:name="_Toc115457338"/>
            <w:bookmarkStart w:id="286" w:name="_Toc115476271"/>
            <w:bookmarkStart w:id="287" w:name="_Toc115476535"/>
            <w:bookmarkStart w:id="288" w:name="_Toc115476916"/>
            <w:bookmarkStart w:id="289" w:name="_Toc115477013"/>
            <w:r w:rsidRPr="003A0BA9">
              <w:t>An example self-interference cancellation for Urban Macro in FR1 is shown below</w:t>
            </w:r>
            <w:bookmarkEnd w:id="283"/>
            <w:bookmarkEnd w:id="284"/>
            <w:bookmarkEnd w:id="285"/>
            <w:bookmarkEnd w:id="286"/>
            <w:bookmarkEnd w:id="287"/>
            <w:bookmarkEnd w:id="288"/>
            <w:bookmarkEnd w:id="289"/>
          </w:p>
          <w:bookmarkStart w:id="290" w:name="_Toc115434301"/>
          <w:bookmarkStart w:id="291" w:name="_Toc115457261"/>
          <w:bookmarkStart w:id="292" w:name="_Toc115457339"/>
          <w:bookmarkStart w:id="293" w:name="_Toc115476272"/>
          <w:bookmarkStart w:id="294" w:name="_Toc115476536"/>
          <w:bookmarkStart w:id="295" w:name="_Toc115476917"/>
          <w:bookmarkStart w:id="296" w:name="_Toc115477014"/>
          <w:p w14:paraId="3DC34562" w14:textId="77777777" w:rsidR="005621EC" w:rsidRPr="003A0BA9" w:rsidRDefault="00E336E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290"/>
            <w:bookmarkEnd w:id="291"/>
            <w:bookmarkEnd w:id="292"/>
            <w:bookmarkEnd w:id="293"/>
            <w:bookmarkEnd w:id="294"/>
            <w:bookmarkEnd w:id="295"/>
            <w:bookmarkEnd w:id="296"/>
          </w:p>
          <w:bookmarkStart w:id="297" w:name="_Toc115434302"/>
          <w:bookmarkStart w:id="298" w:name="_Toc115457262"/>
          <w:bookmarkStart w:id="299" w:name="_Toc115457340"/>
          <w:bookmarkStart w:id="300" w:name="_Toc115476273"/>
          <w:bookmarkStart w:id="301" w:name="_Toc115476537"/>
          <w:bookmarkStart w:id="302" w:name="_Toc115476918"/>
          <w:bookmarkStart w:id="303" w:name="_Toc115477015"/>
          <w:p w14:paraId="074983E4" w14:textId="77777777" w:rsidR="005621EC" w:rsidRPr="003A0BA9" w:rsidRDefault="00E336E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297"/>
            <w:bookmarkEnd w:id="298"/>
            <w:bookmarkEnd w:id="299"/>
            <w:bookmarkEnd w:id="300"/>
            <w:bookmarkEnd w:id="301"/>
            <w:bookmarkEnd w:id="302"/>
            <w:bookmarkEnd w:id="303"/>
            <w:r w:rsidR="005621EC" w:rsidRPr="003A0BA9">
              <w:rPr>
                <w:rFonts w:eastAsiaTheme="minorEastAsia"/>
                <w:iCs/>
              </w:rPr>
              <w:t xml:space="preserve"> </w:t>
            </w:r>
          </w:p>
          <w:bookmarkStart w:id="304" w:name="_Toc115434303"/>
          <w:bookmarkStart w:id="305" w:name="_Toc115457263"/>
          <w:bookmarkStart w:id="306" w:name="_Toc115457341"/>
          <w:bookmarkStart w:id="307" w:name="_Toc115476274"/>
          <w:bookmarkStart w:id="308" w:name="_Toc115476538"/>
          <w:bookmarkStart w:id="309" w:name="_Toc115476919"/>
          <w:bookmarkStart w:id="310" w:name="_Toc115477016"/>
          <w:p w14:paraId="2A5579A7" w14:textId="77777777" w:rsidR="005621EC" w:rsidRPr="003A0BA9" w:rsidRDefault="00E336ED"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04"/>
            <w:bookmarkEnd w:id="305"/>
            <w:bookmarkEnd w:id="306"/>
            <w:bookmarkEnd w:id="307"/>
            <w:bookmarkEnd w:id="308"/>
            <w:bookmarkEnd w:id="309"/>
            <w:bookmarkEnd w:id="310"/>
          </w:p>
          <w:p w14:paraId="2C28BB82" w14:textId="77777777" w:rsidR="005621EC" w:rsidRPr="003A0BA9" w:rsidRDefault="005621EC" w:rsidP="004627B1">
            <w:pPr>
              <w:pStyle w:val="Proposal"/>
              <w:widowControl/>
              <w:numPr>
                <w:ilvl w:val="2"/>
                <w:numId w:val="80"/>
              </w:numPr>
              <w:spacing w:after="0" w:line="240" w:lineRule="auto"/>
            </w:pPr>
            <w:bookmarkStart w:id="311" w:name="_Toc115434304"/>
            <w:bookmarkStart w:id="312" w:name="_Toc115457264"/>
            <w:bookmarkStart w:id="313" w:name="_Toc115457342"/>
            <w:bookmarkStart w:id="314" w:name="_Toc115476275"/>
            <w:bookmarkStart w:id="315" w:name="_Toc115476539"/>
            <w:bookmarkStart w:id="316" w:name="_Toc115476920"/>
            <w:bookmarkStart w:id="317" w:name="_Toc115477017"/>
            <w:r w:rsidRPr="003A0BA9">
              <w:t xml:space="preserve">Allocate </w:t>
            </w:r>
            <w:r w:rsidRPr="003A0BA9">
              <w:rPr>
                <w:i/>
                <w:iCs/>
              </w:rPr>
              <w:t>N</w:t>
            </w:r>
            <w:r w:rsidRPr="003A0BA9">
              <w:t xml:space="preserve"> DL RBs to be used for transmissions.</w:t>
            </w:r>
            <w:bookmarkEnd w:id="311"/>
            <w:bookmarkEnd w:id="312"/>
            <w:bookmarkEnd w:id="313"/>
            <w:bookmarkEnd w:id="314"/>
            <w:bookmarkEnd w:id="315"/>
            <w:bookmarkEnd w:id="316"/>
            <w:bookmarkEnd w:id="317"/>
          </w:p>
          <w:p w14:paraId="31AE3AC7" w14:textId="77777777" w:rsidR="005621EC" w:rsidRPr="003A0BA9" w:rsidRDefault="005621EC" w:rsidP="004627B1">
            <w:pPr>
              <w:pStyle w:val="Proposal"/>
              <w:widowControl/>
              <w:numPr>
                <w:ilvl w:val="2"/>
                <w:numId w:val="80"/>
              </w:numPr>
              <w:spacing w:after="0" w:line="240" w:lineRule="auto"/>
            </w:pPr>
            <w:bookmarkStart w:id="318" w:name="_Toc115434305"/>
            <w:bookmarkStart w:id="319" w:name="_Toc115457265"/>
            <w:bookmarkStart w:id="320" w:name="_Toc115457343"/>
            <w:bookmarkStart w:id="321" w:name="_Toc115476276"/>
            <w:bookmarkStart w:id="322" w:name="_Toc115476540"/>
            <w:bookmarkStart w:id="323" w:name="_Toc115476921"/>
            <w:bookmarkStart w:id="324"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18"/>
            <w:bookmarkEnd w:id="319"/>
            <w:bookmarkEnd w:id="320"/>
            <w:bookmarkEnd w:id="321"/>
            <w:bookmarkEnd w:id="322"/>
            <w:bookmarkEnd w:id="323"/>
            <w:bookmarkEnd w:id="324"/>
          </w:p>
          <w:p w14:paraId="0411A1E3" w14:textId="77777777" w:rsidR="005621EC" w:rsidRPr="003A0BA9" w:rsidRDefault="005621EC" w:rsidP="004627B1">
            <w:pPr>
              <w:pStyle w:val="Proposal"/>
              <w:widowControl/>
              <w:numPr>
                <w:ilvl w:val="2"/>
                <w:numId w:val="80"/>
              </w:numPr>
              <w:spacing w:after="0" w:line="240" w:lineRule="auto"/>
            </w:pPr>
            <w:bookmarkStart w:id="325" w:name="_Toc115434306"/>
            <w:bookmarkStart w:id="326" w:name="_Toc115457266"/>
            <w:bookmarkStart w:id="327" w:name="_Toc115457344"/>
            <w:bookmarkStart w:id="328" w:name="_Toc115476277"/>
            <w:bookmarkStart w:id="329" w:name="_Toc115476541"/>
            <w:bookmarkStart w:id="330" w:name="_Toc115476922"/>
            <w:bookmarkStart w:id="331"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25"/>
            <w:bookmarkEnd w:id="326"/>
            <w:bookmarkEnd w:id="327"/>
            <w:bookmarkEnd w:id="328"/>
            <w:bookmarkEnd w:id="329"/>
            <w:bookmarkEnd w:id="330"/>
            <w:bookmarkEnd w:id="331"/>
          </w:p>
          <w:p w14:paraId="337C40C8" w14:textId="77777777" w:rsidR="005621EC" w:rsidRPr="003A0BA9" w:rsidRDefault="005621EC" w:rsidP="004627B1">
            <w:pPr>
              <w:pStyle w:val="Proposal"/>
              <w:widowControl/>
              <w:numPr>
                <w:ilvl w:val="2"/>
                <w:numId w:val="80"/>
              </w:numPr>
              <w:spacing w:after="0" w:line="240" w:lineRule="auto"/>
            </w:pPr>
            <w:bookmarkStart w:id="332" w:name="_Toc115434307"/>
            <w:bookmarkStart w:id="333" w:name="_Toc115457267"/>
            <w:bookmarkStart w:id="334" w:name="_Toc115457345"/>
            <w:bookmarkStart w:id="335" w:name="_Toc115476278"/>
            <w:bookmarkStart w:id="336" w:name="_Toc115476542"/>
            <w:bookmarkStart w:id="337" w:name="_Toc115476923"/>
            <w:bookmarkStart w:id="338"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32"/>
            <w:bookmarkEnd w:id="333"/>
            <w:bookmarkEnd w:id="334"/>
            <w:bookmarkEnd w:id="335"/>
            <w:bookmarkEnd w:id="336"/>
            <w:bookmarkEnd w:id="337"/>
            <w:bookmarkEnd w:id="338"/>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39" w:name="_Toc115434308"/>
            <w:bookmarkStart w:id="340" w:name="_Toc115457268"/>
            <w:bookmarkStart w:id="341" w:name="_Toc115457346"/>
            <w:bookmarkStart w:id="342" w:name="_Toc115476279"/>
            <w:bookmarkStart w:id="343" w:name="_Toc115476543"/>
            <w:bookmarkStart w:id="344" w:name="_Toc115476924"/>
            <w:bookmarkStart w:id="345"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39"/>
            <w:bookmarkEnd w:id="340"/>
            <w:bookmarkEnd w:id="341"/>
            <w:bookmarkEnd w:id="342"/>
            <w:bookmarkEnd w:id="343"/>
            <w:bookmarkEnd w:id="344"/>
            <w:bookmarkEnd w:id="345"/>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E336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lang w:eastAsia="ko-KR"/>
              </w:rPr>
            </w:pPr>
            <w:r w:rsidRPr="003A0BA9">
              <w:rPr>
                <w:b w:val="0"/>
                <w:i/>
                <w:lang w:eastAsia="ko-KR"/>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UE</w:t>
            </w:r>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aggressor UEs, respectively </w:t>
            </w:r>
          </w:p>
          <w:p w14:paraId="33BFB1C4" w14:textId="77777777" w:rsidR="00754B90"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lang w:eastAsia="ko-KR"/>
              </w:rPr>
              <w:t xml:space="preserve"> is the received interference signal power from the aggressor UE i</w:t>
            </w:r>
            <w:r w:rsidR="00754B90" w:rsidRPr="003A0BA9">
              <w:rPr>
                <w:b w:val="0"/>
                <w:i/>
                <w:vertAlign w:val="subscript"/>
                <w:lang w:eastAsia="ko-KR"/>
              </w:rPr>
              <w:t>UE</w:t>
            </w:r>
            <w:r w:rsidR="00754B90" w:rsidRPr="003A0BA9">
              <w:rPr>
                <w:b w:val="0"/>
                <w:i/>
                <w:lang w:eastAsia="ko-KR"/>
              </w:rPr>
              <w:t xml:space="preserve"> from RB m, denoted as </w:t>
            </w:r>
          </w:p>
          <w:p w14:paraId="5C136885" w14:textId="77777777" w:rsidR="00754B90"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6F9DA702"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UE i</w:t>
            </w:r>
            <w:r w:rsidRPr="003A0BA9">
              <w:rPr>
                <w:rFonts w:eastAsiaTheme="minorEastAsia"/>
                <w:b w:val="0"/>
                <w:i/>
                <w:iCs/>
                <w:vertAlign w:val="subscript"/>
                <w:lang w:eastAsia="ko-KR"/>
              </w:rPr>
              <w:t>UE</w:t>
            </w:r>
            <w:r w:rsidRPr="003A0BA9">
              <w:rPr>
                <w:rFonts w:eastAsiaTheme="minorEastAsia"/>
                <w:b w:val="0"/>
                <w:i/>
                <w:iCs/>
                <w:lang w:eastAsia="ko-KR"/>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03B46D03" w14:textId="77777777" w:rsidR="00754B90" w:rsidRPr="003A0BA9" w:rsidRDefault="00754B9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the number of scheduled RBs of aggressor UE i</w:t>
            </w:r>
            <w:r w:rsidRPr="003A0BA9">
              <w:rPr>
                <w:rFonts w:eastAsiaTheme="minorEastAsia"/>
                <w:b w:val="0"/>
                <w:i/>
                <w:iCs/>
                <w:vertAlign w:val="subscript"/>
                <w:lang w:eastAsia="ko-KR"/>
              </w:rPr>
              <w:t>UE</w:t>
            </w:r>
          </w:p>
          <w:p w14:paraId="3BC6BA19" w14:textId="77777777" w:rsidR="00754B90"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lang w:eastAsia="ko-KR"/>
              </w:rPr>
              <w:t xml:space="preserve"> is the effective channel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can be decomposed of </w:t>
            </w:r>
          </w:p>
          <w:p w14:paraId="51DE18CA" w14:textId="77777777" w:rsidR="00754B90"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w:t>
            </w:r>
          </w:p>
          <w:p w14:paraId="5069D0B4" w14:textId="77777777" w:rsidR="00754B90"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wireless channel matrix from aggressor UE i</w:t>
            </w:r>
            <w:r w:rsidR="00754B90" w:rsidRPr="003A0BA9">
              <w:rPr>
                <w:rFonts w:eastAsiaTheme="minorEastAsia"/>
                <w:b w:val="0"/>
                <w:i/>
                <w:iCs/>
                <w:vertAlign w:val="subscript"/>
                <w:lang w:eastAsia="ko-KR"/>
              </w:rPr>
              <w:t>UE</w:t>
            </w:r>
            <w:r w:rsidR="00754B90" w:rsidRPr="003A0BA9">
              <w:rPr>
                <w:rFonts w:eastAsiaTheme="minorEastAsia"/>
                <w:b w:val="0"/>
                <w:i/>
                <w:iCs/>
                <w:lang w:eastAsia="ko-KR"/>
              </w:rPr>
              <w:t xml:space="preserve"> at RB m (including analog beamforming),</w:t>
            </w:r>
            <m:oMath>
              <m:r>
                <m:rPr>
                  <m:sty m:val="bi"/>
                </m:rPr>
                <w:rPr>
                  <w:rFonts w:ascii="Cambria Math" w:eastAsiaTheme="minorEastAsia" w:hAnsi="Cambria Math"/>
                  <w:lang w:eastAsia="ko-KR"/>
                </w:rPr>
                <m:t xml:space="preserve"> </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oMath>
            <w:r w:rsidR="00754B90" w:rsidRPr="003A0BA9">
              <w:rPr>
                <w:rFonts w:eastAsiaTheme="minorEastAsia"/>
                <w:b w:val="0"/>
                <w:i/>
                <w:iCs/>
                <w:lang w:eastAsia="ko-KR"/>
              </w:rPr>
              <w:t xml:space="preserve"> 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754B90" w:rsidRPr="003A0BA9">
              <w:rPr>
                <w:rFonts w:eastAsiaTheme="minorEastAsia"/>
                <w:b w:val="0"/>
                <w:i/>
                <w:iCs/>
                <w:lang w:eastAsia="ko-KR"/>
              </w:rPr>
              <w:t xml:space="preserve"> denote # of RX chains at the victim gNB and # of TX chains at aggressor UE, respectively </w:t>
            </w:r>
          </w:p>
          <w:p w14:paraId="067862A2" w14:textId="77777777" w:rsidR="00754B90"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754B9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
                <m:sSubPr>
                  <m:ctrlPr>
                    <w:rPr>
                      <w:rFonts w:ascii="Cambria Math" w:eastAsiaTheme="minorEastAsia" w:hAnsi="Cambria Math"/>
                      <w:b w:val="0"/>
                      <w:i/>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r>
                <m:rPr>
                  <m:sty m:val="bi"/>
                </m:rPr>
                <w:rPr>
                  <w:rFonts w:ascii="Cambria Math" w:eastAsiaTheme="minorEastAsia" w:hAnsi="Cambria Math"/>
                  <w:lang w:eastAsia="ko-KR"/>
                </w:rPr>
                <m:t xml:space="preserve">) </m:t>
              </m:r>
            </m:oMath>
            <w:r w:rsidR="00754B90" w:rsidRPr="003A0BA9">
              <w:rPr>
                <w:rFonts w:eastAsiaTheme="minorEastAsia" w:cs="Arial"/>
                <w:b w:val="0"/>
                <w:i/>
                <w:iCs/>
                <w:lang w:eastAsia="ko-KR"/>
              </w:rPr>
              <w:t>digital beamforming matrix used at aggressor UE 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 xml:space="preserve"> at RB m,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UE</m:t>
                  </m:r>
                </m:sup>
              </m:sSubSup>
            </m:oMath>
            <w:r w:rsidR="00754B90" w:rsidRPr="003A0BA9">
              <w:rPr>
                <w:rFonts w:eastAsiaTheme="minorEastAsia" w:cs="Arial"/>
                <w:b w:val="0"/>
                <w:i/>
                <w:iCs/>
                <w:lang w:eastAsia="ko-KR"/>
              </w:rPr>
              <w:t xml:space="preserve"> denotes # of layers at aggressor UE i</w:t>
            </w:r>
            <w:r w:rsidR="00754B90" w:rsidRPr="003A0BA9">
              <w:rPr>
                <w:rFonts w:eastAsiaTheme="minorEastAsia" w:cs="Arial"/>
                <w:b w:val="0"/>
                <w:i/>
                <w:iCs/>
                <w:vertAlign w:val="subscript"/>
                <w:lang w:eastAsia="ko-KR"/>
              </w:rPr>
              <w:t>UE</w:t>
            </w:r>
            <w:r w:rsidR="00754B90" w:rsidRPr="003A0BA9">
              <w:rPr>
                <w:rFonts w:eastAsiaTheme="minorEastAsia" w:cs="Arial"/>
                <w:b w:val="0"/>
                <w:i/>
                <w:iCs/>
                <w:lang w:eastAsia="ko-KR"/>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E336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lang w:eastAsia="ko-KR"/>
              </w:rPr>
            </w:pPr>
            <w:r w:rsidRPr="003A0BA9">
              <w:rPr>
                <w:b w:val="0"/>
                <w:i/>
                <w:lang w:eastAsia="ko-KR"/>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lang w:eastAsia="ko-KR"/>
              </w:rPr>
            </w:pPr>
            <w:r w:rsidRPr="003A0BA9">
              <w:rPr>
                <w:b w:val="0"/>
                <w:i/>
                <w:lang w:eastAsia="ko-KR"/>
              </w:rPr>
              <w:lastRenderedPageBreak/>
              <w:t>i</w:t>
            </w:r>
            <w:r w:rsidRPr="003A0BA9">
              <w:rPr>
                <w:b w:val="0"/>
                <w:i/>
                <w:vertAlign w:val="subscript"/>
                <w:lang w:eastAsia="ko-KR"/>
              </w:rPr>
              <w:t>BS</w:t>
            </w:r>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lang w:eastAsia="ko-KR"/>
              </w:rPr>
            </w:pPr>
            <w:r w:rsidRPr="003A0BA9">
              <w:rPr>
                <w:b w:val="0"/>
                <w:i/>
                <w:lang w:eastAsia="ko-KR"/>
              </w:rPr>
              <w:t>q and Q(i</w:t>
            </w:r>
            <w:r w:rsidRPr="003A0BA9">
              <w:rPr>
                <w:b w:val="0"/>
                <w:i/>
                <w:vertAlign w:val="subscript"/>
                <w:lang w:eastAsia="ko-KR"/>
              </w:rPr>
              <w:t>BS</w:t>
            </w:r>
            <w:r w:rsidRPr="003A0BA9">
              <w:rPr>
                <w:b w:val="0"/>
                <w:i/>
                <w:lang w:eastAsia="ko-KR"/>
              </w:rPr>
              <w:t>) are the scheduled DL RB index and the number of scheduled DL RBs of aggressor BS i</w:t>
            </w:r>
            <w:r w:rsidRPr="003A0BA9">
              <w:rPr>
                <w:b w:val="0"/>
                <w:i/>
                <w:vertAlign w:val="subscript"/>
                <w:lang w:eastAsia="ko-KR"/>
              </w:rPr>
              <w:t>BS</w:t>
            </w:r>
            <w:r w:rsidRPr="003A0BA9">
              <w:rPr>
                <w:b w:val="0"/>
                <w:i/>
                <w:lang w:eastAsia="ko-KR"/>
              </w:rPr>
              <w:t>, respectively</w:t>
            </w:r>
          </w:p>
          <w:p w14:paraId="10CAE959" w14:textId="77777777" w:rsidR="007404F0"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lang w:eastAsia="ko-KR"/>
              </w:rPr>
              <w:t xml:space="preserve"> is the received interference signal power from the aggressor BS i</w:t>
            </w:r>
            <w:r w:rsidR="007404F0" w:rsidRPr="003A0BA9">
              <w:rPr>
                <w:b w:val="0"/>
                <w:i/>
                <w:vertAlign w:val="subscript"/>
                <w:lang w:eastAsia="ko-KR"/>
              </w:rPr>
              <w:t>BS</w:t>
            </w:r>
            <w:r w:rsidR="007404F0" w:rsidRPr="003A0BA9">
              <w:rPr>
                <w:b w:val="0"/>
                <w:i/>
                <w:lang w:eastAsia="ko-KR"/>
              </w:rPr>
              <w:t xml:space="preserve"> from DL RB q, denoted as </w:t>
            </w:r>
          </w:p>
          <w:p w14:paraId="5366A810" w14:textId="77777777" w:rsidR="007404F0"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BS i</w:t>
            </w:r>
            <w:r w:rsidRPr="003A0BA9">
              <w:rPr>
                <w:rFonts w:eastAsiaTheme="minorEastAsia"/>
                <w:b w:val="0"/>
                <w:i/>
                <w:iCs/>
                <w:vertAlign w:val="subscript"/>
                <w:lang w:eastAsia="ko-KR"/>
              </w:rPr>
              <w:t>BS</w:t>
            </w:r>
            <w:r w:rsidRPr="003A0BA9">
              <w:rPr>
                <w:rFonts w:eastAsiaTheme="minorEastAsia"/>
                <w:b w:val="0"/>
                <w:i/>
                <w:iCs/>
                <w:lang w:eastAsia="ko-KR"/>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F892B65" w14:textId="77777777" w:rsidR="007404F0" w:rsidRPr="003A0BA9" w:rsidRDefault="00E336ED"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7404F0" w:rsidRPr="003A0BA9">
              <w:rPr>
                <w:rFonts w:eastAsiaTheme="minorEastAsia"/>
                <w:b w:val="0"/>
                <w:i/>
                <w:iCs/>
                <w:lang w:eastAsia="ko-KR"/>
              </w:rPr>
              <w:t xml:space="preserve"> is the total number of DL RBs in DL subband</w:t>
            </w:r>
          </w:p>
          <w:p w14:paraId="5C52977C" w14:textId="77777777" w:rsidR="007404F0"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lang w:eastAsia="ko-KR"/>
              </w:rPr>
              <w:t xml:space="preserve"> is the effective channel from aggressor BS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can be decomposed of </w:t>
            </w:r>
          </w:p>
          <w:p w14:paraId="678A490F" w14:textId="77777777" w:rsidR="007404F0"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w:t>
            </w:r>
          </w:p>
          <w:p w14:paraId="3F21BC8F" w14:textId="77777777" w:rsidR="007404F0"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7404F0" w:rsidRPr="003A0BA9">
              <w:rPr>
                <w:rFonts w:eastAsiaTheme="minorEastAsia"/>
                <w:b w:val="0"/>
                <w:i/>
                <w:iCs/>
                <w:lang w:eastAsia="ko-KR"/>
              </w:rPr>
              <w:t xml:space="preserve"> wireless channel matrix from aggressor gNB i</w:t>
            </w:r>
            <w:r w:rsidR="007404F0" w:rsidRPr="003A0BA9">
              <w:rPr>
                <w:rFonts w:eastAsiaTheme="minorEastAsia"/>
                <w:b w:val="0"/>
                <w:i/>
                <w:iCs/>
                <w:vertAlign w:val="subscript"/>
                <w:lang w:eastAsia="ko-KR"/>
              </w:rPr>
              <w:t>BS</w:t>
            </w:r>
            <w:r w:rsidR="007404F0" w:rsidRPr="003A0BA9">
              <w:rPr>
                <w:rFonts w:eastAsiaTheme="minorEastAsia"/>
                <w:b w:val="0"/>
                <w:i/>
                <w:iCs/>
                <w:lang w:eastAsia="ko-KR"/>
              </w:rPr>
              <w:t xml:space="preserve"> at RB m (including analog beamforming)</w:t>
            </w:r>
          </w:p>
          <w:p w14:paraId="0C4B9A4F" w14:textId="77777777" w:rsidR="007404F0"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7404F0"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 xml:space="preserve"> </m:t>
              </m:r>
            </m:oMath>
            <w:r w:rsidR="007404F0" w:rsidRPr="003A0BA9">
              <w:rPr>
                <w:rFonts w:eastAsiaTheme="minorEastAsia" w:cs="Arial"/>
                <w:b w:val="0"/>
                <w:i/>
                <w:iCs/>
                <w:lang w:eastAsia="ko-KR"/>
              </w:rPr>
              <w:t>digital beamforming matrix used at aggressor gNB i</w:t>
            </w:r>
            <w:r w:rsidR="007404F0" w:rsidRPr="003A0BA9">
              <w:rPr>
                <w:rFonts w:eastAsiaTheme="minorEastAsia" w:cs="Arial"/>
                <w:b w:val="0"/>
                <w:i/>
                <w:iCs/>
                <w:vertAlign w:val="subscript"/>
                <w:lang w:eastAsia="ko-KR"/>
              </w:rPr>
              <w:t>BS</w:t>
            </w:r>
            <w:r w:rsidR="007404F0" w:rsidRPr="003A0BA9">
              <w:rPr>
                <w:rFonts w:eastAsiaTheme="minorEastAsia" w:cs="Arial"/>
                <w:b w:val="0"/>
                <w:i/>
                <w:iCs/>
                <w:lang w:eastAsia="ko-KR"/>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If RB m is UL RB in UL subband,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lang w:eastAsia="ko-KR"/>
              </w:rPr>
              <w:t xml:space="preserve">Otherwise (If RB m is DL RB in DL subband),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m</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Pr="003A0BA9">
              <w:rPr>
                <w:rFonts w:eastAsiaTheme="minorEastAsia" w:cs="Arial"/>
                <w:b w:val="0"/>
                <w:i/>
                <w:iCs/>
                <w:lang w:eastAsia="ko-KR"/>
              </w:rPr>
              <w:t xml:space="preserve"> is derived at aggressor gNB i</w:t>
            </w:r>
            <w:r w:rsidRPr="003A0BA9">
              <w:rPr>
                <w:rFonts w:eastAsiaTheme="minorEastAsia" w:cs="Arial"/>
                <w:b w:val="0"/>
                <w:i/>
                <w:iCs/>
                <w:vertAlign w:val="subscript"/>
                <w:lang w:eastAsia="ko-KR"/>
              </w:rPr>
              <w:t>BS</w:t>
            </w:r>
            <w:r w:rsidRPr="003A0BA9">
              <w:rPr>
                <w:rFonts w:eastAsiaTheme="minorEastAsia" w:cs="Arial"/>
                <w:b w:val="0"/>
                <w:i/>
                <w:iCs/>
                <w:lang w:eastAsia="ko-KR"/>
              </w:rPr>
              <w:t xml:space="preserve"> by considering gNB-UE channel of the scheduled UE(s) in aggressor gNB i</w:t>
            </w:r>
            <w:r w:rsidRPr="003A0BA9">
              <w:rPr>
                <w:rFonts w:eastAsiaTheme="minorEastAsia" w:cs="Arial"/>
                <w:b w:val="0"/>
                <w:i/>
                <w:iCs/>
                <w:vertAlign w:val="subscript"/>
                <w:lang w:eastAsia="ko-KR"/>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r w:rsidRPr="003A0BA9">
              <w:rPr>
                <w:rFonts w:eastAsiaTheme="minorEastAsia" w:cs="Arial"/>
                <w:b w:val="0"/>
                <w:i/>
                <w:lang w:eastAsia="ko-KR"/>
              </w:rPr>
              <w:t>gNB-gNB adjacent-channel modeling</w:t>
            </w:r>
            <w:r w:rsidRPr="003A0BA9">
              <w:rPr>
                <w:rFonts w:eastAsiaTheme="minorEastAsia" w:cs="Arial"/>
                <w:b w:val="0"/>
                <w:i/>
              </w:rPr>
              <w:t xml:space="preserve">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r w:rsidRPr="003A0BA9">
              <w:rPr>
                <w:rFonts w:eastAsiaTheme="minorEastAsia" w:cs="Arial"/>
                <w:b w:val="0"/>
                <w:i/>
                <w:lang w:eastAsia="ko-KR"/>
              </w:rPr>
              <w:t>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lang w:eastAsia="ko-KR"/>
              </w:rPr>
              <w:t>For inter-site gNB-gNB adjacent-channel CLI modeling, reuse the</w:t>
            </w:r>
            <w:r w:rsidRPr="003A0BA9">
              <w:t xml:space="preserve"> </w:t>
            </w:r>
            <w:r w:rsidRPr="003A0BA9">
              <w:rPr>
                <w:rFonts w:eastAsiaTheme="minorEastAsia" w:cs="Arial"/>
                <w:b w:val="0"/>
                <w:i/>
                <w:lang w:eastAsia="ko-KR"/>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gNB ACLR and gNB ACS for </w:t>
            </w:r>
            <w:r w:rsidRPr="003A0BA9">
              <w:rPr>
                <w:rFonts w:eastAsiaTheme="minorEastAsia" w:cs="Arial"/>
                <w:b w:val="0"/>
                <w:i/>
                <w:lang w:eastAsia="ko-KR"/>
              </w:rPr>
              <w:t>inter-site gNB-gNB adjacent-channel CLI modeling</w:t>
            </w:r>
            <w:r w:rsidRPr="003A0BA9">
              <w:rPr>
                <w:rFonts w:eastAsiaTheme="minorEastAsia" w:cs="Arial"/>
                <w:b w:val="0"/>
                <w:i/>
              </w:rPr>
              <w:t xml:space="preserve"> is no smaller than the SI suppression capability for </w:t>
            </w:r>
            <w:r w:rsidRPr="003A0BA9">
              <w:rPr>
                <w:rFonts w:eastAsiaTheme="minorEastAsia" w:cs="Arial"/>
                <w:b w:val="0"/>
                <w:i/>
                <w:lang w:eastAsia="ko-KR"/>
              </w:rPr>
              <w:t>the</w:t>
            </w:r>
            <w:r w:rsidRPr="003A0BA9">
              <w:t xml:space="preserve"> </w:t>
            </w:r>
            <w:r w:rsidRPr="003A0BA9">
              <w:rPr>
                <w:rFonts w:eastAsiaTheme="minorEastAsia" w:cs="Arial"/>
                <w:b w:val="0"/>
                <w:i/>
                <w:lang w:eastAsia="ko-KR"/>
              </w:rPr>
              <w:t>inter-site gNB-gNB co-channel inter-subband CLI</w:t>
            </w:r>
            <w:r w:rsidRPr="003A0BA9">
              <w:rPr>
                <w:rFonts w:eastAsiaTheme="minorEastAsia" w:cs="Arial"/>
                <w:b w:val="0"/>
                <w:i/>
              </w:rPr>
              <w:t xml:space="preserve">.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E336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lang w:eastAsia="ko-KR"/>
              </w:rPr>
            </w:pPr>
            <w:r w:rsidRPr="003A0BA9">
              <w:rPr>
                <w:b w:val="0"/>
                <w:i/>
                <w:lang w:eastAsia="ko-KR"/>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BS</w:t>
            </w:r>
            <w:r w:rsidRPr="003A0BA9">
              <w:rPr>
                <w:b w:val="0"/>
                <w:i/>
                <w:lang w:eastAsia="ko-KR"/>
              </w:rPr>
              <w:t>, and N</w:t>
            </w:r>
            <w:r w:rsidRPr="003A0BA9">
              <w:rPr>
                <w:b w:val="0"/>
                <w:i/>
                <w:vertAlign w:val="subscript"/>
                <w:lang w:eastAsia="ko-KR"/>
              </w:rPr>
              <w:t>BS</w:t>
            </w:r>
            <w:r w:rsidRPr="003A0BA9">
              <w:rPr>
                <w:b w:val="0"/>
                <w:i/>
                <w:lang w:eastAsia="ko-KR"/>
              </w:rPr>
              <w:t xml:space="preserve"> are the aggressor BS index and the number of aggressor BSs, respectively </w:t>
            </w:r>
          </w:p>
          <w:p w14:paraId="4905D40C" w14:textId="77777777" w:rsidR="001C5AA2"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lang w:eastAsia="ko-KR"/>
              </w:rPr>
              <w:t xml:space="preserve"> is the received interference signal power from the aggressor BS i</w:t>
            </w:r>
            <w:r w:rsidR="001C5AA2" w:rsidRPr="003A0BA9">
              <w:rPr>
                <w:b w:val="0"/>
                <w:i/>
                <w:vertAlign w:val="subscript"/>
                <w:lang w:eastAsia="ko-KR"/>
              </w:rPr>
              <w:t>BS</w:t>
            </w:r>
            <w:r w:rsidR="001C5AA2" w:rsidRPr="003A0BA9">
              <w:rPr>
                <w:b w:val="0"/>
                <w:i/>
                <w:lang w:eastAsia="ko-KR"/>
              </w:rPr>
              <w:t xml:space="preserve"> from RB n, denoted as </w:t>
            </w:r>
          </w:p>
          <w:p w14:paraId="7FA4A7F2" w14:textId="77777777" w:rsidR="001C5AA2"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m:t>
              </m:r>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w:lastRenderedPageBreak/>
                <m:t>BS_Tx_power(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BS i</w:t>
            </w:r>
            <w:r w:rsidRPr="003A0BA9">
              <w:rPr>
                <w:rFonts w:eastAsiaTheme="minorEastAsia"/>
                <w:b w:val="0"/>
                <w:i/>
                <w:iCs/>
                <w:vertAlign w:val="subscript"/>
                <w:lang w:eastAsia="ko-KR"/>
              </w:rPr>
              <w:t>BS</w:t>
            </w:r>
            <w:r w:rsidRPr="003A0BA9">
              <w:rPr>
                <w:rFonts w:eastAsiaTheme="minorEastAsia"/>
                <w:b w:val="0"/>
                <w:i/>
                <w:iCs/>
                <w:lang w:eastAsia="ko-KR"/>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BS</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BS i</w:t>
            </w:r>
            <w:r w:rsidRPr="003A0BA9">
              <w:rPr>
                <w:rFonts w:eastAsiaTheme="minorEastAsia"/>
                <w:b w:val="0"/>
                <w:i/>
                <w:iCs/>
                <w:vertAlign w:val="subscript"/>
                <w:lang w:eastAsia="ko-KR"/>
              </w:rPr>
              <w:t xml:space="preserve">BS </w:t>
            </w:r>
            <w:r w:rsidRPr="003A0BA9">
              <w:rPr>
                <w:rFonts w:eastAsiaTheme="minorEastAsia"/>
                <w:b w:val="0"/>
                <w:i/>
                <w:iCs/>
                <w:lang w:eastAsia="ko-KR"/>
              </w:rPr>
              <w:t>in dB scale</w:t>
            </w:r>
          </w:p>
          <w:p w14:paraId="42740097" w14:textId="77777777" w:rsidR="001C5AA2" w:rsidRPr="003A0BA9" w:rsidRDefault="00E336ED" w:rsidP="004627B1">
            <w:pPr>
              <w:pStyle w:val="Proposal"/>
              <w:widowControl/>
              <w:numPr>
                <w:ilvl w:val="2"/>
                <w:numId w:val="48"/>
              </w:numPr>
              <w:spacing w:after="0" w:line="240" w:lineRule="auto"/>
              <w:rPr>
                <w:b w:val="0"/>
                <w:i/>
                <w:lang w:eastAsia="ko-KR"/>
              </w:rPr>
            </w:pPr>
            <m:oMath>
              <m:sSub>
                <m:sSubPr>
                  <m:ctrlPr>
                    <w:rPr>
                      <w:rFonts w:ascii="Cambria Math" w:hAnsi="Cambria Math"/>
                      <w:b w:val="0"/>
                      <w:i/>
                      <w:iCs/>
                      <w:lang w:eastAsia="ko-KR"/>
                    </w:rPr>
                  </m:ctrlPr>
                </m:sSubPr>
                <m:e>
                  <m:r>
                    <m:rPr>
                      <m:sty m:val="bi"/>
                    </m:rPr>
                    <w:rPr>
                      <w:rFonts w:ascii="Cambria Math" w:hAnsi="Cambria Math"/>
                      <w:lang w:eastAsia="ko-KR"/>
                    </w:rPr>
                    <m:t>N</m:t>
                  </m:r>
                </m:e>
                <m:sub>
                  <m:r>
                    <m:rPr>
                      <m:sty m:val="bi"/>
                    </m:rPr>
                    <w:rPr>
                      <w:rFonts w:ascii="Cambria Math" w:hAnsi="Cambria Math"/>
                      <w:lang w:eastAsia="ko-KR"/>
                    </w:rPr>
                    <m:t>DLRB</m:t>
                  </m:r>
                </m:sub>
              </m:sSub>
            </m:oMath>
            <w:r w:rsidR="001C5AA2" w:rsidRPr="003A0BA9">
              <w:rPr>
                <w:rFonts w:eastAsiaTheme="minorEastAsia"/>
                <w:b w:val="0"/>
                <w:i/>
                <w:iCs/>
                <w:lang w:eastAsia="ko-KR"/>
              </w:rPr>
              <w:t xml:space="preserve"> is the number of DL RBs in DL subband</w:t>
            </w:r>
          </w:p>
          <w:p w14:paraId="77476A22" w14:textId="77777777" w:rsidR="001C5AA2"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can be decomposed of </w:t>
            </w:r>
          </w:p>
          <w:p w14:paraId="09BF8CEC" w14:textId="77777777" w:rsidR="001C5AA2"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w:t>
            </w:r>
          </w:p>
          <w:p w14:paraId="148DE2DF" w14:textId="77777777" w:rsidR="001C5AA2"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oMath>
            <w:r w:rsidR="001C5AA2" w:rsidRPr="003A0BA9">
              <w:rPr>
                <w:rFonts w:eastAsiaTheme="minorEastAsia"/>
                <w:b w:val="0"/>
                <w:i/>
                <w:iCs/>
                <w:lang w:eastAsia="ko-KR"/>
              </w:rPr>
              <w:t xml:space="preserve"> wireless channel matrix from aggressor BS i</w:t>
            </w:r>
            <w:r w:rsidR="001C5AA2" w:rsidRPr="003A0BA9">
              <w:rPr>
                <w:rFonts w:eastAsiaTheme="minorEastAsia"/>
                <w:b w:val="0"/>
                <w:i/>
                <w:iCs/>
                <w:vertAlign w:val="subscript"/>
                <w:lang w:eastAsia="ko-KR"/>
              </w:rPr>
              <w:t>BS</w:t>
            </w:r>
            <w:r w:rsidR="001C5AA2" w:rsidRPr="003A0BA9">
              <w:rPr>
                <w:rFonts w:eastAsiaTheme="minorEastAsia"/>
                <w:b w:val="0"/>
                <w:i/>
                <w:iCs/>
                <w:lang w:eastAsia="ko-KR"/>
              </w:rPr>
              <w:t xml:space="preserve"> at RB n (including analog beamforming)</w:t>
            </w:r>
          </w:p>
          <w:p w14:paraId="22455423" w14:textId="77777777" w:rsidR="001C5AA2" w:rsidRPr="003A0BA9" w:rsidRDefault="00E336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BS</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BS</m:t>
                      </m:r>
                    </m:sub>
                  </m:sSub>
                </m:e>
              </m:d>
            </m:oMath>
            <w:r w:rsidR="001C5AA2" w:rsidRPr="003A0BA9">
              <w:rPr>
                <w:rFonts w:eastAsiaTheme="minorEastAsia" w:cs="Arial"/>
                <w:b w:val="0"/>
                <w:i/>
                <w:iCs/>
                <w:lang w:eastAsia="ko-KR"/>
              </w:rPr>
              <w:t xml:space="preserve"> is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BS</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s</m:t>
                  </m:r>
                </m:sub>
                <m:sup>
                  <m:r>
                    <m:rPr>
                      <m:sty m:val="bi"/>
                    </m:rPr>
                    <w:rPr>
                      <w:rFonts w:ascii="Cambria Math" w:eastAsiaTheme="minorEastAsia" w:hAnsi="Cambria Math"/>
                      <w:lang w:eastAsia="ko-KR"/>
                    </w:rPr>
                    <m:t>BS</m:t>
                  </m:r>
                </m:sup>
              </m:sSubSup>
              <m:r>
                <m:rPr>
                  <m:sty m:val="b"/>
                </m:rPr>
                <w:rPr>
                  <w:rFonts w:ascii="Cambria Math" w:eastAsiaTheme="minorEastAsia" w:hAnsi="Cambria Math" w:cs="Arial"/>
                  <w:lang w:eastAsia="ko-KR"/>
                </w:rPr>
                <m:t>(</m:t>
              </m:r>
              <m:sSub>
                <m:sSubPr>
                  <m:ctrlPr>
                    <w:rPr>
                      <w:rFonts w:ascii="Cambria Math" w:eastAsiaTheme="minorEastAsia" w:hAnsi="Cambria Math" w:cs="Arial"/>
                      <w:b w:val="0"/>
                      <w:i/>
                      <w:iCs/>
                      <w:lang w:eastAsia="ko-KR"/>
                    </w:rPr>
                  </m:ctrlPr>
                </m:sSubPr>
                <m:e>
                  <m:r>
                    <m:rPr>
                      <m:sty m:val="bi"/>
                    </m:rPr>
                    <w:rPr>
                      <w:rFonts w:ascii="Cambria Math" w:eastAsiaTheme="minorEastAsia" w:hAnsi="Cambria Math" w:cs="Arial"/>
                      <w:lang w:eastAsia="ko-KR"/>
                    </w:rPr>
                    <m:t>i</m:t>
                  </m:r>
                </m:e>
                <m:sub>
                  <m:r>
                    <m:rPr>
                      <m:sty m:val="bi"/>
                    </m:rPr>
                    <w:rPr>
                      <w:rFonts w:ascii="Cambria Math" w:eastAsiaTheme="minorEastAsia" w:hAnsi="Cambria Math" w:cs="Arial"/>
                      <w:lang w:eastAsia="ko-KR"/>
                    </w:rPr>
                    <m:t>BS</m:t>
                  </m:r>
                </m:sub>
              </m:sSub>
              <m:r>
                <m:rPr>
                  <m:sty m:val="b"/>
                </m:rPr>
                <w:rPr>
                  <w:rFonts w:ascii="Cambria Math" w:eastAsiaTheme="minorEastAsia" w:hAnsi="Cambria Math" w:cs="Arial"/>
                  <w:lang w:eastAsia="ko-KR"/>
                </w:rPr>
                <m:t>)</m:t>
              </m:r>
            </m:oMath>
            <w:r w:rsidR="001C5AA2" w:rsidRPr="003A0BA9">
              <w:rPr>
                <w:rFonts w:eastAsiaTheme="minorEastAsia" w:cs="Arial"/>
                <w:b w:val="0"/>
                <w:i/>
                <w:iCs/>
                <w:lang w:eastAsia="ko-KR"/>
              </w:rPr>
              <w:t xml:space="preserve"> the digital beamforming matrix used at aggressor BS i</w:t>
            </w:r>
            <w:r w:rsidR="001C5AA2" w:rsidRPr="003A0BA9">
              <w:rPr>
                <w:rFonts w:eastAsiaTheme="minorEastAsia" w:cs="Arial"/>
                <w:b w:val="0"/>
                <w:i/>
                <w:iCs/>
                <w:vertAlign w:val="subscript"/>
                <w:lang w:eastAsia="ko-KR"/>
              </w:rPr>
              <w:t>BS</w:t>
            </w:r>
            <w:r w:rsidR="001C5AA2" w:rsidRPr="003A0BA9">
              <w:rPr>
                <w:rFonts w:eastAsiaTheme="minorEastAsia" w:cs="Arial"/>
                <w:b w:val="0"/>
                <w:i/>
                <w:iCs/>
                <w:lang w:eastAsia="ko-KR"/>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E336ED"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lang w:eastAsia="ko-KR"/>
              </w:rPr>
            </w:pPr>
            <w:r w:rsidRPr="003A0BA9">
              <w:rPr>
                <w:b w:val="0"/>
                <w:i/>
                <w:lang w:eastAsia="ko-KR"/>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i</w:t>
            </w:r>
            <w:r w:rsidRPr="003A0BA9">
              <w:rPr>
                <w:b w:val="0"/>
                <w:i/>
                <w:vertAlign w:val="subscript"/>
                <w:lang w:eastAsia="ko-KR"/>
              </w:rPr>
              <w:t>UE</w:t>
            </w:r>
            <w:r w:rsidRPr="003A0BA9">
              <w:rPr>
                <w:b w:val="0"/>
                <w:i/>
                <w:lang w:eastAsia="ko-KR"/>
              </w:rPr>
              <w:t>, and N</w:t>
            </w:r>
            <w:r w:rsidRPr="003A0BA9">
              <w:rPr>
                <w:b w:val="0"/>
                <w:i/>
                <w:vertAlign w:val="subscript"/>
                <w:lang w:eastAsia="ko-KR"/>
              </w:rPr>
              <w:t>UE</w:t>
            </w:r>
            <w:r w:rsidRPr="003A0BA9">
              <w:rPr>
                <w:b w:val="0"/>
                <w:i/>
                <w:lang w:eastAsia="ko-KR"/>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lang w:eastAsia="ko-KR"/>
              </w:rPr>
            </w:pPr>
            <w:r w:rsidRPr="003A0BA9">
              <w:rPr>
                <w:b w:val="0"/>
                <w:i/>
                <w:lang w:eastAsia="ko-KR"/>
              </w:rPr>
              <w:t>v and V(i</w:t>
            </w:r>
            <w:r w:rsidRPr="003A0BA9">
              <w:rPr>
                <w:b w:val="0"/>
                <w:i/>
                <w:vertAlign w:val="subscript"/>
                <w:lang w:eastAsia="ko-KR"/>
              </w:rPr>
              <w:t>UE</w:t>
            </w:r>
            <w:r w:rsidRPr="003A0BA9">
              <w:rPr>
                <w:b w:val="0"/>
                <w:i/>
                <w:lang w:eastAsia="ko-KR"/>
              </w:rPr>
              <w:t>) are the scheduled RB index and the number of scheduled RBs of aggressor UE i</w:t>
            </w:r>
            <w:r w:rsidRPr="003A0BA9">
              <w:rPr>
                <w:b w:val="0"/>
                <w:i/>
                <w:vertAlign w:val="subscript"/>
                <w:lang w:eastAsia="ko-KR"/>
              </w:rPr>
              <w:t>UE</w:t>
            </w:r>
            <w:r w:rsidRPr="003A0BA9">
              <w:rPr>
                <w:b w:val="0"/>
                <w:i/>
                <w:lang w:eastAsia="ko-KR"/>
              </w:rPr>
              <w:t>, respectively</w:t>
            </w:r>
          </w:p>
          <w:p w14:paraId="312B6C82" w14:textId="77777777" w:rsidR="001C5AA2"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lang w:eastAsia="ko-KR"/>
              </w:rPr>
              <w:t xml:space="preserve"> is the received interference signal power from the aggressor UE i</w:t>
            </w:r>
            <w:r w:rsidR="001C5AA2" w:rsidRPr="003A0BA9">
              <w:rPr>
                <w:b w:val="0"/>
                <w:i/>
                <w:vertAlign w:val="subscript"/>
                <w:lang w:eastAsia="ko-KR"/>
              </w:rPr>
              <w:t>UE</w:t>
            </w:r>
            <w:r w:rsidR="001C5AA2" w:rsidRPr="003A0BA9">
              <w:rPr>
                <w:b w:val="0"/>
                <w:i/>
                <w:lang w:eastAsia="ko-KR"/>
              </w:rPr>
              <w:t xml:space="preserve"> from RB v, denoted as </w:t>
            </w:r>
          </w:p>
          <w:p w14:paraId="69EE8560" w14:textId="77777777" w:rsidR="001C5AA2"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lang w:eastAsia="ko-KR"/>
                    </w:rPr>
                  </m:ctrlPr>
                </m:sSupPr>
                <m:e>
                  <m:r>
                    <m:rPr>
                      <m:sty m:val="bi"/>
                    </m:rPr>
                    <w:rPr>
                      <w:rFonts w:ascii="Cambria Math" w:hAnsi="Cambria Math"/>
                      <w:lang w:eastAsia="ko-KR"/>
                    </w:rPr>
                    <m:t>10</m:t>
                  </m:r>
                </m:e>
                <m:sup>
                  <m:d>
                    <m:dPr>
                      <m:ctrlPr>
                        <w:rPr>
                          <w:rFonts w:ascii="Cambria Math" w:hAnsi="Cambria Math"/>
                          <w:b w:val="0"/>
                          <w:i/>
                          <w:iCs/>
                          <w:lang w:eastAsia="ko-KR"/>
                        </w:rPr>
                      </m:ctrlPr>
                    </m:dPr>
                    <m:e>
                      <m:r>
                        <m:rPr>
                          <m:sty m:val="bi"/>
                        </m:rPr>
                        <w:rPr>
                          <w:rFonts w:ascii="Cambria Math" w:hAnsi="Cambria Math"/>
                          <w:lang w:eastAsia="ko-KR"/>
                        </w:rPr>
                        <m:t>UE_Tx_Power</m:t>
                      </m:r>
                      <m:d>
                        <m:dPr>
                          <m:ctrlPr>
                            <w:rPr>
                              <w:rFonts w:ascii="Cambria Math" w:hAnsi="Cambria Math"/>
                              <w:b w:val="0"/>
                              <w:i/>
                              <w:iCs/>
                              <w:lang w:eastAsia="ko-KR"/>
                            </w:rPr>
                          </m:ctrlPr>
                        </m:dPr>
                        <m:e>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e>
                      </m:d>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e>
                  </m:d>
                  <m:r>
                    <m:rPr>
                      <m:sty m:val="bi"/>
                    </m:rPr>
                    <w:rPr>
                      <w:rFonts w:ascii="Cambria Math" w:hAnsi="Cambria Math"/>
                      <w:lang w:eastAsia="ko-KR"/>
                    </w:rPr>
                    <m:t>/10</m:t>
                  </m:r>
                </m:sup>
              </m:sSup>
              <m:r>
                <m:rPr>
                  <m:sty m:val="bi"/>
                </m:rPr>
                <w:rPr>
                  <w:rFonts w:ascii="Cambria Math" w:hAnsi="Cambria Math"/>
                  <w:lang w:eastAsia="ko-KR"/>
                </w:rPr>
                <m:t>/V(</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p>
          <w:p w14:paraId="7E7F9F05"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UE_Tx_power(</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total transmit power of aggressor UE i</w:t>
            </w:r>
            <w:r w:rsidRPr="003A0BA9">
              <w:rPr>
                <w:rFonts w:eastAsiaTheme="minorEastAsia"/>
                <w:b w:val="0"/>
                <w:i/>
                <w:iCs/>
                <w:vertAlign w:val="subscript"/>
                <w:lang w:eastAsia="ko-KR"/>
              </w:rPr>
              <w:t>UE</w:t>
            </w:r>
            <w:r w:rsidRPr="003A0BA9">
              <w:rPr>
                <w:rFonts w:eastAsiaTheme="minorEastAsia"/>
                <w:b w:val="0"/>
                <w:i/>
                <w:iCs/>
                <w:lang w:eastAsia="ko-KR"/>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lang w:eastAsia="ko-KR"/>
              </w:rPr>
            </w:pPr>
            <m:oMath>
              <m:r>
                <m:rPr>
                  <m:sty m:val="bi"/>
                </m:rPr>
                <w:rPr>
                  <w:rFonts w:ascii="Cambria Math" w:hAnsi="Cambria Math"/>
                  <w:lang w:eastAsia="ko-KR"/>
                </w:rPr>
                <m:t>PL(</m:t>
              </m:r>
              <m:sSub>
                <m:sSubPr>
                  <m:ctrlPr>
                    <w:rPr>
                      <w:rFonts w:ascii="Cambria Math" w:hAnsi="Cambria Math"/>
                      <w:b w:val="0"/>
                      <w:i/>
                      <w:iCs/>
                      <w:lang w:eastAsia="ko-KR"/>
                    </w:rPr>
                  </m:ctrlPr>
                </m:sSubPr>
                <m:e>
                  <m:r>
                    <m:rPr>
                      <m:sty m:val="bi"/>
                    </m:rPr>
                    <w:rPr>
                      <w:rFonts w:ascii="Cambria Math" w:hAnsi="Cambria Math"/>
                      <w:lang w:eastAsia="ko-KR"/>
                    </w:rPr>
                    <m:t>i</m:t>
                  </m:r>
                </m:e>
                <m:sub>
                  <m:r>
                    <m:rPr>
                      <m:sty m:val="bi"/>
                    </m:rPr>
                    <w:rPr>
                      <w:rFonts w:ascii="Cambria Math" w:hAnsi="Cambria Math"/>
                      <w:lang w:eastAsia="ko-KR"/>
                    </w:rPr>
                    <m:t>UE</m:t>
                  </m:r>
                </m:sub>
              </m:sSub>
              <m:r>
                <m:rPr>
                  <m:sty m:val="bi"/>
                </m:rPr>
                <w:rPr>
                  <w:rFonts w:ascii="Cambria Math" w:hAnsi="Cambria Math"/>
                  <w:lang w:eastAsia="ko-KR"/>
                </w:rPr>
                <m:t>)</m:t>
              </m:r>
            </m:oMath>
            <w:r w:rsidRPr="003A0BA9">
              <w:rPr>
                <w:rFonts w:eastAsiaTheme="minorEastAsia"/>
                <w:b w:val="0"/>
                <w:i/>
                <w:iCs/>
                <w:lang w:eastAsia="ko-KR"/>
              </w:rPr>
              <w:t xml:space="preserve"> is pathloss (or coupling loss) of aggressor UE i</w:t>
            </w:r>
            <w:r w:rsidRPr="003A0BA9">
              <w:rPr>
                <w:rFonts w:eastAsiaTheme="minorEastAsia"/>
                <w:b w:val="0"/>
                <w:i/>
                <w:iCs/>
                <w:vertAlign w:val="subscript"/>
                <w:lang w:eastAsia="ko-KR"/>
              </w:rPr>
              <w:t xml:space="preserve">UE </w:t>
            </w:r>
            <w:r w:rsidRPr="003A0BA9">
              <w:rPr>
                <w:rFonts w:eastAsiaTheme="minorEastAsia"/>
                <w:b w:val="0"/>
                <w:i/>
                <w:iCs/>
                <w:lang w:eastAsia="ko-KR"/>
              </w:rPr>
              <w:t>in dB scale</w:t>
            </w:r>
          </w:p>
          <w:p w14:paraId="23AD7961" w14:textId="77777777" w:rsidR="001C5AA2" w:rsidRPr="003A0BA9" w:rsidRDefault="00E336ED" w:rsidP="004627B1">
            <w:pPr>
              <w:pStyle w:val="Proposal"/>
              <w:widowControl/>
              <w:numPr>
                <w:ilvl w:val="0"/>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lang w:eastAsia="ko-KR"/>
              </w:rPr>
              <w:t xml:space="preserve"> is the effective channel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m, can be decomposed of </w:t>
            </w:r>
          </w:p>
          <w:p w14:paraId="511636E2" w14:textId="77777777" w:rsidR="001C5AA2" w:rsidRPr="003A0BA9" w:rsidRDefault="00E336ED" w:rsidP="004627B1">
            <w:pPr>
              <w:pStyle w:val="Proposal"/>
              <w:widowControl/>
              <w:numPr>
                <w:ilvl w:val="1"/>
                <w:numId w:val="48"/>
              </w:numPr>
              <w:spacing w:after="0" w:line="240" w:lineRule="auto"/>
              <w:rPr>
                <w:b w:val="0"/>
                <w:i/>
                <w:lang w:eastAsia="ko-KR"/>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lang w:eastAsia="ko-KR"/>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W</m:t>
                  </m:r>
                  <m:ctrlPr>
                    <w:rPr>
                      <w:rFonts w:ascii="Cambria Math" w:eastAsiaTheme="minorEastAsia" w:hAnsi="Cambria Math"/>
                      <w:b w:val="0"/>
                      <w:i/>
                      <w:lang w:eastAsia="ko-KR"/>
                    </w:rPr>
                  </m:ctrlPr>
                </m:e>
                <m:sub>
                  <m:r>
                    <m:rPr>
                      <m:sty m:val="bi"/>
                    </m:rPr>
                    <w:rPr>
                      <w:rFonts w:ascii="Cambria Math" w:eastAsiaTheme="minorEastAsia" w:hAnsi="Cambria Math"/>
                      <w:lang w:eastAsia="ko-KR"/>
                    </w:rPr>
                    <m:t>n</m:t>
                  </m:r>
                  <m:ctrlPr>
                    <w:rPr>
                      <w:rFonts w:ascii="Cambria Math" w:eastAsiaTheme="minorEastAsia" w:hAnsi="Cambria Math"/>
                      <w:b w:val="0"/>
                      <w:i/>
                      <w:lang w:eastAsia="ko-KR"/>
                    </w:rPr>
                  </m:ctrlPr>
                </m:sub>
                <m:sup>
                  <m:r>
                    <m:rPr>
                      <m:sty m:val="bi"/>
                    </m:rPr>
                    <w:rPr>
                      <w:rFonts w:ascii="Cambria Math" w:eastAsiaTheme="minorEastAsia" w:hAnsi="Cambria Math"/>
                      <w:lang w:eastAsia="ko-KR"/>
                    </w:rPr>
                    <m:t>UE</m:t>
                  </m:r>
                </m:sup>
              </m:sSubSup>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w:t>
            </w:r>
          </w:p>
          <w:p w14:paraId="5C446DBB" w14:textId="77777777" w:rsidR="001C5AA2" w:rsidRPr="003A0BA9" w:rsidRDefault="00E336E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H</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RX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oMath>
            <w:r w:rsidR="001C5AA2" w:rsidRPr="003A0BA9">
              <w:rPr>
                <w:rFonts w:eastAsiaTheme="minorEastAsia"/>
                <w:b w:val="0"/>
                <w:i/>
                <w:iCs/>
                <w:lang w:eastAsia="ko-KR"/>
              </w:rPr>
              <w:t xml:space="preserve"> wireless channel matrix from aggressor UE i</w:t>
            </w:r>
            <w:r w:rsidR="001C5AA2" w:rsidRPr="003A0BA9">
              <w:rPr>
                <w:rFonts w:eastAsiaTheme="minorEastAsia"/>
                <w:b w:val="0"/>
                <w:i/>
                <w:iCs/>
                <w:vertAlign w:val="subscript"/>
                <w:lang w:eastAsia="ko-KR"/>
              </w:rPr>
              <w:t>UE</w:t>
            </w:r>
            <w:r w:rsidR="001C5AA2" w:rsidRPr="003A0BA9">
              <w:rPr>
                <w:rFonts w:eastAsiaTheme="minorEastAsia"/>
                <w:b w:val="0"/>
                <w:i/>
                <w:iCs/>
                <w:lang w:eastAsia="ko-KR"/>
              </w:rPr>
              <w:t xml:space="preserve"> at RB n (including analog beamforming)</w:t>
            </w:r>
          </w:p>
          <w:p w14:paraId="48327733" w14:textId="77777777" w:rsidR="001C5AA2" w:rsidRPr="003A0BA9" w:rsidRDefault="00E336E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W</m:t>
                  </m:r>
                </m:e>
                <m:sub>
                  <m:r>
                    <m:rPr>
                      <m:sty m:val="bi"/>
                    </m:rPr>
                    <w:rPr>
                      <w:rFonts w:ascii="Cambria Math" w:eastAsiaTheme="minorEastAsia" w:hAnsi="Cambria Math"/>
                      <w:lang w:eastAsia="ko-KR"/>
                    </w:rPr>
                    <m:t>n</m:t>
                  </m:r>
                </m:sub>
              </m:sSub>
              <m:d>
                <m:dPr>
                  <m:ctrlPr>
                    <w:rPr>
                      <w:rFonts w:ascii="Cambria Math" w:eastAsiaTheme="minorEastAsia" w:hAnsi="Cambria Math"/>
                      <w:b w:val="0"/>
                      <w:i/>
                      <w:iCs/>
                      <w:lang w:eastAsia="ko-KR"/>
                    </w:rPr>
                  </m:ctrlPr>
                </m:dPr>
                <m:e>
                  <m:sSub>
                    <m:sSubPr>
                      <m:ctrlPr>
                        <w:rPr>
                          <w:rFonts w:ascii="Cambria Math" w:eastAsiaTheme="minorEastAsia" w:hAnsi="Cambria Math"/>
                          <w:b w:val="0"/>
                          <w:i/>
                          <w:iCs/>
                          <w:lang w:eastAsia="ko-KR"/>
                        </w:rPr>
                      </m:ctrlPr>
                    </m:sSubPr>
                    <m:e>
                      <m:r>
                        <m:rPr>
                          <m:sty m:val="bi"/>
                        </m:rPr>
                        <w:rPr>
                          <w:rFonts w:ascii="Cambria Math" w:eastAsiaTheme="minorEastAsia" w:hAnsi="Cambria Math"/>
                          <w:lang w:eastAsia="ko-KR"/>
                        </w:rPr>
                        <m:t>i</m:t>
                      </m:r>
                    </m:e>
                    <m:sub>
                      <m:r>
                        <m:rPr>
                          <m:sty m:val="bi"/>
                        </m:rPr>
                        <w:rPr>
                          <w:rFonts w:ascii="Cambria Math" w:eastAsiaTheme="minorEastAsia" w:hAnsi="Cambria Math"/>
                          <w:lang w:eastAsia="ko-KR"/>
                        </w:rPr>
                        <m:t>UE</m:t>
                      </m:r>
                    </m:sub>
                  </m:sSub>
                </m:e>
              </m:d>
            </m:oMath>
            <w:r w:rsidR="001C5AA2" w:rsidRPr="003A0BA9">
              <w:rPr>
                <w:rFonts w:eastAsiaTheme="minorEastAsia" w:cs="Arial"/>
                <w:b w:val="0"/>
                <w:i/>
                <w:iCs/>
                <w:lang w:eastAsia="ko-KR"/>
              </w:rPr>
              <w:t xml:space="preserve"> is the </w:t>
            </w:r>
            <m:oMath>
              <m:sSubSup>
                <m:sSubSupPr>
                  <m:ctrlPr>
                    <w:rPr>
                      <w:rFonts w:ascii="Cambria Math" w:eastAsiaTheme="minorEastAsia" w:hAnsi="Cambria Math"/>
                      <w:b w:val="0"/>
                      <w:i/>
                      <w:iCs/>
                      <w:lang w:eastAsia="ko-KR"/>
                    </w:rPr>
                  </m:ctrlPr>
                </m:sSubSupPr>
                <m:e>
                  <m:r>
                    <m:rPr>
                      <m:sty m:val="bi"/>
                    </m:rPr>
                    <w:rPr>
                      <w:rFonts w:ascii="Cambria Math" w:eastAsiaTheme="minorEastAsia" w:hAnsi="Cambria Math"/>
                      <w:lang w:eastAsia="ko-KR"/>
                    </w:rPr>
                    <m:t>N</m:t>
                  </m:r>
                </m:e>
                <m:sub>
                  <m:r>
                    <m:rPr>
                      <m:sty m:val="bi"/>
                    </m:rPr>
                    <w:rPr>
                      <w:rFonts w:ascii="Cambria Math" w:eastAsiaTheme="minorEastAsia" w:hAnsi="Cambria Math"/>
                      <w:lang w:eastAsia="ko-KR"/>
                    </w:rPr>
                    <m:t>TX</m:t>
                  </m:r>
                </m:sub>
                <m:sup>
                  <m:r>
                    <m:rPr>
                      <m:sty m:val="bi"/>
                    </m:rPr>
                    <w:rPr>
                      <w:rFonts w:ascii="Cambria Math" w:eastAsiaTheme="minorEastAsia" w:hAnsi="Cambria Math"/>
                      <w:lang w:eastAsia="ko-KR"/>
                    </w:rPr>
                    <m:t>UE</m:t>
                  </m:r>
                </m:sup>
              </m:sSubSup>
              <m:r>
                <m:rPr>
                  <m:sty m:val="bi"/>
                </m:rPr>
                <w:rPr>
                  <w:rFonts w:ascii="Cambria Math" w:eastAsiaTheme="minorEastAsia" w:hAnsi="Cambria Math"/>
                  <w:lang w:eastAsia="ko-KR"/>
                </w:rPr>
                <m:t>×</m:t>
              </m:r>
              <m:sSubSup>
                <m:sSubSupPr>
                  <m:ctrlPr>
                    <w:rPr>
                      <w:rFonts w:ascii="Cambria Math" w:eastAsiaTheme="minorEastAsia" w:hAnsi="Cambria Math" w:cs="Arial"/>
                      <w:b w:val="0"/>
                      <w:i/>
                      <w:iCs/>
                      <w:lang w:eastAsia="ko-KR"/>
                    </w:rPr>
                  </m:ctrlPr>
                </m:sSubSupPr>
                <m:e>
                  <m:r>
                    <m:rPr>
                      <m:sty m:val="bi"/>
                    </m:rPr>
                    <w:rPr>
                      <w:rFonts w:ascii="Cambria Math" w:eastAsiaTheme="minorEastAsia" w:hAnsi="Cambria Math" w:cs="Arial"/>
                      <w:lang w:eastAsia="ko-KR"/>
                    </w:rPr>
                    <m:t>N</m:t>
                  </m:r>
                </m:e>
                <m:sub>
                  <m:r>
                    <m:rPr>
                      <m:sty m:val="bi"/>
                    </m:rPr>
                    <w:rPr>
                      <w:rFonts w:ascii="Cambria Math" w:eastAsiaTheme="minorEastAsia" w:hAnsi="Cambria Math" w:cs="Arial"/>
                      <w:lang w:eastAsia="ko-KR"/>
                    </w:rPr>
                    <m:t>s</m:t>
                  </m:r>
                </m:sub>
                <m:sup>
                  <m:r>
                    <m:rPr>
                      <m:sty m:val="bi"/>
                    </m:rPr>
                    <w:rPr>
                      <w:rFonts w:ascii="Cambria Math" w:eastAsiaTheme="minorEastAsia" w:hAnsi="Cambria Math" w:cs="Arial"/>
                      <w:lang w:eastAsia="ko-KR"/>
                    </w:rPr>
                    <m:t>UE</m:t>
                  </m:r>
                </m:sup>
              </m:sSubSup>
            </m:oMath>
            <w:r w:rsidR="001C5AA2" w:rsidRPr="003A0BA9">
              <w:rPr>
                <w:rFonts w:eastAsiaTheme="minorEastAsia" w:cs="Arial"/>
                <w:b w:val="0"/>
                <w:i/>
                <w:iCs/>
                <w:lang w:eastAsia="ko-KR"/>
              </w:rPr>
              <w:t xml:space="preserve"> digital beamforming matrix used at aggressor UE i</w:t>
            </w:r>
            <w:r w:rsidR="001C5AA2" w:rsidRPr="003A0BA9">
              <w:rPr>
                <w:rFonts w:eastAsiaTheme="minorEastAsia" w:cs="Arial"/>
                <w:b w:val="0"/>
                <w:i/>
                <w:iCs/>
                <w:vertAlign w:val="subscript"/>
                <w:lang w:eastAsia="ko-KR"/>
              </w:rPr>
              <w:t>UE</w:t>
            </w:r>
            <w:r w:rsidR="001C5AA2" w:rsidRPr="003A0BA9">
              <w:rPr>
                <w:rFonts w:eastAsiaTheme="minorEastAsia" w:cs="Arial"/>
                <w:b w:val="0"/>
                <w:i/>
                <w:iCs/>
                <w:lang w:eastAsia="ko-KR"/>
              </w:rPr>
              <w:t xml:space="preserve"> at RB n. </w:t>
            </w:r>
          </w:p>
          <w:p w14:paraId="5313B851" w14:textId="77777777" w:rsidR="001C5AA2" w:rsidRPr="003A0BA9" w:rsidRDefault="00E336ED"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lang w:eastAsia="ko-KR"/>
              </w:rPr>
              <w:t xml:space="preserve">CLI </w:t>
            </w:r>
            <w:r w:rsidRPr="003A0BA9">
              <w:rPr>
                <w:rFonts w:eastAsiaTheme="minorEastAsia" w:cs="Arial"/>
                <w:b w:val="0"/>
                <w:i/>
              </w:rPr>
              <w:t xml:space="preserve">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lang w:eastAsia="ko-KR"/>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lang w:eastAsia="ko-KR"/>
              </w:rPr>
              <w:t>Proposal 23:</w:t>
            </w:r>
            <w:r w:rsidRPr="003A0BA9">
              <w:rPr>
                <w:b/>
                <w:lang w:eastAsia="ko-KR"/>
              </w:rPr>
              <w:t xml:space="preserve"> </w:t>
            </w:r>
            <w:r w:rsidRPr="003A0BA9">
              <w:rPr>
                <w:b/>
              </w:rPr>
              <w:t>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46" w:name="_Hlk115884630"/>
            <w:r w:rsidRPr="003A0BA9">
              <w:rPr>
                <w:b/>
              </w:rPr>
              <w:t>80-95 dB (spatial) + 25~28 dB (freq.) + 20-30 (Digital IC)</w:t>
            </w:r>
          </w:p>
          <w:bookmarkEnd w:id="346"/>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lang w:eastAsia="ko-KR"/>
              </w:rPr>
              <w:t>Proposal 24:</w:t>
            </w:r>
            <w:r w:rsidRPr="003A0BA9">
              <w:rPr>
                <w:b/>
                <w:lang w:eastAsia="ko-KR"/>
              </w:rPr>
              <w:t xml:space="preserve"> </w:t>
            </w:r>
            <w:r w:rsidRPr="003A0BA9">
              <w:rPr>
                <w:b/>
              </w:rPr>
              <w:t xml:space="preserve">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lang w:eastAsia="ko-KR"/>
              </w:rPr>
            </w:pPr>
            <w:r w:rsidRPr="003A0BA9">
              <w:rPr>
                <w:b/>
                <w:iCs/>
                <w:u w:val="single"/>
                <w:lang w:eastAsia="ko-KR"/>
              </w:rPr>
              <w:t>Proposal 25:</w:t>
            </w:r>
            <w:r w:rsidRPr="003A0BA9">
              <w:rPr>
                <w:b/>
                <w:lang w:eastAsia="ko-KR"/>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lang w:eastAsia="ko-KR"/>
              </w:rPr>
            </w:pPr>
            <w:r w:rsidRPr="003A0BA9">
              <w:rPr>
                <w:b/>
                <w:lang w:eastAsia="ko-KR"/>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lang w:eastAsia="ko-KR"/>
              </w:rPr>
            </w:pPr>
            <w:r w:rsidRPr="003A0BA9">
              <w:rPr>
                <w:b/>
                <w:lang w:eastAsia="ko-KR"/>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lang w:eastAsia="ko-KR"/>
              </w:rPr>
              <w:t>Proposal 26:</w:t>
            </w:r>
            <w:r w:rsidRPr="003A0BA9">
              <w:rPr>
                <w:b/>
                <w:lang w:eastAsia="ko-KR"/>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lang w:eastAsia="ko-KR"/>
              </w:rPr>
              <w:t>Proposal 27:</w:t>
            </w:r>
            <w:r w:rsidRPr="003A0BA9">
              <w:rPr>
                <w:b/>
                <w:lang w:eastAsia="ko-KR"/>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lang w:eastAsia="ko-KR"/>
              </w:rPr>
              <w:t>Proposal 28:</w:t>
            </w:r>
            <w:r w:rsidRPr="003A0BA9">
              <w:rPr>
                <w:b/>
                <w:lang w:eastAsia="ko-KR"/>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lang w:eastAsia="ko-KR"/>
              </w:rPr>
              <w:t>Proposal 29:</w:t>
            </w:r>
            <w:r w:rsidRPr="003A0BA9">
              <w:rPr>
                <w:b/>
                <w:lang w:eastAsia="ko-KR"/>
              </w:rPr>
              <w:t xml:space="preserve"> RAN1 to assumes no UE in-band selectivity when modelling the effect Aspect 2. </w:t>
            </w:r>
          </w:p>
          <w:p w14:paraId="05E62610" w14:textId="45A321E4" w:rsidR="002C2305" w:rsidRPr="003A0BA9" w:rsidRDefault="002C2305" w:rsidP="009B7BF5">
            <w:pPr>
              <w:spacing w:line="240" w:lineRule="auto"/>
              <w:rPr>
                <w:b/>
                <w:lang w:eastAsia="ko-KR"/>
              </w:rPr>
            </w:pPr>
            <w:r w:rsidRPr="003A0BA9">
              <w:rPr>
                <w:b/>
                <w:iCs/>
                <w:u w:val="single"/>
                <w:lang w:eastAsia="ko-KR"/>
              </w:rPr>
              <w:t>Proposal 30:</w:t>
            </w:r>
            <w:r w:rsidRPr="003A0BA9">
              <w:rPr>
                <w:b/>
                <w:lang w:eastAsia="ko-KR"/>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lang w:eastAsia="ko-KR"/>
              </w:rPr>
              <w:t>Proposal 31:</w:t>
            </w:r>
            <w:r w:rsidRPr="003A0BA9">
              <w:rPr>
                <w:b/>
                <w:lang w:eastAsia="ko-KR"/>
              </w:rPr>
              <w:t xml:space="preserve"> For adjacent channel inter-stie inter-gNB CLI modelling, </w:t>
            </w:r>
            <w:r w:rsidRPr="003A0BA9">
              <w:rPr>
                <w:b/>
              </w:rPr>
              <w:t>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lang w:eastAsia="ko-KR"/>
              </w:rPr>
              <w:t>Proposal 32:</w:t>
            </w:r>
            <w:r w:rsidRPr="003A0BA9">
              <w:rPr>
                <w:b/>
                <w:lang w:eastAsia="ko-KR"/>
              </w:rPr>
              <w:t xml:space="preserve"> For adjacent channel inter-UE CLI modelling, adopt </w:t>
            </w:r>
            <w:r w:rsidRPr="003A0BA9">
              <w:rPr>
                <w:b/>
              </w:rPr>
              <w:t>same ACIR model as Rel-16 CLI study as starting point based on UE ACLR on TX and UE ACS on RX.</w:t>
            </w:r>
          </w:p>
          <w:p w14:paraId="0A2B4DB2" w14:textId="097829DE" w:rsidR="001065C5" w:rsidRPr="003A0BA9" w:rsidRDefault="001065C5" w:rsidP="009B7BF5">
            <w:pPr>
              <w:spacing w:line="240" w:lineRule="auto"/>
              <w:rPr>
                <w:b/>
                <w:iCs/>
                <w:lang w:eastAsia="ko-KR"/>
              </w:rPr>
            </w:pPr>
            <w:r w:rsidRPr="003A0BA9">
              <w:rPr>
                <w:rFonts w:eastAsia="Batang"/>
                <w:b/>
                <w:u w:val="single"/>
              </w:rPr>
              <w:lastRenderedPageBreak/>
              <w:t>Observation 13</w:t>
            </w:r>
            <w:r w:rsidRPr="003A0BA9">
              <w:rPr>
                <w:b/>
                <w:iCs/>
                <w:lang w:eastAsia="ko-KR"/>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lang w:eastAsia="ko-KR"/>
              </w:rPr>
            </w:pPr>
            <w:r w:rsidRPr="003A0BA9">
              <w:rPr>
                <w:b/>
                <w:iCs/>
                <w:u w:val="single"/>
                <w:lang w:eastAsia="ko-KR"/>
              </w:rPr>
              <w:t xml:space="preserve">Proposal 33: </w:t>
            </w:r>
            <w:r w:rsidRPr="003A0BA9">
              <w:rPr>
                <w:b/>
                <w:iCs/>
                <w:lang w:eastAsia="ko-KR"/>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lang w:eastAsia="ko-KR"/>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lang w:eastAsia="ko-KR"/>
              </w:rPr>
            </w:pPr>
            <w:r w:rsidRPr="003A0BA9">
              <w:rPr>
                <w:b/>
                <w:iCs/>
                <w:lang w:eastAsia="ko-KR"/>
              </w:rPr>
              <w:t xml:space="preserve">where </w:t>
            </w:r>
            <m:oMath>
              <m:sSub>
                <m:sSubPr>
                  <m:ctrlPr>
                    <w:rPr>
                      <w:rFonts w:ascii="Cambria Math" w:hAnsi="Cambria Math"/>
                      <w:b/>
                      <w:i/>
                      <w:lang w:eastAsia="ko-KR"/>
                    </w:rPr>
                  </m:ctrlPr>
                </m:sSubPr>
                <m:e>
                  <m:r>
                    <m:rPr>
                      <m:sty m:val="bi"/>
                    </m:rPr>
                    <w:rPr>
                      <w:rFonts w:ascii="Cambria Math" w:hAnsi="Cambria Math"/>
                      <w:lang w:eastAsia="ko-KR"/>
                    </w:rPr>
                    <m:t>α</m:t>
                  </m:r>
                </m:e>
                <m:sub>
                  <m:r>
                    <m:rPr>
                      <m:sty m:val="bi"/>
                    </m:rPr>
                    <w:rPr>
                      <w:rFonts w:ascii="Cambria Math" w:hAnsi="Cambria Math"/>
                      <w:lang w:eastAsia="ko-KR"/>
                    </w:rPr>
                    <m:t>SI</m:t>
                  </m:r>
                </m:sub>
              </m:sSub>
            </m:oMath>
            <w:r w:rsidRPr="003A0BA9">
              <w:rPr>
                <w:b/>
                <w:iCs/>
                <w:lang w:eastAsia="ko-KR"/>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lang w:eastAsia="ko-KR"/>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lang w:eastAsia="ko-KR"/>
              </w:rPr>
            </w:pPr>
            <w:r w:rsidRPr="003A0BA9">
              <w:rPr>
                <w:rFonts w:eastAsia="Batang"/>
                <w:b/>
                <w:u w:val="single"/>
              </w:rPr>
              <w:t>Observation 14</w:t>
            </w:r>
            <w:r w:rsidRPr="003A0BA9">
              <w:rPr>
                <w:b/>
                <w:iCs/>
                <w:lang w:eastAsia="ko-KR"/>
              </w:rPr>
              <w:t>: There is no 3GPP model for clutter modelling.</w:t>
            </w:r>
          </w:p>
          <w:p w14:paraId="154B285E" w14:textId="7A4248AB" w:rsidR="004278D1" w:rsidRPr="003A0BA9" w:rsidRDefault="004278D1" w:rsidP="009B7BF5">
            <w:pPr>
              <w:spacing w:line="240" w:lineRule="auto"/>
              <w:rPr>
                <w:b/>
                <w:iCs/>
                <w:lang w:eastAsia="ko-KR"/>
              </w:rPr>
            </w:pPr>
            <w:r w:rsidRPr="003A0BA9">
              <w:rPr>
                <w:rFonts w:eastAsia="Batang"/>
                <w:b/>
                <w:u w:val="single"/>
              </w:rPr>
              <w:t>Observation 15</w:t>
            </w:r>
            <w:r w:rsidRPr="003A0BA9">
              <w:rPr>
                <w:b/>
                <w:iCs/>
                <w:lang w:eastAsia="ko-KR"/>
              </w:rPr>
              <w:t xml:space="preserve">:  Exact clutter modelling is complicated and may drain RAN1 time and efforts. </w:t>
            </w:r>
          </w:p>
          <w:p w14:paraId="54012971" w14:textId="5BCF6D77" w:rsidR="004278D1" w:rsidRPr="003A0BA9" w:rsidRDefault="004278D1" w:rsidP="009B7BF5">
            <w:pPr>
              <w:spacing w:line="240" w:lineRule="auto"/>
              <w:rPr>
                <w:b/>
                <w:iCs/>
                <w:lang w:eastAsia="ko-KR"/>
              </w:rPr>
            </w:pPr>
            <w:r w:rsidRPr="003A0BA9">
              <w:rPr>
                <w:rFonts w:eastAsia="Batang"/>
                <w:b/>
                <w:u w:val="single"/>
              </w:rPr>
              <w:t>Observation 16</w:t>
            </w:r>
            <w:r w:rsidRPr="003A0BA9">
              <w:rPr>
                <w:b/>
                <w:iCs/>
                <w:lang w:eastAsia="ko-KR"/>
              </w:rPr>
              <w:t>: A statistical clutter model based on statistics of clutter strength and AoA is simple model.</w:t>
            </w:r>
          </w:p>
          <w:p w14:paraId="5A480EC5" w14:textId="74506709" w:rsidR="004278D1" w:rsidRPr="003A0BA9" w:rsidRDefault="004278D1" w:rsidP="009B7BF5">
            <w:pPr>
              <w:spacing w:line="240" w:lineRule="auto"/>
              <w:rPr>
                <w:b/>
                <w:iCs/>
                <w:lang w:eastAsia="ko-KR"/>
              </w:rPr>
            </w:pPr>
            <w:r w:rsidRPr="003A0BA9">
              <w:rPr>
                <w:b/>
                <w:iCs/>
                <w:u w:val="single"/>
                <w:lang w:eastAsia="ko-KR"/>
              </w:rPr>
              <w:t xml:space="preserve">Proposal 34: </w:t>
            </w:r>
            <w:r w:rsidRPr="003A0BA9">
              <w:rPr>
                <w:b/>
                <w:iCs/>
                <w:lang w:eastAsia="ko-KR"/>
              </w:rPr>
              <w:t xml:space="preserve">At least for FR2, for subband full duplex deployment scenario, simplified </w:t>
            </w:r>
            <w:r w:rsidRPr="003A0BA9">
              <w:rPr>
                <w:b/>
              </w:rPr>
              <w:t xml:space="preserve">statistical </w:t>
            </w:r>
            <w:r w:rsidRPr="003A0BA9">
              <w:rPr>
                <w:b/>
                <w:iCs/>
                <w:lang w:eastAsia="ko-KR"/>
              </w:rPr>
              <w:t xml:space="preserve">clutter modelling can be considered based on statistics of cluster power and AoA. </w:t>
            </w:r>
          </w:p>
          <w:p w14:paraId="196B758F" w14:textId="4BEA5F95" w:rsidR="004278D1" w:rsidRPr="003A0BA9" w:rsidRDefault="004278D1" w:rsidP="009B7BF5">
            <w:pPr>
              <w:spacing w:line="240" w:lineRule="auto"/>
              <w:rPr>
                <w:b/>
                <w:iCs/>
                <w:lang w:eastAsia="ko-KR"/>
              </w:rPr>
            </w:pPr>
            <w:r w:rsidRPr="003A0BA9">
              <w:rPr>
                <w:b/>
                <w:iCs/>
                <w:u w:val="single"/>
                <w:lang w:eastAsia="ko-KR"/>
              </w:rPr>
              <w:t>Proposal 35:</w:t>
            </w:r>
            <w:r w:rsidRPr="003A0BA9">
              <w:rPr>
                <w:b/>
                <w:lang w:eastAsia="ko-KR"/>
              </w:rPr>
              <w:t xml:space="preserve"> F</w:t>
            </w:r>
            <w:r w:rsidRPr="003A0BA9">
              <w:rPr>
                <w:b/>
                <w:iCs/>
                <w:lang w:eastAsia="ko-KR"/>
              </w:rPr>
              <w:t xml:space="preserve">or subband full duplex deployment scenario, simplified </w:t>
            </w:r>
            <w:r w:rsidRPr="003A0BA9">
              <w:rPr>
                <w:b/>
              </w:rPr>
              <w:t xml:space="preserve">statistical </w:t>
            </w:r>
            <w:r w:rsidRPr="003A0BA9">
              <w:rPr>
                <w:b/>
                <w:iCs/>
                <w:lang w:eastAsia="ko-KR"/>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lang w:eastAsia="ko-KR"/>
              </w:rPr>
            </w:pPr>
            <w:r w:rsidRPr="003A0BA9">
              <w:rPr>
                <w:b/>
                <w:iCs/>
                <w:u w:val="single"/>
                <w:lang w:eastAsia="ko-KR"/>
              </w:rPr>
              <w:t xml:space="preserve">Proposal 36: </w:t>
            </w:r>
            <w:r w:rsidRPr="003A0BA9">
              <w:rPr>
                <w:b/>
                <w:iCs/>
                <w:lang w:eastAsia="ko-KR"/>
              </w:rPr>
              <w:t>The leakage interference at the UL subband of the victim gNB can be obtained by applying the gNB-gNB channel model on the Tx non-linear leakage Z</w:t>
            </w:r>
            <w:r w:rsidRPr="003A0BA9">
              <w:rPr>
                <w:b/>
                <w:iCs/>
                <w:vertAlign w:val="subscript"/>
                <w:lang w:eastAsia="ko-KR"/>
              </w:rPr>
              <w:t>k</w:t>
            </w:r>
            <w:r w:rsidRPr="003A0BA9">
              <w:rPr>
                <w:b/>
                <w:iCs/>
                <w:lang w:eastAsia="ko-KR"/>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lang w:eastAsia="ko-KR"/>
              </w:rPr>
            </w:pPr>
            <w:r w:rsidRPr="003A0BA9">
              <w:rPr>
                <w:b/>
                <w:iCs/>
                <w:lang w:eastAsia="ko-KR"/>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lang w:eastAsia="ko-KR"/>
              </w:rPr>
            </w:pPr>
            <w:r w:rsidRPr="003A0BA9">
              <w:rPr>
                <w:b/>
                <w:iCs/>
                <w:lang w:eastAsia="ko-KR"/>
              </w:rPr>
              <w:t>The Z</w:t>
            </w:r>
            <w:r w:rsidRPr="003A0BA9">
              <w:rPr>
                <w:b/>
                <w:iCs/>
                <w:vertAlign w:val="subscript"/>
                <w:lang w:eastAsia="ko-KR"/>
              </w:rPr>
              <w:t>k</w:t>
            </w:r>
            <w:r w:rsidRPr="003A0BA9">
              <w:rPr>
                <w:b/>
                <w:iCs/>
                <w:lang w:eastAsia="ko-KR"/>
              </w:rPr>
              <w:t xml:space="preserve"> = W g</w:t>
            </w:r>
            <w:r w:rsidRPr="003A0BA9">
              <w:rPr>
                <w:b/>
                <w:iCs/>
                <w:vertAlign w:val="subscript"/>
                <w:lang w:eastAsia="ko-KR"/>
              </w:rPr>
              <w:t>k</w:t>
            </w:r>
            <w:r w:rsidRPr="003A0BA9">
              <w:rPr>
                <w:b/>
                <w:iCs/>
                <w:lang w:eastAsia="ko-KR"/>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lang w:eastAsia="ko-KR"/>
              </w:rPr>
            </w:pPr>
            <w:r w:rsidRPr="003A0BA9">
              <w:rPr>
                <w:b/>
                <w:iCs/>
                <w:u w:val="single"/>
                <w:lang w:eastAsia="ko-KR"/>
              </w:rPr>
              <w:t>Proposal 27:</w:t>
            </w:r>
            <w:r w:rsidRPr="003A0BA9">
              <w:rPr>
                <w:b/>
                <w:iCs/>
                <w:u w:val="single"/>
                <w:lang w:eastAsia="ko-KR"/>
              </w:rPr>
              <w:softHyphen/>
            </w:r>
            <w:r w:rsidRPr="003A0BA9">
              <w:rPr>
                <w:b/>
                <w:iCs/>
                <w:lang w:eastAsia="ko-KR"/>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lang w:eastAsia="ko-KR"/>
              </w:rPr>
              <w:t>Proposal 38:</w:t>
            </w:r>
            <w:r w:rsidRPr="003A0BA9">
              <w:rPr>
                <w:bCs/>
                <w:iCs/>
                <w:u w:val="single"/>
                <w:lang w:eastAsia="ko-KR"/>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lang w:eastAsia="ko-KR"/>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lang w:eastAsia="ko-KR"/>
              </w:rPr>
              <w:t>Proposal 39:</w:t>
            </w:r>
            <w:r w:rsidRPr="003A0BA9">
              <w:rPr>
                <w:bCs/>
                <w:iCs/>
                <w:u w:val="single"/>
                <w:lang w:eastAsia="ko-KR"/>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lang w:eastAsia="ko-KR"/>
              </w:rPr>
            </w:pPr>
            <w:r w:rsidRPr="003A0BA9">
              <w:rPr>
                <w:b/>
                <w:iCs/>
                <w:u w:val="single"/>
                <w:lang w:eastAsia="ko-KR"/>
              </w:rPr>
              <w:t>Proposal 40:</w:t>
            </w:r>
            <w:r w:rsidRPr="003A0BA9">
              <w:rPr>
                <w:b/>
                <w:iCs/>
                <w:lang w:eastAsia="ko-KR"/>
              </w:rPr>
              <w:t xml:space="preserve"> For inter-UE inter-subband CLI modeling, the leakage interference at the DL subband of the victim UE can be obtained by applying the UE-UE channel model on the Tx non-linear leakage Z</w:t>
            </w:r>
            <w:r w:rsidRPr="003A0BA9">
              <w:rPr>
                <w:b/>
                <w:iCs/>
                <w:vertAlign w:val="subscript"/>
                <w:lang w:eastAsia="ko-KR"/>
              </w:rPr>
              <w:t>k</w:t>
            </w:r>
            <w:r w:rsidRPr="003A0BA9">
              <w:rPr>
                <w:b/>
                <w:iCs/>
                <w:lang w:eastAsia="ko-KR"/>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lang w:eastAsia="ko-KR"/>
              </w:rPr>
            </w:pPr>
            <w:r w:rsidRPr="003A0BA9">
              <w:rPr>
                <w:b/>
                <w:iCs/>
                <w:lang w:eastAsia="ko-KR"/>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lang w:eastAsia="ko-KR"/>
              </w:rPr>
            </w:pPr>
            <w:r w:rsidRPr="003A0BA9">
              <w:rPr>
                <w:b/>
                <w:iCs/>
                <w:lang w:eastAsia="ko-KR"/>
              </w:rPr>
              <w:t>The Z</w:t>
            </w:r>
            <w:r w:rsidRPr="003A0BA9">
              <w:rPr>
                <w:b/>
                <w:iCs/>
                <w:vertAlign w:val="subscript"/>
                <w:lang w:eastAsia="ko-KR"/>
              </w:rPr>
              <w:t>k</w:t>
            </w:r>
            <w:r w:rsidRPr="003A0BA9">
              <w:rPr>
                <w:b/>
                <w:iCs/>
                <w:lang w:eastAsia="ko-KR"/>
              </w:rPr>
              <w:t xml:space="preserve"> = W g</w:t>
            </w:r>
            <w:r w:rsidRPr="003A0BA9">
              <w:rPr>
                <w:b/>
                <w:iCs/>
                <w:vertAlign w:val="subscript"/>
                <w:lang w:eastAsia="ko-KR"/>
              </w:rPr>
              <w:t>k</w:t>
            </w:r>
            <w:r w:rsidRPr="003A0BA9">
              <w:rPr>
                <w:b/>
                <w:iCs/>
                <w:lang w:eastAsia="ko-KR"/>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lang w:eastAsia="ko-KR"/>
              </w:rPr>
            </w:pPr>
            <w:r w:rsidRPr="003A0BA9">
              <w:rPr>
                <w:b/>
                <w:iCs/>
                <w:u w:val="single"/>
                <w:lang w:eastAsia="ko-KR"/>
              </w:rPr>
              <w:t>Proposal 41:</w:t>
            </w:r>
            <w:r w:rsidRPr="003A0BA9">
              <w:rPr>
                <w:b/>
                <w:iCs/>
                <w:lang w:eastAsia="ko-KR"/>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lang w:eastAsia="ko-KR"/>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 xml:space="preserve">Table </w:t>
            </w:r>
            <w:r w:rsidRPr="003A0BA9">
              <w:rPr>
                <w:rFonts w:asciiTheme="minorHAnsi" w:hAnsiTheme="minorHAnsi"/>
                <w:b/>
                <w:noProof/>
              </w:rPr>
              <w:t>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77777777" w:rsidR="00DE03CB" w:rsidRDefault="00DE03CB" w:rsidP="00DE03CB">
      <w:pPr>
        <w:pStyle w:val="Heading3"/>
      </w:pPr>
      <w:r>
        <w:t>1st Round Proposals</w:t>
      </w:r>
    </w:p>
    <w:p w14:paraId="744D9B73" w14:textId="255F3433"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9D5F01">
            <w:pPr>
              <w:spacing w:line="240" w:lineRule="auto"/>
              <w:rPr>
                <w:bCs/>
              </w:rPr>
            </w:pPr>
            <w:r>
              <w:rPr>
                <w:bCs/>
              </w:rPr>
              <w:t>Sony</w:t>
            </w:r>
          </w:p>
        </w:tc>
        <w:tc>
          <w:tcPr>
            <w:tcW w:w="8407" w:type="dxa"/>
          </w:tcPr>
          <w:p w14:paraId="311C5D1C" w14:textId="77777777" w:rsidR="00892D8B" w:rsidRDefault="00892D8B" w:rsidP="009D5F01">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2E6AE7">
            <w:pPr>
              <w:spacing w:line="240" w:lineRule="auto"/>
              <w:rPr>
                <w:bCs/>
                <w:lang w:val="en-US"/>
              </w:rPr>
            </w:pPr>
            <w:r>
              <w:rPr>
                <w:bCs/>
                <w:lang w:val="en-GB"/>
              </w:rPr>
              <w:t xml:space="preserve">Ericsson </w:t>
            </w:r>
          </w:p>
        </w:tc>
        <w:tc>
          <w:tcPr>
            <w:tcW w:w="8407" w:type="dxa"/>
          </w:tcPr>
          <w:p w14:paraId="14764106" w14:textId="77777777" w:rsidR="00772A64" w:rsidRDefault="00772A64" w:rsidP="002E6AE7">
            <w:pPr>
              <w:spacing w:line="240" w:lineRule="auto"/>
              <w:rPr>
                <w:rFonts w:ascii="Calibri" w:hAnsi="Calibri" w:cs="Calibri"/>
                <w:lang w:val="en-GB"/>
              </w:rPr>
            </w:pPr>
            <w:r>
              <w:rPr>
                <w:bCs/>
                <w:lang w:val="en-GB"/>
              </w:rPr>
              <w:t xml:space="preserve">We support the proposal with following modifications.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szCs w:val="21"/>
                <w:lang w:val="en-GB"/>
              </w:rPr>
              <w:t xml:space="preserve">- RSI has many components, out of which only the frequency isolation is frequency/BW configuration dependent. Therefore, it might be better to isolate the discussion only to that component: Frequency isolation. </w:t>
            </w:r>
            <w:r>
              <w:rPr>
                <w:lang w:val="en-GB"/>
              </w:rPr>
              <w:t>For instance, we</w:t>
            </w:r>
            <w:r>
              <w:rPr>
                <w:bCs/>
                <w:lang w:val="en-GB"/>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2E6AE7">
            <w:pPr>
              <w:spacing w:line="240" w:lineRule="auto"/>
              <w:rPr>
                <w:bCs/>
                <w:lang w:val="en-GB"/>
              </w:rPr>
            </w:pPr>
            <w:r>
              <w:rPr>
                <w:bCs/>
                <w:lang w:val="en-GB"/>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2E6AE7">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2E6AE7">
            <w:pPr>
              <w:spacing w:after="120"/>
              <w:rPr>
                <w:strike/>
              </w:rPr>
            </w:pPr>
            <w:r>
              <w:t>RAN1 assume</w:t>
            </w:r>
            <w:r>
              <w:rPr>
                <w:lang w:val="en-GB"/>
              </w:rPr>
              <w:t>s</w:t>
            </w:r>
            <w:r>
              <w:t xml:space="preserve"> the </w:t>
            </w:r>
            <w:r w:rsidRPr="00FD721E">
              <w:rPr>
                <w:color w:val="FF0000"/>
                <w:lang w:val="en-GB"/>
              </w:rPr>
              <w:t xml:space="preserve">frequency isolation values </w:t>
            </w:r>
            <w:r>
              <w:rPr>
                <w:lang w:val="en-GB"/>
              </w:rPr>
              <w:t xml:space="preserve">in the </w:t>
            </w:r>
            <w:r>
              <w:t xml:space="preserve">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lang w:val="en-US"/>
              </w:rPr>
              <w:t xml:space="preserve">at least </w:t>
            </w:r>
            <w:r>
              <w:t>for FR1</w:t>
            </w:r>
            <w:r>
              <w:rPr>
                <w:lang w:val="en-US"/>
              </w:rPr>
              <w:t xml:space="preserve">.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 xml:space="preserve"> </m:t>
              </m:r>
            </m:oMath>
            <w:r>
              <w:rPr>
                <w:rFonts w:hint="eastAsia"/>
                <w:iCs/>
                <w:szCs w:val="21"/>
              </w:rPr>
              <w:t>t</w:t>
            </w:r>
            <w:r>
              <w:rPr>
                <w:iCs/>
                <w:szCs w:val="21"/>
              </w:rPr>
              <w:t xml:space="preserve">o denote the overall RSI value </w:t>
            </w:r>
            <w:r>
              <w:t>provided by RAN4</w:t>
            </w:r>
            <w:r>
              <w:rPr>
                <w:iCs/>
                <w:szCs w:val="21"/>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end LS to RAN4 to confirm RAN1’s understanding</w:t>
            </w:r>
            <w:r>
              <w:rPr>
                <w:lang w:val="en-US"/>
              </w:rPr>
              <w:t xml:space="preserve"> </w:t>
            </w:r>
            <w:r w:rsidRPr="00821F87">
              <w:rPr>
                <w:color w:val="C00000"/>
                <w:lang w:val="en-US"/>
              </w:rPr>
              <w:t>on the frequency isolation values for FR1 and the subband configuration assumed for FR2</w:t>
            </w:r>
          </w:p>
          <w:p w14:paraId="027010F3" w14:textId="77777777" w:rsidR="00772A64" w:rsidRDefault="00772A64" w:rsidP="002E6AE7">
            <w:pPr>
              <w:spacing w:line="240" w:lineRule="auto"/>
              <w:rPr>
                <w:bCs/>
              </w:rPr>
            </w:pPr>
          </w:p>
        </w:tc>
      </w:tr>
    </w:tbl>
    <w:p w14:paraId="1936261E" w14:textId="77777777" w:rsidR="00F679B8" w:rsidRDefault="00F679B8" w:rsidP="001D2316">
      <w:pPr>
        <w:spacing w:after="120"/>
      </w:pPr>
    </w:p>
    <w:p w14:paraId="013A1A29" w14:textId="7F948784"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xml:space="preserve">. However, currently, based on the following bullets from RAN4 LS, RAN4 only agrees using 1dB sensitivity degradation as the </w:t>
            </w:r>
            <w:r>
              <w:lastRenderedPageBreak/>
              <w:t>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rPr>
                <w:sz w:val="20"/>
              </w:rPr>
            </w:pPr>
            <w:r w:rsidRPr="00DB1F26">
              <w:rPr>
                <w:sz w:val="20"/>
              </w:rPr>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rPr>
                <w:sz w:val="20"/>
              </w:rPr>
            </w:pPr>
            <w:r w:rsidRPr="00DB1F26">
              <w:rPr>
                <w:sz w:val="20"/>
              </w:rPr>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rPr>
                <w:sz w:val="20"/>
              </w:rPr>
            </w:pPr>
            <w:r w:rsidRPr="00DB1F26">
              <w:rPr>
                <w:sz w:val="20"/>
              </w:rPr>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9D5F01">
            <w:pPr>
              <w:spacing w:line="240" w:lineRule="auto"/>
              <w:rPr>
                <w:bCs/>
              </w:rPr>
            </w:pPr>
            <w:r>
              <w:rPr>
                <w:bCs/>
              </w:rPr>
              <w:t>Sony</w:t>
            </w:r>
          </w:p>
        </w:tc>
        <w:tc>
          <w:tcPr>
            <w:tcW w:w="8407" w:type="dxa"/>
          </w:tcPr>
          <w:p w14:paraId="47E585A2" w14:textId="77777777" w:rsidR="00892D8B" w:rsidRDefault="00892D8B" w:rsidP="009D5F01">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2E6AE7">
            <w:pPr>
              <w:spacing w:line="240" w:lineRule="auto"/>
              <w:rPr>
                <w:bCs/>
                <w:lang w:val="en-GB"/>
              </w:rPr>
            </w:pPr>
            <w:r>
              <w:rPr>
                <w:bCs/>
                <w:lang w:val="en-GB"/>
              </w:rPr>
              <w:t>Ericsson</w:t>
            </w:r>
          </w:p>
        </w:tc>
        <w:tc>
          <w:tcPr>
            <w:tcW w:w="8407" w:type="dxa"/>
          </w:tcPr>
          <w:p w14:paraId="23282384" w14:textId="77777777" w:rsidR="0059279C" w:rsidRDefault="0059279C" w:rsidP="002E6AE7">
            <w:pPr>
              <w:spacing w:line="240" w:lineRule="auto"/>
              <w:rPr>
                <w:bCs/>
                <w:lang w:val="en-GB"/>
              </w:rPr>
            </w:pPr>
            <w:r>
              <w:rPr>
                <w:bCs/>
                <w:lang w:val="en-GB"/>
              </w:rPr>
              <w:t xml:space="preserve">We unfortunately cannot support this proposal. </w:t>
            </w:r>
          </w:p>
          <w:p w14:paraId="55E74409" w14:textId="77777777" w:rsidR="0059279C" w:rsidRPr="00E96FEC" w:rsidRDefault="0059279C" w:rsidP="002E6AE7">
            <w:pPr>
              <w:spacing w:line="240" w:lineRule="auto"/>
              <w:rPr>
                <w:bCs/>
                <w:lang w:val="en-GB"/>
              </w:rPr>
            </w:pPr>
            <w:r>
              <w:rPr>
                <w:bCs/>
                <w:lang w:val="en-GB"/>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bl>
    <w:p w14:paraId="66C0902D" w14:textId="77777777" w:rsidR="00F679B8" w:rsidRPr="0059279C" w:rsidRDefault="00F679B8" w:rsidP="001D2316">
      <w:pPr>
        <w:spacing w:after="120"/>
        <w:rPr>
          <w:lang w:val="en-GB"/>
        </w:rPr>
      </w:pPr>
    </w:p>
    <w:p w14:paraId="1AEB63DF" w14:textId="1CE2BB13"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E336ED"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E336ED"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E336E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E336E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2E6AE7">
            <w:pPr>
              <w:spacing w:line="240" w:lineRule="auto"/>
              <w:rPr>
                <w:bCs/>
                <w:lang w:val="en-GB"/>
              </w:rPr>
            </w:pPr>
            <w:r>
              <w:rPr>
                <w:bCs/>
                <w:lang w:val="en-GB"/>
              </w:rPr>
              <w:t>Ericsson</w:t>
            </w:r>
          </w:p>
        </w:tc>
        <w:tc>
          <w:tcPr>
            <w:tcW w:w="8407" w:type="dxa"/>
          </w:tcPr>
          <w:p w14:paraId="62F3B4F7" w14:textId="77777777" w:rsidR="00853720" w:rsidRDefault="00853720" w:rsidP="002E6AE7">
            <w:pPr>
              <w:spacing w:line="240" w:lineRule="auto"/>
              <w:rPr>
                <w:bCs/>
                <w:lang w:val="en-GB"/>
              </w:rPr>
            </w:pPr>
            <w:r>
              <w:rPr>
                <w:bCs/>
                <w:lang w:val="en-GB"/>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lang w:val="en-GB"/>
              </w:rPr>
            </w:pPr>
            <w:r>
              <w:rPr>
                <w:bCs/>
                <w:lang w:val="en-GB"/>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szCs w:val="21"/>
                <w:lang w:val="en-GB"/>
              </w:rPr>
            </w:pPr>
            <w:r w:rsidRPr="008C2204">
              <w:rPr>
                <w:bCs/>
                <w:lang w:val="en-GB"/>
              </w:rPr>
              <w:t xml:space="preserve">According to our understanding and as mentioned in 2.1.1, in our opinion the ACLR (frequency isolation component) is calculated based on the assumption that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 xml:space="preserve">. Therefore, we could also do this based on our proposal 25 </w:t>
            </w:r>
            <w:r>
              <w:rPr>
                <w:iCs/>
                <w:szCs w:val="21"/>
                <w:lang w:val="en-GB"/>
              </w:rPr>
              <w:t>by</w:t>
            </w:r>
            <w:r w:rsidRPr="008C2204">
              <w:rPr>
                <w:iCs/>
                <w:szCs w:val="21"/>
                <w:lang w:val="en-GB"/>
              </w:rPr>
              <w:t xml:space="preserve"> replac</w:t>
            </w:r>
            <w:r>
              <w:rPr>
                <w:iCs/>
                <w:szCs w:val="21"/>
                <w:lang w:val="en-GB"/>
              </w:rPr>
              <w:t>ing</w:t>
            </w:r>
            <w:r w:rsidRPr="008C2204">
              <w:rPr>
                <w:iCs/>
                <w:szCs w:val="21"/>
                <w:lang w:val="en-GB"/>
              </w:rPr>
              <w:t xml:space="preserve">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ULRB</m:t>
                  </m:r>
                  <m:ctrlPr>
                    <w:rPr>
                      <w:rFonts w:ascii="Cambria Math" w:hAnsi="Cambria Math"/>
                      <w:i/>
                      <w:iCs/>
                      <w:szCs w:val="21"/>
                    </w:rPr>
                  </m:ctrlPr>
                </m:sub>
              </m:sSub>
            </m:oMath>
            <w:r w:rsidRPr="008C2204">
              <w:rPr>
                <w:iCs/>
                <w:szCs w:val="21"/>
                <w:lang w:val="en-GB"/>
              </w:rPr>
              <w:t xml:space="preserve"> with </w:t>
            </w:r>
            <m:oMath>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DLRB</m:t>
                  </m:r>
                  <m:ctrlPr>
                    <w:rPr>
                      <w:rFonts w:ascii="Cambria Math" w:hAnsi="Cambria Math"/>
                      <w:i/>
                      <w:iCs/>
                      <w:szCs w:val="21"/>
                    </w:rPr>
                  </m:ctrlPr>
                </m:sub>
              </m:sSub>
            </m:oMath>
            <w:r w:rsidRPr="008C2204">
              <w:rPr>
                <w:iCs/>
                <w:szCs w:val="21"/>
                <w:lang w:val="en-GB"/>
              </w:rPr>
              <w:t>.</w:t>
            </w:r>
          </w:p>
          <w:p w14:paraId="12DB5CF7" w14:textId="77777777" w:rsidR="00853720" w:rsidRDefault="00853720" w:rsidP="00853720">
            <w:pPr>
              <w:widowControl/>
              <w:numPr>
                <w:ilvl w:val="1"/>
                <w:numId w:val="81"/>
              </w:numPr>
              <w:rPr>
                <w:szCs w:val="21"/>
              </w:rPr>
            </w:pPr>
            <m:oMath>
              <m:sSubSup>
                <m:sSubSupPr>
                  <m:ctrlPr>
                    <w:rPr>
                      <w:rFonts w:ascii="Cambria Math" w:hAnsi="Cambria Math"/>
                      <w:i/>
                      <w:iCs/>
                      <w:szCs w:val="21"/>
                    </w:rPr>
                  </m:ctrlPr>
                </m:sSubSupPr>
                <m:e>
                  <m:r>
                    <m:rPr>
                      <m:sty m:val="p"/>
                    </m:rPr>
                    <w:rPr>
                      <w:rFonts w:ascii="Cambria Math" w:hAnsi="Cambria Math"/>
                      <w:szCs w:val="21"/>
                    </w:rPr>
                    <m:t>I</m:t>
                  </m:r>
                </m:e>
                <m:sub>
                  <m:r>
                    <m:rPr>
                      <m:sty m:val="p"/>
                    </m:rPr>
                    <w:rPr>
                      <w:rFonts w:ascii="Cambria Math" w:hAnsi="Cambria Math"/>
                      <w:szCs w:val="21"/>
                    </w:rPr>
                    <m:t>SI</m:t>
                  </m:r>
                </m:sub>
                <m:sup>
                  <m:r>
                    <m:rPr>
                      <m:sty m:val="p"/>
                    </m:rPr>
                    <w:rPr>
                      <w:rFonts w:ascii="Cambria Math" w:hAnsi="Cambria Math"/>
                      <w:szCs w:val="21"/>
                    </w:rPr>
                    <m:t>per-RB</m:t>
                  </m:r>
                </m:sup>
              </m:sSubSup>
              <m:r>
                <m:rPr>
                  <m:sty m:val="p"/>
                </m:rPr>
                <w:rPr>
                  <w:rFonts w:ascii="Cambria Math" w:hAnsi="Cambria Math"/>
                  <w:szCs w:val="21"/>
                  <w:lang w:val="de-DE"/>
                </w:rPr>
                <m:t>=</m:t>
              </m:r>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N</m:t>
                  </m:r>
                  <m:ctrlPr>
                    <w:rPr>
                      <w:rFonts w:ascii="Cambria Math" w:hAnsi="Cambria Math"/>
                      <w:i/>
                      <w:iCs/>
                      <w:szCs w:val="21"/>
                    </w:rPr>
                  </m:ctrlPr>
                </m:e>
                <m:sub>
                  <m:r>
                    <m:rPr>
                      <m:sty m:val="p"/>
                    </m:rPr>
                    <w:rPr>
                      <w:rFonts w:ascii="Cambria Math" w:hAnsi="Cambria Math"/>
                      <w:szCs w:val="21"/>
                    </w:rPr>
                    <m:t>used-DL-RB</m:t>
                  </m:r>
                  <m:ctrlPr>
                    <w:rPr>
                      <w:rFonts w:ascii="Cambria Math" w:hAnsi="Cambria Math"/>
                      <w:i/>
                      <w:iCs/>
                      <w:szCs w:val="21"/>
                    </w:rPr>
                  </m:ctrlPr>
                </m:sub>
              </m:sSub>
              <m:r>
                <m:rPr>
                  <m:sty m:val="p"/>
                </m:rP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α</m:t>
                  </m:r>
                  <m:ctrlPr>
                    <w:rPr>
                      <w:rFonts w:ascii="Cambria Math" w:hAnsi="Cambria Math"/>
                      <w:i/>
                      <w:iCs/>
                      <w:szCs w:val="21"/>
                    </w:rPr>
                  </m:ctrlPr>
                </m:e>
                <m:sub>
                  <m:r>
                    <m:rPr>
                      <m:sty m:val="p"/>
                    </m:rPr>
                    <w:rPr>
                      <w:rFonts w:ascii="Cambria Math" w:hAnsi="Cambria Math"/>
                      <w:szCs w:val="21"/>
                    </w:rPr>
                    <m:t>SI</m:t>
                  </m:r>
                  <m:ctrlPr>
                    <w:rPr>
                      <w:rFonts w:ascii="Cambria Math" w:hAnsi="Cambria Math"/>
                      <w:i/>
                      <w:iCs/>
                      <w:szCs w:val="21"/>
                    </w:rPr>
                  </m:ctrlPr>
                </m:sub>
              </m:sSub>
              <m:r>
                <w:rPr>
                  <w:rFonts w:ascii="Cambria Math" w:hAnsi="Cambria Math"/>
                  <w:szCs w:val="21"/>
                </w:rPr>
                <m:t>*</m:t>
              </m:r>
              <m:sSub>
                <m:sSubPr>
                  <m:ctrlPr>
                    <w:rPr>
                      <w:rFonts w:ascii="Cambria Math" w:hAnsi="Cambria Math"/>
                      <w:color w:val="FF0000"/>
                      <w:szCs w:val="21"/>
                    </w:rPr>
                  </m:ctrlPr>
                </m:sSubPr>
                <m:e>
                  <m:r>
                    <m:rPr>
                      <m:sty m:val="p"/>
                    </m:rPr>
                    <w:rPr>
                      <w:rFonts w:ascii="Cambria Math" w:hAnsi="Cambria Math"/>
                      <w:color w:val="FF0000"/>
                      <w:szCs w:val="21"/>
                    </w:rPr>
                    <m:t>N</m:t>
                  </m:r>
                  <m:ctrlPr>
                    <w:rPr>
                      <w:rFonts w:ascii="Cambria Math" w:hAnsi="Cambria Math"/>
                      <w:i/>
                      <w:color w:val="FF0000"/>
                      <w:szCs w:val="21"/>
                    </w:rPr>
                  </m:ctrlPr>
                </m:e>
                <m:sub>
                  <m:r>
                    <m:rPr>
                      <m:sty m:val="p"/>
                    </m:rPr>
                    <w:rPr>
                      <w:rFonts w:ascii="Cambria Math" w:hAnsi="Cambria Math"/>
                      <w:color w:val="FF0000"/>
                      <w:szCs w:val="21"/>
                    </w:rPr>
                    <m:t>DLRB</m:t>
                  </m:r>
                  <m:ctrlPr>
                    <w:rPr>
                      <w:rFonts w:ascii="Cambria Math" w:hAnsi="Cambria Math"/>
                      <w:i/>
                      <w:color w:val="FF0000"/>
                      <w:szCs w:val="21"/>
                    </w:rPr>
                  </m:ctrlPr>
                </m:sub>
              </m:sSub>
              <m:r>
                <w:rPr>
                  <w:rFonts w:ascii="Cambria Math" w:hAnsi="Cambria Math"/>
                  <w:szCs w:val="21"/>
                </w:rPr>
                <m:t>)</m:t>
              </m:r>
            </m:oMath>
          </w:p>
          <w:p w14:paraId="4497A15B" w14:textId="31E9BA97" w:rsidR="00853720" w:rsidRPr="00853720" w:rsidRDefault="00853720" w:rsidP="00853720">
            <w:pPr>
              <w:widowControl/>
              <w:numPr>
                <w:ilvl w:val="1"/>
                <w:numId w:val="81"/>
              </w:numPr>
              <w:rPr>
                <w:szCs w:val="21"/>
              </w:rPr>
            </w:pPr>
            <w:r>
              <w:rPr>
                <w:szCs w:val="21"/>
                <w:lang w:val="en-US"/>
              </w:rPr>
              <w:t>In our implementation</w:t>
            </w:r>
            <w:r w:rsidRPr="00CC525A">
              <w:rPr>
                <w:szCs w:val="21"/>
                <w:lang w:val="en-US"/>
              </w:rPr>
              <w:t xml:space="preserve">, it would be the interference if there would be a DL on one side with 20MHz BW and counting the power in that 20MHz only. </w:t>
            </w:r>
            <w:r>
              <w:rPr>
                <w:szCs w:val="21"/>
                <w:lang w:val="en-US"/>
              </w:rPr>
              <w:t>Therefore, for</w:t>
            </w:r>
            <w:r w:rsidRPr="00CC525A">
              <w:rPr>
                <w:szCs w:val="21"/>
                <w:lang w:val="en-US"/>
              </w:rPr>
              <w:t xml:space="preserve"> this case</w:t>
            </w:r>
            <w:r>
              <w:rPr>
                <w:szCs w:val="21"/>
                <w:lang w:val="en-US"/>
              </w:rPr>
              <w:t xml:space="preserve"> </w:t>
            </w:r>
            <w:r w:rsidRPr="00CC525A">
              <w:rPr>
                <w:szCs w:val="21"/>
                <w:lang w:val="en-US"/>
              </w:rPr>
              <w:t xml:space="preserve">it is assuming that power shared across </w:t>
            </w:r>
            <w:r>
              <w:rPr>
                <w:szCs w:val="21"/>
                <w:lang w:val="en-US"/>
              </w:rPr>
              <w:t>2</w:t>
            </w:r>
            <w:r w:rsidRPr="00CC525A">
              <w:rPr>
                <w:szCs w:val="21"/>
                <w:lang w:val="en-US"/>
              </w:rPr>
              <w:t>*</w:t>
            </w:r>
            <w:r>
              <w:rPr>
                <w:szCs w:val="21"/>
                <w:lang w:val="en-US"/>
              </w:rPr>
              <w:t>4</w:t>
            </w:r>
            <w:r w:rsidRPr="00CC525A">
              <w:rPr>
                <w:szCs w:val="21"/>
                <w:lang w:val="en-US"/>
              </w:rPr>
              <w:t>0 MHz DL subbands has the same impact as if the full power is put into an adjacent 20 MHz channel</w:t>
            </w:r>
            <w:r>
              <w:rPr>
                <w:szCs w:val="21"/>
                <w:lang w:val="en-US"/>
              </w:rPr>
              <w:t>.</w:t>
            </w:r>
          </w:p>
        </w:tc>
      </w:tr>
    </w:tbl>
    <w:p w14:paraId="2398A356" w14:textId="77777777" w:rsidR="00F679B8" w:rsidRPr="00074820" w:rsidRDefault="00F679B8" w:rsidP="001D2316">
      <w:pPr>
        <w:spacing w:after="120"/>
      </w:pPr>
    </w:p>
    <w:p w14:paraId="1821A96E" w14:textId="2E15DBA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9D5F01">
            <w:pPr>
              <w:spacing w:line="240" w:lineRule="auto"/>
              <w:rPr>
                <w:bCs/>
              </w:rPr>
            </w:pPr>
            <w:r>
              <w:rPr>
                <w:bCs/>
              </w:rPr>
              <w:t>Sony</w:t>
            </w:r>
          </w:p>
        </w:tc>
        <w:tc>
          <w:tcPr>
            <w:tcW w:w="8407" w:type="dxa"/>
          </w:tcPr>
          <w:p w14:paraId="01A69C8C" w14:textId="21FEC0CF" w:rsidR="00892D8B" w:rsidRDefault="00892D8B" w:rsidP="009D5F01">
            <w:pPr>
              <w:spacing w:line="240" w:lineRule="auto"/>
              <w:rPr>
                <w:bCs/>
              </w:rPr>
            </w:pPr>
            <w:r>
              <w:rPr>
                <w:bCs/>
              </w:rPr>
              <w:t>Support.</w:t>
            </w:r>
          </w:p>
          <w:p w14:paraId="5DC55EBB" w14:textId="22AA7DBE" w:rsidR="00892D8B" w:rsidRDefault="00892D8B" w:rsidP="009D5F01">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2E6AE7">
            <w:pPr>
              <w:spacing w:line="240" w:lineRule="auto"/>
              <w:rPr>
                <w:bCs/>
                <w:lang w:val="en-GB"/>
              </w:rPr>
            </w:pPr>
            <w:r>
              <w:rPr>
                <w:bCs/>
                <w:lang w:val="en-GB"/>
              </w:rPr>
              <w:t>Ericsson</w:t>
            </w:r>
          </w:p>
        </w:tc>
        <w:tc>
          <w:tcPr>
            <w:tcW w:w="8407" w:type="dxa"/>
          </w:tcPr>
          <w:p w14:paraId="792F6E3B" w14:textId="77777777" w:rsidR="009C12FA" w:rsidRDefault="009C12FA" w:rsidP="002E6AE7">
            <w:pPr>
              <w:spacing w:line="240" w:lineRule="auto"/>
              <w:rPr>
                <w:bCs/>
                <w:lang w:val="en-GB"/>
              </w:rPr>
            </w:pPr>
            <w:r>
              <w:rPr>
                <w:bCs/>
                <w:lang w:val="en-GB"/>
              </w:rPr>
              <w:t xml:space="preserve">We do not support the proposal in its current form. </w:t>
            </w:r>
          </w:p>
          <w:p w14:paraId="2BA4D714" w14:textId="77777777" w:rsidR="009C12FA" w:rsidRDefault="009C12FA" w:rsidP="002E6AE7">
            <w:pPr>
              <w:spacing w:line="240" w:lineRule="auto"/>
              <w:rPr>
                <w:bCs/>
                <w:lang w:val="en-GB"/>
              </w:rPr>
            </w:pPr>
            <w:r>
              <w:rPr>
                <w:bCs/>
                <w:lang w:val="en-GB"/>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2E6AE7">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2E6AE7">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lang w:val="en-US"/>
              </w:rPr>
              <w:t xml:space="preserve"> </w:t>
            </w:r>
            <w:r w:rsidRPr="00BE6E37">
              <w:rPr>
                <w:bCs/>
                <w:color w:val="C00000"/>
                <w:lang w:val="en-US"/>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2E6AE7">
            <w:pPr>
              <w:spacing w:line="240" w:lineRule="auto"/>
              <w:rPr>
                <w:bCs/>
              </w:rPr>
            </w:pPr>
          </w:p>
        </w:tc>
      </w:tr>
    </w:tbl>
    <w:p w14:paraId="5462B68F" w14:textId="77777777" w:rsidR="00F679B8" w:rsidRPr="00074820" w:rsidRDefault="00F679B8" w:rsidP="001D2316">
      <w:pPr>
        <w:spacing w:after="120"/>
      </w:pPr>
    </w:p>
    <w:p w14:paraId="56ABE224" w14:textId="21CEC374"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E336ED"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E336ED"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E336ED"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E336ED"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E336ED"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E336ED"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jc w:val="both"/>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jc w:val="both"/>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jc w:val="both"/>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lastRenderedPageBreak/>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9D5F01">
            <w:pPr>
              <w:spacing w:line="240" w:lineRule="auto"/>
              <w:rPr>
                <w:bCs/>
              </w:rPr>
            </w:pPr>
            <w:r>
              <w:rPr>
                <w:bCs/>
              </w:rPr>
              <w:lastRenderedPageBreak/>
              <w:t>Sony</w:t>
            </w:r>
          </w:p>
        </w:tc>
        <w:tc>
          <w:tcPr>
            <w:tcW w:w="8407" w:type="dxa"/>
          </w:tcPr>
          <w:p w14:paraId="35484787" w14:textId="77777777" w:rsidR="00892D8B" w:rsidRDefault="00892D8B" w:rsidP="009D5F01">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9D5F01">
            <w:pPr>
              <w:spacing w:line="240" w:lineRule="auto"/>
              <w:rPr>
                <w:bCs/>
              </w:rPr>
            </w:pPr>
            <w:r>
              <w:rPr>
                <w:bCs/>
              </w:rPr>
              <w:t>MediaTek</w:t>
            </w:r>
          </w:p>
        </w:tc>
        <w:tc>
          <w:tcPr>
            <w:tcW w:w="8407" w:type="dxa"/>
          </w:tcPr>
          <w:p w14:paraId="4B6256C1" w14:textId="5C262058" w:rsidR="009F1551" w:rsidRDefault="009F1551" w:rsidP="009D5F01">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2E6AE7">
            <w:pPr>
              <w:spacing w:line="240" w:lineRule="auto"/>
              <w:rPr>
                <w:bCs/>
                <w:lang w:val="en-US"/>
              </w:rPr>
            </w:pPr>
            <w:r>
              <w:rPr>
                <w:bCs/>
                <w:lang w:val="en-US"/>
              </w:rPr>
              <w:t>Ericsson</w:t>
            </w:r>
          </w:p>
        </w:tc>
        <w:tc>
          <w:tcPr>
            <w:tcW w:w="8407" w:type="dxa"/>
          </w:tcPr>
          <w:p w14:paraId="1D2F75FA" w14:textId="77777777" w:rsidR="002E00BE" w:rsidRPr="001821DC" w:rsidRDefault="002E00BE" w:rsidP="002E6AE7">
            <w:pPr>
              <w:spacing w:line="240" w:lineRule="auto"/>
              <w:rPr>
                <w:bCs/>
                <w:lang w:val="en-US"/>
              </w:rPr>
            </w:pPr>
            <w:r>
              <w:rPr>
                <w:bCs/>
                <w:lang w:val="en-US"/>
              </w:rPr>
              <w:t xml:space="preserve">We understand the intention of the proposal, but we have same comments as 2-1-4. </w:t>
            </w:r>
          </w:p>
        </w:tc>
      </w:tr>
    </w:tbl>
    <w:p w14:paraId="1A4DCF6C" w14:textId="77777777" w:rsidR="00F679B8" w:rsidRPr="002E00BE" w:rsidRDefault="00F679B8" w:rsidP="001D2316">
      <w:pPr>
        <w:spacing w:after="120"/>
        <w:rPr>
          <w:lang w:val="en-US"/>
        </w:rPr>
      </w:pPr>
    </w:p>
    <w:p w14:paraId="62BDB199" w14:textId="4EC70D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E336ED"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E336ED"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E336ED"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E336ED"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E336ED"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E336ED"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E336ED"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E336ED"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E336ED"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E336ED"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lastRenderedPageBreak/>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E336ED"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E336ED"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E336ED"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E336ED"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E336ED"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E336ED"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E336ED"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E336ED"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E336ED"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E336ED"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E336ED"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E336ED"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E336ED"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E336ED"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E336ED"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E336ED"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E336ED"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E336ED"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E336ED"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E336ED"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E336ED"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E336ED"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E336ED"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2E6AE7">
            <w:pPr>
              <w:spacing w:line="240" w:lineRule="auto"/>
              <w:rPr>
                <w:bCs/>
                <w:lang w:val="en-US"/>
              </w:rPr>
            </w:pPr>
            <w:r>
              <w:rPr>
                <w:bCs/>
                <w:lang w:val="en-US"/>
              </w:rPr>
              <w:lastRenderedPageBreak/>
              <w:t>Ericsson</w:t>
            </w:r>
          </w:p>
        </w:tc>
        <w:tc>
          <w:tcPr>
            <w:tcW w:w="8407" w:type="dxa"/>
          </w:tcPr>
          <w:p w14:paraId="1D9607E2" w14:textId="77777777" w:rsidR="00DF7F90" w:rsidRPr="001821DC" w:rsidRDefault="00DF7F90" w:rsidP="002E6AE7">
            <w:pPr>
              <w:spacing w:line="240" w:lineRule="auto"/>
              <w:rPr>
                <w:bCs/>
                <w:lang w:val="en-US"/>
              </w:rPr>
            </w:pPr>
            <w:r>
              <w:rPr>
                <w:bCs/>
                <w:lang w:val="en-US"/>
              </w:rPr>
              <w:t xml:space="preserve">We understand the intention of the proposal, but we have same comments as 2-1-4. </w:t>
            </w:r>
          </w:p>
        </w:tc>
      </w:tr>
    </w:tbl>
    <w:p w14:paraId="5AF3C2C5" w14:textId="77777777" w:rsidR="00F679B8" w:rsidRPr="00DF7F90" w:rsidRDefault="00F679B8" w:rsidP="001D2316">
      <w:pPr>
        <w:spacing w:after="120"/>
        <w:rPr>
          <w:lang w:val="en-US"/>
        </w:rPr>
      </w:pPr>
    </w:p>
    <w:p w14:paraId="7154075E" w14:textId="0C40AB6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2E6AE7">
            <w:pPr>
              <w:spacing w:line="240" w:lineRule="auto"/>
              <w:rPr>
                <w:bCs/>
                <w:lang w:val="en-GB"/>
              </w:rPr>
            </w:pPr>
            <w:r>
              <w:rPr>
                <w:bCs/>
                <w:lang w:val="en-GB"/>
              </w:rPr>
              <w:t>Ericsson</w:t>
            </w:r>
          </w:p>
        </w:tc>
        <w:tc>
          <w:tcPr>
            <w:tcW w:w="8407" w:type="dxa"/>
          </w:tcPr>
          <w:p w14:paraId="4E045FF9" w14:textId="77777777" w:rsidR="006E1A06" w:rsidRPr="00F25ABF" w:rsidRDefault="006E1A06" w:rsidP="002E6AE7">
            <w:pPr>
              <w:spacing w:line="240" w:lineRule="auto"/>
              <w:rPr>
                <w:bCs/>
                <w:lang w:val="en-GB"/>
              </w:rPr>
            </w:pPr>
            <w:r>
              <w:rPr>
                <w:bCs/>
                <w:lang w:val="en-GB"/>
              </w:rPr>
              <w:t xml:space="preserve">We support this proposal. </w:t>
            </w:r>
          </w:p>
        </w:tc>
      </w:tr>
    </w:tbl>
    <w:p w14:paraId="38A75E74" w14:textId="77777777" w:rsidR="00F679B8" w:rsidRPr="00074820" w:rsidRDefault="00F679B8" w:rsidP="001D2316">
      <w:pPr>
        <w:spacing w:after="120"/>
      </w:pPr>
    </w:p>
    <w:p w14:paraId="56ABA144" w14:textId="0B8B5B2C"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9D5F01">
            <w:pPr>
              <w:spacing w:line="240" w:lineRule="auto"/>
              <w:rPr>
                <w:bCs/>
              </w:rPr>
            </w:pPr>
            <w:r>
              <w:rPr>
                <w:bCs/>
              </w:rPr>
              <w:t>Sony</w:t>
            </w:r>
          </w:p>
        </w:tc>
        <w:tc>
          <w:tcPr>
            <w:tcW w:w="8407" w:type="dxa"/>
          </w:tcPr>
          <w:p w14:paraId="38238F31" w14:textId="5EB7D31F" w:rsidR="00892D8B" w:rsidRDefault="00892D8B" w:rsidP="009D5F01">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9D5F01">
            <w:pPr>
              <w:spacing w:line="240" w:lineRule="auto"/>
              <w:rPr>
                <w:bCs/>
              </w:rPr>
            </w:pPr>
            <w:r>
              <w:rPr>
                <w:bCs/>
              </w:rPr>
              <w:t>MediaTek</w:t>
            </w:r>
          </w:p>
        </w:tc>
        <w:tc>
          <w:tcPr>
            <w:tcW w:w="8407" w:type="dxa"/>
          </w:tcPr>
          <w:p w14:paraId="28FB7F33" w14:textId="4AC3AFB0" w:rsidR="00254BCB" w:rsidRDefault="00254BCB" w:rsidP="009D5F01">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2E6AE7">
            <w:pPr>
              <w:spacing w:line="240" w:lineRule="auto"/>
              <w:rPr>
                <w:bCs/>
                <w:lang w:val="en-GB"/>
              </w:rPr>
            </w:pPr>
            <w:r>
              <w:rPr>
                <w:bCs/>
                <w:lang w:val="en-GB"/>
              </w:rPr>
              <w:t>Ericsson</w:t>
            </w:r>
          </w:p>
        </w:tc>
        <w:tc>
          <w:tcPr>
            <w:tcW w:w="8407" w:type="dxa"/>
          </w:tcPr>
          <w:p w14:paraId="3C397AB2" w14:textId="77777777" w:rsidR="0062228F" w:rsidRPr="00F25ABF" w:rsidRDefault="0062228F" w:rsidP="002E6AE7">
            <w:pPr>
              <w:spacing w:line="240" w:lineRule="auto"/>
              <w:rPr>
                <w:bCs/>
                <w:lang w:val="en-GB"/>
              </w:rPr>
            </w:pPr>
            <w:r>
              <w:rPr>
                <w:bCs/>
                <w:lang w:val="en-GB"/>
              </w:rPr>
              <w:t xml:space="preserve">We support this proposal. </w:t>
            </w:r>
          </w:p>
        </w:tc>
      </w:tr>
    </w:tbl>
    <w:p w14:paraId="2785AE89" w14:textId="77777777" w:rsidR="00F679B8" w:rsidRDefault="00F679B8" w:rsidP="00C85795">
      <w:pPr>
        <w:spacing w:after="120"/>
      </w:pPr>
    </w:p>
    <w:p w14:paraId="7C71B202" w14:textId="7354F829"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9D5F01">
            <w:pPr>
              <w:spacing w:line="240" w:lineRule="auto"/>
              <w:rPr>
                <w:bCs/>
              </w:rPr>
            </w:pPr>
            <w:r>
              <w:rPr>
                <w:bCs/>
              </w:rPr>
              <w:t>Sony</w:t>
            </w:r>
          </w:p>
        </w:tc>
        <w:tc>
          <w:tcPr>
            <w:tcW w:w="8407" w:type="dxa"/>
          </w:tcPr>
          <w:p w14:paraId="01CD1DF2" w14:textId="77777777" w:rsidR="00892D8B" w:rsidRDefault="00892D8B" w:rsidP="009D5F01">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9D5F01">
            <w:pPr>
              <w:spacing w:line="240" w:lineRule="auto"/>
              <w:rPr>
                <w:bCs/>
              </w:rPr>
            </w:pPr>
            <w:r>
              <w:rPr>
                <w:bCs/>
              </w:rPr>
              <w:t>MediaTek</w:t>
            </w:r>
          </w:p>
        </w:tc>
        <w:tc>
          <w:tcPr>
            <w:tcW w:w="8407" w:type="dxa"/>
          </w:tcPr>
          <w:p w14:paraId="4D2B5E23" w14:textId="55859325" w:rsidR="00D4502E" w:rsidRDefault="00D4502E" w:rsidP="009D5F01">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2E6AE7">
            <w:pPr>
              <w:spacing w:line="240" w:lineRule="auto"/>
              <w:rPr>
                <w:bCs/>
                <w:lang w:val="en-GB"/>
              </w:rPr>
            </w:pPr>
            <w:r>
              <w:rPr>
                <w:bCs/>
                <w:lang w:val="en-GB"/>
              </w:rPr>
              <w:t>Ericsson</w:t>
            </w:r>
          </w:p>
        </w:tc>
        <w:tc>
          <w:tcPr>
            <w:tcW w:w="8407" w:type="dxa"/>
          </w:tcPr>
          <w:p w14:paraId="2F603301" w14:textId="77777777" w:rsidR="0062228F" w:rsidRPr="00F25ABF" w:rsidRDefault="0062228F" w:rsidP="002E6AE7">
            <w:pPr>
              <w:spacing w:line="240" w:lineRule="auto"/>
              <w:rPr>
                <w:bCs/>
                <w:lang w:val="en-GB"/>
              </w:rPr>
            </w:pPr>
            <w:r>
              <w:rPr>
                <w:bCs/>
                <w:lang w:val="en-GB"/>
              </w:rPr>
              <w:t xml:space="preserve">We support this proposal. </w:t>
            </w:r>
          </w:p>
        </w:tc>
      </w:tr>
    </w:tbl>
    <w:p w14:paraId="413C7E3F" w14:textId="77777777" w:rsidR="00F679B8" w:rsidRPr="00E574F2" w:rsidRDefault="00F679B8"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347" w:name="_Hlk115898988"/>
            <w:r w:rsidRPr="006F4248">
              <w:rPr>
                <w:i/>
              </w:rPr>
              <w:t>The blocking interference of gNB suffered by other gNBs should be evaluated in system level simulation</w:t>
            </w:r>
            <w:bookmarkEnd w:id="347"/>
            <w:r w:rsidRPr="006F4248">
              <w:rPr>
                <w:i/>
              </w:rPr>
              <w:t xml:space="preserve"> with the definition provided as follows:</w:t>
            </w:r>
          </w:p>
          <w:p w14:paraId="550CE158" w14:textId="77777777" w:rsidR="00262A26" w:rsidRPr="006F4248" w:rsidRDefault="00E336ED"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E336ED"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E336ED"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E336ED"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E336ED"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E336ED"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E336ED"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348" w:name="_Toc115258516"/>
            <w:bookmarkStart w:id="349" w:name="_Toc115420093"/>
            <w:bookmarkStart w:id="350" w:name="_Toc115421623"/>
            <w:bookmarkStart w:id="351" w:name="_Toc115426271"/>
            <w:bookmarkStart w:id="352" w:name="_Toc115426461"/>
            <w:bookmarkStart w:id="353" w:name="_Toc115432725"/>
            <w:bookmarkStart w:id="354" w:name="_Toc115432790"/>
            <w:bookmarkStart w:id="355" w:name="_Toc115434291"/>
            <w:bookmarkStart w:id="356" w:name="_Toc115457251"/>
            <w:bookmarkStart w:id="357" w:name="_Toc115457329"/>
            <w:bookmarkStart w:id="358" w:name="_Toc115476262"/>
            <w:bookmarkStart w:id="359" w:name="_Toc115476526"/>
            <w:bookmarkStart w:id="360" w:name="_Toc115476907"/>
            <w:bookmarkStart w:id="361" w:name="_Toc115477004"/>
            <w:bookmarkStart w:id="362" w:name="_Toc111041821"/>
            <w:bookmarkStart w:id="363" w:name="_Toc111143033"/>
            <w:bookmarkStart w:id="364" w:name="_Toc111143065"/>
            <w:bookmarkStart w:id="365" w:name="_Toc111143097"/>
            <w:bookmarkStart w:id="366" w:name="_Toc111143192"/>
            <w:bookmarkStart w:id="367" w:name="_Toc111145947"/>
            <w:bookmarkStart w:id="368" w:name="_Toc111194314"/>
            <w:bookmarkStart w:id="369" w:name="_Toc111229207"/>
            <w:bookmarkStart w:id="370" w:name="_Toc111235477"/>
            <w:bookmarkStart w:id="371" w:name="_Toc111244879"/>
            <w:bookmarkStart w:id="372" w:name="_Toc111245644"/>
            <w:bookmarkStart w:id="373" w:name="_Toc111213726"/>
            <w:bookmarkStart w:id="374" w:name="_Toc111213760"/>
            <w:bookmarkStart w:id="375" w:name="_Toc111213794"/>
            <w:r w:rsidRPr="006F4248">
              <w:rPr>
                <w:u w:val="single"/>
              </w:rPr>
              <w:t xml:space="preserve">Proposal 17: </w:t>
            </w:r>
            <w:r w:rsidRPr="006F4248">
              <w:t>RAN1 to agree that companies report Type-1 RU in the agreement as mean resource utilization for dynamic/flexible TDD evaluations.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6F4248">
              <w:t xml:space="preserve"> </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376"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376"/>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lang w:eastAsia="ko-KR"/>
              </w:rPr>
            </w:pPr>
            <w:r w:rsidRPr="006F4248">
              <w:rPr>
                <w:b/>
                <w:iCs/>
                <w:u w:val="single"/>
                <w:lang w:eastAsia="ko-KR"/>
              </w:rPr>
              <w:t xml:space="preserve">Proposal </w:t>
            </w:r>
            <w:r w:rsidR="00DA1DB3" w:rsidRPr="006F4248">
              <w:rPr>
                <w:b/>
                <w:iCs/>
                <w:u w:val="single"/>
                <w:lang w:eastAsia="ko-KR"/>
              </w:rPr>
              <w:t>10</w:t>
            </w:r>
            <w:r w:rsidRPr="006F4248">
              <w:rPr>
                <w:b/>
                <w:iCs/>
                <w:u w:val="single"/>
                <w:lang w:eastAsia="ko-KR"/>
              </w:rPr>
              <w:t xml:space="preserve">: </w:t>
            </w:r>
            <w:r w:rsidRPr="006F4248">
              <w:rPr>
                <w:b/>
                <w:iCs/>
                <w:lang w:eastAsia="ko-KR"/>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377"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377"/>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lang w:eastAsia="ko-KR"/>
              </w:rPr>
            </w:pPr>
            <w:r w:rsidRPr="00751133">
              <w:rPr>
                <w:rFonts w:cs="Times"/>
                <w:b/>
                <w:bCs/>
                <w:highlight w:val="green"/>
                <w:lang w:eastAsia="ko-KR"/>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77777777" w:rsidR="002C154B" w:rsidRDefault="002C154B" w:rsidP="002C154B">
      <w:pPr>
        <w:pStyle w:val="Heading3"/>
      </w:pPr>
      <w:r>
        <w:t>1st Round Proposals</w:t>
      </w:r>
    </w:p>
    <w:p w14:paraId="085A8084" w14:textId="6AF8CE60"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9D5F01">
            <w:pPr>
              <w:spacing w:line="240" w:lineRule="auto"/>
              <w:rPr>
                <w:bCs/>
              </w:rPr>
            </w:pPr>
            <w:r>
              <w:rPr>
                <w:bCs/>
              </w:rPr>
              <w:t>Sony</w:t>
            </w:r>
          </w:p>
        </w:tc>
        <w:tc>
          <w:tcPr>
            <w:tcW w:w="8407" w:type="dxa"/>
          </w:tcPr>
          <w:p w14:paraId="06592EC9" w14:textId="4C479262" w:rsidR="00892D8B" w:rsidRDefault="00892D8B" w:rsidP="009D5F01">
            <w:r>
              <w:t>Not support.</w:t>
            </w:r>
          </w:p>
          <w:p w14:paraId="79764F26" w14:textId="43CF64C2" w:rsidR="00892D8B" w:rsidRDefault="00892D8B" w:rsidP="009D5F01">
            <w:pPr>
              <w:rPr>
                <w:rFonts w:cs="Times New Roman"/>
                <w:szCs w:val="21"/>
              </w:rPr>
            </w:pPr>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9D5F01">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lang w:val="en-GB"/>
              </w:rPr>
              <w:t>Ericsson</w:t>
            </w:r>
          </w:p>
        </w:tc>
        <w:tc>
          <w:tcPr>
            <w:tcW w:w="8407" w:type="dxa"/>
          </w:tcPr>
          <w:p w14:paraId="6AA5CD48" w14:textId="0818BA17" w:rsidR="00F03699" w:rsidRDefault="00F03699" w:rsidP="00F03699">
            <w:r>
              <w:rPr>
                <w:bCs/>
                <w:lang w:val="en-GB"/>
              </w:rPr>
              <w:t xml:space="preserve">For dynamic TDD FFFFF </w:t>
            </w:r>
            <w:r>
              <w:rPr>
                <w:bCs/>
                <w:lang w:val="en-GB"/>
              </w:rPr>
              <w:t>slot configuration</w:t>
            </w:r>
            <w:r>
              <w:rPr>
                <w:bCs/>
                <w:lang w:val="en-GB"/>
              </w:rPr>
              <w:t xml:space="preserve">, what is the total number of RBs per cell available for a given traffic for the given link direction over observation time?  We do not see a need to complicate the RU for dynamic TDD evaluations, one can use the type 1 RU. </w:t>
            </w:r>
          </w:p>
        </w:tc>
      </w:tr>
    </w:tbl>
    <w:p w14:paraId="19BC04DC" w14:textId="01E55FD2" w:rsidR="00116242" w:rsidRDefault="00116242" w:rsidP="00903854">
      <w:pPr>
        <w:spacing w:after="120"/>
      </w:pPr>
    </w:p>
    <w:p w14:paraId="10B9471B" w14:textId="7C61B1EA"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E61EB0">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E61EB0">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B8427A">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lastRenderedPageBreak/>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9D5F01">
            <w:pPr>
              <w:spacing w:line="240" w:lineRule="auto"/>
              <w:rPr>
                <w:bCs/>
              </w:rPr>
            </w:pPr>
            <w:r>
              <w:rPr>
                <w:bCs/>
              </w:rPr>
              <w:lastRenderedPageBreak/>
              <w:t>Sony</w:t>
            </w:r>
          </w:p>
        </w:tc>
        <w:tc>
          <w:tcPr>
            <w:tcW w:w="8407" w:type="dxa"/>
          </w:tcPr>
          <w:p w14:paraId="46F8A4D1" w14:textId="77777777" w:rsidR="00892D8B" w:rsidRDefault="00892D8B" w:rsidP="009D5F01">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9D5F01">
            <w:pPr>
              <w:spacing w:line="240" w:lineRule="auto"/>
              <w:rPr>
                <w:bCs/>
              </w:rPr>
            </w:pPr>
            <w:r>
              <w:rPr>
                <w:bCs/>
              </w:rPr>
              <w:t>MediaTek</w:t>
            </w:r>
          </w:p>
        </w:tc>
        <w:tc>
          <w:tcPr>
            <w:tcW w:w="8407" w:type="dxa"/>
          </w:tcPr>
          <w:p w14:paraId="07CBE1F6" w14:textId="77777777" w:rsidR="00D4502E" w:rsidRDefault="00D4502E" w:rsidP="009D5F01">
            <w:pPr>
              <w:spacing w:line="240" w:lineRule="auto"/>
              <w:rPr>
                <w:bCs/>
              </w:rPr>
            </w:pPr>
            <w:r>
              <w:rPr>
                <w:bCs/>
              </w:rPr>
              <w:t>Yes, we think calibration will be useful.</w:t>
            </w:r>
          </w:p>
          <w:p w14:paraId="2AAF862B" w14:textId="5FD2E830" w:rsidR="00D4502E" w:rsidRDefault="00D4502E" w:rsidP="009D5F01">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2E6AE7">
            <w:pPr>
              <w:spacing w:line="240" w:lineRule="auto"/>
              <w:rPr>
                <w:bCs/>
                <w:lang w:val="en-US"/>
              </w:rPr>
            </w:pPr>
            <w:r>
              <w:rPr>
                <w:bCs/>
                <w:lang w:val="en-US"/>
              </w:rPr>
              <w:t xml:space="preserve">Ericsson </w:t>
            </w:r>
          </w:p>
        </w:tc>
        <w:tc>
          <w:tcPr>
            <w:tcW w:w="8407" w:type="dxa"/>
          </w:tcPr>
          <w:p w14:paraId="0325EF21" w14:textId="3F0AB295" w:rsidR="0023216D" w:rsidRPr="007B10BA" w:rsidRDefault="0023216D" w:rsidP="002E6AE7">
            <w:pPr>
              <w:spacing w:line="240" w:lineRule="auto"/>
              <w:rPr>
                <w:bCs/>
                <w:lang w:val="en-US"/>
              </w:rPr>
            </w:pPr>
            <w:r>
              <w:rPr>
                <w:bCs/>
                <w:lang w:val="en-US"/>
              </w:rPr>
              <w:t>We are neutral on this topic. We understand the desire to calibrate but we also think that it is highly challenging to calibrate simulators from different companies</w:t>
            </w:r>
            <w:r>
              <w:rPr>
                <w:bCs/>
                <w:lang w:val="en-US"/>
              </w:rPr>
              <w:t xml:space="preserve"> with so many parameters. </w:t>
            </w:r>
          </w:p>
        </w:tc>
      </w:tr>
    </w:tbl>
    <w:p w14:paraId="699F2CE6" w14:textId="1A8A6A3E" w:rsidR="001C16CA" w:rsidRPr="0023216D" w:rsidRDefault="001C16CA" w:rsidP="00903854">
      <w:pPr>
        <w:spacing w:after="120"/>
        <w:rPr>
          <w:lang w:val="en-US"/>
        </w:rPr>
      </w:pPr>
    </w:p>
    <w:p w14:paraId="4B1A9B93" w14:textId="77777777" w:rsidR="001C16CA" w:rsidRPr="00116242" w:rsidRDefault="001C16CA"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lastRenderedPageBreak/>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FD4C5B" w:rsidRDefault="00631FBE" w:rsidP="001A3596">
                  <w:pPr>
                    <w:rPr>
                      <w:b/>
                      <w:bCs/>
                    </w:rPr>
                  </w:pPr>
                  <w:r w:rsidRPr="00FD4C5B">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FD4C5B" w:rsidRDefault="00631FBE" w:rsidP="001A3596">
                  <w:pPr>
                    <w:rPr>
                      <w:b/>
                      <w:bCs/>
                    </w:rPr>
                  </w:pPr>
                  <w:r w:rsidRPr="00FD4C5B">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lastRenderedPageBreak/>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lastRenderedPageBreak/>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=252.5m</m:t>
              </m:r>
            </m:oMath>
            <w:r w:rsidRPr="00FD4C5B">
              <w:rPr>
                <w:i/>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=144.8m</m:t>
              </m:r>
            </m:oMath>
            <w:r w:rsidRPr="00FD4C5B">
              <w:rPr>
                <w:i/>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w:t>
            </w:r>
            <w:r w:rsidRPr="00FD4C5B">
              <w:rPr>
                <w:i/>
              </w:rPr>
              <w:lastRenderedPageBreak/>
              <w:t>(m)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lang w:eastAsia="ko-KR"/>
              </w:rPr>
            </w:pPr>
            <w:r w:rsidRPr="00FD4C5B">
              <w:rPr>
                <w:b/>
                <w:bCs/>
                <w:highlight w:val="green"/>
                <w:lang w:eastAsia="ko-KR"/>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lastRenderedPageBreak/>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378" w:name="_Toc115258510"/>
            <w:bookmarkStart w:id="379" w:name="_Toc115420087"/>
            <w:bookmarkStart w:id="380" w:name="_Toc115421617"/>
            <w:bookmarkStart w:id="381" w:name="_Toc115426265"/>
            <w:bookmarkStart w:id="382" w:name="_Toc115426455"/>
            <w:bookmarkStart w:id="383" w:name="_Toc115432719"/>
            <w:bookmarkStart w:id="384" w:name="_Toc115432784"/>
            <w:bookmarkStart w:id="385" w:name="_Toc115434285"/>
            <w:bookmarkStart w:id="386" w:name="_Toc115457245"/>
            <w:bookmarkStart w:id="387" w:name="_Toc115457323"/>
            <w:bookmarkStart w:id="388" w:name="_Toc115476256"/>
            <w:bookmarkStart w:id="389" w:name="_Toc115476520"/>
            <w:bookmarkStart w:id="390" w:name="_Toc115476901"/>
            <w:bookmarkStart w:id="391" w:name="_Toc115476998"/>
            <w:r w:rsidRPr="00FD4C5B">
              <w:rPr>
                <w:u w:val="single"/>
              </w:rPr>
              <w:t xml:space="preserve">Proposal 16: </w:t>
            </w:r>
            <w:r w:rsidRPr="00FD4C5B">
              <w:t>RAN1 to agree the following parameters in FFS for the agreed baseline UE clustering</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FF35A74" w14:textId="77777777" w:rsidR="002E3F73" w:rsidRPr="00FD4C5B" w:rsidRDefault="002E3F73" w:rsidP="004627B1">
            <w:pPr>
              <w:pStyle w:val="Proposal"/>
              <w:widowControl/>
              <w:numPr>
                <w:ilvl w:val="1"/>
                <w:numId w:val="98"/>
              </w:numPr>
              <w:spacing w:after="0" w:line="240" w:lineRule="auto"/>
            </w:pPr>
            <w:bookmarkStart w:id="392" w:name="_Toc115258511"/>
            <w:bookmarkStart w:id="393" w:name="_Toc115420088"/>
            <w:bookmarkStart w:id="394" w:name="_Toc115421618"/>
            <w:bookmarkStart w:id="395" w:name="_Toc115426266"/>
            <w:bookmarkStart w:id="396" w:name="_Toc115426456"/>
            <w:bookmarkStart w:id="397" w:name="_Toc115432720"/>
            <w:bookmarkStart w:id="398" w:name="_Toc115432785"/>
            <w:bookmarkStart w:id="399" w:name="_Toc115434286"/>
            <w:bookmarkStart w:id="400" w:name="_Toc115457246"/>
            <w:bookmarkStart w:id="401" w:name="_Toc115457324"/>
            <w:bookmarkStart w:id="402" w:name="_Toc115476257"/>
            <w:bookmarkStart w:id="403" w:name="_Toc115476521"/>
            <w:bookmarkStart w:id="404" w:name="_Toc115476902"/>
            <w:bookmarkStart w:id="405" w:name="_Toc115476999"/>
            <w:r w:rsidRPr="00FD4C5B">
              <w:t>Indoor UEs height is at 1.5m inside the clusters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65E20907" w14:textId="77777777" w:rsidR="002E3F73" w:rsidRPr="00FD4C5B" w:rsidRDefault="002E3F73" w:rsidP="004627B1">
            <w:pPr>
              <w:pStyle w:val="Proposal"/>
              <w:widowControl/>
              <w:numPr>
                <w:ilvl w:val="1"/>
                <w:numId w:val="98"/>
              </w:numPr>
              <w:spacing w:after="0" w:line="240" w:lineRule="auto"/>
            </w:pPr>
            <w:bookmarkStart w:id="406" w:name="_Toc115258512"/>
            <w:bookmarkStart w:id="407" w:name="_Toc115420089"/>
            <w:bookmarkStart w:id="408" w:name="_Toc115421619"/>
            <w:bookmarkStart w:id="409" w:name="_Toc115426267"/>
            <w:bookmarkStart w:id="410" w:name="_Toc115426457"/>
            <w:bookmarkStart w:id="411" w:name="_Toc115432721"/>
            <w:bookmarkStart w:id="412" w:name="_Toc115432786"/>
            <w:bookmarkStart w:id="413" w:name="_Toc115434287"/>
            <w:bookmarkStart w:id="414" w:name="_Toc115457247"/>
            <w:bookmarkStart w:id="415" w:name="_Toc115457325"/>
            <w:bookmarkStart w:id="416" w:name="_Toc115476258"/>
            <w:bookmarkStart w:id="417" w:name="_Toc115476522"/>
            <w:bookmarkStart w:id="418" w:name="_Toc115476903"/>
            <w:bookmarkStart w:id="419" w:name="_Toc115477000"/>
            <w:r w:rsidRPr="00FD4C5B">
              <w:t>M = 10 users per macro TRP</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420" w:name="_Toc115258513"/>
            <w:bookmarkStart w:id="421" w:name="_Toc115420090"/>
            <w:bookmarkStart w:id="422" w:name="_Toc115421620"/>
            <w:bookmarkStart w:id="423" w:name="_Toc115426268"/>
            <w:bookmarkStart w:id="424" w:name="_Toc115426458"/>
            <w:bookmarkStart w:id="425" w:name="_Toc115432722"/>
            <w:bookmarkStart w:id="426" w:name="_Toc115432787"/>
            <w:bookmarkStart w:id="427" w:name="_Toc115434288"/>
            <w:bookmarkStart w:id="428" w:name="_Toc115457248"/>
            <w:bookmarkStart w:id="429" w:name="_Toc115457326"/>
            <w:bookmarkStart w:id="430" w:name="_Toc115476259"/>
            <w:bookmarkStart w:id="431" w:name="_Toc115476523"/>
            <w:bookmarkStart w:id="432" w:name="_Toc115476904"/>
            <w:bookmarkStart w:id="433" w:name="_Toc115477001"/>
            <w:r w:rsidRPr="00FD4C5B">
              <w:t>X = 1 indoor cluster per macro TRP</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177B087B" w14:textId="77777777" w:rsidR="002E3F73" w:rsidRPr="00FD4C5B" w:rsidRDefault="002E3F73" w:rsidP="004627B1">
            <w:pPr>
              <w:pStyle w:val="Proposal"/>
              <w:widowControl/>
              <w:numPr>
                <w:ilvl w:val="1"/>
                <w:numId w:val="98"/>
              </w:numPr>
              <w:spacing w:after="0" w:line="240" w:lineRule="auto"/>
            </w:pPr>
            <w:bookmarkStart w:id="434" w:name="_Toc115258514"/>
            <w:bookmarkStart w:id="435" w:name="_Toc115420091"/>
            <w:bookmarkStart w:id="436" w:name="_Toc115421621"/>
            <w:bookmarkStart w:id="437" w:name="_Toc115426269"/>
            <w:bookmarkStart w:id="438" w:name="_Toc115426459"/>
            <w:bookmarkStart w:id="439" w:name="_Toc115432723"/>
            <w:bookmarkStart w:id="440" w:name="_Toc115432788"/>
            <w:bookmarkStart w:id="441" w:name="_Toc115434289"/>
            <w:bookmarkStart w:id="442" w:name="_Toc115457249"/>
            <w:bookmarkStart w:id="443" w:name="_Toc115457327"/>
            <w:bookmarkStart w:id="444" w:name="_Toc115476260"/>
            <w:bookmarkStart w:id="445" w:name="_Toc115476524"/>
            <w:bookmarkStart w:id="446" w:name="_Toc115476905"/>
            <w:bookmarkStart w:id="447" w:name="_Toc115477002"/>
            <w:r w:rsidRPr="00FD4C5B">
              <w:t>D</w:t>
            </w:r>
            <w:r w:rsidRPr="00FD4C5B">
              <w:rPr>
                <w:vertAlign w:val="subscript"/>
              </w:rPr>
              <w:t xml:space="preserve">inter-cluster </w:t>
            </w:r>
            <w:r w:rsidRPr="00FD4C5B">
              <w:t>is not needed when X=1</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14:paraId="26A5AFCD" w14:textId="4D47BB61" w:rsidR="003F5525" w:rsidRPr="00F44CB8" w:rsidRDefault="002E3F73" w:rsidP="004627B1">
            <w:pPr>
              <w:pStyle w:val="Proposal"/>
              <w:widowControl/>
              <w:numPr>
                <w:ilvl w:val="1"/>
                <w:numId w:val="98"/>
              </w:numPr>
              <w:spacing w:after="0" w:line="240" w:lineRule="auto"/>
            </w:pPr>
            <w:bookmarkStart w:id="448" w:name="_Toc115258515"/>
            <w:bookmarkStart w:id="449" w:name="_Toc115420092"/>
            <w:bookmarkStart w:id="450" w:name="_Toc115421622"/>
            <w:bookmarkStart w:id="451" w:name="_Toc115426270"/>
            <w:bookmarkStart w:id="452" w:name="_Toc115426460"/>
            <w:bookmarkStart w:id="453" w:name="_Toc115432724"/>
            <w:bookmarkStart w:id="454" w:name="_Toc115432789"/>
            <w:bookmarkStart w:id="455" w:name="_Toc115434290"/>
            <w:bookmarkStart w:id="456" w:name="_Toc115457250"/>
            <w:bookmarkStart w:id="457" w:name="_Toc115457328"/>
            <w:bookmarkStart w:id="458" w:name="_Toc115476261"/>
            <w:bookmarkStart w:id="459" w:name="_Toc115476525"/>
            <w:bookmarkStart w:id="460" w:name="_Toc115476906"/>
            <w:bookmarkStart w:id="461" w:name="_Toc115477003"/>
            <w:r w:rsidRPr="00FD4C5B">
              <w:t>Companies can report D</w:t>
            </w:r>
            <w:r w:rsidRPr="00FD4C5B">
              <w:rPr>
                <w:vertAlign w:val="subscript"/>
              </w:rPr>
              <w:t xml:space="preserve">macro-to-cluster </w:t>
            </w:r>
            <w:r w:rsidRPr="00FD4C5B">
              <w:t>and R.</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D</w:t>
            </w:r>
            <w:r w:rsidRPr="00FD4C5B">
              <w:rPr>
                <w:rFonts w:eastAsiaTheme="minorEastAsia" w:cs="Arial"/>
                <w:b w:val="0"/>
                <w:i/>
                <w:vertAlign w:val="subscript"/>
                <w:lang w:eastAsia="ko-KR"/>
              </w:rPr>
              <w:t>macro-to-cluster</w:t>
            </w:r>
            <w:r w:rsidRPr="00FD4C5B">
              <w:rPr>
                <w:rFonts w:eastAsiaTheme="minorEastAsia" w:cs="Arial"/>
                <w:b w:val="0"/>
                <w:i/>
                <w:lang w:eastAsia="ko-KR"/>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lang w:eastAsia="ko-KR"/>
              </w:rPr>
            </w:pPr>
            <w:r w:rsidRPr="00FD4C5B">
              <w:rPr>
                <w:rFonts w:eastAsiaTheme="minorEastAsia" w:cs="Arial"/>
                <w:b w:val="0"/>
                <w:i/>
                <w:lang w:eastAsia="ko-KR"/>
              </w:rPr>
              <w:t>D</w:t>
            </w:r>
            <w:r w:rsidRPr="00FD4C5B">
              <w:rPr>
                <w:rFonts w:eastAsiaTheme="minorEastAsia" w:cs="Arial"/>
                <w:b w:val="0"/>
                <w:i/>
                <w:vertAlign w:val="subscript"/>
                <w:lang w:eastAsia="ko-KR"/>
              </w:rPr>
              <w:t>inter-cluster</w:t>
            </w:r>
            <w:r w:rsidRPr="00FD4C5B">
              <w:rPr>
                <w:rFonts w:eastAsiaTheme="minorEastAsia" w:cs="Arial"/>
                <w:b w:val="0"/>
                <w:i/>
                <w:lang w:eastAsia="ko-KR"/>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lang w:eastAsia="ko-KR"/>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rPr>
                <w:lang w:eastAsia="ko-KR"/>
              </w:rPr>
            </w:pPr>
            <w:r w:rsidRPr="00FD4C5B">
              <w:rPr>
                <w:rFonts w:eastAsia="Batang"/>
                <w:b/>
                <w:u w:val="single"/>
              </w:rPr>
              <w:t>Observation 6:</w:t>
            </w:r>
            <w:r w:rsidRPr="00FD4C5B">
              <w:rPr>
                <w:rFonts w:eastAsia="Batang"/>
                <w:b/>
              </w:rPr>
              <w:t xml:space="preserve"> At 4GHz, f</w:t>
            </w:r>
            <w:r w:rsidRPr="00FD4C5B">
              <w:rPr>
                <w:b/>
                <w:iCs/>
                <w:lang w:eastAsia="ko-KR"/>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lang w:eastAsia="ko-KR"/>
              </w:rPr>
            </w:pPr>
            <w:r w:rsidRPr="00FD4C5B">
              <w:rPr>
                <w:b/>
                <w:iCs/>
                <w:u w:val="single"/>
                <w:lang w:eastAsia="ko-KR"/>
              </w:rPr>
              <w:t>Proposal 3:</w:t>
            </w:r>
            <w:r w:rsidRPr="00FD4C5B">
              <w:rPr>
                <w:b/>
                <w:iCs/>
                <w:lang w:eastAsia="ko-KR"/>
              </w:rPr>
              <w:t xml:space="preserve"> To reduce simulation time and overhead, </w:t>
            </w:r>
            <w:r w:rsidRPr="00FD4C5B">
              <w:rPr>
                <w:b/>
                <w:lang w:eastAsia="ko-KR"/>
              </w:rPr>
              <w:t xml:space="preserve">UE clustering is performed by dropping a single cluster (X =1) single floor </w:t>
            </w:r>
            <w:r w:rsidRPr="00FD4C5B">
              <w:rPr>
                <w:b/>
                <w:iCs/>
                <w:lang w:eastAsia="ko-KR"/>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lang w:eastAsia="ko-KR"/>
              </w:rPr>
            </w:pPr>
            <w:r w:rsidRPr="00FD4C5B">
              <w:rPr>
                <w:b/>
                <w:iCs/>
                <w:lang w:eastAsia="ko-KR"/>
              </w:rPr>
              <w:t xml:space="preserve">The cluster size </w:t>
            </w:r>
            <w:r w:rsidRPr="00FD4C5B">
              <w:rPr>
                <w:b/>
                <w:lang w:eastAsia="ko-KR"/>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The minimum distance between cluster centre and gNB (D</w:t>
            </w:r>
            <w:r w:rsidRPr="00FD4C5B">
              <w:rPr>
                <w:b/>
                <w:iCs/>
                <w:vertAlign w:val="subscript"/>
                <w:lang w:eastAsia="ko-KR"/>
              </w:rPr>
              <w:t>macro-to-cluster</w:t>
            </w:r>
            <w:r w:rsidRPr="00FD4C5B">
              <w:rPr>
                <w:b/>
                <w:iCs/>
                <w:lang w:eastAsia="ko-KR"/>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lang w:eastAsia="ko-KR"/>
              </w:rPr>
            </w:pPr>
            <w:r w:rsidRPr="00FD4C5B">
              <w:rPr>
                <w:b/>
                <w:iCs/>
                <w:lang w:eastAsia="ko-KR"/>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rPr>
                <w:lang w:eastAsia="ko-KR"/>
              </w:rPr>
            </w:pPr>
            <w:r w:rsidRPr="00FD4C5B">
              <w:rPr>
                <w:b/>
                <w:iCs/>
                <w:u w:val="single"/>
                <w:lang w:eastAsia="ko-KR"/>
              </w:rPr>
              <w:t>Proposal 4:</w:t>
            </w:r>
            <w:r w:rsidRPr="00FD4C5B">
              <w:rPr>
                <w:b/>
                <w:iCs/>
                <w:lang w:eastAsia="ko-KR"/>
              </w:rPr>
              <w:t xml:space="preserve"> Support 100% outdoor UE locations</w:t>
            </w:r>
            <w:r w:rsidRPr="00FD4C5B">
              <w:t xml:space="preserve"> </w:t>
            </w:r>
            <w:r w:rsidRPr="00FD4C5B">
              <w:rPr>
                <w:b/>
                <w:bCs/>
              </w:rPr>
              <w:t xml:space="preserve">to evaluate outdoor scenarios for </w:t>
            </w:r>
            <w:r w:rsidRPr="00FD4C5B">
              <w:rPr>
                <w:b/>
                <w:bCs/>
              </w:rPr>
              <w:lastRenderedPageBreak/>
              <w:t>FR2 as baseline</w:t>
            </w:r>
            <w:r w:rsidRPr="00FD4C5B">
              <w:rPr>
                <w:b/>
                <w:bCs/>
                <w:lang w:eastAsia="ko-KR"/>
              </w:rPr>
              <w:t>.</w:t>
            </w:r>
            <w:r w:rsidRPr="00FD4C5B">
              <w:rPr>
                <w:b/>
                <w:iCs/>
                <w:lang w:eastAsia="ko-KR"/>
              </w:rPr>
              <w:t xml:space="preserve"> </w:t>
            </w:r>
          </w:p>
          <w:p w14:paraId="0023330F" w14:textId="7ABB346F" w:rsidR="00B50668" w:rsidRPr="00FD4C5B" w:rsidRDefault="00B50668" w:rsidP="001A3596">
            <w:pPr>
              <w:spacing w:line="240" w:lineRule="auto"/>
              <w:rPr>
                <w:b/>
                <w:iCs/>
                <w:u w:val="single"/>
                <w:lang w:eastAsia="ko-KR"/>
              </w:rPr>
            </w:pPr>
            <w:r w:rsidRPr="00FD4C5B">
              <w:rPr>
                <w:b/>
                <w:iCs/>
                <w:u w:val="single"/>
                <w:lang w:eastAsia="ko-KR"/>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lang w:eastAsia="ko-KR"/>
              </w:rPr>
            </w:pPr>
            <w:r w:rsidRPr="00FD4C5B">
              <w:rPr>
                <w:b/>
                <w:iCs/>
                <w:lang w:eastAsia="ko-KR"/>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lang w:eastAsia="ko-KR"/>
              </w:rPr>
            </w:pPr>
            <w:r w:rsidRPr="00FD4C5B">
              <w:rPr>
                <w:b/>
                <w:iCs/>
                <w:lang w:eastAsia="ko-KR"/>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lang w:eastAsia="ko-KR"/>
              </w:rPr>
              <w:t>Proposal 6:</w:t>
            </w:r>
            <w:r w:rsidRPr="00FD4C5B">
              <w:rPr>
                <w:b/>
                <w:iCs/>
                <w:lang w:eastAsia="ko-KR"/>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lang w:eastAsia="ko-KR"/>
              </w:rPr>
              <w:t>Proposal 7:</w:t>
            </w:r>
            <w:r w:rsidRPr="00FD4C5B">
              <w:rPr>
                <w:b/>
                <w:iCs/>
                <w:lang w:eastAsia="ko-KR"/>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lang w:eastAsia="ko-KR"/>
              </w:rPr>
              <w:t>Proposal 8:</w:t>
            </w:r>
            <w:r w:rsidRPr="00FD4C5B">
              <w:rPr>
                <w:b/>
                <w:lang w:eastAsia="ko-KR"/>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lang w:eastAsia="ko-KR"/>
              </w:rPr>
            </w:pPr>
            <w:bookmarkStart w:id="462" w:name="_Ref111195643"/>
            <w:r w:rsidRPr="00FD4C5B">
              <w:rPr>
                <w:b/>
                <w:i/>
                <w:u w:val="single"/>
                <w:lang w:eastAsia="ko-KR"/>
              </w:rPr>
              <w:t>Observation 1:</w:t>
            </w:r>
            <w:r w:rsidRPr="00FD4C5B">
              <w:rPr>
                <w:b/>
                <w:i/>
                <w:lang w:eastAsia="ko-KR"/>
              </w:rPr>
              <w:t xml:space="preserve"> Uniform random distribution does not depict a real-world scenario whereby users congregate to form groups/clusters.</w:t>
            </w:r>
            <w:bookmarkStart w:id="463" w:name="_Ref111197329"/>
            <w:bookmarkEnd w:id="462"/>
          </w:p>
          <w:p w14:paraId="3615FEAA" w14:textId="412D4B1F" w:rsidR="00DB06A7" w:rsidRPr="00FD4C5B" w:rsidRDefault="00DB06A7" w:rsidP="001A3596">
            <w:pPr>
              <w:widowControl/>
              <w:spacing w:line="240" w:lineRule="auto"/>
              <w:rPr>
                <w:b/>
                <w:i/>
                <w:lang w:eastAsia="ko-KR"/>
              </w:rPr>
            </w:pPr>
            <w:r w:rsidRPr="00FD4C5B">
              <w:rPr>
                <w:b/>
                <w:i/>
                <w:u w:val="single"/>
              </w:rPr>
              <w:t>Proposa</w:t>
            </w:r>
            <w:r w:rsidRPr="00FD4C5B">
              <w:rPr>
                <w:b/>
                <w:i/>
                <w:u w:val="single"/>
                <w:lang w:eastAsia="ko-KR"/>
              </w:rPr>
              <w:t>l 3:</w:t>
            </w:r>
            <w:r w:rsidRPr="00FD4C5B">
              <w:rPr>
                <w:b/>
                <w:i/>
                <w:lang w:eastAsia="ko-KR"/>
              </w:rPr>
              <w:t xml:space="preserve"> For the evaluations of SBFD and DTDD schemes, RAN1 should consider the following clustering method to accurately capture the impact of inter-UE CLI</w:t>
            </w:r>
            <w:bookmarkEnd w:id="463"/>
            <w:r w:rsidRPr="00FD4C5B">
              <w:rPr>
                <w:b/>
                <w:i/>
                <w:lang w:eastAsia="ko-KR"/>
              </w:rPr>
              <w:t>:</w:t>
            </w:r>
          </w:p>
          <w:p w14:paraId="305A18B8" w14:textId="5C383138" w:rsidR="003F5525" w:rsidRPr="00F44CB8" w:rsidRDefault="00DB06A7" w:rsidP="004627B1">
            <w:pPr>
              <w:pStyle w:val="ListParagraph"/>
              <w:widowControl/>
              <w:numPr>
                <w:ilvl w:val="0"/>
                <w:numId w:val="107"/>
              </w:numPr>
              <w:spacing w:line="240" w:lineRule="auto"/>
              <w:ind w:firstLineChars="0"/>
              <w:rPr>
                <w:b/>
                <w:i/>
                <w:lang w:eastAsia="ko-KR"/>
              </w:rPr>
            </w:pPr>
            <w:bookmarkStart w:id="464" w:name="_Hlk115444203"/>
            <w:r w:rsidRPr="00FD4C5B">
              <w:rPr>
                <w:b/>
                <w:i/>
                <w:lang w:eastAsia="ko-KR"/>
              </w:rPr>
              <w:t>UEs in the same cluster deployed on the same floor, and the floor for the cluster is selected randomly. Multiple clusters can be deployed in a building.</w:t>
            </w:r>
            <w:bookmarkEnd w:id="46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lang w:eastAsia="ko-KR"/>
              </w:rPr>
            </w:pPr>
            <w:r w:rsidRPr="00FD4C5B">
              <w:rPr>
                <w:rFonts w:eastAsia="BatangChe"/>
                <w:b/>
                <w:i/>
                <w:u w:val="single"/>
                <w:lang w:eastAsia="ko-KR"/>
              </w:rPr>
              <w:t>Proposal 1:</w:t>
            </w:r>
            <w:r w:rsidRPr="00FD4C5B">
              <w:rPr>
                <w:rFonts w:eastAsia="BatangChe"/>
                <w:b/>
                <w:i/>
                <w:lang w:eastAsia="ko-KR"/>
              </w:rPr>
              <w:t xml:space="preserve"> </w:t>
            </w:r>
            <w:r w:rsidRPr="00FD4C5B">
              <w:rPr>
                <w:rFonts w:eastAsia="BatangChe"/>
                <w:lang w:eastAsia="ko-KR"/>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lang w:eastAsia="ko-KR"/>
              </w:rPr>
            </w:pPr>
            <w:r w:rsidRPr="00FD4C5B">
              <w:rPr>
                <w:rFonts w:eastAsia="BatangChe"/>
                <w:lang w:eastAsia="ko-KR"/>
              </w:rPr>
              <w:t>3(n</w:t>
            </w:r>
            <w:r w:rsidRPr="00FD4C5B">
              <w:rPr>
                <w:rFonts w:eastAsia="BatangChe"/>
                <w:vertAlign w:val="subscript"/>
                <w:lang w:eastAsia="ko-KR"/>
              </w:rPr>
              <w:t>fl</w:t>
            </w:r>
            <w:r w:rsidRPr="00FD4C5B">
              <w:rPr>
                <w:rFonts w:eastAsia="BatangChe"/>
                <w:lang w:eastAsia="ko-KR"/>
              </w:rPr>
              <w:t xml:space="preserve"> – 1) + 1.5; n</w:t>
            </w:r>
            <w:r w:rsidRPr="00FD4C5B">
              <w:rPr>
                <w:rFonts w:eastAsia="BatangChe"/>
                <w:vertAlign w:val="subscript"/>
                <w:lang w:eastAsia="ko-KR"/>
              </w:rPr>
              <w:t>fl</w:t>
            </w:r>
            <w:r w:rsidRPr="00FD4C5B">
              <w:rPr>
                <w:rFonts w:eastAsia="BatangChe"/>
                <w:lang w:eastAsia="ko-KR"/>
              </w:rPr>
              <w:t xml:space="preserve"> ~ uniform(1, N</w:t>
            </w:r>
            <w:r w:rsidRPr="00FD4C5B">
              <w:rPr>
                <w:rFonts w:eastAsia="BatangChe"/>
                <w:vertAlign w:val="subscript"/>
                <w:lang w:eastAsia="ko-KR"/>
              </w:rPr>
              <w:t>fl</w:t>
            </w:r>
            <w:r w:rsidRPr="00FD4C5B">
              <w:rPr>
                <w:rFonts w:eastAsia="BatangChe"/>
                <w:lang w:eastAsia="ko-KR"/>
              </w:rPr>
              <w:t>) where N</w:t>
            </w:r>
            <w:r w:rsidRPr="00FD4C5B">
              <w:rPr>
                <w:rFonts w:eastAsia="BatangChe"/>
                <w:vertAlign w:val="subscript"/>
                <w:lang w:eastAsia="ko-KR"/>
              </w:rPr>
              <w:t>fl</w:t>
            </w:r>
            <w:r w:rsidRPr="00FD4C5B">
              <w:rPr>
                <w:rFonts w:eastAsia="BatangChe"/>
                <w:lang w:eastAsia="ko-KR"/>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UE distribution: Y% UEs are randomly and uniformly dropped within the building, and (1-Y%) UEs are randomly and uniformly dropped outside the building and throughout the macro geographical area, and N users per </w:t>
            </w:r>
            <w:r w:rsidRPr="00FD4C5B">
              <w:rPr>
                <w:b/>
                <w:i/>
              </w:rPr>
              <w:lastRenderedPageBreak/>
              <w:t>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lang w:eastAsia="ko-KR"/>
              </w:rPr>
            </w:pPr>
            <w:r w:rsidRPr="00FD4C5B">
              <w:rPr>
                <w:rFonts w:eastAsia="Batang"/>
                <w:b/>
                <w:bCs/>
                <w:iCs/>
                <w:u w:val="single"/>
                <w:lang w:eastAsia="ko-KR"/>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lang w:eastAsia="ko-KR"/>
              </w:rPr>
            </w:pPr>
            <w:r w:rsidRPr="00FD4C5B">
              <w:rPr>
                <w:rFonts w:eastAsia="Batang"/>
                <w:b/>
                <w:bCs/>
                <w:iCs/>
                <w:lang w:eastAsia="ko-KR"/>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lang w:eastAsia="ko-KR"/>
              </w:rPr>
            </w:pPr>
            <w:r w:rsidRPr="00FD4C5B">
              <w:rPr>
                <w:rFonts w:eastAsia="Batang"/>
                <w:b/>
                <w:bCs/>
                <w:lang w:eastAsia="ko-KR"/>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lang w:eastAsia="ko-KR"/>
              </w:rPr>
            </w:pPr>
            <w:r w:rsidRPr="00FD4C5B">
              <w:rPr>
                <w:rFonts w:eastAsia="Batang"/>
                <w:b/>
                <w:bCs/>
                <w:lang w:eastAsia="ko-KR"/>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lang w:eastAsia="ko-KR"/>
              </w:rPr>
            </w:pPr>
            <w:r w:rsidRPr="00FD4C5B">
              <w:rPr>
                <w:rFonts w:eastAsia="Batang"/>
                <w:b/>
                <w:bCs/>
                <w:lang w:eastAsia="ko-KR"/>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lang w:eastAsia="ko-KR"/>
              </w:rPr>
            </w:pPr>
            <w:r w:rsidRPr="00FD4C5B">
              <w:rPr>
                <w:rFonts w:eastAsia="Batang"/>
                <w:b/>
                <w:bCs/>
                <w:lang w:eastAsia="ko-KR"/>
              </w:rPr>
              <w:t>For Urban Macro for FR1: D</w:t>
            </w:r>
            <w:r w:rsidRPr="00FD4C5B">
              <w:rPr>
                <w:rFonts w:eastAsia="Batang"/>
                <w:b/>
                <w:bCs/>
                <w:vertAlign w:val="subscript"/>
                <w:lang w:eastAsia="ko-KR"/>
              </w:rPr>
              <w:t xml:space="preserve">macro-to-cluster </w:t>
            </w:r>
            <w:r w:rsidRPr="00FD4C5B">
              <w:rPr>
                <w:rFonts w:eastAsia="Batang"/>
                <w:b/>
                <w:bCs/>
                <w:lang w:eastAsia="ko-KR"/>
              </w:rPr>
              <w:t>= [262.5 m], D</w:t>
            </w:r>
            <w:r w:rsidRPr="00FD4C5B">
              <w:rPr>
                <w:rFonts w:eastAsia="Batang"/>
                <w:b/>
                <w:bCs/>
                <w:vertAlign w:val="subscript"/>
                <w:lang w:eastAsia="ko-KR"/>
              </w:rPr>
              <w:t>inter-cluster</w:t>
            </w:r>
            <w:r w:rsidRPr="00FD4C5B">
              <w:rPr>
                <w:rFonts w:eastAsia="Batang"/>
                <w:b/>
                <w:bCs/>
                <w:lang w:eastAsia="ko-KR"/>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lang w:eastAsia="ko-KR"/>
              </w:rPr>
            </w:pPr>
            <w:r w:rsidRPr="00FD4C5B">
              <w:rPr>
                <w:rFonts w:eastAsia="Batang"/>
                <w:b/>
                <w:bCs/>
                <w:lang w:eastAsia="ko-KR"/>
              </w:rPr>
              <w:t>For Dense Urban Macro layer for FR1 and FR2-1: D</w:t>
            </w:r>
            <w:r w:rsidRPr="00FD4C5B">
              <w:rPr>
                <w:rFonts w:eastAsia="Batang"/>
                <w:b/>
                <w:bCs/>
                <w:vertAlign w:val="subscript"/>
                <w:lang w:eastAsia="ko-KR"/>
              </w:rPr>
              <w:t>macro-to-cluster</w:t>
            </w:r>
            <w:r w:rsidRPr="00FD4C5B">
              <w:rPr>
                <w:rFonts w:eastAsia="Batang"/>
                <w:b/>
                <w:bCs/>
                <w:lang w:eastAsia="ko-KR"/>
              </w:rPr>
              <w:t xml:space="preserve"> = [105 m], D</w:t>
            </w:r>
            <w:r w:rsidRPr="00FD4C5B">
              <w:rPr>
                <w:rFonts w:eastAsia="Batang"/>
                <w:b/>
                <w:bCs/>
                <w:vertAlign w:val="subscript"/>
                <w:lang w:eastAsia="ko-KR"/>
              </w:rPr>
              <w:t>inter-cluster</w:t>
            </w:r>
            <w:r w:rsidRPr="00FD4C5B">
              <w:rPr>
                <w:rFonts w:eastAsia="Batang"/>
                <w:b/>
                <w:bCs/>
                <w:lang w:eastAsia="ko-KR"/>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lang w:eastAsia="ko-KR"/>
              </w:rPr>
            </w:pPr>
            <w:r w:rsidRPr="00FD4C5B">
              <w:rPr>
                <w:rFonts w:eastAsia="Malgun Gothic" w:cs="Arial"/>
                <w:b/>
                <w:i/>
                <w:u w:val="single"/>
                <w:lang w:eastAsia="ko-KR"/>
              </w:rPr>
              <w:t>Proposal 2:</w:t>
            </w:r>
            <w:r w:rsidRPr="00FD4C5B">
              <w:rPr>
                <w:rFonts w:eastAsia="Malgun Gothic" w:cs="Arial"/>
                <w:b/>
                <w:i/>
                <w:lang w:eastAsia="ko-KR"/>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lang w:eastAsia="ko-KR"/>
              </w:rPr>
            </w:pPr>
            <w:r w:rsidRPr="00751133">
              <w:rPr>
                <w:rFonts w:cs="Times"/>
                <w:b/>
                <w:bCs/>
                <w:highlight w:val="green"/>
                <w:lang w:eastAsia="ko-KR"/>
              </w:rPr>
              <w:lastRenderedPageBreak/>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CD1C45" w:rsidP="00CD1C45">
      <w:pPr>
        <w:spacing w:after="120"/>
        <w:jc w:val="center"/>
      </w:pPr>
      <w:r>
        <w:object w:dxaOrig="11790" w:dyaOrig="11081" w14:anchorId="1CBBAC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9pt;height:158.65pt" o:ole="">
            <v:imagedata r:id="rId16" o:title=""/>
          </v:shape>
          <o:OLEObject Type="Embed" ProgID="Visio.Drawing.15" ShapeID="_x0000_i1025" DrawAspect="Content" ObjectID="_1726956338" r:id="rId17"/>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lastRenderedPageBreak/>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8251A2" w:rsidRDefault="00353600" w:rsidP="00353600">
                  <w:pPr>
                    <w:rPr>
                      <w:b/>
                      <w:bCs/>
                    </w:rPr>
                  </w:pPr>
                  <w:r w:rsidRPr="008251A2">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8251A2" w:rsidRDefault="00353600" w:rsidP="00353600">
                  <w:pPr>
                    <w:rPr>
                      <w:b/>
                      <w:bCs/>
                    </w:rPr>
                  </w:pPr>
                  <w:bookmarkStart w:id="465" w:name="OLE_LINK20"/>
                  <w:bookmarkStart w:id="466" w:name="OLE_LINK21"/>
                  <w:r w:rsidRPr="008251A2">
                    <w:rPr>
                      <w:b/>
                      <w:bCs/>
                    </w:rPr>
                    <w:t>Minimum UE-UE (2D) distance</w:t>
                  </w:r>
                  <w:bookmarkEnd w:id="465"/>
                  <w:bookmarkEnd w:id="46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lang w:eastAsia="ko-KR"/>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lastRenderedPageBreak/>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lang w:eastAsia="ko-KR"/>
              </w:rPr>
            </w:pPr>
            <w:r w:rsidRPr="00751133">
              <w:rPr>
                <w:rFonts w:cs="Times"/>
                <w:b/>
                <w:bCs/>
                <w:highlight w:val="green"/>
                <w:lang w:eastAsia="ko-KR"/>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467" w:name="_Hlk115707994"/>
            <w:r w:rsidRPr="00751133">
              <w:rPr>
                <w:rFonts w:cs="Times"/>
              </w:rPr>
              <w:t>UE distribution of Urban Macro and Dense Urban Macro layer,</w:t>
            </w:r>
            <w:bookmarkEnd w:id="467"/>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lastRenderedPageBreak/>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lastRenderedPageBreak/>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lastRenderedPageBreak/>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lastRenderedPageBreak/>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77777777" w:rsidR="00D23C42" w:rsidRDefault="00D23C42" w:rsidP="00D23C42">
      <w:pPr>
        <w:pStyle w:val="Heading3"/>
      </w:pPr>
      <w:r>
        <w:t>1st Round Proposals</w:t>
      </w:r>
    </w:p>
    <w:p w14:paraId="305A77BF" w14:textId="5CEF5212"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lastRenderedPageBreak/>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3B5096" w:rsidP="00E9374A">
            <w:pPr>
              <w:spacing w:line="240" w:lineRule="auto"/>
              <w:rPr>
                <w:bCs/>
              </w:rPr>
            </w:pPr>
            <w:r>
              <w:object w:dxaOrig="5468" w:dyaOrig="3242" w14:anchorId="070AD9E1">
                <v:shape id="_x0000_i1026" type="#_x0000_t75" style="width:273.75pt;height:158.25pt" o:ole="">
                  <v:imagedata r:id="rId18" o:title=""/>
                </v:shape>
                <o:OLEObject Type="Embed" ProgID="Visio.Drawing.15" ShapeID="_x0000_i1026" DrawAspect="Content" ObjectID="_1726956339" r:id="rId19"/>
              </w:object>
            </w:r>
          </w:p>
        </w:tc>
      </w:tr>
      <w:tr w:rsidR="00831A79" w:rsidRPr="00DA28C3" w14:paraId="5CD16D00" w14:textId="77777777" w:rsidTr="00831A79">
        <w:tc>
          <w:tcPr>
            <w:tcW w:w="1555" w:type="dxa"/>
          </w:tcPr>
          <w:p w14:paraId="1C7F88B4" w14:textId="77777777" w:rsidR="00831A79" w:rsidRPr="00DA28C3" w:rsidRDefault="00831A79" w:rsidP="002E6AE7">
            <w:pPr>
              <w:spacing w:line="240" w:lineRule="auto"/>
              <w:rPr>
                <w:bCs/>
                <w:lang w:val="en-US"/>
              </w:rPr>
            </w:pPr>
            <w:r>
              <w:rPr>
                <w:bCs/>
                <w:lang w:val="en-US"/>
              </w:rPr>
              <w:t>Ericsson</w:t>
            </w:r>
          </w:p>
        </w:tc>
        <w:tc>
          <w:tcPr>
            <w:tcW w:w="8407" w:type="dxa"/>
          </w:tcPr>
          <w:p w14:paraId="63AC1C95" w14:textId="77777777" w:rsidR="00831A79" w:rsidRPr="00DA28C3" w:rsidRDefault="00831A79" w:rsidP="002E6AE7">
            <w:pPr>
              <w:spacing w:line="240" w:lineRule="auto"/>
              <w:rPr>
                <w:bCs/>
                <w:lang w:val="en-US"/>
              </w:rPr>
            </w:pPr>
            <w:r>
              <w:rPr>
                <w:bCs/>
                <w:lang w:val="en-U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bl>
    <w:p w14:paraId="204C07C1" w14:textId="77777777" w:rsidR="00C83A93" w:rsidRPr="00831A79" w:rsidRDefault="00C83A93" w:rsidP="00C83A93">
      <w:pPr>
        <w:spacing w:after="120"/>
        <w:rPr>
          <w:lang w:val="en-US"/>
        </w:rPr>
      </w:pPr>
    </w:p>
    <w:p w14:paraId="28142864" w14:textId="2293D0C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lastRenderedPageBreak/>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lastRenderedPageBreak/>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lastRenderedPageBreak/>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lastRenderedPageBreak/>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lastRenderedPageBreak/>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60687D" w:rsidRDefault="00E90AF8" w:rsidP="00E9374A">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60687D" w:rsidRDefault="00E90AF8" w:rsidP="00E9374A">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2E6AE7">
            <w:pPr>
              <w:spacing w:line="240" w:lineRule="auto"/>
              <w:rPr>
                <w:bCs/>
                <w:lang w:val="en-GB"/>
              </w:rPr>
            </w:pPr>
            <w:r>
              <w:rPr>
                <w:bCs/>
                <w:lang w:val="en-GB"/>
              </w:rPr>
              <w:t>Ericsson</w:t>
            </w:r>
          </w:p>
        </w:tc>
        <w:tc>
          <w:tcPr>
            <w:tcW w:w="8407" w:type="dxa"/>
          </w:tcPr>
          <w:p w14:paraId="76D08EA2" w14:textId="77777777" w:rsidR="00D51DA8" w:rsidRPr="00F25ABF" w:rsidRDefault="00D51DA8" w:rsidP="002E6AE7">
            <w:pPr>
              <w:spacing w:line="240" w:lineRule="auto"/>
              <w:rPr>
                <w:bCs/>
                <w:lang w:val="en-GB"/>
              </w:rPr>
            </w:pPr>
            <w:r>
              <w:rPr>
                <w:bCs/>
                <w:lang w:val="en-GB"/>
              </w:rPr>
              <w:t xml:space="preserve">We support the proposal in principle. </w:t>
            </w:r>
          </w:p>
        </w:tc>
      </w:tr>
    </w:tbl>
    <w:p w14:paraId="37AAB7E3" w14:textId="77777777" w:rsidR="00C83A93" w:rsidRPr="00D51DA8" w:rsidRDefault="00C83A93" w:rsidP="00C83A93">
      <w:pPr>
        <w:spacing w:after="120"/>
        <w:rPr>
          <w:lang w:val="en-GB"/>
        </w:rPr>
      </w:pPr>
    </w:p>
    <w:p w14:paraId="2B5D5C61" w14:textId="11CFE33D"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9D5F01">
            <w:pPr>
              <w:spacing w:line="240" w:lineRule="auto"/>
              <w:rPr>
                <w:bCs/>
              </w:rPr>
            </w:pPr>
            <w:r>
              <w:rPr>
                <w:bCs/>
              </w:rPr>
              <w:t>Sony</w:t>
            </w:r>
          </w:p>
        </w:tc>
        <w:tc>
          <w:tcPr>
            <w:tcW w:w="8407" w:type="dxa"/>
          </w:tcPr>
          <w:p w14:paraId="174DAD4B" w14:textId="77777777" w:rsidR="00892D8B" w:rsidRDefault="00892D8B" w:rsidP="009D5F01">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9D5F01">
            <w:pPr>
              <w:spacing w:line="240" w:lineRule="auto"/>
              <w:rPr>
                <w:bCs/>
              </w:rPr>
            </w:pPr>
            <w:r>
              <w:rPr>
                <w:bCs/>
              </w:rPr>
              <w:t>MediaTek</w:t>
            </w:r>
          </w:p>
        </w:tc>
        <w:tc>
          <w:tcPr>
            <w:tcW w:w="8407" w:type="dxa"/>
          </w:tcPr>
          <w:p w14:paraId="3DDA764E" w14:textId="77777777" w:rsidR="009F7A8A" w:rsidRDefault="009F7A8A" w:rsidP="009D5F01">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9D5F01">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2E6AE7">
            <w:pPr>
              <w:spacing w:line="240" w:lineRule="auto"/>
              <w:rPr>
                <w:bCs/>
                <w:lang w:val="en-GB"/>
              </w:rPr>
            </w:pPr>
            <w:r>
              <w:rPr>
                <w:bCs/>
                <w:lang w:val="en-GB"/>
              </w:rPr>
              <w:t>Ericsson</w:t>
            </w:r>
          </w:p>
        </w:tc>
        <w:tc>
          <w:tcPr>
            <w:tcW w:w="8407" w:type="dxa"/>
          </w:tcPr>
          <w:p w14:paraId="0F22DC68" w14:textId="77777777" w:rsidR="00520FEE" w:rsidRPr="00F25ABF" w:rsidRDefault="00520FEE" w:rsidP="002E6AE7">
            <w:pPr>
              <w:spacing w:line="240" w:lineRule="auto"/>
              <w:rPr>
                <w:bCs/>
                <w:lang w:val="en-GB"/>
              </w:rPr>
            </w:pPr>
            <w:r>
              <w:rPr>
                <w:bCs/>
                <w:lang w:val="en-GB"/>
              </w:rPr>
              <w:t xml:space="preserve">We support the proposal in principle. </w:t>
            </w:r>
          </w:p>
        </w:tc>
      </w:tr>
    </w:tbl>
    <w:p w14:paraId="6FC7159F" w14:textId="77777777" w:rsidR="00F34C41" w:rsidRPr="00520FEE" w:rsidRDefault="00F34C41" w:rsidP="00517888">
      <w:pPr>
        <w:rPr>
          <w:rFonts w:cs="Times"/>
          <w:lang w:val="en-GB"/>
        </w:rPr>
      </w:pPr>
    </w:p>
    <w:p w14:paraId="1FE99558" w14:textId="78679208"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9D5F01">
            <w:pPr>
              <w:spacing w:line="240" w:lineRule="auto"/>
              <w:rPr>
                <w:bCs/>
              </w:rPr>
            </w:pPr>
            <w:r>
              <w:rPr>
                <w:bCs/>
              </w:rPr>
              <w:t>Sony</w:t>
            </w:r>
          </w:p>
        </w:tc>
        <w:tc>
          <w:tcPr>
            <w:tcW w:w="8407" w:type="dxa"/>
          </w:tcPr>
          <w:p w14:paraId="0E18BEBD" w14:textId="77777777" w:rsidR="00892D8B" w:rsidRDefault="00892D8B" w:rsidP="009D5F01">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9D5F01">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EE5068" w:rsidRPr="00F25ABF" w14:paraId="490C8D0F" w14:textId="77777777" w:rsidTr="00EE5068">
        <w:tc>
          <w:tcPr>
            <w:tcW w:w="1555" w:type="dxa"/>
          </w:tcPr>
          <w:p w14:paraId="76AE02D7" w14:textId="77777777" w:rsidR="00EE5068" w:rsidRPr="00F25ABF" w:rsidRDefault="00EE5068" w:rsidP="002E6AE7">
            <w:pPr>
              <w:spacing w:line="240" w:lineRule="auto"/>
              <w:rPr>
                <w:bCs/>
                <w:lang w:val="en-GB"/>
              </w:rPr>
            </w:pPr>
            <w:r>
              <w:rPr>
                <w:bCs/>
                <w:lang w:val="en-GB"/>
              </w:rPr>
              <w:t>Ericsson</w:t>
            </w:r>
          </w:p>
        </w:tc>
        <w:tc>
          <w:tcPr>
            <w:tcW w:w="8407" w:type="dxa"/>
          </w:tcPr>
          <w:p w14:paraId="0CAFE7BF" w14:textId="77777777" w:rsidR="00EE5068" w:rsidRDefault="00EE5068" w:rsidP="002E6AE7">
            <w:pPr>
              <w:spacing w:line="240" w:lineRule="auto"/>
              <w:rPr>
                <w:lang w:val="en-GB"/>
              </w:rPr>
            </w:pPr>
            <w:r>
              <w:rPr>
                <w:bCs/>
                <w:lang w:val="en-GB"/>
              </w:rPr>
              <w:t xml:space="preserve">Alt-2. </w:t>
            </w:r>
            <w:r>
              <w:rPr>
                <w:bCs/>
                <w:lang w:val="en-GB"/>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i</w:t>
            </w:r>
            <w:r>
              <w:rPr>
                <w:lang w:val="en-GB"/>
              </w:rPr>
              <w:t xml:space="preserve">.e.,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2E6AE7">
            <w:pPr>
              <w:spacing w:line="240" w:lineRule="auto"/>
              <w:rPr>
                <w:bCs/>
                <w:lang w:val="en-GB"/>
              </w:rPr>
            </w:pPr>
            <w:r>
              <w:rPr>
                <w:lang w:val="en-GB"/>
              </w:rPr>
              <w:t xml:space="preserve">Furthermore, in Alt 2, why is X different from Alt 1? We support </w:t>
            </w:r>
            <w:r w:rsidRPr="00FC41AD">
              <w:rPr>
                <w:color w:val="C00000"/>
                <w:lang w:val="en-GB"/>
              </w:rPr>
              <w:t xml:space="preserve">X=1  </w:t>
            </w:r>
            <w:r>
              <w:rPr>
                <w:lang w:val="en-GB"/>
              </w:rPr>
              <w:t xml:space="preserve">as we do not need to simulate more than 1 cluster. As pointed out before, if we have many clusters, we are distributing the 10 UEs per macro cell into multiple cluster groups, which also defeats the purpose of clustering. </w:t>
            </w:r>
          </w:p>
        </w:tc>
      </w:tr>
    </w:tbl>
    <w:p w14:paraId="7710A0AC" w14:textId="77777777" w:rsidR="00F34C41" w:rsidRPr="00EE5068" w:rsidRDefault="00F34C41" w:rsidP="00517888">
      <w:pPr>
        <w:rPr>
          <w:rFonts w:cs="Times"/>
          <w:lang w:val="en-GB"/>
        </w:rPr>
      </w:pPr>
    </w:p>
    <w:p w14:paraId="16C87948" w14:textId="1E3EDCC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lastRenderedPageBreak/>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2E6AE7">
            <w:pPr>
              <w:spacing w:line="240" w:lineRule="auto"/>
              <w:rPr>
                <w:bCs/>
                <w:lang w:val="en-GB"/>
              </w:rPr>
            </w:pPr>
            <w:r>
              <w:rPr>
                <w:bCs/>
                <w:lang w:val="en-GB"/>
              </w:rPr>
              <w:t>Ericsson</w:t>
            </w:r>
          </w:p>
        </w:tc>
        <w:tc>
          <w:tcPr>
            <w:tcW w:w="8407" w:type="dxa"/>
          </w:tcPr>
          <w:p w14:paraId="7867DD9B" w14:textId="77777777" w:rsidR="00F96C17" w:rsidRPr="00F25ABF" w:rsidRDefault="00F96C17" w:rsidP="002E6AE7">
            <w:pPr>
              <w:spacing w:line="240" w:lineRule="auto"/>
              <w:rPr>
                <w:bCs/>
                <w:lang w:val="en-GB"/>
              </w:rPr>
            </w:pPr>
            <w:r>
              <w:rPr>
                <w:bCs/>
                <w:lang w:val="en-GB"/>
              </w:rPr>
              <w:t xml:space="preserve">We need a proposal for the number of clusters X, before we can decide on these values but in general ok with the proposal. </w:t>
            </w:r>
          </w:p>
        </w:tc>
      </w:tr>
    </w:tbl>
    <w:p w14:paraId="72106C5A" w14:textId="77777777" w:rsidR="00F34C41" w:rsidRPr="00F96C17" w:rsidRDefault="00F34C41" w:rsidP="00517888">
      <w:pPr>
        <w:rPr>
          <w:rFonts w:cs="Times"/>
          <w:lang w:val="en-GB"/>
        </w:rPr>
      </w:pPr>
    </w:p>
    <w:p w14:paraId="29F1B47B" w14:textId="41BC7D32"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2E6AE7">
            <w:pPr>
              <w:spacing w:line="240" w:lineRule="auto"/>
              <w:rPr>
                <w:bCs/>
                <w:lang w:val="en-GB"/>
              </w:rPr>
            </w:pPr>
            <w:r>
              <w:rPr>
                <w:bCs/>
                <w:lang w:val="en-GB"/>
              </w:rPr>
              <w:t>Ericsson</w:t>
            </w:r>
          </w:p>
        </w:tc>
        <w:tc>
          <w:tcPr>
            <w:tcW w:w="8407" w:type="dxa"/>
          </w:tcPr>
          <w:p w14:paraId="4F8B2629" w14:textId="77777777" w:rsidR="00A27F1D" w:rsidRPr="00F25ABF" w:rsidRDefault="00A27F1D" w:rsidP="002E6AE7">
            <w:pPr>
              <w:spacing w:line="240" w:lineRule="auto"/>
              <w:rPr>
                <w:bCs/>
                <w:lang w:val="en-GB"/>
              </w:rPr>
            </w:pPr>
            <w:r>
              <w:rPr>
                <w:bCs/>
                <w:lang w:val="en-GB"/>
              </w:rPr>
              <w:t xml:space="preserve">What is the motivation to have baseline as Outdoor with all UEs in cars? If we assume all UEs are in cars, car penetration losses will prevent any scenario where UE-UE CLI maybe dominant. Instead, we prefer no cars with 3 km/h. </w:t>
            </w:r>
          </w:p>
        </w:tc>
      </w:tr>
    </w:tbl>
    <w:p w14:paraId="44E2EDEE" w14:textId="77777777" w:rsidR="00C83A93" w:rsidRDefault="00C83A93" w:rsidP="00C83A93">
      <w:pPr>
        <w:spacing w:after="120"/>
      </w:pPr>
    </w:p>
    <w:p w14:paraId="50CE90DC" w14:textId="5F1A975C" w:rsidR="00C83A93" w:rsidRPr="00394EBD" w:rsidRDefault="00C83A93" w:rsidP="00C83A93">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9D5F01">
            <w:pPr>
              <w:spacing w:line="240" w:lineRule="auto"/>
              <w:rPr>
                <w:bCs/>
              </w:rPr>
            </w:pPr>
            <w:r>
              <w:rPr>
                <w:bCs/>
              </w:rPr>
              <w:t>Sony</w:t>
            </w:r>
          </w:p>
        </w:tc>
        <w:tc>
          <w:tcPr>
            <w:tcW w:w="8407" w:type="dxa"/>
          </w:tcPr>
          <w:p w14:paraId="1D8885A1" w14:textId="77777777" w:rsidR="00892D8B" w:rsidRDefault="00892D8B" w:rsidP="009D5F01">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2E6AE7">
            <w:pPr>
              <w:spacing w:line="240" w:lineRule="auto"/>
              <w:rPr>
                <w:bCs/>
                <w:lang w:val="en-GB"/>
              </w:rPr>
            </w:pPr>
            <w:r>
              <w:rPr>
                <w:bCs/>
                <w:lang w:val="en-GB"/>
              </w:rPr>
              <w:t>Ericsson</w:t>
            </w:r>
          </w:p>
        </w:tc>
        <w:tc>
          <w:tcPr>
            <w:tcW w:w="8407" w:type="dxa"/>
          </w:tcPr>
          <w:p w14:paraId="5F127220" w14:textId="77777777" w:rsidR="0041445B" w:rsidRPr="00C060A0" w:rsidRDefault="0041445B" w:rsidP="002E6AE7">
            <w:pPr>
              <w:spacing w:line="240" w:lineRule="auto"/>
              <w:rPr>
                <w:bCs/>
                <w:lang w:val="en-GB"/>
              </w:rPr>
            </w:pPr>
            <w:r w:rsidRPr="00C060A0">
              <w:rPr>
                <w:bCs/>
                <w:lang w:val="en-GB"/>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lang w:val="en-GB"/>
              </w:rPr>
            </w:pPr>
            <w:r w:rsidRPr="00C060A0">
              <w:rPr>
                <w:bCs/>
                <w:lang w:val="en-GB"/>
              </w:rPr>
              <w:t xml:space="preserve">What is the motivation to have one building per macro cell?  In the TR 38.828 one building per Macro was assumed to evaluate Indoor-Macro interference impact, so it made sense to assume more Indoor buildings.  </w:t>
            </w:r>
            <w:r w:rsidRPr="00C060A0">
              <w:rPr>
                <w:bCs/>
                <w:lang w:val="en-GB"/>
              </w:rPr>
              <w:lastRenderedPageBreak/>
              <w:t xml:space="preserve">We also propose only one </w:t>
            </w:r>
            <w:r>
              <w:rPr>
                <w:bCs/>
                <w:lang w:val="en-GB"/>
              </w:rPr>
              <w:t xml:space="preserve">Indoor office </w:t>
            </w:r>
            <w:r w:rsidRPr="00C060A0">
              <w:rPr>
                <w:bCs/>
                <w:lang w:val="en-GB"/>
              </w:rPr>
              <w:t>building with 12 TRPs</w:t>
            </w:r>
            <w:r>
              <w:rPr>
                <w:bCs/>
                <w:lang w:val="en-GB"/>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lang w:val="en-GB"/>
              </w:rPr>
            </w:pPr>
            <w:r w:rsidRPr="005D6588">
              <w:rPr>
                <w:bCs/>
                <w:lang w:val="en-GB"/>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lang w:val="en-GB"/>
              </w:rPr>
              <w:t>n</w:t>
            </w:r>
            <w:r w:rsidRPr="005D6588">
              <w:rPr>
                <w:bCs/>
                <w:lang w:val="en-GB"/>
              </w:rPr>
              <w:t xml:space="preserve"> Urban Macro scenario</w:t>
            </w:r>
            <w:r>
              <w:rPr>
                <w:bCs/>
                <w:lang w:val="en-GB"/>
              </w:rPr>
              <w:t xml:space="preserve"> or consider a Dense Urban Macro Scenario</w:t>
            </w:r>
          </w:p>
          <w:p w14:paraId="75A779AE" w14:textId="77777777" w:rsidR="0041445B" w:rsidRPr="00394EBD" w:rsidRDefault="0041445B" w:rsidP="002E6AE7">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2E6AE7">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lang w:val="en-US"/>
              </w:rPr>
              <w:t xml:space="preserve"> </w:t>
            </w:r>
            <w:r w:rsidRPr="00BC7CF4">
              <w:rPr>
                <w:bCs/>
                <w:iCs/>
                <w:color w:val="C00000"/>
                <w:lang w:val="en-US"/>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w:t>
            </w:r>
            <w:r w:rsidRPr="00BC7CF4">
              <w:rPr>
                <w:color w:val="C00000"/>
                <w:lang w:val="en-US"/>
              </w:rPr>
              <w:t xml:space="preserve">[ </w:t>
            </w:r>
            <w:r w:rsidRPr="00BC7CF4">
              <w:rPr>
                <w:color w:val="C00000"/>
              </w:rPr>
              <w:t>500m</w:t>
            </w:r>
            <w:r w:rsidRPr="00BC7CF4">
              <w:rPr>
                <w:color w:val="C00000"/>
                <w:lang w:val="en-US"/>
              </w:rPr>
              <w:t xml:space="preserve">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lang w:val="en-US"/>
              </w:rPr>
              <w:t>in the macro geographical area</w:t>
            </w:r>
            <w:r>
              <w:rPr>
                <w:lang w:val="en-US"/>
              </w:rP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lang w:val="en-US"/>
              </w:rPr>
              <w:t>12</w:t>
            </w:r>
            <w:r>
              <w:rPr>
                <w:bCs/>
                <w:iCs/>
                <w:lang w:val="en-US"/>
              </w:rPr>
              <w:t xml:space="preserve"> </w:t>
            </w:r>
            <w:r>
              <w:rPr>
                <w:bCs/>
                <w:iCs/>
              </w:rPr>
              <w:t>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2E6AE7">
            <w:pPr>
              <w:spacing w:line="240" w:lineRule="auto"/>
              <w:rPr>
                <w:bCs/>
                <w:lang w:val="en-GB"/>
              </w:rPr>
            </w:pPr>
          </w:p>
        </w:tc>
      </w:tr>
    </w:tbl>
    <w:p w14:paraId="3E736954" w14:textId="77777777" w:rsidR="00F34C41" w:rsidRPr="0041445B" w:rsidRDefault="00F34C41" w:rsidP="00075AC0">
      <w:pPr>
        <w:rPr>
          <w:lang w:val="en-GB"/>
        </w:rPr>
      </w:pPr>
    </w:p>
    <w:p w14:paraId="390C2D64" w14:textId="70353C5E"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lastRenderedPageBreak/>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rPr>
                <w:lang w:val="en-US"/>
              </w:rPr>
            </w:pPr>
            <w:r>
              <w:rPr>
                <w:lang w:val="en-US"/>
              </w:rPr>
              <w:t xml:space="preserve">We can assume the same number of users as the Urban Macro single layer case. </w:t>
            </w:r>
            <w:r w:rsidR="00E336ED">
              <w:rPr>
                <w:lang w:val="en-US"/>
              </w:rPr>
              <w:t xml:space="preserve">30 users is a lot and would increase the simulation time. </w:t>
            </w:r>
            <w:r>
              <w:rPr>
                <w:lang w:val="en-US"/>
              </w:rPr>
              <w:br/>
            </w:r>
            <w:r w:rsidR="00E336ED">
              <w:rPr>
                <w:lang w:val="en-US"/>
              </w:rPr>
              <w:t>W</w:t>
            </w:r>
            <w:r>
              <w:rPr>
                <w:lang w:val="en-US"/>
              </w:rPr>
              <w:t xml:space="preserve">e do not see a need to model car penetration loss for all the UEs that are outdoors. </w:t>
            </w:r>
          </w:p>
        </w:tc>
      </w:tr>
    </w:tbl>
    <w:p w14:paraId="4276FA61" w14:textId="07092D6C" w:rsidR="00A0165D" w:rsidRDefault="00A0165D"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w:t>
            </w:r>
            <w:r w:rsidRPr="00B83904">
              <w:rPr>
                <w:iCs/>
              </w:rPr>
              <w:lastRenderedPageBreak/>
              <w:t xml:space="preserve">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subband spans all the symbols in a SBFD slot. In frequency domain, SBFD UL subband is about 20% of the </w:t>
                  </w:r>
                  <w:r w:rsidRPr="00B83904">
                    <w:lastRenderedPageBreak/>
                    <w:t>channel bandwidth.</w:t>
                  </w:r>
                </w:p>
              </w:tc>
            </w:tr>
          </w:tbl>
          <w:p w14:paraId="73956C85" w14:textId="77777777" w:rsidR="00631FBE" w:rsidRPr="00B83904" w:rsidRDefault="00631FBE" w:rsidP="00A318A0">
            <w:pPr>
              <w:spacing w:line="240" w:lineRule="auto"/>
              <w:rPr>
                <w:rFonts w:eastAsia="MS Mincho"/>
              </w:rPr>
            </w:pPr>
            <w:r w:rsidRPr="00B83904">
              <w:rPr>
                <w:b/>
                <w:i/>
                <w:u w:val="single"/>
              </w:rPr>
              <w:lastRenderedPageBreak/>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318A0">
                  <w:pPr>
                    <w:spacing w:line="240" w:lineRule="auto"/>
                    <w:ind w:rightChars="-244" w:right="-537"/>
                    <w:jc w:val="center"/>
                  </w:pPr>
                  <w:r w:rsidRPr="00B83904">
                    <w:t>TDD Case</w:t>
                  </w:r>
                </w:p>
              </w:tc>
              <w:tc>
                <w:tcPr>
                  <w:tcW w:w="0" w:type="auto"/>
                </w:tcPr>
                <w:p w14:paraId="2E4BFE22" w14:textId="77777777" w:rsidR="00405678" w:rsidRPr="00B83904" w:rsidRDefault="00405678" w:rsidP="00A318A0">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318A0">
                  <w:pPr>
                    <w:spacing w:line="240" w:lineRule="auto"/>
                    <w:ind w:rightChars="-244" w:right="-537"/>
                  </w:pPr>
                  <w:r w:rsidRPr="00B83904">
                    <w:t>Legacy TDD</w:t>
                  </w:r>
                </w:p>
                <w:p w14:paraId="3476E53A" w14:textId="77777777" w:rsidR="00405678" w:rsidRPr="00B83904" w:rsidRDefault="00405678" w:rsidP="00A318A0">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318A0">
                  <w:pPr>
                    <w:spacing w:line="240" w:lineRule="auto"/>
                    <w:ind w:leftChars="100" w:left="220"/>
                  </w:pPr>
                  <w:r w:rsidRPr="00B83904">
                    <w:t>-</w:t>
                  </w:r>
                  <w:r w:rsidRPr="00B83904">
                    <w:tab/>
                    <w:t>Average Ratio of DL/UL traffic = {3:1}</w:t>
                  </w:r>
                </w:p>
                <w:p w14:paraId="2B819737" w14:textId="77777777" w:rsidR="00405678" w:rsidRPr="00B83904" w:rsidRDefault="00405678" w:rsidP="00A318A0">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318A0">
                  <w:pPr>
                    <w:spacing w:line="240" w:lineRule="auto"/>
                    <w:ind w:rightChars="-244" w:right="-537"/>
                  </w:pPr>
                  <w:r w:rsidRPr="00B83904">
                    <w:t>Dynamic TDD</w:t>
                  </w:r>
                </w:p>
                <w:p w14:paraId="7125839F" w14:textId="77777777" w:rsidR="00405678" w:rsidRPr="00B83904" w:rsidRDefault="00405678" w:rsidP="00A318A0">
                  <w:pPr>
                    <w:spacing w:line="240" w:lineRule="auto"/>
                    <w:ind w:rightChars="-244" w:right="-537"/>
                  </w:pPr>
                  <w:r w:rsidRPr="00B83904">
                    <w:t>DDDSU (Marco)+</w:t>
                  </w:r>
                </w:p>
                <w:p w14:paraId="47376126" w14:textId="77777777" w:rsidR="00405678" w:rsidRPr="00B83904" w:rsidRDefault="00405678" w:rsidP="00A318A0">
                  <w:pPr>
                    <w:spacing w:line="240" w:lineRule="auto"/>
                    <w:ind w:rightChars="-244" w:right="-537"/>
                  </w:pPr>
                  <w:r w:rsidRPr="00B83904">
                    <w:t>DSUUU(small cell)</w:t>
                  </w:r>
                </w:p>
                <w:p w14:paraId="3296C858" w14:textId="77777777" w:rsidR="00405678" w:rsidRPr="00B83904" w:rsidRDefault="00405678" w:rsidP="00A318A0">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318A0">
                  <w:pPr>
                    <w:spacing w:line="240" w:lineRule="auto"/>
                    <w:ind w:leftChars="100" w:left="220"/>
                  </w:pPr>
                  <w:r w:rsidRPr="00B83904">
                    <w:t>-</w:t>
                  </w:r>
                  <w:r w:rsidRPr="00B83904">
                    <w:tab/>
                    <w:t>Average Ratio of DL/UL traffic = {3:1}</w:t>
                  </w:r>
                </w:p>
                <w:p w14:paraId="2EADCE03" w14:textId="77777777" w:rsidR="00405678" w:rsidRPr="00B83904" w:rsidRDefault="00405678" w:rsidP="00A318A0">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318A0">
                  <w:pPr>
                    <w:spacing w:line="240" w:lineRule="auto"/>
                    <w:ind w:leftChars="100" w:left="220"/>
                  </w:pPr>
                  <w:r w:rsidRPr="00B83904">
                    <w:t>-</w:t>
                  </w:r>
                  <w:r w:rsidRPr="00B83904">
                    <w:tab/>
                    <w:t>Ratio of DL/UL traffic = {3:1}</w:t>
                  </w:r>
                </w:p>
                <w:p w14:paraId="6CF8AFBD" w14:textId="77777777" w:rsidR="00405678" w:rsidRPr="00B83904" w:rsidRDefault="00405678" w:rsidP="00A318A0">
                  <w:pPr>
                    <w:spacing w:line="240" w:lineRule="auto"/>
                    <w:ind w:leftChars="100" w:left="220"/>
                  </w:pPr>
                  <w:r w:rsidRPr="00B83904">
                    <w:lastRenderedPageBreak/>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468" w:name="_Toc115420052"/>
            <w:bookmarkStart w:id="469" w:name="_Toc115421584"/>
            <w:bookmarkStart w:id="470" w:name="_Toc115426233"/>
            <w:bookmarkStart w:id="471" w:name="_Toc115426423"/>
            <w:bookmarkStart w:id="472" w:name="_Toc115432684"/>
            <w:bookmarkStart w:id="473" w:name="_Toc115432749"/>
            <w:bookmarkStart w:id="474" w:name="_Toc115434253"/>
            <w:bookmarkStart w:id="475" w:name="_Toc115457213"/>
            <w:bookmarkStart w:id="476" w:name="_Toc115457291"/>
            <w:bookmarkStart w:id="477" w:name="_Toc115476222"/>
            <w:bookmarkStart w:id="478" w:name="_Toc115476486"/>
            <w:bookmarkStart w:id="479" w:name="_Toc115476867"/>
            <w:bookmarkStart w:id="480"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468"/>
            <w:bookmarkEnd w:id="469"/>
            <w:bookmarkEnd w:id="470"/>
            <w:bookmarkEnd w:id="471"/>
            <w:bookmarkEnd w:id="472"/>
            <w:bookmarkEnd w:id="473"/>
            <w:bookmarkEnd w:id="474"/>
            <w:bookmarkEnd w:id="475"/>
            <w:bookmarkEnd w:id="476"/>
            <w:bookmarkEnd w:id="477"/>
            <w:bookmarkEnd w:id="478"/>
            <w:bookmarkEnd w:id="479"/>
            <w:bookmarkEnd w:id="480"/>
          </w:p>
          <w:p w14:paraId="11A21345" w14:textId="77777777" w:rsidR="001665F1" w:rsidRPr="00B83904" w:rsidRDefault="001665F1" w:rsidP="001665F1">
            <w:pPr>
              <w:pStyle w:val="Proposal"/>
              <w:widowControl/>
              <w:spacing w:after="0" w:line="240" w:lineRule="auto"/>
            </w:pPr>
            <w:bookmarkStart w:id="481" w:name="_Toc110462304"/>
            <w:bookmarkStart w:id="482" w:name="_Toc111041833"/>
            <w:bookmarkStart w:id="483" w:name="_Toc111143043"/>
            <w:bookmarkStart w:id="484" w:name="_Toc111143075"/>
            <w:bookmarkStart w:id="485" w:name="_Toc111143107"/>
            <w:bookmarkStart w:id="486" w:name="_Toc111143202"/>
            <w:bookmarkStart w:id="487" w:name="_Toc111145957"/>
            <w:bookmarkStart w:id="488" w:name="_Toc111194326"/>
            <w:bookmarkStart w:id="489" w:name="_Toc111229215"/>
            <w:bookmarkStart w:id="490" w:name="_Toc111235486"/>
            <w:bookmarkStart w:id="491" w:name="_Toc111244887"/>
            <w:bookmarkStart w:id="492" w:name="_Toc111245652"/>
            <w:bookmarkStart w:id="493" w:name="_Toc111213734"/>
            <w:bookmarkStart w:id="494" w:name="_Toc111213768"/>
            <w:bookmarkStart w:id="495" w:name="_Toc111213802"/>
            <w:bookmarkStart w:id="496" w:name="_Toc115258523"/>
            <w:bookmarkStart w:id="497" w:name="_Toc115420103"/>
            <w:bookmarkStart w:id="498" w:name="_Toc115421632"/>
            <w:bookmarkStart w:id="499" w:name="_Toc115426280"/>
            <w:bookmarkStart w:id="500" w:name="_Toc115426470"/>
            <w:bookmarkStart w:id="501" w:name="_Toc115432734"/>
            <w:bookmarkStart w:id="502" w:name="_Toc115432799"/>
            <w:bookmarkStart w:id="503" w:name="_Toc115434309"/>
            <w:bookmarkStart w:id="504" w:name="_Toc115457269"/>
            <w:bookmarkStart w:id="505" w:name="_Toc115457347"/>
            <w:bookmarkStart w:id="506" w:name="_Toc115476280"/>
            <w:bookmarkStart w:id="507" w:name="_Toc115476544"/>
            <w:bookmarkStart w:id="508" w:name="_Toc115476925"/>
            <w:bookmarkStart w:id="509"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481"/>
            <w:bookmarkEnd w:id="482"/>
            <w:r w:rsidRPr="00B83904">
              <w:t xml:space="preserve"> and 12 OFDM symbols in the SBFD slot.</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B83904">
              <w:t xml:space="preserve"> </w:t>
            </w:r>
          </w:p>
          <w:p w14:paraId="72B15A72" w14:textId="7A2FE36F" w:rsidR="00E563A7" w:rsidRPr="00B83904" w:rsidRDefault="00E563A7" w:rsidP="00A318A0">
            <w:pPr>
              <w:pStyle w:val="Proposal"/>
              <w:widowControl/>
              <w:spacing w:after="0" w:line="240" w:lineRule="auto"/>
            </w:pPr>
            <w:bookmarkStart w:id="510" w:name="_Toc115432735"/>
            <w:bookmarkStart w:id="511" w:name="_Toc115432800"/>
            <w:bookmarkStart w:id="512" w:name="_Toc115434310"/>
            <w:bookmarkStart w:id="513" w:name="_Toc115457270"/>
            <w:bookmarkStart w:id="514" w:name="_Toc115457348"/>
            <w:bookmarkStart w:id="515" w:name="_Toc115476281"/>
            <w:bookmarkStart w:id="516" w:name="_Toc115476545"/>
            <w:bookmarkStart w:id="517" w:name="_Toc115476926"/>
            <w:bookmarkStart w:id="518" w:name="_Toc115477023"/>
            <w:r w:rsidRPr="00B83904">
              <w:rPr>
                <w:u w:val="single"/>
              </w:rPr>
              <w:t>Proposal 27:</w:t>
            </w:r>
            <w:r w:rsidRPr="00B83904">
              <w:t xml:space="preserve"> RAN1 to agree to the following regarding SBFD configuration for FR1</w:t>
            </w:r>
            <w:bookmarkEnd w:id="510"/>
            <w:bookmarkEnd w:id="511"/>
            <w:bookmarkEnd w:id="512"/>
            <w:bookmarkEnd w:id="513"/>
            <w:bookmarkEnd w:id="514"/>
            <w:bookmarkEnd w:id="515"/>
            <w:bookmarkEnd w:id="516"/>
            <w:bookmarkEnd w:id="517"/>
            <w:bookmarkEnd w:id="518"/>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519" w:name="_Toc115432736"/>
            <w:bookmarkStart w:id="520" w:name="_Toc115432801"/>
            <w:bookmarkStart w:id="521" w:name="_Toc115434311"/>
            <w:bookmarkStart w:id="522" w:name="_Toc115457271"/>
            <w:bookmarkStart w:id="523" w:name="_Toc115457349"/>
            <w:bookmarkStart w:id="524" w:name="_Toc115476282"/>
            <w:bookmarkStart w:id="525" w:name="_Toc115476546"/>
            <w:bookmarkStart w:id="526" w:name="_Toc115476927"/>
            <w:bookmarkStart w:id="527" w:name="_Toc115477024"/>
            <w:r w:rsidRPr="00B83904">
              <w:t>For SBFD evaluation, the guard band size (i.e. NG) should be reported by companies.</w:t>
            </w:r>
            <w:bookmarkEnd w:id="519"/>
            <w:bookmarkEnd w:id="520"/>
            <w:bookmarkEnd w:id="521"/>
            <w:bookmarkEnd w:id="522"/>
            <w:bookmarkEnd w:id="523"/>
            <w:bookmarkEnd w:id="524"/>
            <w:bookmarkEnd w:id="525"/>
            <w:bookmarkEnd w:id="526"/>
            <w:bookmarkEnd w:id="527"/>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528" w:name="_Toc115432737"/>
            <w:bookmarkStart w:id="529" w:name="_Toc115432802"/>
            <w:bookmarkStart w:id="530" w:name="_Toc115434312"/>
            <w:bookmarkStart w:id="531" w:name="_Toc115457272"/>
            <w:bookmarkStart w:id="532" w:name="_Toc115457350"/>
            <w:bookmarkStart w:id="533" w:name="_Toc115476283"/>
            <w:bookmarkStart w:id="534" w:name="_Toc115476547"/>
            <w:bookmarkStart w:id="535" w:name="_Toc115476928"/>
            <w:bookmarkStart w:id="536" w:name="_Toc115477025"/>
            <w:r w:rsidRPr="00B83904">
              <w:t>For SLS calibration purpose, SBFD Subband configuration#1 with {DUD} pattern is assumed.</w:t>
            </w:r>
            <w:bookmarkEnd w:id="528"/>
            <w:bookmarkEnd w:id="529"/>
            <w:bookmarkEnd w:id="530"/>
            <w:bookmarkEnd w:id="531"/>
            <w:bookmarkEnd w:id="532"/>
            <w:bookmarkEnd w:id="533"/>
            <w:bookmarkEnd w:id="534"/>
            <w:bookmarkEnd w:id="535"/>
            <w:bookmarkEnd w:id="536"/>
          </w:p>
          <w:p w14:paraId="3892E51B" w14:textId="77777777" w:rsidR="00E563A7" w:rsidRPr="00B83904" w:rsidRDefault="00E563A7" w:rsidP="004627B1">
            <w:pPr>
              <w:pStyle w:val="Proposal"/>
              <w:widowControl/>
              <w:numPr>
                <w:ilvl w:val="1"/>
                <w:numId w:val="99"/>
              </w:numPr>
              <w:spacing w:after="0" w:line="240" w:lineRule="auto"/>
            </w:pPr>
            <w:bookmarkStart w:id="537" w:name="_Toc115432738"/>
            <w:bookmarkStart w:id="538" w:name="_Toc115432803"/>
            <w:bookmarkStart w:id="539" w:name="_Toc115434313"/>
            <w:bookmarkStart w:id="540" w:name="_Toc115457273"/>
            <w:bookmarkStart w:id="541" w:name="_Toc115457351"/>
            <w:bookmarkStart w:id="542" w:name="_Toc115476284"/>
            <w:bookmarkStart w:id="543" w:name="_Toc115476548"/>
            <w:bookmarkStart w:id="544" w:name="_Toc115476929"/>
            <w:bookmarkStart w:id="545" w:name="_Toc115477026"/>
            <w:r w:rsidRPr="00B83904">
              <w:t>SBFD UL subband is about 20% of the channel bandwidth:</w:t>
            </w:r>
            <w:bookmarkEnd w:id="537"/>
            <w:bookmarkEnd w:id="538"/>
            <w:bookmarkEnd w:id="539"/>
            <w:bookmarkEnd w:id="540"/>
            <w:bookmarkEnd w:id="541"/>
            <w:bookmarkEnd w:id="542"/>
            <w:bookmarkEnd w:id="543"/>
            <w:bookmarkEnd w:id="544"/>
            <w:bookmarkEnd w:id="545"/>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546" w:name="_Toc115432739"/>
            <w:bookmarkStart w:id="547" w:name="_Toc115432804"/>
            <w:bookmarkStart w:id="548" w:name="_Toc115434314"/>
            <w:bookmarkStart w:id="549" w:name="_Toc115457274"/>
            <w:bookmarkStart w:id="550" w:name="_Toc115457352"/>
            <w:bookmarkStart w:id="551" w:name="_Toc115476285"/>
            <w:bookmarkStart w:id="552" w:name="_Toc115476549"/>
            <w:bookmarkStart w:id="553" w:name="_Toc115476930"/>
            <w:bookmarkStart w:id="554" w:name="_Toc115477027"/>
            <w:r w:rsidRPr="00B83904">
              <w:t>For FR1 with 100MHz channel bandwidth and 30kHz SCS (273 PRB): &lt; ND, NU, NG &gt; = &lt;106, 51, 5&gt;.</w:t>
            </w:r>
            <w:bookmarkEnd w:id="546"/>
            <w:bookmarkEnd w:id="547"/>
            <w:bookmarkEnd w:id="548"/>
            <w:bookmarkEnd w:id="549"/>
            <w:bookmarkEnd w:id="550"/>
            <w:bookmarkEnd w:id="551"/>
            <w:bookmarkEnd w:id="552"/>
            <w:bookmarkEnd w:id="553"/>
            <w:bookmarkEnd w:id="554"/>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555"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555"/>
          </w:p>
          <w:p w14:paraId="4825B340" w14:textId="0EE2449E" w:rsidR="00297302" w:rsidRPr="00B83904" w:rsidRDefault="00297302" w:rsidP="00A318A0">
            <w:pPr>
              <w:pStyle w:val="Proposal"/>
              <w:widowControl/>
              <w:spacing w:after="0" w:line="240" w:lineRule="auto"/>
            </w:pPr>
            <w:bookmarkStart w:id="556" w:name="_Toc115420110"/>
            <w:bookmarkStart w:id="557" w:name="_Toc115421639"/>
            <w:bookmarkStart w:id="558" w:name="_Toc115426287"/>
            <w:bookmarkStart w:id="559" w:name="_Toc115426477"/>
            <w:bookmarkStart w:id="560" w:name="_Toc115432741"/>
            <w:bookmarkStart w:id="561" w:name="_Toc115432806"/>
            <w:bookmarkStart w:id="562" w:name="_Toc115434316"/>
            <w:bookmarkStart w:id="563" w:name="_Toc115457276"/>
            <w:bookmarkStart w:id="564" w:name="_Toc115457354"/>
            <w:bookmarkStart w:id="565" w:name="_Toc115476286"/>
            <w:bookmarkStart w:id="566" w:name="_Toc115476550"/>
            <w:bookmarkStart w:id="567" w:name="_Toc115476931"/>
            <w:bookmarkStart w:id="568" w:name="_Toc115477028"/>
            <w:r w:rsidRPr="00B83904">
              <w:rPr>
                <w:u w:val="single"/>
              </w:rPr>
              <w:t xml:space="preserve">Proposal 28: </w:t>
            </w:r>
            <w:r w:rsidRPr="00B83904">
              <w:t>RAN1 to agree to modify Alt 3 as following-</w:t>
            </w:r>
            <w:bookmarkEnd w:id="556"/>
            <w:bookmarkEnd w:id="557"/>
            <w:bookmarkEnd w:id="558"/>
            <w:bookmarkEnd w:id="559"/>
            <w:bookmarkEnd w:id="560"/>
            <w:bookmarkEnd w:id="561"/>
            <w:bookmarkEnd w:id="562"/>
            <w:bookmarkEnd w:id="563"/>
            <w:bookmarkEnd w:id="564"/>
            <w:bookmarkEnd w:id="565"/>
            <w:bookmarkEnd w:id="566"/>
            <w:bookmarkEnd w:id="567"/>
            <w:bookmarkEnd w:id="568"/>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569" w:name="_Toc115420111"/>
            <w:bookmarkStart w:id="570" w:name="_Toc115421640"/>
            <w:bookmarkStart w:id="571" w:name="_Toc115426288"/>
            <w:bookmarkStart w:id="572" w:name="_Toc115426478"/>
            <w:bookmarkStart w:id="573" w:name="_Toc115432742"/>
            <w:bookmarkStart w:id="574" w:name="_Toc115432807"/>
            <w:bookmarkStart w:id="575" w:name="_Toc115434317"/>
            <w:bookmarkStart w:id="576" w:name="_Toc115457277"/>
            <w:bookmarkStart w:id="577" w:name="_Toc115457355"/>
            <w:bookmarkStart w:id="578" w:name="_Toc115476287"/>
            <w:bookmarkStart w:id="579" w:name="_Toc115476551"/>
            <w:bookmarkStart w:id="580" w:name="_Toc115476932"/>
            <w:bookmarkStart w:id="581" w:name="_Toc115477029"/>
            <w:r w:rsidRPr="00B83904">
              <w:t>For performance evaluation and comparison between baseline legacy TDD operation and SBFD operation under SBFD Deployment Case 1, make the following update for Alt 3:</w:t>
            </w:r>
            <w:bookmarkEnd w:id="569"/>
            <w:bookmarkEnd w:id="570"/>
            <w:bookmarkEnd w:id="571"/>
            <w:bookmarkEnd w:id="572"/>
            <w:bookmarkEnd w:id="573"/>
            <w:bookmarkEnd w:id="574"/>
            <w:bookmarkEnd w:id="575"/>
            <w:bookmarkEnd w:id="576"/>
            <w:bookmarkEnd w:id="577"/>
            <w:bookmarkEnd w:id="578"/>
            <w:bookmarkEnd w:id="579"/>
            <w:bookmarkEnd w:id="580"/>
            <w:bookmarkEnd w:id="581"/>
          </w:p>
          <w:p w14:paraId="500E2CE5" w14:textId="77777777" w:rsidR="00297302" w:rsidRPr="00B83904" w:rsidRDefault="00297302" w:rsidP="004627B1">
            <w:pPr>
              <w:pStyle w:val="Proposal"/>
              <w:widowControl/>
              <w:numPr>
                <w:ilvl w:val="0"/>
                <w:numId w:val="100"/>
              </w:numPr>
              <w:spacing w:after="0" w:line="240" w:lineRule="auto"/>
            </w:pPr>
            <w:bookmarkStart w:id="582" w:name="_Toc115420112"/>
            <w:bookmarkStart w:id="583" w:name="_Toc115421641"/>
            <w:bookmarkStart w:id="584" w:name="_Toc115426289"/>
            <w:bookmarkStart w:id="585" w:name="_Toc115426479"/>
            <w:bookmarkStart w:id="586" w:name="_Toc115432743"/>
            <w:bookmarkStart w:id="587" w:name="_Toc115432808"/>
            <w:bookmarkStart w:id="588" w:name="_Toc115434318"/>
            <w:bookmarkStart w:id="589" w:name="_Toc115457278"/>
            <w:bookmarkStart w:id="590" w:name="_Toc115457356"/>
            <w:bookmarkStart w:id="591" w:name="_Toc115476288"/>
            <w:bookmarkStart w:id="592" w:name="_Toc115476552"/>
            <w:bookmarkStart w:id="593" w:name="_Toc115476933"/>
            <w:bookmarkStart w:id="594" w:name="_Toc115477030"/>
            <w:r w:rsidRPr="00B83904">
              <w:t>Alt 3 (strive for the same UL/DL resource ratio between Legacy TDD and SBFD):</w:t>
            </w:r>
            <w:bookmarkEnd w:id="582"/>
            <w:bookmarkEnd w:id="583"/>
            <w:bookmarkEnd w:id="584"/>
            <w:bookmarkEnd w:id="585"/>
            <w:bookmarkEnd w:id="586"/>
            <w:bookmarkEnd w:id="587"/>
            <w:bookmarkEnd w:id="588"/>
            <w:bookmarkEnd w:id="589"/>
            <w:bookmarkEnd w:id="590"/>
            <w:bookmarkEnd w:id="591"/>
            <w:bookmarkEnd w:id="592"/>
            <w:bookmarkEnd w:id="593"/>
            <w:bookmarkEnd w:id="594"/>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595" w:name="_Toc115420113"/>
            <w:bookmarkStart w:id="596" w:name="_Toc115421642"/>
            <w:bookmarkStart w:id="597" w:name="_Toc115426290"/>
            <w:bookmarkStart w:id="598" w:name="_Toc115426480"/>
            <w:bookmarkStart w:id="599" w:name="_Toc115432744"/>
            <w:bookmarkStart w:id="600" w:name="_Toc115432809"/>
            <w:bookmarkStart w:id="601" w:name="_Toc115434319"/>
            <w:bookmarkStart w:id="602" w:name="_Toc115457279"/>
            <w:bookmarkStart w:id="603" w:name="_Toc115457357"/>
            <w:bookmarkStart w:id="604" w:name="_Toc115476289"/>
            <w:bookmarkStart w:id="605" w:name="_Toc115476553"/>
            <w:bookmarkStart w:id="606" w:name="_Toc115476934"/>
            <w:bookmarkStart w:id="607" w:name="_Toc115477031"/>
            <w:r w:rsidRPr="00B83904">
              <w:t>Legacy TDD: Static TDD UL/DL configuration with {DU’DDU’}, where U’=[0D:2G:12U], the switching slots are in the UL slot denoted as U’</w:t>
            </w:r>
            <w:bookmarkEnd w:id="595"/>
            <w:bookmarkEnd w:id="596"/>
            <w:bookmarkEnd w:id="597"/>
            <w:bookmarkEnd w:id="598"/>
            <w:bookmarkEnd w:id="599"/>
            <w:bookmarkEnd w:id="600"/>
            <w:bookmarkEnd w:id="601"/>
            <w:bookmarkEnd w:id="602"/>
            <w:bookmarkEnd w:id="603"/>
            <w:bookmarkEnd w:id="604"/>
            <w:bookmarkEnd w:id="605"/>
            <w:bookmarkEnd w:id="606"/>
            <w:bookmarkEnd w:id="607"/>
          </w:p>
          <w:p w14:paraId="33D502D6" w14:textId="343A833C" w:rsidR="003F5525" w:rsidRPr="00B83904" w:rsidRDefault="00297302" w:rsidP="004627B1">
            <w:pPr>
              <w:pStyle w:val="Proposal"/>
              <w:widowControl/>
              <w:numPr>
                <w:ilvl w:val="0"/>
                <w:numId w:val="100"/>
              </w:numPr>
              <w:spacing w:after="0" w:line="240" w:lineRule="auto"/>
            </w:pPr>
            <w:bookmarkStart w:id="608" w:name="_Toc115420114"/>
            <w:bookmarkStart w:id="609" w:name="_Toc115421643"/>
            <w:bookmarkStart w:id="610" w:name="_Toc115426291"/>
            <w:bookmarkStart w:id="611" w:name="_Toc115426481"/>
            <w:bookmarkStart w:id="612" w:name="_Toc115432745"/>
            <w:bookmarkStart w:id="613" w:name="_Toc115432810"/>
            <w:bookmarkStart w:id="614" w:name="_Toc115434320"/>
            <w:bookmarkStart w:id="615" w:name="_Toc115457280"/>
            <w:bookmarkStart w:id="616" w:name="_Toc115457358"/>
            <w:bookmarkStart w:id="617" w:name="_Toc115476290"/>
            <w:bookmarkStart w:id="618" w:name="_Toc115476554"/>
            <w:bookmarkStart w:id="619" w:name="_Toc115476935"/>
            <w:bookmarkStart w:id="620" w:name="_Toc115477032"/>
            <w:r w:rsidRPr="00B83904">
              <w:t xml:space="preserve">SBFD: Frame structure#2 (XXXXU), where X denotes a SBFD slot. In time domain, SBFD UL subband spans all the symbols in a </w:t>
            </w:r>
            <w:r w:rsidRPr="00B83904">
              <w:lastRenderedPageBreak/>
              <w:t>SBFD slot. In frequency domain, SBFD UL subband is about 20% of the channel bandwidth.</w:t>
            </w:r>
            <w:bookmarkEnd w:id="608"/>
            <w:bookmarkEnd w:id="609"/>
            <w:bookmarkEnd w:id="610"/>
            <w:bookmarkEnd w:id="611"/>
            <w:bookmarkEnd w:id="612"/>
            <w:bookmarkEnd w:id="613"/>
            <w:bookmarkEnd w:id="614"/>
            <w:bookmarkEnd w:id="615"/>
            <w:bookmarkEnd w:id="616"/>
            <w:bookmarkEnd w:id="617"/>
            <w:bookmarkEnd w:id="618"/>
            <w:bookmarkEnd w:id="619"/>
            <w:bookmarkEnd w:id="620"/>
          </w:p>
          <w:p w14:paraId="0DDA8D62" w14:textId="4485AA14" w:rsidR="00297302" w:rsidRPr="00B83904" w:rsidRDefault="00297302" w:rsidP="00A318A0">
            <w:pPr>
              <w:pStyle w:val="Proposal"/>
              <w:widowControl/>
              <w:spacing w:after="0" w:line="240" w:lineRule="auto"/>
            </w:pPr>
            <w:bookmarkStart w:id="621" w:name="_Toc115421644"/>
            <w:bookmarkStart w:id="622" w:name="_Toc115426292"/>
            <w:bookmarkStart w:id="623" w:name="_Toc115426482"/>
            <w:bookmarkStart w:id="624" w:name="_Toc115432746"/>
            <w:bookmarkStart w:id="625" w:name="_Toc115432811"/>
            <w:bookmarkStart w:id="626" w:name="_Toc115434321"/>
            <w:bookmarkStart w:id="627" w:name="_Toc115457281"/>
            <w:bookmarkStart w:id="628" w:name="_Toc115457359"/>
            <w:bookmarkStart w:id="629" w:name="_Toc115476291"/>
            <w:bookmarkStart w:id="630" w:name="_Toc115476555"/>
            <w:bookmarkStart w:id="631" w:name="_Toc115476936"/>
            <w:bookmarkStart w:id="632" w:name="_Toc115477033"/>
            <w:r w:rsidRPr="00B83904">
              <w:rPr>
                <w:u w:val="single"/>
              </w:rPr>
              <w:t xml:space="preserve">Proposal 29: </w:t>
            </w:r>
            <w:r w:rsidRPr="00B83904">
              <w:t>RAN1 to agree to further down-select Alt2 and Alt3 (with the proposed DU’DDU’ configuration) for system level simulations.</w:t>
            </w:r>
            <w:bookmarkEnd w:id="621"/>
            <w:bookmarkEnd w:id="622"/>
            <w:bookmarkEnd w:id="623"/>
            <w:bookmarkEnd w:id="624"/>
            <w:bookmarkEnd w:id="625"/>
            <w:bookmarkEnd w:id="626"/>
            <w:bookmarkEnd w:id="627"/>
            <w:bookmarkEnd w:id="628"/>
            <w:bookmarkEnd w:id="629"/>
            <w:bookmarkEnd w:id="630"/>
            <w:bookmarkEnd w:id="631"/>
            <w:bookmarkEnd w:id="632"/>
          </w:p>
          <w:p w14:paraId="1CE75C30" w14:textId="1D821840" w:rsidR="00297302" w:rsidRPr="00B83904" w:rsidRDefault="00297302" w:rsidP="00A318A0">
            <w:pPr>
              <w:pStyle w:val="Proposal"/>
              <w:widowControl/>
              <w:spacing w:after="0" w:line="240" w:lineRule="auto"/>
            </w:pPr>
            <w:bookmarkStart w:id="633" w:name="_Toc115258524"/>
            <w:bookmarkStart w:id="634" w:name="_Toc115421645"/>
            <w:bookmarkStart w:id="635" w:name="_Toc115426293"/>
            <w:bookmarkStart w:id="636" w:name="_Toc115426483"/>
            <w:bookmarkStart w:id="637" w:name="_Toc115432747"/>
            <w:bookmarkStart w:id="638" w:name="_Toc115432812"/>
            <w:bookmarkStart w:id="639" w:name="_Toc115434322"/>
            <w:bookmarkStart w:id="640" w:name="_Toc115457282"/>
            <w:bookmarkStart w:id="641" w:name="_Toc115457360"/>
            <w:bookmarkStart w:id="642" w:name="_Toc115476292"/>
            <w:bookmarkStart w:id="643" w:name="_Toc115476556"/>
            <w:bookmarkStart w:id="644" w:name="_Toc115476937"/>
            <w:bookmarkStart w:id="645"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633"/>
            <w:bookmarkEnd w:id="634"/>
            <w:bookmarkEnd w:id="635"/>
            <w:bookmarkEnd w:id="636"/>
            <w:bookmarkEnd w:id="637"/>
            <w:bookmarkEnd w:id="638"/>
            <w:bookmarkEnd w:id="639"/>
            <w:bookmarkEnd w:id="640"/>
            <w:bookmarkEnd w:id="641"/>
            <w:bookmarkEnd w:id="642"/>
            <w:bookmarkEnd w:id="643"/>
            <w:bookmarkEnd w:id="644"/>
            <w:bookmarkEnd w:id="645"/>
          </w:p>
          <w:p w14:paraId="73A8A0FB" w14:textId="793460B9" w:rsidR="00297302" w:rsidRPr="00B83904" w:rsidRDefault="00B20C71" w:rsidP="00BF517A">
            <w:pPr>
              <w:pStyle w:val="Proposal"/>
              <w:widowControl/>
              <w:spacing w:after="0" w:line="240" w:lineRule="auto"/>
            </w:pPr>
            <w:bookmarkStart w:id="646" w:name="_Toc115421646"/>
            <w:bookmarkStart w:id="647" w:name="_Toc115426294"/>
            <w:bookmarkStart w:id="648" w:name="_Toc115426484"/>
            <w:bookmarkStart w:id="649" w:name="_Toc115432748"/>
            <w:bookmarkStart w:id="650" w:name="_Toc115432813"/>
            <w:bookmarkStart w:id="651" w:name="_Toc115434323"/>
            <w:bookmarkStart w:id="652" w:name="_Toc115457283"/>
            <w:bookmarkStart w:id="653" w:name="_Toc115457361"/>
            <w:bookmarkStart w:id="654" w:name="_Toc115476293"/>
            <w:bookmarkStart w:id="655" w:name="_Toc115476557"/>
            <w:bookmarkStart w:id="656" w:name="_Toc115476938"/>
            <w:bookmarkStart w:id="657" w:name="_Toc115477035"/>
            <w:r w:rsidRPr="00B83904">
              <w:rPr>
                <w:u w:val="single"/>
              </w:rPr>
              <w:t xml:space="preserve">Proposal 31: </w:t>
            </w:r>
            <w:r w:rsidRPr="00B83904">
              <w:t xml:space="preserve">RAN1 to agree a separate SBFD subband configuration for FR2. </w:t>
            </w:r>
            <w:bookmarkStart w:id="658" w:name="_Toc115258532"/>
            <w:bookmarkStart w:id="659"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646"/>
            <w:bookmarkEnd w:id="647"/>
            <w:bookmarkEnd w:id="648"/>
            <w:bookmarkEnd w:id="658"/>
            <w:bookmarkEnd w:id="659"/>
            <w:r w:rsidRPr="00B83904">
              <w:t>.</w:t>
            </w:r>
            <w:bookmarkEnd w:id="649"/>
            <w:bookmarkEnd w:id="650"/>
            <w:bookmarkEnd w:id="651"/>
            <w:bookmarkEnd w:id="652"/>
            <w:bookmarkEnd w:id="653"/>
            <w:bookmarkEnd w:id="654"/>
            <w:bookmarkEnd w:id="655"/>
            <w:bookmarkEnd w:id="656"/>
            <w:bookmarkEnd w:id="657"/>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lang w:eastAsia="ko-KR"/>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lang w:eastAsia="ko-KR"/>
              </w:rPr>
            </w:pPr>
            <w:r w:rsidRPr="00B83904">
              <w:rPr>
                <w:rFonts w:eastAsia="Batang"/>
                <w:b/>
                <w:u w:val="single"/>
              </w:rPr>
              <w:t>Observation 9</w:t>
            </w:r>
            <w:r w:rsidRPr="00B83904">
              <w:rPr>
                <w:b/>
                <w:iCs/>
                <w:lang w:eastAsia="ko-KR"/>
              </w:rPr>
              <w:t xml:space="preserve">: </w:t>
            </w:r>
            <w:r w:rsidRPr="00B83904">
              <w:rPr>
                <w:b/>
                <w:bCs/>
              </w:rPr>
              <w:t>For SLS evaluation, SBFD is transparent to the UE where all slots are flexible</w:t>
            </w:r>
            <w:r w:rsidRPr="00B83904">
              <w:rPr>
                <w:b/>
                <w:iCs/>
                <w:lang w:eastAsia="ko-KR"/>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lang w:eastAsia="ko-KR"/>
              </w:rPr>
            </w:pPr>
            <w:r w:rsidRPr="00B83904">
              <w:rPr>
                <w:b/>
                <w:iCs/>
                <w:lang w:eastAsia="ko-KR"/>
              </w:rPr>
              <w:t xml:space="preserve">Full band CSI (SRS and CSI-RS) can be enabled at some non-SBFD symbols </w:t>
            </w:r>
          </w:p>
          <w:p w14:paraId="092A8FDB" w14:textId="542A8855" w:rsidR="00F074BA" w:rsidRPr="00B83904" w:rsidRDefault="00F074BA" w:rsidP="00A318A0">
            <w:pPr>
              <w:spacing w:line="240" w:lineRule="auto"/>
              <w:rPr>
                <w:b/>
                <w:iCs/>
                <w:u w:val="single"/>
                <w:lang w:eastAsia="ko-KR"/>
              </w:rPr>
            </w:pPr>
            <w:r w:rsidRPr="00B83904">
              <w:rPr>
                <w:b/>
                <w:iCs/>
                <w:u w:val="single"/>
                <w:lang w:eastAsia="ko-KR"/>
              </w:rPr>
              <w:t xml:space="preserve">Proposal 17: </w:t>
            </w:r>
            <w:r w:rsidRPr="00B83904">
              <w:rPr>
                <w:b/>
                <w:iCs/>
                <w:lang w:eastAsia="ko-KR"/>
              </w:rPr>
              <w:t>For FR2, for legacy TDD deployment scenario and subband full duplex deployment scenario,</w:t>
            </w:r>
            <w:r w:rsidRPr="00B83904">
              <w:rPr>
                <w:b/>
                <w:iCs/>
                <w:u w:val="single"/>
                <w:lang w:eastAsia="ko-KR"/>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lang w:eastAsia="ko-KR"/>
              </w:rPr>
            </w:pPr>
            <w:r w:rsidRPr="00B83904">
              <w:rPr>
                <w:b/>
                <w:iCs/>
                <w:lang w:eastAsia="ko-KR"/>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lang w:eastAsia="ko-KR"/>
              </w:rPr>
            </w:pPr>
            <w:r w:rsidRPr="00B83904">
              <w:rPr>
                <w:b/>
                <w:iCs/>
                <w:lang w:eastAsia="ko-KR"/>
              </w:rPr>
              <w:t>E.g. 20 slots per 20 ms for SSB, 20 slots per 160 ms for PRACH</w:t>
            </w:r>
          </w:p>
          <w:p w14:paraId="0A7C99E7" w14:textId="4B2615E0" w:rsidR="00F074BA" w:rsidRPr="00B83904" w:rsidRDefault="00F074BA" w:rsidP="00A318A0">
            <w:pPr>
              <w:spacing w:line="240" w:lineRule="auto"/>
              <w:rPr>
                <w:b/>
                <w:iCs/>
                <w:lang w:eastAsia="ko-KR"/>
              </w:rPr>
            </w:pPr>
            <w:r w:rsidRPr="00B83904">
              <w:rPr>
                <w:b/>
                <w:iCs/>
                <w:u w:val="single"/>
                <w:lang w:eastAsia="ko-KR"/>
              </w:rPr>
              <w:t xml:space="preserve">Proposal 18: </w:t>
            </w:r>
            <w:r w:rsidRPr="00B83904">
              <w:rPr>
                <w:b/>
                <w:iCs/>
                <w:lang w:eastAsia="ko-KR"/>
              </w:rPr>
              <w:t>For subband full duplex deployment scenario,</w:t>
            </w:r>
            <w:r w:rsidRPr="00B83904">
              <w:rPr>
                <w:b/>
                <w:iCs/>
                <w:u w:val="single"/>
                <w:lang w:eastAsia="ko-KR"/>
              </w:rPr>
              <w:t xml:space="preserve"> </w:t>
            </w:r>
            <w:r w:rsidRPr="00B83904">
              <w:rPr>
                <w:b/>
                <w:iCs/>
                <w:lang w:eastAsia="ko-KR"/>
              </w:rPr>
              <w:t>support configurable N</w:t>
            </w:r>
            <w:r w:rsidRPr="00B83904">
              <w:rPr>
                <w:b/>
                <w:iCs/>
                <w:vertAlign w:val="subscript"/>
                <w:lang w:eastAsia="ko-KR"/>
              </w:rPr>
              <w:t>D</w:t>
            </w:r>
            <w:r w:rsidRPr="00B83904">
              <w:rPr>
                <w:b/>
                <w:iCs/>
                <w:lang w:eastAsia="ko-KR"/>
              </w:rPr>
              <w:t xml:space="preserve"> RBs DL subbands, N</w:t>
            </w:r>
            <w:r w:rsidRPr="00B83904">
              <w:rPr>
                <w:b/>
                <w:iCs/>
                <w:vertAlign w:val="subscript"/>
                <w:lang w:eastAsia="ko-KR"/>
              </w:rPr>
              <w:t>U</w:t>
            </w:r>
            <w:r w:rsidRPr="00B83904">
              <w:rPr>
                <w:b/>
                <w:iCs/>
                <w:lang w:eastAsia="ko-KR"/>
              </w:rPr>
              <w:t xml:space="preserve"> RBs UL subbands and N</w:t>
            </w:r>
            <w:r w:rsidRPr="00B83904">
              <w:rPr>
                <w:b/>
                <w:iCs/>
                <w:vertAlign w:val="subscript"/>
                <w:lang w:eastAsia="ko-KR"/>
              </w:rPr>
              <w:t>G</w:t>
            </w:r>
            <w:r w:rsidRPr="00B83904">
              <w:rPr>
                <w:b/>
                <w:iCs/>
                <w:lang w:eastAsia="ko-KR"/>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lang w:eastAsia="ko-KR"/>
              </w:rPr>
            </w:pPr>
            <w:r w:rsidRPr="00B83904">
              <w:rPr>
                <w:b/>
                <w:iCs/>
                <w:lang w:eastAsia="ko-KR"/>
              </w:rPr>
              <w:t>Support ~40% RBs for each of the two DL subbands (N</w:t>
            </w:r>
            <w:r w:rsidRPr="00B83904">
              <w:rPr>
                <w:b/>
                <w:iCs/>
                <w:vertAlign w:val="subscript"/>
                <w:lang w:eastAsia="ko-KR"/>
              </w:rPr>
              <w:t>D</w:t>
            </w:r>
            <w:r w:rsidRPr="00B83904">
              <w:rPr>
                <w:b/>
                <w:iCs/>
                <w:lang w:eastAsia="ko-KR"/>
              </w:rPr>
              <w:t>=2x~40% RBs) and ~20% RBs for UL subband in middle (N</w:t>
            </w:r>
            <w:r w:rsidRPr="00B83904">
              <w:rPr>
                <w:b/>
                <w:iCs/>
                <w:vertAlign w:val="subscript"/>
                <w:lang w:eastAsia="ko-KR"/>
              </w:rPr>
              <w:t>U</w:t>
            </w:r>
            <w:r w:rsidRPr="00B83904">
              <w:rPr>
                <w:b/>
                <w:iCs/>
                <w:lang w:eastAsia="ko-KR"/>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lang w:eastAsia="ko-KR"/>
              </w:rPr>
            </w:pPr>
            <w:r w:rsidRPr="00B83904">
              <w:rPr>
                <w:b/>
                <w:iCs/>
                <w:lang w:eastAsia="ko-KR"/>
              </w:rPr>
              <w:t>N (6 RBs for 30 KHz and 1 RB for 120KHz) or 0 RB for the gap between DL and UL subbands (N</w:t>
            </w:r>
            <w:r w:rsidRPr="00B83904">
              <w:rPr>
                <w:b/>
                <w:iCs/>
                <w:vertAlign w:val="subscript"/>
                <w:lang w:eastAsia="ko-KR"/>
              </w:rPr>
              <w:t>G</w:t>
            </w:r>
            <w:r w:rsidRPr="00B83904">
              <w:rPr>
                <w:b/>
                <w:iCs/>
                <w:lang w:eastAsia="ko-KR"/>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660"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660"/>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w:t>
            </w:r>
            <w:r w:rsidRPr="00B83904">
              <w:rPr>
                <w:b/>
                <w:i/>
              </w:rPr>
              <w:lastRenderedPageBreak/>
              <w:t>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lastRenderedPageBreak/>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lang w:eastAsia="ko-KR"/>
              </w:rPr>
            </w:pPr>
            <w:r w:rsidRPr="00B83904">
              <w:rPr>
                <w:rFonts w:eastAsia="Batang"/>
                <w:b/>
                <w:bCs/>
                <w:iCs/>
                <w:u w:val="single"/>
                <w:lang w:eastAsia="ko-KR"/>
              </w:rPr>
              <w:t>Proposal 13:</w:t>
            </w:r>
            <w:r w:rsidRPr="00B83904">
              <w:rPr>
                <w:rFonts w:eastAsia="Batang"/>
                <w:b/>
                <w:bCs/>
                <w:iCs/>
                <w:lang w:eastAsia="ko-KR"/>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lang w:eastAsia="ko-KR"/>
              </w:rPr>
            </w:pPr>
            <w:r w:rsidRPr="00B83904">
              <w:rPr>
                <w:rFonts w:eastAsia="Batang"/>
                <w:b/>
                <w:bCs/>
                <w:iCs/>
                <w:lang w:eastAsia="ko-KR"/>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FR1 with 100MHz channel bandwidth and 30kHz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lang w:eastAsia="ko-KR"/>
              </w:rPr>
            </w:pPr>
            <w:r w:rsidRPr="00B83904">
              <w:rPr>
                <w:rFonts w:eastAsia="Batang"/>
                <w:b/>
                <w:bCs/>
                <w:iCs/>
                <w:lang w:eastAsia="ko-KR"/>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FR1 with 100MHz channel bandwidth and 30kHz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lang w:eastAsia="ko-KR"/>
              </w:rPr>
            </w:pPr>
            <w:r w:rsidRPr="00B83904">
              <w:rPr>
                <w:rFonts w:eastAsia="Batang"/>
                <w:b/>
                <w:bCs/>
                <w:iCs/>
                <w:lang w:eastAsia="ko-KR"/>
              </w:rPr>
              <w:t>For FR2 with 100MHz channel bandwidth and 120kHz SCS &lt; N</w:t>
            </w:r>
            <w:r w:rsidRPr="00B83904">
              <w:rPr>
                <w:rFonts w:eastAsia="Batang"/>
                <w:b/>
                <w:bCs/>
                <w:iCs/>
                <w:vertAlign w:val="subscript"/>
                <w:lang w:eastAsia="ko-KR"/>
              </w:rPr>
              <w:t>D</w:t>
            </w:r>
            <w:r w:rsidRPr="00B83904">
              <w:rPr>
                <w:rFonts w:eastAsia="Batang"/>
                <w:b/>
                <w:bCs/>
                <w:iCs/>
                <w:lang w:eastAsia="ko-KR"/>
              </w:rPr>
              <w:t>, N</w:t>
            </w:r>
            <w:r w:rsidRPr="00B83904">
              <w:rPr>
                <w:rFonts w:eastAsia="Batang"/>
                <w:b/>
                <w:bCs/>
                <w:iCs/>
                <w:vertAlign w:val="subscript"/>
                <w:lang w:eastAsia="ko-KR"/>
              </w:rPr>
              <w:t>U</w:t>
            </w:r>
            <w:r w:rsidRPr="00B83904">
              <w:rPr>
                <w:rFonts w:eastAsia="Batang"/>
                <w:b/>
                <w:bCs/>
                <w:iCs/>
                <w:lang w:eastAsia="ko-KR"/>
              </w:rPr>
              <w:t>, N</w:t>
            </w:r>
            <w:r w:rsidRPr="00B83904">
              <w:rPr>
                <w:rFonts w:eastAsia="Batang"/>
                <w:b/>
                <w:bCs/>
                <w:iCs/>
                <w:vertAlign w:val="subscript"/>
                <w:lang w:eastAsia="ko-KR"/>
              </w:rPr>
              <w:t>G</w:t>
            </w:r>
            <w:r w:rsidRPr="00B83904">
              <w:rPr>
                <w:rFonts w:eastAsia="Batang"/>
                <w:b/>
                <w:bCs/>
                <w:iCs/>
                <w:lang w:eastAsia="ko-KR"/>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lastRenderedPageBreak/>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D261D2" w:rsidRDefault="00D261D2" w:rsidP="00D261D2">
            <w:pPr>
              <w:spacing w:line="240" w:lineRule="auto"/>
              <w:rPr>
                <w:rFonts w:eastAsia="MS Mincho" w:cstheme="minorHAnsi"/>
              </w:rPr>
            </w:pPr>
            <w:r w:rsidRPr="00D261D2">
              <w:rPr>
                <w:rFonts w:eastAsia="MS Mincho" w:cstheme="minorHAnsi"/>
                <w:b/>
                <w:bCs/>
              </w:rPr>
              <w:t xml:space="preserve">&lt;DL:UL:SBFD </w:t>
            </w:r>
            <w:r w:rsidRPr="00D261D2">
              <w:rPr>
                <w:rFonts w:cstheme="minorHAnsi"/>
                <w:b/>
                <w:bCs/>
              </w:rPr>
              <w:t xml:space="preserve">(X) </w:t>
            </w:r>
            <w:r w:rsidRPr="00D261D2">
              <w:rPr>
                <w:rFonts w:eastAsia="MS Mincho" w:cstheme="minorHAnsi"/>
                <w:b/>
                <w:bCs/>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lastRenderedPageBreak/>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62546EAC" w:rsidR="00131BA7" w:rsidRDefault="00131BA7" w:rsidP="00131BA7">
      <w:pPr>
        <w:pStyle w:val="Heading3"/>
      </w:pPr>
      <w:r>
        <w:lastRenderedPageBreak/>
        <w:t>1st Round Proposals</w:t>
      </w:r>
    </w:p>
    <w:p w14:paraId="259B3B35" w14:textId="1DC3A737"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9D5F01">
            <w:pPr>
              <w:spacing w:line="240" w:lineRule="auto"/>
              <w:rPr>
                <w:bCs/>
              </w:rPr>
            </w:pPr>
            <w:r>
              <w:rPr>
                <w:bCs/>
              </w:rPr>
              <w:lastRenderedPageBreak/>
              <w:t>Sony</w:t>
            </w:r>
          </w:p>
        </w:tc>
        <w:tc>
          <w:tcPr>
            <w:tcW w:w="8407" w:type="dxa"/>
          </w:tcPr>
          <w:p w14:paraId="7B1EC8BA" w14:textId="77777777" w:rsidR="00892D8B" w:rsidRDefault="00892D8B" w:rsidP="009D5F01">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2E6AE7">
            <w:pPr>
              <w:spacing w:line="240" w:lineRule="auto"/>
              <w:rPr>
                <w:bCs/>
                <w:lang w:val="en-GB"/>
              </w:rPr>
            </w:pPr>
            <w:r>
              <w:rPr>
                <w:bCs/>
                <w:lang w:val="en-GB"/>
              </w:rPr>
              <w:t>Ericsson</w:t>
            </w:r>
          </w:p>
        </w:tc>
        <w:tc>
          <w:tcPr>
            <w:tcW w:w="8407" w:type="dxa"/>
          </w:tcPr>
          <w:p w14:paraId="387608A4" w14:textId="77777777" w:rsidR="0066319B" w:rsidRPr="00F25ABF" w:rsidRDefault="0066319B" w:rsidP="002E6AE7">
            <w:pPr>
              <w:spacing w:line="240" w:lineRule="auto"/>
              <w:rPr>
                <w:bCs/>
                <w:lang w:val="en-GB"/>
              </w:rPr>
            </w:pPr>
            <w:r>
              <w:rPr>
                <w:bCs/>
                <w:lang w:val="en-GB"/>
              </w:rPr>
              <w:t>We support this proposal.</w:t>
            </w:r>
          </w:p>
        </w:tc>
      </w:tr>
    </w:tbl>
    <w:p w14:paraId="6194E626" w14:textId="77777777" w:rsidR="00453542" w:rsidRDefault="00453542" w:rsidP="00DF2C6A"/>
    <w:p w14:paraId="6944DF20" w14:textId="7E72A426"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9D5F01">
            <w:pPr>
              <w:spacing w:line="240" w:lineRule="auto"/>
              <w:rPr>
                <w:bCs/>
              </w:rPr>
            </w:pPr>
            <w:r>
              <w:rPr>
                <w:bCs/>
              </w:rPr>
              <w:t>Sony</w:t>
            </w:r>
          </w:p>
        </w:tc>
        <w:tc>
          <w:tcPr>
            <w:tcW w:w="8407" w:type="dxa"/>
          </w:tcPr>
          <w:p w14:paraId="4BCF6CB1" w14:textId="77777777" w:rsidR="00892D8B" w:rsidRDefault="00892D8B" w:rsidP="009D5F01">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2E6AE7">
            <w:pPr>
              <w:spacing w:line="240" w:lineRule="auto"/>
              <w:rPr>
                <w:bCs/>
                <w:lang w:val="en-GB"/>
              </w:rPr>
            </w:pPr>
            <w:r>
              <w:rPr>
                <w:bCs/>
                <w:lang w:val="en-GB"/>
              </w:rPr>
              <w:t>Ericsson</w:t>
            </w:r>
          </w:p>
        </w:tc>
        <w:tc>
          <w:tcPr>
            <w:tcW w:w="8407" w:type="dxa"/>
          </w:tcPr>
          <w:p w14:paraId="37AB117B" w14:textId="77777777" w:rsidR="00B9638F" w:rsidRPr="00F25ABF" w:rsidRDefault="00B9638F" w:rsidP="002E6AE7">
            <w:pPr>
              <w:spacing w:line="240" w:lineRule="auto"/>
              <w:rPr>
                <w:bCs/>
                <w:lang w:val="en-GB"/>
              </w:rPr>
            </w:pPr>
            <w:r>
              <w:rPr>
                <w:bCs/>
                <w:lang w:val="en-GB"/>
              </w:rPr>
              <w:t xml:space="preserve">Ok to support. </w:t>
            </w:r>
          </w:p>
        </w:tc>
      </w:tr>
    </w:tbl>
    <w:p w14:paraId="078E6419" w14:textId="77777777" w:rsidR="00453542" w:rsidRDefault="00453542" w:rsidP="00046B64">
      <w:pPr>
        <w:spacing w:after="120"/>
      </w:pPr>
    </w:p>
    <w:p w14:paraId="216025C1" w14:textId="77777777"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lastRenderedPageBreak/>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9D5F01">
            <w:pPr>
              <w:spacing w:line="240" w:lineRule="auto"/>
              <w:rPr>
                <w:bCs/>
              </w:rPr>
            </w:pPr>
            <w:r>
              <w:rPr>
                <w:bCs/>
              </w:rPr>
              <w:t>Sony</w:t>
            </w:r>
          </w:p>
        </w:tc>
        <w:tc>
          <w:tcPr>
            <w:tcW w:w="8407" w:type="dxa"/>
          </w:tcPr>
          <w:p w14:paraId="32C86477" w14:textId="77777777" w:rsidR="00892D8B" w:rsidRDefault="00892D8B" w:rsidP="009D5F01">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2E6AE7">
            <w:pPr>
              <w:spacing w:line="240" w:lineRule="auto"/>
              <w:rPr>
                <w:bCs/>
                <w:lang w:val="en-GB"/>
              </w:rPr>
            </w:pPr>
            <w:r>
              <w:rPr>
                <w:bCs/>
                <w:lang w:val="en-GB"/>
              </w:rPr>
              <w:t xml:space="preserve">Ericsson </w:t>
            </w:r>
          </w:p>
        </w:tc>
        <w:tc>
          <w:tcPr>
            <w:tcW w:w="8407" w:type="dxa"/>
          </w:tcPr>
          <w:p w14:paraId="0CA48AF8" w14:textId="0F6E70A9" w:rsidR="006237BC" w:rsidRPr="00F25ABF" w:rsidRDefault="006237BC" w:rsidP="002E6AE7">
            <w:pPr>
              <w:spacing w:line="240" w:lineRule="auto"/>
              <w:rPr>
                <w:bCs/>
                <w:lang w:val="en-GB"/>
              </w:rPr>
            </w:pPr>
            <w:r>
              <w:rPr>
                <w:bCs/>
                <w:lang w:val="en-GB"/>
              </w:rPr>
              <w:t>We support the proposa</w:t>
            </w:r>
            <w:r>
              <w:rPr>
                <w:bCs/>
                <w:lang w:val="en-GB"/>
              </w:rPr>
              <w:t xml:space="preserve">l. </w:t>
            </w:r>
            <w:r w:rsidR="00982E62">
              <w:rPr>
                <w:bCs/>
                <w:lang w:val="en-GB"/>
              </w:rPr>
              <w:t xml:space="preserve">The intention is to get realistic gains of SBFD based on existing configurations. </w:t>
            </w:r>
          </w:p>
        </w:tc>
      </w:tr>
    </w:tbl>
    <w:p w14:paraId="468CA609" w14:textId="77777777" w:rsidR="00046B64" w:rsidRPr="00074820" w:rsidRDefault="00046B64" w:rsidP="00046B64">
      <w:pPr>
        <w:spacing w:after="120"/>
      </w:pPr>
    </w:p>
    <w:p w14:paraId="1CCA8BD3" w14:textId="3670106B"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9D5F01">
            <w:pPr>
              <w:spacing w:line="240" w:lineRule="auto"/>
              <w:rPr>
                <w:bCs/>
              </w:rPr>
            </w:pPr>
            <w:r>
              <w:rPr>
                <w:bCs/>
              </w:rPr>
              <w:t>Sony</w:t>
            </w:r>
          </w:p>
        </w:tc>
        <w:tc>
          <w:tcPr>
            <w:tcW w:w="8407" w:type="dxa"/>
          </w:tcPr>
          <w:p w14:paraId="7DA9772B" w14:textId="77777777" w:rsidR="00892D8B" w:rsidRDefault="00892D8B" w:rsidP="009D5F01">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2E6AE7">
            <w:pPr>
              <w:spacing w:line="240" w:lineRule="auto"/>
              <w:rPr>
                <w:bCs/>
                <w:lang w:val="en-GB"/>
              </w:rPr>
            </w:pPr>
            <w:r>
              <w:rPr>
                <w:bCs/>
                <w:lang w:val="en-GB"/>
              </w:rPr>
              <w:t>Ericsson</w:t>
            </w:r>
          </w:p>
        </w:tc>
        <w:tc>
          <w:tcPr>
            <w:tcW w:w="8407" w:type="dxa"/>
          </w:tcPr>
          <w:p w14:paraId="39006BAE" w14:textId="304EBB2F" w:rsidR="00A95D18" w:rsidRPr="00F25ABF" w:rsidRDefault="00A95D18" w:rsidP="002E6AE7">
            <w:pPr>
              <w:spacing w:line="240" w:lineRule="auto"/>
              <w:rPr>
                <w:bCs/>
                <w:lang w:val="en-GB"/>
              </w:rPr>
            </w:pPr>
            <w:r>
              <w:rPr>
                <w:bCs/>
                <w:lang w:val="en-GB"/>
              </w:rPr>
              <w:t>We support the proposal</w:t>
            </w:r>
            <w:r w:rsidR="00E42EF4">
              <w:rPr>
                <w:bCs/>
                <w:lang w:val="en-GB"/>
              </w:rPr>
              <w:t xml:space="preserve">. </w:t>
            </w:r>
          </w:p>
        </w:tc>
      </w:tr>
    </w:tbl>
    <w:p w14:paraId="4B53A155" w14:textId="77777777" w:rsidR="00046B64" w:rsidRPr="00074820" w:rsidRDefault="00046B64" w:rsidP="00046B64">
      <w:pPr>
        <w:spacing w:after="120"/>
      </w:pPr>
    </w:p>
    <w:p w14:paraId="6261270C" w14:textId="1ED376AA" w:rsidR="00046B64" w:rsidRPr="00394EBD" w:rsidRDefault="00046B64" w:rsidP="00046B64">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9D5F01">
            <w:pPr>
              <w:spacing w:line="240" w:lineRule="auto"/>
              <w:rPr>
                <w:bCs/>
              </w:rPr>
            </w:pPr>
            <w:r>
              <w:rPr>
                <w:bCs/>
              </w:rPr>
              <w:t>Sony</w:t>
            </w:r>
          </w:p>
        </w:tc>
        <w:tc>
          <w:tcPr>
            <w:tcW w:w="8407" w:type="dxa"/>
          </w:tcPr>
          <w:p w14:paraId="32C0CA74" w14:textId="77777777" w:rsidR="00892D8B" w:rsidRDefault="00892D8B" w:rsidP="009D5F01">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2E6AE7">
            <w:pPr>
              <w:spacing w:line="240" w:lineRule="auto"/>
              <w:rPr>
                <w:bCs/>
                <w:lang w:val="en-GB"/>
              </w:rPr>
            </w:pPr>
            <w:r>
              <w:rPr>
                <w:bCs/>
                <w:lang w:val="en-GB"/>
              </w:rPr>
              <w:t>Ericsson</w:t>
            </w:r>
          </w:p>
        </w:tc>
        <w:tc>
          <w:tcPr>
            <w:tcW w:w="8407" w:type="dxa"/>
          </w:tcPr>
          <w:p w14:paraId="318BE1DB" w14:textId="77777777" w:rsidR="00056B6F" w:rsidRPr="00F25ABF" w:rsidRDefault="00056B6F" w:rsidP="002E6AE7">
            <w:pPr>
              <w:spacing w:line="240" w:lineRule="auto"/>
              <w:rPr>
                <w:bCs/>
                <w:lang w:val="en-GB"/>
              </w:rPr>
            </w:pPr>
            <w:r>
              <w:rPr>
                <w:bCs/>
                <w:lang w:val="en-GB"/>
              </w:rPr>
              <w:t>We support the proposal</w:t>
            </w:r>
          </w:p>
        </w:tc>
      </w:tr>
    </w:tbl>
    <w:p w14:paraId="5FADB23A" w14:textId="77777777" w:rsidR="009A5537" w:rsidRPr="009A5537" w:rsidRDefault="009A5537"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 xml:space="preserve">Dense Urban Macro </w:t>
                  </w:r>
                  <w:r w:rsidRPr="00F05397">
                    <w:rPr>
                      <w:rFonts w:cs="Times"/>
                      <w:iCs/>
                    </w:rPr>
                    <w:lastRenderedPageBreak/>
                    <w:t>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lastRenderedPageBreak/>
                    <w:t xml:space="preserve">Dense Urban Micro </w:t>
                  </w:r>
                  <w:r w:rsidRPr="00F05397">
                    <w:rPr>
                      <w:rFonts w:cs="Times"/>
                      <w:iCs/>
                    </w:rPr>
                    <w:lastRenderedPageBreak/>
                    <w:t>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lastRenderedPageBreak/>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05397" w:rsidRDefault="00CE2158" w:rsidP="004627B1">
                  <w:pPr>
                    <w:pStyle w:val="ListParagraph"/>
                    <w:numPr>
                      <w:ilvl w:val="1"/>
                      <w:numId w:val="73"/>
                    </w:numPr>
                    <w:ind w:firstLineChars="0"/>
                    <w:rPr>
                      <w:rFonts w:cs="Times"/>
                      <w:iCs/>
                    </w:rPr>
                  </w:pPr>
                  <w:r w:rsidRPr="00F05397">
                    <w:rPr>
                      <w:rFonts w:cs="Times"/>
                      <w:iCs/>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lastRenderedPageBreak/>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05397"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05397" w:rsidRDefault="00CE2158" w:rsidP="001045C4">
                  <w:pPr>
                    <w:rPr>
                      <w:rFonts w:cs="Times"/>
                      <w:b/>
                      <w:iCs/>
                    </w:rPr>
                  </w:pPr>
                  <w:r w:rsidRPr="00F05397">
                    <w:rPr>
                      <w:b/>
                      <w:bCs/>
                      <w:iCs/>
                    </w:rPr>
                    <w:t>2-layer Scenario A</w:t>
                  </w:r>
                  <w:r w:rsidRPr="00F05397">
                    <w:rPr>
                      <w:rFonts w:cs="Times"/>
                      <w:b/>
                      <w:iCs/>
                    </w:rPr>
                    <w:t xml:space="preserve"> (FR1), </w:t>
                  </w:r>
                  <w:r w:rsidRPr="00F05397">
                    <w:rPr>
                      <w:b/>
                      <w:bCs/>
                      <w:iCs/>
                    </w:rPr>
                    <w:t xml:space="preserve">2-layer Scenario B </w:t>
                  </w:r>
                  <w:r w:rsidRPr="00F05397">
                    <w:rPr>
                      <w:rFonts w:cs="Times"/>
                      <w:b/>
                      <w:iCs/>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medium DL RU ([20%-30%]), and </w:t>
                  </w:r>
                  <w:r w:rsidRPr="00F05397">
                    <w:rPr>
                      <w:rFonts w:eastAsia="Batang" w:cs="Times"/>
                      <w:iCs/>
                    </w:rPr>
                    <w:lastRenderedPageBreak/>
                    <w:t>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lastRenderedPageBreak/>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661" w:name="_Toc111194319"/>
            <w:bookmarkStart w:id="662" w:name="_Toc111229209"/>
            <w:bookmarkStart w:id="663" w:name="_Toc111235480"/>
            <w:bookmarkStart w:id="664" w:name="_Toc111244881"/>
            <w:bookmarkStart w:id="665" w:name="_Toc111245646"/>
            <w:bookmarkStart w:id="666" w:name="_Toc111213728"/>
            <w:bookmarkStart w:id="667" w:name="_Toc111213762"/>
            <w:bookmarkStart w:id="668" w:name="_Toc111213796"/>
            <w:bookmarkStart w:id="669" w:name="_Toc115258518"/>
            <w:bookmarkStart w:id="670" w:name="_Toc115420095"/>
            <w:bookmarkStart w:id="671" w:name="_Toc115421625"/>
            <w:bookmarkStart w:id="672" w:name="_Toc115426273"/>
            <w:bookmarkStart w:id="673" w:name="_Toc115426463"/>
            <w:bookmarkStart w:id="674" w:name="_Toc115432727"/>
            <w:bookmarkStart w:id="675" w:name="_Toc115432792"/>
            <w:bookmarkStart w:id="676" w:name="_Toc115434293"/>
            <w:bookmarkStart w:id="677" w:name="_Toc115457253"/>
            <w:bookmarkStart w:id="678" w:name="_Toc115457331"/>
            <w:bookmarkStart w:id="679" w:name="_Toc115476264"/>
            <w:bookmarkStart w:id="680" w:name="_Toc115476528"/>
            <w:bookmarkStart w:id="681" w:name="_Toc115476909"/>
            <w:bookmarkStart w:id="682"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p>
          <w:p w14:paraId="4547E452" w14:textId="3D763695" w:rsidR="003F5525" w:rsidRPr="00F05397" w:rsidRDefault="00156523" w:rsidP="00D9226C">
            <w:pPr>
              <w:pStyle w:val="Proposal"/>
              <w:widowControl/>
              <w:spacing w:after="0" w:line="240" w:lineRule="auto"/>
            </w:pPr>
            <w:bookmarkStart w:id="683" w:name="_Toc110462300"/>
            <w:bookmarkStart w:id="684" w:name="_Toc111041829"/>
            <w:bookmarkStart w:id="685" w:name="_Toc111143039"/>
            <w:bookmarkStart w:id="686" w:name="_Toc111143071"/>
            <w:bookmarkStart w:id="687" w:name="_Toc111143103"/>
            <w:bookmarkStart w:id="688" w:name="_Toc111143198"/>
            <w:bookmarkStart w:id="689" w:name="_Toc111145953"/>
            <w:bookmarkStart w:id="690" w:name="_Toc111194322"/>
            <w:bookmarkStart w:id="691" w:name="_Toc111229211"/>
            <w:bookmarkStart w:id="692" w:name="_Toc111235482"/>
            <w:bookmarkStart w:id="693" w:name="_Toc111244883"/>
            <w:bookmarkStart w:id="694" w:name="_Toc111245648"/>
            <w:bookmarkStart w:id="695" w:name="_Toc111213730"/>
            <w:bookmarkStart w:id="696" w:name="_Toc111213764"/>
            <w:bookmarkStart w:id="697" w:name="_Toc111213798"/>
            <w:bookmarkStart w:id="698" w:name="_Toc115258520"/>
            <w:bookmarkStart w:id="699" w:name="_Toc115420096"/>
            <w:bookmarkStart w:id="700" w:name="_Toc115421626"/>
            <w:bookmarkStart w:id="701" w:name="_Toc115426274"/>
            <w:bookmarkStart w:id="702" w:name="_Toc115426464"/>
            <w:bookmarkStart w:id="703" w:name="_Toc115432728"/>
            <w:bookmarkStart w:id="704" w:name="_Toc115432793"/>
            <w:bookmarkStart w:id="705" w:name="_Toc115434294"/>
            <w:bookmarkStart w:id="706" w:name="_Toc115457254"/>
            <w:bookmarkStart w:id="707" w:name="_Toc115457332"/>
            <w:bookmarkStart w:id="708" w:name="_Toc115476265"/>
            <w:bookmarkStart w:id="709" w:name="_Toc115476529"/>
            <w:bookmarkStart w:id="710" w:name="_Toc115476910"/>
            <w:bookmarkStart w:id="711"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712" w:name="_Hlk115945749"/>
            <w:r w:rsidRPr="00F05397">
              <w:rPr>
                <w:b/>
                <w:bCs/>
              </w:rPr>
              <w:t>Remove square bracket for the traffic load</w:t>
            </w:r>
            <w:r w:rsidRPr="00F05397">
              <w:t xml:space="preserve"> (i.e.,</w:t>
            </w:r>
            <w:r w:rsidRPr="00F05397">
              <w:rPr>
                <w:b/>
                <w:iCs/>
                <w:lang w:eastAsia="ko-KR"/>
              </w:rPr>
              <w:t xml:space="preserve"> low (&lt;10%), medium </w:t>
            </w:r>
            <w:r w:rsidRPr="00F05397">
              <w:rPr>
                <w:b/>
                <w:iCs/>
                <w:lang w:eastAsia="ko-KR"/>
              </w:rPr>
              <w:lastRenderedPageBreak/>
              <w:t>(20%-40%) and high (~50%)).</w:t>
            </w:r>
            <w:bookmarkEnd w:id="712"/>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lastRenderedPageBreak/>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lang w:eastAsia="ko-KR"/>
              </w:rPr>
            </w:pPr>
            <w:r w:rsidRPr="00F05397">
              <w:rPr>
                <w:rFonts w:eastAsia="Batang"/>
                <w:b/>
                <w:bCs/>
                <w:iCs/>
                <w:u w:val="single"/>
                <w:lang w:eastAsia="ko-KR"/>
              </w:rPr>
              <w:t>Proposal 10:</w:t>
            </w:r>
            <w:r w:rsidRPr="00F05397">
              <w:rPr>
                <w:rFonts w:eastAsia="Batang"/>
                <w:b/>
                <w:bCs/>
                <w:iCs/>
                <w:lang w:eastAsia="ko-KR"/>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36"/>
              <w:gridCol w:w="2349"/>
              <w:gridCol w:w="2349"/>
            </w:tblGrid>
            <w:tr w:rsidR="00E3280C" w:rsidRPr="00F05397" w14:paraId="1C5CFE79" w14:textId="77777777" w:rsidTr="00E3280C">
              <w:tc>
                <w:tcPr>
                  <w:tcW w:w="0" w:type="auto"/>
                </w:tcPr>
                <w:p w14:paraId="490ECBF7"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Combination</w:t>
                  </w:r>
                </w:p>
              </w:tc>
              <w:tc>
                <w:tcPr>
                  <w:tcW w:w="0" w:type="auto"/>
                </w:tcPr>
                <w:p w14:paraId="57B3ADBA"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Operator #1 (TDD)</w:t>
                  </w:r>
                </w:p>
              </w:tc>
              <w:tc>
                <w:tcPr>
                  <w:tcW w:w="0" w:type="auto"/>
                </w:tcPr>
                <w:p w14:paraId="231CA119"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Operator #2 (SBFD)</w:t>
                  </w:r>
                </w:p>
              </w:tc>
            </w:tr>
            <w:tr w:rsidR="00E3280C" w:rsidRPr="00F05397" w14:paraId="74FDD5F2" w14:textId="77777777" w:rsidTr="00E3280C">
              <w:tc>
                <w:tcPr>
                  <w:tcW w:w="0" w:type="auto"/>
                </w:tcPr>
                <w:p w14:paraId="369B18E3"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Case #1</w:t>
                  </w:r>
                </w:p>
              </w:tc>
              <w:tc>
                <w:tcPr>
                  <w:tcW w:w="0" w:type="auto"/>
                </w:tcPr>
                <w:p w14:paraId="77168764"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High DL and UL RU</w:t>
                  </w:r>
                </w:p>
              </w:tc>
              <w:tc>
                <w:tcPr>
                  <w:tcW w:w="0" w:type="auto"/>
                </w:tcPr>
                <w:p w14:paraId="3654F9BF"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High DL and UL RU</w:t>
                  </w:r>
                </w:p>
              </w:tc>
            </w:tr>
            <w:tr w:rsidR="00E3280C" w:rsidRPr="00F05397" w14:paraId="1BB9626E" w14:textId="77777777" w:rsidTr="00E3280C">
              <w:tc>
                <w:tcPr>
                  <w:tcW w:w="0" w:type="auto"/>
                </w:tcPr>
                <w:p w14:paraId="4905A2A5"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Case #2</w:t>
                  </w:r>
                </w:p>
              </w:tc>
              <w:tc>
                <w:tcPr>
                  <w:tcW w:w="0" w:type="auto"/>
                </w:tcPr>
                <w:p w14:paraId="783D65FC"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High DL and UL RU</w:t>
                  </w:r>
                </w:p>
              </w:tc>
              <w:tc>
                <w:tcPr>
                  <w:tcW w:w="0" w:type="auto"/>
                </w:tcPr>
                <w:p w14:paraId="667E70C7"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Medium DL and UL RU</w:t>
                  </w:r>
                </w:p>
              </w:tc>
            </w:tr>
            <w:tr w:rsidR="00E3280C" w:rsidRPr="00F05397" w14:paraId="48C0DF73" w14:textId="77777777" w:rsidTr="00E3280C">
              <w:tc>
                <w:tcPr>
                  <w:tcW w:w="0" w:type="auto"/>
                </w:tcPr>
                <w:p w14:paraId="3201CB29"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Case #3</w:t>
                  </w:r>
                </w:p>
              </w:tc>
              <w:tc>
                <w:tcPr>
                  <w:tcW w:w="0" w:type="auto"/>
                </w:tcPr>
                <w:p w14:paraId="09DBBC63"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Medium DL and UL RU</w:t>
                  </w:r>
                </w:p>
              </w:tc>
              <w:tc>
                <w:tcPr>
                  <w:tcW w:w="0" w:type="auto"/>
                </w:tcPr>
                <w:p w14:paraId="4DD6E94C"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High DL and UL RU</w:t>
                  </w:r>
                </w:p>
              </w:tc>
            </w:tr>
            <w:tr w:rsidR="00E3280C" w:rsidRPr="00F05397" w14:paraId="67A7CCD3" w14:textId="77777777" w:rsidTr="00E3280C">
              <w:tc>
                <w:tcPr>
                  <w:tcW w:w="0" w:type="auto"/>
                </w:tcPr>
                <w:p w14:paraId="2A492CA0"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Case #4</w:t>
                  </w:r>
                </w:p>
              </w:tc>
              <w:tc>
                <w:tcPr>
                  <w:tcW w:w="0" w:type="auto"/>
                </w:tcPr>
                <w:p w14:paraId="5441B48A"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Medium DL and UL RU</w:t>
                  </w:r>
                </w:p>
              </w:tc>
              <w:tc>
                <w:tcPr>
                  <w:tcW w:w="0" w:type="auto"/>
                </w:tcPr>
                <w:p w14:paraId="77B7F7BC" w14:textId="77777777" w:rsidR="00E3280C" w:rsidRPr="00F05397" w:rsidRDefault="00E3280C" w:rsidP="001045C4">
                  <w:pPr>
                    <w:pStyle w:val="ListParagraph"/>
                    <w:spacing w:line="240" w:lineRule="auto"/>
                    <w:ind w:firstLine="440"/>
                    <w:rPr>
                      <w:rFonts w:eastAsia="Batang"/>
                      <w:b/>
                      <w:bCs/>
                      <w:iCs/>
                      <w:lang w:eastAsia="ko-KR"/>
                    </w:rPr>
                  </w:pPr>
                  <w:r w:rsidRPr="00F05397">
                    <w:rPr>
                      <w:rFonts w:eastAsia="Batang"/>
                      <w:b/>
                      <w:bCs/>
                      <w:iCs/>
                      <w:lang w:eastAsia="ko-KR"/>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lang w:eastAsia="ko-KR"/>
              </w:rPr>
            </w:pPr>
            <w:r w:rsidRPr="00751133">
              <w:rPr>
                <w:rFonts w:cs="Times"/>
                <w:b/>
                <w:bCs/>
                <w:highlight w:val="green"/>
                <w:lang w:eastAsia="ko-KR"/>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A04B79" w:rsidRDefault="00A05122" w:rsidP="004627B1">
                  <w:pPr>
                    <w:pStyle w:val="ListParagraph"/>
                    <w:numPr>
                      <w:ilvl w:val="1"/>
                      <w:numId w:val="73"/>
                    </w:numPr>
                    <w:ind w:firstLineChars="0"/>
                    <w:rPr>
                      <w:rFonts w:cs="Times"/>
                      <w:iCs/>
                    </w:rPr>
                  </w:pPr>
                  <w:r w:rsidRPr="00A04B79">
                    <w:rPr>
                      <w:rFonts w:cs="Times"/>
                      <w:iCs/>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36"/>
        <w:gridCol w:w="2669"/>
        <w:gridCol w:w="2669"/>
      </w:tblGrid>
      <w:tr w:rsidR="00097293" w:rsidRPr="00097293" w14:paraId="43B7C7F0" w14:textId="77777777" w:rsidTr="00E565D4">
        <w:tc>
          <w:tcPr>
            <w:tcW w:w="0" w:type="auto"/>
          </w:tcPr>
          <w:p w14:paraId="0AD080D0" w14:textId="77777777" w:rsidR="00097293" w:rsidRPr="00097293" w:rsidRDefault="00097293" w:rsidP="00097293">
            <w:pPr>
              <w:pStyle w:val="ListParagraph"/>
              <w:spacing w:line="240" w:lineRule="auto"/>
              <w:ind w:firstLine="440"/>
              <w:rPr>
                <w:rFonts w:eastAsia="Batang"/>
                <w:b/>
                <w:bCs/>
                <w:iCs/>
                <w:lang w:eastAsia="ko-KR"/>
              </w:rPr>
            </w:pPr>
            <w:r w:rsidRPr="00097293">
              <w:rPr>
                <w:rFonts w:eastAsia="Batang"/>
                <w:b/>
                <w:bCs/>
                <w:iCs/>
                <w:lang w:eastAsia="ko-KR"/>
              </w:rPr>
              <w:t>Combination</w:t>
            </w:r>
          </w:p>
        </w:tc>
        <w:tc>
          <w:tcPr>
            <w:tcW w:w="0" w:type="auto"/>
          </w:tcPr>
          <w:p w14:paraId="7BEA554B" w14:textId="77777777" w:rsidR="00097293" w:rsidRPr="00097293" w:rsidRDefault="00097293" w:rsidP="00097293">
            <w:pPr>
              <w:pStyle w:val="ListParagraph"/>
              <w:spacing w:line="240" w:lineRule="auto"/>
              <w:ind w:firstLine="440"/>
              <w:rPr>
                <w:rFonts w:eastAsia="Batang"/>
                <w:b/>
                <w:bCs/>
                <w:iCs/>
                <w:lang w:eastAsia="ko-KR"/>
              </w:rPr>
            </w:pPr>
            <w:r w:rsidRPr="00097293">
              <w:rPr>
                <w:rFonts w:eastAsia="Batang"/>
                <w:b/>
                <w:bCs/>
                <w:iCs/>
                <w:lang w:eastAsia="ko-KR"/>
              </w:rPr>
              <w:t>Operator #1 (TDD)</w:t>
            </w:r>
          </w:p>
        </w:tc>
        <w:tc>
          <w:tcPr>
            <w:tcW w:w="0" w:type="auto"/>
          </w:tcPr>
          <w:p w14:paraId="67D7251D" w14:textId="77777777" w:rsidR="00097293" w:rsidRPr="00097293" w:rsidRDefault="00097293" w:rsidP="00097293">
            <w:pPr>
              <w:pStyle w:val="ListParagraph"/>
              <w:spacing w:line="240" w:lineRule="auto"/>
              <w:ind w:firstLine="440"/>
              <w:rPr>
                <w:rFonts w:eastAsia="Batang"/>
                <w:b/>
                <w:bCs/>
                <w:iCs/>
                <w:lang w:eastAsia="ko-KR"/>
              </w:rPr>
            </w:pPr>
            <w:r w:rsidRPr="00097293">
              <w:rPr>
                <w:rFonts w:eastAsia="Batang"/>
                <w:b/>
                <w:bCs/>
                <w:iCs/>
                <w:lang w:eastAsia="ko-KR"/>
              </w:rPr>
              <w:t>Operator #2 (SBFD)</w:t>
            </w:r>
          </w:p>
        </w:tc>
      </w:tr>
      <w:tr w:rsidR="00097293" w:rsidRPr="00097293" w14:paraId="0A99BC04" w14:textId="77777777" w:rsidTr="00E565D4">
        <w:tc>
          <w:tcPr>
            <w:tcW w:w="0" w:type="auto"/>
          </w:tcPr>
          <w:p w14:paraId="7C7E2C6F"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#1</w:t>
            </w:r>
          </w:p>
        </w:tc>
        <w:tc>
          <w:tcPr>
            <w:tcW w:w="0" w:type="auto"/>
          </w:tcPr>
          <w:p w14:paraId="0F7B8DE5"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11FF4F81"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1C3DD40D" w14:textId="77777777" w:rsidTr="00E565D4">
        <w:tc>
          <w:tcPr>
            <w:tcW w:w="0" w:type="auto"/>
          </w:tcPr>
          <w:p w14:paraId="46CEA91D"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#2</w:t>
            </w:r>
          </w:p>
        </w:tc>
        <w:tc>
          <w:tcPr>
            <w:tcW w:w="0" w:type="auto"/>
          </w:tcPr>
          <w:p w14:paraId="013A9834"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c>
          <w:tcPr>
            <w:tcW w:w="0" w:type="auto"/>
          </w:tcPr>
          <w:p w14:paraId="3FEDAE20"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r>
      <w:tr w:rsidR="00097293" w:rsidRPr="00097293" w14:paraId="4CEA0158" w14:textId="77777777" w:rsidTr="00E565D4">
        <w:tc>
          <w:tcPr>
            <w:tcW w:w="0" w:type="auto"/>
          </w:tcPr>
          <w:p w14:paraId="0AFCAE2C"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#3</w:t>
            </w:r>
          </w:p>
        </w:tc>
        <w:tc>
          <w:tcPr>
            <w:tcW w:w="0" w:type="auto"/>
          </w:tcPr>
          <w:p w14:paraId="1AB29159"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4F7EC21F"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High DL and UL RU</w:t>
            </w:r>
          </w:p>
        </w:tc>
      </w:tr>
      <w:tr w:rsidR="00097293" w:rsidRPr="00097293" w14:paraId="07EEAD85" w14:textId="77777777" w:rsidTr="00E565D4">
        <w:tc>
          <w:tcPr>
            <w:tcW w:w="0" w:type="auto"/>
          </w:tcPr>
          <w:p w14:paraId="48425DE4"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Case #4</w:t>
            </w:r>
          </w:p>
        </w:tc>
        <w:tc>
          <w:tcPr>
            <w:tcW w:w="0" w:type="auto"/>
          </w:tcPr>
          <w:p w14:paraId="3518D443"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c>
          <w:tcPr>
            <w:tcW w:w="0" w:type="auto"/>
          </w:tcPr>
          <w:p w14:paraId="1493DF6A" w14:textId="77777777" w:rsidR="00097293" w:rsidRPr="00097293" w:rsidRDefault="00097293" w:rsidP="00097293">
            <w:pPr>
              <w:pStyle w:val="ListParagraph"/>
              <w:spacing w:line="240" w:lineRule="auto"/>
              <w:ind w:firstLine="440"/>
              <w:rPr>
                <w:rFonts w:eastAsia="Batang"/>
                <w:bCs/>
                <w:iCs/>
                <w:lang w:eastAsia="ko-KR"/>
              </w:rPr>
            </w:pPr>
            <w:r w:rsidRPr="00097293">
              <w:rPr>
                <w:rFonts w:eastAsia="Batang"/>
                <w:bCs/>
                <w:iCs/>
                <w:lang w:eastAsia="ko-KR"/>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77777777" w:rsidR="00903854" w:rsidRDefault="00903854" w:rsidP="00B8300E">
      <w:pPr>
        <w:pStyle w:val="Heading3"/>
      </w:pPr>
      <w:r>
        <w:t>1st Round Proposals</w:t>
      </w:r>
    </w:p>
    <w:p w14:paraId="089F9763" w14:textId="3A84560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9D5F01">
            <w:pPr>
              <w:spacing w:line="240" w:lineRule="auto"/>
              <w:rPr>
                <w:bCs/>
              </w:rPr>
            </w:pPr>
            <w:r>
              <w:rPr>
                <w:bCs/>
              </w:rPr>
              <w:t>Sony</w:t>
            </w:r>
          </w:p>
        </w:tc>
        <w:tc>
          <w:tcPr>
            <w:tcW w:w="8407" w:type="dxa"/>
          </w:tcPr>
          <w:p w14:paraId="2E116568" w14:textId="77777777" w:rsidR="00892D8B" w:rsidRDefault="00892D8B" w:rsidP="009D5F01">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9D5F01">
            <w:pPr>
              <w:spacing w:line="240" w:lineRule="auto"/>
              <w:rPr>
                <w:bCs/>
              </w:rPr>
            </w:pPr>
            <w:r>
              <w:rPr>
                <w:bCs/>
              </w:rPr>
              <w:lastRenderedPageBreak/>
              <w:t>MediaTek</w:t>
            </w:r>
          </w:p>
        </w:tc>
        <w:tc>
          <w:tcPr>
            <w:tcW w:w="8407" w:type="dxa"/>
          </w:tcPr>
          <w:p w14:paraId="00C7C01B" w14:textId="39F530C9" w:rsidR="00533B37" w:rsidRDefault="00533B37" w:rsidP="009D5F01">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2E6AE7">
            <w:pPr>
              <w:spacing w:line="240" w:lineRule="auto"/>
              <w:rPr>
                <w:bCs/>
                <w:lang w:val="en-GB"/>
              </w:rPr>
            </w:pPr>
            <w:r>
              <w:rPr>
                <w:bCs/>
                <w:lang w:val="en-GB"/>
              </w:rPr>
              <w:t>Ericsson</w:t>
            </w:r>
          </w:p>
        </w:tc>
        <w:tc>
          <w:tcPr>
            <w:tcW w:w="8407" w:type="dxa"/>
          </w:tcPr>
          <w:p w14:paraId="7A58CA7F" w14:textId="77777777" w:rsidR="00073D4E" w:rsidRPr="00F25ABF" w:rsidRDefault="00073D4E" w:rsidP="002E6AE7">
            <w:pPr>
              <w:spacing w:line="240" w:lineRule="auto"/>
              <w:rPr>
                <w:bCs/>
                <w:lang w:val="en-GB"/>
              </w:rPr>
            </w:pPr>
            <w:r>
              <w:rPr>
                <w:bCs/>
                <w:lang w:val="en-GB"/>
              </w:rPr>
              <w:t>We support this proposal.</w:t>
            </w:r>
          </w:p>
        </w:tc>
      </w:tr>
    </w:tbl>
    <w:p w14:paraId="38D806D9" w14:textId="77777777" w:rsidR="00453542" w:rsidRDefault="00453542" w:rsidP="001B6E12">
      <w:pPr>
        <w:spacing w:after="120"/>
      </w:pPr>
    </w:p>
    <w:p w14:paraId="6DED0FC6" w14:textId="51C45EE4"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9D5F01">
            <w:pPr>
              <w:spacing w:line="240" w:lineRule="auto"/>
              <w:rPr>
                <w:bCs/>
              </w:rPr>
            </w:pPr>
            <w:r>
              <w:rPr>
                <w:bCs/>
              </w:rPr>
              <w:t>Sony</w:t>
            </w:r>
          </w:p>
        </w:tc>
        <w:tc>
          <w:tcPr>
            <w:tcW w:w="8407" w:type="dxa"/>
          </w:tcPr>
          <w:p w14:paraId="0EA5193C" w14:textId="77777777" w:rsidR="00892D8B" w:rsidRDefault="00892D8B" w:rsidP="009D5F01">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2E6AE7">
            <w:pPr>
              <w:spacing w:line="240" w:lineRule="auto"/>
              <w:rPr>
                <w:bCs/>
                <w:lang w:val="en-GB"/>
              </w:rPr>
            </w:pPr>
            <w:r>
              <w:rPr>
                <w:bCs/>
                <w:lang w:val="en-GB"/>
              </w:rPr>
              <w:t>Ericsson</w:t>
            </w:r>
          </w:p>
        </w:tc>
        <w:tc>
          <w:tcPr>
            <w:tcW w:w="8407" w:type="dxa"/>
          </w:tcPr>
          <w:p w14:paraId="61A45C60" w14:textId="77777777" w:rsidR="00840602" w:rsidRDefault="00840602" w:rsidP="002E6AE7">
            <w:pPr>
              <w:spacing w:line="240" w:lineRule="auto"/>
              <w:rPr>
                <w:bCs/>
                <w:lang w:val="en-GB"/>
              </w:rPr>
            </w:pPr>
            <w:r>
              <w:rPr>
                <w:bCs/>
                <w:lang w:val="en-GB"/>
              </w:rPr>
              <w:t xml:space="preserve">We support the proposal with minor modification. For high loads, it does not need to be exactly 50% as mentioned but can be above 50%. </w:t>
            </w:r>
          </w:p>
          <w:p w14:paraId="7978A9E9" w14:textId="77777777" w:rsidR="00840602" w:rsidRPr="00394EBD" w:rsidRDefault="00840602" w:rsidP="002E6AE7">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2E6AE7">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2E6AE7">
            <w:pPr>
              <w:spacing w:line="240" w:lineRule="auto"/>
            </w:pPr>
          </w:p>
        </w:tc>
      </w:tr>
    </w:tbl>
    <w:p w14:paraId="06BDFCAC" w14:textId="77777777" w:rsidR="001B6E12" w:rsidRPr="00074820" w:rsidRDefault="001B6E12" w:rsidP="001B6E12">
      <w:pPr>
        <w:spacing w:after="120"/>
      </w:pPr>
    </w:p>
    <w:p w14:paraId="4192F819" w14:textId="521D1AE3"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2E6AE7">
            <w:pPr>
              <w:spacing w:line="240" w:lineRule="auto"/>
              <w:rPr>
                <w:bCs/>
                <w:lang w:val="en-GB"/>
              </w:rPr>
            </w:pPr>
            <w:r>
              <w:rPr>
                <w:bCs/>
                <w:lang w:val="en-GB"/>
              </w:rPr>
              <w:t>Ericsson</w:t>
            </w:r>
          </w:p>
        </w:tc>
        <w:tc>
          <w:tcPr>
            <w:tcW w:w="8407" w:type="dxa"/>
          </w:tcPr>
          <w:p w14:paraId="78E9F4B3" w14:textId="5C7F6BE0" w:rsidR="00120C0F" w:rsidRPr="0011075A" w:rsidRDefault="00120C0F" w:rsidP="00120C0F">
            <w:pPr>
              <w:spacing w:line="240" w:lineRule="auto"/>
            </w:pPr>
            <w:r>
              <w:rPr>
                <w:bCs/>
                <w:lang w:val="en-GB"/>
              </w:rPr>
              <w:t>We support the proposal</w:t>
            </w:r>
            <w:r>
              <w:rPr>
                <w:bCs/>
                <w:lang w:val="en-GB"/>
              </w:rPr>
              <w:t>.</w:t>
            </w:r>
          </w:p>
        </w:tc>
      </w:tr>
    </w:tbl>
    <w:p w14:paraId="39703179" w14:textId="77777777" w:rsidR="00453542" w:rsidRDefault="00453542" w:rsidP="00D924FC">
      <w:pPr>
        <w:spacing w:after="120"/>
      </w:pPr>
    </w:p>
    <w:p w14:paraId="3178EE64" w14:textId="4466C448"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lastRenderedPageBreak/>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2E6AE7">
            <w:pPr>
              <w:spacing w:line="240" w:lineRule="auto"/>
              <w:rPr>
                <w:bCs/>
                <w:lang w:val="en-GB"/>
              </w:rPr>
            </w:pPr>
            <w:r>
              <w:rPr>
                <w:bCs/>
                <w:lang w:val="en-GB"/>
              </w:rPr>
              <w:t>Ericsson</w:t>
            </w:r>
          </w:p>
        </w:tc>
        <w:tc>
          <w:tcPr>
            <w:tcW w:w="8407" w:type="dxa"/>
          </w:tcPr>
          <w:p w14:paraId="21791C3E" w14:textId="77777777" w:rsidR="00F74A6C" w:rsidRPr="00F25ABF" w:rsidRDefault="00F74A6C" w:rsidP="002E6AE7">
            <w:pPr>
              <w:spacing w:line="240" w:lineRule="auto"/>
              <w:rPr>
                <w:bCs/>
                <w:lang w:val="en-GB"/>
              </w:rPr>
            </w:pPr>
            <w:r>
              <w:rPr>
                <w:bCs/>
                <w:lang w:val="en-GB"/>
              </w:rPr>
              <w:t xml:space="preserve">We support the proposal. </w:t>
            </w:r>
          </w:p>
        </w:tc>
      </w:tr>
    </w:tbl>
    <w:p w14:paraId="054460DB" w14:textId="77777777" w:rsidR="00453542" w:rsidRDefault="00453542" w:rsidP="00CE68A5">
      <w:pPr>
        <w:spacing w:after="120"/>
      </w:pPr>
    </w:p>
    <w:p w14:paraId="3BA300BD" w14:textId="0C2174B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9D5F01">
            <w:pPr>
              <w:spacing w:line="240" w:lineRule="auto"/>
              <w:rPr>
                <w:bCs/>
              </w:rPr>
            </w:pPr>
            <w:r>
              <w:rPr>
                <w:bCs/>
              </w:rPr>
              <w:t>Sony</w:t>
            </w:r>
          </w:p>
        </w:tc>
        <w:tc>
          <w:tcPr>
            <w:tcW w:w="8407" w:type="dxa"/>
          </w:tcPr>
          <w:p w14:paraId="1007D971" w14:textId="77777777" w:rsidR="00892D8B" w:rsidRDefault="00892D8B" w:rsidP="009D5F01">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2E6AE7">
            <w:pPr>
              <w:spacing w:line="240" w:lineRule="auto"/>
              <w:rPr>
                <w:bCs/>
                <w:lang w:val="en-GB"/>
              </w:rPr>
            </w:pPr>
            <w:r>
              <w:rPr>
                <w:bCs/>
                <w:lang w:val="en-GB"/>
              </w:rPr>
              <w:t>Ericsson</w:t>
            </w:r>
          </w:p>
        </w:tc>
        <w:tc>
          <w:tcPr>
            <w:tcW w:w="8407" w:type="dxa"/>
          </w:tcPr>
          <w:p w14:paraId="15F867BC" w14:textId="77777777" w:rsidR="00034C9D" w:rsidRPr="00F25ABF" w:rsidRDefault="00034C9D" w:rsidP="002E6AE7">
            <w:pPr>
              <w:spacing w:line="240" w:lineRule="auto"/>
              <w:rPr>
                <w:bCs/>
                <w:lang w:val="en-GB"/>
              </w:rPr>
            </w:pPr>
            <w:r>
              <w:rPr>
                <w:bCs/>
                <w:lang w:val="en-GB"/>
              </w:rPr>
              <w:t xml:space="preserve">We support the proposal. </w:t>
            </w:r>
          </w:p>
        </w:tc>
      </w:tr>
    </w:tbl>
    <w:p w14:paraId="3EE0AF80" w14:textId="77777777" w:rsidR="001B6E12" w:rsidRPr="00074820" w:rsidRDefault="001B6E12" w:rsidP="001B6E12">
      <w:pPr>
        <w:spacing w:after="120"/>
      </w:pPr>
    </w:p>
    <w:p w14:paraId="4CB98DB4" w14:textId="77777777" w:rsidR="001B6E12" w:rsidRDefault="001B6E12" w:rsidP="001B6E12"/>
    <w:p w14:paraId="05D6620F" w14:textId="77777777" w:rsidR="00920515" w:rsidRPr="00C01EFB" w:rsidRDefault="00920515">
      <w:pPr>
        <w:spacing w:after="120"/>
      </w:pPr>
    </w:p>
    <w:p w14:paraId="35BA3EC2" w14:textId="3F458A7F" w:rsidR="00043C89" w:rsidRDefault="00043C89" w:rsidP="00B8300E">
      <w:pPr>
        <w:pStyle w:val="Heading2"/>
      </w:pPr>
      <w:r>
        <w:lastRenderedPageBreak/>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6747B0"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713" w:name="_Toc111145913"/>
            <w:bookmarkStart w:id="714"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713"/>
            <w:bookmarkEnd w:id="714"/>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715" w:name="_Toc115420097"/>
            <w:bookmarkStart w:id="716" w:name="_Toc115421627"/>
            <w:bookmarkStart w:id="717" w:name="_Toc115426275"/>
            <w:bookmarkStart w:id="718" w:name="_Toc115426465"/>
            <w:bookmarkStart w:id="719" w:name="_Toc115432729"/>
            <w:bookmarkStart w:id="720" w:name="_Toc115432794"/>
            <w:bookmarkStart w:id="721" w:name="_Toc115434295"/>
            <w:bookmarkStart w:id="722" w:name="_Toc115457255"/>
            <w:bookmarkStart w:id="723" w:name="_Toc115457333"/>
            <w:bookmarkStart w:id="724" w:name="_Toc115476266"/>
            <w:bookmarkStart w:id="725" w:name="_Toc115476530"/>
            <w:bookmarkStart w:id="726" w:name="_Toc115476911"/>
            <w:bookmarkStart w:id="727" w:name="_Toc115477008"/>
            <w:r w:rsidRPr="006747B0">
              <w:rPr>
                <w:u w:val="single"/>
              </w:rPr>
              <w:t xml:space="preserve">Proposal 21: </w:t>
            </w:r>
            <w:r w:rsidRPr="006747B0">
              <w:t>RAN1 to modify the table for the antenna assumptions for system level simulations as follows.</w:t>
            </w:r>
            <w:bookmarkEnd w:id="715"/>
            <w:bookmarkEnd w:id="716"/>
            <w:bookmarkEnd w:id="717"/>
            <w:bookmarkEnd w:id="718"/>
            <w:bookmarkEnd w:id="719"/>
            <w:bookmarkEnd w:id="720"/>
            <w:bookmarkEnd w:id="721"/>
            <w:bookmarkEnd w:id="722"/>
            <w:bookmarkEnd w:id="723"/>
            <w:bookmarkEnd w:id="724"/>
            <w:bookmarkEnd w:id="725"/>
            <w:bookmarkEnd w:id="726"/>
            <w:bookmarkEnd w:id="727"/>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6747B0"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E336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E336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6747B0" w:rsidRDefault="00E336ED"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p w14:paraId="07014D3D" w14:textId="77777777" w:rsidR="001C6BE6" w:rsidRPr="006747B0" w:rsidRDefault="001C6BE6" w:rsidP="00F97D8F">
                  <w:pPr>
                    <w:overflowPunct w:val="0"/>
                    <w:ind w:hanging="1134"/>
                    <w:textAlignment w:val="baseline"/>
                    <w:rPr>
                      <w:rFonts w:cs="Arial"/>
                    </w:rPr>
                  </w:pPr>
                </w:p>
                <w:p w14:paraId="57FCDA60" w14:textId="77777777" w:rsidR="001C6BE6" w:rsidRPr="006747B0" w:rsidRDefault="001C6BE6" w:rsidP="00F97D8F">
                  <w:pPr>
                    <w:overflowPunct w:val="0"/>
                    <w:ind w:hanging="1134"/>
                    <w:textAlignment w:val="baseline"/>
                    <w:rPr>
                      <w:rFonts w:cs="Arial"/>
                    </w:rPr>
                  </w:pPr>
                </w:p>
                <w:p w14:paraId="1A527E14" w14:textId="77777777" w:rsidR="001C6BE6" w:rsidRPr="006747B0" w:rsidRDefault="001C6BE6" w:rsidP="00F97D8F">
                  <w:pPr>
                    <w:overflowPunct w:val="0"/>
                    <w:ind w:hanging="1134"/>
                    <w:textAlignment w:val="baseline"/>
                    <w:rPr>
                      <w:rFonts w:cs="Arial"/>
                    </w:rPr>
                  </w:pPr>
                </w:p>
              </w:tc>
            </w:tr>
            <w:tr w:rsidR="001C6BE6" w:rsidRPr="006747B0" w14:paraId="3FF753AE" w14:textId="77777777" w:rsidTr="001C6BE6">
              <w:trPr>
                <w:trHeight w:val="1228"/>
              </w:trPr>
              <w:tc>
                <w:tcPr>
                  <w:tcW w:w="0" w:type="auto"/>
                  <w:vMerge/>
                  <w:vAlign w:val="center"/>
                  <w:hideMark/>
                </w:tcPr>
                <w:p w14:paraId="58366124"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E336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E336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6747B0" w:rsidRDefault="00E336ED"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(0.5, 0.5)λ,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30)λ</w:t>
                  </w:r>
                </w:p>
                <w:p w14:paraId="5663711D" w14:textId="77777777" w:rsidR="001C6BE6" w:rsidRPr="006747B0" w:rsidRDefault="001C6BE6" w:rsidP="00F97D8F">
                  <w:pPr>
                    <w:overflowPunct w:val="0"/>
                    <w:ind w:hanging="1134"/>
                    <w:textAlignment w:val="baseline"/>
                    <w:rPr>
                      <w:rFonts w:cs="Arial"/>
                    </w:rPr>
                  </w:pPr>
                </w:p>
              </w:tc>
            </w:tr>
            <w:tr w:rsidR="001C6BE6" w:rsidRPr="006747B0"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E336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E336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6747B0" w:rsidRDefault="00E336ED"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(0.5</w:t>
                  </w:r>
                  <w:r w:rsidR="001C6BE6" w:rsidRPr="006747B0">
                    <w:rPr>
                      <w:rFonts w:cs="Arial"/>
                      <w:color w:val="FF0000"/>
                      <w:lang w:eastAsia="x-none"/>
                    </w:rPr>
                    <w:t>, 0.7</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 (0, 4)λ</w:t>
                  </w:r>
                </w:p>
              </w:tc>
            </w:tr>
            <w:tr w:rsidR="001C6BE6" w:rsidRPr="006747B0" w14:paraId="37AFD54D" w14:textId="77777777" w:rsidTr="001C6BE6">
              <w:trPr>
                <w:trHeight w:val="561"/>
              </w:trPr>
              <w:tc>
                <w:tcPr>
                  <w:tcW w:w="0" w:type="auto"/>
                  <w:vMerge/>
                  <w:vAlign w:val="center"/>
                  <w:hideMark/>
                </w:tcPr>
                <w:p w14:paraId="3F9249BF" w14:textId="77777777" w:rsidR="001C6BE6" w:rsidRPr="006747B0" w:rsidRDefault="001C6BE6" w:rsidP="00F97D8F">
                  <w:pPr>
                    <w:rPr>
                      <w:rFonts w:cs="Arial"/>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E336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E336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6747B0" w:rsidRDefault="00E336ED" w:rsidP="00FD4F70">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lang w:eastAsia="x-none"/>
                    </w:rPr>
                    <w:t xml:space="preserve"> = (</w:t>
                  </w:r>
                  <w:r w:rsidR="001C6BE6" w:rsidRPr="006747B0">
                    <w:rPr>
                      <w:rFonts w:cs="Arial"/>
                      <w:color w:val="FF0000"/>
                      <w:lang w:eastAsia="x-none"/>
                    </w:rPr>
                    <w:t>0.5, 0.6</w:t>
                  </w:r>
                  <w:r w:rsidR="001C6BE6" w:rsidRPr="006747B0">
                    <w:rPr>
                      <w:rFonts w:cs="Arial"/>
                      <w:lang w:eastAsia="x-none"/>
                    </w:rPr>
                    <w:t>)λ,  +45°/-45° polarization, (d</w:t>
                  </w:r>
                  <w:r w:rsidR="001C6BE6" w:rsidRPr="006747B0">
                    <w:rPr>
                      <w:rFonts w:cs="Arial"/>
                      <w:vertAlign w:val="subscript"/>
                      <w:lang w:eastAsia="x-none"/>
                    </w:rPr>
                    <w:t>a,H</w:t>
                  </w:r>
                  <w:r w:rsidR="001C6BE6" w:rsidRPr="006747B0">
                    <w:rPr>
                      <w:rFonts w:cs="Arial"/>
                      <w:lang w:eastAsia="x-none"/>
                    </w:rPr>
                    <w:t>,d</w:t>
                  </w:r>
                  <w:r w:rsidR="001C6BE6" w:rsidRPr="006747B0">
                    <w:rPr>
                      <w:rFonts w:cs="Arial"/>
                      <w:vertAlign w:val="subscript"/>
                      <w:lang w:eastAsia="x-none"/>
                    </w:rPr>
                    <w:t>a,V</w:t>
                  </w:r>
                  <w:r w:rsidR="001C6BE6" w:rsidRPr="006747B0">
                    <w:rPr>
                      <w:rFonts w:cs="Arial"/>
                      <w:lang w:eastAsia="x-none"/>
                    </w:rPr>
                    <w:t xml:space="preserve">) = (0, </w:t>
                  </w:r>
                  <w:r w:rsidR="001C6BE6" w:rsidRPr="006747B0">
                    <w:rPr>
                      <w:rFonts w:cs="Arial"/>
                      <w:color w:val="FF0000"/>
                      <w:lang w:eastAsia="x-none"/>
                    </w:rPr>
                    <w:t>4</w:t>
                  </w:r>
                  <w:r w:rsidR="001C6BE6" w:rsidRPr="006747B0">
                    <w:rPr>
                      <w:rFonts w:cs="Arial"/>
                      <w:lang w:eastAsia="x-none"/>
                    </w:rPr>
                    <w:t>)λ</w:t>
                  </w:r>
                </w:p>
                <w:p w14:paraId="085B754E" w14:textId="77777777" w:rsidR="001C6BE6" w:rsidRPr="006747B0" w:rsidRDefault="001C6BE6" w:rsidP="00F97D8F">
                  <w:pPr>
                    <w:overflowPunct w:val="0"/>
                    <w:ind w:hanging="1134"/>
                    <w:textAlignment w:val="baseline"/>
                    <w:rPr>
                      <w:rFonts w:cs="Arial"/>
                    </w:rPr>
                  </w:pPr>
                </w:p>
              </w:tc>
            </w:tr>
          </w:tbl>
          <w:p w14:paraId="4E92E94B" w14:textId="77777777" w:rsidR="003F5525" w:rsidRPr="006747B0" w:rsidRDefault="003F5525" w:rsidP="00F97D8F">
            <w:pPr>
              <w:spacing w:line="240" w:lineRule="auto"/>
            </w:pPr>
            <w:bookmarkStart w:id="728" w:name="_Toc115420098"/>
            <w:bookmarkEnd w:id="728"/>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lang w:eastAsia="ko-KR"/>
              </w:rPr>
            </w:pPr>
            <w:r w:rsidRPr="006747B0">
              <w:rPr>
                <w:b/>
                <w:iCs/>
                <w:u w:val="single"/>
                <w:lang w:eastAsia="ko-KR"/>
              </w:rPr>
              <w:t xml:space="preserve">Proposal 13: </w:t>
            </w:r>
            <w:r w:rsidRPr="006747B0">
              <w:rPr>
                <w:b/>
                <w:iCs/>
                <w:lang w:eastAsia="ko-KR"/>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lang w:eastAsia="ko-KR"/>
              </w:rPr>
            </w:pPr>
            <w:r w:rsidRPr="006747B0">
              <w:rPr>
                <w:b/>
                <w:iCs/>
                <w:u w:val="single"/>
                <w:lang w:eastAsia="ko-KR"/>
              </w:rPr>
              <w:t xml:space="preserve">Proposal 14: </w:t>
            </w:r>
            <w:r w:rsidRPr="006747B0">
              <w:rPr>
                <w:b/>
                <w:iCs/>
                <w:lang w:eastAsia="ko-KR"/>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lang w:eastAsia="ko-KR"/>
              </w:rPr>
              <w:t xml:space="preserve">Proposal 15: </w:t>
            </w:r>
            <w:r w:rsidRPr="006747B0">
              <w:rPr>
                <w:b/>
                <w:iCs/>
                <w:lang w:eastAsia="ko-KR"/>
              </w:rPr>
              <w:t>Adopt the gNB antenna configuration in Table-5 and Table 6.</w:t>
            </w:r>
          </w:p>
          <w:p w14:paraId="2534085F" w14:textId="233EA7FF" w:rsidR="00FE7E3A" w:rsidRPr="006747B0" w:rsidRDefault="00FE7E3A" w:rsidP="00F97D8F">
            <w:pPr>
              <w:spacing w:line="240" w:lineRule="auto"/>
              <w:rPr>
                <w:b/>
                <w:lang w:eastAsia="ko-KR"/>
              </w:rPr>
            </w:pPr>
            <w:r w:rsidRPr="006747B0">
              <w:rPr>
                <w:rFonts w:eastAsia="Batang"/>
                <w:b/>
                <w:u w:val="single"/>
              </w:rPr>
              <w:t>Observation 7</w:t>
            </w:r>
            <w:r w:rsidRPr="006747B0">
              <w:rPr>
                <w:b/>
                <w:iCs/>
                <w:lang w:eastAsia="ko-KR"/>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lang w:eastAsia="ko-KR"/>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lang w:eastAsia="ko-KR"/>
              </w:rPr>
            </w:pPr>
            <w:r w:rsidRPr="006747B0">
              <w:rPr>
                <w:b/>
                <w:iCs/>
                <w:u w:val="single"/>
                <w:lang w:eastAsia="ko-KR"/>
              </w:rPr>
              <w:t>Proposal 16:</w:t>
            </w:r>
            <w:r w:rsidRPr="006747B0">
              <w:rPr>
                <w:b/>
                <w:iCs/>
                <w:lang w:eastAsia="ko-KR"/>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lang w:eastAsia="ko-KR"/>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lang w:eastAsia="ko-KR"/>
              </w:rPr>
            </w:pPr>
            <w:r w:rsidRPr="006747B0">
              <w:rPr>
                <w:rFonts w:eastAsia="BatangChe"/>
                <w:b/>
                <w:i/>
                <w:u w:val="single"/>
                <w:lang w:eastAsia="ko-KR"/>
              </w:rPr>
              <w:t>Proposal 3:</w:t>
            </w:r>
            <w:r w:rsidRPr="006747B0">
              <w:rPr>
                <w:rFonts w:eastAsia="BatangChe"/>
                <w:u w:val="single"/>
                <w:lang w:eastAsia="ko-KR"/>
              </w:rPr>
              <w:t xml:space="preserve"> </w:t>
            </w:r>
            <w:r w:rsidRPr="006747B0">
              <w:rPr>
                <w:rFonts w:eastAsia="BatangChe"/>
                <w:lang w:eastAsia="ko-KR"/>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15:</w:t>
            </w:r>
            <w:r w:rsidRPr="006747B0">
              <w:rPr>
                <w:rFonts w:eastAsia="Batang"/>
                <w:b/>
                <w:bCs/>
                <w:iCs/>
                <w:color w:val="000000" w:themeColor="text1"/>
                <w:lang w:eastAsia="ko-KR"/>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lastRenderedPageBreak/>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lang w:eastAsia="ko-KR"/>
              </w:rPr>
            </w:pPr>
            <w:r w:rsidRPr="006747B0">
              <w:rPr>
                <w:rFonts w:eastAsia="Batang"/>
                <w:b/>
                <w:bCs/>
                <w:iCs/>
                <w:color w:val="000000" w:themeColor="text1"/>
                <w:u w:val="single"/>
                <w:lang w:eastAsia="ko-KR"/>
              </w:rPr>
              <w:t>Proposal 16:</w:t>
            </w:r>
            <w:r w:rsidRPr="006747B0">
              <w:rPr>
                <w:rFonts w:eastAsia="Batang"/>
                <w:b/>
                <w:bCs/>
                <w:iCs/>
                <w:color w:val="000000" w:themeColor="text1"/>
                <w:lang w:eastAsia="ko-KR"/>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lang w:eastAsia="ko-KR"/>
              </w:rPr>
            </w:pPr>
            <w:r w:rsidRPr="006747B0">
              <w:rPr>
                <w:rFonts w:eastAsia="Batang"/>
                <w:b/>
                <w:bCs/>
                <w:iCs/>
                <w:color w:val="000000" w:themeColor="text1"/>
                <w:lang w:eastAsia="ko-KR"/>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lang w:eastAsia="ko-KR"/>
              </w:rPr>
            </w:pPr>
            <w:r w:rsidRPr="006747B0">
              <w:rPr>
                <w:rFonts w:eastAsia="Batang"/>
                <w:b/>
                <w:bCs/>
                <w:iCs/>
                <w:color w:val="000000" w:themeColor="text1"/>
                <w:lang w:eastAsia="ko-KR"/>
              </w:rPr>
              <w:t>FR2: reuse Table 11 in Report ITU-R M.2412 (same as UE antenna radiation pattern model 1 in Table A.2.1-8 in TR 38.802)</w:t>
            </w:r>
          </w:p>
        </w:tc>
      </w:tr>
    </w:tbl>
    <w:p w14:paraId="07E3A502" w14:textId="2CF0EB8A" w:rsidR="00903854" w:rsidRDefault="00903854" w:rsidP="00B8300E">
      <w:pPr>
        <w:pStyle w:val="Heading3"/>
      </w:pPr>
      <w:r>
        <w:lastRenderedPageBreak/>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lang w:eastAsia="ko-KR"/>
        </w:rPr>
      </w:pPr>
      <w:r>
        <w:rPr>
          <w:rFonts w:hint="eastAsia"/>
        </w:rPr>
        <w:t>L</w:t>
      </w:r>
      <w:r>
        <w:t xml:space="preserve">G suggests that </w:t>
      </w:r>
      <w:r w:rsidRPr="00F97D8F">
        <w:rPr>
          <w:rFonts w:eastAsia="BatangChe"/>
          <w:lang w:eastAsia="ko-KR"/>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lastRenderedPageBreak/>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8251A2" w:rsidRDefault="00E336ED" w:rsidP="00E565D4">
                  <w:pPr>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8251A2">
                    <w:rPr>
                      <w:lang w:val="fr-FR"/>
                    </w:rPr>
                    <w:t xml:space="preserve">= (4,4,2,1,1; 4,4) </w:t>
                  </w:r>
                </w:p>
                <w:p w14:paraId="4C5946B9" w14:textId="77777777" w:rsidR="00E565D4" w:rsidRDefault="00E336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(2,4,2,1,1).</w:t>
                  </w:r>
                </w:p>
                <w:p w14:paraId="7B889BED" w14:textId="77777777" w:rsidR="00E565D4" w:rsidRPr="00A07EED"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49FB7147" w14:textId="426E2141" w:rsidR="00E565D4" w:rsidRPr="001829D7" w:rsidRDefault="00E336ED" w:rsidP="00E565D4">
                  <w:pPr>
                    <w:pStyle w:val="ListParagraph"/>
                    <w:numPr>
                      <w:ilvl w:val="1"/>
                      <w:numId w:val="38"/>
                    </w:numPr>
                    <w:ind w:firstLineChars="0" w:hanging="1134"/>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r w:rsidR="00E565D4" w:rsidRPr="00E344A1">
                    <w:t xml:space="preserve"> (d</w:t>
                  </w:r>
                  <w:r w:rsidR="00E565D4" w:rsidRPr="00E565D4">
                    <w:rPr>
                      <w:vertAlign w:val="subscript"/>
                    </w:rPr>
                    <w:t>a,H</w:t>
                  </w:r>
                  <w:r w:rsidR="00E565D4" w:rsidRPr="00E344A1">
                    <w:t>,d</w:t>
                  </w:r>
                  <w:r w:rsidR="00E565D4" w:rsidRPr="00E565D4">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8251A2" w:rsidRDefault="00E336ED" w:rsidP="00E565D4">
                  <w:pPr>
                    <w:rPr>
                      <w:color w:val="FF0000"/>
                      <w:lang w:val="fr-FR"/>
                    </w:rPr>
                  </w:pPr>
                  <m:oMath>
                    <m:d>
                      <m:dPr>
                        <m:ctrlPr>
                          <w:rPr>
                            <w:rFonts w:ascii="Cambria Math" w:hAnsi="Cambria Math"/>
                            <w:i/>
                            <w:iCs/>
                            <w:color w:val="FF0000"/>
                          </w:rPr>
                        </m:ctrlPr>
                      </m:dPr>
                      <m:e>
                        <m:r>
                          <m:rPr>
                            <m:sty m:val="p"/>
                          </m:rPr>
                          <w:rPr>
                            <w:rFonts w:ascii="Cambria Math" w:hAnsi="Cambria Math"/>
                            <w:color w:val="FF0000"/>
                            <w:lang w:val="fr-FR"/>
                          </w:rPr>
                          <m:t>M,N,P,</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g</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g</m:t>
                            </m:r>
                          </m:sub>
                        </m:sSub>
                        <m: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M</m:t>
                            </m:r>
                          </m:e>
                          <m:sub>
                            <m:r>
                              <m:rPr>
                                <m:sty m:val="p"/>
                              </m:rPr>
                              <w:rPr>
                                <w:rFonts w:ascii="Cambria Math" w:hAnsi="Cambria Math"/>
                                <w:color w:val="FF0000"/>
                                <w:lang w:val="fr-FR"/>
                              </w:rPr>
                              <m:t>p</m:t>
                            </m:r>
                          </m:sub>
                        </m:sSub>
                        <m:r>
                          <m:rPr>
                            <m:sty m:val="p"/>
                          </m:rPr>
                          <w:rPr>
                            <w:rFonts w:ascii="Cambria Math" w:hAnsi="Cambria Math"/>
                            <w:color w:val="FF0000"/>
                            <w:lang w:val="fr-FR"/>
                          </w:rPr>
                          <m:t>,</m:t>
                        </m:r>
                        <m:sSub>
                          <m:sSubPr>
                            <m:ctrlPr>
                              <w:rPr>
                                <w:rFonts w:ascii="Cambria Math" w:hAnsi="Cambria Math"/>
                                <w:i/>
                                <w:iCs/>
                                <w:color w:val="FF0000"/>
                              </w:rPr>
                            </m:ctrlPr>
                          </m:sSubPr>
                          <m:e>
                            <m:r>
                              <m:rPr>
                                <m:sty m:val="p"/>
                              </m:rPr>
                              <w:rPr>
                                <w:rFonts w:ascii="Cambria Math" w:hAnsi="Cambria Math"/>
                                <w:color w:val="FF0000"/>
                                <w:lang w:val="fr-FR"/>
                              </w:rPr>
                              <m:t>N</m:t>
                            </m:r>
                          </m:e>
                          <m:sub>
                            <m:r>
                              <m:rPr>
                                <m:sty m:val="p"/>
                              </m:rPr>
                              <w:rPr>
                                <w:rFonts w:ascii="Cambria Math" w:hAnsi="Cambria Math"/>
                                <w:color w:val="FF0000"/>
                                <w:lang w:val="fr-FR"/>
                              </w:rPr>
                              <m:t>p</m:t>
                            </m:r>
                          </m:sub>
                        </m:sSub>
                      </m:e>
                    </m:d>
                  </m:oMath>
                  <w:r w:rsidR="00E565D4" w:rsidRPr="008251A2">
                    <w:rPr>
                      <w:color w:val="FF0000"/>
                      <w:lang w:val="fr-FR"/>
                    </w:rPr>
                    <w:t>=(</w:t>
                  </w:r>
                  <w:r w:rsidR="00E565D4" w:rsidRPr="008251A2">
                    <w:rPr>
                      <w:rFonts w:hint="eastAsia"/>
                      <w:color w:val="FF0000"/>
                      <w:lang w:val="fr-FR"/>
                    </w:rPr>
                    <w:t>16</w:t>
                  </w:r>
                  <w:r w:rsidR="00E565D4" w:rsidRPr="008251A2">
                    <w:rPr>
                      <w:color w:val="FF0000"/>
                      <w:lang w:val="fr-FR"/>
                    </w:rPr>
                    <w:t>,8,2,1,1; 1,1)</w:t>
                  </w:r>
                </w:p>
                <w:p w14:paraId="79E37D98" w14:textId="77777777" w:rsidR="00E565D4" w:rsidRDefault="00E336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8251A2">
                    <w:rPr>
                      <w:color w:val="FF0000"/>
                      <w:lang w:val="fr-FR"/>
                    </w:rPr>
                    <w:t>= (</w:t>
                  </w:r>
                  <w:r w:rsidRPr="008251A2">
                    <w:rPr>
                      <w:rFonts w:hint="eastAsia"/>
                      <w:color w:val="FF0000"/>
                      <w:lang w:val="fr-FR"/>
                    </w:rPr>
                    <w:t>8</w:t>
                  </w:r>
                  <w:r w:rsidRPr="008251A2">
                    <w:rPr>
                      <w:color w:val="FF0000"/>
                      <w:lang w:val="fr-FR"/>
                    </w:rPr>
                    <w:t>,8,2,1,1).</w:t>
                  </w:r>
                </w:p>
                <w:p w14:paraId="73F45A5D" w14:textId="77777777" w:rsidR="00E565D4" w:rsidRPr="001F5C76"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071EE290" w14:textId="15FE8086" w:rsidR="00E565D4" w:rsidRDefault="00E336ED"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xml:space="preserve">= (0.5, 0.5)λ,  +45°/-45° polarization, </w:t>
                  </w:r>
                  <w:r w:rsidR="00E565D4" w:rsidRPr="00081501">
                    <w:t>(d</w:t>
                  </w:r>
                  <w:r w:rsidR="00E565D4" w:rsidRPr="008251A2">
                    <w:rPr>
                      <w:vertAlign w:val="subscript"/>
                    </w:rPr>
                    <w:t>a,H</w:t>
                  </w:r>
                  <w:r w:rsidR="00E565D4" w:rsidRPr="00081501">
                    <w:t>,d</w:t>
                  </w:r>
                  <w:r w:rsidR="00E565D4" w:rsidRPr="008251A2">
                    <w:rPr>
                      <w:vertAlign w:val="subscript"/>
                    </w:rPr>
                    <w:t>a,V</w:t>
                  </w:r>
                  <w:r w:rsidR="00E565D4" w:rsidRPr="00081501">
                    <w:t>) = (0, 30)λ</w:t>
                  </w:r>
                </w:p>
              </w:tc>
            </w:tr>
            <w:tr w:rsidR="00E565D4"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E336E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E336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8251A2">
                    <w:rPr>
                      <w:lang w:val="fr-FR"/>
                    </w:rPr>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(4,8,2,1,1).</w:t>
                  </w:r>
                </w:p>
                <w:p w14:paraId="71BE37D5" w14:textId="77777777" w:rsidR="00E565D4" w:rsidRPr="00251564"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2970D2CD" w14:textId="77777777" w:rsidR="00E565D4" w:rsidRPr="00251564" w:rsidRDefault="00E336ED"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4</w:t>
                  </w:r>
                  <w:r w:rsidR="00E565D4" w:rsidRPr="00E344A1">
                    <w:t>)λ</w:t>
                  </w:r>
                </w:p>
              </w:tc>
            </w:tr>
            <w:tr w:rsidR="00E565D4"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Default="00E565D4" w:rsidP="00E565D4"/>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E336E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E336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lastRenderedPageBreak/>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8251A2">
                    <w:rPr>
                      <w:lang w:val="fr-FR"/>
                    </w:rPr>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8251A2">
                    <w:rPr>
                      <w:lang w:val="fr-FR"/>
                    </w:rPr>
                    <w:t>= (</w:t>
                  </w:r>
                  <w:r>
                    <w:t>4,8,2,</w:t>
                  </w:r>
                  <w:r w:rsidRPr="008251A2">
                    <w:rPr>
                      <w:rFonts w:hint="eastAsia"/>
                      <w:color w:val="FF0000"/>
                    </w:rPr>
                    <w:t>2</w:t>
                  </w:r>
                  <w:r>
                    <w:t>,2</w:t>
                  </w:r>
                  <w:r w:rsidRPr="008251A2">
                    <w:rPr>
                      <w:lang w:val="fr-FR"/>
                    </w:rPr>
                    <w:t>).</w:t>
                  </w:r>
                </w:p>
                <w:p w14:paraId="24460FF6" w14:textId="77777777" w:rsidR="00E565D4" w:rsidRPr="008D4A06" w:rsidRDefault="00E565D4" w:rsidP="00E565D4">
                  <w:pPr>
                    <w:pStyle w:val="ListParagraph"/>
                    <w:numPr>
                      <w:ilvl w:val="1"/>
                      <w:numId w:val="38"/>
                    </w:numPr>
                    <w:ind w:firstLineChars="0"/>
                    <w:textAlignment w:val="baseline"/>
                  </w:pPr>
                  <w:r w:rsidRPr="008251A2">
                    <w:rPr>
                      <w:lang w:val="fr-FR"/>
                    </w:rPr>
                    <w:t xml:space="preserve">Number of TxRUs: </w:t>
                  </w:r>
                  <w:r w:rsidRPr="008251A2">
                    <w:rPr>
                      <w:color w:val="FF0000"/>
                      <w:lang w:val="fr-FR"/>
                    </w:rPr>
                    <w:t>same as legacy TDD</w:t>
                  </w:r>
                </w:p>
                <w:p w14:paraId="3E77D210" w14:textId="5F955A36" w:rsidR="00E565D4" w:rsidRDefault="00E336ED" w:rsidP="00E565D4">
                  <w:pPr>
                    <w:pStyle w:val="ListParagraph"/>
                    <w:numPr>
                      <w:ilvl w:val="1"/>
                      <w:numId w:val="38"/>
                    </w:numPr>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0.5)λ,  +45°/-45° polarization, </w:t>
                  </w:r>
                  <w:r w:rsidR="00E565D4" w:rsidRPr="00E344A1">
                    <w:t>(d</w:t>
                  </w:r>
                  <w:r w:rsidR="00E565D4" w:rsidRPr="008251A2">
                    <w:rPr>
                      <w:vertAlign w:val="subscript"/>
                    </w:rPr>
                    <w:t>a,H</w:t>
                  </w:r>
                  <w:r w:rsidR="00E565D4" w:rsidRPr="00E344A1">
                    <w:t>,d</w:t>
                  </w:r>
                  <w:r w:rsidR="00E565D4" w:rsidRPr="008251A2">
                    <w:rPr>
                      <w:vertAlign w:val="subscript"/>
                    </w:rPr>
                    <w:t>a,V</w:t>
                  </w:r>
                  <w:r w:rsidR="00E565D4" w:rsidRPr="00E344A1">
                    <w:t>) = (</w:t>
                  </w:r>
                  <w:r w:rsidR="00E565D4">
                    <w:t>0</w:t>
                  </w:r>
                  <w:r w:rsidR="00E565D4" w:rsidRPr="00E344A1">
                    <w:t xml:space="preserve">, </w:t>
                  </w:r>
                  <w:r w:rsidR="00E565D4">
                    <w:t>30</w:t>
                  </w:r>
                  <w:r w:rsidR="00E565D4" w:rsidRPr="00E344A1">
                    <w:t>)λ</w:t>
                  </w:r>
                </w:p>
              </w:tc>
            </w:tr>
          </w:tbl>
          <w:p w14:paraId="437EB6E5" w14:textId="77777777" w:rsidR="00E565D4" w:rsidRDefault="00E565D4" w:rsidP="00903854">
            <w:pPr>
              <w:spacing w:after="120"/>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057E01D2" w:rsidR="00903854" w:rsidRDefault="00903854" w:rsidP="00B8300E">
      <w:pPr>
        <w:pStyle w:val="Heading3"/>
      </w:pPr>
      <w:r>
        <w:t>1st Round Proposals</w:t>
      </w:r>
    </w:p>
    <w:p w14:paraId="1B9D3766" w14:textId="6309D88B"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6747B0"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E336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E336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6747B0" w:rsidRDefault="00E336ED" w:rsidP="00C910F8">
            <w:pPr>
              <w:numPr>
                <w:ilvl w:val="1"/>
                <w:numId w:val="38"/>
              </w:numPr>
              <w:overflowPunct w:val="0"/>
              <w:ind w:hanging="1134"/>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C910F8">
              <w:rPr>
                <w:rFonts w:cs="Arial"/>
                <w:lang w:eastAsia="x-none"/>
              </w:rPr>
              <w:t>= (0.5, 0.5)λ,  +45°/-45° polarization, (d</w:t>
            </w:r>
            <w:r w:rsidR="00030E38" w:rsidRPr="00C910F8">
              <w:rPr>
                <w:rFonts w:cs="Arial"/>
                <w:vertAlign w:val="subscript"/>
                <w:lang w:eastAsia="x-none"/>
              </w:rPr>
              <w:t>a,H</w:t>
            </w:r>
            <w:r w:rsidR="00030E38" w:rsidRPr="00C910F8">
              <w:rPr>
                <w:rFonts w:cs="Arial"/>
                <w:lang w:eastAsia="x-none"/>
              </w:rPr>
              <w:t>,d</w:t>
            </w:r>
            <w:r w:rsidR="00030E38" w:rsidRPr="00C910F8">
              <w:rPr>
                <w:rFonts w:cs="Arial"/>
                <w:vertAlign w:val="subscript"/>
                <w:lang w:eastAsia="x-none"/>
              </w:rPr>
              <w:t>a,V</w:t>
            </w:r>
            <w:r w:rsidR="00030E38" w:rsidRPr="00C910F8">
              <w:rPr>
                <w:rFonts w:cs="Arial"/>
                <w:lang w:eastAsia="x-none"/>
              </w:rPr>
              <w:t>) = (0, 4)λ</w:t>
            </w:r>
          </w:p>
        </w:tc>
      </w:tr>
      <w:tr w:rsidR="00030E38" w:rsidRPr="006747B0" w14:paraId="21CACFEB" w14:textId="77777777" w:rsidTr="00C910F8">
        <w:trPr>
          <w:trHeight w:val="1228"/>
        </w:trPr>
        <w:tc>
          <w:tcPr>
            <w:tcW w:w="1413" w:type="dxa"/>
            <w:vMerge/>
            <w:vAlign w:val="center"/>
            <w:hideMark/>
          </w:tcPr>
          <w:p w14:paraId="5B368AE5" w14:textId="77777777" w:rsidR="00030E38" w:rsidRPr="006747B0" w:rsidRDefault="00030E38" w:rsidP="00E8338F">
            <w:pPr>
              <w:rPr>
                <w:rFonts w:cs="Arial"/>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E336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E336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6747B0" w:rsidRDefault="00E336ED"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(0.5, 0.5)λ,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30)λ</w:t>
            </w:r>
          </w:p>
          <w:p w14:paraId="537DF272" w14:textId="77777777" w:rsidR="00030E38" w:rsidRPr="006747B0" w:rsidRDefault="00030E38" w:rsidP="00E8338F">
            <w:pPr>
              <w:overflowPunct w:val="0"/>
              <w:ind w:hanging="1134"/>
              <w:textAlignment w:val="baseline"/>
              <w:rPr>
                <w:rFonts w:cs="Arial"/>
              </w:rPr>
            </w:pPr>
          </w:p>
        </w:tc>
      </w:tr>
      <w:tr w:rsidR="00030E38" w:rsidRPr="006747B0"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E336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E336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6747B0" w:rsidRDefault="00E336ED"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(0.5</w:t>
            </w:r>
            <w:r w:rsidR="00030E38" w:rsidRPr="006747B0">
              <w:rPr>
                <w:rFonts w:cs="Arial"/>
                <w:color w:val="FF0000"/>
                <w:lang w:eastAsia="x-none"/>
              </w:rPr>
              <w:t>, 0.7</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 (0, 4)λ</w:t>
            </w:r>
          </w:p>
        </w:tc>
      </w:tr>
      <w:tr w:rsidR="00030E38" w:rsidRPr="006747B0" w14:paraId="0BDE3D7E" w14:textId="77777777" w:rsidTr="00C910F8">
        <w:trPr>
          <w:trHeight w:val="561"/>
        </w:trPr>
        <w:tc>
          <w:tcPr>
            <w:tcW w:w="1413" w:type="dxa"/>
            <w:vMerge/>
            <w:vAlign w:val="center"/>
            <w:hideMark/>
          </w:tcPr>
          <w:p w14:paraId="4F9C3635" w14:textId="77777777" w:rsidR="00030E38" w:rsidRPr="006747B0" w:rsidRDefault="00030E38" w:rsidP="00E8338F">
            <w:pPr>
              <w:rPr>
                <w:rFonts w:cs="Arial"/>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E336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E336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6747B0" w:rsidRDefault="00E336ED" w:rsidP="00E8338F">
            <w:pPr>
              <w:numPr>
                <w:ilvl w:val="1"/>
                <w:numId w:val="38"/>
              </w:numPr>
              <w:textAlignment w:val="baseline"/>
              <w:rPr>
                <w:rFonts w:cs="Arial"/>
                <w:lang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lang w:eastAsia="x-none"/>
              </w:rPr>
              <w:t xml:space="preserve"> = (</w:t>
            </w:r>
            <w:r w:rsidR="00030E38" w:rsidRPr="006747B0">
              <w:rPr>
                <w:rFonts w:cs="Arial"/>
                <w:color w:val="FF0000"/>
                <w:lang w:eastAsia="x-none"/>
              </w:rPr>
              <w:t>0.5, 0.6</w:t>
            </w:r>
            <w:r w:rsidR="00030E38" w:rsidRPr="006747B0">
              <w:rPr>
                <w:rFonts w:cs="Arial"/>
                <w:lang w:eastAsia="x-none"/>
              </w:rPr>
              <w:t>)λ,  +45°/-45° polarization, (d</w:t>
            </w:r>
            <w:r w:rsidR="00030E38" w:rsidRPr="006747B0">
              <w:rPr>
                <w:rFonts w:cs="Arial"/>
                <w:vertAlign w:val="subscript"/>
                <w:lang w:eastAsia="x-none"/>
              </w:rPr>
              <w:t>a,H</w:t>
            </w:r>
            <w:r w:rsidR="00030E38" w:rsidRPr="006747B0">
              <w:rPr>
                <w:rFonts w:cs="Arial"/>
                <w:lang w:eastAsia="x-none"/>
              </w:rPr>
              <w:t>,d</w:t>
            </w:r>
            <w:r w:rsidR="00030E38" w:rsidRPr="006747B0">
              <w:rPr>
                <w:rFonts w:cs="Arial"/>
                <w:vertAlign w:val="subscript"/>
                <w:lang w:eastAsia="x-none"/>
              </w:rPr>
              <w:t>a,V</w:t>
            </w:r>
            <w:r w:rsidR="00030E38" w:rsidRPr="006747B0">
              <w:rPr>
                <w:rFonts w:cs="Arial"/>
                <w:lang w:eastAsia="x-none"/>
              </w:rPr>
              <w:t xml:space="preserve">) = (0, </w:t>
            </w:r>
            <w:r w:rsidR="00030E38" w:rsidRPr="006747B0">
              <w:rPr>
                <w:rFonts w:cs="Arial"/>
                <w:color w:val="FF0000"/>
                <w:lang w:eastAsia="x-none"/>
              </w:rPr>
              <w:t>4</w:t>
            </w:r>
            <w:r w:rsidR="00030E38" w:rsidRPr="006747B0">
              <w:rPr>
                <w:rFonts w:cs="Arial"/>
                <w:lang w:eastAsia="x-none"/>
              </w:rPr>
              <w:t>)λ</w:t>
            </w:r>
          </w:p>
          <w:p w14:paraId="198B30DD" w14:textId="77777777" w:rsidR="00030E38" w:rsidRPr="006747B0" w:rsidRDefault="00030E38" w:rsidP="00E8338F">
            <w:pPr>
              <w:overflowPunct w:val="0"/>
              <w:ind w:hanging="1134"/>
              <w:textAlignment w:val="baseline"/>
              <w:rPr>
                <w:rFonts w:cs="Arial"/>
              </w:rPr>
            </w:pPr>
          </w:p>
        </w:tc>
      </w:tr>
    </w:tbl>
    <w:p w14:paraId="64DEE861" w14:textId="082FAFA7" w:rsidR="00030E38" w:rsidRDefault="00030E38" w:rsidP="00316760"/>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 xml:space="preserve">Do we have any strong motivation to </w:t>
            </w:r>
            <w:r>
              <w:rPr>
                <w:bCs/>
              </w:rPr>
              <w:lastRenderedPageBreak/>
              <w:t>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9D5F01">
            <w:pPr>
              <w:spacing w:line="240" w:lineRule="auto"/>
              <w:rPr>
                <w:bCs/>
              </w:rPr>
            </w:pPr>
            <w:r>
              <w:rPr>
                <w:bCs/>
              </w:rPr>
              <w:t>Sony</w:t>
            </w:r>
          </w:p>
        </w:tc>
        <w:tc>
          <w:tcPr>
            <w:tcW w:w="8407" w:type="dxa"/>
          </w:tcPr>
          <w:p w14:paraId="0BEA10A4" w14:textId="41C6740C" w:rsidR="00892D8B" w:rsidRDefault="00892D8B" w:rsidP="009D5F01">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2E6AE7">
            <w:pPr>
              <w:spacing w:line="240" w:lineRule="auto"/>
              <w:rPr>
                <w:bCs/>
                <w:lang w:val="en-GB"/>
              </w:rPr>
            </w:pPr>
            <w:r>
              <w:rPr>
                <w:bCs/>
                <w:lang w:val="en-GB"/>
              </w:rPr>
              <w:t>Ericsson</w:t>
            </w:r>
          </w:p>
        </w:tc>
        <w:tc>
          <w:tcPr>
            <w:tcW w:w="8407" w:type="dxa"/>
          </w:tcPr>
          <w:p w14:paraId="65FB907A" w14:textId="77777777" w:rsidR="00161543" w:rsidRDefault="00161543" w:rsidP="002E6AE7">
            <w:pPr>
              <w:spacing w:line="240" w:lineRule="auto"/>
              <w:rPr>
                <w:bCs/>
                <w:lang w:val="en-GB"/>
              </w:rPr>
            </w:pPr>
            <w:r>
              <w:rPr>
                <w:bCs/>
                <w:lang w:val="en-GB"/>
              </w:rPr>
              <w:t xml:space="preserve">We support the proposal. </w:t>
            </w:r>
            <w:r w:rsidR="00C261D0">
              <w:rPr>
                <w:bCs/>
                <w:lang w:val="en-GB"/>
              </w:rPr>
              <w:t>As mentioned</w:t>
            </w:r>
            <w:r w:rsidR="00C261D0">
              <w:rPr>
                <w:bCs/>
                <w:lang w:val="en-GB"/>
              </w:rPr>
              <w:t xml:space="preserve"> in our contribution,</w:t>
            </w:r>
            <w:r w:rsidR="00C261D0">
              <w:rPr>
                <w:bCs/>
                <w:lang w:val="en-GB"/>
              </w:rPr>
              <w:t xml:space="preserve"> these values were sent to ITU-R in an LS from RAN4 reflecting realistic BS antenna configurations.</w:t>
            </w:r>
            <w:r w:rsidR="00C261D0">
              <w:rPr>
                <w:bCs/>
                <w:lang w:val="en-GB"/>
              </w:rPr>
              <w:t xml:space="preserve"> </w:t>
            </w:r>
            <w:r w:rsidR="00C261D0">
              <w:rPr>
                <w:bCs/>
                <w:lang w:val="en-GB"/>
              </w:rPr>
              <w:br/>
            </w:r>
            <w:r w:rsidR="00C261D0">
              <w:rPr>
                <w:bCs/>
                <w:lang w:val="en-GB"/>
              </w:rPr>
              <w:br/>
              <w:t xml:space="preserve">Please note that the initial agreement had the following statement which needs to be added here as well. </w:t>
            </w:r>
          </w:p>
          <w:p w14:paraId="7EE28D94" w14:textId="07F0B564" w:rsidR="00C261D0" w:rsidRPr="00C261D0" w:rsidRDefault="00C261D0" w:rsidP="00C261D0">
            <w:pPr>
              <w:rPr>
                <w:i/>
                <w:iCs/>
                <w:lang w:val="en-US"/>
              </w:rPr>
            </w:pPr>
            <w:r>
              <w:rPr>
                <w:i/>
                <w:iCs/>
                <w:lang w:val="en-U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lang w:val="en-US"/>
              </w:rPr>
              <w:t>”</w:t>
            </w:r>
          </w:p>
          <w:p w14:paraId="53C3F7B5" w14:textId="67348C69" w:rsidR="00C261D0" w:rsidRPr="00C261D0" w:rsidRDefault="00C261D0" w:rsidP="002E6AE7">
            <w:pPr>
              <w:spacing w:line="240" w:lineRule="auto"/>
              <w:rPr>
                <w:bCs/>
              </w:rPr>
            </w:pPr>
          </w:p>
        </w:tc>
      </w:tr>
    </w:tbl>
    <w:p w14:paraId="287259BC" w14:textId="77777777" w:rsidR="00757610" w:rsidRPr="00030E38" w:rsidRDefault="00757610" w:rsidP="00316760"/>
    <w:p w14:paraId="61B85653" w14:textId="45523E79"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bl>
    <w:p w14:paraId="15FA9AED" w14:textId="77777777" w:rsidR="001B6E12" w:rsidRPr="00074820" w:rsidRDefault="001B6E12" w:rsidP="001B6E12">
      <w:pPr>
        <w:spacing w:after="120"/>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=3m), ASA and ZSA statistics </w:t>
                        </w:r>
                        <w:r w:rsidRPr="00F97D8F">
                          <w:rPr>
                            <w:rFonts w:cs="Times"/>
                          </w:rPr>
                          <w:lastRenderedPageBreak/>
                          <w:t>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w:t>
                        </w:r>
                        <w:r w:rsidRPr="00F97D8F">
                          <w:lastRenderedPageBreak/>
                          <w:t>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lang w:eastAsia="ko-KR"/>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t>
            </w:r>
            <w:r w:rsidRPr="00F97D8F">
              <w:lastRenderedPageBreak/>
              <w:t>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lastRenderedPageBreak/>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lastRenderedPageBreak/>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lastRenderedPageBreak/>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lastRenderedPageBreak/>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lastRenderedPageBreak/>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lang w:eastAsia="ko-KR"/>
              </w:rPr>
              <w:t xml:space="preserve"> </w:t>
            </w:r>
            <w:r w:rsidRPr="005D4DA5">
              <w:rPr>
                <w:rFonts w:eastAsiaTheme="minorEastAsia" w:cs="Arial"/>
                <w:b w:val="0"/>
                <w:i/>
              </w:rPr>
              <w:t>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lastRenderedPageBreak/>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lang w:eastAsia="ko-KR"/>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lang w:eastAsia="ko-KR"/>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lang w:eastAsia="ko-KR"/>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lang w:eastAsia="ko-KR"/>
              </w:rPr>
            </w:pPr>
            <w:r w:rsidRPr="005D4DA5">
              <w:rPr>
                <w:b/>
                <w:i/>
                <w:u w:val="single"/>
                <w:lang w:eastAsia="ko-KR"/>
              </w:rPr>
              <w:t>Proposal 2:</w:t>
            </w:r>
            <w:r w:rsidRPr="005D4DA5">
              <w:rPr>
                <w:lang w:eastAsia="ko-KR"/>
              </w:rPr>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lang w:eastAsia="ko-KR"/>
              </w:rPr>
            </w:pPr>
            <w:r w:rsidRPr="005D4DA5">
              <w:rPr>
                <w:rFonts w:eastAsia="Batang"/>
                <w:b/>
                <w:bCs/>
                <w:iCs/>
                <w:u w:val="single"/>
                <w:lang w:eastAsia="ko-KR"/>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lang w:eastAsia="ko-KR"/>
              </w:rPr>
            </w:pPr>
            <w:r w:rsidRPr="005D4DA5">
              <w:rPr>
                <w:rFonts w:eastAsia="Batang"/>
                <w:b/>
                <w:bCs/>
                <w:iCs/>
                <w:lang w:eastAsia="ko-KR"/>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lastRenderedPageBreak/>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1:</w:t>
            </w:r>
            <w:r w:rsidRPr="005D4DA5">
              <w:rPr>
                <w:rFonts w:eastAsia="Malgun Gothic" w:cs="Arial"/>
                <w:b/>
                <w:i/>
                <w:lang w:eastAsia="ko-KR"/>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lang w:eastAsia="ko-KR"/>
              </w:rPr>
            </w:pPr>
            <w:r w:rsidRPr="005D4DA5">
              <w:rPr>
                <w:rFonts w:eastAsia="Malgun Gothic" w:cs="Arial"/>
                <w:b/>
                <w:i/>
                <w:u w:val="single"/>
                <w:lang w:eastAsia="ko-KR"/>
              </w:rPr>
              <w:t>Proposal 3:</w:t>
            </w:r>
            <w:r w:rsidRPr="005D4DA5">
              <w:rPr>
                <w:rFonts w:eastAsia="Malgun Gothic" w:cs="Arial"/>
                <w:b/>
                <w:i/>
                <w:lang w:eastAsia="ko-KR"/>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lastRenderedPageBreak/>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UMi” for LOS Probability derivation. For </w:t>
                  </w:r>
                  <w:r w:rsidRPr="00471E76">
                    <w:lastRenderedPageBreak/>
                    <w:t>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lang w:eastAsia="ko-KR"/>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lang w:eastAsia="ko-KR"/>
        </w:rPr>
        <w:t>μ</w:t>
      </w:r>
      <w:r w:rsidRPr="00B81477">
        <w:rPr>
          <w:rFonts w:eastAsia="DengXian" w:hint="eastAsia"/>
          <w:szCs w:val="20"/>
          <w:lang w:eastAsia="ko-KR"/>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lang w:eastAsia="ko-KR"/>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lastRenderedPageBreak/>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lastRenderedPageBreak/>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E336ED"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5F10B2">
      <w:pPr>
        <w:spacing w:beforeLines="50" w:before="120" w:afterLines="50" w:after="120"/>
        <w:ind w:leftChars="400" w:left="880"/>
        <w:rPr>
          <w:bCs/>
        </w:rPr>
      </w:pPr>
      <w:r>
        <w:rPr>
          <w:rFonts w:hint="eastAsia"/>
          <w:bCs/>
        </w:rPr>
        <w:t>w</w:t>
      </w:r>
      <w:r>
        <w:rPr>
          <w:bCs/>
        </w:rPr>
        <w:t>herein,</w:t>
      </w:r>
    </w:p>
    <w:p w14:paraId="1C94B495" w14:textId="77777777" w:rsidR="005F10B2" w:rsidRDefault="00E336ED"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E336ED"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E336ED"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5F10B2" w:rsidP="005F10B2">
      <w:pPr>
        <w:spacing w:after="120"/>
        <w:jc w:val="center"/>
      </w:pPr>
      <w:r w:rsidRPr="00147F39">
        <w:object w:dxaOrig="6194" w:dyaOrig="3347" w14:anchorId="77B25226">
          <v:shape id="_x0000_i1027" type="#_x0000_t75" style="width:206.1pt;height:108.65pt" o:ole="" o:allowoverlap="f">
            <v:imagedata r:id="rId21" o:title=""/>
          </v:shape>
          <o:OLEObject Type="Embed" ProgID="Visio.Drawing.11" ShapeID="_x0000_i1027" DrawAspect="Content" ObjectID="_1726956340" r:id="rId22"/>
        </w:object>
      </w:r>
      <w:r>
        <w:t xml:space="preserve">  </w:t>
      </w:r>
      <w:r>
        <w:object w:dxaOrig="8385" w:dyaOrig="3420" w14:anchorId="13FFE5C1">
          <v:shape id="_x0000_i1028" type="#_x0000_t75" style="width:278.95pt;height:115.55pt" o:ole="">
            <v:imagedata r:id="rId23" o:title=""/>
          </v:shape>
          <o:OLEObject Type="Embed" ProgID="Visio.Drawing.15" ShapeID="_x0000_i1028" DrawAspect="Content" ObjectID="_1726956341" r:id="rId24"/>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lastRenderedPageBreak/>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0BD04BBD" w:rsidR="00903854" w:rsidRDefault="00903854" w:rsidP="00B8300E">
      <w:pPr>
        <w:pStyle w:val="Heading3"/>
      </w:pPr>
      <w:r>
        <w:t>1st Round Proposals</w:t>
      </w:r>
    </w:p>
    <w:p w14:paraId="13317C9B" w14:textId="37A82082"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9D5F01">
            <w:pPr>
              <w:spacing w:line="240" w:lineRule="auto"/>
              <w:rPr>
                <w:bCs/>
              </w:rPr>
            </w:pPr>
            <w:r>
              <w:rPr>
                <w:bCs/>
              </w:rPr>
              <w:t>Sony</w:t>
            </w:r>
          </w:p>
        </w:tc>
        <w:tc>
          <w:tcPr>
            <w:tcW w:w="8407" w:type="dxa"/>
          </w:tcPr>
          <w:p w14:paraId="4E58C9F5" w14:textId="77777777" w:rsidR="00892D8B" w:rsidRDefault="00892D8B" w:rsidP="009D5F01">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9D5F01">
            <w:pPr>
              <w:spacing w:line="240" w:lineRule="auto"/>
              <w:rPr>
                <w:bCs/>
                <w:lang w:val="en-US"/>
              </w:rPr>
            </w:pPr>
            <w:r>
              <w:rPr>
                <w:bCs/>
                <w:lang w:val="en-US"/>
              </w:rPr>
              <w:t xml:space="preserve">Ericsson </w:t>
            </w:r>
          </w:p>
        </w:tc>
        <w:tc>
          <w:tcPr>
            <w:tcW w:w="8407" w:type="dxa"/>
          </w:tcPr>
          <w:p w14:paraId="4B211D9C" w14:textId="59F2A009" w:rsidR="00953AF0" w:rsidRPr="00953AF0" w:rsidRDefault="00953AF0" w:rsidP="009D5F01">
            <w:pPr>
              <w:spacing w:line="240" w:lineRule="auto"/>
              <w:rPr>
                <w:bCs/>
                <w:lang w:val="en-US"/>
              </w:rPr>
            </w:pPr>
            <w:r>
              <w:rPr>
                <w:bCs/>
                <w:lang w:val="en-US"/>
              </w:rPr>
              <w:t>Support</w:t>
            </w:r>
          </w:p>
        </w:tc>
      </w:tr>
    </w:tbl>
    <w:p w14:paraId="3D51279D" w14:textId="77777777" w:rsidR="00757610" w:rsidRPr="00074820" w:rsidRDefault="00757610" w:rsidP="001B6E12">
      <w:pPr>
        <w:spacing w:after="120"/>
      </w:pPr>
    </w:p>
    <w:p w14:paraId="478436D0" w14:textId="3CE2056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9D5F01">
            <w:pPr>
              <w:spacing w:line="240" w:lineRule="auto"/>
              <w:rPr>
                <w:bCs/>
              </w:rPr>
            </w:pPr>
            <w:r>
              <w:rPr>
                <w:bCs/>
              </w:rPr>
              <w:t>Sony</w:t>
            </w:r>
          </w:p>
        </w:tc>
        <w:tc>
          <w:tcPr>
            <w:tcW w:w="8407" w:type="dxa"/>
          </w:tcPr>
          <w:p w14:paraId="3F83E35C" w14:textId="77777777" w:rsidR="00892D8B" w:rsidRDefault="00892D8B" w:rsidP="009D5F01">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2E6AE7">
            <w:pPr>
              <w:spacing w:line="240" w:lineRule="auto"/>
              <w:rPr>
                <w:bCs/>
                <w:lang w:val="en-US"/>
              </w:rPr>
            </w:pPr>
            <w:r>
              <w:rPr>
                <w:bCs/>
                <w:lang w:val="en-US"/>
              </w:rPr>
              <w:t xml:space="preserve">Ericsson </w:t>
            </w:r>
          </w:p>
        </w:tc>
        <w:tc>
          <w:tcPr>
            <w:tcW w:w="8407" w:type="dxa"/>
          </w:tcPr>
          <w:p w14:paraId="778214E8" w14:textId="77777777" w:rsidR="00C177F4" w:rsidRPr="00953AF0" w:rsidRDefault="00C177F4" w:rsidP="002E6AE7">
            <w:pPr>
              <w:spacing w:line="240" w:lineRule="auto"/>
              <w:rPr>
                <w:bCs/>
                <w:lang w:val="en-US"/>
              </w:rPr>
            </w:pPr>
            <w:r>
              <w:rPr>
                <w:bCs/>
                <w:lang w:val="en-US"/>
              </w:rPr>
              <w:t>Support</w:t>
            </w:r>
          </w:p>
        </w:tc>
      </w:tr>
    </w:tbl>
    <w:p w14:paraId="0A518241" w14:textId="77777777" w:rsidR="00757610" w:rsidRPr="00074820" w:rsidRDefault="00757610" w:rsidP="001B6E12">
      <w:pPr>
        <w:spacing w:after="120"/>
      </w:pPr>
    </w:p>
    <w:p w14:paraId="02F14044" w14:textId="2505A691"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9D5F01">
            <w:pPr>
              <w:spacing w:line="240" w:lineRule="auto"/>
              <w:rPr>
                <w:bCs/>
              </w:rPr>
            </w:pPr>
            <w:r>
              <w:rPr>
                <w:bCs/>
              </w:rPr>
              <w:t>Sony</w:t>
            </w:r>
          </w:p>
        </w:tc>
        <w:tc>
          <w:tcPr>
            <w:tcW w:w="8407" w:type="dxa"/>
          </w:tcPr>
          <w:p w14:paraId="301BA0E7" w14:textId="77777777" w:rsidR="00892D8B" w:rsidRDefault="00892D8B" w:rsidP="009D5F01">
            <w:pPr>
              <w:spacing w:line="240" w:lineRule="auto"/>
              <w:rPr>
                <w:bCs/>
              </w:rPr>
            </w:pPr>
            <w:r>
              <w:rPr>
                <w:bCs/>
              </w:rPr>
              <w:t>Support.</w:t>
            </w:r>
          </w:p>
        </w:tc>
      </w:tr>
      <w:tr w:rsidR="009F1D8E" w14:paraId="017E3125" w14:textId="77777777" w:rsidTr="00892D8B">
        <w:tc>
          <w:tcPr>
            <w:tcW w:w="1555" w:type="dxa"/>
          </w:tcPr>
          <w:p w14:paraId="362FF5AF" w14:textId="4C9284DC" w:rsidR="009F1D8E" w:rsidRPr="009F1D8E" w:rsidRDefault="009F1D8E" w:rsidP="009D5F01">
            <w:pPr>
              <w:spacing w:line="240" w:lineRule="auto"/>
              <w:rPr>
                <w:bCs/>
                <w:lang w:val="en-US"/>
              </w:rPr>
            </w:pPr>
          </w:p>
        </w:tc>
        <w:tc>
          <w:tcPr>
            <w:tcW w:w="8407" w:type="dxa"/>
          </w:tcPr>
          <w:p w14:paraId="68F105F3" w14:textId="308A8163" w:rsidR="009F1D8E" w:rsidRPr="009F1D8E" w:rsidRDefault="009F1D8E" w:rsidP="009D5F01">
            <w:pPr>
              <w:spacing w:line="240" w:lineRule="auto"/>
              <w:rPr>
                <w:bCs/>
                <w:lang w:val="en-US"/>
              </w:rPr>
            </w:pPr>
          </w:p>
        </w:tc>
      </w:tr>
    </w:tbl>
    <w:p w14:paraId="64DEC649" w14:textId="77777777" w:rsidR="001B6E12" w:rsidRPr="00074820" w:rsidRDefault="001B6E12" w:rsidP="001B6E12">
      <w:pPr>
        <w:spacing w:after="120"/>
      </w:pPr>
    </w:p>
    <w:p w14:paraId="5169DCC6" w14:textId="4C1AEF91"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w:t>
            </w:r>
            <w:r>
              <w:rPr>
                <w:bCs/>
              </w:rPr>
              <w:lastRenderedPageBreak/>
              <w:t xml:space="preserve">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lang w:val="en-US"/>
              </w:rPr>
            </w:pPr>
            <w:r>
              <w:rPr>
                <w:bCs/>
                <w:lang w:val="en-US"/>
              </w:rPr>
              <w:t xml:space="preserve">We agree with the above comments. </w:t>
            </w:r>
          </w:p>
        </w:tc>
      </w:tr>
    </w:tbl>
    <w:p w14:paraId="3C851E5B" w14:textId="77777777" w:rsidR="001B6E12" w:rsidRPr="00074820" w:rsidRDefault="001B6E12" w:rsidP="001B6E12">
      <w:pPr>
        <w:spacing w:after="120"/>
      </w:pPr>
    </w:p>
    <w:p w14:paraId="7C91E800" w14:textId="639DF26C"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lastRenderedPageBreak/>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bl>
    <w:p w14:paraId="324CF054" w14:textId="77777777" w:rsidR="00422DF7" w:rsidRPr="00074820" w:rsidRDefault="00422DF7" w:rsidP="00422DF7">
      <w:pPr>
        <w:spacing w:after="120"/>
      </w:pPr>
    </w:p>
    <w:p w14:paraId="4CAC9377" w14:textId="3C391FAE"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lastRenderedPageBreak/>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szCs w:val="24"/>
              </w:rPr>
              <w:t>(*):</w:t>
            </w:r>
            <w:r w:rsidRPr="007B3041">
              <w:rPr>
                <w:rFonts w:ascii="Times" w:eastAsia="Batang" w:hAnsi="Times"/>
                <w:szCs w:val="24"/>
              </w:rPr>
              <w:tab/>
              <w:t xml:space="preserve">For outdoor to indoor case, and indoor to indoor case, use “Remaining Layout Options” in A.2.1.2 of TR36.843 for pathloss calculation, and “ITU-R IMT UMi” for LOS Probability derivation. For outdoor to </w:t>
            </w:r>
            <w:r w:rsidRPr="007B3041">
              <w:rPr>
                <w:rFonts w:ascii="Times" w:eastAsia="Batang" w:hAnsi="Times"/>
                <w:szCs w:val="24"/>
              </w:rPr>
              <w:lastRenderedPageBreak/>
              <w:t>indoor case, the penetration loss term “20.0+0.5* d</w:t>
            </w:r>
            <w:r w:rsidRPr="007B3041">
              <w:rPr>
                <w:rFonts w:ascii="Times" w:eastAsia="Batang" w:hAnsi="Times"/>
                <w:szCs w:val="24"/>
                <w:vertAlign w:val="subscript"/>
              </w:rPr>
              <w:t>in</w:t>
            </w:r>
            <w:r w:rsidRPr="007B3041">
              <w:rPr>
                <w:rFonts w:ascii="Times" w:eastAsia="Batang" w:hAnsi="Times"/>
                <w:szCs w:val="24"/>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lang w:val="en-U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rPr>
                <w:lang w:val="en-US"/>
              </w:rPr>
              <w:t>W</w:t>
            </w:r>
            <w:r w:rsidR="00B208C1">
              <w:t>e might also need to specify the channel model between Macro and Indoor TRP (UMa with outdoor-indoor penetration loss defined in 38.901)</w:t>
            </w:r>
          </w:p>
        </w:tc>
      </w:tr>
    </w:tbl>
    <w:p w14:paraId="6FA80704" w14:textId="77777777" w:rsidR="00757610" w:rsidRPr="008D06CC" w:rsidRDefault="00757610" w:rsidP="00422DF7">
      <w:pPr>
        <w:spacing w:after="120"/>
      </w:pPr>
    </w:p>
    <w:p w14:paraId="4B7A58B2" w14:textId="753A380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9D5F01">
            <w:pPr>
              <w:spacing w:line="240" w:lineRule="auto"/>
              <w:rPr>
                <w:bCs/>
              </w:rPr>
            </w:pPr>
            <w:r>
              <w:rPr>
                <w:bCs/>
              </w:rPr>
              <w:t>Sony</w:t>
            </w:r>
          </w:p>
        </w:tc>
        <w:tc>
          <w:tcPr>
            <w:tcW w:w="8407" w:type="dxa"/>
          </w:tcPr>
          <w:p w14:paraId="32D825D2" w14:textId="77777777" w:rsidR="00892D8B" w:rsidRDefault="00892D8B" w:rsidP="009D5F01">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9D5F01">
            <w:pPr>
              <w:spacing w:line="240" w:lineRule="auto"/>
              <w:rPr>
                <w:bCs/>
              </w:rPr>
            </w:pPr>
            <w:r>
              <w:rPr>
                <w:bCs/>
              </w:rPr>
              <w:t>MediaTek</w:t>
            </w:r>
          </w:p>
        </w:tc>
        <w:tc>
          <w:tcPr>
            <w:tcW w:w="8407" w:type="dxa"/>
          </w:tcPr>
          <w:p w14:paraId="30C72F35" w14:textId="6A18904A" w:rsidR="00A82560" w:rsidRDefault="00A82560" w:rsidP="009D5F01">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9D5F01">
            <w:pPr>
              <w:spacing w:line="240" w:lineRule="auto"/>
              <w:rPr>
                <w:bCs/>
                <w:lang w:val="en-US"/>
              </w:rPr>
            </w:pPr>
            <w:r>
              <w:rPr>
                <w:bCs/>
                <w:lang w:val="en-US"/>
              </w:rPr>
              <w:t>Ericsson</w:t>
            </w:r>
          </w:p>
        </w:tc>
        <w:tc>
          <w:tcPr>
            <w:tcW w:w="8407" w:type="dxa"/>
          </w:tcPr>
          <w:p w14:paraId="47A9BEA2" w14:textId="02FA9819" w:rsidR="009A2BF2" w:rsidRPr="00F622BD" w:rsidRDefault="00F622BD" w:rsidP="009D5F01">
            <w:pPr>
              <w:spacing w:line="240" w:lineRule="auto"/>
              <w:rPr>
                <w:bCs/>
                <w:lang w:val="en-US"/>
              </w:rPr>
            </w:pPr>
            <w:r>
              <w:rPr>
                <w:bCs/>
                <w:lang w:val="en-US"/>
              </w:rPr>
              <w:t xml:space="preserve">We support the </w:t>
            </w:r>
            <w:r w:rsidR="003F259A">
              <w:rPr>
                <w:bCs/>
                <w:lang w:val="en-US"/>
              </w:rPr>
              <w:t>proposal,</w:t>
            </w:r>
            <w:r>
              <w:rPr>
                <w:bCs/>
                <w:lang w:val="en-US"/>
              </w:rPr>
              <w:t xml:space="preserve"> and first bullet is preferred. </w:t>
            </w:r>
          </w:p>
        </w:tc>
      </w:tr>
    </w:tbl>
    <w:p w14:paraId="05FD04D2" w14:textId="77777777" w:rsidR="00757610" w:rsidRPr="003D425B" w:rsidRDefault="00757610" w:rsidP="00422DF7">
      <w:pPr>
        <w:spacing w:after="120"/>
      </w:pPr>
    </w:p>
    <w:p w14:paraId="7A63FFAA" w14:textId="14C7C84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9D5F01">
            <w:pPr>
              <w:spacing w:line="240" w:lineRule="auto"/>
              <w:rPr>
                <w:bCs/>
              </w:rPr>
            </w:pPr>
            <w:r>
              <w:rPr>
                <w:bCs/>
              </w:rPr>
              <w:t>Sony</w:t>
            </w:r>
          </w:p>
        </w:tc>
        <w:tc>
          <w:tcPr>
            <w:tcW w:w="8407" w:type="dxa"/>
          </w:tcPr>
          <w:p w14:paraId="510D6146" w14:textId="77777777" w:rsidR="00892D8B" w:rsidRDefault="00892D8B" w:rsidP="009D5F01">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9D5F01">
            <w:pPr>
              <w:spacing w:line="240" w:lineRule="auto"/>
              <w:rPr>
                <w:bCs/>
                <w:lang w:val="en-US"/>
              </w:rPr>
            </w:pPr>
            <w:r>
              <w:rPr>
                <w:bCs/>
                <w:lang w:val="en-US"/>
              </w:rPr>
              <w:t>Ericsson</w:t>
            </w:r>
          </w:p>
        </w:tc>
        <w:tc>
          <w:tcPr>
            <w:tcW w:w="8407" w:type="dxa"/>
          </w:tcPr>
          <w:p w14:paraId="7FF7DD70" w14:textId="7B4EB206" w:rsidR="009A2BF2" w:rsidRPr="009A2BF2" w:rsidRDefault="009A2BF2" w:rsidP="009D5F01">
            <w:pPr>
              <w:spacing w:line="240" w:lineRule="auto"/>
              <w:rPr>
                <w:bCs/>
                <w:lang w:val="en-US"/>
              </w:rPr>
            </w:pPr>
            <w:r>
              <w:rPr>
                <w:bCs/>
                <w:lang w:val="en-US"/>
              </w:rPr>
              <w:t xml:space="preserve">We do not see a need to model car penetration loss for all UEs outdoors. </w:t>
            </w:r>
          </w:p>
        </w:tc>
      </w:tr>
    </w:tbl>
    <w:p w14:paraId="148DCC00" w14:textId="77777777" w:rsidR="00422DF7" w:rsidRPr="00074820" w:rsidRDefault="00422DF7" w:rsidP="00422DF7">
      <w:pPr>
        <w:spacing w:after="120"/>
      </w:pPr>
    </w:p>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rPr>
                <w:noProof/>
              </w:rPr>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lang w:eastAsia="ko-KR"/>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lang w:eastAsia="ko-KR"/>
              </w:rPr>
            </w:pPr>
            <w:r w:rsidRPr="00213C05">
              <w:rPr>
                <w:b/>
                <w:iCs/>
                <w:u w:val="single"/>
                <w:lang w:eastAsia="ko-KR"/>
              </w:rPr>
              <w:t>Proposal 9:</w:t>
            </w:r>
            <w:r w:rsidRPr="00213C05">
              <w:rPr>
                <w:b/>
                <w:iCs/>
                <w:lang w:eastAsia="ko-KR"/>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lang w:eastAsia="ko-KR"/>
              </w:rPr>
            </w:pPr>
            <w:r w:rsidRPr="00213C05">
              <w:rPr>
                <w:b/>
                <w:iCs/>
                <w:lang w:eastAsia="ko-KR"/>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lang w:eastAsia="ko-KR"/>
              </w:rPr>
            </w:pPr>
            <w:r w:rsidRPr="00213C05">
              <w:rPr>
                <w:b/>
                <w:iCs/>
                <w:lang w:eastAsia="ko-KR"/>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lang w:eastAsia="ko-KR"/>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lastRenderedPageBreak/>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lang w:eastAsia="ko-KR"/>
              </w:rPr>
              <w:t>Proposal 42:</w:t>
            </w:r>
            <w:r w:rsidRPr="00213C05">
              <w:rPr>
                <w:b/>
                <w:iCs/>
                <w:lang w:eastAsia="ko-KR"/>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lang w:eastAsia="ko-KR"/>
              </w:rPr>
              <w:t>Proposal 43:</w:t>
            </w:r>
            <w:r w:rsidRPr="00213C05">
              <w:rPr>
                <w:b/>
                <w:lang w:eastAsia="ko-KR"/>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lastRenderedPageBreak/>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 xml:space="preserve">Table </w:t>
            </w:r>
            <w:r w:rsidRPr="00213C05">
              <w:rPr>
                <w:noProof/>
              </w:rPr>
              <w:t>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 xml:space="preserve">Table </w:t>
            </w:r>
            <w:r w:rsidRPr="00213C05">
              <w:rPr>
                <w:b/>
                <w:i/>
                <w:noProof/>
              </w:rPr>
              <w:t>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lastRenderedPageBreak/>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lastRenderedPageBreak/>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lang w:eastAsia="ko-KR"/>
              </w:rPr>
            </w:pPr>
            <w:r w:rsidRPr="00213C05">
              <w:rPr>
                <w:rFonts w:eastAsia="Batang"/>
                <w:b/>
                <w:bCs/>
                <w:iCs/>
                <w:u w:val="single"/>
                <w:lang w:eastAsia="ko-KR"/>
              </w:rPr>
              <w:t xml:space="preserve">Proposal 8: </w:t>
            </w:r>
            <w:r w:rsidRPr="00213C05">
              <w:rPr>
                <w:rFonts w:eastAsia="Batang"/>
                <w:b/>
                <w:bCs/>
                <w:iCs/>
                <w:lang w:eastAsia="ko-KR"/>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lang w:eastAsia="ko-KR"/>
              </w:rPr>
            </w:pPr>
            <w:r w:rsidRPr="00213C05">
              <w:rPr>
                <w:rFonts w:eastAsia="Batang"/>
                <w:b/>
                <w:bCs/>
                <w:iCs/>
                <w:lang w:eastAsia="ko-KR"/>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w:t>
            </w:r>
            <w:r w:rsidRPr="00213C05">
              <w:lastRenderedPageBreak/>
              <w:t xml:space="preserve">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lastRenderedPageBreak/>
              <w:t>Observation 1:</w:t>
            </w:r>
            <w:r w:rsidRPr="00213C05">
              <w:rPr>
                <w:b/>
                <w:bCs/>
                <w:i/>
                <w:iCs/>
              </w:rPr>
              <w:t xml:space="preserve"> CBRS band may suffer from CLI caused by its neighbor bands as the </w:t>
            </w:r>
            <w:r w:rsidRPr="00213C05">
              <w:rPr>
                <w:b/>
                <w:bCs/>
                <w:i/>
                <w:iCs/>
              </w:rPr>
              <w:lastRenderedPageBreak/>
              <w:t>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 xml:space="preserve">Table </w:t>
            </w:r>
            <w:r w:rsidRPr="00213C05">
              <w:rPr>
                <w:b/>
                <w:bCs/>
                <w:i/>
                <w:iCs/>
                <w:noProof/>
              </w:rPr>
              <w:t>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rPr>
          <w:noProof/>
        </w:rPr>
      </w:pPr>
      <w:r>
        <w:rPr>
          <w:rFonts w:hint="eastAsia"/>
          <w:noProof/>
        </w:rPr>
        <w:t>I</w:t>
      </w:r>
      <w:r>
        <w:rPr>
          <w:noProof/>
        </w:rPr>
        <w:t xml:space="preserve">n RAN1#110 meeting, agreement was achieved </w:t>
      </w:r>
      <w:r w:rsidR="003701D2">
        <w:rPr>
          <w:noProof/>
        </w:rPr>
        <w:t>about</w:t>
      </w:r>
      <w:r>
        <w:rPr>
          <w:noProof/>
        </w:rPr>
        <w:t xml:space="preserve"> </w:t>
      </w:r>
      <w:r w:rsidR="003701D2" w:rsidRPr="003701D2">
        <w:rPr>
          <w:noProof/>
        </w:rPr>
        <w:t>BS transmit power for legacy TDD</w:t>
      </w:r>
      <w:r w:rsidR="003701D2">
        <w:rPr>
          <w:noProof/>
        </w:rPr>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lang w:eastAsia="ko-KR"/>
              </w:rPr>
            </w:pPr>
            <w:r w:rsidRPr="00D503A3">
              <w:rPr>
                <w:rFonts w:cs="Times"/>
                <w:b/>
                <w:bCs/>
                <w:highlight w:val="green"/>
                <w:lang w:eastAsia="ko-KR"/>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noProof/>
                <w:lang w:eastAsia="ko-KR"/>
              </w:rPr>
            </w:pPr>
          </w:p>
        </w:tc>
      </w:tr>
    </w:tbl>
    <w:p w14:paraId="09DE9388" w14:textId="5E86D297" w:rsidR="003701D2" w:rsidRDefault="001C7102" w:rsidP="00E77D4A">
      <w:pPr>
        <w:spacing w:before="72"/>
      </w:pPr>
      <w:r>
        <w:rPr>
          <w:noProof/>
        </w:rPr>
        <w:t>Three</w:t>
      </w:r>
      <w:r w:rsidR="00EC505C">
        <w:rPr>
          <w:noProof/>
        </w:rPr>
        <w:t xml:space="preserve"> companies </w:t>
      </w:r>
      <w:r w:rsidR="008E5757">
        <w:rPr>
          <w:noProof/>
        </w:rPr>
        <w:t>[Ericsson</w:t>
      </w:r>
      <w:r>
        <w:rPr>
          <w:noProof/>
        </w:rPr>
        <w:t>, Qualcomm, Intel</w:t>
      </w:r>
      <w:r w:rsidR="008E5757">
        <w:rPr>
          <w:noProof/>
        </w:rPr>
        <w:t xml:space="preserve">] </w:t>
      </w:r>
      <w:r w:rsidR="00EC505C">
        <w:rPr>
          <w:noProof/>
        </w:rPr>
        <w:t xml:space="preserve">suggest for down selection </w:t>
      </w:r>
      <w:r w:rsidR="00E05126">
        <w:rPr>
          <w:noProof/>
        </w:rPr>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lastRenderedPageBreak/>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rPr>
          <w:noProof/>
        </w:rPr>
      </w:pPr>
      <w:r>
        <w:rPr>
          <w:rFonts w:hint="eastAsia"/>
          <w:noProof/>
        </w:rPr>
        <w:t>E</w:t>
      </w:r>
      <w:r>
        <w:rPr>
          <w:noProof/>
        </w:rPr>
        <w:t xml:space="preserve">ricsson suggests to </w:t>
      </w:r>
      <w:r w:rsidRPr="00011E7A">
        <w:rPr>
          <w:noProof/>
        </w:rPr>
        <w:t xml:space="preserve">replace 200MHz with 100MHz </w:t>
      </w:r>
      <w:r>
        <w:rPr>
          <w:noProof/>
        </w:rPr>
        <w:t xml:space="preserve">for </w:t>
      </w:r>
      <w:r w:rsidRPr="00D503A3">
        <w:t>BS transmit power</w:t>
      </w:r>
      <w:r>
        <w:t>s</w:t>
      </w:r>
      <w:r w:rsidRPr="00D503A3">
        <w:t xml:space="preserve"> for legacy TDD</w:t>
      </w:r>
      <w:r>
        <w:rPr>
          <w:noProof/>
        </w:rPr>
        <w:t xml:space="preserve"> for FR2-1.</w:t>
      </w:r>
    </w:p>
    <w:p w14:paraId="5BF81B0E" w14:textId="78D0A0BE" w:rsidR="002E28E8" w:rsidRDefault="00EF2241" w:rsidP="00E77D4A">
      <w:pPr>
        <w:spacing w:before="72"/>
      </w:pPr>
      <w:r>
        <w:rPr>
          <w:noProof/>
        </w:rPr>
        <w:t xml:space="preserve">Qualcomm suggests some </w:t>
      </w:r>
      <w:r w:rsidR="0052406F">
        <w:rPr>
          <w:noProof/>
        </w:rPr>
        <w:t xml:space="preserve">candidate </w:t>
      </w:r>
      <w:r w:rsidR="0052406F" w:rsidRPr="00D503A3">
        <w:t>BS transmit power</w:t>
      </w:r>
      <w:r w:rsidR="0052406F">
        <w:t>s</w:t>
      </w:r>
      <w:r w:rsidR="0052406F" w:rsidRPr="00D503A3">
        <w:t xml:space="preserve"> for legacy TDD</w:t>
      </w:r>
      <w:r w:rsidR="0052406F" w:rsidRPr="0052406F">
        <w:rPr>
          <w:noProof/>
        </w:rPr>
        <w:t xml:space="preserve"> </w:t>
      </w:r>
      <w:r w:rsidR="0052406F">
        <w:rPr>
          <w:noProof/>
        </w:rPr>
        <w:t>for FR2-1 with 100M</w:t>
      </w:r>
      <w:r w:rsidR="0052406F">
        <w:rPr>
          <w:rFonts w:hint="eastAsia"/>
          <w:noProof/>
        </w:rPr>
        <w:t>H</w:t>
      </w:r>
      <w:r w:rsidR="0052406F">
        <w:rPr>
          <w:noProof/>
        </w:rPr>
        <w:t>z</w:t>
      </w:r>
      <w:r w:rsidR="0052406F">
        <w:t>.</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rPr>
          <w:noProof/>
        </w:rPr>
      </w:pPr>
    </w:p>
    <w:p w14:paraId="5E816466" w14:textId="77777777" w:rsidR="00517255" w:rsidRDefault="002C02DA" w:rsidP="00E77D4A">
      <w:pPr>
        <w:spacing w:before="72"/>
        <w:rPr>
          <w:iCs/>
        </w:rPr>
      </w:pPr>
      <w:r>
        <w:rPr>
          <w:rFonts w:hint="eastAsia"/>
          <w:noProof/>
        </w:rPr>
        <w:t>R</w:t>
      </w:r>
      <w:r>
        <w:rPr>
          <w:noProof/>
        </w:rPr>
        <w:t xml:space="preserve">egarding </w:t>
      </w:r>
      <w:r w:rsidR="00A63741">
        <w:rPr>
          <w:noProof/>
        </w:rPr>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rPr>
          <w:noProof/>
        </w:rPr>
        <w:t>CMCC suggest</w:t>
      </w:r>
      <w:r w:rsidR="003A1421">
        <w:rPr>
          <w:noProof/>
        </w:rPr>
        <w:t>s</w:t>
      </w:r>
      <w:r>
        <w:rPr>
          <w:noProof/>
        </w:rP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rPr>
          <w:noProof/>
        </w:rPr>
      </w:pPr>
    </w:p>
    <w:p w14:paraId="46296EEA" w14:textId="77777777" w:rsidR="001822C9" w:rsidRDefault="00D47833" w:rsidP="00E77D4A">
      <w:pPr>
        <w:spacing w:before="72"/>
        <w:rPr>
          <w:noProof/>
        </w:rPr>
      </w:pPr>
      <w:r>
        <w:rPr>
          <w:rFonts w:hint="eastAsia"/>
          <w:noProof/>
        </w:rPr>
        <w:t>F</w:t>
      </w:r>
      <w:r>
        <w:rPr>
          <w:noProof/>
        </w:rPr>
        <w:t xml:space="preserve">or </w:t>
      </w:r>
      <w:r w:rsidRPr="00D47833">
        <w:rPr>
          <w:noProof/>
        </w:rPr>
        <w:t>Deployment Case 4</w:t>
      </w:r>
      <w:r>
        <w:rPr>
          <w:noProof/>
        </w:rPr>
        <w:t xml:space="preserve">, </w:t>
      </w:r>
    </w:p>
    <w:p w14:paraId="61FC33DA" w14:textId="7B7B594F" w:rsidR="00051F93" w:rsidRDefault="004B41BB" w:rsidP="004627B1">
      <w:pPr>
        <w:pStyle w:val="ListParagraph"/>
        <w:numPr>
          <w:ilvl w:val="0"/>
          <w:numId w:val="48"/>
        </w:numPr>
        <w:spacing w:before="72"/>
        <w:ind w:firstLineChars="0"/>
        <w:rPr>
          <w:noProof/>
        </w:rPr>
      </w:pPr>
      <w:r>
        <w:rPr>
          <w:noProof/>
        </w:rPr>
        <w:t>T</w:t>
      </w:r>
      <w:r>
        <w:rPr>
          <w:rFonts w:hint="eastAsia"/>
          <w:noProof/>
        </w:rPr>
        <w:t>wo</w:t>
      </w:r>
      <w:r w:rsidR="008A65B6">
        <w:rPr>
          <w:noProof/>
        </w:rPr>
        <w:t xml:space="preserve"> companies [</w:t>
      </w:r>
      <w:r w:rsidR="00021AB2">
        <w:rPr>
          <w:noProof/>
        </w:rPr>
        <w:t>DOCOMO</w:t>
      </w:r>
      <w:r w:rsidR="00735746">
        <w:rPr>
          <w:noProof/>
        </w:rPr>
        <w:t>,</w:t>
      </w:r>
      <w:r w:rsidR="0010068E">
        <w:rPr>
          <w:noProof/>
        </w:rPr>
        <w:t xml:space="preserve"> </w:t>
      </w:r>
      <w:r w:rsidR="0010068E" w:rsidRPr="00F97D8F">
        <w:t>Intel</w:t>
      </w:r>
      <w:r w:rsidR="008A65B6">
        <w:rPr>
          <w:noProof/>
        </w:rPr>
        <w:t xml:space="preserve">] suggest </w:t>
      </w:r>
      <w:r w:rsidR="00021AB2" w:rsidRPr="00021AB2">
        <w:rPr>
          <w:noProof/>
        </w:rPr>
        <w:t>the same power level across operators</w:t>
      </w:r>
      <w:r w:rsidR="001B3383" w:rsidRPr="001B3383">
        <w:rPr>
          <w:noProof/>
        </w:rPr>
        <w:t>.</w:t>
      </w:r>
    </w:p>
    <w:p w14:paraId="68B1E01B" w14:textId="386B1A30" w:rsidR="004B41BB" w:rsidRDefault="004B41BB" w:rsidP="004627B1">
      <w:pPr>
        <w:pStyle w:val="ListParagraph"/>
        <w:numPr>
          <w:ilvl w:val="0"/>
          <w:numId w:val="48"/>
        </w:numPr>
        <w:spacing w:before="72"/>
        <w:ind w:firstLineChars="0"/>
        <w:rPr>
          <w:noProof/>
        </w:rPr>
      </w:pPr>
      <w:r>
        <w:rPr>
          <w:noProof/>
        </w:rPr>
        <w:t>Two</w:t>
      </w:r>
      <w:r w:rsidR="00021AB2">
        <w:rPr>
          <w:noProof/>
        </w:rPr>
        <w:t xml:space="preserve"> companies [Huawei, ZTE] suggest d</w:t>
      </w:r>
      <w:r w:rsidR="00021AB2" w:rsidRPr="001B3383">
        <w:rPr>
          <w:noProof/>
        </w:rPr>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rPr>
          <w:noProof/>
        </w:rPr>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rPr>
          <w:noProof/>
        </w:rPr>
      </w:pPr>
      <w:r>
        <w:rPr>
          <w:rFonts w:hint="eastAsia"/>
          <w:noProof/>
        </w:rPr>
        <w:t>C</w:t>
      </w:r>
      <w:r>
        <w:rPr>
          <w:noProof/>
        </w:rP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77777777" w:rsidR="00903854" w:rsidRDefault="00903854" w:rsidP="00B8300E">
      <w:pPr>
        <w:pStyle w:val="Heading3"/>
      </w:pPr>
      <w:r>
        <w:t>1st Round Proposals</w:t>
      </w:r>
    </w:p>
    <w:p w14:paraId="0FF50253" w14:textId="3B802274"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lastRenderedPageBreak/>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lang w:val="en-US"/>
              </w:rPr>
            </w:pPr>
            <w:r>
              <w:rPr>
                <w:bCs/>
                <w:lang w:val="en-US"/>
              </w:rPr>
              <w:t xml:space="preserve">We support Huawei’s comments. </w:t>
            </w:r>
          </w:p>
          <w:p w14:paraId="04E10741" w14:textId="478DF8AD" w:rsidR="0081102F" w:rsidRPr="0081102F" w:rsidRDefault="0081102F" w:rsidP="0055581A">
            <w:pPr>
              <w:spacing w:line="240" w:lineRule="auto"/>
              <w:rPr>
                <w:bCs/>
                <w:lang w:val="en-US"/>
              </w:rPr>
            </w:pPr>
            <w:r>
              <w:rPr>
                <w:bCs/>
                <w:lang w:val="en-US"/>
              </w:rPr>
              <w:t>Furthermore, we think that</w:t>
            </w:r>
            <w:r w:rsidR="007D2386">
              <w:rPr>
                <w:bCs/>
                <w:lang w:val="en-US"/>
              </w:rPr>
              <w:t xml:space="preserve"> realistic</w:t>
            </w:r>
            <w:r>
              <w:rPr>
                <w:bCs/>
                <w:lang w:val="en-US"/>
              </w:rPr>
              <w:t xml:space="preserve"> RAN4 power limits for </w:t>
            </w:r>
            <w:r w:rsidR="00EF4899">
              <w:rPr>
                <w:bCs/>
                <w:lang w:val="en-US"/>
              </w:rPr>
              <w:t xml:space="preserve">WA BS, MR BS and LA BS </w:t>
            </w:r>
            <w:r w:rsidR="007D2386">
              <w:rPr>
                <w:bCs/>
                <w:lang w:val="en-US"/>
              </w:rPr>
              <w:t xml:space="preserve">needs to be reflected in the simulations as well. For example, they are </w:t>
            </w:r>
            <w:r w:rsidR="00EF4899">
              <w:rPr>
                <w:bCs/>
                <w:lang w:val="en-US"/>
              </w:rPr>
              <w:t>are 53 dBm, 3</w:t>
            </w:r>
            <w:r w:rsidR="007D2386">
              <w:rPr>
                <w:bCs/>
                <w:lang w:val="en-US"/>
              </w:rPr>
              <w:t>8</w:t>
            </w:r>
            <w:r w:rsidR="00EF4899">
              <w:rPr>
                <w:bCs/>
                <w:lang w:val="en-US"/>
              </w:rPr>
              <w:t xml:space="preserve"> dBm, </w:t>
            </w:r>
            <w:r w:rsidR="007D2386">
              <w:rPr>
                <w:bCs/>
                <w:lang w:val="en-US"/>
              </w:rPr>
              <w:t xml:space="preserve">and 24 dBm for FR1. Similarly, realistic values for FR2 also need to be considered. </w:t>
            </w:r>
          </w:p>
        </w:tc>
      </w:tr>
    </w:tbl>
    <w:p w14:paraId="3E158A79" w14:textId="77777777" w:rsidR="001B6E12" w:rsidRPr="00074820" w:rsidRDefault="001B6E12" w:rsidP="001B6E12">
      <w:pPr>
        <w:spacing w:after="120"/>
      </w:pPr>
    </w:p>
    <w:p w14:paraId="5B6E2344" w14:textId="04E72EB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lastRenderedPageBreak/>
              <w:t>S</w:t>
            </w:r>
            <w:r>
              <w:rPr>
                <w:bCs/>
              </w:rPr>
              <w:t>upport.</w:t>
            </w:r>
          </w:p>
        </w:tc>
      </w:tr>
      <w:tr w:rsidR="00892D8B" w14:paraId="61658F64" w14:textId="77777777" w:rsidTr="00892D8B">
        <w:tc>
          <w:tcPr>
            <w:tcW w:w="1555" w:type="dxa"/>
          </w:tcPr>
          <w:p w14:paraId="6DB9F487" w14:textId="77777777" w:rsidR="00892D8B" w:rsidRDefault="00892D8B" w:rsidP="009D5F01">
            <w:pPr>
              <w:spacing w:line="240" w:lineRule="auto"/>
              <w:rPr>
                <w:bCs/>
              </w:rPr>
            </w:pPr>
            <w:r>
              <w:rPr>
                <w:bCs/>
              </w:rPr>
              <w:t>Sony</w:t>
            </w:r>
          </w:p>
        </w:tc>
        <w:tc>
          <w:tcPr>
            <w:tcW w:w="8407" w:type="dxa"/>
          </w:tcPr>
          <w:p w14:paraId="11E6E17F" w14:textId="77777777" w:rsidR="00892D8B" w:rsidRDefault="00892D8B" w:rsidP="009D5F01">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9D5F01">
            <w:pPr>
              <w:spacing w:line="240" w:lineRule="auto"/>
              <w:rPr>
                <w:bCs/>
                <w:lang w:val="en-US"/>
              </w:rPr>
            </w:pPr>
            <w:r>
              <w:rPr>
                <w:bCs/>
                <w:lang w:val="en-US"/>
              </w:rPr>
              <w:t>Ericsson</w:t>
            </w:r>
          </w:p>
        </w:tc>
        <w:tc>
          <w:tcPr>
            <w:tcW w:w="8407" w:type="dxa"/>
          </w:tcPr>
          <w:p w14:paraId="404A496C" w14:textId="16C2B311" w:rsidR="00D00230" w:rsidRPr="00D00230" w:rsidRDefault="00D00230" w:rsidP="009D5F01">
            <w:pPr>
              <w:spacing w:line="240" w:lineRule="auto"/>
              <w:rPr>
                <w:bCs/>
                <w:lang w:val="en-US"/>
              </w:rPr>
            </w:pPr>
            <w:r>
              <w:rPr>
                <w:bCs/>
                <w:lang w:val="en-US"/>
              </w:rPr>
              <w:t>Support.</w:t>
            </w:r>
          </w:p>
        </w:tc>
      </w:tr>
    </w:tbl>
    <w:p w14:paraId="0F0E07AA" w14:textId="77777777" w:rsidR="001B6E12" w:rsidRPr="00074820" w:rsidRDefault="001B6E12" w:rsidP="001B6E12">
      <w:pPr>
        <w:spacing w:after="120"/>
      </w:pPr>
    </w:p>
    <w:p w14:paraId="2848C0DA" w14:textId="302B4D4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Pr="00394EBD">
        <w:rPr>
          <w:b/>
          <w:i/>
          <w:u w:val="single"/>
        </w:rPr>
        <w:t>:</w:t>
      </w:r>
    </w:p>
    <w:p w14:paraId="0A1B389A" w14:textId="6C71717C" w:rsidR="001B6E12" w:rsidRDefault="0086309A" w:rsidP="001B6E12">
      <w:pPr>
        <w:spacing w:after="120"/>
        <w:rPr>
          <w:noProof/>
        </w:rPr>
      </w:pPr>
      <w:r>
        <w:rPr>
          <w:noProof/>
        </w:rPr>
        <w:t>For SBFD Deployment Case 4, d</w:t>
      </w:r>
      <w:r w:rsidR="00F07E6B" w:rsidRPr="001B3383">
        <w:rPr>
          <w:noProof/>
        </w:rPr>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lang w:val="en-US"/>
              </w:rPr>
            </w:pPr>
            <w:r>
              <w:rPr>
                <w:bCs/>
                <w:lang w:val="en-US"/>
              </w:rPr>
              <w:t xml:space="preserve"> Support. </w:t>
            </w:r>
          </w:p>
        </w:tc>
      </w:tr>
    </w:tbl>
    <w:p w14:paraId="704FAB82" w14:textId="77777777" w:rsidR="001A403D" w:rsidRDefault="001A403D"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lastRenderedPageBreak/>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9B213E"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9B213E">
                    <w:rPr>
                      <w:lang w:val="fr-FR"/>
                    </w:rPr>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B213E">
                    <w:rPr>
                      <w:lang w:val="fr-FR"/>
                    </w:rPr>
                    <w:t xml:space="preserve">= </w:t>
                  </w:r>
                  <w:r w:rsidRPr="009B213E">
                    <w:t>(8,8,2,1,1;2,8)</w:t>
                  </w:r>
                  <w:r w:rsidRPr="009B213E">
                    <w:rPr>
                      <w:lang w:val="fr-FR"/>
                    </w:rPr>
                    <w:t>.</w:t>
                  </w:r>
                </w:p>
                <w:p w14:paraId="19166EA9" w14:textId="77777777" w:rsidR="00A86F68" w:rsidRPr="009B213E" w:rsidRDefault="00A86F68" w:rsidP="00FD4F70">
                  <w:pPr>
                    <w:pStyle w:val="ListParagraph"/>
                    <w:numPr>
                      <w:ilvl w:val="1"/>
                      <w:numId w:val="38"/>
                    </w:numPr>
                    <w:ind w:firstLineChars="0"/>
                    <w:textAlignment w:val="baseline"/>
                  </w:pPr>
                  <w:r w:rsidRPr="009B213E">
                    <w:rPr>
                      <w:lang w:val="fr-FR"/>
                    </w:rPr>
                    <w:t xml:space="preserve">Number of TxRUs: </w:t>
                  </w:r>
                  <w:r w:rsidRPr="009B213E">
                    <w:rPr>
                      <w:color w:val="FF0000"/>
                      <w:lang w:val="fr-FR"/>
                    </w:rPr>
                    <w:t>same as legacy TDD</w:t>
                  </w:r>
                </w:p>
                <w:p w14:paraId="0CA002CB" w14:textId="77777777" w:rsidR="00A86F68" w:rsidRPr="009B213E" w:rsidRDefault="00E336ED" w:rsidP="00F97D8F">
                  <w:pPr>
                    <w:rPr>
                      <w:rFonts w:cs="Arial"/>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86F68" w:rsidRPr="009B213E">
                    <w:rPr>
                      <w:lang w:val="pt-BR"/>
                    </w:rPr>
                    <w:t xml:space="preserve"> = (0.5, 0.8)λ,  +45°/-45° polarization, </w:t>
                  </w:r>
                  <w:r w:rsidR="00A86F68" w:rsidRPr="009B213E">
                    <w:t>(d</w:t>
                  </w:r>
                  <w:r w:rsidR="00A86F68" w:rsidRPr="009B213E">
                    <w:rPr>
                      <w:vertAlign w:val="subscript"/>
                    </w:rPr>
                    <w:t>a,H</w:t>
                  </w:r>
                  <w:r w:rsidR="00A86F68" w:rsidRPr="009B213E">
                    <w:t>,d</w:t>
                  </w:r>
                  <w:r w:rsidR="00A86F68" w:rsidRPr="009B213E">
                    <w:rPr>
                      <w:vertAlign w:val="subscript"/>
                    </w:rPr>
                    <w:t>a,V</w:t>
                  </w:r>
                  <w:r w:rsidR="00A86F68" w:rsidRPr="009B213E">
                    <w:t>) = (0, 4)λ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lastRenderedPageBreak/>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F97D8F">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F97D8F">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F97D8F">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F97D8F">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F97D8F">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F97D8F">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F97D8F">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F97D8F">
            <w:pPr>
              <w:spacing w:line="240" w:lineRule="auto"/>
              <w:ind w:leftChars="100" w:left="220"/>
              <w:rPr>
                <w:i/>
              </w:rPr>
            </w:pPr>
            <w:r w:rsidRPr="009B213E">
              <w:rPr>
                <w:i/>
              </w:rPr>
              <w:t xml:space="preserve">Step3: Generate a link budget for MPL and input the interference levels in Step1 </w:t>
            </w:r>
            <w:r w:rsidRPr="009B213E">
              <w:rPr>
                <w:i/>
              </w:rPr>
              <w:lastRenderedPageBreak/>
              <w:t>and target SINR in Step2 in the link budget;</w:t>
            </w:r>
          </w:p>
          <w:p w14:paraId="3CDA1319" w14:textId="543BF8CC" w:rsidR="003F5525" w:rsidRPr="009B213E" w:rsidRDefault="00F46C5A" w:rsidP="00F82383">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729" w:name="_Toc111145909"/>
            <w:bookmarkStart w:id="73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729"/>
            <w:bookmarkEnd w:id="730"/>
          </w:p>
          <w:p w14:paraId="6F265C21" w14:textId="70FCE32D" w:rsidR="00AB3A7A" w:rsidRPr="009B213E" w:rsidRDefault="00566044" w:rsidP="00F97D8F">
            <w:pPr>
              <w:pStyle w:val="Proposal"/>
              <w:widowControl/>
              <w:spacing w:after="0" w:line="240" w:lineRule="auto"/>
            </w:pPr>
            <w:bookmarkStart w:id="731" w:name="_Toc102127479"/>
            <w:bookmarkStart w:id="732" w:name="_Toc102127699"/>
            <w:bookmarkStart w:id="733" w:name="_Toc102143744"/>
            <w:bookmarkStart w:id="734" w:name="_Toc102143765"/>
            <w:bookmarkStart w:id="735" w:name="_Toc102151259"/>
            <w:bookmarkStart w:id="736" w:name="_Toc102155498"/>
            <w:bookmarkStart w:id="737" w:name="_Toc102159324"/>
            <w:bookmarkStart w:id="738" w:name="_Toc102159445"/>
            <w:bookmarkStart w:id="739" w:name="_Toc102172296"/>
            <w:bookmarkStart w:id="740" w:name="_Toc102172344"/>
            <w:bookmarkStart w:id="741" w:name="_Toc102172709"/>
            <w:bookmarkStart w:id="742" w:name="_Toc102173917"/>
            <w:bookmarkStart w:id="743" w:name="_Toc108098329"/>
            <w:bookmarkStart w:id="744" w:name="_Toc110462279"/>
            <w:bookmarkStart w:id="745" w:name="_Toc111041805"/>
            <w:bookmarkStart w:id="746" w:name="_Toc111143017"/>
            <w:bookmarkStart w:id="747" w:name="_Toc111143049"/>
            <w:bookmarkStart w:id="748" w:name="_Toc111143081"/>
            <w:bookmarkStart w:id="749" w:name="_Toc111143176"/>
            <w:bookmarkStart w:id="750" w:name="_Toc111145931"/>
            <w:bookmarkStart w:id="751" w:name="_Toc111194299"/>
            <w:bookmarkStart w:id="752" w:name="_Toc111229192"/>
            <w:bookmarkStart w:id="753" w:name="_Toc111235462"/>
            <w:bookmarkStart w:id="754" w:name="_Toc111244855"/>
            <w:bookmarkStart w:id="755" w:name="_Toc111245620"/>
            <w:bookmarkStart w:id="756" w:name="_Toc111213703"/>
            <w:bookmarkStart w:id="757" w:name="_Toc111213737"/>
            <w:bookmarkStart w:id="758" w:name="_Toc111213771"/>
            <w:bookmarkStart w:id="759" w:name="_Toc115258470"/>
            <w:bookmarkStart w:id="760" w:name="_Toc115420053"/>
            <w:bookmarkStart w:id="761" w:name="_Toc115421585"/>
            <w:bookmarkStart w:id="762" w:name="_Toc115426234"/>
            <w:bookmarkStart w:id="763" w:name="_Toc115426424"/>
            <w:bookmarkStart w:id="764" w:name="_Toc115432685"/>
            <w:bookmarkStart w:id="765" w:name="_Toc115432750"/>
            <w:bookmarkStart w:id="766" w:name="_Toc115434254"/>
            <w:bookmarkStart w:id="767" w:name="_Toc115457214"/>
            <w:bookmarkStart w:id="768" w:name="_Toc115457292"/>
            <w:bookmarkStart w:id="769" w:name="_Toc115476223"/>
            <w:bookmarkStart w:id="770" w:name="_Toc115476487"/>
            <w:bookmarkStart w:id="771" w:name="_Toc115476868"/>
            <w:bookmarkStart w:id="772" w:name="_Toc115476965"/>
            <w:bookmarkStart w:id="773"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7806601" w14:textId="4D17D5DC" w:rsidR="00AD1E76" w:rsidRPr="009B213E" w:rsidRDefault="00AD1E76" w:rsidP="00F97D8F">
            <w:pPr>
              <w:pStyle w:val="Proposal"/>
              <w:widowControl/>
              <w:spacing w:after="0" w:line="240" w:lineRule="auto"/>
            </w:pPr>
            <w:bookmarkStart w:id="774" w:name="_Toc102127480"/>
            <w:bookmarkStart w:id="775" w:name="_Toc102127700"/>
            <w:bookmarkStart w:id="776" w:name="_Toc102143745"/>
            <w:bookmarkStart w:id="777" w:name="_Toc102143766"/>
            <w:bookmarkStart w:id="778" w:name="_Toc102151260"/>
            <w:bookmarkStart w:id="779" w:name="_Toc102155499"/>
            <w:bookmarkStart w:id="780" w:name="_Toc102159325"/>
            <w:bookmarkStart w:id="781" w:name="_Toc102159446"/>
            <w:bookmarkStart w:id="782" w:name="_Toc102172297"/>
            <w:bookmarkStart w:id="783" w:name="_Toc102172345"/>
            <w:bookmarkStart w:id="784" w:name="_Toc102172710"/>
            <w:bookmarkStart w:id="785" w:name="_Toc102173918"/>
            <w:bookmarkStart w:id="786" w:name="_Toc108098330"/>
            <w:bookmarkStart w:id="787" w:name="_Toc110462280"/>
            <w:bookmarkStart w:id="788" w:name="_Toc111041806"/>
            <w:bookmarkStart w:id="789" w:name="_Toc111143018"/>
            <w:bookmarkStart w:id="790" w:name="_Toc111143050"/>
            <w:bookmarkStart w:id="791" w:name="_Toc111143082"/>
            <w:bookmarkStart w:id="792" w:name="_Toc111143177"/>
            <w:bookmarkStart w:id="793" w:name="_Toc111145932"/>
            <w:bookmarkStart w:id="794" w:name="_Toc111194300"/>
            <w:bookmarkStart w:id="795" w:name="_Toc111229193"/>
            <w:bookmarkStart w:id="796" w:name="_Toc111235463"/>
            <w:bookmarkStart w:id="797" w:name="_Toc111244856"/>
            <w:bookmarkStart w:id="798" w:name="_Toc111245621"/>
            <w:bookmarkStart w:id="799" w:name="_Toc111213704"/>
            <w:bookmarkStart w:id="800" w:name="_Toc111213738"/>
            <w:bookmarkStart w:id="801" w:name="_Toc111213772"/>
            <w:bookmarkStart w:id="802" w:name="_Toc115258471"/>
            <w:bookmarkStart w:id="803" w:name="_Toc115420054"/>
            <w:bookmarkStart w:id="804" w:name="_Toc115421586"/>
            <w:bookmarkStart w:id="805" w:name="_Toc115426235"/>
            <w:bookmarkStart w:id="806" w:name="_Toc115426425"/>
            <w:bookmarkStart w:id="807" w:name="_Toc115432686"/>
            <w:bookmarkStart w:id="808" w:name="_Toc115432751"/>
            <w:bookmarkStart w:id="809" w:name="_Toc115434255"/>
            <w:bookmarkStart w:id="810" w:name="_Toc115457215"/>
            <w:bookmarkStart w:id="811" w:name="_Toc115457293"/>
            <w:bookmarkStart w:id="812" w:name="_Toc115476224"/>
            <w:bookmarkStart w:id="813" w:name="_Toc115476488"/>
            <w:bookmarkStart w:id="814" w:name="_Toc115476869"/>
            <w:bookmarkStart w:id="815" w:name="_Toc115476966"/>
            <w:bookmarkStart w:id="816" w:name="_Hlk102138212"/>
            <w:bookmarkEnd w:id="77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5213ACF7" w14:textId="5DE4773E" w:rsidR="00842DB2" w:rsidRPr="009B213E" w:rsidRDefault="00842DB2" w:rsidP="00F97D8F">
            <w:pPr>
              <w:pStyle w:val="Proposal"/>
              <w:widowControl/>
              <w:spacing w:after="0" w:line="240" w:lineRule="auto"/>
            </w:pPr>
            <w:bookmarkStart w:id="817" w:name="_Toc102127481"/>
            <w:bookmarkStart w:id="818" w:name="_Toc102127701"/>
            <w:bookmarkStart w:id="819" w:name="_Toc102143746"/>
            <w:bookmarkStart w:id="820" w:name="_Toc102143767"/>
            <w:bookmarkStart w:id="821" w:name="_Toc102151261"/>
            <w:bookmarkStart w:id="822" w:name="_Toc102155500"/>
            <w:bookmarkStart w:id="823" w:name="_Toc102159326"/>
            <w:bookmarkStart w:id="824" w:name="_Toc102159447"/>
            <w:bookmarkStart w:id="825" w:name="_Toc102172298"/>
            <w:bookmarkStart w:id="826" w:name="_Toc102172346"/>
            <w:bookmarkStart w:id="827" w:name="_Toc102172711"/>
            <w:bookmarkStart w:id="828" w:name="_Toc102173919"/>
            <w:bookmarkStart w:id="829" w:name="_Toc108098331"/>
            <w:bookmarkStart w:id="830" w:name="_Toc110462281"/>
            <w:bookmarkStart w:id="831" w:name="_Toc111041807"/>
            <w:bookmarkStart w:id="832" w:name="_Toc111143019"/>
            <w:bookmarkStart w:id="833" w:name="_Toc111143051"/>
            <w:bookmarkStart w:id="834" w:name="_Toc111143083"/>
            <w:bookmarkStart w:id="835" w:name="_Toc111143178"/>
            <w:bookmarkStart w:id="836" w:name="_Toc111145933"/>
            <w:bookmarkStart w:id="837" w:name="_Toc111194301"/>
            <w:bookmarkStart w:id="838" w:name="_Toc111229194"/>
            <w:bookmarkStart w:id="839" w:name="_Toc111235464"/>
            <w:bookmarkStart w:id="840" w:name="_Toc111244857"/>
            <w:bookmarkStart w:id="841" w:name="_Toc111245622"/>
            <w:bookmarkStart w:id="842" w:name="_Toc111213705"/>
            <w:bookmarkStart w:id="843" w:name="_Toc111213739"/>
            <w:bookmarkStart w:id="844" w:name="_Toc111213773"/>
            <w:bookmarkStart w:id="845" w:name="_Toc115258472"/>
            <w:bookmarkStart w:id="846" w:name="_Toc115420055"/>
            <w:bookmarkStart w:id="847" w:name="_Toc115421587"/>
            <w:bookmarkStart w:id="848" w:name="_Toc115426236"/>
            <w:bookmarkStart w:id="849" w:name="_Toc115426426"/>
            <w:bookmarkStart w:id="850" w:name="_Toc115432687"/>
            <w:bookmarkStart w:id="851" w:name="_Toc115432752"/>
            <w:bookmarkStart w:id="852" w:name="_Toc115434256"/>
            <w:bookmarkStart w:id="853" w:name="_Toc115457216"/>
            <w:bookmarkStart w:id="854" w:name="_Toc115457294"/>
            <w:bookmarkStart w:id="855" w:name="_Toc115476225"/>
            <w:bookmarkStart w:id="856" w:name="_Toc115476489"/>
            <w:bookmarkStart w:id="857" w:name="_Toc115476870"/>
            <w:bookmarkStart w:id="858" w:name="_Toc115476967"/>
            <w:bookmarkEnd w:id="816"/>
            <w:r w:rsidRPr="009B213E">
              <w:rPr>
                <w:u w:val="single"/>
              </w:rPr>
              <w:t xml:space="preserve">Proposal 4: </w:t>
            </w:r>
            <w:r w:rsidRPr="009B213E">
              <w:t>The self-interference channel should be modeled as a set of tapped delay lines directly from TX sub-array ports to RX sub-array ports.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68FF415A" w14:textId="01BF69B8" w:rsidR="00842DB2" w:rsidRPr="009B213E" w:rsidRDefault="00842DB2" w:rsidP="00F97D8F">
            <w:pPr>
              <w:pStyle w:val="Proposal"/>
              <w:widowControl/>
              <w:spacing w:after="0" w:line="240" w:lineRule="auto"/>
            </w:pPr>
            <w:bookmarkStart w:id="859" w:name="_Toc102127482"/>
            <w:bookmarkStart w:id="860" w:name="_Toc102127702"/>
            <w:bookmarkStart w:id="861" w:name="_Toc102143747"/>
            <w:bookmarkStart w:id="862" w:name="_Toc102143768"/>
            <w:bookmarkStart w:id="863" w:name="_Toc102151262"/>
            <w:bookmarkStart w:id="864" w:name="_Toc102155501"/>
            <w:bookmarkStart w:id="865" w:name="_Toc102159327"/>
            <w:bookmarkStart w:id="866" w:name="_Toc102159448"/>
            <w:bookmarkStart w:id="867" w:name="_Toc102172299"/>
            <w:bookmarkStart w:id="868" w:name="_Toc102172347"/>
            <w:bookmarkStart w:id="869" w:name="_Toc102172712"/>
            <w:bookmarkStart w:id="870" w:name="_Toc102173920"/>
            <w:bookmarkStart w:id="871" w:name="_Toc108098332"/>
            <w:bookmarkStart w:id="872" w:name="_Toc110462282"/>
            <w:bookmarkStart w:id="873" w:name="_Toc111041808"/>
            <w:bookmarkStart w:id="874" w:name="_Toc111143020"/>
            <w:bookmarkStart w:id="875" w:name="_Toc111143052"/>
            <w:bookmarkStart w:id="876" w:name="_Toc111143084"/>
            <w:bookmarkStart w:id="877" w:name="_Toc111143179"/>
            <w:bookmarkStart w:id="878" w:name="_Toc111145934"/>
            <w:bookmarkStart w:id="879" w:name="_Toc111194302"/>
            <w:bookmarkStart w:id="880" w:name="_Toc111229195"/>
            <w:bookmarkStart w:id="881" w:name="_Toc111235465"/>
            <w:bookmarkStart w:id="882" w:name="_Toc111244858"/>
            <w:bookmarkStart w:id="883" w:name="_Toc111245623"/>
            <w:bookmarkStart w:id="884" w:name="_Toc111213706"/>
            <w:bookmarkStart w:id="885" w:name="_Toc111213740"/>
            <w:bookmarkStart w:id="886" w:name="_Toc111213774"/>
            <w:bookmarkStart w:id="887" w:name="_Toc115258473"/>
            <w:bookmarkStart w:id="888" w:name="_Toc115420056"/>
            <w:bookmarkStart w:id="889" w:name="_Toc115421588"/>
            <w:bookmarkStart w:id="890" w:name="_Toc115426237"/>
            <w:bookmarkStart w:id="891" w:name="_Toc115426427"/>
            <w:bookmarkStart w:id="892" w:name="_Toc115432688"/>
            <w:bookmarkStart w:id="893" w:name="_Toc115432753"/>
            <w:bookmarkStart w:id="894" w:name="_Toc115434257"/>
            <w:bookmarkStart w:id="895" w:name="_Toc115457217"/>
            <w:bookmarkStart w:id="896" w:name="_Toc115457295"/>
            <w:bookmarkStart w:id="897" w:name="_Toc115476226"/>
            <w:bookmarkStart w:id="898" w:name="_Toc115476490"/>
            <w:bookmarkStart w:id="899" w:name="_Toc115476871"/>
            <w:bookmarkStart w:id="900" w:name="_Toc115476968"/>
            <w:bookmarkStart w:id="90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78186F8A" w14:textId="35C60AEC" w:rsidR="00842DB2" w:rsidRPr="009B213E" w:rsidRDefault="00842DB2" w:rsidP="00F97D8F">
            <w:pPr>
              <w:pStyle w:val="Proposal"/>
              <w:widowControl/>
              <w:spacing w:after="0" w:line="240" w:lineRule="auto"/>
            </w:pPr>
            <w:bookmarkStart w:id="902" w:name="_Toc111041809"/>
            <w:bookmarkStart w:id="903" w:name="_Toc111143021"/>
            <w:bookmarkStart w:id="904" w:name="_Toc111143053"/>
            <w:bookmarkStart w:id="905" w:name="_Toc111143085"/>
            <w:bookmarkStart w:id="906" w:name="_Toc111143180"/>
            <w:bookmarkStart w:id="907" w:name="_Toc111145935"/>
            <w:bookmarkStart w:id="908" w:name="_Toc111194303"/>
            <w:bookmarkStart w:id="909" w:name="_Toc111229196"/>
            <w:bookmarkStart w:id="910" w:name="_Toc111235466"/>
            <w:bookmarkStart w:id="911" w:name="_Toc111244859"/>
            <w:bookmarkStart w:id="912" w:name="_Toc111245624"/>
            <w:bookmarkStart w:id="913" w:name="_Toc111213707"/>
            <w:bookmarkStart w:id="914" w:name="_Toc111213741"/>
            <w:bookmarkStart w:id="915" w:name="_Toc111213775"/>
            <w:bookmarkStart w:id="916" w:name="_Toc115258474"/>
            <w:bookmarkStart w:id="917" w:name="_Toc115420057"/>
            <w:bookmarkStart w:id="918" w:name="_Toc115421589"/>
            <w:bookmarkStart w:id="919" w:name="_Toc115426238"/>
            <w:bookmarkStart w:id="920" w:name="_Toc115426428"/>
            <w:bookmarkStart w:id="921" w:name="_Toc115432689"/>
            <w:bookmarkStart w:id="922" w:name="_Toc115432754"/>
            <w:bookmarkStart w:id="923" w:name="_Toc115434258"/>
            <w:bookmarkStart w:id="924" w:name="_Toc115457218"/>
            <w:bookmarkStart w:id="925" w:name="_Toc115457296"/>
            <w:bookmarkStart w:id="926" w:name="_Toc115476227"/>
            <w:bookmarkStart w:id="927" w:name="_Toc115476491"/>
            <w:bookmarkStart w:id="928" w:name="_Toc115476872"/>
            <w:bookmarkStart w:id="929" w:name="_Toc115476969"/>
            <w:bookmarkEnd w:id="90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p>
          <w:p w14:paraId="78551B6E" w14:textId="24518BF6" w:rsidR="005B1426" w:rsidRPr="009B213E" w:rsidRDefault="008E6CD8" w:rsidP="00F97D8F">
            <w:pPr>
              <w:pStyle w:val="Proposal"/>
              <w:widowControl/>
              <w:spacing w:after="0" w:line="240" w:lineRule="auto"/>
            </w:pPr>
            <w:bookmarkStart w:id="930" w:name="_Toc111041810"/>
            <w:bookmarkStart w:id="931" w:name="_Toc111143022"/>
            <w:bookmarkStart w:id="932" w:name="_Toc111143054"/>
            <w:bookmarkStart w:id="933" w:name="_Toc111143086"/>
            <w:bookmarkStart w:id="934" w:name="_Toc111143181"/>
            <w:bookmarkStart w:id="935" w:name="_Toc111145936"/>
            <w:bookmarkStart w:id="936" w:name="_Toc111194304"/>
            <w:bookmarkStart w:id="937" w:name="_Toc111229197"/>
            <w:bookmarkStart w:id="938" w:name="_Toc111235467"/>
            <w:bookmarkStart w:id="939" w:name="_Toc111244860"/>
            <w:bookmarkStart w:id="940" w:name="_Toc111245625"/>
            <w:bookmarkStart w:id="941" w:name="_Toc111213708"/>
            <w:bookmarkStart w:id="942" w:name="_Toc111213742"/>
            <w:bookmarkStart w:id="943" w:name="_Toc111213776"/>
            <w:bookmarkStart w:id="944" w:name="_Toc115258475"/>
            <w:bookmarkStart w:id="945" w:name="_Toc115420058"/>
            <w:bookmarkStart w:id="946" w:name="_Toc115421590"/>
            <w:bookmarkStart w:id="947" w:name="_Toc115426239"/>
            <w:bookmarkStart w:id="948" w:name="_Toc115426429"/>
            <w:bookmarkStart w:id="949" w:name="_Toc115432690"/>
            <w:bookmarkStart w:id="950" w:name="_Toc115432755"/>
            <w:bookmarkStart w:id="951" w:name="_Toc115434259"/>
            <w:bookmarkStart w:id="952" w:name="_Toc115457219"/>
            <w:bookmarkStart w:id="953" w:name="_Toc115457297"/>
            <w:bookmarkStart w:id="954" w:name="_Toc115476228"/>
            <w:bookmarkStart w:id="955" w:name="_Toc115476492"/>
            <w:bookmarkStart w:id="956" w:name="_Toc115476873"/>
            <w:bookmarkStart w:id="95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958"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958"/>
          </w:p>
          <w:p w14:paraId="055CC3FD" w14:textId="5074BDA6" w:rsidR="00D94815" w:rsidRPr="009B213E" w:rsidRDefault="00D94815" w:rsidP="00F97D8F">
            <w:pPr>
              <w:pStyle w:val="Proposal"/>
              <w:widowControl/>
              <w:spacing w:after="0" w:line="240" w:lineRule="auto"/>
            </w:pPr>
            <w:bookmarkStart w:id="959" w:name="_Toc110462283"/>
            <w:bookmarkStart w:id="960" w:name="_Toc111041811"/>
            <w:bookmarkStart w:id="961" w:name="_Toc111143023"/>
            <w:bookmarkStart w:id="962" w:name="_Toc111143055"/>
            <w:bookmarkStart w:id="963" w:name="_Toc111143087"/>
            <w:bookmarkStart w:id="964" w:name="_Toc111143182"/>
            <w:bookmarkStart w:id="965" w:name="_Toc111145937"/>
            <w:bookmarkStart w:id="966" w:name="_Toc111194305"/>
            <w:bookmarkStart w:id="967" w:name="_Toc111229198"/>
            <w:bookmarkStart w:id="968" w:name="_Toc111235468"/>
            <w:bookmarkStart w:id="969" w:name="_Toc111244861"/>
            <w:bookmarkStart w:id="970" w:name="_Toc111245626"/>
            <w:bookmarkStart w:id="971" w:name="_Toc111213709"/>
            <w:bookmarkStart w:id="972" w:name="_Toc111213743"/>
            <w:bookmarkStart w:id="973" w:name="_Toc111213777"/>
            <w:bookmarkStart w:id="974" w:name="_Toc115258476"/>
            <w:bookmarkStart w:id="975" w:name="_Toc115420059"/>
            <w:bookmarkStart w:id="976" w:name="_Toc115421591"/>
            <w:bookmarkStart w:id="977" w:name="_Toc115426240"/>
            <w:bookmarkStart w:id="978" w:name="_Toc115426430"/>
            <w:bookmarkStart w:id="979" w:name="_Toc115432691"/>
            <w:bookmarkStart w:id="980" w:name="_Toc115432756"/>
            <w:bookmarkStart w:id="981" w:name="_Toc115434260"/>
            <w:bookmarkStart w:id="982" w:name="_Toc115457220"/>
            <w:bookmarkStart w:id="983" w:name="_Toc115457298"/>
            <w:bookmarkStart w:id="984" w:name="_Toc115476229"/>
            <w:bookmarkStart w:id="985" w:name="_Toc115476493"/>
            <w:bookmarkStart w:id="986" w:name="_Toc115476874"/>
            <w:bookmarkStart w:id="98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988" w:name="_Toc111145910"/>
            <w:bookmarkStart w:id="98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988"/>
            <w:bookmarkEnd w:id="989"/>
          </w:p>
          <w:p w14:paraId="62EC6557" w14:textId="2A39809E" w:rsidR="00937BE2" w:rsidRPr="009B213E" w:rsidRDefault="00937BE2" w:rsidP="00F97D8F">
            <w:pPr>
              <w:pStyle w:val="Proposal"/>
              <w:widowControl/>
              <w:spacing w:after="0" w:line="240" w:lineRule="auto"/>
            </w:pPr>
            <w:bookmarkStart w:id="990" w:name="_Toc110462284"/>
            <w:bookmarkStart w:id="991" w:name="_Toc111041812"/>
            <w:bookmarkStart w:id="992" w:name="_Toc111143024"/>
            <w:bookmarkStart w:id="993" w:name="_Toc111143056"/>
            <w:bookmarkStart w:id="994" w:name="_Toc111143088"/>
            <w:bookmarkStart w:id="995" w:name="_Toc111143183"/>
            <w:bookmarkStart w:id="996" w:name="_Toc111145938"/>
            <w:bookmarkStart w:id="997" w:name="_Toc111194306"/>
            <w:bookmarkStart w:id="998" w:name="_Toc111229199"/>
            <w:bookmarkStart w:id="999" w:name="_Toc111235469"/>
            <w:bookmarkStart w:id="1000" w:name="_Toc111244862"/>
            <w:bookmarkStart w:id="1001" w:name="_Toc111245627"/>
            <w:bookmarkStart w:id="1002" w:name="_Toc111213710"/>
            <w:bookmarkStart w:id="1003" w:name="_Toc111213744"/>
            <w:bookmarkStart w:id="1004" w:name="_Toc111213778"/>
            <w:bookmarkStart w:id="1005" w:name="_Toc115258477"/>
            <w:bookmarkStart w:id="1006" w:name="_Toc115420060"/>
            <w:bookmarkStart w:id="1007" w:name="_Toc115421592"/>
            <w:bookmarkStart w:id="1008" w:name="_Toc115426241"/>
            <w:bookmarkStart w:id="1009" w:name="_Toc115426431"/>
            <w:bookmarkStart w:id="1010" w:name="_Toc115432692"/>
            <w:bookmarkStart w:id="1011" w:name="_Toc115432757"/>
            <w:bookmarkStart w:id="1012" w:name="_Toc115434261"/>
            <w:bookmarkStart w:id="1013" w:name="_Toc115457221"/>
            <w:bookmarkStart w:id="1014" w:name="_Toc115457299"/>
            <w:bookmarkStart w:id="1015" w:name="_Toc115476230"/>
            <w:bookmarkStart w:id="1016" w:name="_Toc115476494"/>
            <w:bookmarkStart w:id="1017" w:name="_Toc115476875"/>
            <w:bookmarkStart w:id="101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14:paraId="36475628" w14:textId="3A4F0B31" w:rsidR="00E32CC9" w:rsidRPr="009B213E" w:rsidRDefault="00E32CC9" w:rsidP="00F97D8F">
            <w:pPr>
              <w:pStyle w:val="Proposal"/>
              <w:widowControl/>
              <w:spacing w:after="0" w:line="240" w:lineRule="auto"/>
            </w:pPr>
            <w:bookmarkStart w:id="1019" w:name="_Toc110462285"/>
            <w:bookmarkStart w:id="1020" w:name="_Toc111041813"/>
            <w:bookmarkStart w:id="1021" w:name="_Toc111143025"/>
            <w:bookmarkStart w:id="1022" w:name="_Toc111143057"/>
            <w:bookmarkStart w:id="1023" w:name="_Toc111143089"/>
            <w:bookmarkStart w:id="1024" w:name="_Toc111143184"/>
            <w:bookmarkStart w:id="1025" w:name="_Toc111145939"/>
            <w:bookmarkStart w:id="1026" w:name="_Toc111194307"/>
            <w:bookmarkStart w:id="1027" w:name="_Toc111229200"/>
            <w:bookmarkStart w:id="1028" w:name="_Toc111235470"/>
            <w:bookmarkStart w:id="1029" w:name="_Toc111244863"/>
            <w:bookmarkStart w:id="1030" w:name="_Toc111245628"/>
            <w:bookmarkStart w:id="1031" w:name="_Toc111213711"/>
            <w:bookmarkStart w:id="1032" w:name="_Toc111213745"/>
            <w:bookmarkStart w:id="1033" w:name="_Toc111213779"/>
            <w:bookmarkStart w:id="1034" w:name="_Toc115258478"/>
            <w:bookmarkStart w:id="1035" w:name="_Toc115420061"/>
            <w:bookmarkStart w:id="1036" w:name="_Toc115421593"/>
            <w:bookmarkStart w:id="1037" w:name="_Toc115426242"/>
            <w:bookmarkStart w:id="1038" w:name="_Toc115426432"/>
            <w:bookmarkStart w:id="1039" w:name="_Toc115432693"/>
            <w:bookmarkStart w:id="1040" w:name="_Toc115432758"/>
            <w:bookmarkStart w:id="1041" w:name="_Toc115434262"/>
            <w:bookmarkStart w:id="1042" w:name="_Toc115457222"/>
            <w:bookmarkStart w:id="1043" w:name="_Toc115457300"/>
            <w:bookmarkStart w:id="1044" w:name="_Toc115476231"/>
            <w:bookmarkStart w:id="1045" w:name="_Toc115476495"/>
            <w:bookmarkStart w:id="1046" w:name="_Toc115476876"/>
            <w:bookmarkStart w:id="104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48" w:name="_Toc110462286"/>
            <w:bookmarkStart w:id="1049" w:name="_Toc111041814"/>
            <w:bookmarkStart w:id="1050" w:name="_Toc111143026"/>
            <w:bookmarkStart w:id="1051" w:name="_Toc111143058"/>
            <w:bookmarkStart w:id="1052" w:name="_Toc111143090"/>
            <w:bookmarkStart w:id="1053" w:name="_Toc111143185"/>
            <w:bookmarkStart w:id="1054" w:name="_Toc111145940"/>
            <w:bookmarkStart w:id="1055" w:name="_Toc111194308"/>
            <w:bookmarkStart w:id="1056" w:name="_Toc111229201"/>
            <w:bookmarkStart w:id="1057" w:name="_Toc111235471"/>
            <w:bookmarkStart w:id="1058" w:name="_Toc111244864"/>
            <w:bookmarkStart w:id="1059" w:name="_Toc111245629"/>
            <w:bookmarkStart w:id="1060" w:name="_Toc111213712"/>
            <w:bookmarkStart w:id="1061" w:name="_Toc111213746"/>
            <w:bookmarkStart w:id="1062" w:name="_Toc111213780"/>
            <w:bookmarkStart w:id="106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064"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w:t>
            </w:r>
            <w:r w:rsidRPr="009B213E">
              <w:rPr>
                <w:rFonts w:asciiTheme="minorHAnsi" w:hAnsiTheme="minorHAnsi"/>
              </w:rPr>
              <w:lastRenderedPageBreak/>
              <w:t>chains and (3) the effective length of the multi-tap response of the environment and the analog RX frontends.</w:t>
            </w:r>
            <w:bookmarkEnd w:id="106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065"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065"/>
          </w:p>
          <w:p w14:paraId="6AF57696" w14:textId="77777777" w:rsidR="00CB2EB5" w:rsidRPr="009B213E" w:rsidRDefault="00CB2EB5" w:rsidP="00F97D8F">
            <w:pPr>
              <w:pStyle w:val="Proposal"/>
              <w:widowControl/>
              <w:spacing w:after="0" w:line="240" w:lineRule="auto"/>
            </w:pPr>
            <w:bookmarkStart w:id="1066" w:name="_Toc115420062"/>
            <w:bookmarkStart w:id="1067" w:name="_Toc115421594"/>
            <w:bookmarkStart w:id="1068" w:name="_Toc115426243"/>
            <w:bookmarkStart w:id="1069" w:name="_Toc115426433"/>
            <w:bookmarkStart w:id="1070" w:name="_Toc115432694"/>
            <w:bookmarkStart w:id="1071" w:name="_Toc115432759"/>
            <w:bookmarkStart w:id="1072" w:name="_Toc115434263"/>
            <w:bookmarkStart w:id="1073" w:name="_Toc115457223"/>
            <w:bookmarkStart w:id="1074" w:name="_Toc115457301"/>
            <w:bookmarkStart w:id="1075" w:name="_Toc115476232"/>
            <w:bookmarkStart w:id="1076" w:name="_Toc115476496"/>
            <w:bookmarkStart w:id="1077" w:name="_Toc115476877"/>
            <w:bookmarkStart w:id="1078"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65D33F38" w14:textId="77777777" w:rsidR="00CB2EB5" w:rsidRPr="009B213E" w:rsidRDefault="00CB2EB5" w:rsidP="004627B1">
            <w:pPr>
              <w:pStyle w:val="Proposal"/>
              <w:widowControl/>
              <w:numPr>
                <w:ilvl w:val="1"/>
                <w:numId w:val="51"/>
              </w:numPr>
              <w:spacing w:after="0" w:line="240" w:lineRule="auto"/>
              <w:ind w:left="2160"/>
            </w:pPr>
            <w:bookmarkStart w:id="1079" w:name="_Toc115476233"/>
            <w:bookmarkStart w:id="1080" w:name="_Toc115476497"/>
            <w:bookmarkStart w:id="1081" w:name="_Toc115476878"/>
            <w:bookmarkStart w:id="1082" w:name="_Toc115476975"/>
            <w:bookmarkStart w:id="1083" w:name="_Toc115420063"/>
            <w:bookmarkStart w:id="1084" w:name="_Toc115421595"/>
            <w:bookmarkStart w:id="1085" w:name="_Toc115426244"/>
            <w:bookmarkStart w:id="1086" w:name="_Toc115426434"/>
            <w:bookmarkStart w:id="1087" w:name="_Toc115432695"/>
            <w:bookmarkStart w:id="1088" w:name="_Toc115432760"/>
            <w:bookmarkStart w:id="1089" w:name="_Toc115434264"/>
            <w:bookmarkStart w:id="1090" w:name="_Toc115457224"/>
            <w:bookmarkStart w:id="1091" w:name="_Toc115457302"/>
            <w:r w:rsidRPr="009B213E">
              <w:t>Realistic net effect model for the gNB Tx chain that captures the essential behavior of the following (assuming compliance with base station ACLR requirements):</w:t>
            </w:r>
            <w:bookmarkEnd w:id="1079"/>
            <w:bookmarkEnd w:id="1080"/>
            <w:bookmarkEnd w:id="1081"/>
            <w:bookmarkEnd w:id="1082"/>
          </w:p>
          <w:p w14:paraId="742D2261" w14:textId="77777777" w:rsidR="00CB2EB5" w:rsidRPr="009B213E" w:rsidRDefault="00CB2EB5" w:rsidP="004627B1">
            <w:pPr>
              <w:pStyle w:val="Proposal"/>
              <w:widowControl/>
              <w:numPr>
                <w:ilvl w:val="2"/>
                <w:numId w:val="51"/>
              </w:numPr>
              <w:spacing w:after="0" w:line="240" w:lineRule="auto"/>
              <w:ind w:left="2880"/>
            </w:pPr>
            <w:bookmarkStart w:id="1092" w:name="_Toc115476234"/>
            <w:bookmarkStart w:id="1093" w:name="_Toc115476498"/>
            <w:bookmarkStart w:id="1094" w:name="_Toc115476879"/>
            <w:bookmarkStart w:id="1095" w:name="_Toc115476976"/>
            <w:r w:rsidRPr="009B213E">
              <w:t>DPD + PA combination</w:t>
            </w:r>
            <w:bookmarkEnd w:id="1092"/>
            <w:bookmarkEnd w:id="1093"/>
            <w:bookmarkEnd w:id="1094"/>
            <w:bookmarkEnd w:id="1095"/>
          </w:p>
          <w:p w14:paraId="028CD7AE" w14:textId="77777777" w:rsidR="00CB2EB5" w:rsidRPr="009B213E" w:rsidRDefault="00CB2EB5" w:rsidP="004627B1">
            <w:pPr>
              <w:pStyle w:val="Proposal"/>
              <w:widowControl/>
              <w:numPr>
                <w:ilvl w:val="2"/>
                <w:numId w:val="51"/>
              </w:numPr>
              <w:spacing w:after="0" w:line="240" w:lineRule="auto"/>
              <w:ind w:left="2880"/>
            </w:pPr>
            <w:bookmarkStart w:id="1096" w:name="_Toc115476235"/>
            <w:bookmarkStart w:id="1097" w:name="_Toc115476499"/>
            <w:bookmarkStart w:id="1098" w:name="_Toc115476880"/>
            <w:bookmarkStart w:id="1099" w:name="_Toc115476977"/>
            <w:r w:rsidRPr="009B213E">
              <w:t>Crest-factor reduction (CFR) + filtering combination</w:t>
            </w:r>
            <w:bookmarkEnd w:id="1083"/>
            <w:bookmarkEnd w:id="1084"/>
            <w:bookmarkEnd w:id="1085"/>
            <w:bookmarkEnd w:id="1086"/>
            <w:bookmarkEnd w:id="1087"/>
            <w:bookmarkEnd w:id="1088"/>
            <w:bookmarkEnd w:id="1089"/>
            <w:bookmarkEnd w:id="1090"/>
            <w:bookmarkEnd w:id="1091"/>
            <w:bookmarkEnd w:id="1096"/>
            <w:bookmarkEnd w:id="1097"/>
            <w:bookmarkEnd w:id="1098"/>
            <w:bookmarkEnd w:id="1099"/>
          </w:p>
          <w:p w14:paraId="703AEC2D" w14:textId="77777777" w:rsidR="00CB2EB5" w:rsidRPr="009B213E" w:rsidRDefault="00CB2EB5" w:rsidP="004627B1">
            <w:pPr>
              <w:pStyle w:val="Proposal"/>
              <w:widowControl/>
              <w:numPr>
                <w:ilvl w:val="1"/>
                <w:numId w:val="51"/>
              </w:numPr>
              <w:spacing w:after="0" w:line="240" w:lineRule="auto"/>
              <w:ind w:left="2160"/>
            </w:pPr>
            <w:bookmarkStart w:id="1100" w:name="_Toc115476236"/>
            <w:bookmarkStart w:id="1101" w:name="_Toc115476500"/>
            <w:bookmarkStart w:id="1102" w:name="_Toc115476881"/>
            <w:bookmarkStart w:id="1103" w:name="_Toc115476978"/>
            <w:bookmarkStart w:id="1104" w:name="_Toc115420065"/>
            <w:bookmarkStart w:id="1105" w:name="_Toc115421597"/>
            <w:bookmarkStart w:id="1106" w:name="_Toc115426246"/>
            <w:bookmarkStart w:id="1107" w:name="_Toc115426436"/>
            <w:bookmarkStart w:id="1108" w:name="_Toc115432697"/>
            <w:bookmarkStart w:id="1109" w:name="_Toc115432762"/>
            <w:bookmarkStart w:id="1110" w:name="_Toc115434266"/>
            <w:bookmarkStart w:id="1111" w:name="_Toc115457226"/>
            <w:bookmarkStart w:id="1112" w:name="_Toc115457304"/>
            <w:r w:rsidRPr="009B213E">
              <w:t>Realistic model for the gNB Rx chain including</w:t>
            </w:r>
            <w:bookmarkEnd w:id="1100"/>
            <w:bookmarkEnd w:id="1101"/>
            <w:bookmarkEnd w:id="1102"/>
            <w:bookmarkEnd w:id="1103"/>
          </w:p>
          <w:p w14:paraId="1F835C82" w14:textId="77777777" w:rsidR="00CB2EB5" w:rsidRPr="009B213E" w:rsidRDefault="00CB2EB5" w:rsidP="004627B1">
            <w:pPr>
              <w:pStyle w:val="Proposal"/>
              <w:widowControl/>
              <w:numPr>
                <w:ilvl w:val="2"/>
                <w:numId w:val="51"/>
              </w:numPr>
              <w:spacing w:after="0" w:line="240" w:lineRule="auto"/>
              <w:ind w:left="2880"/>
            </w:pPr>
            <w:bookmarkStart w:id="1113" w:name="_Toc115476237"/>
            <w:bookmarkStart w:id="1114" w:name="_Toc115476501"/>
            <w:bookmarkStart w:id="1115" w:name="_Toc115476882"/>
            <w:bookmarkStart w:id="1116" w:name="_Toc115476979"/>
            <w:r w:rsidRPr="009B213E">
              <w:t>Non-linearities of the various components e.g., LNA, mixer(s), AGC</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14:paraId="0D80AFD6" w14:textId="77777777" w:rsidR="00CB2EB5" w:rsidRPr="009B213E" w:rsidRDefault="00CB2EB5" w:rsidP="004627B1">
            <w:pPr>
              <w:pStyle w:val="Proposal"/>
              <w:widowControl/>
              <w:numPr>
                <w:ilvl w:val="2"/>
                <w:numId w:val="51"/>
              </w:numPr>
              <w:spacing w:after="0" w:line="240" w:lineRule="auto"/>
              <w:ind w:left="2880"/>
            </w:pPr>
            <w:bookmarkStart w:id="1117" w:name="_Toc115420066"/>
            <w:bookmarkStart w:id="1118" w:name="_Toc115421598"/>
            <w:bookmarkStart w:id="1119" w:name="_Toc115426247"/>
            <w:bookmarkStart w:id="1120" w:name="_Toc115426437"/>
            <w:bookmarkStart w:id="1121" w:name="_Toc115432698"/>
            <w:bookmarkStart w:id="1122" w:name="_Toc115432763"/>
            <w:bookmarkStart w:id="1123" w:name="_Toc115434267"/>
            <w:bookmarkStart w:id="1124" w:name="_Toc115457227"/>
            <w:bookmarkStart w:id="1125" w:name="_Toc115457305"/>
            <w:bookmarkStart w:id="1126" w:name="_Toc115476238"/>
            <w:bookmarkStart w:id="1127" w:name="_Toc115476502"/>
            <w:bookmarkStart w:id="1128" w:name="_Toc115476883"/>
            <w:bookmarkStart w:id="1129" w:name="_Toc115476980"/>
            <w:r w:rsidRPr="009B213E">
              <w:t>Reciprocal mixing interference to different sub-carriers in the UL subband from the DL subbands</w:t>
            </w:r>
            <w:bookmarkEnd w:id="1117"/>
            <w:bookmarkEnd w:id="1118"/>
            <w:bookmarkEnd w:id="1119"/>
            <w:bookmarkEnd w:id="1120"/>
            <w:bookmarkEnd w:id="1121"/>
            <w:bookmarkEnd w:id="1122"/>
            <w:bookmarkEnd w:id="1123"/>
            <w:bookmarkEnd w:id="1124"/>
            <w:bookmarkEnd w:id="1125"/>
            <w:r w:rsidRPr="009B213E">
              <w:t xml:space="preserve"> due to phase noise</w:t>
            </w:r>
            <w:bookmarkEnd w:id="1126"/>
            <w:bookmarkEnd w:id="1127"/>
            <w:bookmarkEnd w:id="1128"/>
            <w:bookmarkEnd w:id="112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130" w:name="_Toc111145912"/>
            <w:bookmarkStart w:id="113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130"/>
            <w:r w:rsidR="007C472F" w:rsidRPr="009B213E">
              <w:rPr>
                <w:rFonts w:asciiTheme="minorHAnsi" w:hAnsiTheme="minorHAnsi"/>
              </w:rPr>
              <w:t xml:space="preserve"> (Option 1 and Option 3).</w:t>
            </w:r>
            <w:bookmarkEnd w:id="113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132" w:name="_Toc111041822"/>
            <w:bookmarkStart w:id="1133" w:name="_Toc111143034"/>
            <w:bookmarkStart w:id="1134" w:name="_Toc111143066"/>
            <w:bookmarkStart w:id="1135" w:name="_Toc111143098"/>
            <w:bookmarkStart w:id="1136" w:name="_Toc111143193"/>
            <w:bookmarkStart w:id="1137" w:name="_Toc111145948"/>
            <w:bookmarkStart w:id="1138" w:name="_Toc111194315"/>
            <w:bookmarkStart w:id="1139" w:name="_Toc111229208"/>
            <w:bookmarkStart w:id="1140" w:name="_Toc111235478"/>
            <w:bookmarkStart w:id="1141" w:name="_Toc111244880"/>
            <w:bookmarkStart w:id="1142" w:name="_Toc111245645"/>
            <w:bookmarkStart w:id="1143" w:name="_Toc111213727"/>
            <w:bookmarkStart w:id="1144" w:name="_Toc111213761"/>
            <w:bookmarkStart w:id="1145" w:name="_Toc111213795"/>
            <w:bookmarkStart w:id="1146" w:name="_Toc115258517"/>
            <w:bookmarkStart w:id="1147" w:name="_Toc115420094"/>
            <w:bookmarkStart w:id="1148" w:name="_Toc115421624"/>
            <w:bookmarkStart w:id="1149" w:name="_Toc115426272"/>
            <w:bookmarkStart w:id="1150" w:name="_Toc115426462"/>
            <w:bookmarkStart w:id="1151" w:name="_Toc115432726"/>
            <w:bookmarkStart w:id="1152" w:name="_Toc115432791"/>
            <w:bookmarkStart w:id="1153" w:name="_Toc115434292"/>
            <w:bookmarkStart w:id="1154" w:name="_Toc115457252"/>
            <w:bookmarkStart w:id="1155" w:name="_Toc115457330"/>
            <w:bookmarkStart w:id="1156" w:name="_Toc115476263"/>
            <w:bookmarkStart w:id="1157" w:name="_Toc115476527"/>
            <w:bookmarkStart w:id="1158" w:name="_Toc115476908"/>
            <w:bookmarkStart w:id="1159"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r w:rsidR="007C472F" w:rsidRPr="009B213E">
              <w:t xml:space="preserve"> (Option 2 in the proposal discussed in RAN1 #110)</w:t>
            </w:r>
            <w:bookmarkEnd w:id="1149"/>
            <w:bookmarkEnd w:id="1150"/>
            <w:bookmarkEnd w:id="1151"/>
            <w:bookmarkEnd w:id="1152"/>
            <w:bookmarkEnd w:id="1153"/>
            <w:bookmarkEnd w:id="1154"/>
            <w:bookmarkEnd w:id="1155"/>
            <w:bookmarkEnd w:id="1156"/>
            <w:bookmarkEnd w:id="1157"/>
            <w:bookmarkEnd w:id="1158"/>
            <w:bookmarkEnd w:id="115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lang w:eastAsia="ko-KR"/>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lang w:eastAsia="ko-KR"/>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lang w:eastAsia="ko-KR"/>
              </w:rPr>
            </w:pPr>
            <w:r w:rsidRPr="009B213E">
              <w:rPr>
                <w:rFonts w:eastAsiaTheme="minorEastAsia" w:cs="Arial"/>
                <w:i/>
                <w:u w:val="single"/>
              </w:rPr>
              <w:lastRenderedPageBreak/>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lang w:eastAsia="ko-KR"/>
              </w:rPr>
            </w:pPr>
            <w:r w:rsidRPr="009B213E">
              <w:rPr>
                <w:rFonts w:eastAsiaTheme="minorEastAsia" w:cs="Arial"/>
                <w:b w:val="0"/>
                <w:i/>
                <w:lang w:eastAsia="ko-KR"/>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lang w:eastAsia="ko-KR"/>
              </w:rPr>
            </w:pPr>
            <w:r w:rsidRPr="009B213E">
              <w:rPr>
                <w:rFonts w:eastAsiaTheme="minorEastAsia"/>
                <w:b w:val="0"/>
                <w:i/>
                <w:lang w:eastAsia="ko-KR"/>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lastRenderedPageBreak/>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lastRenderedPageBreak/>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77777777" w:rsidR="00CB5226" w:rsidRDefault="00CB5226" w:rsidP="00CB5226">
      <w:pPr>
        <w:pStyle w:val="Heading3"/>
      </w:pPr>
      <w:r>
        <w:lastRenderedPageBreak/>
        <w:t>1st Round Proposals</w:t>
      </w:r>
    </w:p>
    <w:p w14:paraId="1F3255EE" w14:textId="789AE3D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9D5F01">
            <w:pPr>
              <w:spacing w:line="240" w:lineRule="auto"/>
              <w:rPr>
                <w:bCs/>
              </w:rPr>
            </w:pPr>
            <w:r>
              <w:rPr>
                <w:bCs/>
              </w:rPr>
              <w:t>Sony</w:t>
            </w:r>
          </w:p>
        </w:tc>
        <w:tc>
          <w:tcPr>
            <w:tcW w:w="8407" w:type="dxa"/>
          </w:tcPr>
          <w:p w14:paraId="0912CD7D" w14:textId="77777777" w:rsidR="00892D8B" w:rsidRDefault="00892D8B" w:rsidP="009D5F01">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9D5F01">
            <w:pPr>
              <w:spacing w:line="240" w:lineRule="auto"/>
              <w:rPr>
                <w:bCs/>
                <w:lang w:val="en-US"/>
              </w:rPr>
            </w:pPr>
            <w:r>
              <w:rPr>
                <w:bCs/>
                <w:lang w:val="en-US"/>
              </w:rPr>
              <w:t>Ericsson</w:t>
            </w:r>
          </w:p>
        </w:tc>
        <w:tc>
          <w:tcPr>
            <w:tcW w:w="8407" w:type="dxa"/>
          </w:tcPr>
          <w:p w14:paraId="2099506E" w14:textId="1241F7F5" w:rsidR="00E84055" w:rsidRPr="00E84055" w:rsidRDefault="00E84055" w:rsidP="009D5F01">
            <w:pPr>
              <w:spacing w:line="240" w:lineRule="auto"/>
              <w:rPr>
                <w:bCs/>
                <w:lang w:val="en-US"/>
              </w:rPr>
            </w:pPr>
            <w:r>
              <w:rPr>
                <w:bCs/>
                <w:lang w:val="en-US"/>
              </w:rPr>
              <w:t xml:space="preserve">Support. </w:t>
            </w:r>
          </w:p>
        </w:tc>
      </w:tr>
    </w:tbl>
    <w:p w14:paraId="1EC3DA52" w14:textId="77777777" w:rsidR="001B6E12" w:rsidRPr="00074820" w:rsidRDefault="001B6E12" w:rsidP="001B6E12">
      <w:pPr>
        <w:spacing w:after="120"/>
      </w:pPr>
    </w:p>
    <w:p w14:paraId="6E31640F" w14:textId="58ACD83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lastRenderedPageBreak/>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lang w:val="en-US"/>
              </w:rPr>
            </w:pPr>
            <w:r>
              <w:rPr>
                <w:bCs/>
                <w:lang w:val="en-US"/>
              </w:rPr>
              <w:t>Support the proposal and send LS to RAN4</w:t>
            </w:r>
          </w:p>
        </w:tc>
      </w:tr>
    </w:tbl>
    <w:p w14:paraId="453DAA4F" w14:textId="77777777" w:rsidR="007B2983" w:rsidRPr="00074820" w:rsidRDefault="007B2983" w:rsidP="007B2983">
      <w:pPr>
        <w:spacing w:after="120"/>
      </w:pPr>
    </w:p>
    <w:p w14:paraId="0EE0C62A" w14:textId="5DA3D3D7" w:rsidR="001B6E12" w:rsidRDefault="001B6E12" w:rsidP="001B6E12">
      <w:pPr>
        <w:spacing w:after="120"/>
      </w:pPr>
    </w:p>
    <w:p w14:paraId="1577544C" w14:textId="77777777"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9D5F01">
            <w:pPr>
              <w:spacing w:line="240" w:lineRule="auto"/>
              <w:rPr>
                <w:bCs/>
              </w:rPr>
            </w:pPr>
            <w:r>
              <w:rPr>
                <w:bCs/>
              </w:rPr>
              <w:t>Sony</w:t>
            </w:r>
          </w:p>
        </w:tc>
        <w:tc>
          <w:tcPr>
            <w:tcW w:w="8407" w:type="dxa"/>
          </w:tcPr>
          <w:p w14:paraId="0FF8CF5A" w14:textId="77777777" w:rsidR="00892D8B" w:rsidRDefault="00892D8B" w:rsidP="009D5F01">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2E6AE7">
            <w:pPr>
              <w:spacing w:line="240" w:lineRule="auto"/>
              <w:rPr>
                <w:lang w:val="en-GB"/>
              </w:rPr>
            </w:pPr>
            <w:r>
              <w:rPr>
                <w:bCs/>
                <w:lang w:val="en-GB"/>
              </w:rPr>
              <w:t xml:space="preserve">Ericsson </w:t>
            </w:r>
          </w:p>
        </w:tc>
        <w:tc>
          <w:tcPr>
            <w:tcW w:w="8407" w:type="dxa"/>
          </w:tcPr>
          <w:p w14:paraId="246547E7" w14:textId="1EDD959D" w:rsidR="00E41D50" w:rsidRDefault="00E41D50" w:rsidP="002E6AE7">
            <w:pPr>
              <w:spacing w:line="240" w:lineRule="auto"/>
              <w:rPr>
                <w:bCs/>
                <w:lang w:val="en-GB"/>
              </w:rPr>
            </w:pPr>
            <w:r>
              <w:rPr>
                <w:bCs/>
                <w:lang w:val="en-GB"/>
              </w:rPr>
              <w:t>We support the proposal</w:t>
            </w:r>
            <w:r>
              <w:rPr>
                <w:bCs/>
                <w:lang w:val="en-GB"/>
              </w:rPr>
              <w:t xml:space="preserve"> in principle. </w:t>
            </w:r>
          </w:p>
          <w:p w14:paraId="5C842024" w14:textId="0A7447C1" w:rsidR="00E41D50" w:rsidRDefault="00E41D50" w:rsidP="002E6AE7">
            <w:pPr>
              <w:spacing w:line="240" w:lineRule="auto"/>
              <w:rPr>
                <w:bCs/>
                <w:lang w:val="en-GB"/>
              </w:rPr>
            </w:pPr>
            <w:r>
              <w:rPr>
                <w:bCs/>
                <w:lang w:val="en-GB"/>
              </w:rPr>
              <w:t>Option 1 does not consider real interference</w:t>
            </w:r>
            <w:r>
              <w:rPr>
                <w:bCs/>
                <w:lang w:val="en-GB"/>
              </w:rPr>
              <w:t xml:space="preserve"> and CLI. </w:t>
            </w:r>
            <w:r>
              <w:rPr>
                <w:bCs/>
                <w:lang w:val="en-GB"/>
              </w:rPr>
              <w:t xml:space="preserve">Assuming a certain value for the interferences in the link budget analysis does not provide any insights on the feasibility of the value. Therefore, we cannot support Option1. </w:t>
            </w:r>
          </w:p>
          <w:p w14:paraId="53D1D9E5" w14:textId="29F17947" w:rsidR="00E41D50" w:rsidRDefault="00E41D50" w:rsidP="002E6AE7">
            <w:pPr>
              <w:spacing w:line="240" w:lineRule="auto"/>
              <w:rPr>
                <w:bCs/>
                <w:lang w:val="en-GB"/>
              </w:rPr>
            </w:pPr>
            <w:r>
              <w:rPr>
                <w:bCs/>
                <w:lang w:val="en-GB"/>
              </w:rPr>
              <w:t>Option 3 need</w:t>
            </w:r>
            <w:r>
              <w:rPr>
                <w:bCs/>
                <w:lang w:val="en-GB"/>
              </w:rPr>
              <w:t>s</w:t>
            </w:r>
            <w:r>
              <w:rPr>
                <w:bCs/>
                <w:lang w:val="en-GB"/>
              </w:rPr>
              <w:t xml:space="preserve"> further discussions. More efforts could be needed for strict alignments on the simulation assumptions between SLS and LLS to have reliable results.</w:t>
            </w:r>
          </w:p>
          <w:p w14:paraId="34A117B5" w14:textId="77777777" w:rsidR="00E41D50" w:rsidRPr="00F25ABF" w:rsidRDefault="00E41D50" w:rsidP="002E6AE7">
            <w:pPr>
              <w:spacing w:line="240" w:lineRule="auto"/>
              <w:rPr>
                <w:bCs/>
                <w:lang w:val="en-GB"/>
              </w:rPr>
            </w:pPr>
            <w:r>
              <w:rPr>
                <w:bCs/>
                <w:lang w:val="en-GB"/>
              </w:rPr>
              <w:t>We think Option 2 can be used as a baseline. Option 2 does not require much simulation effort (if the SLS is considered) since coverage metric in option 2 could be achieved as by-</w:t>
            </w:r>
            <w:r>
              <w:rPr>
                <w:bCs/>
                <w:lang w:val="en-GB"/>
              </w:rPr>
              <w:lastRenderedPageBreak/>
              <w:t xml:space="preserve">product from SLS. </w:t>
            </w:r>
          </w:p>
        </w:tc>
      </w:tr>
    </w:tbl>
    <w:p w14:paraId="5D9D14BC" w14:textId="77777777" w:rsidR="007B2983" w:rsidRPr="00E41D50" w:rsidRDefault="007B2983" w:rsidP="007B2983">
      <w:pPr>
        <w:spacing w:after="120"/>
        <w:rPr>
          <w:lang w:val="en-GB"/>
        </w:rPr>
      </w:pPr>
    </w:p>
    <w:p w14:paraId="7102DA23" w14:textId="77777777" w:rsidR="007B2983" w:rsidRPr="00074820" w:rsidRDefault="007B2983" w:rsidP="001B6E12">
      <w:pPr>
        <w:spacing w:after="120"/>
      </w:pPr>
    </w:p>
    <w:p w14:paraId="601EEAEF" w14:textId="3C5CC1B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rFonts w:hint="eastAsia"/>
                <w:bCs/>
              </w:rPr>
            </w:pPr>
            <w:r>
              <w:t xml:space="preserve">This proposal seems to be overlapping with Proposal 3-1-3. We </w:t>
            </w:r>
            <w:r>
              <w:rPr>
                <w:lang w:val="en-US"/>
              </w:rPr>
              <w:t xml:space="preserve">are </w:t>
            </w:r>
            <w:r>
              <w:t>open to discuss the proposal. However, the details on how to model the interferences in the FFSs should be discussed first.</w:t>
            </w:r>
          </w:p>
        </w:tc>
      </w:tr>
    </w:tbl>
    <w:p w14:paraId="418C7FA0" w14:textId="10A1413A" w:rsidR="00AC2D07" w:rsidRDefault="00AC2D07" w:rsidP="00AC2D07">
      <w:pPr>
        <w:spacing w:after="120"/>
      </w:pPr>
    </w:p>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lastRenderedPageBreak/>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67ED9727" w:rsidR="00D01BB8" w:rsidRPr="00CF08D6" w:rsidRDefault="00D01BB8" w:rsidP="00F14EA9">
            <w:pPr>
              <w:spacing w:line="240" w:lineRule="auto"/>
              <w:jc w:val="center"/>
            </w:pPr>
          </w:p>
        </w:tc>
        <w:tc>
          <w:tcPr>
            <w:tcW w:w="2072" w:type="dxa"/>
          </w:tcPr>
          <w:p w14:paraId="5127F48A" w14:textId="03F1A257" w:rsidR="00D01BB8" w:rsidRPr="00CF08D6" w:rsidRDefault="00D01BB8" w:rsidP="00F14EA9">
            <w:pPr>
              <w:spacing w:line="240" w:lineRule="auto"/>
            </w:pPr>
          </w:p>
        </w:tc>
        <w:tc>
          <w:tcPr>
            <w:tcW w:w="5215" w:type="dxa"/>
          </w:tcPr>
          <w:p w14:paraId="04DD30C5" w14:textId="64AE0B3A" w:rsidR="00D01BB8" w:rsidRPr="00CF08D6" w:rsidRDefault="00D01BB8" w:rsidP="00F14EA9">
            <w:pPr>
              <w:spacing w:line="240" w:lineRule="auto"/>
            </w:pPr>
          </w:p>
        </w:tc>
      </w:tr>
      <w:tr w:rsidR="00D01BB8" w14:paraId="0037409E" w14:textId="77777777" w:rsidTr="00C05469">
        <w:tc>
          <w:tcPr>
            <w:tcW w:w="1773" w:type="dxa"/>
          </w:tcPr>
          <w:p w14:paraId="2E546162" w14:textId="0174E738" w:rsidR="00D01BB8" w:rsidRPr="00CF08D6" w:rsidRDefault="00D01BB8" w:rsidP="00F14EA9">
            <w:pPr>
              <w:spacing w:line="240" w:lineRule="auto"/>
              <w:jc w:val="center"/>
            </w:pPr>
          </w:p>
        </w:tc>
        <w:tc>
          <w:tcPr>
            <w:tcW w:w="2072" w:type="dxa"/>
          </w:tcPr>
          <w:p w14:paraId="7628AC70" w14:textId="67DC1740" w:rsidR="00D01BB8" w:rsidRPr="00CF08D6" w:rsidRDefault="00D01BB8" w:rsidP="00F14EA9">
            <w:pPr>
              <w:spacing w:line="240" w:lineRule="auto"/>
            </w:pPr>
          </w:p>
        </w:tc>
        <w:tc>
          <w:tcPr>
            <w:tcW w:w="5215" w:type="dxa"/>
          </w:tcPr>
          <w:p w14:paraId="116C3B9A" w14:textId="20CCB22C" w:rsidR="00D01BB8" w:rsidRPr="00CF08D6" w:rsidRDefault="00D01BB8" w:rsidP="00F14EA9">
            <w:pPr>
              <w:spacing w:line="240" w:lineRule="auto"/>
            </w:pPr>
          </w:p>
        </w:tc>
      </w:tr>
      <w:tr w:rsidR="00D01BB8" w14:paraId="2F678239" w14:textId="77777777" w:rsidTr="00C05469">
        <w:tc>
          <w:tcPr>
            <w:tcW w:w="1773" w:type="dxa"/>
          </w:tcPr>
          <w:p w14:paraId="62B68D51" w14:textId="11C5A511" w:rsidR="00D01BB8" w:rsidRPr="00CF08D6" w:rsidRDefault="00D01BB8" w:rsidP="00F14EA9">
            <w:pPr>
              <w:spacing w:line="240" w:lineRule="auto"/>
              <w:jc w:val="center"/>
            </w:pPr>
          </w:p>
        </w:tc>
        <w:tc>
          <w:tcPr>
            <w:tcW w:w="2072" w:type="dxa"/>
          </w:tcPr>
          <w:p w14:paraId="105844CE" w14:textId="5CF0825A" w:rsidR="00D01BB8" w:rsidRPr="00CF08D6" w:rsidRDefault="00D01BB8" w:rsidP="00F14EA9">
            <w:pPr>
              <w:spacing w:line="240" w:lineRule="auto"/>
            </w:pPr>
          </w:p>
        </w:tc>
        <w:tc>
          <w:tcPr>
            <w:tcW w:w="5215" w:type="dxa"/>
          </w:tcPr>
          <w:p w14:paraId="255455AD" w14:textId="7CD6F135" w:rsidR="00D01BB8" w:rsidRPr="00CF08D6" w:rsidRDefault="00D01BB8" w:rsidP="00F14EA9">
            <w:pPr>
              <w:spacing w:line="240" w:lineRule="auto"/>
            </w:pPr>
          </w:p>
        </w:tc>
      </w:tr>
      <w:tr w:rsidR="00D01BB8" w14:paraId="644760E3" w14:textId="77777777" w:rsidTr="00C05469">
        <w:tc>
          <w:tcPr>
            <w:tcW w:w="1773" w:type="dxa"/>
          </w:tcPr>
          <w:p w14:paraId="30FB9D46" w14:textId="1C8CEDD6" w:rsidR="00D01BB8" w:rsidRPr="00CF08D6" w:rsidRDefault="00D01BB8" w:rsidP="00F14EA9">
            <w:pPr>
              <w:spacing w:line="240" w:lineRule="auto"/>
              <w:jc w:val="center"/>
            </w:pPr>
          </w:p>
        </w:tc>
        <w:tc>
          <w:tcPr>
            <w:tcW w:w="2072" w:type="dxa"/>
          </w:tcPr>
          <w:p w14:paraId="3FCD54BB" w14:textId="303C837C" w:rsidR="00D01BB8" w:rsidRPr="00CF08D6" w:rsidRDefault="00D01BB8" w:rsidP="00F14EA9">
            <w:pPr>
              <w:spacing w:line="240" w:lineRule="auto"/>
            </w:pPr>
          </w:p>
        </w:tc>
        <w:tc>
          <w:tcPr>
            <w:tcW w:w="5215" w:type="dxa"/>
          </w:tcPr>
          <w:p w14:paraId="43385CA8" w14:textId="665A4601" w:rsidR="00D01BB8" w:rsidRPr="00CF08D6" w:rsidRDefault="00D01BB8" w:rsidP="00F14EA9">
            <w:pPr>
              <w:spacing w:line="240" w:lineRule="auto"/>
            </w:pPr>
          </w:p>
        </w:tc>
      </w:tr>
      <w:tr w:rsidR="00D01BB8" w14:paraId="3A76E733" w14:textId="77777777" w:rsidTr="00C05469">
        <w:tc>
          <w:tcPr>
            <w:tcW w:w="1773" w:type="dxa"/>
          </w:tcPr>
          <w:p w14:paraId="215CC5B9" w14:textId="6CF01FF1" w:rsidR="00D01BB8" w:rsidRPr="00CF08D6" w:rsidRDefault="00D01BB8" w:rsidP="00F14EA9">
            <w:pPr>
              <w:spacing w:line="240" w:lineRule="auto"/>
              <w:jc w:val="center"/>
            </w:pPr>
          </w:p>
        </w:tc>
        <w:tc>
          <w:tcPr>
            <w:tcW w:w="2072" w:type="dxa"/>
          </w:tcPr>
          <w:p w14:paraId="7F1A1B33" w14:textId="6AF8FC33" w:rsidR="00D01BB8" w:rsidRPr="00CF08D6" w:rsidRDefault="00D01BB8" w:rsidP="00F14EA9">
            <w:pPr>
              <w:spacing w:line="240" w:lineRule="auto"/>
            </w:pPr>
          </w:p>
        </w:tc>
        <w:tc>
          <w:tcPr>
            <w:tcW w:w="5215" w:type="dxa"/>
          </w:tcPr>
          <w:p w14:paraId="2792814B" w14:textId="658CF0A6" w:rsidR="00D01BB8" w:rsidRPr="00CF08D6" w:rsidRDefault="00D01BB8" w:rsidP="00F14EA9">
            <w:pPr>
              <w:spacing w:line="240" w:lineRule="auto"/>
            </w:pPr>
          </w:p>
        </w:tc>
      </w:tr>
      <w:tr w:rsidR="00D01BB8" w14:paraId="61589B10" w14:textId="77777777" w:rsidTr="00C05469">
        <w:tc>
          <w:tcPr>
            <w:tcW w:w="1773" w:type="dxa"/>
          </w:tcPr>
          <w:p w14:paraId="7E9057E8" w14:textId="16946399" w:rsidR="00D01BB8" w:rsidRDefault="00D01BB8" w:rsidP="00F14EA9">
            <w:pPr>
              <w:spacing w:line="240" w:lineRule="auto"/>
              <w:jc w:val="center"/>
            </w:pPr>
          </w:p>
        </w:tc>
        <w:tc>
          <w:tcPr>
            <w:tcW w:w="2072" w:type="dxa"/>
          </w:tcPr>
          <w:p w14:paraId="02894AF5" w14:textId="37501723" w:rsidR="00D01BB8" w:rsidRDefault="00D01BB8" w:rsidP="00F14EA9">
            <w:pPr>
              <w:spacing w:line="240" w:lineRule="auto"/>
            </w:pPr>
          </w:p>
        </w:tc>
        <w:tc>
          <w:tcPr>
            <w:tcW w:w="5215" w:type="dxa"/>
          </w:tcPr>
          <w:p w14:paraId="680D4D3A" w14:textId="530664A6" w:rsidR="00D01BB8" w:rsidRDefault="00D01BB8" w:rsidP="00F14EA9">
            <w:pPr>
              <w:spacing w:line="240" w:lineRule="auto"/>
            </w:pPr>
          </w:p>
        </w:tc>
      </w:tr>
      <w:tr w:rsidR="00D01BB8" w14:paraId="74F2E230" w14:textId="77777777" w:rsidTr="00C05469">
        <w:tc>
          <w:tcPr>
            <w:tcW w:w="1773" w:type="dxa"/>
          </w:tcPr>
          <w:p w14:paraId="1F41A25C" w14:textId="68E5B22F" w:rsidR="00D01BB8" w:rsidRDefault="00D01BB8" w:rsidP="00F14EA9">
            <w:pPr>
              <w:spacing w:line="240" w:lineRule="auto"/>
              <w:jc w:val="center"/>
            </w:pPr>
          </w:p>
        </w:tc>
        <w:tc>
          <w:tcPr>
            <w:tcW w:w="2072" w:type="dxa"/>
          </w:tcPr>
          <w:p w14:paraId="33FE6C54" w14:textId="660F02A7" w:rsidR="00D01BB8" w:rsidRDefault="00D01BB8" w:rsidP="00F14EA9">
            <w:pPr>
              <w:spacing w:line="240" w:lineRule="auto"/>
            </w:pPr>
          </w:p>
        </w:tc>
        <w:tc>
          <w:tcPr>
            <w:tcW w:w="5215" w:type="dxa"/>
          </w:tcPr>
          <w:p w14:paraId="428EA23D" w14:textId="55BD9BCE" w:rsidR="00D01BB8" w:rsidRDefault="00D01BB8" w:rsidP="00F14EA9">
            <w:pPr>
              <w:spacing w:line="240" w:lineRule="auto"/>
            </w:pPr>
          </w:p>
        </w:tc>
      </w:tr>
      <w:tr w:rsidR="00D01BB8" w14:paraId="317DE4AA" w14:textId="77777777" w:rsidTr="00C05469">
        <w:tc>
          <w:tcPr>
            <w:tcW w:w="1773" w:type="dxa"/>
          </w:tcPr>
          <w:p w14:paraId="24DC3816" w14:textId="46B7D037" w:rsidR="00D01BB8" w:rsidRDefault="00D01BB8" w:rsidP="00F14EA9">
            <w:pPr>
              <w:spacing w:line="240" w:lineRule="auto"/>
              <w:jc w:val="center"/>
            </w:pPr>
          </w:p>
        </w:tc>
        <w:tc>
          <w:tcPr>
            <w:tcW w:w="2072" w:type="dxa"/>
          </w:tcPr>
          <w:p w14:paraId="2F606628" w14:textId="25158C65" w:rsidR="00D01BB8" w:rsidRDefault="00D01BB8" w:rsidP="00F14EA9">
            <w:pPr>
              <w:spacing w:line="240" w:lineRule="auto"/>
            </w:pPr>
          </w:p>
        </w:tc>
        <w:tc>
          <w:tcPr>
            <w:tcW w:w="5215" w:type="dxa"/>
          </w:tcPr>
          <w:p w14:paraId="203BCEEC" w14:textId="4EF19608" w:rsidR="00D01BB8" w:rsidRDefault="00D01BB8" w:rsidP="00F14EA9">
            <w:pPr>
              <w:spacing w:line="240" w:lineRule="auto"/>
            </w:pPr>
          </w:p>
        </w:tc>
      </w:tr>
      <w:tr w:rsidR="00D01BB8" w14:paraId="6088313C" w14:textId="77777777" w:rsidTr="00C05469">
        <w:tc>
          <w:tcPr>
            <w:tcW w:w="1773" w:type="dxa"/>
          </w:tcPr>
          <w:p w14:paraId="45BA18B0" w14:textId="42EFEFC0" w:rsidR="00D01BB8" w:rsidRDefault="00D01BB8" w:rsidP="00F14EA9">
            <w:pPr>
              <w:spacing w:line="240" w:lineRule="auto"/>
              <w:jc w:val="center"/>
            </w:pPr>
          </w:p>
        </w:tc>
        <w:tc>
          <w:tcPr>
            <w:tcW w:w="2072" w:type="dxa"/>
          </w:tcPr>
          <w:p w14:paraId="0F51E3FE" w14:textId="7BFA0DCA" w:rsidR="00D01BB8" w:rsidRDefault="00D01BB8" w:rsidP="00F14EA9">
            <w:pPr>
              <w:spacing w:line="240" w:lineRule="auto"/>
            </w:pPr>
          </w:p>
        </w:tc>
        <w:tc>
          <w:tcPr>
            <w:tcW w:w="5215" w:type="dxa"/>
          </w:tcPr>
          <w:p w14:paraId="53A448C3" w14:textId="14BB9970" w:rsidR="00D01BB8" w:rsidRDefault="00D01BB8" w:rsidP="00F14EA9">
            <w:pPr>
              <w:spacing w:line="240" w:lineRule="auto"/>
            </w:pPr>
          </w:p>
        </w:tc>
      </w:tr>
      <w:tr w:rsidR="00D01BB8" w14:paraId="78BE3842" w14:textId="77777777" w:rsidTr="00C05469">
        <w:tc>
          <w:tcPr>
            <w:tcW w:w="1773" w:type="dxa"/>
          </w:tcPr>
          <w:p w14:paraId="63D5C72D" w14:textId="62A4C645" w:rsidR="00D01BB8" w:rsidRDefault="00D01BB8" w:rsidP="00F14EA9">
            <w:pPr>
              <w:spacing w:line="240" w:lineRule="auto"/>
              <w:jc w:val="center"/>
            </w:pPr>
          </w:p>
        </w:tc>
        <w:tc>
          <w:tcPr>
            <w:tcW w:w="2072" w:type="dxa"/>
          </w:tcPr>
          <w:p w14:paraId="1B46F745" w14:textId="28AF282B" w:rsidR="00D01BB8" w:rsidRDefault="00D01BB8" w:rsidP="00F14EA9">
            <w:pPr>
              <w:spacing w:line="240" w:lineRule="auto"/>
            </w:pPr>
          </w:p>
        </w:tc>
        <w:tc>
          <w:tcPr>
            <w:tcW w:w="5215" w:type="dxa"/>
          </w:tcPr>
          <w:p w14:paraId="0C88D774" w14:textId="09CD6BD9" w:rsidR="00D01BB8" w:rsidRDefault="00D01BB8" w:rsidP="00F14EA9">
            <w:pPr>
              <w:spacing w:line="240" w:lineRule="auto"/>
            </w:pPr>
          </w:p>
        </w:tc>
      </w:tr>
      <w:tr w:rsidR="00D01BB8" w14:paraId="0FFF6155" w14:textId="77777777" w:rsidTr="00C05469">
        <w:tc>
          <w:tcPr>
            <w:tcW w:w="1773" w:type="dxa"/>
          </w:tcPr>
          <w:p w14:paraId="348121E1" w14:textId="16646939" w:rsidR="00D01BB8" w:rsidRDefault="00D01BB8" w:rsidP="00F14EA9">
            <w:pPr>
              <w:spacing w:line="240" w:lineRule="auto"/>
              <w:jc w:val="center"/>
            </w:pPr>
          </w:p>
        </w:tc>
        <w:tc>
          <w:tcPr>
            <w:tcW w:w="2072" w:type="dxa"/>
          </w:tcPr>
          <w:p w14:paraId="58FD8FC6" w14:textId="3BFDE5C4" w:rsidR="00D01BB8" w:rsidRDefault="00D01BB8" w:rsidP="00F14EA9">
            <w:pPr>
              <w:spacing w:line="240" w:lineRule="auto"/>
            </w:pPr>
          </w:p>
        </w:tc>
        <w:tc>
          <w:tcPr>
            <w:tcW w:w="5215" w:type="dxa"/>
          </w:tcPr>
          <w:p w14:paraId="1281935F" w14:textId="66573E4C" w:rsidR="00D01BB8" w:rsidRDefault="00D01BB8" w:rsidP="00F14EA9">
            <w:pPr>
              <w:spacing w:line="240" w:lineRule="auto"/>
            </w:pPr>
          </w:p>
        </w:tc>
      </w:tr>
      <w:tr w:rsidR="00D01BB8" w14:paraId="149E372C" w14:textId="77777777" w:rsidTr="00C05469">
        <w:tc>
          <w:tcPr>
            <w:tcW w:w="1773" w:type="dxa"/>
          </w:tcPr>
          <w:p w14:paraId="5345A7BC" w14:textId="7FC57395" w:rsidR="00D01BB8" w:rsidRDefault="00D01BB8" w:rsidP="00F14EA9">
            <w:pPr>
              <w:spacing w:line="240" w:lineRule="auto"/>
              <w:jc w:val="center"/>
            </w:pPr>
          </w:p>
        </w:tc>
        <w:tc>
          <w:tcPr>
            <w:tcW w:w="2072" w:type="dxa"/>
          </w:tcPr>
          <w:p w14:paraId="3240B76E" w14:textId="252461B7" w:rsidR="00D01BB8" w:rsidRDefault="00D01BB8" w:rsidP="00F14EA9">
            <w:pPr>
              <w:spacing w:line="240" w:lineRule="auto"/>
            </w:pPr>
          </w:p>
        </w:tc>
        <w:tc>
          <w:tcPr>
            <w:tcW w:w="5215" w:type="dxa"/>
          </w:tcPr>
          <w:p w14:paraId="77C9D285" w14:textId="25255B18" w:rsidR="00D01BB8" w:rsidRDefault="00D01BB8" w:rsidP="00F14EA9">
            <w:pPr>
              <w:spacing w:line="240" w:lineRule="auto"/>
            </w:pPr>
          </w:p>
        </w:tc>
      </w:tr>
      <w:tr w:rsidR="00D01BB8" w14:paraId="755B21D6" w14:textId="77777777" w:rsidTr="00C05469">
        <w:tc>
          <w:tcPr>
            <w:tcW w:w="1773" w:type="dxa"/>
          </w:tcPr>
          <w:p w14:paraId="14B75A65" w14:textId="039D11A0" w:rsidR="00D01BB8" w:rsidRPr="00CF08D6" w:rsidRDefault="00D01BB8" w:rsidP="00F14EA9">
            <w:pPr>
              <w:spacing w:line="240" w:lineRule="auto"/>
              <w:jc w:val="center"/>
              <w:rPr>
                <w:rFonts w:eastAsia="MS Mincho"/>
              </w:rPr>
            </w:pPr>
          </w:p>
        </w:tc>
        <w:tc>
          <w:tcPr>
            <w:tcW w:w="2072" w:type="dxa"/>
          </w:tcPr>
          <w:p w14:paraId="59138C23" w14:textId="18475538" w:rsidR="00D01BB8" w:rsidRPr="00CF08D6" w:rsidRDefault="00D01BB8" w:rsidP="00F14EA9">
            <w:pPr>
              <w:spacing w:line="240" w:lineRule="auto"/>
              <w:rPr>
                <w:rFonts w:eastAsia="MS Mincho"/>
              </w:rPr>
            </w:pPr>
          </w:p>
        </w:tc>
        <w:tc>
          <w:tcPr>
            <w:tcW w:w="5215" w:type="dxa"/>
          </w:tcPr>
          <w:p w14:paraId="5DF40470" w14:textId="54F00D9E" w:rsidR="00D01BB8" w:rsidRPr="00CF08D6" w:rsidRDefault="00D01BB8" w:rsidP="00F14EA9">
            <w:pPr>
              <w:spacing w:line="240" w:lineRule="auto"/>
            </w:pPr>
          </w:p>
        </w:tc>
      </w:tr>
      <w:tr w:rsidR="00D01BB8" w14:paraId="29477686" w14:textId="77777777" w:rsidTr="00C05469">
        <w:tc>
          <w:tcPr>
            <w:tcW w:w="1773" w:type="dxa"/>
          </w:tcPr>
          <w:p w14:paraId="442E1730" w14:textId="3B63DAD1" w:rsidR="00D01BB8" w:rsidRPr="00CF08D6" w:rsidRDefault="00D01BB8" w:rsidP="00F14EA9">
            <w:pPr>
              <w:spacing w:line="240" w:lineRule="auto"/>
              <w:jc w:val="center"/>
              <w:rPr>
                <w:rFonts w:eastAsia="PMingLiU"/>
                <w:lang w:eastAsia="zh-TW"/>
              </w:rPr>
            </w:pPr>
          </w:p>
        </w:tc>
        <w:tc>
          <w:tcPr>
            <w:tcW w:w="2072" w:type="dxa"/>
          </w:tcPr>
          <w:p w14:paraId="373C5D70" w14:textId="637FDD90" w:rsidR="00D01BB8" w:rsidRPr="00CF08D6" w:rsidRDefault="00D01BB8" w:rsidP="00F14EA9">
            <w:pPr>
              <w:spacing w:line="240" w:lineRule="auto"/>
              <w:rPr>
                <w:rFonts w:eastAsia="PMingLiU"/>
                <w:lang w:eastAsia="zh-TW"/>
              </w:rPr>
            </w:pPr>
          </w:p>
        </w:tc>
        <w:tc>
          <w:tcPr>
            <w:tcW w:w="5215" w:type="dxa"/>
          </w:tcPr>
          <w:p w14:paraId="21D952BA" w14:textId="3BB9D728" w:rsidR="00D01BB8" w:rsidRPr="00CF08D6" w:rsidRDefault="00D01BB8" w:rsidP="00F14EA9">
            <w:pPr>
              <w:spacing w:line="240" w:lineRule="auto"/>
            </w:pPr>
          </w:p>
        </w:tc>
      </w:tr>
      <w:tr w:rsidR="00D01BB8" w14:paraId="1F2522F5" w14:textId="77777777" w:rsidTr="00C05469">
        <w:tc>
          <w:tcPr>
            <w:tcW w:w="1773" w:type="dxa"/>
          </w:tcPr>
          <w:p w14:paraId="359ABB10" w14:textId="514067E1" w:rsidR="00D01BB8" w:rsidRPr="00CF08D6" w:rsidRDefault="00D01BB8" w:rsidP="00F14EA9">
            <w:pPr>
              <w:spacing w:line="240" w:lineRule="auto"/>
              <w:jc w:val="center"/>
              <w:rPr>
                <w:rFonts w:eastAsia="PMingLiU"/>
                <w:lang w:eastAsia="zh-TW"/>
              </w:rPr>
            </w:pPr>
          </w:p>
        </w:tc>
        <w:tc>
          <w:tcPr>
            <w:tcW w:w="2072" w:type="dxa"/>
          </w:tcPr>
          <w:p w14:paraId="0C071A20" w14:textId="095D0974" w:rsidR="00D01BB8" w:rsidRPr="00CF08D6" w:rsidRDefault="00D01BB8" w:rsidP="00F14EA9">
            <w:pPr>
              <w:spacing w:line="240" w:lineRule="auto"/>
              <w:rPr>
                <w:rFonts w:eastAsia="PMingLiU"/>
                <w:lang w:eastAsia="zh-TW"/>
              </w:rPr>
            </w:pPr>
          </w:p>
        </w:tc>
        <w:tc>
          <w:tcPr>
            <w:tcW w:w="5215" w:type="dxa"/>
          </w:tcPr>
          <w:p w14:paraId="0781F1C7" w14:textId="00CE6749" w:rsidR="00D01BB8" w:rsidRPr="00CF08D6" w:rsidRDefault="00D01BB8" w:rsidP="00F14EA9">
            <w:pPr>
              <w:spacing w:line="240" w:lineRule="auto"/>
            </w:pPr>
          </w:p>
        </w:tc>
      </w:tr>
      <w:tr w:rsidR="00D01BB8" w14:paraId="42FE7C1B" w14:textId="77777777" w:rsidTr="00C05469">
        <w:tc>
          <w:tcPr>
            <w:tcW w:w="1773" w:type="dxa"/>
          </w:tcPr>
          <w:p w14:paraId="6EBAC54D" w14:textId="3271D2BB" w:rsidR="00D01BB8" w:rsidRDefault="00D01BB8" w:rsidP="00F14EA9">
            <w:pPr>
              <w:spacing w:line="240" w:lineRule="auto"/>
              <w:jc w:val="center"/>
              <w:rPr>
                <w:rFonts w:eastAsia="Malgun Gothic"/>
                <w:lang w:eastAsia="ko-KR"/>
              </w:rPr>
            </w:pPr>
          </w:p>
        </w:tc>
        <w:tc>
          <w:tcPr>
            <w:tcW w:w="2072" w:type="dxa"/>
          </w:tcPr>
          <w:p w14:paraId="0E3012F0" w14:textId="168CCBC4" w:rsidR="00D01BB8" w:rsidRDefault="00D01BB8" w:rsidP="00F14EA9">
            <w:pPr>
              <w:spacing w:line="240" w:lineRule="auto"/>
              <w:rPr>
                <w:rFonts w:eastAsia="Malgun Gothic"/>
                <w:lang w:eastAsia="ko-KR"/>
              </w:rPr>
            </w:pPr>
          </w:p>
        </w:tc>
        <w:tc>
          <w:tcPr>
            <w:tcW w:w="5215" w:type="dxa"/>
          </w:tcPr>
          <w:p w14:paraId="65532D51" w14:textId="2EDE05AF" w:rsidR="00D01BB8" w:rsidRDefault="00D01BB8" w:rsidP="00F14EA9">
            <w:pPr>
              <w:spacing w:line="240" w:lineRule="auto"/>
              <w:rPr>
                <w:rFonts w:eastAsia="Malgun Gothic"/>
                <w:lang w:eastAsia="ko-KR"/>
              </w:rPr>
            </w:pPr>
          </w:p>
        </w:tc>
      </w:tr>
      <w:tr w:rsidR="00D01BB8" w14:paraId="0476F1A3" w14:textId="77777777" w:rsidTr="00C05469">
        <w:tc>
          <w:tcPr>
            <w:tcW w:w="1773" w:type="dxa"/>
          </w:tcPr>
          <w:p w14:paraId="37EBDF11" w14:textId="66CCA6D6" w:rsidR="00D01BB8" w:rsidRDefault="00D01BB8" w:rsidP="00F14EA9">
            <w:pPr>
              <w:spacing w:line="240" w:lineRule="auto"/>
              <w:jc w:val="center"/>
              <w:rPr>
                <w:rFonts w:eastAsia="Malgun Gothic"/>
                <w:lang w:eastAsia="ko-KR"/>
              </w:rPr>
            </w:pPr>
          </w:p>
        </w:tc>
        <w:tc>
          <w:tcPr>
            <w:tcW w:w="2072" w:type="dxa"/>
          </w:tcPr>
          <w:p w14:paraId="6ED95F0C" w14:textId="57AB6EF6" w:rsidR="00D01BB8" w:rsidRDefault="00D01BB8" w:rsidP="00F14EA9">
            <w:pPr>
              <w:spacing w:line="240" w:lineRule="auto"/>
              <w:rPr>
                <w:rFonts w:eastAsia="Malgun Gothic"/>
                <w:lang w:eastAsia="ko-KR"/>
              </w:rPr>
            </w:pPr>
          </w:p>
        </w:tc>
        <w:tc>
          <w:tcPr>
            <w:tcW w:w="5215" w:type="dxa"/>
          </w:tcPr>
          <w:p w14:paraId="24204154" w14:textId="53AE1012" w:rsidR="00D01BB8" w:rsidRDefault="00D01BB8" w:rsidP="00F14EA9">
            <w:pPr>
              <w:spacing w:line="240" w:lineRule="auto"/>
              <w:rPr>
                <w:rFonts w:eastAsia="Malgun Gothic"/>
                <w:lang w:eastAsia="ko-KR"/>
              </w:rPr>
            </w:pPr>
          </w:p>
        </w:tc>
      </w:tr>
      <w:tr w:rsidR="00D01BB8" w14:paraId="66996CED" w14:textId="77777777" w:rsidTr="00C05469">
        <w:tc>
          <w:tcPr>
            <w:tcW w:w="1773" w:type="dxa"/>
          </w:tcPr>
          <w:p w14:paraId="62209D94" w14:textId="65D66466" w:rsidR="00D01BB8" w:rsidRDefault="00D01BB8" w:rsidP="00F14EA9">
            <w:pPr>
              <w:spacing w:line="240" w:lineRule="auto"/>
              <w:jc w:val="center"/>
            </w:pPr>
          </w:p>
        </w:tc>
        <w:tc>
          <w:tcPr>
            <w:tcW w:w="2072" w:type="dxa"/>
          </w:tcPr>
          <w:p w14:paraId="70A4AB5A" w14:textId="4E9283C8" w:rsidR="00D01BB8" w:rsidRDefault="00D01BB8" w:rsidP="00F14EA9">
            <w:pPr>
              <w:spacing w:line="240" w:lineRule="auto"/>
            </w:pPr>
          </w:p>
        </w:tc>
        <w:tc>
          <w:tcPr>
            <w:tcW w:w="5215" w:type="dxa"/>
          </w:tcPr>
          <w:p w14:paraId="786F72F1" w14:textId="542946EB" w:rsidR="00D01BB8" w:rsidRDefault="00D01BB8" w:rsidP="00F14EA9">
            <w:pPr>
              <w:spacing w:line="240" w:lineRule="auto"/>
            </w:pPr>
          </w:p>
        </w:tc>
      </w:tr>
      <w:tr w:rsidR="00D01BB8" w14:paraId="6BC4A5B4" w14:textId="77777777" w:rsidTr="00C05469">
        <w:tc>
          <w:tcPr>
            <w:tcW w:w="1773" w:type="dxa"/>
          </w:tcPr>
          <w:p w14:paraId="26F4B729" w14:textId="5D30355E" w:rsidR="00D01BB8" w:rsidRDefault="00D01BB8" w:rsidP="00F14EA9">
            <w:pPr>
              <w:spacing w:line="240" w:lineRule="auto"/>
              <w:jc w:val="center"/>
              <w:rPr>
                <w:rFonts w:eastAsia="Malgun Gothic"/>
                <w:lang w:eastAsia="ko-KR"/>
              </w:rPr>
            </w:pPr>
          </w:p>
        </w:tc>
        <w:tc>
          <w:tcPr>
            <w:tcW w:w="2072" w:type="dxa"/>
          </w:tcPr>
          <w:p w14:paraId="0ADCEBAC" w14:textId="7D1D0405" w:rsidR="00D01BB8" w:rsidRDefault="00D01BB8" w:rsidP="00F14EA9">
            <w:pPr>
              <w:spacing w:line="240" w:lineRule="auto"/>
            </w:pPr>
          </w:p>
        </w:tc>
        <w:tc>
          <w:tcPr>
            <w:tcW w:w="5215" w:type="dxa"/>
          </w:tcPr>
          <w:p w14:paraId="26FDA58C" w14:textId="6CD6879A" w:rsidR="00D01BB8" w:rsidRDefault="00D01BB8" w:rsidP="00F14EA9">
            <w:pPr>
              <w:spacing w:line="240" w:lineRule="auto"/>
            </w:pPr>
          </w:p>
        </w:tc>
      </w:tr>
      <w:tr w:rsidR="00D01BB8" w14:paraId="7F66CA08" w14:textId="77777777" w:rsidTr="00C05469">
        <w:tc>
          <w:tcPr>
            <w:tcW w:w="1773" w:type="dxa"/>
          </w:tcPr>
          <w:p w14:paraId="7215CCEB" w14:textId="1685353E" w:rsidR="00D01BB8" w:rsidRDefault="00D01BB8" w:rsidP="00F14EA9">
            <w:pPr>
              <w:spacing w:line="240" w:lineRule="auto"/>
              <w:jc w:val="center"/>
            </w:pPr>
          </w:p>
        </w:tc>
        <w:tc>
          <w:tcPr>
            <w:tcW w:w="2072" w:type="dxa"/>
          </w:tcPr>
          <w:p w14:paraId="49634E2E" w14:textId="40C667B4" w:rsidR="00D01BB8" w:rsidRDefault="00D01BB8" w:rsidP="00F14EA9">
            <w:pPr>
              <w:spacing w:line="240" w:lineRule="auto"/>
            </w:pPr>
          </w:p>
        </w:tc>
        <w:tc>
          <w:tcPr>
            <w:tcW w:w="5215" w:type="dxa"/>
          </w:tcPr>
          <w:p w14:paraId="01BB0977" w14:textId="1D7C333D" w:rsidR="00D01BB8" w:rsidRDefault="00D01BB8" w:rsidP="00F14EA9">
            <w:pPr>
              <w:spacing w:line="240" w:lineRule="auto"/>
            </w:pPr>
          </w:p>
        </w:tc>
      </w:tr>
      <w:tr w:rsidR="00D01BB8" w14:paraId="02CDD5D3" w14:textId="77777777" w:rsidTr="00C05469">
        <w:tc>
          <w:tcPr>
            <w:tcW w:w="1773" w:type="dxa"/>
          </w:tcPr>
          <w:p w14:paraId="256190C4" w14:textId="6240F26B" w:rsidR="00D01BB8" w:rsidRPr="00CF08D6" w:rsidRDefault="00D01BB8" w:rsidP="00F14EA9">
            <w:pPr>
              <w:spacing w:line="240" w:lineRule="auto"/>
              <w:jc w:val="center"/>
            </w:pPr>
          </w:p>
        </w:tc>
        <w:tc>
          <w:tcPr>
            <w:tcW w:w="2072" w:type="dxa"/>
          </w:tcPr>
          <w:p w14:paraId="2AFB8359" w14:textId="47675551" w:rsidR="00D01BB8" w:rsidRPr="00CF08D6" w:rsidRDefault="00D01BB8" w:rsidP="00F14EA9">
            <w:pPr>
              <w:spacing w:line="240" w:lineRule="auto"/>
            </w:pPr>
          </w:p>
        </w:tc>
        <w:tc>
          <w:tcPr>
            <w:tcW w:w="5215" w:type="dxa"/>
          </w:tcPr>
          <w:p w14:paraId="0DEAC680" w14:textId="0F583EA1" w:rsidR="00D01BB8" w:rsidRPr="00CF08D6" w:rsidRDefault="00D01BB8" w:rsidP="00F14EA9">
            <w:pPr>
              <w:spacing w:line="240" w:lineRule="auto"/>
            </w:pPr>
          </w:p>
        </w:tc>
      </w:tr>
      <w:tr w:rsidR="00D01BB8" w14:paraId="2DBCC6E1" w14:textId="77777777" w:rsidTr="00C05469">
        <w:tc>
          <w:tcPr>
            <w:tcW w:w="1773" w:type="dxa"/>
          </w:tcPr>
          <w:p w14:paraId="2D90B168" w14:textId="4852F99F" w:rsidR="00D01BB8" w:rsidRPr="00CF08D6" w:rsidRDefault="00D01BB8" w:rsidP="00F14EA9">
            <w:pPr>
              <w:spacing w:line="240" w:lineRule="auto"/>
              <w:jc w:val="center"/>
            </w:pPr>
          </w:p>
        </w:tc>
        <w:tc>
          <w:tcPr>
            <w:tcW w:w="2072" w:type="dxa"/>
          </w:tcPr>
          <w:p w14:paraId="22F2ADA4" w14:textId="679488DA" w:rsidR="00D01BB8" w:rsidRPr="00CF08D6" w:rsidRDefault="00D01BB8" w:rsidP="00F14EA9">
            <w:pPr>
              <w:spacing w:line="240" w:lineRule="auto"/>
            </w:pPr>
          </w:p>
        </w:tc>
        <w:tc>
          <w:tcPr>
            <w:tcW w:w="5215" w:type="dxa"/>
          </w:tcPr>
          <w:p w14:paraId="52FC224D" w14:textId="70A0E595" w:rsidR="00D01BB8" w:rsidRPr="00CF08D6" w:rsidRDefault="00D01BB8" w:rsidP="00F14EA9">
            <w:pPr>
              <w:spacing w:line="240" w:lineRule="auto"/>
            </w:pPr>
          </w:p>
        </w:tc>
      </w:tr>
      <w:tr w:rsidR="00D01BB8" w14:paraId="2BCFC129" w14:textId="77777777" w:rsidTr="00C05469">
        <w:tc>
          <w:tcPr>
            <w:tcW w:w="1773" w:type="dxa"/>
          </w:tcPr>
          <w:p w14:paraId="3E267696" w14:textId="7D7A86D6" w:rsidR="00D01BB8" w:rsidRPr="00CF08D6" w:rsidRDefault="00D01BB8" w:rsidP="00F14EA9">
            <w:pPr>
              <w:spacing w:line="240" w:lineRule="auto"/>
              <w:jc w:val="center"/>
            </w:pPr>
          </w:p>
        </w:tc>
        <w:tc>
          <w:tcPr>
            <w:tcW w:w="2072" w:type="dxa"/>
          </w:tcPr>
          <w:p w14:paraId="64A031F4" w14:textId="3CDCCB92" w:rsidR="00D01BB8" w:rsidRPr="00CF08D6" w:rsidRDefault="00D01BB8" w:rsidP="00F14EA9">
            <w:pPr>
              <w:spacing w:line="240" w:lineRule="auto"/>
            </w:pPr>
          </w:p>
        </w:tc>
        <w:tc>
          <w:tcPr>
            <w:tcW w:w="5215" w:type="dxa"/>
          </w:tcPr>
          <w:p w14:paraId="70A95932" w14:textId="323F2E37" w:rsidR="00D01BB8" w:rsidRPr="00CF08D6" w:rsidRDefault="00D01BB8" w:rsidP="00F14EA9">
            <w:pPr>
              <w:spacing w:line="240" w:lineRule="auto"/>
            </w:pPr>
          </w:p>
        </w:tc>
      </w:tr>
      <w:tr w:rsidR="00D01BB8" w14:paraId="231E41C7" w14:textId="77777777" w:rsidTr="00C05469">
        <w:tc>
          <w:tcPr>
            <w:tcW w:w="1773" w:type="dxa"/>
          </w:tcPr>
          <w:p w14:paraId="5C320E3F" w14:textId="33D177F2" w:rsidR="00D01BB8" w:rsidRPr="00CF08D6" w:rsidRDefault="00D01BB8" w:rsidP="00F14EA9">
            <w:pPr>
              <w:spacing w:line="240" w:lineRule="auto"/>
              <w:jc w:val="center"/>
            </w:pPr>
          </w:p>
        </w:tc>
        <w:tc>
          <w:tcPr>
            <w:tcW w:w="2072" w:type="dxa"/>
          </w:tcPr>
          <w:p w14:paraId="07596440" w14:textId="206DEAB2" w:rsidR="00D01BB8" w:rsidRPr="00CF08D6" w:rsidRDefault="00D01BB8" w:rsidP="00F14EA9">
            <w:pPr>
              <w:spacing w:line="240" w:lineRule="auto"/>
            </w:pPr>
          </w:p>
        </w:tc>
        <w:tc>
          <w:tcPr>
            <w:tcW w:w="5215" w:type="dxa"/>
          </w:tcPr>
          <w:p w14:paraId="0B67AB2B" w14:textId="6093C809" w:rsidR="00D01BB8" w:rsidRPr="00CF08D6" w:rsidRDefault="00D01BB8" w:rsidP="00F14EA9">
            <w:pPr>
              <w:spacing w:line="240" w:lineRule="auto"/>
            </w:pPr>
          </w:p>
        </w:tc>
      </w:tr>
      <w:tr w:rsidR="00D01BB8" w14:paraId="1395E1AC" w14:textId="77777777" w:rsidTr="00C05469">
        <w:tc>
          <w:tcPr>
            <w:tcW w:w="1773" w:type="dxa"/>
          </w:tcPr>
          <w:p w14:paraId="5ACE28C3" w14:textId="415B714F" w:rsidR="00D01BB8" w:rsidRPr="00CF08D6" w:rsidRDefault="00D01BB8" w:rsidP="00F14EA9">
            <w:pPr>
              <w:spacing w:line="240" w:lineRule="auto"/>
              <w:jc w:val="center"/>
            </w:pPr>
          </w:p>
        </w:tc>
        <w:tc>
          <w:tcPr>
            <w:tcW w:w="2072" w:type="dxa"/>
          </w:tcPr>
          <w:p w14:paraId="31FEA6E5" w14:textId="61958D52" w:rsidR="00D01BB8" w:rsidRPr="00CF08D6" w:rsidRDefault="00D01BB8" w:rsidP="00F14EA9">
            <w:pPr>
              <w:spacing w:line="240" w:lineRule="auto"/>
            </w:pPr>
          </w:p>
        </w:tc>
        <w:tc>
          <w:tcPr>
            <w:tcW w:w="5215" w:type="dxa"/>
          </w:tcPr>
          <w:p w14:paraId="115561CE" w14:textId="05F34B1F" w:rsidR="00D01BB8" w:rsidRDefault="00D01BB8" w:rsidP="00F14EA9">
            <w:pPr>
              <w:spacing w:line="240" w:lineRule="auto"/>
            </w:pPr>
          </w:p>
        </w:tc>
      </w:tr>
      <w:tr w:rsidR="00D01BB8" w14:paraId="4DFF9C28" w14:textId="77777777" w:rsidTr="00C05469">
        <w:tc>
          <w:tcPr>
            <w:tcW w:w="1773" w:type="dxa"/>
          </w:tcPr>
          <w:p w14:paraId="77FF420C" w14:textId="704D4AC8" w:rsidR="00D01BB8" w:rsidRDefault="00D01BB8" w:rsidP="00F14EA9">
            <w:pPr>
              <w:spacing w:line="240" w:lineRule="auto"/>
              <w:jc w:val="center"/>
              <w:rPr>
                <w:rFonts w:eastAsia="Malgun Gothic"/>
                <w:lang w:eastAsia="ko-KR"/>
              </w:rPr>
            </w:pPr>
          </w:p>
        </w:tc>
        <w:tc>
          <w:tcPr>
            <w:tcW w:w="2072" w:type="dxa"/>
          </w:tcPr>
          <w:p w14:paraId="1695B9E7" w14:textId="3EFC4E1B" w:rsidR="00D01BB8" w:rsidRDefault="00D01BB8" w:rsidP="00F14EA9">
            <w:pPr>
              <w:spacing w:line="240" w:lineRule="auto"/>
              <w:rPr>
                <w:rFonts w:eastAsia="Malgun Gothic"/>
                <w:lang w:eastAsia="ko-KR"/>
              </w:rPr>
            </w:pPr>
          </w:p>
        </w:tc>
        <w:tc>
          <w:tcPr>
            <w:tcW w:w="5215" w:type="dxa"/>
          </w:tcPr>
          <w:p w14:paraId="090989FE" w14:textId="6C16BA77" w:rsidR="00D01BB8" w:rsidRDefault="00D01BB8" w:rsidP="00F14EA9">
            <w:pPr>
              <w:spacing w:line="240" w:lineRule="auto"/>
              <w:rPr>
                <w:rFonts w:eastAsia="Malgun Gothic"/>
                <w:lang w:eastAsia="ko-KR"/>
              </w:rPr>
            </w:pPr>
          </w:p>
        </w:tc>
      </w:tr>
      <w:tr w:rsidR="00D01BB8" w14:paraId="4AB21804" w14:textId="77777777" w:rsidTr="00C05469">
        <w:tc>
          <w:tcPr>
            <w:tcW w:w="1773" w:type="dxa"/>
          </w:tcPr>
          <w:p w14:paraId="62167DED" w14:textId="6A525ECD" w:rsidR="00D01BB8" w:rsidRDefault="00D01BB8" w:rsidP="00F14EA9">
            <w:pPr>
              <w:spacing w:line="240" w:lineRule="auto"/>
              <w:jc w:val="center"/>
              <w:rPr>
                <w:rFonts w:eastAsia="Malgun Gothic"/>
                <w:lang w:eastAsia="ko-KR"/>
              </w:rPr>
            </w:pPr>
          </w:p>
        </w:tc>
        <w:tc>
          <w:tcPr>
            <w:tcW w:w="2072" w:type="dxa"/>
          </w:tcPr>
          <w:p w14:paraId="13E9CD4F" w14:textId="49EB7E20" w:rsidR="00D01BB8" w:rsidRDefault="00D01BB8" w:rsidP="00F14EA9">
            <w:pPr>
              <w:spacing w:line="240" w:lineRule="auto"/>
              <w:rPr>
                <w:rFonts w:eastAsia="Malgun Gothic"/>
                <w:lang w:eastAsia="ko-KR"/>
              </w:rPr>
            </w:pPr>
          </w:p>
        </w:tc>
        <w:tc>
          <w:tcPr>
            <w:tcW w:w="5215" w:type="dxa"/>
          </w:tcPr>
          <w:p w14:paraId="0B760BDF" w14:textId="603AC6DA" w:rsidR="00D01BB8" w:rsidRDefault="00D01BB8" w:rsidP="00F14EA9">
            <w:pPr>
              <w:spacing w:line="240" w:lineRule="auto"/>
              <w:rPr>
                <w:rFonts w:eastAsia="Malgun Gothic"/>
                <w:lang w:eastAsia="ko-KR"/>
              </w:rPr>
            </w:pPr>
          </w:p>
        </w:tc>
      </w:tr>
      <w:tr w:rsidR="00D01BB8" w14:paraId="07DE42E4" w14:textId="77777777" w:rsidTr="00C05469">
        <w:tc>
          <w:tcPr>
            <w:tcW w:w="1773" w:type="dxa"/>
          </w:tcPr>
          <w:p w14:paraId="2D503F86" w14:textId="47725AA8" w:rsidR="00D01BB8" w:rsidRDefault="00D01BB8" w:rsidP="00F14EA9">
            <w:pPr>
              <w:spacing w:line="240" w:lineRule="auto"/>
              <w:jc w:val="center"/>
              <w:rPr>
                <w:rFonts w:eastAsia="MS Mincho"/>
              </w:rPr>
            </w:pPr>
          </w:p>
        </w:tc>
        <w:tc>
          <w:tcPr>
            <w:tcW w:w="2072" w:type="dxa"/>
          </w:tcPr>
          <w:p w14:paraId="7AA1CAFF" w14:textId="5E2EE0C9" w:rsidR="00D01BB8" w:rsidRDefault="00D01BB8" w:rsidP="00F14EA9">
            <w:pPr>
              <w:spacing w:line="240" w:lineRule="auto"/>
              <w:rPr>
                <w:rFonts w:eastAsia="MS Mincho"/>
              </w:rPr>
            </w:pPr>
          </w:p>
        </w:tc>
        <w:tc>
          <w:tcPr>
            <w:tcW w:w="5215" w:type="dxa"/>
          </w:tcPr>
          <w:p w14:paraId="2BF5983E" w14:textId="750BBBC1" w:rsidR="00D01BB8" w:rsidRDefault="00D01BB8" w:rsidP="00F14EA9">
            <w:pPr>
              <w:spacing w:line="240" w:lineRule="auto"/>
              <w:rPr>
                <w:rFonts w:eastAsia="MS Mincho"/>
              </w:rPr>
            </w:pPr>
          </w:p>
        </w:tc>
      </w:tr>
      <w:tr w:rsidR="00D01BB8" w14:paraId="288BF81D" w14:textId="77777777" w:rsidTr="00C05469">
        <w:tc>
          <w:tcPr>
            <w:tcW w:w="1773" w:type="dxa"/>
          </w:tcPr>
          <w:p w14:paraId="74B8D96D" w14:textId="6D505CC3" w:rsidR="00D01BB8" w:rsidRDefault="00D01BB8" w:rsidP="00F14EA9">
            <w:pPr>
              <w:spacing w:line="240" w:lineRule="auto"/>
              <w:jc w:val="center"/>
              <w:rPr>
                <w:rFonts w:eastAsia="MS Mincho"/>
              </w:rPr>
            </w:pPr>
          </w:p>
        </w:tc>
        <w:tc>
          <w:tcPr>
            <w:tcW w:w="2072" w:type="dxa"/>
          </w:tcPr>
          <w:p w14:paraId="727A1811" w14:textId="48F4AAFC" w:rsidR="00D01BB8" w:rsidRDefault="00D01BB8" w:rsidP="00F14EA9">
            <w:pPr>
              <w:spacing w:line="240" w:lineRule="auto"/>
              <w:rPr>
                <w:rFonts w:eastAsia="MS Mincho"/>
              </w:rPr>
            </w:pPr>
          </w:p>
        </w:tc>
        <w:tc>
          <w:tcPr>
            <w:tcW w:w="5215" w:type="dxa"/>
          </w:tcPr>
          <w:p w14:paraId="50FA2C8D" w14:textId="090CBE7E" w:rsidR="00D01BB8" w:rsidRDefault="00D01BB8" w:rsidP="00F14EA9">
            <w:pPr>
              <w:spacing w:line="240" w:lineRule="auto"/>
              <w:rPr>
                <w:rFonts w:eastAsia="MS Mincho"/>
              </w:rPr>
            </w:pPr>
          </w:p>
        </w:tc>
      </w:tr>
      <w:tr w:rsidR="00D01BB8" w14:paraId="51CC39ED" w14:textId="77777777" w:rsidTr="00C05469">
        <w:tc>
          <w:tcPr>
            <w:tcW w:w="1773" w:type="dxa"/>
          </w:tcPr>
          <w:p w14:paraId="1CBA30AD" w14:textId="12715950" w:rsidR="00D01BB8" w:rsidRDefault="00D01BB8" w:rsidP="00F14EA9">
            <w:pPr>
              <w:spacing w:line="240" w:lineRule="auto"/>
              <w:jc w:val="center"/>
              <w:rPr>
                <w:rFonts w:eastAsia="MS Mincho"/>
              </w:rPr>
            </w:pPr>
          </w:p>
        </w:tc>
        <w:tc>
          <w:tcPr>
            <w:tcW w:w="2072" w:type="dxa"/>
          </w:tcPr>
          <w:p w14:paraId="2DEA22E8" w14:textId="06980E83" w:rsidR="00D01BB8" w:rsidRDefault="00D01BB8" w:rsidP="00F14EA9">
            <w:pPr>
              <w:spacing w:line="240" w:lineRule="auto"/>
              <w:rPr>
                <w:rFonts w:eastAsia="MS Mincho"/>
              </w:rPr>
            </w:pPr>
          </w:p>
        </w:tc>
        <w:tc>
          <w:tcPr>
            <w:tcW w:w="5215" w:type="dxa"/>
          </w:tcPr>
          <w:p w14:paraId="0A49F1C1" w14:textId="3F038F2A" w:rsidR="00D01BB8" w:rsidRPr="00AC2A98" w:rsidRDefault="00D01BB8" w:rsidP="00F14EA9">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160" w:name="_Ref450735844"/>
      <w:bookmarkStart w:id="1161" w:name="_Ref450342757"/>
      <w:bookmarkStart w:id="1162" w:name="_Ref457730460"/>
    </w:p>
    <w:p w14:paraId="67D40CF5" w14:textId="77777777" w:rsidR="0001781D" w:rsidRDefault="0001781D">
      <w:pPr>
        <w:pStyle w:val="ListParagraph"/>
        <w:numPr>
          <w:ilvl w:val="0"/>
          <w:numId w:val="135"/>
        </w:numPr>
        <w:ind w:firstLineChars="0"/>
      </w:pPr>
      <w:bookmarkStart w:id="1163" w:name="_Ref115735826"/>
      <w:bookmarkEnd w:id="1160"/>
      <w:bookmarkEnd w:id="1161"/>
      <w:bookmarkEnd w:id="1162"/>
      <w:r>
        <w:t>RP-213591, New SI: Study on evolution of NR duplex operation, CMCC</w:t>
      </w:r>
      <w:bookmarkEnd w:id="1163"/>
    </w:p>
    <w:p w14:paraId="4D01F5FC" w14:textId="4204BEED" w:rsidR="0001781D" w:rsidRDefault="00207704">
      <w:pPr>
        <w:pStyle w:val="ListParagraph"/>
        <w:numPr>
          <w:ilvl w:val="0"/>
          <w:numId w:val="135"/>
        </w:numPr>
        <w:ind w:firstLineChars="0"/>
      </w:pPr>
      <w:bookmarkStart w:id="1164" w:name="_Ref115735841"/>
      <w:r w:rsidRPr="00207704">
        <w:t>RP-222110</w:t>
      </w:r>
      <w:r w:rsidR="0001781D">
        <w:t>, Revised SID: Study on evolution of NR duplex operation, CMCC</w:t>
      </w:r>
      <w:bookmarkEnd w:id="1164"/>
    </w:p>
    <w:p w14:paraId="11448796" w14:textId="3A06F8F5" w:rsidR="00525DC8" w:rsidRDefault="00525DC8">
      <w:pPr>
        <w:pStyle w:val="ListParagraph"/>
        <w:numPr>
          <w:ilvl w:val="0"/>
          <w:numId w:val="135"/>
        </w:numPr>
        <w:ind w:firstLineChars="0"/>
      </w:pPr>
      <w:bookmarkStart w:id="1165" w:name="_Ref115735926"/>
      <w:r>
        <w:t>R1-2208408</w:t>
      </w:r>
      <w:r>
        <w:tab/>
        <w:t>Discussion on evaluation and methodologies on evolution of NR duplex operation</w:t>
      </w:r>
      <w:r>
        <w:tab/>
        <w:t>Huawei, HiSilicon</w:t>
      </w:r>
      <w:bookmarkEnd w:id="1165"/>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lastRenderedPageBreak/>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166" w:name="_Ref115735939"/>
      <w:r>
        <w:t>R1-2210194</w:t>
      </w:r>
      <w:r>
        <w:tab/>
        <w:t>Considerations and Recommendations for Evaluation of NR Duplex evolution</w:t>
      </w:r>
      <w:r>
        <w:tab/>
        <w:t>Charter Communications, Inc</w:t>
      </w:r>
      <w:bookmarkEnd w:id="1166"/>
    </w:p>
    <w:p w14:paraId="1799B360" w14:textId="7E832AD6" w:rsidR="00E261D7" w:rsidRDefault="00E261D7" w:rsidP="0030453B"/>
    <w:sectPr w:rsidR="00E261D7">
      <w:headerReference w:type="even" r:id="rId29"/>
      <w:footerReference w:type="even" r:id="rId30"/>
      <w:footerReference w:type="default" r:id="rId31"/>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A32B7" w14:textId="77777777" w:rsidR="00603A35" w:rsidRDefault="00603A35">
      <w:r>
        <w:separator/>
      </w:r>
    </w:p>
  </w:endnote>
  <w:endnote w:type="continuationSeparator" w:id="0">
    <w:p w14:paraId="3AFCED8D" w14:textId="77777777" w:rsidR="00603A35" w:rsidRDefault="00603A35">
      <w:r>
        <w:continuationSeparator/>
      </w:r>
    </w:p>
  </w:endnote>
  <w:endnote w:type="continuationNotice" w:id="1">
    <w:p w14:paraId="5D3BDDE2" w14:textId="77777777" w:rsidR="00603A35" w:rsidRDefault="00603A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TimesNewRomanPSMT">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Microsoft YaHei"/>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55581A" w:rsidRDefault="0055581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55581A" w:rsidRDefault="005558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0AC509A1" w:rsidR="0055581A" w:rsidRDefault="0055581A">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115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504C5" w14:textId="77777777" w:rsidR="00603A35" w:rsidRDefault="00603A35">
      <w:r>
        <w:separator/>
      </w:r>
    </w:p>
  </w:footnote>
  <w:footnote w:type="continuationSeparator" w:id="0">
    <w:p w14:paraId="2F8CCC12" w14:textId="77777777" w:rsidR="00603A35" w:rsidRDefault="00603A35">
      <w:r>
        <w:continuationSeparator/>
      </w:r>
    </w:p>
  </w:footnote>
  <w:footnote w:type="continuationNotice" w:id="1">
    <w:p w14:paraId="3852DE33" w14:textId="77777777" w:rsidR="00603A35" w:rsidRDefault="00603A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55581A" w:rsidRDefault="0055581A">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0"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5"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0"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1"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2"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6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6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7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7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7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7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8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8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91"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3"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4"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6"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04"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06"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07"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8"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0"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2"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13"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9"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2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2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3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4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4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6"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6"/>
  </w:num>
  <w:num w:numId="2">
    <w:abstractNumId w:val="41"/>
  </w:num>
  <w:num w:numId="3">
    <w:abstractNumId w:val="56"/>
  </w:num>
  <w:num w:numId="4">
    <w:abstractNumId w:val="74"/>
  </w:num>
  <w:num w:numId="5">
    <w:abstractNumId w:val="85"/>
  </w:num>
  <w:num w:numId="6">
    <w:abstractNumId w:val="147"/>
  </w:num>
  <w:num w:numId="7">
    <w:abstractNumId w:val="86"/>
  </w:num>
  <w:num w:numId="8">
    <w:abstractNumId w:val="133"/>
  </w:num>
  <w:num w:numId="9">
    <w:abstractNumId w:val="66"/>
  </w:num>
  <w:num w:numId="10">
    <w:abstractNumId w:val="101"/>
  </w:num>
  <w:num w:numId="11">
    <w:abstractNumId w:val="77"/>
  </w:num>
  <w:num w:numId="12">
    <w:abstractNumId w:val="43"/>
  </w:num>
  <w:num w:numId="13">
    <w:abstractNumId w:val="122"/>
  </w:num>
  <w:num w:numId="14">
    <w:abstractNumId w:val="69"/>
  </w:num>
  <w:num w:numId="15">
    <w:abstractNumId w:val="139"/>
  </w:num>
  <w:num w:numId="16">
    <w:abstractNumId w:val="123"/>
  </w:num>
  <w:num w:numId="17">
    <w:abstractNumId w:val="138"/>
  </w:num>
  <w:num w:numId="18">
    <w:abstractNumId w:val="90"/>
  </w:num>
  <w:num w:numId="19">
    <w:abstractNumId w:val="87"/>
  </w:num>
  <w:num w:numId="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5"/>
  </w:num>
  <w:num w:numId="22">
    <w:abstractNumId w:val="132"/>
  </w:num>
  <w:num w:numId="23">
    <w:abstractNumId w:val="28"/>
  </w:num>
  <w:num w:numId="24">
    <w:abstractNumId w:val="40"/>
  </w:num>
  <w:num w:numId="25">
    <w:abstractNumId w:val="8"/>
  </w:num>
  <w:num w:numId="26">
    <w:abstractNumId w:val="61"/>
  </w:num>
  <w:num w:numId="27">
    <w:abstractNumId w:val="88"/>
  </w:num>
  <w:num w:numId="28">
    <w:abstractNumId w:val="129"/>
  </w:num>
  <w:num w:numId="29">
    <w:abstractNumId w:val="119"/>
  </w:num>
  <w:num w:numId="30">
    <w:abstractNumId w:val="48"/>
  </w:num>
  <w:num w:numId="31">
    <w:abstractNumId w:val="29"/>
  </w:num>
  <w:num w:numId="32">
    <w:abstractNumId w:val="130"/>
  </w:num>
  <w:num w:numId="33">
    <w:abstractNumId w:val="141"/>
  </w:num>
  <w:num w:numId="34">
    <w:abstractNumId w:val="3"/>
  </w:num>
  <w:num w:numId="35">
    <w:abstractNumId w:val="22"/>
  </w:num>
  <w:num w:numId="36">
    <w:abstractNumId w:val="94"/>
  </w:num>
  <w:num w:numId="37">
    <w:abstractNumId w:val="91"/>
  </w:num>
  <w:num w:numId="38">
    <w:abstractNumId w:val="58"/>
  </w:num>
  <w:num w:numId="39">
    <w:abstractNumId w:val="51"/>
  </w:num>
  <w:num w:numId="40">
    <w:abstractNumId w:val="37"/>
  </w:num>
  <w:num w:numId="41">
    <w:abstractNumId w:val="80"/>
  </w:num>
  <w:num w:numId="42">
    <w:abstractNumId w:val="82"/>
  </w:num>
  <w:num w:numId="43">
    <w:abstractNumId w:val="116"/>
  </w:num>
  <w:num w:numId="44">
    <w:abstractNumId w:val="60"/>
  </w:num>
  <w:num w:numId="45">
    <w:abstractNumId w:val="12"/>
  </w:num>
  <w:num w:numId="46">
    <w:abstractNumId w:val="33"/>
  </w:num>
  <w:num w:numId="47">
    <w:abstractNumId w:val="9"/>
  </w:num>
  <w:num w:numId="48">
    <w:abstractNumId w:val="45"/>
  </w:num>
  <w:num w:numId="49">
    <w:abstractNumId w:val="106"/>
  </w:num>
  <w:num w:numId="50">
    <w:abstractNumId w:val="134"/>
  </w:num>
  <w:num w:numId="51">
    <w:abstractNumId w:val="113"/>
  </w:num>
  <w:num w:numId="52">
    <w:abstractNumId w:val="145"/>
  </w:num>
  <w:num w:numId="53">
    <w:abstractNumId w:val="67"/>
  </w:num>
  <w:num w:numId="54">
    <w:abstractNumId w:val="93"/>
  </w:num>
  <w:num w:numId="55">
    <w:abstractNumId w:val="89"/>
  </w:num>
  <w:num w:numId="56">
    <w:abstractNumId w:val="97"/>
  </w:num>
  <w:num w:numId="57">
    <w:abstractNumId w:val="114"/>
  </w:num>
  <w:num w:numId="58">
    <w:abstractNumId w:val="84"/>
  </w:num>
  <w:num w:numId="59">
    <w:abstractNumId w:val="140"/>
  </w:num>
  <w:num w:numId="60">
    <w:abstractNumId w:val="118"/>
  </w:num>
  <w:num w:numId="61">
    <w:abstractNumId w:val="83"/>
  </w:num>
  <w:num w:numId="62">
    <w:abstractNumId w:val="73"/>
  </w:num>
  <w:num w:numId="63">
    <w:abstractNumId w:val="127"/>
  </w:num>
  <w:num w:numId="64">
    <w:abstractNumId w:val="32"/>
  </w:num>
  <w:num w:numId="65">
    <w:abstractNumId w:val="21"/>
  </w:num>
  <w:num w:numId="66">
    <w:abstractNumId w:val="121"/>
  </w:num>
  <w:num w:numId="67">
    <w:abstractNumId w:val="44"/>
  </w:num>
  <w:num w:numId="68">
    <w:abstractNumId w:val="1"/>
  </w:num>
  <w:num w:numId="69">
    <w:abstractNumId w:val="76"/>
  </w:num>
  <w:num w:numId="70">
    <w:abstractNumId w:val="72"/>
  </w:num>
  <w:num w:numId="71">
    <w:abstractNumId w:val="126"/>
  </w:num>
  <w:num w:numId="72">
    <w:abstractNumId w:val="5"/>
  </w:num>
  <w:num w:numId="73">
    <w:abstractNumId w:val="23"/>
  </w:num>
  <w:num w:numId="74">
    <w:abstractNumId w:val="38"/>
  </w:num>
  <w:num w:numId="75">
    <w:abstractNumId w:val="54"/>
  </w:num>
  <w:num w:numId="76">
    <w:abstractNumId w:val="107"/>
  </w:num>
  <w:num w:numId="77">
    <w:abstractNumId w:val="117"/>
  </w:num>
  <w:num w:numId="78">
    <w:abstractNumId w:val="2"/>
  </w:num>
  <w:num w:numId="79">
    <w:abstractNumId w:val="42"/>
  </w:num>
  <w:num w:numId="80">
    <w:abstractNumId w:val="57"/>
  </w:num>
  <w:num w:numId="81">
    <w:abstractNumId w:val="11"/>
  </w:num>
  <w:num w:numId="82">
    <w:abstractNumId w:val="108"/>
  </w:num>
  <w:num w:numId="83">
    <w:abstractNumId w:val="102"/>
  </w:num>
  <w:num w:numId="84">
    <w:abstractNumId w:val="120"/>
  </w:num>
  <w:num w:numId="85">
    <w:abstractNumId w:val="17"/>
  </w:num>
  <w:num w:numId="86">
    <w:abstractNumId w:val="99"/>
  </w:num>
  <w:num w:numId="87">
    <w:abstractNumId w:val="55"/>
  </w:num>
  <w:num w:numId="88">
    <w:abstractNumId w:val="71"/>
  </w:num>
  <w:num w:numId="89">
    <w:abstractNumId w:val="103"/>
  </w:num>
  <w:num w:numId="90">
    <w:abstractNumId w:val="144"/>
  </w:num>
  <w:num w:numId="91">
    <w:abstractNumId w:val="35"/>
  </w:num>
  <w:num w:numId="92">
    <w:abstractNumId w:val="78"/>
  </w:num>
  <w:num w:numId="93">
    <w:abstractNumId w:val="50"/>
  </w:num>
  <w:num w:numId="94">
    <w:abstractNumId w:val="30"/>
  </w:num>
  <w:num w:numId="95">
    <w:abstractNumId w:val="95"/>
  </w:num>
  <w:num w:numId="96">
    <w:abstractNumId w:val="59"/>
  </w:num>
  <w:num w:numId="97">
    <w:abstractNumId w:val="4"/>
  </w:num>
  <w:num w:numId="98">
    <w:abstractNumId w:val="65"/>
  </w:num>
  <w:num w:numId="99">
    <w:abstractNumId w:val="19"/>
  </w:num>
  <w:num w:numId="100">
    <w:abstractNumId w:val="128"/>
  </w:num>
  <w:num w:numId="101">
    <w:abstractNumId w:val="115"/>
  </w:num>
  <w:num w:numId="102">
    <w:abstractNumId w:val="47"/>
  </w:num>
  <w:num w:numId="103">
    <w:abstractNumId w:val="25"/>
  </w:num>
  <w:num w:numId="104">
    <w:abstractNumId w:val="49"/>
  </w:num>
  <w:num w:numId="105">
    <w:abstractNumId w:val="13"/>
  </w:num>
  <w:num w:numId="106">
    <w:abstractNumId w:val="64"/>
  </w:num>
  <w:num w:numId="107">
    <w:abstractNumId w:val="15"/>
  </w:num>
  <w:num w:numId="108">
    <w:abstractNumId w:val="98"/>
  </w:num>
  <w:num w:numId="109">
    <w:abstractNumId w:val="63"/>
  </w:num>
  <w:num w:numId="110">
    <w:abstractNumId w:val="27"/>
  </w:num>
  <w:num w:numId="111">
    <w:abstractNumId w:val="24"/>
  </w:num>
  <w:num w:numId="112">
    <w:abstractNumId w:val="10"/>
  </w:num>
  <w:num w:numId="113">
    <w:abstractNumId w:val="39"/>
  </w:num>
  <w:num w:numId="114">
    <w:abstractNumId w:val="53"/>
  </w:num>
  <w:num w:numId="115">
    <w:abstractNumId w:val="146"/>
  </w:num>
  <w:num w:numId="116">
    <w:abstractNumId w:val="104"/>
  </w:num>
  <w:num w:numId="117">
    <w:abstractNumId w:val="81"/>
  </w:num>
  <w:num w:numId="118">
    <w:abstractNumId w:val="6"/>
  </w:num>
  <w:num w:numId="119">
    <w:abstractNumId w:val="124"/>
  </w:num>
  <w:num w:numId="120">
    <w:abstractNumId w:val="16"/>
  </w:num>
  <w:num w:numId="121">
    <w:abstractNumId w:val="62"/>
  </w:num>
  <w:num w:numId="122">
    <w:abstractNumId w:val="7"/>
  </w:num>
  <w:num w:numId="123">
    <w:abstractNumId w:val="96"/>
  </w:num>
  <w:num w:numId="124">
    <w:abstractNumId w:val="68"/>
  </w:num>
  <w:num w:numId="125">
    <w:abstractNumId w:val="110"/>
  </w:num>
  <w:num w:numId="126">
    <w:abstractNumId w:val="79"/>
  </w:num>
  <w:num w:numId="127">
    <w:abstractNumId w:val="137"/>
  </w:num>
  <w:num w:numId="128">
    <w:abstractNumId w:val="109"/>
  </w:num>
  <w:num w:numId="129">
    <w:abstractNumId w:val="111"/>
  </w:num>
  <w:num w:numId="130">
    <w:abstractNumId w:val="31"/>
  </w:num>
  <w:num w:numId="131">
    <w:abstractNumId w:val="18"/>
  </w:num>
  <w:num w:numId="1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4"/>
  </w:num>
  <w:num w:numId="134">
    <w:abstractNumId w:val="143"/>
  </w:num>
  <w:num w:numId="135">
    <w:abstractNumId w:val="0"/>
  </w:num>
  <w:num w:numId="136">
    <w:abstractNumId w:val="142"/>
  </w:num>
  <w:num w:numId="137">
    <w:abstractNumId w:val="20"/>
  </w:num>
  <w:num w:numId="138">
    <w:abstractNumId w:val="125"/>
  </w:num>
  <w:num w:numId="139">
    <w:abstractNumId w:val="100"/>
  </w:num>
  <w:num w:numId="140">
    <w:abstractNumId w:val="34"/>
  </w:num>
  <w:num w:numId="141">
    <w:abstractNumId w:val="136"/>
  </w:num>
  <w:num w:numId="142">
    <w:abstractNumId w:val="36"/>
  </w:num>
  <w:num w:numId="143">
    <w:abstractNumId w:val="112"/>
  </w:num>
  <w:num w:numId="144">
    <w:abstractNumId w:val="105"/>
  </w:num>
  <w:num w:numId="145">
    <w:abstractNumId w:val="131"/>
  </w:num>
  <w:num w:numId="146">
    <w:abstractNumId w:val="52"/>
  </w:num>
  <w:num w:numId="147">
    <w:abstractNumId w:val="135"/>
  </w:num>
  <w:num w:numId="148">
    <w:abstractNumId w:val="26"/>
  </w:num>
  <w:num w:numId="149">
    <w:abstractNumId w:val="92"/>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bordersDoNotSurroundHeader/>
  <w:bordersDoNotSurroundFooter/>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4"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601"/>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AEF"/>
    <w:rsid w:val="002E4BA9"/>
    <w:rsid w:val="002E4BB4"/>
    <w:rsid w:val="002E4D95"/>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4D7"/>
    <w:rsid w:val="005F159C"/>
    <w:rsid w:val="005F15F4"/>
    <w:rsid w:val="005F16D6"/>
    <w:rsid w:val="005F16F7"/>
    <w:rsid w:val="005F171D"/>
    <w:rsid w:val="005F18A4"/>
    <w:rsid w:val="005F18B7"/>
    <w:rsid w:val="005F1903"/>
    <w:rsid w:val="005F1B61"/>
    <w:rsid w:val="005F1BB2"/>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ACC"/>
    <w:rsid w:val="00645B87"/>
    <w:rsid w:val="00645C50"/>
    <w:rsid w:val="00645FB6"/>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7F"/>
    <w:rsid w:val="00792D8F"/>
    <w:rsid w:val="00792ECC"/>
    <w:rsid w:val="00793066"/>
    <w:rsid w:val="0079309D"/>
    <w:rsid w:val="0079311E"/>
    <w:rsid w:val="007932FE"/>
    <w:rsid w:val="007933DB"/>
    <w:rsid w:val="0079365A"/>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5A"/>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07"/>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83"/>
    <w:rsid w:val="00AB08EF"/>
    <w:rsid w:val="00AB0A16"/>
    <w:rsid w:val="00AB0ADE"/>
    <w:rsid w:val="00AB0B59"/>
    <w:rsid w:val="00AB0BD1"/>
    <w:rsid w:val="00AB0CA0"/>
    <w:rsid w:val="00AB0D9A"/>
    <w:rsid w:val="00AB0DE1"/>
    <w:rsid w:val="00AB0E43"/>
    <w:rsid w:val="00AB0F88"/>
    <w:rsid w:val="00AB0FC6"/>
    <w:rsid w:val="00AB102D"/>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A8"/>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7F4"/>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A73"/>
    <w:rsid w:val="00C94B58"/>
    <w:rsid w:val="00C94BBA"/>
    <w:rsid w:val="00C94E45"/>
    <w:rsid w:val="00C94E68"/>
    <w:rsid w:val="00C94EDF"/>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5FE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A9"/>
    <w:rsid w:val="00D927E0"/>
    <w:rsid w:val="00D92825"/>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3A"/>
    <w:rsid w:val="00F23365"/>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50020"/>
    <w:rsid w:val="00F50227"/>
    <w:rsid w:val="00F5029E"/>
    <w:rsid w:val="00F50346"/>
    <w:rsid w:val="00F50671"/>
    <w:rsid w:val="00F50673"/>
    <w:rsid w:val="00F50849"/>
    <w:rsid w:val="00F50886"/>
    <w:rsid w:val="00F50964"/>
    <w:rsid w:val="00F50B8F"/>
    <w:rsid w:val="00F50D2C"/>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C0"/>
    <w:rsid w:val="00FC6D06"/>
    <w:rsid w:val="00FC6D8C"/>
    <w:rsid w:val="00FC6D94"/>
    <w:rsid w:val="00FC6E38"/>
    <w:rsid w:val="00FC706F"/>
    <w:rsid w:val="00FC70D0"/>
    <w:rsid w:val="00FC717A"/>
    <w:rsid w:val="00FC75AE"/>
    <w:rsid w:val="00FC78A2"/>
    <w:rsid w:val="00FC791E"/>
    <w:rsid w:val="00FC7A0C"/>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ABA"/>
    <w:rsid w:val="00FF5B08"/>
    <w:rsid w:val="00FF5B0A"/>
    <w:rsid w:val="00FF5D1A"/>
    <w:rsid w:val="00FF5E4A"/>
    <w:rsid w:val="00FF6076"/>
    <w:rsid w:val="00FF609A"/>
    <w:rsid w:val="00FF60C3"/>
    <w:rsid w:val="00FF60F9"/>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7F4"/>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BC2B99"/>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BC2B99"/>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BC2B99"/>
    <w:pPr>
      <w:keepNext/>
      <w:keepLines/>
      <w:numPr>
        <w:ilvl w:val="2"/>
        <w:numId w:val="76"/>
      </w:numPr>
      <w:spacing w:before="260" w:after="260" w:line="416" w:lineRule="auto"/>
      <w:jc w:val="both"/>
      <w:outlineLvl w:val="2"/>
    </w:pPr>
    <w:rPr>
      <w:rFonts w:eastAsia="SimHei"/>
      <w:bCs/>
      <w:kern w:val="2"/>
      <w:sz w:val="24"/>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904F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4FC5"/>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BC2B99"/>
    <w:pPr>
      <w:spacing w:line="240" w:lineRule="auto"/>
    </w:pPr>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BC2B99"/>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BC2B99"/>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uiPriority w:val="39"/>
    <w:qFormat/>
    <w:rsid w:val="00BC2B99"/>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2"/>
    <w:uiPriority w:val="34"/>
    <w:qFormat/>
    <w:rsid w:val="00BC2B99"/>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BC2B99"/>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BC2B99"/>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BC2B99"/>
    <w:pPr>
      <w:tabs>
        <w:tab w:val="decimal" w:pos="0"/>
      </w:tabs>
    </w:pPr>
    <w:rPr>
      <w:rFonts w:ascii="Arial" w:hAnsi="Arial"/>
      <w:noProof/>
      <w:sz w:val="21"/>
      <w:szCs w:val="21"/>
    </w:rPr>
  </w:style>
  <w:style w:type="paragraph" w:customStyle="1" w:styleId="a3">
    <w:name w:val="表头文本"/>
    <w:rsid w:val="00BC2B99"/>
    <w:pPr>
      <w:jc w:val="center"/>
    </w:pPr>
    <w:rPr>
      <w:rFonts w:ascii="Arial" w:hAnsi="Arial"/>
      <w:b/>
      <w:sz w:val="21"/>
      <w:szCs w:val="21"/>
    </w:rPr>
  </w:style>
  <w:style w:type="table" w:customStyle="1" w:styleId="a4">
    <w:name w:val="表样式"/>
    <w:basedOn w:val="TableNormal"/>
    <w:rsid w:val="00BC2B99"/>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BC2B99"/>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BC2B99"/>
    <w:pPr>
      <w:keepNext/>
      <w:spacing w:before="80" w:after="80"/>
      <w:jc w:val="center"/>
    </w:pPr>
  </w:style>
  <w:style w:type="paragraph" w:customStyle="1" w:styleId="a6">
    <w:name w:val="文档标题"/>
    <w:basedOn w:val="Normal"/>
    <w:rsid w:val="00BC2B99"/>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BC2B99"/>
  </w:style>
  <w:style w:type="paragraph" w:customStyle="1" w:styleId="a8">
    <w:name w:val="注示头"/>
    <w:basedOn w:val="Normal"/>
    <w:rsid w:val="00BC2B99"/>
    <w:pPr>
      <w:pBdr>
        <w:top w:val="single" w:sz="4" w:space="1" w:color="000000"/>
      </w:pBdr>
      <w:jc w:val="both"/>
    </w:pPr>
    <w:rPr>
      <w:rFonts w:ascii="Arial" w:eastAsia="SimHei" w:hAnsi="Arial"/>
      <w:sz w:val="18"/>
    </w:rPr>
  </w:style>
  <w:style w:type="paragraph" w:customStyle="1" w:styleId="a9">
    <w:name w:val="注示文本"/>
    <w:basedOn w:val="Normal"/>
    <w:rsid w:val="00BC2B99"/>
    <w:pPr>
      <w:pBdr>
        <w:bottom w:val="single" w:sz="4" w:space="1" w:color="000000"/>
      </w:pBdr>
      <w:ind w:firstLine="360"/>
      <w:jc w:val="both"/>
    </w:pPr>
    <w:rPr>
      <w:rFonts w:ascii="Arial" w:eastAsia="KaiTi_GB2312" w:hAnsi="Arial"/>
      <w:sz w:val="18"/>
      <w:szCs w:val="18"/>
    </w:rPr>
  </w:style>
  <w:style w:type="paragraph" w:customStyle="1" w:styleId="aa">
    <w:name w:val="编写建议"/>
    <w:basedOn w:val="Normal"/>
    <w:rsid w:val="00BC2B99"/>
    <w:pPr>
      <w:ind w:firstLine="420"/>
    </w:pPr>
    <w:rPr>
      <w:rFonts w:ascii="Arial" w:hAnsi="Arial" w:cs="Arial"/>
      <w:i/>
      <w:color w:val="0000FF"/>
    </w:rPr>
  </w:style>
  <w:style w:type="character" w:customStyle="1" w:styleId="ab">
    <w:name w:val="样式一"/>
    <w:basedOn w:val="DefaultParagraphFont"/>
    <w:rsid w:val="00BC2B99"/>
    <w:rPr>
      <w:rFonts w:ascii="SimSun" w:hAnsi="SimSun"/>
      <w:b/>
      <w:bCs/>
      <w:color w:val="000000"/>
      <w:sz w:val="36"/>
    </w:rPr>
  </w:style>
  <w:style w:type="character" w:customStyle="1" w:styleId="ac">
    <w:name w:val="样式二"/>
    <w:basedOn w:val="ab"/>
    <w:rsid w:val="00BC2B99"/>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
    <w:name w:val="目录 8"/>
    <w:basedOn w:val="1a"/>
    <w:semiHidden/>
    <w:rsid w:val="00E1300E"/>
  </w:style>
  <w:style w:type="paragraph" w:customStyle="1" w:styleId="1a">
    <w:name w:val="目录 1"/>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0">
    <w:name w:val="目录 5"/>
    <w:basedOn w:val="40"/>
    <w:semiHidden/>
    <w:rsid w:val="00E1300E"/>
  </w:style>
  <w:style w:type="paragraph" w:customStyle="1" w:styleId="40">
    <w:name w:val="目录 4"/>
    <w:basedOn w:val="34"/>
    <w:semiHidden/>
    <w:rsid w:val="00E1300E"/>
  </w:style>
  <w:style w:type="paragraph" w:customStyle="1" w:styleId="34">
    <w:name w:val="目录 3"/>
    <w:basedOn w:val="24"/>
    <w:semiHidden/>
    <w:rsid w:val="00E1300E"/>
  </w:style>
  <w:style w:type="paragraph" w:customStyle="1" w:styleId="24">
    <w:name w:val="目录 2"/>
    <w:basedOn w:val="1a"/>
    <w:semiHidden/>
    <w:rsid w:val="00E1300E"/>
  </w:style>
  <w:style w:type="paragraph" w:customStyle="1" w:styleId="9">
    <w:name w:val="目录 9"/>
    <w:basedOn w:val="8"/>
    <w:semiHidden/>
    <w:rsid w:val="00E1300E"/>
  </w:style>
  <w:style w:type="paragraph" w:customStyle="1" w:styleId="6">
    <w:name w:val="目录 6"/>
    <w:basedOn w:val="50"/>
    <w:next w:val="Normal"/>
    <w:semiHidden/>
    <w:rsid w:val="00E1300E"/>
  </w:style>
  <w:style w:type="paragraph" w:customStyle="1" w:styleId="7">
    <w:name w:val="目录 7"/>
    <w:basedOn w:val="6"/>
    <w:next w:val="Normal"/>
    <w:semiHidden/>
    <w:rsid w:val="00E1300E"/>
    <w:pPr>
      <w:keepNext w:val="0"/>
      <w:spacing w:before="0"/>
      <w:ind w:left="2268" w:hanging="2268"/>
    </w:pPr>
    <w:rPr>
      <w:sz w:val="20"/>
    </w:rPr>
  </w:style>
  <w:style w:type="table" w:styleId="GridTable4-Accent3">
    <w:name w:val="Grid Table 4 Accent 3"/>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E1300E"/>
    <w:rPr>
      <w:color w:val="605E5C"/>
      <w:shd w:val="clear" w:color="auto" w:fill="E1DFDD"/>
    </w:rPr>
  </w:style>
  <w:style w:type="table" w:styleId="GridTable1Light-Accent6">
    <w:name w:val="Grid Table 1 Light Accent 6"/>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sz w:val="20"/>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emf"/><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package" Target="embeddings/Microsoft_Visio_Drawing.vsdx"/><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1.vsdx"/><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Microsoft_Visio_2003-2010_Drawing.vsd"/><Relationship Id="rId27" Type="http://schemas.openxmlformats.org/officeDocument/2006/relationships/image" Target="media/image11.png"/><Relationship Id="rId30" Type="http://schemas.openxmlformats.org/officeDocument/2006/relationships/footer" Target="foot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5NUHHDQN7SK2-1476151046-527097</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https://ericsson.sharepoint.com/sites/star/_layouts/15/DocIdRedir.aspx?ID=5NUHHDQN7SK2-1476151046-527097</Url>
      <Description>5NUHHDQN7SK2-1476151046-527097</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2.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3.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4.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152</Pages>
  <Words>40916</Words>
  <Characters>233227</Characters>
  <Application>Microsoft Office Word</Application>
  <DocSecurity>0</DocSecurity>
  <Lines>1943</Lines>
  <Paragraphs>547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273596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Narendar Madhavan</cp:lastModifiedBy>
  <cp:revision>66</cp:revision>
  <cp:lastPrinted>2014-11-07T02:38:00Z</cp:lastPrinted>
  <dcterms:created xsi:type="dcterms:W3CDTF">2022-10-10T16:33:00Z</dcterms:created>
  <dcterms:modified xsi:type="dcterms:W3CDTF">2022-10-10T23:02:00Z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831fbb4f-4cb2-4b03-b74d-7df77e9f4be3</vt:lpwstr>
  </property>
</Properties>
</file>