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DE78D" w14:textId="652C22B7" w:rsidR="00D907BB" w:rsidRPr="00D907BB" w:rsidRDefault="00D907BB" w:rsidP="00D907BB">
      <w:pPr>
        <w:pStyle w:val="a4"/>
        <w:widowControl/>
        <w:numPr>
          <w:ilvl w:val="0"/>
          <w:numId w:val="1"/>
        </w:numPr>
        <w:overflowPunct w:val="0"/>
        <w:autoSpaceDE w:val="0"/>
        <w:autoSpaceDN w:val="0"/>
        <w:adjustRightInd w:val="0"/>
        <w:ind w:firstLineChars="0"/>
        <w:jc w:val="left"/>
        <w:textAlignment w:val="baseline"/>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Comments</w:t>
      </w:r>
      <w:r>
        <w:rPr>
          <w:rFonts w:ascii="Times New Roman" w:eastAsia="SimSun" w:hAnsi="Times New Roman" w:cs="Times New Roman"/>
          <w:kern w:val="0"/>
          <w:sz w:val="20"/>
          <w:szCs w:val="20"/>
        </w:rPr>
        <w:t xml:space="preserve"> on ‘</w:t>
      </w:r>
      <w:r w:rsidRPr="00D907BB">
        <w:rPr>
          <w:rFonts w:ascii="Times New Roman" w:eastAsia="SimSun" w:hAnsi="Times New Roman" w:cs="Times New Roman"/>
          <w:kern w:val="0"/>
          <w:sz w:val="20"/>
          <w:szCs w:val="20"/>
        </w:rPr>
        <w:t>Draft LS-v000</w:t>
      </w:r>
      <w:r>
        <w:rPr>
          <w:rFonts w:ascii="Times New Roman" w:eastAsia="SimSun" w:hAnsi="Times New Roman" w:cs="Times New Roman"/>
          <w:kern w:val="0"/>
          <w:sz w:val="20"/>
          <w:szCs w:val="20"/>
        </w:rPr>
        <w:t>’</w:t>
      </w:r>
    </w:p>
    <w:tbl>
      <w:tblPr>
        <w:tblStyle w:val="a3"/>
        <w:tblW w:w="0" w:type="auto"/>
        <w:tblLook w:val="04A0" w:firstRow="1" w:lastRow="0" w:firstColumn="1" w:lastColumn="0" w:noHBand="0" w:noVBand="1"/>
      </w:tblPr>
      <w:tblGrid>
        <w:gridCol w:w="1426"/>
        <w:gridCol w:w="6870"/>
      </w:tblGrid>
      <w:tr w:rsidR="00D907BB" w:rsidRPr="00D907BB" w14:paraId="102E9DBF" w14:textId="77777777" w:rsidTr="008270E3">
        <w:tc>
          <w:tcPr>
            <w:tcW w:w="1443" w:type="dxa"/>
            <w:tcBorders>
              <w:top w:val="single" w:sz="4" w:space="0" w:color="auto"/>
              <w:left w:val="single" w:sz="4" w:space="0" w:color="auto"/>
              <w:bottom w:val="single" w:sz="4" w:space="0" w:color="auto"/>
              <w:right w:val="single" w:sz="4" w:space="0" w:color="auto"/>
            </w:tcBorders>
            <w:shd w:val="clear" w:color="auto" w:fill="FFC000"/>
            <w:vAlign w:val="center"/>
          </w:tcPr>
          <w:p w14:paraId="4638D6C7" w14:textId="77777777" w:rsidR="00D907BB" w:rsidRPr="00D907BB" w:rsidRDefault="00D907BB" w:rsidP="00D907BB">
            <w:pPr>
              <w:widowControl/>
              <w:overflowPunct w:val="0"/>
              <w:autoSpaceDE w:val="0"/>
              <w:autoSpaceDN w:val="0"/>
              <w:adjustRightInd w:val="0"/>
              <w:spacing w:line="288" w:lineRule="auto"/>
              <w:jc w:val="center"/>
              <w:textAlignment w:val="baseline"/>
              <w:rPr>
                <w:rFonts w:ascii="Times New Roman" w:hAnsi="Times New Roman"/>
                <w:b/>
              </w:rPr>
            </w:pPr>
            <w:r w:rsidRPr="00D907BB">
              <w:rPr>
                <w:rFonts w:ascii="Times New Roman" w:hAnsi="Times New Roman"/>
                <w:b/>
              </w:rPr>
              <w:t>Company</w:t>
            </w:r>
          </w:p>
        </w:tc>
        <w:tc>
          <w:tcPr>
            <w:tcW w:w="7079" w:type="dxa"/>
            <w:tcBorders>
              <w:top w:val="single" w:sz="4" w:space="0" w:color="auto"/>
              <w:left w:val="single" w:sz="4" w:space="0" w:color="auto"/>
              <w:bottom w:val="single" w:sz="4" w:space="0" w:color="auto"/>
              <w:right w:val="single" w:sz="4" w:space="0" w:color="auto"/>
            </w:tcBorders>
            <w:shd w:val="clear" w:color="auto" w:fill="FFC000"/>
            <w:vAlign w:val="center"/>
          </w:tcPr>
          <w:p w14:paraId="0D945FDF" w14:textId="77777777" w:rsidR="00D907BB" w:rsidRPr="00D907BB" w:rsidRDefault="00D907BB" w:rsidP="00D907BB">
            <w:pPr>
              <w:widowControl/>
              <w:overflowPunct w:val="0"/>
              <w:autoSpaceDE w:val="0"/>
              <w:autoSpaceDN w:val="0"/>
              <w:adjustRightInd w:val="0"/>
              <w:spacing w:line="288" w:lineRule="auto"/>
              <w:jc w:val="center"/>
              <w:textAlignment w:val="baseline"/>
              <w:rPr>
                <w:rFonts w:ascii="Times New Roman" w:hAnsi="Times New Roman"/>
                <w:b/>
              </w:rPr>
            </w:pPr>
            <w:r w:rsidRPr="00D907BB">
              <w:rPr>
                <w:rFonts w:ascii="Times New Roman" w:hAnsi="Times New Roman"/>
                <w:b/>
              </w:rPr>
              <w:t>Comment</w:t>
            </w:r>
          </w:p>
        </w:tc>
      </w:tr>
      <w:tr w:rsidR="00D907BB" w:rsidRPr="00D907BB" w14:paraId="665F60E7" w14:textId="77777777" w:rsidTr="008270E3">
        <w:tc>
          <w:tcPr>
            <w:tcW w:w="1443" w:type="dxa"/>
            <w:tcBorders>
              <w:top w:val="single" w:sz="4" w:space="0" w:color="auto"/>
              <w:left w:val="single" w:sz="4" w:space="0" w:color="auto"/>
              <w:bottom w:val="single" w:sz="4" w:space="0" w:color="auto"/>
              <w:right w:val="single" w:sz="4" w:space="0" w:color="auto"/>
            </w:tcBorders>
            <w:vAlign w:val="center"/>
          </w:tcPr>
          <w:p w14:paraId="6766508C" w14:textId="24425121" w:rsidR="00D907BB" w:rsidRPr="00D907BB" w:rsidRDefault="00E056F1" w:rsidP="00D907BB">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bCs/>
              </w:rPr>
              <w:t>New H3C</w:t>
            </w:r>
          </w:p>
        </w:tc>
        <w:tc>
          <w:tcPr>
            <w:tcW w:w="7079" w:type="dxa"/>
            <w:tcBorders>
              <w:top w:val="single" w:sz="4" w:space="0" w:color="auto"/>
              <w:left w:val="single" w:sz="4" w:space="0" w:color="auto"/>
              <w:bottom w:val="single" w:sz="4" w:space="0" w:color="auto"/>
              <w:right w:val="single" w:sz="4" w:space="0" w:color="auto"/>
            </w:tcBorders>
            <w:vAlign w:val="center"/>
          </w:tcPr>
          <w:p w14:paraId="5B2CF27C" w14:textId="017D91EA" w:rsidR="00D907BB" w:rsidRPr="00E056F1" w:rsidRDefault="00E056F1" w:rsidP="00E056F1">
            <w:pPr>
              <w:pStyle w:val="a4"/>
              <w:ind w:firstLineChars="0" w:firstLine="0"/>
              <w:rPr>
                <w:bCs/>
                <w:color w:val="FF0000"/>
              </w:rPr>
            </w:pPr>
            <w:r>
              <w:rPr>
                <w:rFonts w:ascii="Times New Roman" w:hAnsi="Times New Roman"/>
                <w:bCs/>
                <w:lang w:val="en-GB"/>
              </w:rPr>
              <w:t xml:space="preserve">Because we mention on </w:t>
            </w:r>
            <w:r w:rsidRPr="00385C48">
              <w:rPr>
                <w:rFonts w:eastAsia="DengXian"/>
                <w:lang w:val="en-GB"/>
              </w:rPr>
              <w:t xml:space="preserve">asks RAN4 to </w:t>
            </w:r>
            <w:r>
              <w:rPr>
                <w:rFonts w:eastAsia="DengXian"/>
                <w:lang w:val="en-GB"/>
              </w:rPr>
              <w:t>confirm RAN1’s understandings/assumptions, it isn’t necessary to keep ““</w:t>
            </w:r>
            <w:r w:rsidRPr="00114ECF">
              <w:rPr>
                <w:rFonts w:hint="eastAsia"/>
                <w:color w:val="FF0000"/>
              </w:rPr>
              <w:t>S</w:t>
            </w:r>
            <w:r w:rsidRPr="00114ECF">
              <w:rPr>
                <w:color w:val="FF0000"/>
              </w:rPr>
              <w:t xml:space="preserve">end LS to RAN4 to confirm RAN1’s </w:t>
            </w:r>
            <w:r w:rsidRPr="00114ECF">
              <w:rPr>
                <w:iCs/>
                <w:color w:val="FF0000"/>
              </w:rPr>
              <w:t>understanding.</w:t>
            </w:r>
            <w:r>
              <w:rPr>
                <w:rFonts w:eastAsia="DengXian"/>
                <w:lang w:val="en-GB"/>
              </w:rPr>
              <w:t xml:space="preserve">”  In agreement-1/2/3/4. </w:t>
            </w:r>
          </w:p>
        </w:tc>
      </w:tr>
      <w:tr w:rsidR="00D907BB" w:rsidRPr="00D907BB" w14:paraId="1B79D5BB" w14:textId="77777777" w:rsidTr="008270E3">
        <w:tc>
          <w:tcPr>
            <w:tcW w:w="1443" w:type="dxa"/>
            <w:tcBorders>
              <w:top w:val="single" w:sz="4" w:space="0" w:color="auto"/>
              <w:left w:val="single" w:sz="4" w:space="0" w:color="auto"/>
              <w:bottom w:val="single" w:sz="4" w:space="0" w:color="auto"/>
              <w:right w:val="single" w:sz="4" w:space="0" w:color="auto"/>
            </w:tcBorders>
            <w:vAlign w:val="center"/>
          </w:tcPr>
          <w:p w14:paraId="7415604C" w14:textId="3F0512D6" w:rsidR="00D907BB" w:rsidRPr="008270E3" w:rsidRDefault="008270E3" w:rsidP="00D907BB">
            <w:pPr>
              <w:widowControl/>
              <w:overflowPunct w:val="0"/>
              <w:autoSpaceDE w:val="0"/>
              <w:autoSpaceDN w:val="0"/>
              <w:adjustRightInd w:val="0"/>
              <w:spacing w:line="288" w:lineRule="auto"/>
              <w:jc w:val="left"/>
              <w:textAlignment w:val="baseline"/>
              <w:rPr>
                <w:rFonts w:ascii="Times New Roman" w:hAnsi="Times New Roman"/>
                <w:bCs/>
                <w:color w:val="FF0000"/>
              </w:rPr>
            </w:pPr>
            <w:r w:rsidRPr="008270E3">
              <w:rPr>
                <w:rFonts w:ascii="Times New Roman" w:hAnsi="Times New Roman" w:hint="eastAsia"/>
                <w:bCs/>
                <w:color w:val="FF0000"/>
              </w:rPr>
              <w:t>M</w:t>
            </w:r>
            <w:r w:rsidRPr="008270E3">
              <w:rPr>
                <w:rFonts w:ascii="Times New Roman" w:hAnsi="Times New Roman"/>
                <w:bCs/>
                <w:color w:val="FF0000"/>
              </w:rPr>
              <w:t>oderator</w:t>
            </w:r>
          </w:p>
        </w:tc>
        <w:tc>
          <w:tcPr>
            <w:tcW w:w="7079" w:type="dxa"/>
            <w:tcBorders>
              <w:top w:val="single" w:sz="4" w:space="0" w:color="auto"/>
              <w:left w:val="single" w:sz="4" w:space="0" w:color="auto"/>
              <w:bottom w:val="single" w:sz="4" w:space="0" w:color="auto"/>
              <w:right w:val="single" w:sz="4" w:space="0" w:color="auto"/>
            </w:tcBorders>
            <w:vAlign w:val="center"/>
          </w:tcPr>
          <w:p w14:paraId="731C3067" w14:textId="3A644022" w:rsidR="00D907BB" w:rsidRPr="008270E3" w:rsidRDefault="008270E3" w:rsidP="00D907BB">
            <w:pPr>
              <w:widowControl/>
              <w:overflowPunct w:val="0"/>
              <w:autoSpaceDE w:val="0"/>
              <w:autoSpaceDN w:val="0"/>
              <w:adjustRightInd w:val="0"/>
              <w:spacing w:line="288" w:lineRule="auto"/>
              <w:jc w:val="left"/>
              <w:textAlignment w:val="baseline"/>
              <w:rPr>
                <w:rFonts w:ascii="Times New Roman" w:hAnsi="Times New Roman"/>
                <w:bCs/>
                <w:color w:val="FF0000"/>
                <w:lang w:val="en-GB"/>
              </w:rPr>
            </w:pPr>
            <w:r w:rsidRPr="008270E3">
              <w:rPr>
                <w:rFonts w:ascii="Times New Roman" w:hAnsi="Times New Roman" w:hint="eastAsia"/>
                <w:bCs/>
                <w:color w:val="FF0000"/>
                <w:lang w:val="en-GB"/>
              </w:rPr>
              <w:t>C</w:t>
            </w:r>
            <w:r w:rsidRPr="008270E3">
              <w:rPr>
                <w:rFonts w:ascii="Times New Roman" w:hAnsi="Times New Roman"/>
                <w:bCs/>
                <w:color w:val="FF0000"/>
                <w:lang w:val="en-GB"/>
              </w:rPr>
              <w:t>losed</w:t>
            </w:r>
          </w:p>
        </w:tc>
      </w:tr>
    </w:tbl>
    <w:p w14:paraId="47BD7CF5" w14:textId="77777777" w:rsidR="00D907BB" w:rsidRPr="00D907BB" w:rsidRDefault="00D907BB" w:rsidP="00D907BB">
      <w:pPr>
        <w:overflowPunct w:val="0"/>
        <w:autoSpaceDE w:val="0"/>
        <w:autoSpaceDN w:val="0"/>
        <w:adjustRightInd w:val="0"/>
        <w:spacing w:after="120"/>
        <w:textAlignment w:val="baseline"/>
        <w:rPr>
          <w:rFonts w:ascii="Times New Roman" w:eastAsia="SimSun" w:hAnsi="Times New Roman" w:cs="Times New Roman"/>
          <w:kern w:val="0"/>
          <w:sz w:val="20"/>
          <w:szCs w:val="20"/>
          <w:lang w:val="en-GB" w:eastAsia="en-US"/>
        </w:rPr>
      </w:pPr>
    </w:p>
    <w:p w14:paraId="32566753" w14:textId="77777777" w:rsidR="001B2426" w:rsidRPr="00D907BB" w:rsidRDefault="001B2426" w:rsidP="001B2426">
      <w:pPr>
        <w:pStyle w:val="a4"/>
        <w:widowControl/>
        <w:numPr>
          <w:ilvl w:val="0"/>
          <w:numId w:val="1"/>
        </w:numPr>
        <w:overflowPunct w:val="0"/>
        <w:autoSpaceDE w:val="0"/>
        <w:autoSpaceDN w:val="0"/>
        <w:adjustRightInd w:val="0"/>
        <w:ind w:firstLineChars="0"/>
        <w:jc w:val="left"/>
        <w:textAlignment w:val="baseline"/>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Comments</w:t>
      </w:r>
      <w:r>
        <w:rPr>
          <w:rFonts w:ascii="Times New Roman" w:eastAsia="SimSun" w:hAnsi="Times New Roman" w:cs="Times New Roman"/>
          <w:kern w:val="0"/>
          <w:sz w:val="20"/>
          <w:szCs w:val="20"/>
        </w:rPr>
        <w:t xml:space="preserve"> on ‘</w:t>
      </w:r>
      <w:r w:rsidRPr="00D907BB">
        <w:rPr>
          <w:rFonts w:ascii="Times New Roman" w:eastAsia="SimSun" w:hAnsi="Times New Roman" w:cs="Times New Roman"/>
          <w:kern w:val="0"/>
          <w:sz w:val="20"/>
          <w:szCs w:val="20"/>
        </w:rPr>
        <w:t>Draft LS-v00</w:t>
      </w:r>
      <w:r>
        <w:rPr>
          <w:rFonts w:ascii="Times New Roman" w:eastAsia="SimSun" w:hAnsi="Times New Roman" w:cs="Times New Roman"/>
          <w:kern w:val="0"/>
          <w:sz w:val="20"/>
          <w:szCs w:val="20"/>
        </w:rPr>
        <w:t>1’</w:t>
      </w:r>
    </w:p>
    <w:tbl>
      <w:tblPr>
        <w:tblStyle w:val="a3"/>
        <w:tblW w:w="0" w:type="auto"/>
        <w:tblLook w:val="04A0" w:firstRow="1" w:lastRow="0" w:firstColumn="1" w:lastColumn="0" w:noHBand="0" w:noVBand="1"/>
      </w:tblPr>
      <w:tblGrid>
        <w:gridCol w:w="1397"/>
        <w:gridCol w:w="6899"/>
      </w:tblGrid>
      <w:tr w:rsidR="001B2426" w:rsidRPr="00D907BB" w14:paraId="1D62FC57" w14:textId="77777777" w:rsidTr="00511C03">
        <w:tc>
          <w:tcPr>
            <w:tcW w:w="1555" w:type="dxa"/>
            <w:tcBorders>
              <w:top w:val="single" w:sz="4" w:space="0" w:color="auto"/>
              <w:left w:val="single" w:sz="4" w:space="0" w:color="auto"/>
              <w:bottom w:val="single" w:sz="4" w:space="0" w:color="auto"/>
              <w:right w:val="single" w:sz="4" w:space="0" w:color="auto"/>
            </w:tcBorders>
            <w:shd w:val="clear" w:color="auto" w:fill="FFC000"/>
            <w:vAlign w:val="center"/>
          </w:tcPr>
          <w:p w14:paraId="37C69F0A" w14:textId="77777777" w:rsidR="001B2426" w:rsidRPr="00D907BB" w:rsidRDefault="001B2426" w:rsidP="00511C03">
            <w:pPr>
              <w:widowControl/>
              <w:overflowPunct w:val="0"/>
              <w:autoSpaceDE w:val="0"/>
              <w:autoSpaceDN w:val="0"/>
              <w:adjustRightInd w:val="0"/>
              <w:spacing w:line="288" w:lineRule="auto"/>
              <w:jc w:val="center"/>
              <w:textAlignment w:val="baseline"/>
              <w:rPr>
                <w:rFonts w:ascii="Times New Roman" w:hAnsi="Times New Roman"/>
                <w:b/>
              </w:rPr>
            </w:pPr>
            <w:r w:rsidRPr="00D907BB">
              <w:rPr>
                <w:rFonts w:ascii="Times New Roman" w:hAnsi="Times New Roman"/>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vAlign w:val="center"/>
          </w:tcPr>
          <w:p w14:paraId="59D00BD6" w14:textId="77777777" w:rsidR="001B2426" w:rsidRPr="00D907BB" w:rsidRDefault="001B2426" w:rsidP="00511C03">
            <w:pPr>
              <w:widowControl/>
              <w:overflowPunct w:val="0"/>
              <w:autoSpaceDE w:val="0"/>
              <w:autoSpaceDN w:val="0"/>
              <w:adjustRightInd w:val="0"/>
              <w:spacing w:line="288" w:lineRule="auto"/>
              <w:jc w:val="center"/>
              <w:textAlignment w:val="baseline"/>
              <w:rPr>
                <w:rFonts w:ascii="Times New Roman" w:hAnsi="Times New Roman"/>
                <w:b/>
              </w:rPr>
            </w:pPr>
            <w:r w:rsidRPr="00D907BB">
              <w:rPr>
                <w:rFonts w:ascii="Times New Roman" w:hAnsi="Times New Roman"/>
                <w:b/>
              </w:rPr>
              <w:t>Comment</w:t>
            </w:r>
          </w:p>
        </w:tc>
      </w:tr>
      <w:tr w:rsidR="001B2426" w:rsidRPr="00D907BB" w14:paraId="5DCFF010" w14:textId="77777777" w:rsidTr="00511C03">
        <w:tc>
          <w:tcPr>
            <w:tcW w:w="1555" w:type="dxa"/>
            <w:tcBorders>
              <w:top w:val="single" w:sz="4" w:space="0" w:color="auto"/>
              <w:left w:val="single" w:sz="4" w:space="0" w:color="auto"/>
              <w:bottom w:val="single" w:sz="4" w:space="0" w:color="auto"/>
              <w:right w:val="single" w:sz="4" w:space="0" w:color="auto"/>
            </w:tcBorders>
            <w:vAlign w:val="center"/>
          </w:tcPr>
          <w:p w14:paraId="79776926" w14:textId="77777777" w:rsidR="001B2426" w:rsidRPr="00D907BB" w:rsidRDefault="001B2426" w:rsidP="00511C03">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hint="eastAsia"/>
                <w:bCs/>
              </w:rPr>
              <w:t>M</w:t>
            </w:r>
            <w:r>
              <w:rPr>
                <w:rFonts w:ascii="Times New Roman" w:hAnsi="Times New Roman"/>
                <w:bCs/>
              </w:rPr>
              <w:t>oderator</w:t>
            </w:r>
          </w:p>
        </w:tc>
        <w:tc>
          <w:tcPr>
            <w:tcW w:w="8407" w:type="dxa"/>
            <w:tcBorders>
              <w:top w:val="single" w:sz="4" w:space="0" w:color="auto"/>
              <w:left w:val="single" w:sz="4" w:space="0" w:color="auto"/>
              <w:bottom w:val="single" w:sz="4" w:space="0" w:color="auto"/>
              <w:right w:val="single" w:sz="4" w:space="0" w:color="auto"/>
            </w:tcBorders>
            <w:vAlign w:val="center"/>
          </w:tcPr>
          <w:p w14:paraId="7509C4F2" w14:textId="77777777" w:rsidR="001B2426" w:rsidRDefault="001B2426" w:rsidP="00511C03">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hint="eastAsia"/>
                <w:bCs/>
                <w:lang w:val="en-GB"/>
              </w:rPr>
              <w:t>I</w:t>
            </w:r>
            <w:r>
              <w:rPr>
                <w:rFonts w:ascii="Times New Roman" w:hAnsi="Times New Roman"/>
                <w:bCs/>
                <w:lang w:val="en-GB"/>
              </w:rPr>
              <w:t xml:space="preserve"> updated the agreement-3 as below in v001. If companies are OK with this, in next GTW session, I will report to chair to update the chairman’s notes accordingly.</w:t>
            </w:r>
          </w:p>
          <w:p w14:paraId="12D578B8" w14:textId="77777777" w:rsidR="001B2426" w:rsidRPr="00801AA5" w:rsidRDefault="001B2426" w:rsidP="00511C03">
            <w:pPr>
              <w:widowControl/>
              <w:overflowPunct w:val="0"/>
              <w:autoSpaceDE w:val="0"/>
              <w:autoSpaceDN w:val="0"/>
              <w:adjustRightInd w:val="0"/>
              <w:jc w:val="left"/>
              <w:textAlignment w:val="baseline"/>
              <w:rPr>
                <w:rFonts w:ascii="Times New Roman" w:hAnsi="Times New Roman"/>
                <w:b/>
                <w:bCs/>
                <w:highlight w:val="green"/>
                <w:lang w:eastAsia="ko-KR"/>
              </w:rPr>
            </w:pPr>
            <w:r w:rsidRPr="00801AA5">
              <w:rPr>
                <w:rFonts w:ascii="Times New Roman" w:hAnsi="Times New Roman"/>
                <w:b/>
                <w:bCs/>
                <w:highlight w:val="green"/>
                <w:lang w:eastAsia="ko-KR"/>
              </w:rPr>
              <w:t>Agreement-3</w:t>
            </w:r>
          </w:p>
          <w:p w14:paraId="2284E79D" w14:textId="77777777" w:rsidR="001B2426" w:rsidRPr="00801AA5" w:rsidRDefault="001B2426" w:rsidP="00511C03">
            <w:pPr>
              <w:widowControl/>
              <w:overflowPunct w:val="0"/>
              <w:autoSpaceDE w:val="0"/>
              <w:autoSpaceDN w:val="0"/>
              <w:adjustRightInd w:val="0"/>
              <w:jc w:val="left"/>
              <w:textAlignment w:val="baseline"/>
              <w:rPr>
                <w:rFonts w:ascii="Times New Roman" w:hAnsi="Times New Roman"/>
                <w:bCs/>
                <w:lang w:eastAsia="en-US"/>
              </w:rPr>
            </w:pPr>
            <w:r w:rsidRPr="00801AA5">
              <w:rPr>
                <w:rFonts w:ascii="Times New Roman" w:hAnsi="Times New Roman"/>
                <w:bCs/>
                <w:lang w:eastAsia="en-US"/>
              </w:rPr>
              <w:t xml:space="preserve">For SLS in RAN1, if both large scale fading and small scale fading are modelled for gNB-gNB co-channel channel model, the inter-site gNB-gNB co-channel inter-subband CLI signal across all Rx chains at UL RB </w:t>
            </w:r>
            <m:oMath>
              <m:r>
                <w:rPr>
                  <w:rFonts w:ascii="Cambria Math" w:hAnsi="Cambria Math"/>
                  <w:lang w:eastAsia="en-US"/>
                </w:rPr>
                <m:t>n</m:t>
              </m:r>
            </m:oMath>
            <w:r w:rsidRPr="00801AA5">
              <w:rPr>
                <w:rFonts w:ascii="Times New Roman" w:hAnsi="Times New Roman"/>
                <w:bCs/>
                <w:lang w:eastAsia="en-US"/>
              </w:rPr>
              <w:t xml:space="preserve"> at victim gNB can be modeled as </w:t>
            </w:r>
            <m:oMath>
              <m:sSubSup>
                <m:sSubSupPr>
                  <m:ctrlPr>
                    <w:rPr>
                      <w:rFonts w:ascii="Cambria Math" w:hAnsi="Cambria Math"/>
                      <w:bCs/>
                      <w:i/>
                      <w:iCs/>
                      <w:lang w:eastAsia="en-US"/>
                    </w:rPr>
                  </m:ctrlPr>
                </m:sSubSupPr>
                <m:e>
                  <m:r>
                    <m:rPr>
                      <m:sty m:val="b"/>
                    </m:rPr>
                    <w:rPr>
                      <w:rFonts w:ascii="Cambria Math" w:hAnsi="Cambria Math"/>
                      <w:lang w:eastAsia="en-US"/>
                    </w:rPr>
                    <m:t>I</m:t>
                  </m:r>
                </m:e>
                <m:sub>
                  <m:r>
                    <m:rPr>
                      <m:sty m:val="p"/>
                    </m:rPr>
                    <w:rPr>
                      <w:rFonts w:ascii="Cambria Math" w:hAnsi="Cambria Math"/>
                      <w:lang w:eastAsia="en-US"/>
                    </w:rPr>
                    <m:t>Inter-Site-CLI</m:t>
                  </m:r>
                </m:sub>
                <m:sup>
                  <m:d>
                    <m:dPr>
                      <m:ctrlPr>
                        <w:rPr>
                          <w:rFonts w:ascii="Cambria Math" w:hAnsi="Cambria Math"/>
                          <w:bCs/>
                          <w:i/>
                          <w:iCs/>
                          <w:lang w:eastAsia="en-US"/>
                        </w:rPr>
                      </m:ctrlPr>
                    </m:dPr>
                    <m:e>
                      <m:r>
                        <m:rPr>
                          <m:sty m:val="p"/>
                        </m:rPr>
                        <w:rPr>
                          <w:rFonts w:ascii="Cambria Math" w:hAnsi="Cambria Math"/>
                          <w:lang w:eastAsia="en-US"/>
                        </w:rPr>
                        <m:t>n</m:t>
                      </m:r>
                    </m:e>
                  </m:d>
                </m:sup>
              </m:sSubSup>
              <m:r>
                <m:rPr>
                  <m:sty m:val="p"/>
                </m:rPr>
                <w:rPr>
                  <w:rFonts w:ascii="Cambria Math" w:hAnsi="Cambria Math"/>
                  <w:lang w:eastAsia="en-US"/>
                </w:rPr>
                <m:t>=</m:t>
              </m:r>
              <m:sSubSup>
                <m:sSubSupPr>
                  <m:ctrlPr>
                    <w:rPr>
                      <w:rFonts w:ascii="Cambria Math" w:hAnsi="Cambria Math"/>
                      <w:bCs/>
                      <w:i/>
                      <w:iCs/>
                      <w:lang w:eastAsia="en-US"/>
                    </w:rPr>
                  </m:ctrlPr>
                </m:sSubSupPr>
                <m:e>
                  <m:r>
                    <m:rPr>
                      <m:sty m:val="b"/>
                    </m:rPr>
                    <w:rPr>
                      <w:rFonts w:ascii="Cambria Math" w:hAnsi="Cambria Math"/>
                      <w:lang w:eastAsia="en-US"/>
                    </w:rPr>
                    <m:t>I</m:t>
                  </m:r>
                </m:e>
                <m:sub>
                  <m:r>
                    <m:rPr>
                      <m:sty m:val="p"/>
                    </m:rPr>
                    <w:rPr>
                      <w:rFonts w:ascii="Cambria Math" w:hAnsi="Cambria Math"/>
                      <w:lang w:eastAsia="en-US"/>
                    </w:rPr>
                    <m:t>leakage</m:t>
                  </m:r>
                </m:sub>
                <m:sup>
                  <m:d>
                    <m:dPr>
                      <m:ctrlPr>
                        <w:rPr>
                          <w:rFonts w:ascii="Cambria Math" w:hAnsi="Cambria Math"/>
                          <w:bCs/>
                          <w:i/>
                          <w:iCs/>
                          <w:lang w:eastAsia="en-US"/>
                        </w:rPr>
                      </m:ctrlPr>
                    </m:dPr>
                    <m:e>
                      <m:r>
                        <m:rPr>
                          <m:sty m:val="p"/>
                        </m:rPr>
                        <w:rPr>
                          <w:rFonts w:ascii="Cambria Math" w:hAnsi="Cambria Math"/>
                          <w:lang w:eastAsia="en-US"/>
                        </w:rPr>
                        <m:t>n</m:t>
                      </m:r>
                    </m:e>
                  </m:d>
                </m:sup>
              </m:sSubSup>
              <m:r>
                <m:rPr>
                  <m:sty m:val="p"/>
                </m:rPr>
                <w:rPr>
                  <w:rFonts w:ascii="Cambria Math" w:hAnsi="Cambria Math"/>
                  <w:lang w:eastAsia="en-US"/>
                </w:rPr>
                <m:t>+</m:t>
              </m:r>
              <m:sSubSup>
                <m:sSubSupPr>
                  <m:ctrlPr>
                    <w:rPr>
                      <w:rFonts w:ascii="Cambria Math" w:hAnsi="Cambria Math"/>
                      <w:bCs/>
                      <w:i/>
                      <w:iCs/>
                      <w:lang w:eastAsia="en-US"/>
                    </w:rPr>
                  </m:ctrlPr>
                </m:sSubSupPr>
                <m:e>
                  <m:r>
                    <m:rPr>
                      <m:sty m:val="b"/>
                    </m:rPr>
                    <w:rPr>
                      <w:rFonts w:ascii="Cambria Math" w:hAnsi="Cambria Math"/>
                      <w:lang w:eastAsia="en-US"/>
                    </w:rPr>
                    <m:t>I</m:t>
                  </m:r>
                </m:e>
                <m:sub>
                  <m:r>
                    <m:rPr>
                      <m:sty m:val="p"/>
                    </m:rPr>
                    <w:rPr>
                      <w:rFonts w:ascii="Cambria Math" w:hAnsi="Cambria Math"/>
                      <w:lang w:eastAsia="en-US"/>
                    </w:rPr>
                    <m:t>selectivity</m:t>
                  </m:r>
                </m:sub>
                <m:sup/>
              </m:sSubSup>
              <m:r>
                <m:rPr>
                  <m:sty m:val="p"/>
                </m:rPr>
                <w:rPr>
                  <w:rFonts w:ascii="Cambria Math" w:hAnsi="Cambria Math"/>
                  <w:lang w:eastAsia="en-US"/>
                </w:rPr>
                <m:t>,</m:t>
              </m:r>
            </m:oMath>
            <w:r w:rsidRPr="00801AA5">
              <w:rPr>
                <w:rFonts w:ascii="Times New Roman" w:hAnsi="Times New Roman"/>
                <w:bCs/>
                <w:lang w:eastAsia="en-US"/>
              </w:rPr>
              <w:t xml:space="preserve"> where,</w:t>
            </w:r>
          </w:p>
          <w:p w14:paraId="5FB6316C" w14:textId="77777777" w:rsidR="001B2426" w:rsidRPr="00801AA5" w:rsidRDefault="008F06D8" w:rsidP="00511C03">
            <w:pPr>
              <w:widowControl/>
              <w:numPr>
                <w:ilvl w:val="0"/>
                <w:numId w:val="2"/>
              </w:numPr>
              <w:jc w:val="left"/>
              <w:rPr>
                <w:rFonts w:ascii="Times New Roman" w:eastAsia="Calibri" w:hAnsi="Times New Roman"/>
                <w:bCs/>
                <w:lang w:eastAsia="en-US"/>
              </w:rPr>
            </w:pPr>
            <m:oMath>
              <m:sSubSup>
                <m:sSubSupPr>
                  <m:ctrlPr>
                    <w:rPr>
                      <w:rFonts w:ascii="Cambria Math" w:eastAsia="Calibri" w:hAnsi="Cambria Math"/>
                      <w:bCs/>
                      <w:i/>
                      <w:iCs/>
                      <w:lang w:eastAsia="en-US"/>
                    </w:rPr>
                  </m:ctrlPr>
                </m:sSubSupPr>
                <m:e>
                  <m:r>
                    <m:rPr>
                      <m:sty m:val="b"/>
                    </m:rPr>
                    <w:rPr>
                      <w:rFonts w:ascii="Cambria Math" w:eastAsia="Calibri" w:hAnsi="Cambria Math"/>
                      <w:lang w:eastAsia="en-US"/>
                    </w:rPr>
                    <m:t>I</m:t>
                  </m:r>
                </m:e>
                <m:sub>
                  <m:r>
                    <m:rPr>
                      <m:sty m:val="p"/>
                    </m:rPr>
                    <w:rPr>
                      <w:rFonts w:ascii="Cambria Math" w:eastAsia="Calibri" w:hAnsi="Cambria Math"/>
                      <w:lang w:eastAsia="en-US"/>
                    </w:rPr>
                    <m:t>leakage</m:t>
                  </m:r>
                </m:sub>
                <m:sup>
                  <m:d>
                    <m:dPr>
                      <m:ctrlPr>
                        <w:rPr>
                          <w:rFonts w:ascii="Cambria Math" w:eastAsia="Calibri" w:hAnsi="Cambria Math"/>
                          <w:bCs/>
                          <w:i/>
                          <w:iCs/>
                          <w:lang w:eastAsia="en-US"/>
                        </w:rPr>
                      </m:ctrlPr>
                    </m:dPr>
                    <m:e>
                      <m:r>
                        <m:rPr>
                          <m:sty m:val="p"/>
                        </m:rPr>
                        <w:rPr>
                          <w:rFonts w:ascii="Cambria Math" w:eastAsia="Calibri" w:hAnsi="Cambria Math"/>
                          <w:lang w:eastAsia="en-US"/>
                        </w:rPr>
                        <m:t>n</m:t>
                      </m:r>
                    </m:e>
                  </m:d>
                </m:sup>
              </m:sSubSup>
              <m:r>
                <m:rPr>
                  <m:sty m:val="p"/>
                </m:rPr>
                <w:rPr>
                  <w:rFonts w:ascii="Cambria Math" w:eastAsia="Calibri" w:hAnsi="Cambria Math"/>
                  <w:lang w:eastAsia="en-US"/>
                </w:rPr>
                <m:t>=</m:t>
              </m:r>
              <m:sSubSup>
                <m:sSubSupPr>
                  <m:ctrlPr>
                    <w:rPr>
                      <w:rFonts w:ascii="Cambria Math" w:eastAsia="Calibri" w:hAnsi="Cambria Math"/>
                      <w:bCs/>
                      <w:i/>
                      <w:iCs/>
                      <w:lang w:eastAsia="en-US"/>
                    </w:rPr>
                  </m:ctrlPr>
                </m:sSubSupPr>
                <m:e>
                  <m:r>
                    <m:rPr>
                      <m:sty m:val="b"/>
                    </m:rPr>
                    <w:rPr>
                      <w:rFonts w:ascii="Cambria Math" w:eastAsia="Calibri" w:hAnsi="Cambria Math"/>
                      <w:lang w:eastAsia="en-US"/>
                    </w:rPr>
                    <m:t>H</m:t>
                  </m:r>
                </m:e>
                <m:sub>
                  <m:r>
                    <m:rPr>
                      <m:sty m:val="p"/>
                    </m:rPr>
                    <w:rPr>
                      <w:rFonts w:ascii="Cambria Math" w:eastAsia="Calibri" w:hAnsi="Cambria Math"/>
                      <w:lang w:eastAsia="en-US"/>
                    </w:rPr>
                    <m:t>CLI</m:t>
                  </m:r>
                </m:sub>
                <m:sup>
                  <m:d>
                    <m:dPr>
                      <m:ctrlPr>
                        <w:rPr>
                          <w:rFonts w:ascii="Cambria Math" w:eastAsia="Calibri" w:hAnsi="Cambria Math"/>
                          <w:bCs/>
                          <w:i/>
                          <w:iCs/>
                          <w:lang w:eastAsia="en-US"/>
                        </w:rPr>
                      </m:ctrlPr>
                    </m:dPr>
                    <m:e>
                      <m:r>
                        <m:rPr>
                          <m:sty m:val="p"/>
                        </m:rPr>
                        <w:rPr>
                          <w:rFonts w:ascii="Cambria Math" w:eastAsia="Calibri" w:hAnsi="Cambria Math"/>
                          <w:lang w:eastAsia="en-US"/>
                        </w:rPr>
                        <m:t>n</m:t>
                      </m:r>
                    </m:e>
                  </m:d>
                </m:sup>
              </m:sSubSup>
              <m:r>
                <m:rPr>
                  <m:sty m:val="b"/>
                </m:rPr>
                <w:rPr>
                  <w:rFonts w:ascii="Cambria Math" w:eastAsia="Calibri" w:hAnsi="Cambria Math"/>
                  <w:lang w:eastAsia="en-US"/>
                </w:rPr>
                <m:t>W</m:t>
              </m:r>
              <m:sSup>
                <m:sSupPr>
                  <m:ctrlPr>
                    <w:rPr>
                      <w:rFonts w:ascii="Cambria Math" w:eastAsia="Calibri" w:hAnsi="Cambria Math"/>
                      <w:b/>
                      <w:bCs/>
                      <w:i/>
                      <w:iCs/>
                      <w:lang w:eastAsia="en-US"/>
                    </w:rPr>
                  </m:ctrlPr>
                </m:sSupPr>
                <m:e>
                  <m:r>
                    <m:rPr>
                      <m:sty m:val="b"/>
                    </m:rPr>
                    <w:rPr>
                      <w:rFonts w:ascii="Cambria Math" w:eastAsia="Calibri" w:hAnsi="Cambria Math"/>
                      <w:lang w:eastAsia="en-US"/>
                    </w:rPr>
                    <m:t>y</m:t>
                  </m:r>
                </m:e>
                <m:sup>
                  <m:d>
                    <m:dPr>
                      <m:ctrlPr>
                        <w:rPr>
                          <w:rFonts w:ascii="Cambria Math" w:eastAsia="Calibri" w:hAnsi="Cambria Math"/>
                          <w:bCs/>
                          <w:i/>
                          <w:iCs/>
                          <w:lang w:eastAsia="en-US"/>
                        </w:rPr>
                      </m:ctrlPr>
                    </m:dPr>
                    <m:e>
                      <m:r>
                        <m:rPr>
                          <m:sty m:val="p"/>
                        </m:rPr>
                        <w:rPr>
                          <w:rFonts w:ascii="Cambria Math" w:eastAsia="Calibri" w:hAnsi="Cambria Math"/>
                          <w:lang w:eastAsia="en-US"/>
                        </w:rPr>
                        <m:t>n</m:t>
                      </m:r>
                    </m:e>
                  </m:d>
                </m:sup>
              </m:sSup>
            </m:oMath>
            <w:r w:rsidR="001B2426" w:rsidRPr="00801AA5">
              <w:rPr>
                <w:rFonts w:ascii="Times New Roman" w:eastAsia="Calibri" w:hAnsi="Times New Roman"/>
                <w:bCs/>
                <w:lang w:eastAsia="en-US"/>
              </w:rPr>
              <w:t xml:space="preserve"> is the first part of inter-site gNB-gNB co-channel inter-subband CLI across all Rx chains at UL RB </w:t>
            </w:r>
            <m:oMath>
              <m:r>
                <w:rPr>
                  <w:rFonts w:ascii="Cambria Math" w:eastAsia="Calibri" w:hAnsi="Cambria Math"/>
                  <w:lang w:eastAsia="en-US"/>
                </w:rPr>
                <m:t>n</m:t>
              </m:r>
            </m:oMath>
            <w:r w:rsidR="001B2426" w:rsidRPr="00801AA5">
              <w:rPr>
                <w:rFonts w:ascii="Times New Roman" w:eastAsia="Calibri" w:hAnsi="Times New Roman"/>
                <w:bCs/>
                <w:lang w:eastAsia="en-US"/>
              </w:rPr>
              <w:t>, caused by power leakage at aggressor gNB,</w:t>
            </w:r>
          </w:p>
          <w:p w14:paraId="6B92EFB2" w14:textId="77777777" w:rsidR="001B2426" w:rsidRPr="00801AA5" w:rsidRDefault="008F06D8" w:rsidP="00511C03">
            <w:pPr>
              <w:widowControl/>
              <w:numPr>
                <w:ilvl w:val="1"/>
                <w:numId w:val="2"/>
              </w:numPr>
              <w:jc w:val="left"/>
              <w:rPr>
                <w:rFonts w:ascii="Times New Roman" w:eastAsia="Calibri" w:hAnsi="Times New Roman"/>
                <w:bCs/>
                <w:lang w:eastAsia="en-US"/>
              </w:rPr>
            </w:pPr>
            <m:oMath>
              <m:sSubSup>
                <m:sSubSupPr>
                  <m:ctrlPr>
                    <w:rPr>
                      <w:rFonts w:ascii="Cambria Math" w:eastAsia="Calibri" w:hAnsi="Cambria Math"/>
                      <w:bCs/>
                      <w:i/>
                      <w:iCs/>
                      <w:lang w:eastAsia="en-US"/>
                    </w:rPr>
                  </m:ctrlPr>
                </m:sSubSupPr>
                <m:e>
                  <m:r>
                    <m:rPr>
                      <m:sty m:val="b"/>
                    </m:rPr>
                    <w:rPr>
                      <w:rFonts w:ascii="Cambria Math" w:eastAsia="Calibri" w:hAnsi="Cambria Math"/>
                      <w:lang w:eastAsia="en-US"/>
                    </w:rPr>
                    <m:t>H</m:t>
                  </m:r>
                </m:e>
                <m:sub>
                  <m:r>
                    <m:rPr>
                      <m:sty m:val="p"/>
                    </m:rPr>
                    <w:rPr>
                      <w:rFonts w:ascii="Cambria Math" w:eastAsia="Calibri" w:hAnsi="Cambria Math"/>
                      <w:lang w:eastAsia="en-US"/>
                    </w:rPr>
                    <m:t>CLI</m:t>
                  </m:r>
                </m:sub>
                <m:sup>
                  <m:d>
                    <m:dPr>
                      <m:ctrlPr>
                        <w:rPr>
                          <w:rFonts w:ascii="Cambria Math" w:eastAsia="Calibri" w:hAnsi="Cambria Math"/>
                          <w:bCs/>
                          <w:i/>
                          <w:iCs/>
                          <w:lang w:eastAsia="en-US"/>
                        </w:rPr>
                      </m:ctrlPr>
                    </m:dPr>
                    <m:e>
                      <m:r>
                        <m:rPr>
                          <m:sty m:val="p"/>
                        </m:rPr>
                        <w:rPr>
                          <w:rFonts w:ascii="Cambria Math" w:eastAsia="Calibri" w:hAnsi="Cambria Math"/>
                          <w:lang w:eastAsia="en-US"/>
                        </w:rPr>
                        <m:t>n</m:t>
                      </m:r>
                    </m:e>
                  </m:d>
                </m:sup>
              </m:sSubSup>
            </m:oMath>
            <w:r w:rsidR="001B2426" w:rsidRPr="00801AA5">
              <w:rPr>
                <w:rFonts w:ascii="Times New Roman" w:eastAsia="Calibri" w:hAnsi="Times New Roman"/>
                <w:bCs/>
                <w:lang w:eastAsia="en-US"/>
              </w:rPr>
              <w:t xml:space="preserve"> is the </w:t>
            </w:r>
            <m:oMath>
              <m:sSub>
                <m:sSubPr>
                  <m:ctrlPr>
                    <w:rPr>
                      <w:rFonts w:ascii="Cambria Math" w:eastAsia="Calibri" w:hAnsi="Cambria Math"/>
                      <w:bCs/>
                      <w:i/>
                      <w:iCs/>
                      <w:lang w:eastAsia="en-US"/>
                    </w:rPr>
                  </m:ctrlPr>
                </m:sSubPr>
                <m:e>
                  <m:r>
                    <m:rPr>
                      <m:sty m:val="p"/>
                    </m:rPr>
                    <w:rPr>
                      <w:rFonts w:ascii="Cambria Math" w:eastAsia="Calibri" w:hAnsi="Cambria Math"/>
                      <w:lang w:eastAsia="en-US"/>
                    </w:rPr>
                    <m:t>N</m:t>
                  </m:r>
                </m:e>
                <m:sub>
                  <m:r>
                    <m:rPr>
                      <m:sty m:val="p"/>
                    </m:rPr>
                    <w:rPr>
                      <w:rFonts w:ascii="Cambria Math" w:eastAsia="Calibri" w:hAnsi="Cambria Math"/>
                      <w:lang w:eastAsia="en-US"/>
                    </w:rPr>
                    <m:t>R</m:t>
                  </m:r>
                </m:sub>
              </m:sSub>
              <m:r>
                <m:rPr>
                  <m:sty m:val="p"/>
                </m:rPr>
                <w:rPr>
                  <w:rFonts w:ascii="Cambria Math" w:eastAsia="Calibri" w:hAnsi="Cambria Math"/>
                  <w:lang w:eastAsia="en-US"/>
                </w:rPr>
                <m:t>×</m:t>
              </m:r>
              <m:sSub>
                <m:sSubPr>
                  <m:ctrlPr>
                    <w:rPr>
                      <w:rFonts w:ascii="Cambria Math" w:eastAsia="Calibri" w:hAnsi="Cambria Math"/>
                      <w:bCs/>
                      <w:i/>
                      <w:iCs/>
                      <w:lang w:eastAsia="en-US"/>
                    </w:rPr>
                  </m:ctrlPr>
                </m:sSubPr>
                <m:e>
                  <m:r>
                    <m:rPr>
                      <m:sty m:val="p"/>
                    </m:rPr>
                    <w:rPr>
                      <w:rFonts w:ascii="Cambria Math" w:eastAsia="Calibri" w:hAnsi="Cambria Math"/>
                      <w:lang w:eastAsia="en-US"/>
                    </w:rPr>
                    <m:t>N</m:t>
                  </m:r>
                </m:e>
                <m:sub>
                  <m:r>
                    <m:rPr>
                      <m:sty m:val="p"/>
                    </m:rPr>
                    <w:rPr>
                      <w:rFonts w:ascii="Cambria Math" w:eastAsia="Calibri" w:hAnsi="Cambria Math"/>
                      <w:lang w:eastAsia="en-US"/>
                    </w:rPr>
                    <m:t>T</m:t>
                  </m:r>
                </m:sub>
              </m:sSub>
            </m:oMath>
            <w:r w:rsidR="001B2426" w:rsidRPr="00801AA5">
              <w:rPr>
                <w:rFonts w:ascii="Times New Roman" w:eastAsia="Calibri" w:hAnsi="Times New Roman"/>
                <w:bCs/>
                <w:lang w:eastAsia="en-US"/>
              </w:rPr>
              <w:t xml:space="preserve"> channel matrix between aggressor gNB and victim gNB at UL RB </w:t>
            </w:r>
            <m:oMath>
              <m:r>
                <w:rPr>
                  <w:rFonts w:ascii="Cambria Math" w:eastAsia="Calibri" w:hAnsi="Cambria Math"/>
                  <w:lang w:eastAsia="en-US"/>
                </w:rPr>
                <m:t>n</m:t>
              </m:r>
            </m:oMath>
            <w:r w:rsidR="001B2426" w:rsidRPr="00801AA5">
              <w:rPr>
                <w:rFonts w:ascii="Times New Roman" w:eastAsia="Calibri" w:hAnsi="Times New Roman"/>
                <w:bCs/>
                <w:lang w:eastAsia="en-US"/>
              </w:rPr>
              <w:t xml:space="preserve">, the beamforming of the aggressor gNB and the victim gNB can be taken into account by </w:t>
            </w:r>
            <m:oMath>
              <m:sSubSup>
                <m:sSubSupPr>
                  <m:ctrlPr>
                    <w:rPr>
                      <w:rFonts w:ascii="Cambria Math" w:eastAsia="Calibri" w:hAnsi="Cambria Math"/>
                      <w:bCs/>
                      <w:i/>
                      <w:iCs/>
                      <w:lang w:eastAsia="en-US"/>
                    </w:rPr>
                  </m:ctrlPr>
                </m:sSubSupPr>
                <m:e>
                  <m:r>
                    <m:rPr>
                      <m:sty m:val="b"/>
                    </m:rPr>
                    <w:rPr>
                      <w:rFonts w:ascii="Cambria Math" w:eastAsia="Calibri" w:hAnsi="Cambria Math"/>
                      <w:lang w:eastAsia="en-US"/>
                    </w:rPr>
                    <m:t>H</m:t>
                  </m:r>
                </m:e>
                <m:sub>
                  <m:r>
                    <m:rPr>
                      <m:sty m:val="p"/>
                    </m:rPr>
                    <w:rPr>
                      <w:rFonts w:ascii="Cambria Math" w:eastAsia="Calibri" w:hAnsi="Cambria Math"/>
                      <w:lang w:eastAsia="en-US"/>
                    </w:rPr>
                    <m:t>CLI</m:t>
                  </m:r>
                </m:sub>
                <m:sup>
                  <m:d>
                    <m:dPr>
                      <m:ctrlPr>
                        <w:rPr>
                          <w:rFonts w:ascii="Cambria Math" w:eastAsia="Calibri" w:hAnsi="Cambria Math"/>
                          <w:bCs/>
                          <w:i/>
                          <w:iCs/>
                          <w:lang w:eastAsia="en-US"/>
                        </w:rPr>
                      </m:ctrlPr>
                    </m:dPr>
                    <m:e>
                      <m:r>
                        <m:rPr>
                          <m:sty m:val="p"/>
                        </m:rPr>
                        <w:rPr>
                          <w:rFonts w:ascii="Cambria Math" w:eastAsia="Calibri" w:hAnsi="Cambria Math"/>
                          <w:lang w:eastAsia="en-US"/>
                        </w:rPr>
                        <m:t>n</m:t>
                      </m:r>
                    </m:e>
                  </m:d>
                </m:sup>
              </m:sSubSup>
            </m:oMath>
            <w:r w:rsidR="001B2426" w:rsidRPr="00801AA5">
              <w:rPr>
                <w:rFonts w:ascii="Times New Roman" w:eastAsia="Calibri" w:hAnsi="Times New Roman"/>
                <w:bCs/>
                <w:lang w:eastAsia="en-US"/>
              </w:rPr>
              <w:t>,</w:t>
            </w:r>
          </w:p>
          <w:p w14:paraId="7F027C57" w14:textId="77777777" w:rsidR="001B2426" w:rsidRPr="00801AA5" w:rsidRDefault="008F06D8" w:rsidP="00511C03">
            <w:pPr>
              <w:widowControl/>
              <w:numPr>
                <w:ilvl w:val="1"/>
                <w:numId w:val="2"/>
              </w:numPr>
              <w:jc w:val="left"/>
              <w:rPr>
                <w:rFonts w:ascii="Times New Roman" w:eastAsia="Calibri" w:hAnsi="Times New Roman"/>
                <w:bCs/>
                <w:lang w:eastAsia="en-US"/>
              </w:rPr>
            </w:pPr>
            <m:oMath>
              <m:sSup>
                <m:sSupPr>
                  <m:ctrlPr>
                    <w:rPr>
                      <w:rFonts w:ascii="Cambria Math" w:eastAsia="Calibri" w:hAnsi="Cambria Math"/>
                      <w:b/>
                      <w:bCs/>
                      <w:i/>
                      <w:iCs/>
                      <w:lang w:eastAsia="en-US"/>
                    </w:rPr>
                  </m:ctrlPr>
                </m:sSupPr>
                <m:e>
                  <m:r>
                    <m:rPr>
                      <m:sty m:val="b"/>
                    </m:rPr>
                    <w:rPr>
                      <w:rFonts w:ascii="Cambria Math" w:eastAsia="Calibri" w:hAnsi="Cambria Math"/>
                      <w:lang w:eastAsia="en-US"/>
                    </w:rPr>
                    <m:t>y</m:t>
                  </m:r>
                </m:e>
                <m:sup>
                  <m:d>
                    <m:dPr>
                      <m:ctrlPr>
                        <w:rPr>
                          <w:rFonts w:ascii="Cambria Math" w:eastAsia="Calibri" w:hAnsi="Cambria Math"/>
                          <w:bCs/>
                          <w:i/>
                          <w:iCs/>
                          <w:lang w:eastAsia="en-US"/>
                        </w:rPr>
                      </m:ctrlPr>
                    </m:dPr>
                    <m:e>
                      <m:r>
                        <m:rPr>
                          <m:sty m:val="p"/>
                        </m:rPr>
                        <w:rPr>
                          <w:rFonts w:ascii="Cambria Math" w:eastAsia="Calibri" w:hAnsi="Cambria Math"/>
                          <w:lang w:eastAsia="en-US"/>
                        </w:rPr>
                        <m:t>n</m:t>
                      </m:r>
                    </m:e>
                  </m:d>
                </m:sup>
              </m:sSup>
              <m:r>
                <m:rPr>
                  <m:sty m:val="p"/>
                </m:rPr>
                <w:rPr>
                  <w:rFonts w:ascii="Cambria Math" w:eastAsia="Calibri" w:hAnsi="Cambria Math"/>
                  <w:lang w:eastAsia="en-US"/>
                </w:rPr>
                <m:t>=</m:t>
              </m:r>
              <m:sSup>
                <m:sSupPr>
                  <m:ctrlPr>
                    <w:rPr>
                      <w:rFonts w:ascii="Cambria Math" w:eastAsia="Calibri" w:hAnsi="Cambria Math"/>
                      <w:bCs/>
                      <w:i/>
                      <w:iCs/>
                      <w:lang w:eastAsia="en-US"/>
                    </w:rPr>
                  </m:ctrlPr>
                </m:sSupPr>
                <m:e>
                  <m:d>
                    <m:dPr>
                      <m:begChr m:val="["/>
                      <m:endChr m:val="]"/>
                      <m:ctrlPr>
                        <w:rPr>
                          <w:rFonts w:ascii="Cambria Math" w:eastAsia="Calibri" w:hAnsi="Cambria Math"/>
                          <w:bCs/>
                          <w:i/>
                          <w:iCs/>
                          <w:lang w:eastAsia="en-US"/>
                        </w:rPr>
                      </m:ctrlPr>
                    </m:dPr>
                    <m:e>
                      <m:m>
                        <m:mPr>
                          <m:mcs>
                            <m:mc>
                              <m:mcPr>
                                <m:count m:val="3"/>
                                <m:mcJc m:val="center"/>
                              </m:mcPr>
                            </m:mc>
                          </m:mcs>
                          <m:ctrlPr>
                            <w:rPr>
                              <w:rFonts w:ascii="Cambria Math" w:eastAsia="Calibri" w:hAnsi="Cambria Math"/>
                              <w:bCs/>
                              <w:i/>
                              <w:iCs/>
                              <w:lang w:eastAsia="en-US"/>
                            </w:rPr>
                          </m:ctrlPr>
                        </m:mPr>
                        <m:mr>
                          <m:e>
                            <m:sSubSup>
                              <m:sSubSupPr>
                                <m:ctrlPr>
                                  <w:rPr>
                                    <w:rFonts w:ascii="Cambria Math" w:eastAsia="Calibri" w:hAnsi="Cambria Math"/>
                                    <w:bCs/>
                                    <w:i/>
                                    <w:iCs/>
                                    <w:lang w:eastAsia="en-US"/>
                                  </w:rPr>
                                </m:ctrlPr>
                              </m:sSubSupPr>
                              <m:e>
                                <m:r>
                                  <m:rPr>
                                    <m:sty m:val="p"/>
                                  </m:rPr>
                                  <w:rPr>
                                    <w:rFonts w:ascii="Cambria Math" w:eastAsia="Calibri" w:hAnsi="Cambria Math"/>
                                    <w:lang w:eastAsia="en-US"/>
                                  </w:rPr>
                                  <m:t>y</m:t>
                                </m:r>
                              </m:e>
                              <m:sub>
                                <m:r>
                                  <m:rPr>
                                    <m:sty m:val="p"/>
                                  </m:rPr>
                                  <w:rPr>
                                    <w:rFonts w:ascii="Cambria Math" w:eastAsia="Calibri" w:hAnsi="Cambria Math"/>
                                    <w:lang w:eastAsia="en-US"/>
                                  </w:rPr>
                                  <m:t>0</m:t>
                                </m:r>
                              </m:sub>
                              <m:sup>
                                <m:d>
                                  <m:dPr>
                                    <m:ctrlPr>
                                      <w:rPr>
                                        <w:rFonts w:ascii="Cambria Math" w:eastAsia="Calibri" w:hAnsi="Cambria Math"/>
                                        <w:bCs/>
                                        <w:i/>
                                        <w:iCs/>
                                        <w:lang w:eastAsia="en-US"/>
                                      </w:rPr>
                                    </m:ctrlPr>
                                  </m:dPr>
                                  <m:e>
                                    <m:r>
                                      <m:rPr>
                                        <m:sty m:val="p"/>
                                      </m:rPr>
                                      <w:rPr>
                                        <w:rFonts w:ascii="Cambria Math" w:eastAsia="Calibri" w:hAnsi="Cambria Math"/>
                                        <w:lang w:eastAsia="en-US"/>
                                      </w:rPr>
                                      <m:t>n</m:t>
                                    </m:r>
                                  </m:e>
                                </m:d>
                              </m:sup>
                            </m:sSubSup>
                            <m:r>
                              <m:rPr>
                                <m:sty m:val="p"/>
                              </m:rPr>
                              <w:rPr>
                                <w:rFonts w:ascii="Cambria Math" w:eastAsia="Calibri" w:hAnsi="Cambria Math"/>
                                <w:lang w:eastAsia="en-US"/>
                              </w:rPr>
                              <m:t>,</m:t>
                            </m:r>
                          </m:e>
                          <m:e>
                            <m:sSubSup>
                              <m:sSubSupPr>
                                <m:ctrlPr>
                                  <w:rPr>
                                    <w:rFonts w:ascii="Cambria Math" w:eastAsia="Calibri" w:hAnsi="Cambria Math"/>
                                    <w:bCs/>
                                    <w:i/>
                                    <w:iCs/>
                                    <w:lang w:eastAsia="en-US"/>
                                  </w:rPr>
                                </m:ctrlPr>
                              </m:sSubSupPr>
                              <m:e>
                                <m:r>
                                  <m:rPr>
                                    <m:sty m:val="p"/>
                                  </m:rPr>
                                  <w:rPr>
                                    <w:rFonts w:ascii="Cambria Math" w:eastAsia="Calibri" w:hAnsi="Cambria Math"/>
                                    <w:lang w:eastAsia="en-US"/>
                                  </w:rPr>
                                  <m:t>y</m:t>
                                </m:r>
                              </m:e>
                              <m:sub>
                                <m:r>
                                  <m:rPr>
                                    <m:sty m:val="p"/>
                                  </m:rPr>
                                  <w:rPr>
                                    <w:rFonts w:ascii="Cambria Math" w:eastAsia="Calibri" w:hAnsi="Cambria Math"/>
                                    <w:lang w:eastAsia="en-US"/>
                                  </w:rPr>
                                  <m:t>1</m:t>
                                </m:r>
                              </m:sub>
                              <m:sup>
                                <m:d>
                                  <m:dPr>
                                    <m:ctrlPr>
                                      <w:rPr>
                                        <w:rFonts w:ascii="Cambria Math" w:eastAsia="Calibri" w:hAnsi="Cambria Math"/>
                                        <w:bCs/>
                                        <w:i/>
                                        <w:iCs/>
                                        <w:lang w:eastAsia="en-US"/>
                                      </w:rPr>
                                    </m:ctrlPr>
                                  </m:dPr>
                                  <m:e>
                                    <m:r>
                                      <m:rPr>
                                        <m:sty m:val="p"/>
                                      </m:rPr>
                                      <w:rPr>
                                        <w:rFonts w:ascii="Cambria Math" w:eastAsia="Calibri" w:hAnsi="Cambria Math"/>
                                        <w:lang w:eastAsia="en-US"/>
                                      </w:rPr>
                                      <m:t>n</m:t>
                                    </m:r>
                                  </m:e>
                                </m:d>
                              </m:sup>
                            </m:sSubSup>
                            <m:r>
                              <m:rPr>
                                <m:sty m:val="p"/>
                              </m:rPr>
                              <w:rPr>
                                <w:rFonts w:ascii="Cambria Math" w:eastAsia="Calibri" w:hAnsi="Cambria Math"/>
                                <w:lang w:eastAsia="en-US"/>
                              </w:rPr>
                              <m:t>,</m:t>
                            </m:r>
                          </m:e>
                          <m:e>
                            <m:m>
                              <m:mPr>
                                <m:mcs>
                                  <m:mc>
                                    <m:mcPr>
                                      <m:count m:val="2"/>
                                      <m:mcJc m:val="center"/>
                                    </m:mcPr>
                                  </m:mc>
                                </m:mcs>
                                <m:ctrlPr>
                                  <w:rPr>
                                    <w:rFonts w:ascii="Cambria Math" w:eastAsia="Calibri" w:hAnsi="Cambria Math"/>
                                    <w:bCs/>
                                    <w:i/>
                                    <w:iCs/>
                                    <w:lang w:eastAsia="en-US"/>
                                  </w:rPr>
                                </m:ctrlPr>
                              </m:mPr>
                              <m:mr>
                                <m:e>
                                  <m:r>
                                    <m:rPr>
                                      <m:sty m:val="p"/>
                                    </m:rPr>
                                    <w:rPr>
                                      <w:rFonts w:ascii="Cambria Math" w:eastAsia="Calibri" w:hAnsi="Cambria Math"/>
                                      <w:lang w:eastAsia="en-US"/>
                                    </w:rPr>
                                    <m:t>…,</m:t>
                                  </m:r>
                                </m:e>
                                <m:e>
                                  <m:sSubSup>
                                    <m:sSubSupPr>
                                      <m:ctrlPr>
                                        <w:rPr>
                                          <w:rFonts w:ascii="Cambria Math" w:eastAsia="Calibri" w:hAnsi="Cambria Math"/>
                                          <w:bCs/>
                                          <w:i/>
                                          <w:iCs/>
                                          <w:lang w:eastAsia="en-US"/>
                                        </w:rPr>
                                      </m:ctrlPr>
                                    </m:sSubSupPr>
                                    <m:e>
                                      <m:r>
                                        <m:rPr>
                                          <m:sty m:val="p"/>
                                        </m:rPr>
                                        <w:rPr>
                                          <w:rFonts w:ascii="Cambria Math" w:eastAsia="Calibri" w:hAnsi="Cambria Math"/>
                                          <w:lang w:eastAsia="en-US"/>
                                        </w:rPr>
                                        <m:t>y</m:t>
                                      </m:r>
                                    </m:e>
                                    <m:sub>
                                      <m:sSub>
                                        <m:sSubPr>
                                          <m:ctrlPr>
                                            <w:rPr>
                                              <w:rFonts w:ascii="Cambria Math" w:eastAsia="Calibri" w:hAnsi="Cambria Math"/>
                                              <w:bCs/>
                                              <w:i/>
                                              <w:iCs/>
                                              <w:lang w:eastAsia="en-US"/>
                                            </w:rPr>
                                          </m:ctrlPr>
                                        </m:sSubPr>
                                        <m:e>
                                          <m:r>
                                            <m:rPr>
                                              <m:sty m:val="p"/>
                                            </m:rPr>
                                            <w:rPr>
                                              <w:rFonts w:ascii="Cambria Math" w:eastAsia="Calibri" w:hAnsi="Cambria Math"/>
                                              <w:lang w:eastAsia="en-US"/>
                                            </w:rPr>
                                            <m:t>N</m:t>
                                          </m:r>
                                        </m:e>
                                        <m:sub>
                                          <m:r>
                                            <m:rPr>
                                              <m:sty m:val="p"/>
                                            </m:rPr>
                                            <w:rPr>
                                              <w:rFonts w:ascii="Cambria Math" w:eastAsia="Calibri" w:hAnsi="Cambria Math"/>
                                              <w:lang w:eastAsia="en-US"/>
                                            </w:rPr>
                                            <m:t>T</m:t>
                                          </m:r>
                                        </m:sub>
                                      </m:sSub>
                                      <m:r>
                                        <m:rPr>
                                          <m:sty m:val="p"/>
                                        </m:rPr>
                                        <w:rPr>
                                          <w:rFonts w:ascii="Cambria Math" w:eastAsia="Calibri" w:hAnsi="Cambria Math"/>
                                          <w:lang w:eastAsia="en-US"/>
                                        </w:rPr>
                                        <m:t>-1</m:t>
                                      </m:r>
                                    </m:sub>
                                    <m:sup>
                                      <m:d>
                                        <m:dPr>
                                          <m:ctrlPr>
                                            <w:rPr>
                                              <w:rFonts w:ascii="Cambria Math" w:eastAsia="Calibri" w:hAnsi="Cambria Math"/>
                                              <w:bCs/>
                                              <w:i/>
                                              <w:iCs/>
                                              <w:lang w:eastAsia="en-US"/>
                                            </w:rPr>
                                          </m:ctrlPr>
                                        </m:dPr>
                                        <m:e>
                                          <m:r>
                                            <m:rPr>
                                              <m:sty m:val="p"/>
                                            </m:rPr>
                                            <w:rPr>
                                              <w:rFonts w:ascii="Cambria Math" w:eastAsia="Calibri" w:hAnsi="Cambria Math"/>
                                              <w:lang w:eastAsia="en-US"/>
                                            </w:rPr>
                                            <m:t>n</m:t>
                                          </m:r>
                                        </m:e>
                                      </m:d>
                                    </m:sup>
                                  </m:sSubSup>
                                </m:e>
                              </m:mr>
                            </m:m>
                          </m:e>
                        </m:mr>
                      </m:m>
                    </m:e>
                  </m:d>
                </m:e>
                <m:sup>
                  <m:r>
                    <m:rPr>
                      <m:sty m:val="p"/>
                    </m:rPr>
                    <w:rPr>
                      <w:rFonts w:ascii="Cambria Math" w:eastAsia="Calibri" w:hAnsi="Cambria Math"/>
                      <w:lang w:eastAsia="en-US"/>
                    </w:rPr>
                    <m:t>T</m:t>
                  </m:r>
                </m:sup>
              </m:sSup>
            </m:oMath>
            <w:r w:rsidR="001B2426" w:rsidRPr="00801AA5">
              <w:rPr>
                <w:rFonts w:ascii="Times New Roman" w:eastAsia="Calibri" w:hAnsi="Times New Roman"/>
                <w:bCs/>
                <w:lang w:eastAsia="en-US"/>
              </w:rPr>
              <w:t xml:space="preserve"> is the unwanted emission across all Tx chains at UL RB </w:t>
            </w:r>
            <m:oMath>
              <m:r>
                <m:rPr>
                  <m:sty m:val="p"/>
                </m:rPr>
                <w:rPr>
                  <w:rFonts w:ascii="Cambria Math" w:eastAsia="Calibri" w:hAnsi="Cambria Math"/>
                  <w:lang w:eastAsia="en-US"/>
                </w:rPr>
                <m:t>n</m:t>
              </m:r>
            </m:oMath>
            <w:r w:rsidR="001B2426" w:rsidRPr="00801AA5">
              <w:rPr>
                <w:rFonts w:ascii="Times New Roman" w:eastAsia="Calibri" w:hAnsi="Times New Roman"/>
                <w:bCs/>
                <w:lang w:eastAsia="en-US"/>
              </w:rPr>
              <w:t xml:space="preserve"> at aggressor gNB,</w:t>
            </w:r>
          </w:p>
          <w:p w14:paraId="1D691F67" w14:textId="77777777" w:rsidR="001B2426" w:rsidRPr="00801AA5" w:rsidRDefault="008F06D8" w:rsidP="00511C03">
            <w:pPr>
              <w:widowControl/>
              <w:numPr>
                <w:ilvl w:val="2"/>
                <w:numId w:val="2"/>
              </w:numPr>
              <w:jc w:val="left"/>
              <w:rPr>
                <w:rFonts w:ascii="Times New Roman" w:eastAsia="Calibri" w:hAnsi="Times New Roman"/>
                <w:bCs/>
                <w:lang w:eastAsia="en-US"/>
              </w:rPr>
            </w:pPr>
            <m:oMath>
              <m:sSub>
                <m:sSubPr>
                  <m:ctrlPr>
                    <w:rPr>
                      <w:rFonts w:ascii="Cambria Math" w:eastAsia="Calibri" w:hAnsi="Cambria Math"/>
                      <w:bCs/>
                      <w:i/>
                      <w:iCs/>
                      <w:lang w:eastAsia="en-US"/>
                    </w:rPr>
                  </m:ctrlPr>
                </m:sSubPr>
                <m:e>
                  <m:r>
                    <m:rPr>
                      <m:sty m:val="p"/>
                    </m:rPr>
                    <w:rPr>
                      <w:rFonts w:ascii="Cambria Math" w:eastAsia="Calibri" w:hAnsi="Cambria Math"/>
                      <w:lang w:eastAsia="en-US"/>
                    </w:rPr>
                    <m:t>N</m:t>
                  </m:r>
                </m:e>
                <m:sub>
                  <m:r>
                    <m:rPr>
                      <m:sty m:val="p"/>
                    </m:rPr>
                    <w:rPr>
                      <w:rFonts w:ascii="Cambria Math" w:eastAsia="Calibri" w:hAnsi="Cambria Math"/>
                      <w:lang w:eastAsia="en-US"/>
                    </w:rPr>
                    <m:t>T</m:t>
                  </m:r>
                </m:sub>
              </m:sSub>
            </m:oMath>
            <w:r w:rsidR="001B2426" w:rsidRPr="00801AA5">
              <w:rPr>
                <w:rFonts w:ascii="Times New Roman" w:eastAsia="Calibri" w:hAnsi="Times New Roman"/>
                <w:bCs/>
                <w:lang w:eastAsia="en-US"/>
              </w:rPr>
              <w:t xml:space="preserve"> is the number of Tx chains at aggressor gNB,</w:t>
            </w:r>
          </w:p>
          <w:p w14:paraId="64E66764" w14:textId="77777777" w:rsidR="001B2426" w:rsidRPr="00801AA5" w:rsidRDefault="008F06D8" w:rsidP="00511C03">
            <w:pPr>
              <w:widowControl/>
              <w:numPr>
                <w:ilvl w:val="2"/>
                <w:numId w:val="2"/>
              </w:numPr>
              <w:jc w:val="left"/>
              <w:rPr>
                <w:rFonts w:ascii="Times New Roman" w:eastAsia="Calibri" w:hAnsi="Times New Roman"/>
                <w:bCs/>
                <w:lang w:eastAsia="en-US"/>
              </w:rPr>
            </w:pPr>
            <m:oMath>
              <m:sSubSup>
                <m:sSubSupPr>
                  <m:ctrlPr>
                    <w:rPr>
                      <w:rFonts w:ascii="Cambria Math" w:eastAsia="Calibri" w:hAnsi="Cambria Math"/>
                      <w:bCs/>
                      <w:i/>
                      <w:iCs/>
                      <w:lang w:eastAsia="en-US"/>
                    </w:rPr>
                  </m:ctrlPr>
                </m:sSubSupPr>
                <m:e>
                  <m:r>
                    <m:rPr>
                      <m:sty m:val="p"/>
                    </m:rPr>
                    <w:rPr>
                      <w:rFonts w:ascii="Cambria Math" w:eastAsia="Calibri" w:hAnsi="Cambria Math"/>
                      <w:lang w:eastAsia="en-US"/>
                    </w:rPr>
                    <m:t>y</m:t>
                  </m:r>
                </m:e>
                <m:sub>
                  <m:r>
                    <m:rPr>
                      <m:sty m:val="p"/>
                    </m:rPr>
                    <w:rPr>
                      <w:rFonts w:ascii="Cambria Math" w:eastAsia="Calibri" w:hAnsi="Cambria Math"/>
                      <w:lang w:eastAsia="en-US"/>
                    </w:rPr>
                    <m:t>k</m:t>
                  </m:r>
                </m:sub>
                <m:sup>
                  <m:d>
                    <m:dPr>
                      <m:ctrlPr>
                        <w:rPr>
                          <w:rFonts w:ascii="Cambria Math" w:eastAsia="Calibri" w:hAnsi="Cambria Math"/>
                          <w:bCs/>
                          <w:i/>
                          <w:iCs/>
                          <w:lang w:eastAsia="en-US"/>
                        </w:rPr>
                      </m:ctrlPr>
                    </m:dPr>
                    <m:e>
                      <m:r>
                        <m:rPr>
                          <m:sty m:val="p"/>
                        </m:rPr>
                        <w:rPr>
                          <w:rFonts w:ascii="Cambria Math" w:eastAsia="Calibri" w:hAnsi="Cambria Math"/>
                          <w:lang w:eastAsia="en-US"/>
                        </w:rPr>
                        <m:t>n</m:t>
                      </m:r>
                    </m:e>
                  </m:d>
                </m:sup>
              </m:sSubSup>
              <m:r>
                <m:rPr>
                  <m:sty m:val="p"/>
                </m:rPr>
                <w:rPr>
                  <w:rFonts w:ascii="Cambria Math" w:eastAsia="Calibri" w:hAnsi="Cambria Math"/>
                  <w:lang w:eastAsia="en-US"/>
                </w:rPr>
                <m:t>~N</m:t>
              </m:r>
              <m:d>
                <m:dPr>
                  <m:ctrlPr>
                    <w:rPr>
                      <w:rFonts w:ascii="Cambria Math" w:eastAsia="Calibri" w:hAnsi="Cambria Math"/>
                      <w:bCs/>
                      <w:i/>
                      <w:iCs/>
                      <w:lang w:eastAsia="en-US"/>
                    </w:rPr>
                  </m:ctrlPr>
                </m:dPr>
                <m:e>
                  <m:r>
                    <m:rPr>
                      <m:sty m:val="p"/>
                    </m:rPr>
                    <w:rPr>
                      <w:rFonts w:ascii="Cambria Math" w:eastAsia="Calibri" w:hAnsi="Cambria Math"/>
                      <w:lang w:eastAsia="en-US"/>
                    </w:rPr>
                    <m:t>0,</m:t>
                  </m:r>
                  <m:sSubSup>
                    <m:sSubSupPr>
                      <m:ctrlPr>
                        <w:rPr>
                          <w:rFonts w:ascii="Cambria Math" w:eastAsia="Calibri" w:hAnsi="Cambria Math"/>
                          <w:bCs/>
                          <w:i/>
                          <w:iCs/>
                          <w:lang w:eastAsia="en-US"/>
                        </w:rPr>
                      </m:ctrlPr>
                    </m:sSubSupPr>
                    <m:e>
                      <m:r>
                        <m:rPr>
                          <m:sty m:val="p"/>
                        </m:rPr>
                        <w:rPr>
                          <w:rFonts w:ascii="Cambria Math" w:eastAsia="Calibri" w:hAnsi="Cambria Math"/>
                          <w:lang w:eastAsia="en-US"/>
                        </w:rPr>
                        <m:t>σ</m:t>
                      </m:r>
                    </m:e>
                    <m:sub>
                      <m:r>
                        <m:rPr>
                          <m:sty m:val="p"/>
                        </m:rPr>
                        <w:rPr>
                          <w:rFonts w:ascii="Cambria Math" w:eastAsia="Calibri" w:hAnsi="Cambria Math"/>
                          <w:lang w:eastAsia="en-US"/>
                        </w:rPr>
                        <m:t>y,n</m:t>
                      </m:r>
                    </m:sub>
                    <m:sup>
                      <m:r>
                        <m:rPr>
                          <m:sty m:val="p"/>
                        </m:rPr>
                        <w:rPr>
                          <w:rFonts w:ascii="Cambria Math" w:eastAsia="Calibri" w:hAnsi="Cambria Math"/>
                          <w:lang w:eastAsia="en-US"/>
                        </w:rPr>
                        <m:t>2</m:t>
                      </m:r>
                    </m:sup>
                  </m:sSubSup>
                </m:e>
              </m:d>
            </m:oMath>
            <w:r w:rsidR="001B2426" w:rsidRPr="00801AA5">
              <w:rPr>
                <w:rFonts w:ascii="Times New Roman" w:eastAsia="Calibri" w:hAnsi="Times New Roman"/>
                <w:bCs/>
                <w:lang w:eastAsia="en-US"/>
              </w:rPr>
              <w:t xml:space="preserve">, </w:t>
            </w:r>
            <m:oMath>
              <m:r>
                <m:rPr>
                  <m:sty m:val="p"/>
                </m:rPr>
                <w:rPr>
                  <w:rFonts w:ascii="Cambria Math" w:eastAsia="Calibri" w:hAnsi="Cambria Math"/>
                  <w:lang w:eastAsia="en-US"/>
                </w:rPr>
                <m:t>k=0,1,…,</m:t>
              </m:r>
              <m:sSub>
                <m:sSubPr>
                  <m:ctrlPr>
                    <w:rPr>
                      <w:rFonts w:ascii="Cambria Math" w:eastAsia="Calibri" w:hAnsi="Cambria Math"/>
                      <w:bCs/>
                      <w:i/>
                      <w:iCs/>
                      <w:lang w:eastAsia="en-US"/>
                    </w:rPr>
                  </m:ctrlPr>
                </m:sSubPr>
                <m:e>
                  <m:r>
                    <m:rPr>
                      <m:sty m:val="p"/>
                    </m:rPr>
                    <w:rPr>
                      <w:rFonts w:ascii="Cambria Math" w:eastAsia="Calibri" w:hAnsi="Cambria Math"/>
                      <w:lang w:eastAsia="en-US"/>
                    </w:rPr>
                    <m:t>N</m:t>
                  </m:r>
                </m:e>
                <m:sub>
                  <m:r>
                    <m:rPr>
                      <m:sty m:val="p"/>
                    </m:rPr>
                    <w:rPr>
                      <w:rFonts w:ascii="Cambria Math" w:eastAsia="Calibri" w:hAnsi="Cambria Math"/>
                      <w:lang w:eastAsia="en-US"/>
                    </w:rPr>
                    <m:t>T</m:t>
                  </m:r>
                </m:sub>
              </m:sSub>
              <m:r>
                <m:rPr>
                  <m:sty m:val="p"/>
                </m:rPr>
                <w:rPr>
                  <w:rFonts w:ascii="Cambria Math" w:eastAsia="Calibri" w:hAnsi="Cambria Math"/>
                  <w:lang w:eastAsia="en-US"/>
                </w:rPr>
                <m:t>-1</m:t>
              </m:r>
            </m:oMath>
            <w:r w:rsidR="001B2426" w:rsidRPr="00801AA5">
              <w:rPr>
                <w:rFonts w:ascii="Times New Roman" w:eastAsia="Calibri" w:hAnsi="Times New Roman"/>
                <w:bCs/>
                <w:lang w:eastAsia="en-US"/>
              </w:rPr>
              <w:t>, is modelled as white Gaussian noise,</w:t>
            </w:r>
          </w:p>
          <w:p w14:paraId="76195146" w14:textId="77777777" w:rsidR="001B2426" w:rsidRPr="00801AA5" w:rsidRDefault="008F06D8" w:rsidP="00511C03">
            <w:pPr>
              <w:widowControl/>
              <w:numPr>
                <w:ilvl w:val="2"/>
                <w:numId w:val="2"/>
              </w:numPr>
              <w:jc w:val="left"/>
              <w:rPr>
                <w:rFonts w:ascii="Times New Roman" w:eastAsia="Calibri" w:hAnsi="Times New Roman"/>
                <w:bCs/>
                <w:lang w:eastAsia="en-US"/>
              </w:rPr>
            </w:pPr>
            <m:oMath>
              <m:sSubSup>
                <m:sSubSupPr>
                  <m:ctrlPr>
                    <w:rPr>
                      <w:rFonts w:ascii="Cambria Math" w:eastAsia="Calibri" w:hAnsi="Cambria Math"/>
                      <w:bCs/>
                      <w:i/>
                      <w:iCs/>
                      <w:lang w:eastAsia="en-US"/>
                    </w:rPr>
                  </m:ctrlPr>
                </m:sSubSupPr>
                <m:e>
                  <m:r>
                    <m:rPr>
                      <m:sty m:val="p"/>
                    </m:rPr>
                    <w:rPr>
                      <w:rFonts w:ascii="Cambria Math" w:eastAsia="Calibri" w:hAnsi="Cambria Math"/>
                      <w:lang w:eastAsia="en-US"/>
                    </w:rPr>
                    <m:t>σ</m:t>
                  </m:r>
                </m:e>
                <m:sub>
                  <m:r>
                    <m:rPr>
                      <m:sty m:val="p"/>
                    </m:rPr>
                    <w:rPr>
                      <w:rFonts w:ascii="Cambria Math" w:eastAsia="Calibri" w:hAnsi="Cambria Math"/>
                      <w:lang w:eastAsia="en-US"/>
                    </w:rPr>
                    <m:t>y,n</m:t>
                  </m:r>
                </m:sub>
                <m:sup>
                  <m:r>
                    <m:rPr>
                      <m:sty m:val="p"/>
                    </m:rPr>
                    <w:rPr>
                      <w:rFonts w:ascii="Cambria Math" w:eastAsia="Calibri" w:hAnsi="Cambria Math"/>
                      <w:lang w:eastAsia="en-US"/>
                    </w:rPr>
                    <m:t>2</m:t>
                  </m:r>
                </m:sup>
              </m:sSubSup>
              <m:r>
                <m:rPr>
                  <m:sty m:val="p"/>
                </m:rPr>
                <w:rPr>
                  <w:rFonts w:ascii="Cambria Math" w:eastAsia="Calibri" w:hAnsi="Cambria Math"/>
                  <w:lang w:eastAsia="en-US"/>
                </w:rPr>
                <m:t>=</m:t>
              </m:r>
              <m:f>
                <m:fPr>
                  <m:ctrlPr>
                    <w:rPr>
                      <w:rFonts w:ascii="Cambria Math" w:eastAsia="Calibri" w:hAnsi="Cambria Math"/>
                      <w:bCs/>
                      <w:i/>
                      <w:iCs/>
                      <w:lang w:eastAsia="en-US"/>
                    </w:rPr>
                  </m:ctrlPr>
                </m:fPr>
                <m:num>
                  <m:sSubSup>
                    <m:sSubSupPr>
                      <m:ctrlPr>
                        <w:rPr>
                          <w:rFonts w:ascii="Cambria Math" w:eastAsia="Calibri" w:hAnsi="Cambria Math"/>
                          <w:bCs/>
                          <w:i/>
                          <w:iCs/>
                          <w:lang w:eastAsia="en-US"/>
                        </w:rPr>
                      </m:ctrlPr>
                    </m:sSubSupPr>
                    <m:e>
                      <m:r>
                        <m:rPr>
                          <m:sty m:val="p"/>
                        </m:rPr>
                        <w:rPr>
                          <w:rFonts w:ascii="Cambria Math" w:eastAsia="Calibri" w:hAnsi="Cambria Math"/>
                          <w:lang w:eastAsia="en-US"/>
                        </w:rPr>
                        <m:t>P</m:t>
                      </m:r>
                    </m:e>
                    <m:sub>
                      <m:r>
                        <m:rPr>
                          <m:sty m:val="p"/>
                        </m:rPr>
                        <w:rPr>
                          <w:rFonts w:ascii="Cambria Math" w:eastAsia="Calibri" w:hAnsi="Cambria Math"/>
                          <w:lang w:eastAsia="en-US"/>
                        </w:rPr>
                        <m:t>tx</m:t>
                      </m:r>
                    </m:sub>
                    <m:sup>
                      <m:r>
                        <m:rPr>
                          <m:sty m:val="p"/>
                        </m:rPr>
                        <w:rPr>
                          <w:rFonts w:ascii="Cambria Math" w:eastAsia="Calibri" w:hAnsi="Cambria Math"/>
                          <w:lang w:eastAsia="en-US"/>
                        </w:rPr>
                        <m:t>per-RB</m:t>
                      </m:r>
                    </m:sup>
                  </m:sSubSup>
                  <m:r>
                    <m:rPr>
                      <m:sty m:val="p"/>
                    </m:rPr>
                    <w:rPr>
                      <w:rFonts w:ascii="Cambria Math" w:eastAsia="Calibri" w:hAnsi="Cambria Math"/>
                      <w:lang w:eastAsia="en-US"/>
                    </w:rPr>
                    <m:t>*</m:t>
                  </m:r>
                  <m:sSubSup>
                    <m:sSubSupPr>
                      <m:ctrlPr>
                        <w:rPr>
                          <w:rFonts w:ascii="Cambria Math" w:eastAsia="Calibri" w:hAnsi="Cambria Math"/>
                          <w:bCs/>
                          <w:i/>
                          <w:iCs/>
                          <w:lang w:eastAsia="en-US"/>
                        </w:rPr>
                      </m:ctrlPr>
                    </m:sSubSupPr>
                    <m:e>
                      <m:r>
                        <m:rPr>
                          <m:sty m:val="p"/>
                        </m:rPr>
                        <w:rPr>
                          <w:rFonts w:ascii="Cambria Math" w:eastAsia="Calibri" w:hAnsi="Cambria Math"/>
                          <w:lang w:eastAsia="en-US"/>
                        </w:rPr>
                        <m:t>N</m:t>
                      </m:r>
                    </m:e>
                    <m:sub>
                      <m:r>
                        <m:rPr>
                          <m:sty m:val="p"/>
                        </m:rPr>
                        <w:rPr>
                          <w:rFonts w:ascii="Cambria Math" w:eastAsia="Calibri" w:hAnsi="Cambria Math"/>
                          <w:lang w:eastAsia="en-US"/>
                        </w:rPr>
                        <m:t>used-DL-RB</m:t>
                      </m:r>
                    </m:sub>
                    <m:sup/>
                  </m:sSubSup>
                </m:num>
                <m:den>
                  <m:sSubSup>
                    <m:sSubSupPr>
                      <m:ctrlPr>
                        <w:rPr>
                          <w:rFonts w:ascii="Cambria Math" w:eastAsia="Calibri" w:hAnsi="Cambria Math"/>
                          <w:bCs/>
                          <w:i/>
                          <w:iCs/>
                          <w:lang w:eastAsia="en-US"/>
                        </w:rPr>
                      </m:ctrlPr>
                    </m:sSubSupPr>
                    <m:e>
                      <m:r>
                        <m:rPr>
                          <m:sty m:val="p"/>
                        </m:rPr>
                        <w:rPr>
                          <w:rFonts w:ascii="Cambria Math" w:eastAsia="Calibri" w:hAnsi="Cambria Math"/>
                          <w:lang w:eastAsia="en-US"/>
                        </w:rPr>
                        <m:t>ACLR</m:t>
                      </m:r>
                    </m:e>
                    <m:sub>
                      <m:r>
                        <m:rPr>
                          <m:sty m:val="p"/>
                        </m:rPr>
                        <w:rPr>
                          <w:rFonts w:ascii="Cambria Math" w:eastAsia="Calibri" w:hAnsi="Cambria Math"/>
                          <w:lang w:eastAsia="en-US"/>
                        </w:rPr>
                        <m:t>BS</m:t>
                      </m:r>
                    </m:sub>
                    <m:sup/>
                  </m:sSubSup>
                </m:den>
              </m:f>
              <m:r>
                <m:rPr>
                  <m:sty m:val="p"/>
                </m:rPr>
                <w:rPr>
                  <w:rFonts w:ascii="Cambria Math" w:eastAsia="Calibri" w:hAnsi="Cambria Math"/>
                  <w:lang w:eastAsia="en-US"/>
                </w:rPr>
                <m:t>*</m:t>
              </m:r>
            </m:oMath>
            <w:r w:rsidR="001B2426" w:rsidRPr="00801AA5">
              <w:rPr>
                <w:rFonts w:ascii="Times New Roman" w:eastAsia="Calibri" w:hAnsi="Times New Roman"/>
                <w:bCs/>
                <w:lang w:eastAsia="en-US"/>
              </w:rPr>
              <w:t xml:space="preserve"> </w:t>
            </w:r>
            <m:oMath>
              <m:f>
                <m:fPr>
                  <m:ctrlPr>
                    <w:rPr>
                      <w:rFonts w:ascii="Cambria Math" w:eastAsia="Calibri" w:hAnsi="Cambria Math"/>
                      <w:bCs/>
                      <w:i/>
                      <w:iCs/>
                      <w:lang w:eastAsia="en-US"/>
                    </w:rPr>
                  </m:ctrlPr>
                </m:fPr>
                <m:num>
                  <m:r>
                    <m:rPr>
                      <m:sty m:val="p"/>
                    </m:rPr>
                    <w:rPr>
                      <w:rFonts w:ascii="Cambria Math" w:eastAsia="Calibri" w:hAnsi="Cambria Math"/>
                      <w:lang w:eastAsia="en-US"/>
                    </w:rPr>
                    <m:t>1</m:t>
                  </m:r>
                </m:num>
                <m:den>
                  <m:sSubSup>
                    <m:sSubSupPr>
                      <m:ctrlPr>
                        <w:rPr>
                          <w:rFonts w:ascii="Cambria Math" w:eastAsia="Calibri" w:hAnsi="Cambria Math"/>
                          <w:bCs/>
                          <w:i/>
                          <w:iCs/>
                          <w:lang w:eastAsia="en-US"/>
                        </w:rPr>
                      </m:ctrlPr>
                    </m:sSubSupPr>
                    <m:e>
                      <m:r>
                        <m:rPr>
                          <m:sty m:val="p"/>
                        </m:rPr>
                        <w:rPr>
                          <w:rFonts w:ascii="Cambria Math" w:eastAsia="Calibri" w:hAnsi="Cambria Math"/>
                          <w:lang w:eastAsia="en-US"/>
                        </w:rPr>
                        <m:t>N</m:t>
                      </m:r>
                    </m:e>
                    <m:sub>
                      <m:r>
                        <m:rPr>
                          <m:sty m:val="p"/>
                        </m:rPr>
                        <w:rPr>
                          <w:rFonts w:ascii="Cambria Math" w:eastAsia="Calibri" w:hAnsi="Cambria Math"/>
                          <w:lang w:eastAsia="en-US"/>
                        </w:rPr>
                        <m:t>DLRB</m:t>
                      </m:r>
                    </m:sub>
                    <m:sup/>
                  </m:sSubSup>
                </m:den>
              </m:f>
            </m:oMath>
            <w:r w:rsidR="001B2426" w:rsidRPr="00801AA5">
              <w:rPr>
                <w:rFonts w:ascii="Times New Roman" w:eastAsia="Calibri" w:hAnsi="Times New Roman"/>
                <w:bCs/>
                <w:lang w:eastAsia="en-US"/>
              </w:rPr>
              <w:t xml:space="preserve">  is the total leakage power at UL RB </w:t>
            </w:r>
            <m:oMath>
              <m:r>
                <w:rPr>
                  <w:rFonts w:ascii="Cambria Math" w:eastAsia="Calibri" w:hAnsi="Cambria Math"/>
                  <w:lang w:eastAsia="en-US"/>
                </w:rPr>
                <m:t>n</m:t>
              </m:r>
            </m:oMath>
            <w:r w:rsidR="001B2426" w:rsidRPr="00801AA5">
              <w:rPr>
                <w:rFonts w:ascii="Times New Roman" w:eastAsia="Calibri" w:hAnsi="Times New Roman"/>
                <w:bCs/>
                <w:lang w:eastAsia="en-US"/>
              </w:rPr>
              <w:t xml:space="preserve"> at aggressor gNB,</w:t>
            </w:r>
          </w:p>
          <w:p w14:paraId="444FE47D" w14:textId="77777777" w:rsidR="001B2426" w:rsidRPr="00801AA5" w:rsidRDefault="008F06D8" w:rsidP="00511C03">
            <w:pPr>
              <w:widowControl/>
              <w:numPr>
                <w:ilvl w:val="2"/>
                <w:numId w:val="2"/>
              </w:numPr>
              <w:jc w:val="left"/>
              <w:rPr>
                <w:rFonts w:ascii="Times New Roman" w:eastAsia="Calibri" w:hAnsi="Times New Roman"/>
                <w:bCs/>
                <w:lang w:eastAsia="en-US"/>
              </w:rPr>
            </w:pPr>
            <m:oMath>
              <m:sSubSup>
                <m:sSubSupPr>
                  <m:ctrlPr>
                    <w:rPr>
                      <w:rFonts w:ascii="Cambria Math" w:eastAsia="Calibri" w:hAnsi="Cambria Math"/>
                      <w:bCs/>
                      <w:i/>
                      <w:iCs/>
                      <w:lang w:eastAsia="en-US"/>
                    </w:rPr>
                  </m:ctrlPr>
                </m:sSubSupPr>
                <m:e>
                  <m:r>
                    <m:rPr>
                      <m:sty m:val="p"/>
                    </m:rPr>
                    <w:rPr>
                      <w:rFonts w:ascii="Cambria Math" w:eastAsia="Calibri" w:hAnsi="Cambria Math"/>
                      <w:lang w:eastAsia="en-US"/>
                    </w:rPr>
                    <m:t>P</m:t>
                  </m:r>
                </m:e>
                <m:sub>
                  <m:r>
                    <m:rPr>
                      <m:sty m:val="p"/>
                    </m:rPr>
                    <w:rPr>
                      <w:rFonts w:ascii="Cambria Math" w:eastAsia="Calibri" w:hAnsi="Cambria Math"/>
                      <w:lang w:eastAsia="en-US"/>
                    </w:rPr>
                    <m:t>tx</m:t>
                  </m:r>
                </m:sub>
                <m:sup>
                  <m:r>
                    <m:rPr>
                      <m:sty m:val="p"/>
                    </m:rPr>
                    <w:rPr>
                      <w:rFonts w:ascii="Cambria Math" w:eastAsia="Calibri" w:hAnsi="Cambria Math"/>
                      <w:lang w:eastAsia="en-US"/>
                    </w:rPr>
                    <m:t>per-RB</m:t>
                  </m:r>
                </m:sup>
              </m:sSubSup>
            </m:oMath>
            <w:r w:rsidR="001B2426" w:rsidRPr="00801AA5">
              <w:rPr>
                <w:rFonts w:ascii="Times New Roman" w:eastAsia="Calibri" w:hAnsi="Times New Roman"/>
                <w:bCs/>
                <w:lang w:eastAsia="en-US"/>
              </w:rPr>
              <w:t xml:space="preserve"> is the DL power transmitted across all Tx chains at one DL RB at aggressor gNB,</w:t>
            </w:r>
            <w:r w:rsidR="001B2426" w:rsidRPr="00801AA5">
              <w:rPr>
                <w:rFonts w:ascii="Cambria Math" w:eastAsia="Calibri" w:hAnsi="Cambria Math"/>
                <w:i/>
                <w:iCs/>
                <w:lang w:eastAsia="en-US"/>
              </w:rPr>
              <w:t xml:space="preserve"> </w:t>
            </w:r>
            <m:oMath>
              <m:sSubSup>
                <m:sSubSupPr>
                  <m:ctrlPr>
                    <w:rPr>
                      <w:rFonts w:ascii="Cambria Math" w:eastAsia="Calibri" w:hAnsi="Cambria Math"/>
                      <w:i/>
                      <w:iCs/>
                      <w:lang w:eastAsia="en-US"/>
                    </w:rPr>
                  </m:ctrlPr>
                </m:sSubSupPr>
                <m:e>
                  <m:r>
                    <m:rPr>
                      <m:sty m:val="p"/>
                    </m:rPr>
                    <w:rPr>
                      <w:rFonts w:ascii="Cambria Math" w:eastAsia="Calibri" w:hAnsi="Cambria Math"/>
                      <w:lang w:eastAsia="en-US"/>
                    </w:rPr>
                    <m:t>P</m:t>
                  </m:r>
                </m:e>
                <m:sub>
                  <m:r>
                    <m:rPr>
                      <m:sty m:val="p"/>
                    </m:rPr>
                    <w:rPr>
                      <w:rFonts w:ascii="Cambria Math" w:eastAsia="Calibri" w:hAnsi="Cambria Math"/>
                      <w:lang w:eastAsia="en-US"/>
                    </w:rPr>
                    <m:t>tx</m:t>
                  </m:r>
                </m:sub>
                <m:sup>
                  <m:r>
                    <m:rPr>
                      <m:sty m:val="p"/>
                    </m:rPr>
                    <w:rPr>
                      <w:rFonts w:ascii="Cambria Math" w:eastAsia="Calibri" w:hAnsi="Cambria Math"/>
                      <w:lang w:eastAsia="en-US"/>
                    </w:rPr>
                    <m:t>per-RB</m:t>
                  </m:r>
                </m:sup>
              </m:sSubSup>
              <m:r>
                <w:rPr>
                  <w:rFonts w:ascii="Cambria Math" w:eastAsia="Calibri" w:hAnsi="Cambria Math"/>
                  <w:lang w:eastAsia="en-US"/>
                </w:rPr>
                <m:t>=</m:t>
              </m:r>
              <m:sSubSup>
                <m:sSubSupPr>
                  <m:ctrlPr>
                    <w:rPr>
                      <w:rFonts w:ascii="Cambria Math" w:eastAsia="Calibri" w:hAnsi="Cambria Math"/>
                      <w:lang w:eastAsia="en-US"/>
                    </w:rPr>
                  </m:ctrlPr>
                </m:sSubSupPr>
                <m:e>
                  <m:r>
                    <m:rPr>
                      <m:sty m:val="p"/>
                    </m:rPr>
                    <w:rPr>
                      <w:rFonts w:ascii="Cambria Math" w:eastAsia="Calibri" w:hAnsi="Cambria Math"/>
                      <w:lang w:eastAsia="en-US"/>
                    </w:rPr>
                    <m:t>P</m:t>
                  </m:r>
                </m:e>
                <m:sub>
                  <m:r>
                    <m:rPr>
                      <m:sty m:val="p"/>
                    </m:rPr>
                    <w:rPr>
                      <w:rFonts w:ascii="Cambria Math" w:eastAsia="Calibri" w:hAnsi="Cambria Math"/>
                      <w:lang w:eastAsia="en-US"/>
                    </w:rPr>
                    <m:t>tx</m:t>
                  </m:r>
                </m:sub>
                <m:sup>
                  <m:r>
                    <m:rPr>
                      <m:sty m:val="p"/>
                    </m:rPr>
                    <w:rPr>
                      <w:rFonts w:ascii="Cambria Math" w:eastAsia="Calibri" w:hAnsi="Cambria Math"/>
                      <w:lang w:eastAsia="en-US"/>
                    </w:rPr>
                    <m:t>max</m:t>
                  </m:r>
                </m:sup>
              </m:sSubSup>
              <m:r>
                <w:rPr>
                  <w:rFonts w:ascii="Cambria Math" w:eastAsia="Calibri" w:hAnsi="Cambria Math"/>
                  <w:lang w:eastAsia="en-US"/>
                </w:rPr>
                <m:t>/</m:t>
              </m:r>
              <m:sSubSup>
                <m:sSubSupPr>
                  <m:ctrlPr>
                    <w:rPr>
                      <w:rFonts w:ascii="Cambria Math" w:eastAsia="Calibri" w:hAnsi="Cambria Math"/>
                      <w:i/>
                      <w:iCs/>
                      <w:lang w:eastAsia="en-US"/>
                    </w:rPr>
                  </m:ctrlPr>
                </m:sSubSupPr>
                <m:e>
                  <m:r>
                    <m:rPr>
                      <m:sty m:val="p"/>
                    </m:rPr>
                    <w:rPr>
                      <w:rFonts w:ascii="Cambria Math" w:eastAsia="Calibri" w:hAnsi="Cambria Math"/>
                      <w:lang w:eastAsia="en-US"/>
                    </w:rPr>
                    <m:t>N</m:t>
                  </m:r>
                </m:e>
                <m:sub>
                  <m:r>
                    <m:rPr>
                      <m:sty m:val="p"/>
                    </m:rPr>
                    <w:rPr>
                      <w:rFonts w:ascii="Cambria Math" w:eastAsia="Calibri" w:hAnsi="Cambria Math"/>
                      <w:lang w:eastAsia="en-US"/>
                    </w:rPr>
                    <m:t>DLRB</m:t>
                  </m:r>
                </m:sub>
                <m:sup/>
              </m:sSubSup>
            </m:oMath>
            <w:r w:rsidR="001B2426" w:rsidRPr="00801AA5">
              <w:rPr>
                <w:rFonts w:ascii="Cambria Math" w:eastAsia="Calibri" w:hAnsi="Cambria Math"/>
                <w:lang w:eastAsia="en-US"/>
              </w:rPr>
              <w:t>,</w:t>
            </w:r>
          </w:p>
          <w:p w14:paraId="47FD6534" w14:textId="77777777" w:rsidR="001B2426" w:rsidRPr="00801AA5" w:rsidRDefault="008F06D8" w:rsidP="00511C03">
            <w:pPr>
              <w:widowControl/>
              <w:numPr>
                <w:ilvl w:val="2"/>
                <w:numId w:val="2"/>
              </w:numPr>
              <w:jc w:val="left"/>
              <w:rPr>
                <w:rFonts w:ascii="Times New Roman" w:eastAsia="Calibri" w:hAnsi="Times New Roman"/>
                <w:bCs/>
                <w:lang w:eastAsia="en-US"/>
              </w:rPr>
            </w:pPr>
            <m:oMath>
              <m:sSubSup>
                <m:sSubSupPr>
                  <m:ctrlPr>
                    <w:rPr>
                      <w:rFonts w:ascii="Cambria Math" w:eastAsia="Calibri" w:hAnsi="Cambria Math"/>
                      <w:bCs/>
                      <w:i/>
                      <w:iCs/>
                      <w:lang w:eastAsia="en-US"/>
                    </w:rPr>
                  </m:ctrlPr>
                </m:sSubSupPr>
                <m:e>
                  <m:r>
                    <m:rPr>
                      <m:sty m:val="p"/>
                    </m:rPr>
                    <w:rPr>
                      <w:rFonts w:ascii="Cambria Math" w:eastAsia="Calibri" w:hAnsi="Cambria Math"/>
                      <w:lang w:eastAsia="en-US"/>
                    </w:rPr>
                    <m:t>N</m:t>
                  </m:r>
                </m:e>
                <m:sub>
                  <m:r>
                    <m:rPr>
                      <m:sty m:val="p"/>
                    </m:rPr>
                    <w:rPr>
                      <w:rFonts w:ascii="Cambria Math" w:eastAsia="Calibri" w:hAnsi="Cambria Math"/>
                      <w:lang w:eastAsia="en-US"/>
                    </w:rPr>
                    <m:t>used-DL-RB</m:t>
                  </m:r>
                </m:sub>
                <m:sup/>
              </m:sSubSup>
            </m:oMath>
            <w:r w:rsidR="001B2426" w:rsidRPr="00801AA5">
              <w:rPr>
                <w:rFonts w:ascii="Times New Roman" w:eastAsia="Calibri" w:hAnsi="Times New Roman"/>
                <w:bCs/>
                <w:lang w:eastAsia="en-US"/>
              </w:rPr>
              <w:t xml:space="preserve"> is the number of DL RBs scheduled for DL transmission by aggressor </w:t>
            </w:r>
            <w:r w:rsidR="001B2426" w:rsidRPr="00801AA5">
              <w:rPr>
                <w:rFonts w:ascii="Times New Roman" w:eastAsia="Calibri" w:hAnsi="Times New Roman"/>
                <w:bCs/>
                <w:lang w:val="sv-SE" w:eastAsia="en-US"/>
              </w:rPr>
              <w:t>gNB,</w:t>
            </w:r>
          </w:p>
          <w:p w14:paraId="5F2054E7" w14:textId="77777777" w:rsidR="001B2426" w:rsidRPr="00801AA5" w:rsidRDefault="008F06D8" w:rsidP="00511C03">
            <w:pPr>
              <w:widowControl/>
              <w:numPr>
                <w:ilvl w:val="2"/>
                <w:numId w:val="2"/>
              </w:numPr>
              <w:jc w:val="left"/>
              <w:rPr>
                <w:rFonts w:ascii="Times New Roman" w:eastAsia="Calibri" w:hAnsi="Times New Roman"/>
                <w:bCs/>
                <w:lang w:eastAsia="en-US"/>
              </w:rPr>
            </w:pPr>
            <m:oMath>
              <m:sSub>
                <m:sSubPr>
                  <m:ctrlPr>
                    <w:rPr>
                      <w:rFonts w:ascii="Cambria Math" w:eastAsia="Calibri" w:hAnsi="Cambria Math"/>
                      <w:bCs/>
                      <w:lang w:eastAsia="en-US"/>
                    </w:rPr>
                  </m:ctrlPr>
                </m:sSubPr>
                <m:e>
                  <m:r>
                    <m:rPr>
                      <m:sty m:val="p"/>
                    </m:rPr>
                    <w:rPr>
                      <w:rFonts w:ascii="Cambria Math" w:eastAsia="Calibri" w:hAnsi="Cambria Math"/>
                      <w:lang w:eastAsia="en-US"/>
                    </w:rPr>
                    <m:t>N</m:t>
                  </m:r>
                </m:e>
                <m:sub>
                  <m:r>
                    <m:rPr>
                      <m:sty m:val="p"/>
                    </m:rPr>
                    <w:rPr>
                      <w:rFonts w:ascii="Cambria Math" w:eastAsia="Calibri" w:hAnsi="Cambria Math"/>
                      <w:lang w:eastAsia="en-US"/>
                    </w:rPr>
                    <m:t>DLRB</m:t>
                  </m:r>
                </m:sub>
              </m:sSub>
            </m:oMath>
            <w:r w:rsidR="001B2426" w:rsidRPr="00801AA5">
              <w:rPr>
                <w:rFonts w:ascii="Times New Roman" w:eastAsia="Calibri" w:hAnsi="Times New Roman"/>
                <w:bCs/>
                <w:lang w:eastAsia="en-US"/>
              </w:rPr>
              <w:t xml:space="preserve"> is the </w:t>
            </w:r>
            <w:r w:rsidR="001B2426" w:rsidRPr="00801AA5">
              <w:rPr>
                <w:rFonts w:ascii="Times New Roman" w:eastAsia="Calibri" w:hAnsi="Times New Roman"/>
                <w:lang w:eastAsia="en-US"/>
              </w:rPr>
              <w:t>total number of DL RBs in the DL subbands</w:t>
            </w:r>
          </w:p>
          <w:p w14:paraId="76661A06" w14:textId="77777777" w:rsidR="001B2426" w:rsidRPr="00801AA5" w:rsidRDefault="001B2426" w:rsidP="00511C03">
            <w:pPr>
              <w:widowControl/>
              <w:numPr>
                <w:ilvl w:val="1"/>
                <w:numId w:val="2"/>
              </w:numPr>
              <w:jc w:val="left"/>
              <w:rPr>
                <w:rFonts w:ascii="Times New Roman" w:eastAsia="Calibri" w:hAnsi="Times New Roman"/>
                <w:bCs/>
                <w:lang w:eastAsia="en-US"/>
              </w:rPr>
            </w:pPr>
            <m:oMath>
              <m:r>
                <m:rPr>
                  <m:sty m:val="b"/>
                </m:rPr>
                <w:rPr>
                  <w:rFonts w:ascii="Cambria Math" w:eastAsia="Calibri" w:hAnsi="Cambria Math"/>
                  <w:lang w:eastAsia="en-US"/>
                </w:rPr>
                <m:t>W</m:t>
              </m:r>
            </m:oMath>
            <w:r w:rsidRPr="00801AA5">
              <w:rPr>
                <w:rFonts w:ascii="Times New Roman" w:eastAsia="Calibri" w:hAnsi="Times New Roman" w:hint="eastAsia"/>
                <w:b/>
                <w:lang w:eastAsia="en-US"/>
              </w:rPr>
              <w:t xml:space="preserve"> </w:t>
            </w:r>
            <w:r w:rsidRPr="00801AA5">
              <w:rPr>
                <w:rFonts w:ascii="Times New Roman" w:eastAsia="Calibri" w:hAnsi="Times New Roman"/>
                <w:bCs/>
                <w:lang w:eastAsia="en-US"/>
              </w:rPr>
              <w:t>i</w:t>
            </w:r>
            <w:r w:rsidRPr="00801AA5">
              <w:rPr>
                <w:rFonts w:ascii="Times New Roman" w:eastAsia="Calibri" w:hAnsi="Times New Roman"/>
                <w:lang w:eastAsia="en-US"/>
              </w:rPr>
              <w:t xml:space="preserve">s the </w:t>
            </w:r>
            <m:oMath>
              <m:sSub>
                <m:sSubPr>
                  <m:ctrlPr>
                    <w:rPr>
                      <w:rFonts w:ascii="Cambria Math" w:eastAsia="Calibri" w:hAnsi="Cambria Math"/>
                      <w:bCs/>
                      <w:i/>
                      <w:iCs/>
                      <w:lang w:eastAsia="en-US"/>
                    </w:rPr>
                  </m:ctrlPr>
                </m:sSubPr>
                <m:e>
                  <m:r>
                    <m:rPr>
                      <m:sty m:val="p"/>
                    </m:rPr>
                    <w:rPr>
                      <w:rFonts w:ascii="Cambria Math" w:eastAsia="Calibri" w:hAnsi="Cambria Math"/>
                      <w:lang w:eastAsia="en-US"/>
                    </w:rPr>
                    <m:t>N</m:t>
                  </m:r>
                </m:e>
                <m:sub>
                  <m:r>
                    <m:rPr>
                      <m:sty m:val="p"/>
                    </m:rPr>
                    <w:rPr>
                      <w:rFonts w:ascii="Cambria Math" w:eastAsia="Calibri" w:hAnsi="Cambria Math"/>
                      <w:lang w:eastAsia="en-US"/>
                    </w:rPr>
                    <m:t>T</m:t>
                  </m:r>
                </m:sub>
              </m:sSub>
              <m:r>
                <m:rPr>
                  <m:sty m:val="p"/>
                </m:rPr>
                <w:rPr>
                  <w:rFonts w:ascii="Cambria Math" w:eastAsia="Calibri" w:hAnsi="Cambria Math"/>
                  <w:lang w:eastAsia="en-US"/>
                </w:rPr>
                <m:t>×</m:t>
              </m:r>
              <m:sSub>
                <m:sSubPr>
                  <m:ctrlPr>
                    <w:rPr>
                      <w:rFonts w:ascii="Cambria Math" w:eastAsia="Calibri" w:hAnsi="Cambria Math"/>
                      <w:bCs/>
                      <w:i/>
                      <w:iCs/>
                      <w:lang w:eastAsia="en-US"/>
                    </w:rPr>
                  </m:ctrlPr>
                </m:sSubPr>
                <m:e>
                  <m:r>
                    <m:rPr>
                      <m:sty m:val="p"/>
                    </m:rPr>
                    <w:rPr>
                      <w:rFonts w:ascii="Cambria Math" w:eastAsia="Calibri" w:hAnsi="Cambria Math"/>
                      <w:lang w:eastAsia="en-US"/>
                    </w:rPr>
                    <m:t>N</m:t>
                  </m:r>
                </m:e>
                <m:sub>
                  <m:r>
                    <m:rPr>
                      <m:sty m:val="p"/>
                    </m:rPr>
                    <w:rPr>
                      <w:rFonts w:ascii="Cambria Math" w:eastAsia="Calibri" w:hAnsi="Cambria Math"/>
                      <w:lang w:eastAsia="en-US"/>
                    </w:rPr>
                    <m:t>T</m:t>
                  </m:r>
                </m:sub>
              </m:sSub>
            </m:oMath>
            <w:r w:rsidRPr="00801AA5">
              <w:rPr>
                <w:rFonts w:ascii="Times New Roman" w:eastAsia="Calibri" w:hAnsi="Times New Roman"/>
                <w:bCs/>
                <w:lang w:eastAsia="en-US"/>
              </w:rPr>
              <w:t xml:space="preserve"> </w:t>
            </w:r>
            <w:r w:rsidRPr="00801AA5">
              <w:rPr>
                <w:rFonts w:ascii="Times New Roman" w:eastAsia="Calibri" w:hAnsi="Times New Roman"/>
                <w:lang w:eastAsia="en-US"/>
              </w:rPr>
              <w:t xml:space="preserve">normalized identity matrix with unit norm, </w:t>
            </w:r>
            <m:oMath>
              <m:sSub>
                <m:sSubPr>
                  <m:ctrlPr>
                    <w:rPr>
                      <w:rFonts w:ascii="Cambria Math" w:eastAsia="Calibri" w:hAnsi="Cambria Math"/>
                      <w:b/>
                      <w:bCs/>
                      <w:i/>
                      <w:iCs/>
                      <w:lang w:eastAsia="en-US"/>
                    </w:rPr>
                  </m:ctrlPr>
                </m:sSubPr>
                <m:e>
                  <m:d>
                    <m:dPr>
                      <m:begChr m:val="‖"/>
                      <m:endChr m:val="‖"/>
                      <m:ctrlPr>
                        <w:rPr>
                          <w:rFonts w:ascii="Cambria Math" w:eastAsia="Calibri" w:hAnsi="Cambria Math"/>
                          <w:b/>
                          <w:bCs/>
                          <w:i/>
                          <w:iCs/>
                          <w:lang w:eastAsia="en-US"/>
                        </w:rPr>
                      </m:ctrlPr>
                    </m:dPr>
                    <m:e>
                      <m:r>
                        <m:rPr>
                          <m:sty m:val="b"/>
                        </m:rPr>
                        <w:rPr>
                          <w:rFonts w:ascii="Cambria Math" w:eastAsia="Calibri" w:hAnsi="Cambria Math"/>
                          <w:lang w:eastAsia="en-US"/>
                        </w:rPr>
                        <m:t>W</m:t>
                      </m:r>
                    </m:e>
                  </m:d>
                </m:e>
                <m:sub>
                  <m:r>
                    <m:rPr>
                      <m:sty m:val="p"/>
                    </m:rPr>
                    <w:rPr>
                      <w:rFonts w:ascii="Cambria Math" w:eastAsia="Calibri" w:hAnsi="Cambria Math"/>
                      <w:lang w:eastAsia="en-US"/>
                    </w:rPr>
                    <m:t>F</m:t>
                  </m:r>
                </m:sub>
              </m:sSub>
              <m:r>
                <m:rPr>
                  <m:sty m:val="b"/>
                </m:rPr>
                <w:rPr>
                  <w:rFonts w:ascii="Cambria Math" w:eastAsia="Calibri" w:hAnsi="Cambria Math"/>
                  <w:lang w:eastAsia="en-US"/>
                </w:rPr>
                <m:t>=</m:t>
              </m:r>
              <m:r>
                <m:rPr>
                  <m:sty m:val="p"/>
                </m:rPr>
                <w:rPr>
                  <w:rFonts w:ascii="Cambria Math" w:eastAsia="Calibri" w:hAnsi="Cambria Math"/>
                  <w:lang w:eastAsia="en-US"/>
                </w:rPr>
                <m:t>1</m:t>
              </m:r>
            </m:oMath>
            <w:r w:rsidRPr="00801AA5">
              <w:rPr>
                <w:rFonts w:ascii="Times New Roman" w:eastAsia="Calibri" w:hAnsi="Times New Roman"/>
                <w:bCs/>
                <w:lang w:eastAsia="en-US"/>
              </w:rPr>
              <w:t>,</w:t>
            </w:r>
          </w:p>
          <w:p w14:paraId="46015EE7" w14:textId="77777777" w:rsidR="001B2426" w:rsidRPr="00801AA5" w:rsidRDefault="001B2426" w:rsidP="00511C03">
            <w:pPr>
              <w:widowControl/>
              <w:numPr>
                <w:ilvl w:val="2"/>
                <w:numId w:val="2"/>
              </w:numPr>
              <w:jc w:val="left"/>
              <w:rPr>
                <w:rFonts w:ascii="Times New Roman" w:eastAsia="Calibri" w:hAnsi="Times New Roman"/>
                <w:bCs/>
                <w:lang w:eastAsia="en-US"/>
              </w:rPr>
            </w:pPr>
            <w:r w:rsidRPr="00801AA5">
              <w:rPr>
                <w:rFonts w:ascii="Times New Roman" w:eastAsia="Calibri" w:hAnsi="Times New Roman" w:hint="eastAsia"/>
                <w:bCs/>
                <w:lang w:eastAsia="en-US"/>
              </w:rPr>
              <w:t>F</w:t>
            </w:r>
            <w:r w:rsidRPr="00801AA5">
              <w:rPr>
                <w:rFonts w:ascii="Times New Roman" w:eastAsia="Calibri" w:hAnsi="Times New Roman"/>
                <w:bCs/>
                <w:lang w:eastAsia="en-US"/>
              </w:rPr>
              <w:t xml:space="preserve">FS whether </w:t>
            </w:r>
            <m:oMath>
              <m:r>
                <m:rPr>
                  <m:sty m:val="b"/>
                </m:rPr>
                <w:rPr>
                  <w:rFonts w:ascii="Cambria Math" w:eastAsia="Calibri" w:hAnsi="Cambria Math"/>
                  <w:lang w:eastAsia="en-US"/>
                </w:rPr>
                <m:t>W</m:t>
              </m:r>
            </m:oMath>
            <w:r w:rsidRPr="00801AA5">
              <w:rPr>
                <w:rFonts w:ascii="Times New Roman" w:eastAsia="Calibri" w:hAnsi="Times New Roman"/>
                <w:bCs/>
                <w:lang w:eastAsia="en-US"/>
              </w:rPr>
              <w:t xml:space="preserve"> can be other values and corresponding conditions</w:t>
            </w:r>
          </w:p>
          <w:p w14:paraId="3DA28E2C" w14:textId="77777777" w:rsidR="001B2426" w:rsidRPr="00801AA5" w:rsidRDefault="001B2426" w:rsidP="00511C03">
            <w:pPr>
              <w:widowControl/>
              <w:numPr>
                <w:ilvl w:val="0"/>
                <w:numId w:val="2"/>
              </w:numPr>
              <w:jc w:val="left"/>
              <w:rPr>
                <w:rFonts w:ascii="Times New Roman" w:eastAsia="Calibri" w:hAnsi="Times New Roman"/>
                <w:bCs/>
                <w:color w:val="FF0000"/>
                <w:highlight w:val="yellow"/>
                <w:lang w:eastAsia="en-US"/>
              </w:rPr>
            </w:pPr>
            <w:r w:rsidRPr="00801AA5">
              <w:rPr>
                <w:rFonts w:ascii="Times New Roman" w:eastAsia="Calibri" w:hAnsi="Times New Roman" w:hint="eastAsia"/>
                <w:bCs/>
                <w:color w:val="FF0000"/>
                <w:highlight w:val="yellow"/>
                <w:lang w:eastAsia="en-US"/>
              </w:rPr>
              <w:t>F</w:t>
            </w:r>
            <w:r w:rsidRPr="00801AA5">
              <w:rPr>
                <w:rFonts w:ascii="Times New Roman" w:eastAsia="Calibri" w:hAnsi="Times New Roman"/>
                <w:bCs/>
                <w:color w:val="FF0000"/>
                <w:highlight w:val="yellow"/>
                <w:lang w:eastAsia="en-US"/>
              </w:rPr>
              <w:t xml:space="preserve">FS for </w:t>
            </w:r>
            <m:oMath>
              <m:sSub>
                <m:sSubPr>
                  <m:ctrlPr>
                    <w:rPr>
                      <w:rFonts w:ascii="Cambria Math" w:eastAsia="Calibri" w:hAnsi="Cambria Math"/>
                      <w:bCs/>
                      <w:color w:val="FF0000"/>
                      <w:highlight w:val="yellow"/>
                      <w:lang w:eastAsia="en-US"/>
                    </w:rPr>
                  </m:ctrlPr>
                </m:sSubPr>
                <m:e>
                  <m:r>
                    <m:rPr>
                      <m:sty m:val="b"/>
                    </m:rPr>
                    <w:rPr>
                      <w:rFonts w:ascii="Cambria Math" w:eastAsia="Calibri" w:hAnsi="Cambria Math"/>
                      <w:color w:val="FF0000"/>
                      <w:highlight w:val="yellow"/>
                      <w:lang w:eastAsia="en-US"/>
                    </w:rPr>
                    <m:t>I</m:t>
                  </m:r>
                </m:e>
                <m:sub>
                  <m:r>
                    <m:rPr>
                      <m:sty m:val="p"/>
                    </m:rPr>
                    <w:rPr>
                      <w:rFonts w:ascii="Cambria Math" w:eastAsia="Calibri" w:hAnsi="Cambria Math"/>
                      <w:color w:val="FF0000"/>
                      <w:highlight w:val="yellow"/>
                      <w:lang w:eastAsia="en-US"/>
                    </w:rPr>
                    <m:t>selectivity</m:t>
                  </m:r>
                </m:sub>
              </m:sSub>
            </m:oMath>
          </w:p>
          <w:p w14:paraId="2035080D" w14:textId="77777777" w:rsidR="001B2426" w:rsidRPr="00801AA5" w:rsidRDefault="001B2426" w:rsidP="00511C03">
            <w:pPr>
              <w:widowControl/>
              <w:numPr>
                <w:ilvl w:val="0"/>
                <w:numId w:val="2"/>
              </w:numPr>
              <w:jc w:val="left"/>
              <w:rPr>
                <w:rFonts w:ascii="Times New Roman" w:eastAsia="Calibri" w:hAnsi="Times New Roman"/>
                <w:bCs/>
                <w:lang w:eastAsia="en-US"/>
              </w:rPr>
            </w:pPr>
            <w:r w:rsidRPr="00801AA5">
              <w:rPr>
                <w:rFonts w:ascii="Times New Roman" w:eastAsia="Calibri" w:hAnsi="Times New Roman"/>
                <w:bCs/>
                <w:lang w:eastAsia="en-US"/>
              </w:rPr>
              <w:t>Note:</w:t>
            </w:r>
            <w:r w:rsidRPr="00801AA5">
              <w:rPr>
                <w:rFonts w:ascii="Cambria Math" w:eastAsia="Calibri" w:hAnsi="Cambria Math"/>
                <w:bCs/>
                <w:i/>
                <w:iCs/>
                <w:lang w:eastAsia="en-US"/>
              </w:rPr>
              <w:t xml:space="preserve"> </w:t>
            </w:r>
            <m:oMath>
              <m:sSubSup>
                <m:sSubSupPr>
                  <m:ctrlPr>
                    <w:rPr>
                      <w:rFonts w:ascii="Cambria Math" w:eastAsia="Calibri" w:hAnsi="Cambria Math"/>
                      <w:bCs/>
                      <w:i/>
                      <w:iCs/>
                      <w:lang w:eastAsia="en-US"/>
                    </w:rPr>
                  </m:ctrlPr>
                </m:sSubSupPr>
                <m:e>
                  <m:r>
                    <m:rPr>
                      <m:sty m:val="p"/>
                    </m:rPr>
                    <w:rPr>
                      <w:rFonts w:ascii="Cambria Math" w:eastAsia="Calibri" w:hAnsi="Cambria Math"/>
                      <w:lang w:eastAsia="en-US"/>
                    </w:rPr>
                    <m:t>ACLR</m:t>
                  </m:r>
                </m:e>
                <m:sub>
                  <m:r>
                    <m:rPr>
                      <m:sty m:val="p"/>
                    </m:rPr>
                    <w:rPr>
                      <w:rFonts w:ascii="Cambria Math" w:eastAsia="Calibri" w:hAnsi="Cambria Math"/>
                      <w:lang w:eastAsia="en-US"/>
                    </w:rPr>
                    <m:t>BS</m:t>
                  </m:r>
                </m:sub>
                <m:sup/>
              </m:sSubSup>
            </m:oMath>
            <w:r w:rsidRPr="00801AA5">
              <w:rPr>
                <w:rFonts w:ascii="Times New Roman" w:eastAsia="Calibri" w:hAnsi="Times New Roman" w:hint="eastAsia"/>
                <w:bCs/>
                <w:iCs/>
                <w:lang w:eastAsia="en-US"/>
              </w:rPr>
              <w:t xml:space="preserve"> </w:t>
            </w:r>
            <w:r w:rsidRPr="00801AA5">
              <w:rPr>
                <w:rFonts w:ascii="Times New Roman" w:eastAsia="Calibri" w:hAnsi="Times New Roman"/>
                <w:bCs/>
                <w:iCs/>
                <w:lang w:eastAsia="en-US"/>
              </w:rPr>
              <w:t xml:space="preserve">and </w:t>
            </w:r>
            <m:oMath>
              <m:sSubSup>
                <m:sSubSupPr>
                  <m:ctrlPr>
                    <w:rPr>
                      <w:rFonts w:ascii="Cambria Math" w:eastAsia="Calibri" w:hAnsi="Cambria Math"/>
                      <w:bCs/>
                      <w:i/>
                      <w:iCs/>
                      <w:lang w:eastAsia="en-US"/>
                    </w:rPr>
                  </m:ctrlPr>
                </m:sSubSupPr>
                <m:e>
                  <m:r>
                    <m:rPr>
                      <m:sty m:val="p"/>
                    </m:rPr>
                    <w:rPr>
                      <w:rFonts w:ascii="Cambria Math" w:eastAsia="Calibri" w:hAnsi="Cambria Math"/>
                      <w:lang w:eastAsia="en-US"/>
                    </w:rPr>
                    <m:t>ACS</m:t>
                  </m:r>
                </m:e>
                <m:sub>
                  <m:r>
                    <m:rPr>
                      <m:sty m:val="p"/>
                    </m:rPr>
                    <w:rPr>
                      <w:rFonts w:ascii="Cambria Math" w:eastAsia="Calibri" w:hAnsi="Cambria Math"/>
                      <w:lang w:eastAsia="en-US"/>
                    </w:rPr>
                    <m:t>BS</m:t>
                  </m:r>
                </m:sub>
                <m:sup/>
              </m:sSubSup>
            </m:oMath>
            <w:r w:rsidRPr="00801AA5">
              <w:rPr>
                <w:rFonts w:ascii="Times New Roman" w:eastAsia="Calibri" w:hAnsi="Times New Roman" w:hint="eastAsia"/>
                <w:bCs/>
                <w:iCs/>
                <w:lang w:eastAsia="en-US"/>
              </w:rPr>
              <w:t xml:space="preserve"> </w:t>
            </w:r>
            <w:r w:rsidRPr="00801AA5">
              <w:rPr>
                <w:rFonts w:ascii="Times New Roman" w:eastAsia="Calibri" w:hAnsi="Times New Roman"/>
                <w:bCs/>
                <w:iCs/>
                <w:lang w:eastAsia="en-US"/>
              </w:rPr>
              <w:t>are in linear scale.</w:t>
            </w:r>
            <w:r w:rsidRPr="00801AA5">
              <w:rPr>
                <w:rFonts w:ascii="Times New Roman" w:eastAsia="Calibri" w:hAnsi="Times New Roman"/>
                <w:bCs/>
                <w:lang w:eastAsia="en-US"/>
              </w:rPr>
              <w:t xml:space="preserve"> In RAN4 reply LS, gNB ACLR (i.e., </w:t>
            </w:r>
            <m:oMath>
              <m:sSubSup>
                <m:sSubSupPr>
                  <m:ctrlPr>
                    <w:rPr>
                      <w:rFonts w:ascii="Cambria Math" w:eastAsia="Calibri" w:hAnsi="Cambria Math"/>
                      <w:bCs/>
                      <w:i/>
                      <w:iCs/>
                      <w:lang w:eastAsia="en-US"/>
                    </w:rPr>
                  </m:ctrlPr>
                </m:sSubSupPr>
                <m:e>
                  <m:r>
                    <m:rPr>
                      <m:sty m:val="p"/>
                    </m:rPr>
                    <w:rPr>
                      <w:rFonts w:ascii="Cambria Math" w:eastAsia="Calibri" w:hAnsi="Cambria Math"/>
                      <w:lang w:eastAsia="en-US"/>
                    </w:rPr>
                    <m:t>ACLR</m:t>
                  </m:r>
                </m:e>
                <m:sub>
                  <m:r>
                    <m:rPr>
                      <m:sty m:val="p"/>
                    </m:rPr>
                    <w:rPr>
                      <w:rFonts w:ascii="Cambria Math" w:eastAsia="Calibri" w:hAnsi="Cambria Math"/>
                      <w:lang w:eastAsia="en-US"/>
                    </w:rPr>
                    <m:t>BS</m:t>
                  </m:r>
                </m:sub>
                <m:sup/>
              </m:sSubSup>
            </m:oMath>
            <w:r w:rsidRPr="00801AA5">
              <w:rPr>
                <w:rFonts w:ascii="Times New Roman" w:eastAsia="Calibri" w:hAnsi="Times New Roman"/>
                <w:bCs/>
                <w:lang w:eastAsia="en-US"/>
              </w:rPr>
              <w:t xml:space="preserve">) is provided as the candidate for TX leakage, and gNB ACS (i.e., </w:t>
            </w:r>
            <m:oMath>
              <m:sSubSup>
                <m:sSubSupPr>
                  <m:ctrlPr>
                    <w:rPr>
                      <w:rFonts w:ascii="Cambria Math" w:eastAsia="Calibri" w:hAnsi="Cambria Math"/>
                      <w:bCs/>
                      <w:i/>
                      <w:iCs/>
                      <w:lang w:eastAsia="en-US"/>
                    </w:rPr>
                  </m:ctrlPr>
                </m:sSubSupPr>
                <m:e>
                  <m:r>
                    <m:rPr>
                      <m:sty m:val="p"/>
                    </m:rPr>
                    <w:rPr>
                      <w:rFonts w:ascii="Cambria Math" w:eastAsia="Calibri" w:hAnsi="Cambria Math"/>
                      <w:lang w:eastAsia="en-US"/>
                    </w:rPr>
                    <m:t>ACS</m:t>
                  </m:r>
                </m:e>
                <m:sub>
                  <m:r>
                    <m:rPr>
                      <m:sty m:val="p"/>
                    </m:rPr>
                    <w:rPr>
                      <w:rFonts w:ascii="Cambria Math" w:eastAsia="Calibri" w:hAnsi="Cambria Math"/>
                      <w:lang w:eastAsia="en-US"/>
                    </w:rPr>
                    <m:t>BS</m:t>
                  </m:r>
                </m:sub>
                <m:sup/>
              </m:sSubSup>
            </m:oMath>
            <w:r w:rsidRPr="00801AA5">
              <w:rPr>
                <w:rFonts w:ascii="Times New Roman" w:eastAsia="Calibri" w:hAnsi="Times New Roman"/>
                <w:bCs/>
                <w:lang w:eastAsia="en-US"/>
              </w:rPr>
              <w:t xml:space="preserve">) is provided as the candidate for Receiver impairment. </w:t>
            </w:r>
          </w:p>
          <w:p w14:paraId="2D829AF0" w14:textId="77777777" w:rsidR="001B2426" w:rsidRPr="00801AA5" w:rsidRDefault="001B2426" w:rsidP="00511C03">
            <w:pPr>
              <w:widowControl/>
              <w:numPr>
                <w:ilvl w:val="0"/>
                <w:numId w:val="2"/>
              </w:numPr>
              <w:jc w:val="left"/>
              <w:rPr>
                <w:rFonts w:ascii="Times New Roman" w:eastAsia="Calibri" w:hAnsi="Times New Roman"/>
                <w:bCs/>
                <w:lang w:eastAsia="en-US"/>
              </w:rPr>
            </w:pPr>
            <w:r w:rsidRPr="00801AA5">
              <w:rPr>
                <w:rFonts w:ascii="Times New Roman" w:eastAsia="Calibri" w:hAnsi="Times New Roman"/>
                <w:bCs/>
                <w:lang w:eastAsia="en-US"/>
              </w:rPr>
              <w:t>Note: the model is based on the assumption that the same transmission power across different DL RBs are used in SLS. This does not prevent companies to use other DL power allocation schemes in SLS.</w:t>
            </w:r>
          </w:p>
          <w:p w14:paraId="067EB638" w14:textId="77777777" w:rsidR="001B2426" w:rsidRPr="00801AA5" w:rsidRDefault="001B2426" w:rsidP="00511C03">
            <w:pPr>
              <w:widowControl/>
              <w:numPr>
                <w:ilvl w:val="0"/>
                <w:numId w:val="2"/>
              </w:numPr>
              <w:jc w:val="left"/>
              <w:rPr>
                <w:rFonts w:ascii="Times New Roman" w:eastAsia="Calibri" w:hAnsi="Times New Roman"/>
                <w:bCs/>
                <w:lang w:eastAsia="en-US"/>
              </w:rPr>
            </w:pPr>
            <w:r w:rsidRPr="00801AA5">
              <w:rPr>
                <w:rFonts w:ascii="Times New Roman" w:eastAsia="Calibri" w:hAnsi="Times New Roman" w:hint="eastAsia"/>
                <w:bCs/>
                <w:lang w:eastAsia="en-US"/>
              </w:rPr>
              <w:t>N</w:t>
            </w:r>
            <w:r w:rsidRPr="00801AA5">
              <w:rPr>
                <w:rFonts w:ascii="Times New Roman" w:eastAsia="Calibri" w:hAnsi="Times New Roman"/>
                <w:bCs/>
                <w:lang w:eastAsia="en-US"/>
              </w:rPr>
              <w:t>ote: This model is not applicable to the RBs in the guardband.</w:t>
            </w:r>
          </w:p>
          <w:p w14:paraId="46212B54" w14:textId="77777777" w:rsidR="001B2426" w:rsidRPr="00801AA5" w:rsidRDefault="001B2426" w:rsidP="00511C03">
            <w:pPr>
              <w:widowControl/>
              <w:numPr>
                <w:ilvl w:val="0"/>
                <w:numId w:val="2"/>
              </w:numPr>
              <w:jc w:val="left"/>
              <w:rPr>
                <w:rFonts w:ascii="Times New Roman" w:eastAsia="Calibri" w:hAnsi="Times New Roman"/>
                <w:color w:val="FF0000"/>
                <w:lang w:eastAsia="en-US"/>
              </w:rPr>
            </w:pPr>
            <w:r w:rsidRPr="00801AA5">
              <w:rPr>
                <w:rFonts w:ascii="Times New Roman" w:eastAsia="Calibri" w:hAnsi="Times New Roman" w:hint="eastAsia"/>
                <w:color w:val="FF0000"/>
                <w:lang w:eastAsia="en-US"/>
              </w:rPr>
              <w:t>S</w:t>
            </w:r>
            <w:r w:rsidRPr="00801AA5">
              <w:rPr>
                <w:rFonts w:ascii="Times New Roman" w:eastAsia="Calibri" w:hAnsi="Times New Roman"/>
                <w:color w:val="FF0000"/>
                <w:lang w:eastAsia="en-US"/>
              </w:rPr>
              <w:t xml:space="preserve">end LS to RAN4 to confirm RAN1’s </w:t>
            </w:r>
            <w:r w:rsidRPr="00801AA5">
              <w:rPr>
                <w:rFonts w:ascii="Times New Roman" w:eastAsia="Calibri" w:hAnsi="Times New Roman"/>
                <w:iCs/>
                <w:color w:val="FF0000"/>
                <w:lang w:eastAsia="en-US"/>
              </w:rPr>
              <w:t>understanding.</w:t>
            </w:r>
          </w:p>
          <w:p w14:paraId="6535661E" w14:textId="77777777" w:rsidR="001B2426" w:rsidRDefault="001B2426" w:rsidP="00511C03">
            <w:pPr>
              <w:widowControl/>
              <w:overflowPunct w:val="0"/>
              <w:autoSpaceDE w:val="0"/>
              <w:autoSpaceDN w:val="0"/>
              <w:adjustRightInd w:val="0"/>
              <w:spacing w:line="288" w:lineRule="auto"/>
              <w:jc w:val="left"/>
              <w:textAlignment w:val="baseline"/>
              <w:rPr>
                <w:rFonts w:ascii="Times New Roman" w:hAnsi="Times New Roman"/>
                <w:bCs/>
                <w:lang w:val="en-GB"/>
              </w:rPr>
            </w:pPr>
          </w:p>
          <w:p w14:paraId="032E1667" w14:textId="77777777" w:rsidR="001B2426" w:rsidRDefault="001B2426" w:rsidP="00511C03">
            <w:pPr>
              <w:widowControl/>
              <w:overflowPunct w:val="0"/>
              <w:autoSpaceDE w:val="0"/>
              <w:autoSpaceDN w:val="0"/>
              <w:adjustRightInd w:val="0"/>
              <w:spacing w:line="288" w:lineRule="auto"/>
              <w:jc w:val="left"/>
              <w:textAlignment w:val="baseline"/>
              <w:rPr>
                <w:rFonts w:ascii="Times New Roman" w:hAnsi="Times New Roman"/>
                <w:bCs/>
                <w:lang w:val="en-GB"/>
              </w:rPr>
            </w:pPr>
          </w:p>
          <w:p w14:paraId="01881D12" w14:textId="149EA063" w:rsidR="001B2426" w:rsidRPr="00D907BB" w:rsidRDefault="001B2426" w:rsidP="00511C03">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hint="eastAsia"/>
                <w:bCs/>
                <w:lang w:val="en-GB"/>
              </w:rPr>
              <w:t>@</w:t>
            </w:r>
            <w:r>
              <w:rPr>
                <w:rFonts w:ascii="Times New Roman" w:hAnsi="Times New Roman"/>
                <w:bCs/>
              </w:rPr>
              <w:t xml:space="preserve"> New H3C, </w:t>
            </w:r>
            <w:r w:rsidR="008270E3">
              <w:rPr>
                <w:rFonts w:ascii="Times New Roman" w:hAnsi="Times New Roman"/>
                <w:bCs/>
              </w:rPr>
              <w:t xml:space="preserve">regarding your comment, </w:t>
            </w:r>
            <w:r>
              <w:rPr>
                <w:rFonts w:ascii="Times New Roman" w:hAnsi="Times New Roman"/>
                <w:bCs/>
              </w:rPr>
              <w:t>although there are some redundancy, I think it is no harm to keep them.</w:t>
            </w:r>
          </w:p>
        </w:tc>
      </w:tr>
      <w:tr w:rsidR="001B2426" w:rsidRPr="00D907BB" w14:paraId="7E2835BA" w14:textId="77777777" w:rsidTr="00511C03">
        <w:tc>
          <w:tcPr>
            <w:tcW w:w="1555" w:type="dxa"/>
            <w:tcBorders>
              <w:top w:val="single" w:sz="4" w:space="0" w:color="auto"/>
              <w:left w:val="single" w:sz="4" w:space="0" w:color="auto"/>
              <w:bottom w:val="single" w:sz="4" w:space="0" w:color="auto"/>
              <w:right w:val="single" w:sz="4" w:space="0" w:color="auto"/>
            </w:tcBorders>
            <w:vAlign w:val="center"/>
          </w:tcPr>
          <w:p w14:paraId="0D397C52" w14:textId="2DC31E2A" w:rsidR="001B2426" w:rsidRPr="004A4F48" w:rsidRDefault="004A4F48" w:rsidP="00511C03">
            <w:pPr>
              <w:widowControl/>
              <w:overflowPunct w:val="0"/>
              <w:autoSpaceDE w:val="0"/>
              <w:autoSpaceDN w:val="0"/>
              <w:adjustRightInd w:val="0"/>
              <w:spacing w:line="288" w:lineRule="auto"/>
              <w:jc w:val="left"/>
              <w:textAlignment w:val="baseline"/>
              <w:rPr>
                <w:rFonts w:ascii="Times New Roman" w:eastAsia="맑은 고딕" w:hAnsi="Times New Roman" w:hint="eastAsia"/>
                <w:bCs/>
                <w:lang w:eastAsia="ko-KR"/>
              </w:rPr>
            </w:pPr>
            <w:r>
              <w:rPr>
                <w:rFonts w:ascii="Times New Roman" w:eastAsia="맑은 고딕" w:hAnsi="Times New Roman" w:hint="eastAsia"/>
                <w:bCs/>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vAlign w:val="center"/>
          </w:tcPr>
          <w:p w14:paraId="716300F2" w14:textId="25A4FE99" w:rsidR="004A4F48" w:rsidRPr="004A4F48" w:rsidRDefault="004A4F48" w:rsidP="004A4F48">
            <w:pPr>
              <w:widowControl/>
              <w:overflowPunct w:val="0"/>
              <w:autoSpaceDE w:val="0"/>
              <w:autoSpaceDN w:val="0"/>
              <w:adjustRightInd w:val="0"/>
              <w:spacing w:line="288" w:lineRule="auto"/>
              <w:jc w:val="left"/>
              <w:textAlignment w:val="baseline"/>
              <w:rPr>
                <w:rFonts w:ascii="Times New Roman" w:eastAsia="맑은 고딕" w:hAnsi="Times New Roman" w:hint="eastAsia"/>
                <w:bCs/>
                <w:lang w:val="en-GB" w:eastAsia="ko-KR"/>
              </w:rPr>
            </w:pPr>
            <w:r>
              <w:rPr>
                <w:rFonts w:ascii="Times New Roman" w:eastAsia="맑은 고딕" w:hAnsi="Times New Roman" w:hint="eastAsia"/>
                <w:bCs/>
                <w:lang w:val="en-GB" w:eastAsia="ko-KR"/>
              </w:rPr>
              <w:t xml:space="preserve">We are ok with the </w:t>
            </w:r>
            <w:r>
              <w:rPr>
                <w:rFonts w:ascii="Times New Roman" w:eastAsia="맑은 고딕" w:hAnsi="Times New Roman"/>
                <w:bCs/>
                <w:lang w:val="en-GB" w:eastAsia="ko-KR"/>
              </w:rPr>
              <w:t xml:space="preserve">draft </w:t>
            </w:r>
            <w:r>
              <w:rPr>
                <w:rFonts w:ascii="Times New Roman" w:eastAsia="맑은 고딕" w:hAnsi="Times New Roman" w:hint="eastAsia"/>
                <w:bCs/>
                <w:lang w:val="en-GB" w:eastAsia="ko-KR"/>
              </w:rPr>
              <w:t xml:space="preserve">LS and the </w:t>
            </w:r>
            <w:r>
              <w:rPr>
                <w:rFonts w:ascii="Times New Roman" w:eastAsia="맑은 고딕" w:hAnsi="Times New Roman"/>
                <w:bCs/>
                <w:lang w:val="en-GB" w:eastAsia="ko-KR"/>
              </w:rPr>
              <w:t xml:space="preserve">updated agreement-3. </w:t>
            </w:r>
            <w:r>
              <w:rPr>
                <w:rFonts w:ascii="Times New Roman" w:eastAsia="맑은 고딕" w:hAnsi="Times New Roman" w:hint="eastAsia"/>
                <w:bCs/>
                <w:lang w:val="en-GB" w:eastAsia="ko-KR"/>
              </w:rPr>
              <w:t>O</w:t>
            </w:r>
            <w:r>
              <w:rPr>
                <w:rFonts w:ascii="Times New Roman" w:eastAsia="맑은 고딕" w:hAnsi="Times New Roman"/>
                <w:bCs/>
                <w:lang w:val="en-GB" w:eastAsia="ko-KR"/>
              </w:rPr>
              <w:t>ne minor comment is ACS</w:t>
            </w:r>
            <w:r w:rsidRPr="004A4F48">
              <w:rPr>
                <w:rFonts w:ascii="Times New Roman" w:eastAsia="맑은 고딕" w:hAnsi="Times New Roman"/>
                <w:bCs/>
                <w:vertAlign w:val="subscript"/>
                <w:lang w:val="en-GB" w:eastAsia="ko-KR"/>
              </w:rPr>
              <w:t>BS</w:t>
            </w:r>
            <w:r>
              <w:rPr>
                <w:rFonts w:ascii="Times New Roman" w:eastAsia="맑은 고딕" w:hAnsi="Times New Roman"/>
                <w:bCs/>
                <w:lang w:val="en-GB" w:eastAsia="ko-KR"/>
              </w:rPr>
              <w:t xml:space="preserve"> is can be further removed since we delete the details on </w:t>
            </w:r>
            <w:r w:rsidRPr="004A4F48">
              <w:rPr>
                <w:rFonts w:ascii="Times New Roman" w:eastAsia="맑은 고딕" w:hAnsi="Times New Roman"/>
                <w:b/>
                <w:bCs/>
                <w:lang w:val="en-GB" w:eastAsia="ko-KR"/>
              </w:rPr>
              <w:t>I</w:t>
            </w:r>
            <w:r w:rsidRPr="004A4F48">
              <w:rPr>
                <w:rFonts w:ascii="Times New Roman" w:eastAsia="맑은 고딕" w:hAnsi="Times New Roman"/>
                <w:b/>
                <w:bCs/>
                <w:vertAlign w:val="subscript"/>
                <w:lang w:val="en-GB" w:eastAsia="ko-KR"/>
              </w:rPr>
              <w:t>selectivity</w:t>
            </w:r>
            <w:r>
              <w:rPr>
                <w:rFonts w:ascii="Times New Roman" w:eastAsia="맑은 고딕" w:hAnsi="Times New Roman"/>
                <w:bCs/>
                <w:lang w:val="en-GB" w:eastAsia="ko-KR"/>
              </w:rPr>
              <w:t xml:space="preserve">. </w:t>
            </w:r>
            <w:bookmarkStart w:id="0" w:name="_GoBack"/>
            <w:bookmarkEnd w:id="0"/>
          </w:p>
        </w:tc>
      </w:tr>
      <w:tr w:rsidR="001B2426" w:rsidRPr="00D907BB" w14:paraId="43F52304" w14:textId="77777777" w:rsidTr="00511C03">
        <w:tc>
          <w:tcPr>
            <w:tcW w:w="1555" w:type="dxa"/>
            <w:tcBorders>
              <w:top w:val="single" w:sz="4" w:space="0" w:color="auto"/>
              <w:left w:val="single" w:sz="4" w:space="0" w:color="auto"/>
              <w:bottom w:val="single" w:sz="4" w:space="0" w:color="auto"/>
              <w:right w:val="single" w:sz="4" w:space="0" w:color="auto"/>
            </w:tcBorders>
            <w:vAlign w:val="center"/>
          </w:tcPr>
          <w:p w14:paraId="67A21D79" w14:textId="77777777" w:rsidR="001B2426" w:rsidRPr="00D907BB" w:rsidRDefault="001B2426" w:rsidP="00511C03">
            <w:pPr>
              <w:widowControl/>
              <w:overflowPunct w:val="0"/>
              <w:autoSpaceDE w:val="0"/>
              <w:autoSpaceDN w:val="0"/>
              <w:adjustRightInd w:val="0"/>
              <w:spacing w:line="288" w:lineRule="auto"/>
              <w:jc w:val="left"/>
              <w:textAlignment w:val="baseline"/>
              <w:rPr>
                <w:rFonts w:ascii="Times New Roman" w:hAnsi="Times New Roman"/>
                <w:bCs/>
              </w:rPr>
            </w:pPr>
          </w:p>
        </w:tc>
        <w:tc>
          <w:tcPr>
            <w:tcW w:w="8407" w:type="dxa"/>
            <w:tcBorders>
              <w:top w:val="single" w:sz="4" w:space="0" w:color="auto"/>
              <w:left w:val="single" w:sz="4" w:space="0" w:color="auto"/>
              <w:bottom w:val="single" w:sz="4" w:space="0" w:color="auto"/>
              <w:right w:val="single" w:sz="4" w:space="0" w:color="auto"/>
            </w:tcBorders>
            <w:vAlign w:val="center"/>
          </w:tcPr>
          <w:p w14:paraId="5151A35E" w14:textId="77777777" w:rsidR="001B2426" w:rsidRPr="00D907BB" w:rsidRDefault="001B2426" w:rsidP="00511C03">
            <w:pPr>
              <w:widowControl/>
              <w:overflowPunct w:val="0"/>
              <w:autoSpaceDE w:val="0"/>
              <w:autoSpaceDN w:val="0"/>
              <w:adjustRightInd w:val="0"/>
              <w:spacing w:line="288" w:lineRule="auto"/>
              <w:jc w:val="left"/>
              <w:textAlignment w:val="baseline"/>
              <w:rPr>
                <w:rFonts w:ascii="Times New Roman" w:hAnsi="Times New Roman"/>
                <w:bCs/>
                <w:lang w:val="en-GB"/>
              </w:rPr>
            </w:pPr>
          </w:p>
        </w:tc>
      </w:tr>
    </w:tbl>
    <w:p w14:paraId="67594D24" w14:textId="77777777" w:rsidR="00C44FE8" w:rsidRPr="001B2426" w:rsidRDefault="00C44FE8"/>
    <w:sectPr w:rsidR="00C44FE8" w:rsidRPr="001B24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924EB" w14:textId="77777777" w:rsidR="008F06D8" w:rsidRDefault="008F06D8" w:rsidP="00FA7543">
      <w:r>
        <w:separator/>
      </w:r>
    </w:p>
  </w:endnote>
  <w:endnote w:type="continuationSeparator" w:id="0">
    <w:p w14:paraId="56049245" w14:textId="77777777" w:rsidR="008F06D8" w:rsidRDefault="008F06D8" w:rsidP="00FA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9D263" w14:textId="77777777" w:rsidR="008F06D8" w:rsidRDefault="008F06D8" w:rsidP="00FA7543">
      <w:r>
        <w:separator/>
      </w:r>
    </w:p>
  </w:footnote>
  <w:footnote w:type="continuationSeparator" w:id="0">
    <w:p w14:paraId="0606EA6D" w14:textId="77777777" w:rsidR="008F06D8" w:rsidRDefault="008F06D8" w:rsidP="00FA7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63FA3"/>
    <w:multiLevelType w:val="multilevel"/>
    <w:tmpl w:val="2F963FA3"/>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69413D7F"/>
    <w:multiLevelType w:val="hybridMultilevel"/>
    <w:tmpl w:val="CDC6DB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F1F"/>
    <w:rsid w:val="001B2426"/>
    <w:rsid w:val="0032211F"/>
    <w:rsid w:val="004A4F48"/>
    <w:rsid w:val="00651463"/>
    <w:rsid w:val="007B15BF"/>
    <w:rsid w:val="008270E3"/>
    <w:rsid w:val="008F06D8"/>
    <w:rsid w:val="00AD1192"/>
    <w:rsid w:val="00C44FE8"/>
    <w:rsid w:val="00D907BB"/>
    <w:rsid w:val="00E056F1"/>
    <w:rsid w:val="00EA313A"/>
    <w:rsid w:val="00F02F1F"/>
    <w:rsid w:val="00FA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AA069"/>
  <w15:chartTrackingRefBased/>
  <w15:docId w15:val="{0BF37551-28DC-44AD-B5A6-0CA1BF19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TableGrid"/>
    <w:basedOn w:val="a1"/>
    <w:uiPriority w:val="39"/>
    <w:qFormat/>
    <w:rsid w:val="00D907BB"/>
    <w:pPr>
      <w:spacing w:before="120" w:line="280" w:lineRule="atLeast"/>
      <w:jc w:val="both"/>
    </w:pPr>
    <w:rPr>
      <w:rFonts w:ascii="New York" w:eastAsia="SimSun" w:hAnsi="New Yor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リスト段落"/>
    <w:basedOn w:val="a"/>
    <w:link w:val="Char"/>
    <w:uiPriority w:val="34"/>
    <w:qFormat/>
    <w:rsid w:val="00D907BB"/>
    <w:pPr>
      <w:ind w:firstLineChars="200" w:firstLine="420"/>
    </w:pPr>
  </w:style>
  <w:style w:type="paragraph" w:styleId="a5">
    <w:name w:val="header"/>
    <w:basedOn w:val="a"/>
    <w:link w:val="Char0"/>
    <w:uiPriority w:val="99"/>
    <w:unhideWhenUsed/>
    <w:rsid w:val="00FA7543"/>
    <w:pPr>
      <w:pBdr>
        <w:bottom w:val="single" w:sz="6" w:space="1" w:color="auto"/>
      </w:pBdr>
      <w:tabs>
        <w:tab w:val="center" w:pos="4153"/>
        <w:tab w:val="right" w:pos="8306"/>
      </w:tabs>
      <w:snapToGrid w:val="0"/>
      <w:jc w:val="center"/>
    </w:pPr>
    <w:rPr>
      <w:sz w:val="18"/>
      <w:szCs w:val="18"/>
    </w:rPr>
  </w:style>
  <w:style w:type="character" w:customStyle="1" w:styleId="Char0">
    <w:name w:val="머리글 Char"/>
    <w:basedOn w:val="a0"/>
    <w:link w:val="a5"/>
    <w:uiPriority w:val="99"/>
    <w:rsid w:val="00FA7543"/>
    <w:rPr>
      <w:sz w:val="18"/>
      <w:szCs w:val="18"/>
    </w:rPr>
  </w:style>
  <w:style w:type="paragraph" w:styleId="a6">
    <w:name w:val="footer"/>
    <w:basedOn w:val="a"/>
    <w:link w:val="Char1"/>
    <w:uiPriority w:val="99"/>
    <w:unhideWhenUsed/>
    <w:rsid w:val="00FA7543"/>
    <w:pPr>
      <w:tabs>
        <w:tab w:val="center" w:pos="4153"/>
        <w:tab w:val="right" w:pos="8306"/>
      </w:tabs>
      <w:snapToGrid w:val="0"/>
      <w:jc w:val="left"/>
    </w:pPr>
    <w:rPr>
      <w:sz w:val="18"/>
      <w:szCs w:val="18"/>
    </w:rPr>
  </w:style>
  <w:style w:type="character" w:customStyle="1" w:styleId="Char1">
    <w:name w:val="바닥글 Char"/>
    <w:basedOn w:val="a0"/>
    <w:link w:val="a6"/>
    <w:uiPriority w:val="99"/>
    <w:rsid w:val="00FA7543"/>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4"/>
    <w:uiPriority w:val="34"/>
    <w:qFormat/>
    <w:locked/>
    <w:rsid w:val="00E05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Fei</dc:creator>
  <cp:keywords/>
  <dc:description/>
  <cp:lastModifiedBy>Samsung</cp:lastModifiedBy>
  <cp:revision>2</cp:revision>
  <dcterms:created xsi:type="dcterms:W3CDTF">2022-10-17T07:56:00Z</dcterms:created>
  <dcterms:modified xsi:type="dcterms:W3CDTF">2022-10-17T07:56:00Z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