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AE7E"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AA6DD02" w14:textId="77777777" w:rsidR="00271B33" w:rsidRDefault="0008228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#2</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r>
              <w:rPr>
                <w:rFonts w:asciiTheme="minorHAnsi" w:hAnsiTheme="minorHAnsi" w:cstheme="minorHAnsi"/>
                <w:b/>
                <w:lang w:val="en-GB" w:eastAsia="zh-CN"/>
              </w:rPr>
              <w:t>’,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590C6A92" w14:textId="77777777"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 xml:space="preserve">[19,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Rakuten</w:t>
            </w:r>
            <w:proofErr w:type="spellEnd"/>
            <w:r>
              <w:rPr>
                <w:rFonts w:asciiTheme="minorHAnsi" w:hAnsiTheme="minorHAnsi" w:cstheme="minorHAnsi"/>
                <w:lang w:val="en-GB" w:eastAsia="zh-CN"/>
              </w:rPr>
              <w:t>]</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w:t>
      </w:r>
      <w:proofErr w:type="spellStart"/>
      <w:r>
        <w:rPr>
          <w:rFonts w:ascii="Times New Roman" w:eastAsia="SimSun" w:hAnsi="Times New Roman"/>
          <w:lang w:val="en-US" w:eastAsia="zh-CN"/>
        </w:rPr>
        <w:t>Rakuten</w:t>
      </w:r>
      <w:proofErr w:type="spellEnd"/>
      <w:r>
        <w:rPr>
          <w:rFonts w:ascii="Times New Roman" w:eastAsia="SimSun" w:hAnsi="Times New Roman"/>
          <w:lang w:val="en-US" w:eastAsia="zh-CN"/>
        </w:rPr>
        <w:t xml:space="preserve">]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77777777" w:rsidR="00271B33" w:rsidRDefault="00082280">
      <w:pPr>
        <w:pStyle w:val="Heading5"/>
      </w:pPr>
      <w:r>
        <w:rPr>
          <w:highlight w:val="cyan"/>
        </w:rPr>
        <w:t>Conclusion 1-3a</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w:t>
      </w:r>
      <w:proofErr w:type="gramStart"/>
      <w:r>
        <w:rPr>
          <w:rFonts w:ascii="Times New Roman" w:hAnsi="Times New Roman"/>
          <w:lang w:eastAsia="zh-CN"/>
        </w:rPr>
        <w:t>meta</w:t>
      </w:r>
      <w:proofErr w:type="gramEnd"/>
      <w:r>
        <w:rPr>
          <w:rFonts w:ascii="Times New Roman" w:hAnsi="Times New Roman"/>
          <w:lang w:eastAsia="zh-CN"/>
        </w:rPr>
        <w:t xml:space="preserve">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77777777" w:rsidR="00271B33" w:rsidRDefault="00082280">
      <w:pPr>
        <w:pStyle w:val="Heading5"/>
        <w:rPr>
          <w:lang w:eastAsia="zh-CN"/>
        </w:rPr>
      </w:pPr>
      <w:r>
        <w:rPr>
          <w:highlight w:val="cyan"/>
          <w:lang w:eastAsia="zh-CN"/>
        </w:rPr>
        <w:t>Proposal 1-4c</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527871">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due to UE using one AI approach vs the other AI </w:t>
            </w:r>
            <w:proofErr w:type="gramStart"/>
            <w:r>
              <w:rPr>
                <w:rFonts w:ascii="Times New Roman" w:hAnsi="Times New Roman"/>
                <w:szCs w:val="20"/>
                <w:lang w:eastAsia="zh-CN"/>
              </w:rPr>
              <w:t>approach, that</w:t>
            </w:r>
            <w:proofErr w:type="gramEnd"/>
            <w:r>
              <w:rPr>
                <w:rFonts w:ascii="Times New Roman" w:hAnsi="Times New Roman"/>
                <w:szCs w:val="20"/>
                <w:lang w:eastAsia="zh-CN"/>
              </w:rPr>
              <w:t xml:space="preserve">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proofErr w:type="spellStart"/>
      <w:r>
        <w:rPr>
          <w:rFonts w:asciiTheme="minorHAnsi" w:hAnsiTheme="minorHAnsi" w:cstheme="minorHAnsi"/>
          <w:lang w:val="en-GB" w:eastAsia="zh-CN"/>
        </w:rPr>
        <w:t>Fraunhofer</w:t>
      </w:r>
      <w:proofErr w:type="spellEnd"/>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lastRenderedPageBreak/>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lastRenderedPageBreak/>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8D1006">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8D100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8D100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8D100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8D100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8D1006">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51505AC5" w14:textId="77777777"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0F5AAC4D"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3764409E" w14:textId="77777777"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w:t>
            </w:r>
            <w:proofErr w:type="spellStart"/>
            <w:r>
              <w:rPr>
                <w:rFonts w:asciiTheme="minorHAnsi" w:hAnsiTheme="minorHAnsi" w:cstheme="minorHAnsi"/>
                <w:b/>
                <w:bCs/>
              </w:rPr>
              <w:t>finetuning</w:t>
            </w:r>
            <w:proofErr w:type="spellEnd"/>
            <w:r>
              <w:rPr>
                <w:rFonts w:asciiTheme="minorHAnsi" w:hAnsiTheme="minorHAnsi" w:cstheme="minorHAnsi"/>
                <w:b/>
                <w:bCs/>
              </w:rPr>
              <w:t xml:space="preserve">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 xml:space="preserve">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 xml:space="preserve">Proposal-10: RAN1 to study further performance metrics and model update criteria that enable the network and the UE to determine the appropriate positioning approach, depending on KPIs such as positioning accuracy and </w:t>
            </w:r>
            <w:proofErr w:type="spellStart"/>
            <w:r>
              <w:rPr>
                <w:rFonts w:asciiTheme="minorHAnsi" w:hAnsiTheme="minorHAnsi" w:cstheme="minorHAnsi"/>
                <w:b/>
                <w:bCs/>
              </w:rPr>
              <w:t>QoS</w:t>
            </w:r>
            <w:proofErr w:type="spellEnd"/>
            <w:r>
              <w:rPr>
                <w:rFonts w:asciiTheme="minorHAnsi" w:hAnsiTheme="minorHAnsi" w:cstheme="minorHAnsi"/>
                <w:b/>
                <w:bCs/>
              </w:rPr>
              <w:t>,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 xml:space="preserve">[19, </w:t>
            </w:r>
            <w:proofErr w:type="spellStart"/>
            <w:r>
              <w:rPr>
                <w:rFonts w:asciiTheme="minorHAnsi" w:hAnsiTheme="minorHAnsi" w:cstheme="minorHAnsi"/>
                <w:lang w:val="en-GB" w:eastAsia="zh-CN"/>
              </w:rPr>
              <w:t>Fraunhofer</w:t>
            </w:r>
            <w:proofErr w:type="spellEnd"/>
            <w:r>
              <w:rPr>
                <w:rFonts w:asciiTheme="minorHAnsi" w:hAnsiTheme="minorHAnsi" w:cstheme="minorHAnsi"/>
                <w:lang w:val="en-GB" w:eastAsia="zh-CN"/>
              </w:rPr>
              <w:t>]</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proofErr w:type="gramStart"/>
            <w:r>
              <w:rPr>
                <w:rFonts w:asciiTheme="minorHAnsi" w:hAnsiTheme="minorHAnsi" w:cstheme="minorHAnsi"/>
                <w:b/>
                <w:bCs/>
                <w:i/>
                <w:iCs/>
                <w:szCs w:val="22"/>
              </w:rPr>
              <w:t>indication</w:t>
            </w:r>
            <w:proofErr w:type="gramEnd"/>
            <w:r>
              <w:rPr>
                <w:rFonts w:asciiTheme="minorHAnsi" w:hAnsiTheme="minorHAnsi" w:cstheme="minorHAnsi"/>
                <w:b/>
                <w:bCs/>
                <w:i/>
                <w:iCs/>
                <w:szCs w:val="22"/>
              </w:rPr>
              <w:t xml:space="preserve">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also depend on beam correspondence i.e.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23DBEB58" w14:textId="77777777" w:rsidR="00271B33" w:rsidRDefault="0008228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w:t>
      </w:r>
      <w:proofErr w:type="gramStart"/>
      <w:r>
        <w:rPr>
          <w:lang w:val="en-GB"/>
        </w:rPr>
        <w:t>meta</w:t>
      </w:r>
      <w:proofErr w:type="gramEnd"/>
      <w:r>
        <w:rPr>
          <w:lang w:val="en-GB"/>
        </w:rPr>
        <w:t xml:space="preserve">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w:t>
            </w:r>
            <w:r>
              <w:rPr>
                <w:rFonts w:ascii="Times New Roman" w:hAnsi="Times New Roman"/>
                <w:szCs w:val="20"/>
                <w:lang w:eastAsia="zh-CN"/>
              </w:rPr>
              <w:lastRenderedPageBreak/>
              <w:t>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Therefore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t>
            </w:r>
            <w:r>
              <w:rPr>
                <w:rFonts w:hint="eastAsia"/>
                <w:lang w:eastAsia="zh-CN"/>
              </w:rPr>
              <w:lastRenderedPageBreak/>
              <w:t xml:space="preserve">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If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collects the data (e.g., AI/ML assisted), but the training is at a different entity, then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-sided model should be transfer/delivered to </w:t>
            </w:r>
            <w:proofErr w:type="spellStart"/>
            <w:r>
              <w:rPr>
                <w:rFonts w:ascii="Times New Roman" w:hAnsi="Times New Roman"/>
                <w:szCs w:val="20"/>
                <w:lang w:eastAsia="zh-CN"/>
              </w:rPr>
              <w:t>gNB</w:t>
            </w:r>
            <w:proofErr w:type="spellEnd"/>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w:t>
            </w:r>
            <w:proofErr w:type="gramStart"/>
            <w:r>
              <w:rPr>
                <w:rFonts w:ascii="Times New Roman" w:hAnsi="Times New Roman"/>
                <w:szCs w:val="20"/>
                <w:lang w:eastAsia="zh-CN"/>
              </w:rPr>
              <w:t>is the training entity</w:t>
            </w:r>
            <w:proofErr w:type="gramEnd"/>
            <w:r>
              <w:rPr>
                <w:rFonts w:ascii="Times New Roman" w:hAnsi="Times New Roman"/>
                <w:szCs w:val="20"/>
                <w:lang w:eastAsia="zh-CN"/>
              </w:rPr>
              <w:t xml:space="preserve"> and what type of data needs to be collected. It is better to first wait until the training data collection options are clear in 9.2.1 and also agree on Proposal 1-4c. At least, this way, the proposal of training data collection can be made more case-specific and easy to agree on. </w:t>
            </w:r>
            <w:r>
              <w:rPr>
                <w:rFonts w:ascii="Times New Roman" w:hAnsi="Times New Roman"/>
                <w:szCs w:val="20"/>
                <w:lang w:eastAsia="zh-CN"/>
              </w:rPr>
              <w:lastRenderedPageBreak/>
              <w:t>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lastRenderedPageBreak/>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w:t>
            </w:r>
            <w:proofErr w:type="spellStart"/>
            <w:r w:rsidRPr="00F86BA7">
              <w:rPr>
                <w:lang w:eastAsia="zh-CN"/>
              </w:rPr>
              <w:t>gNB</w:t>
            </w:r>
            <w:proofErr w:type="spellEnd"/>
            <w:r w:rsidRPr="00F86BA7">
              <w:rPr>
                <w:lang w:eastAsia="zh-CN"/>
              </w:rPr>
              <w:t>/TRP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w:t>
            </w:r>
            <w:proofErr w:type="gramStart"/>
            <w:r>
              <w:rPr>
                <w:rFonts w:ascii="Times New Roman" w:hAnsi="Times New Roman"/>
                <w:szCs w:val="20"/>
                <w:lang w:eastAsia="zh-CN"/>
              </w:rPr>
              <w:t>is the training entity</w:t>
            </w:r>
            <w:proofErr w:type="gramEnd"/>
            <w:r>
              <w:rPr>
                <w:rFonts w:ascii="Times New Roman" w:hAnsi="Times New Roman"/>
                <w:szCs w:val="20"/>
                <w:lang w:eastAsia="zh-CN"/>
              </w:rPr>
              <w:t xml:space="preserve">”.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roofErr w:type="gramStart"/>
            <w:r>
              <w:rPr>
                <w:rFonts w:ascii="Times New Roman" w:hAnsi="Times New Roman"/>
                <w:szCs w:val="20"/>
                <w:lang w:eastAsia="zh-CN"/>
              </w:rPr>
              <w:t>.</w:t>
            </w:r>
            <w:proofErr w:type="gramEnd"/>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6FC825A2" w14:textId="77777777" w:rsidR="0046534C"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Default="000A6F6A" w:rsidP="000A6F6A">
      <w:pPr>
        <w:pStyle w:val="Heading5"/>
        <w:rPr>
          <w:lang w:eastAsia="zh-CN"/>
        </w:rPr>
      </w:pPr>
      <w:r>
        <w:rPr>
          <w:highlight w:val="cyan"/>
          <w:lang w:eastAsia="zh-C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77777777" w:rsidR="000A6F6A" w:rsidRDefault="000A6F6A" w:rsidP="000A6F6A">
            <w:pPr>
              <w:pStyle w:val="BodyText"/>
              <w:spacing w:after="0"/>
              <w:rPr>
                <w:rFonts w:ascii="Times New Roman" w:hAnsi="Times New Roman"/>
                <w:szCs w:val="20"/>
                <w:lang w:eastAsia="zh-CN"/>
              </w:rPr>
            </w:pPr>
          </w:p>
        </w:tc>
        <w:tc>
          <w:tcPr>
            <w:tcW w:w="8021" w:type="dxa"/>
          </w:tcPr>
          <w:p w14:paraId="6D57556B" w14:textId="77777777" w:rsidR="000A6F6A" w:rsidRDefault="000A6F6A" w:rsidP="000A6F6A">
            <w:pPr>
              <w:pStyle w:val="BodyText"/>
              <w:spacing w:after="0"/>
              <w:rPr>
                <w:rFonts w:ascii="Times New Roman" w:hAnsi="Times New Roman"/>
                <w:szCs w:val="20"/>
                <w:lang w:eastAsia="zh-CN"/>
              </w:rPr>
            </w:pP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bl>
    <w:p w14:paraId="502716A0" w14:textId="77777777" w:rsidR="000A6F6A" w:rsidRDefault="000A6F6A"/>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proofErr w:type="spellStart"/>
      <w:r>
        <w:rPr>
          <w:rFonts w:asciiTheme="minorHAnsi" w:hAnsiTheme="minorHAnsi" w:cstheme="minorHAnsi"/>
          <w:lang w:val="en-GB" w:eastAsia="zh-CN"/>
        </w:rPr>
        <w:t>Fraunhofer</w:t>
      </w:r>
      <w:proofErr w:type="spellEnd"/>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7"/>
    <w:bookmarkEnd w:id="28"/>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w:t>
            </w:r>
            <w:proofErr w:type="spellStart"/>
            <w:r>
              <w:rPr>
                <w:rFonts w:eastAsia="Batang"/>
                <w:szCs w:val="24"/>
                <w:highlight w:val="yellow"/>
                <w:lang w:val="en-GB" w:eastAsia="zh-CN"/>
              </w:rPr>
              <w:t>finetuning</w:t>
            </w:r>
            <w:proofErr w:type="spellEnd"/>
            <w:r>
              <w:rPr>
                <w:rFonts w:eastAsia="Batang"/>
                <w:szCs w:val="24"/>
                <w:highlight w:val="yellow"/>
                <w:lang w:val="en-GB" w:eastAsia="zh-CN"/>
              </w:rPr>
              <w:t>,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7777777" w:rsidR="00280F82" w:rsidRDefault="00280F82" w:rsidP="00280F82">
      <w:pPr>
        <w:pStyle w:val="Heading5"/>
        <w:rPr>
          <w:lang w:eastAsia="zh-CN"/>
        </w:rPr>
      </w:pPr>
      <w:r>
        <w:rPr>
          <w:highlight w:val="cyan"/>
          <w:lang w:eastAsia="zh-CN"/>
        </w:rPr>
        <w:t>Proposal 2-2b</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lastRenderedPageBreak/>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77777777" w:rsidR="006A43A6" w:rsidRDefault="006A43A6" w:rsidP="006A43A6">
            <w:pPr>
              <w:pStyle w:val="BodyText"/>
              <w:spacing w:after="0"/>
              <w:rPr>
                <w:rFonts w:ascii="Times New Roman" w:hAnsi="Times New Roman"/>
                <w:szCs w:val="20"/>
                <w:lang w:eastAsia="zh-CN"/>
              </w:rPr>
            </w:pPr>
          </w:p>
        </w:tc>
        <w:tc>
          <w:tcPr>
            <w:tcW w:w="8021" w:type="dxa"/>
          </w:tcPr>
          <w:p w14:paraId="1A1B594C" w14:textId="77777777" w:rsidR="006A43A6" w:rsidRDefault="006A43A6" w:rsidP="006A43A6">
            <w:pPr>
              <w:pStyle w:val="BodyText"/>
              <w:spacing w:after="0"/>
              <w:rPr>
                <w:rFonts w:ascii="Times New Roman" w:hAnsi="Times New Roman"/>
                <w:szCs w:val="20"/>
                <w:lang w:eastAsia="zh-CN"/>
              </w:rPr>
            </w:pPr>
          </w:p>
        </w:tc>
      </w:tr>
      <w:tr w:rsidR="006A43A6" w14:paraId="648D529C" w14:textId="77777777" w:rsidTr="00E27628">
        <w:trPr>
          <w:trHeight w:val="339"/>
        </w:trPr>
        <w:tc>
          <w:tcPr>
            <w:tcW w:w="1871" w:type="dxa"/>
          </w:tcPr>
          <w:p w14:paraId="1FC3FE82" w14:textId="77777777" w:rsidR="006A43A6" w:rsidRDefault="006A43A6" w:rsidP="006A43A6">
            <w:pPr>
              <w:pStyle w:val="BodyText"/>
              <w:spacing w:after="0"/>
              <w:rPr>
                <w:rFonts w:ascii="Times New Roman" w:hAnsi="Times New Roman"/>
                <w:szCs w:val="20"/>
                <w:lang w:eastAsia="zh-CN"/>
              </w:rPr>
            </w:pPr>
          </w:p>
        </w:tc>
        <w:tc>
          <w:tcPr>
            <w:tcW w:w="8021" w:type="dxa"/>
          </w:tcPr>
          <w:p w14:paraId="3D078530" w14:textId="77777777" w:rsidR="006A43A6" w:rsidRDefault="006A43A6" w:rsidP="006A43A6">
            <w:pPr>
              <w:pStyle w:val="BodyText"/>
              <w:spacing w:after="0"/>
              <w:rPr>
                <w:rFonts w:ascii="Times New Roman" w:hAnsi="Times New Roman"/>
                <w:szCs w:val="20"/>
                <w:lang w:eastAsia="zh-CN"/>
              </w:rPr>
            </w:pP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w:t>
      </w:r>
      <w:proofErr w:type="spellStart"/>
      <w:r>
        <w:rPr>
          <w:lang w:val="en-GB"/>
        </w:rPr>
        <w:t>QoS</w:t>
      </w:r>
      <w:proofErr w:type="spellEnd"/>
      <w:r>
        <w:rPr>
          <w:lang w:val="en-GB"/>
        </w:rPr>
        <w:t xml:space="preserve">,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proofErr w:type="spellStart"/>
      <w:r>
        <w:rPr>
          <w:rFonts w:asciiTheme="minorHAnsi" w:hAnsiTheme="minorHAnsi" w:cstheme="minorHAnsi"/>
          <w:lang w:val="en-GB" w:eastAsia="zh-CN"/>
        </w:rPr>
        <w:t>Fraunhofer</w:t>
      </w:r>
      <w:proofErr w:type="spellEnd"/>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include also response time (i.e., latency to generate the model output), since positioning latency is an important </w:t>
            </w:r>
            <w:proofErr w:type="spellStart"/>
            <w:r>
              <w:rPr>
                <w:rFonts w:ascii="Times New Roman" w:hAnsi="Times New Roman"/>
                <w:szCs w:val="20"/>
                <w:lang w:eastAsia="zh-CN"/>
              </w:rPr>
              <w:t>QoS</w:t>
            </w:r>
            <w:proofErr w:type="spellEnd"/>
            <w:r>
              <w:rPr>
                <w:rFonts w:ascii="Times New Roman" w:hAnsi="Times New Roman"/>
                <w:szCs w:val="20"/>
                <w:lang w:eastAsia="zh-CN"/>
              </w:rPr>
              <w:t xml:space="preserve">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77777777" w:rsidR="00271B33" w:rsidRDefault="00082280">
      <w:pPr>
        <w:pStyle w:val="Heading5"/>
        <w:rPr>
          <w:lang w:eastAsia="zh-CN"/>
        </w:rPr>
      </w:pPr>
      <w:r>
        <w:rPr>
          <w:highlight w:val="cyan"/>
          <w:lang w:eastAsia="zh-CN"/>
        </w:rPr>
        <w:t>Proposal 2-3a</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lastRenderedPageBreak/>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9"/>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w:t>
            </w:r>
            <w:proofErr w:type="gramStart"/>
            <w:r>
              <w:rPr>
                <w:rFonts w:ascii="Times New Roman" w:hAnsi="Times New Roman" w:hint="eastAsia"/>
                <w:szCs w:val="20"/>
                <w:lang w:eastAsia="zh-CN"/>
              </w:rPr>
              <w:t>the</w:t>
            </w:r>
            <w:proofErr w:type="gramEnd"/>
            <w:r>
              <w:rPr>
                <w:rFonts w:ascii="Times New Roman" w:hAnsi="Times New Roman" w:hint="eastAsia"/>
                <w:szCs w:val="20"/>
                <w:lang w:eastAsia="zh-CN"/>
              </w:rPr>
              <w:t xml:space="preserv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Default="002578E6" w:rsidP="002578E6">
      <w:pPr>
        <w:pStyle w:val="Heading5"/>
        <w:rPr>
          <w:lang w:eastAsia="zh-CN"/>
        </w:rPr>
      </w:pPr>
      <w:r>
        <w:rPr>
          <w:highlight w:val="cyan"/>
          <w:lang w:eastAsia="zh-C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w:t>
            </w:r>
            <w:r w:rsidR="00527991">
              <w:rPr>
                <w:lang w:eastAsia="zh-CN"/>
              </w:rPr>
              <w:t>and should not be signaled</w:t>
            </w:r>
            <w:r w:rsidR="00527991">
              <w:rPr>
                <w:lang w:eastAsia="zh-CN"/>
              </w:rPr>
              <w:t xml:space="preserve"> in our view</w:t>
            </w:r>
            <w:r w:rsidR="00B5543C">
              <w:rPr>
                <w:lang w:eastAsia="zh-CN"/>
              </w:rPr>
              <w:t xml:space="preserve"> </w:t>
            </w:r>
            <w:r w:rsidR="00527991">
              <w:rPr>
                <w:lang w:eastAsia="zh-CN"/>
              </w:rPr>
              <w:t>(as also already discussed in 9.2.3.2).</w:t>
            </w:r>
            <w:r w:rsidR="005B12F5">
              <w:rPr>
                <w:lang w:eastAsia="zh-CN"/>
              </w:rPr>
              <w:t xml:space="preserve"> </w:t>
            </w:r>
            <w:bookmarkStart w:id="30" w:name="_GoBack"/>
            <w:bookmarkEnd w:id="30"/>
          </w:p>
        </w:tc>
      </w:tr>
      <w:tr w:rsidR="0094409B" w14:paraId="61BC997F" w14:textId="77777777" w:rsidTr="00BC61D3">
        <w:trPr>
          <w:trHeight w:val="339"/>
        </w:trPr>
        <w:tc>
          <w:tcPr>
            <w:tcW w:w="1871" w:type="dxa"/>
          </w:tcPr>
          <w:p w14:paraId="528371AE" w14:textId="5A1F713D" w:rsidR="0094409B" w:rsidRDefault="0094409B" w:rsidP="0094409B">
            <w:pPr>
              <w:pStyle w:val="BodyText"/>
              <w:spacing w:after="0"/>
              <w:rPr>
                <w:rFonts w:ascii="Times New Roman" w:hAnsi="Times New Roman"/>
                <w:szCs w:val="20"/>
                <w:lang w:eastAsia="zh-CN"/>
              </w:rPr>
            </w:pPr>
          </w:p>
        </w:tc>
        <w:tc>
          <w:tcPr>
            <w:tcW w:w="8021" w:type="dxa"/>
          </w:tcPr>
          <w:p w14:paraId="17ACF841" w14:textId="77777777" w:rsidR="0094409B" w:rsidRDefault="0094409B" w:rsidP="0094409B">
            <w:pPr>
              <w:pStyle w:val="BodyText"/>
              <w:spacing w:after="0"/>
              <w:rPr>
                <w:rFonts w:ascii="Times New Roman" w:hAnsi="Times New Roman"/>
                <w:szCs w:val="20"/>
                <w:lang w:eastAsia="zh-CN"/>
              </w:rPr>
            </w:pPr>
          </w:p>
        </w:tc>
      </w:tr>
    </w:tbl>
    <w:p w14:paraId="1B598CB5" w14:textId="77777777" w:rsidR="002578E6" w:rsidRDefault="002578E6"/>
    <w:p w14:paraId="5577C0FD" w14:textId="77777777" w:rsidR="00271B33" w:rsidRDefault="00271B33"/>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8D1006">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Spreadtrum</w:t>
      </w:r>
      <w:proofErr w:type="spellEnd"/>
      <w:r w:rsidR="00082280">
        <w:rPr>
          <w:rFonts w:asciiTheme="minorHAnsi" w:hAnsiTheme="minorHAnsi" w:cstheme="minorHAnsi"/>
          <w:iCs/>
          <w:color w:val="000000"/>
          <w:lang w:eastAsia="zh-CN"/>
        </w:rPr>
        <w:t xml:space="preserve"> Communications</w:t>
      </w:r>
    </w:p>
    <w:p w14:paraId="43B42BAB"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w:t>
      </w:r>
      <w:proofErr w:type="spellStart"/>
      <w:r w:rsidR="00082280">
        <w:rPr>
          <w:rFonts w:asciiTheme="minorHAnsi" w:hAnsiTheme="minorHAnsi" w:cstheme="minorHAnsi"/>
          <w:iCs/>
          <w:color w:val="000000"/>
          <w:lang w:eastAsia="zh-CN"/>
        </w:rPr>
        <w:t>Fraunhofer</w:t>
      </w:r>
      <w:proofErr w:type="spellEnd"/>
      <w:r w:rsidR="00082280">
        <w:rPr>
          <w:rFonts w:asciiTheme="minorHAnsi" w:hAnsiTheme="minorHAnsi" w:cstheme="minorHAnsi"/>
          <w:iCs/>
          <w:color w:val="000000"/>
          <w:lang w:eastAsia="zh-CN"/>
        </w:rPr>
        <w:t xml:space="preserve"> HHI</w:t>
      </w:r>
    </w:p>
    <w:p w14:paraId="5C22ACF2"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Rakuten</w:t>
      </w:r>
      <w:proofErr w:type="spellEnd"/>
      <w:r w:rsidR="00082280">
        <w:rPr>
          <w:rFonts w:asciiTheme="minorHAnsi" w:hAnsiTheme="minorHAnsi" w:cstheme="minorHAnsi"/>
          <w:iCs/>
          <w:color w:val="000000"/>
          <w:lang w:eastAsia="zh-CN"/>
        </w:rPr>
        <w:t xml:space="preserve"> Symphony</w:t>
      </w:r>
    </w:p>
    <w:p w14:paraId="0DE2ABFE"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8D1006">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A630B" w14:textId="77777777" w:rsidR="0040342F" w:rsidRDefault="0040342F">
      <w:pPr>
        <w:spacing w:after="0"/>
      </w:pPr>
      <w:r>
        <w:separator/>
      </w:r>
    </w:p>
  </w:endnote>
  <w:endnote w:type="continuationSeparator" w:id="0">
    <w:p w14:paraId="234EFA60" w14:textId="77777777" w:rsidR="0040342F" w:rsidRDefault="00403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9A38" w14:textId="77777777" w:rsidR="008D1006" w:rsidRDefault="008D1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D1006" w:rsidRDefault="008D10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8490" w14:textId="77777777" w:rsidR="008D1006" w:rsidRDefault="008D1006">
    <w:pPr>
      <w:pStyle w:val="Footer"/>
      <w:ind w:right="360"/>
    </w:pPr>
    <w:r>
      <w:rPr>
        <w:rStyle w:val="PageNumber"/>
      </w:rPr>
      <w:fldChar w:fldCharType="begin"/>
    </w:r>
    <w:r>
      <w:rPr>
        <w:rStyle w:val="PageNumber"/>
      </w:rPr>
      <w:instrText xml:space="preserve"> PAGE </w:instrText>
    </w:r>
    <w:r>
      <w:rPr>
        <w:rStyle w:val="PageNumber"/>
      </w:rPr>
      <w:fldChar w:fldCharType="separate"/>
    </w:r>
    <w:r w:rsidR="005B12F5">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12F5">
      <w:rPr>
        <w:rStyle w:val="PageNumber"/>
        <w:noProof/>
      </w:rPr>
      <w:t>78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DAF93" w14:textId="77777777" w:rsidR="0040342F" w:rsidRDefault="0040342F">
      <w:pPr>
        <w:spacing w:after="0"/>
      </w:pPr>
      <w:r>
        <w:separator/>
      </w:r>
    </w:p>
  </w:footnote>
  <w:footnote w:type="continuationSeparator" w:id="0">
    <w:p w14:paraId="5F68DEC5" w14:textId="77777777" w:rsidR="0040342F" w:rsidRDefault="004034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EB74E" w14:textId="77777777" w:rsidR="008D1006" w:rsidRDefault="008D10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39"/>
  </w:num>
  <w:num w:numId="27">
    <w:abstractNumId w:val="27"/>
  </w:num>
  <w:num w:numId="28">
    <w:abstractNumId w:val="13"/>
  </w:num>
  <w:num w:numId="29">
    <w:abstractNumId w:val="31"/>
  </w:num>
  <w:num w:numId="30">
    <w:abstractNumId w:val="16"/>
  </w:num>
  <w:num w:numId="31">
    <w:abstractNumId w:val="45"/>
  </w:num>
  <w:num w:numId="32">
    <w:abstractNumId w:val="26"/>
  </w:num>
  <w:num w:numId="33">
    <w:abstractNumId w:val="40"/>
  </w:num>
  <w:num w:numId="34">
    <w:abstractNumId w:val="12"/>
  </w:num>
  <w:num w:numId="35">
    <w:abstractNumId w:val="30"/>
  </w:num>
  <w:num w:numId="36">
    <w:abstractNumId w:val="47"/>
  </w:num>
  <w:num w:numId="37">
    <w:abstractNumId w:val="17"/>
  </w:num>
  <w:num w:numId="38">
    <w:abstractNumId w:val="14"/>
  </w:num>
  <w:num w:numId="39">
    <w:abstractNumId w:val="11"/>
  </w:num>
  <w:num w:numId="40">
    <w:abstractNumId w:val="5"/>
  </w:num>
  <w:num w:numId="41">
    <w:abstractNumId w:val="37"/>
  </w:num>
  <w:num w:numId="42">
    <w:abstractNumId w:val="22"/>
  </w:num>
  <w:num w:numId="43">
    <w:abstractNumId w:val="8"/>
  </w:num>
  <w:num w:numId="44">
    <w:abstractNumId w:val="9"/>
  </w:num>
  <w:num w:numId="45">
    <w:abstractNumId w:val="6"/>
  </w:num>
  <w:num w:numId="46">
    <w:abstractNumId w:val="1"/>
  </w:num>
  <w:num w:numId="47">
    <w:abstractNumId w:val="20"/>
  </w:num>
  <w:num w:numId="48">
    <w:abstractNumId w:val="18"/>
  </w:num>
  <w:num w:numId="49">
    <w:abstractNumId w:val="0"/>
  </w:num>
  <w:num w:numId="50">
    <w:abstractNumId w:val="10"/>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2F5"/>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AEE" w:rsidRDefault="00E70AEE">
      <w:pPr>
        <w:spacing w:line="240" w:lineRule="auto"/>
      </w:pPr>
      <w:r>
        <w:separator/>
      </w:r>
    </w:p>
  </w:endnote>
  <w:endnote w:type="continuationSeparator" w:id="0">
    <w:p w:rsidR="00E70AEE" w:rsidRDefault="00E70AE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AEE" w:rsidRDefault="00E70AEE">
      <w:pPr>
        <w:spacing w:after="0"/>
      </w:pPr>
      <w:r>
        <w:separator/>
      </w:r>
    </w:p>
  </w:footnote>
  <w:footnote w:type="continuationSeparator" w:id="0">
    <w:p w:rsidR="00E70AEE" w:rsidRDefault="00E70AE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539D3"/>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C5BFA"/>
    <w:rsid w:val="00EE2A8C"/>
    <w:rsid w:val="00EF5F5C"/>
    <w:rsid w:val="00F02A8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4CB92DD-F7C3-4525-B816-EEC40097A4BB}">
  <ds:schemaRefs>
    <ds:schemaRef ds:uri="http://schemas.openxmlformats.org/officeDocument/2006/bibliography"/>
  </ds:schemaRefs>
</ds:datastoreItem>
</file>

<file path=customXml/itemProps6.xml><?xml version="1.0" encoding="utf-8"?>
<ds:datastoreItem xmlns:ds="http://schemas.openxmlformats.org/officeDocument/2006/customXml" ds:itemID="{133CF660-CFC0-4AD9-A211-C577A4C0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90</TotalTime>
  <Pages>78</Pages>
  <Words>29793</Words>
  <Characters>169825</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FL summary #2 of [110bis-e-R18-AI/ML-07]</vt:lpstr>
    </vt:vector>
  </TitlesOfParts>
  <Company>Intel</Company>
  <LinksUpToDate>false</LinksUpToDate>
  <CharactersWithSpaces>199220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[110bis-e-R18-AI/ML-07]</dc:title>
  <dc:subject>R1-2004703</dc:subject>
  <dc:creator>vivo</dc:creator>
  <dc:description>e-Meeting, May 25 – June 05, 2020</dc:description>
  <cp:lastModifiedBy>Thorsten</cp:lastModifiedBy>
  <cp:revision>5</cp:revision>
  <cp:lastPrinted>2011-11-09T07:49:00Z</cp:lastPrinted>
  <dcterms:created xsi:type="dcterms:W3CDTF">2022-10-13T17:57:00Z</dcterms:created>
  <dcterms:modified xsi:type="dcterms:W3CDTF">2022-10-13T19:27:00Z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