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55A4E424" w:rsidR="00545C3F" w:rsidRDefault="00576440">
      <w:pPr>
        <w:pStyle w:val="Heading5"/>
      </w:pPr>
      <w:r>
        <w:rPr>
          <w:highlight w:val="cyan"/>
        </w:rPr>
        <w:t>Conclusion 1-1</w:t>
      </w:r>
      <w:r w:rsidR="00371BBF">
        <w:rPr>
          <w:highlight w:val="cyan"/>
        </w:rPr>
        <w:t>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7168D" w14:textId="4D46CAA1" w:rsidR="000D30ED" w:rsidRDefault="000D30ED" w:rsidP="000D30ED">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BodyText"/>
              <w:spacing w:after="0"/>
              <w:rPr>
                <w:rFonts w:ascii="Times New Roman" w:hAnsi="Times New Roman"/>
                <w:szCs w:val="20"/>
                <w:lang w:eastAsia="zh-CN"/>
              </w:rPr>
            </w:pPr>
          </w:p>
          <w:p w14:paraId="4BA4A301" w14:textId="77777777" w:rsidR="000D30ED" w:rsidRDefault="000D30ED" w:rsidP="000D30ED">
            <w:pPr>
              <w:pStyle w:val="Heading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ListParagraph"/>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BodyText"/>
              <w:spacing w:after="0"/>
              <w:rPr>
                <w:rFonts w:ascii="Times New Roman" w:hAnsi="Times New Roman"/>
                <w:szCs w:val="20"/>
                <w:lang w:eastAsia="zh-CN"/>
              </w:rPr>
            </w:pPr>
          </w:p>
          <w:p w14:paraId="1A3A26F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BodyText"/>
              <w:spacing w:after="0"/>
              <w:rPr>
                <w:rFonts w:ascii="Times New Roman" w:hAnsi="Times New Roman"/>
                <w:szCs w:val="20"/>
                <w:lang w:eastAsia="zh-CN"/>
              </w:rPr>
            </w:pPr>
          </w:p>
          <w:p w14:paraId="222DDBEE" w14:textId="69999EBB"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BodyText"/>
              <w:spacing w:after="0"/>
              <w:rPr>
                <w:rFonts w:ascii="Times New Roman" w:hAnsi="Times New Roman"/>
                <w:szCs w:val="20"/>
                <w:lang w:eastAsia="zh-CN"/>
              </w:rPr>
            </w:pPr>
          </w:p>
          <w:p w14:paraId="646EE8AB" w14:textId="03A93C78" w:rsidR="00606135" w:rsidRDefault="00606135" w:rsidP="00371BBF">
            <w:pPr>
              <w:pStyle w:val="BodyText"/>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r w:rsidR="002647FB" w14:paraId="4C63C055" w14:textId="77777777" w:rsidTr="00606135">
        <w:trPr>
          <w:trHeight w:val="339"/>
        </w:trPr>
        <w:tc>
          <w:tcPr>
            <w:tcW w:w="1871" w:type="dxa"/>
          </w:tcPr>
          <w:p w14:paraId="3B2B6932" w14:textId="3D28FEFB" w:rsidR="002647FB" w:rsidRDefault="002647FB" w:rsidP="00606135">
            <w:pPr>
              <w:pStyle w:val="BodyText"/>
              <w:spacing w:after="0"/>
              <w:rPr>
                <w:rFonts w:ascii="Times New Roman" w:hAnsi="Times New Roman"/>
                <w:szCs w:val="20"/>
                <w:lang w:eastAsia="zh-CN"/>
              </w:rPr>
            </w:pPr>
            <w:r w:rsidRPr="002647FB">
              <w:rPr>
                <w:rFonts w:ascii="Times New Roman" w:hAnsi="Times New Roman"/>
                <w:szCs w:val="20"/>
                <w:lang w:eastAsia="zh-CN"/>
              </w:rPr>
              <w:t>InterDigital</w:t>
            </w:r>
          </w:p>
        </w:tc>
        <w:tc>
          <w:tcPr>
            <w:tcW w:w="8021" w:type="dxa"/>
          </w:tcPr>
          <w:p w14:paraId="0B6F6AE0" w14:textId="423FB96B" w:rsidR="002647FB" w:rsidRDefault="002647FB" w:rsidP="00606135">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Spreadtrum]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Heading5"/>
      </w:pPr>
      <w:r>
        <w:rPr>
          <w:highlight w:val="cyan"/>
        </w:rPr>
        <w:t>Discussion point 1-</w:t>
      </w:r>
      <w:r w:rsidR="00371BBF">
        <w:rPr>
          <w:highlight w:val="cyan"/>
        </w:rPr>
        <w:t>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D907E16" w14:textId="5DB8D1C8" w:rsidR="00707A9B" w:rsidRDefault="00675A83">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Heading2"/>
        <w:numPr>
          <w:ilvl w:val="1"/>
          <w:numId w:val="11"/>
        </w:numPr>
        <w:rPr>
          <w:lang w:eastAsia="zh-CN"/>
        </w:rPr>
      </w:pPr>
      <w:r>
        <w:rPr>
          <w:lang w:eastAsia="zh-CN"/>
        </w:rPr>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r w:rsidR="005B5E85">
              <w:rPr>
                <w:rFonts w:ascii="Times New Roman" w:hAnsi="Times New Roman"/>
                <w:szCs w:val="20"/>
                <w:lang w:eastAsia="zh-CN"/>
              </w:rPr>
              <w:t>ositioning</w:t>
            </w:r>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050A2C" w14:paraId="2CB6F7F6" w14:textId="77777777">
        <w:trPr>
          <w:trHeight w:val="339"/>
        </w:trPr>
        <w:tc>
          <w:tcPr>
            <w:tcW w:w="1871" w:type="dxa"/>
          </w:tcPr>
          <w:p w14:paraId="1B40072B" w14:textId="586503CB"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5FB532" w14:textId="4820A327"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5D7446" w14:paraId="433CAE0C" w14:textId="77777777">
        <w:trPr>
          <w:trHeight w:val="339"/>
        </w:trPr>
        <w:tc>
          <w:tcPr>
            <w:tcW w:w="1871" w:type="dxa"/>
          </w:tcPr>
          <w:p w14:paraId="1E600541" w14:textId="22C35650" w:rsidR="005D7446" w:rsidRDefault="005D7446" w:rsidP="00392261">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B65DE3" w14:textId="772657C5" w:rsidR="005D7446" w:rsidRDefault="005D7446" w:rsidP="00392261">
            <w:pPr>
              <w:pStyle w:val="BodyText"/>
              <w:spacing w:after="0"/>
              <w:rPr>
                <w:rFonts w:ascii="Times New Roman" w:hAnsi="Times New Roman"/>
                <w:szCs w:val="20"/>
                <w:lang w:eastAsia="zh-CN"/>
              </w:rPr>
            </w:pPr>
            <w:r>
              <w:rPr>
                <w:rFonts w:ascii="Times New Roman" w:hAnsi="Times New Roman"/>
                <w:szCs w:val="20"/>
                <w:lang w:eastAsia="zh-CN"/>
              </w:rPr>
              <w:t>OK</w:t>
            </w:r>
          </w:p>
        </w:tc>
      </w:tr>
      <w:tr w:rsidR="00050A2C" w14:paraId="780D3528" w14:textId="77777777">
        <w:trPr>
          <w:trHeight w:val="339"/>
        </w:trPr>
        <w:tc>
          <w:tcPr>
            <w:tcW w:w="1871" w:type="dxa"/>
          </w:tcPr>
          <w:p w14:paraId="5837D441" w14:textId="678F0323" w:rsidR="00050A2C" w:rsidRDefault="00050A2C" w:rsidP="0039226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0D6B5E6" w14:textId="4E467D67" w:rsidR="00050A2C" w:rsidRDefault="00050A2C" w:rsidP="0039226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C21533" w14:paraId="42B30D1C" w14:textId="77777777">
        <w:trPr>
          <w:trHeight w:val="339"/>
        </w:trPr>
        <w:tc>
          <w:tcPr>
            <w:tcW w:w="1871" w:type="dxa"/>
          </w:tcPr>
          <w:p w14:paraId="039538A4" w14:textId="3C667038" w:rsidR="00C21533" w:rsidRDefault="00C21533" w:rsidP="00392261">
            <w:pPr>
              <w:pStyle w:val="BodyText"/>
              <w:spacing w:after="0"/>
              <w:rPr>
                <w:rFonts w:ascii="Times New Roman" w:hAnsi="Times New Roman" w:hint="eastAsia"/>
                <w:szCs w:val="20"/>
                <w:lang w:eastAsia="zh-CN"/>
              </w:rPr>
            </w:pPr>
            <w:r>
              <w:rPr>
                <w:rFonts w:ascii="Times New Roman" w:hAnsi="Times New Roman"/>
                <w:szCs w:val="20"/>
                <w:lang w:eastAsia="zh-CN"/>
              </w:rPr>
              <w:t>InterDigital</w:t>
            </w:r>
          </w:p>
        </w:tc>
        <w:tc>
          <w:tcPr>
            <w:tcW w:w="8021" w:type="dxa"/>
          </w:tcPr>
          <w:p w14:paraId="0EAA9F6F" w14:textId="7E593B42" w:rsidR="00C21533" w:rsidRDefault="00C21533" w:rsidP="00392261">
            <w:pPr>
              <w:pStyle w:val="BodyText"/>
              <w:spacing w:after="0"/>
              <w:rPr>
                <w:rFonts w:ascii="Times New Roman" w:hAnsi="Times New Roman" w:hint="eastAsia"/>
                <w:szCs w:val="20"/>
                <w:lang w:eastAsia="zh-CN"/>
              </w:rPr>
            </w:pPr>
            <w:r>
              <w:rPr>
                <w:rFonts w:ascii="Times New Roman" w:hAnsi="Times New Roman"/>
                <w:szCs w:val="20"/>
                <w:lang w:eastAsia="zh-CN"/>
              </w:rPr>
              <w:t>Support the conclusion</w:t>
            </w: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lastRenderedPageBreak/>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 xml:space="preserve">direct AI/ML positioning and AI/ML assisted </w:t>
            </w:r>
            <w:r>
              <w:rPr>
                <w:rFonts w:ascii="Times New Roman" w:hAnsi="Times New Roman"/>
                <w:szCs w:val="20"/>
                <w:highlight w:val="yellow"/>
                <w:lang w:eastAsia="zh-CN"/>
              </w:rPr>
              <w:lastRenderedPageBreak/>
              <w:t>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24975BCB" w:rsidR="00545C3F" w:rsidRDefault="00B831A6">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3a is gNB based positioning ?</w:t>
            </w:r>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11680477" w:rsidR="00451759"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C5629C" w14:textId="4E58608F" w:rsidR="00451759"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133CFA0E"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050A2C">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1FBFAD5" w14:textId="48875D1D"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sidR="00050A2C">
              <w:rPr>
                <w:rFonts w:ascii="Times New Roman" w:hAnsi="Times New Roman"/>
                <w:szCs w:val="20"/>
                <w:lang w:eastAsia="zh-CN"/>
              </w:rPr>
              <w:t>Gnb</w:t>
            </w:r>
            <w:r>
              <w:rPr>
                <w:rFonts w:ascii="Times New Roman" w:hAnsi="Times New Roman" w:hint="eastAsia"/>
                <w:szCs w:val="20"/>
                <w:lang w:eastAsia="zh-CN"/>
              </w:rPr>
              <w:t>.</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409DDBBB"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r w:rsidR="00050A2C">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050A2C" w14:paraId="2F777A0E" w14:textId="77777777">
        <w:trPr>
          <w:trHeight w:val="339"/>
        </w:trPr>
        <w:tc>
          <w:tcPr>
            <w:tcW w:w="1871" w:type="dxa"/>
          </w:tcPr>
          <w:p w14:paraId="529B0045" w14:textId="037C1819"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F6637CD" w14:textId="33B9F191"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4F4F369A"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050A2C">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disagree with current case 1 and its proponents. Our understanding of direct AI/ML positioning is that the output of the AI/ML model is the UE location. We would prefer not to limit </w:t>
            </w:r>
            <w:r>
              <w:rPr>
                <w:rFonts w:ascii="Times New Roman" w:hAnsi="Times New Roman"/>
                <w:szCs w:val="20"/>
                <w:lang w:eastAsia="zh-CN"/>
              </w:rPr>
              <w:lastRenderedPageBreak/>
              <w:t>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58471ABD"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050A2C">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4DA591BD" w14:textId="267E7B89"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0CB6FB7" w14:textId="2FE09817"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r w:rsidRPr="00EF0FDC">
              <w:rPr>
                <w:rFonts w:ascii="Times New Roman" w:hAnsi="Times New Roman"/>
                <w:szCs w:val="20"/>
                <w:lang w:eastAsia="zh-CN"/>
              </w:rPr>
              <w:t xml:space="preserve">approach, </w:t>
            </w:r>
            <w:r>
              <w:rPr>
                <w:rFonts w:ascii="Times New Roman" w:hAnsi="Times New Roman"/>
                <w:szCs w:val="20"/>
                <w:lang w:eastAsia="zh-CN"/>
              </w:rPr>
              <w:t>that would be part of the study to figure out. To be safe, I prefer not to add a note with such prediction/speculative language which later may conflict with the study outcome.</w:t>
            </w:r>
          </w:p>
          <w:p w14:paraId="439EEFF4" w14:textId="77777777" w:rsidR="00371BBF" w:rsidRDefault="00371BBF" w:rsidP="00CC416F">
            <w:pPr>
              <w:pStyle w:val="BodyText"/>
              <w:spacing w:after="0"/>
              <w:rPr>
                <w:rFonts w:ascii="Times New Roman" w:hAnsi="Times New Roman"/>
                <w:szCs w:val="20"/>
                <w:lang w:eastAsia="zh-CN"/>
              </w:rPr>
            </w:pPr>
          </w:p>
          <w:p w14:paraId="4368378F"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CC416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088B5" w14:textId="5148EBAA" w:rsidR="00165B51" w:rsidRDefault="00165B51" w:rsidP="00CC416F">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5D7446" w14:paraId="46428C6D" w14:textId="77777777" w:rsidTr="00371BBF">
        <w:trPr>
          <w:trHeight w:val="339"/>
        </w:trPr>
        <w:tc>
          <w:tcPr>
            <w:tcW w:w="1871" w:type="dxa"/>
          </w:tcPr>
          <w:p w14:paraId="3F109717" w14:textId="576B782C" w:rsidR="005D7446" w:rsidRDefault="005D7446" w:rsidP="00CC41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11D00" w14:textId="1007A87C" w:rsidR="005D7446" w:rsidRDefault="005D7446" w:rsidP="00CC416F">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050A2C" w14:paraId="6AF2F487" w14:textId="77777777" w:rsidTr="00371BBF">
        <w:trPr>
          <w:trHeight w:val="339"/>
        </w:trPr>
        <w:tc>
          <w:tcPr>
            <w:tcW w:w="1871" w:type="dxa"/>
          </w:tcPr>
          <w:p w14:paraId="2F19F7FC" w14:textId="3C101970"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4B39BE" w14:textId="19911D32" w:rsidR="00050A2C" w:rsidRDefault="00050A2C" w:rsidP="00CC416F">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B831A6" w14:paraId="7636824E" w14:textId="77777777" w:rsidTr="00371BBF">
        <w:trPr>
          <w:trHeight w:val="339"/>
        </w:trPr>
        <w:tc>
          <w:tcPr>
            <w:tcW w:w="1871" w:type="dxa"/>
          </w:tcPr>
          <w:p w14:paraId="4BF21347" w14:textId="2AC14451" w:rsidR="00B831A6" w:rsidRDefault="00B831A6" w:rsidP="00CC416F">
            <w:pPr>
              <w:pStyle w:val="BodyText"/>
              <w:spacing w:after="0"/>
              <w:rPr>
                <w:rFonts w:ascii="Times New Roman" w:hAnsi="Times New Roman" w:hint="eastAsia"/>
                <w:szCs w:val="20"/>
                <w:lang w:eastAsia="zh-CN"/>
              </w:rPr>
            </w:pPr>
            <w:r>
              <w:rPr>
                <w:rFonts w:ascii="Times New Roman" w:hAnsi="Times New Roman"/>
                <w:szCs w:val="20"/>
                <w:lang w:eastAsia="zh-CN"/>
              </w:rPr>
              <w:t>InterDigital</w:t>
            </w:r>
          </w:p>
        </w:tc>
        <w:tc>
          <w:tcPr>
            <w:tcW w:w="8021" w:type="dxa"/>
          </w:tcPr>
          <w:p w14:paraId="20DA6A8E" w14:textId="7EDAF020" w:rsidR="00B831A6" w:rsidRDefault="00B831A6" w:rsidP="00CC416F">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t>
      </w:r>
      <w:r>
        <w:rPr>
          <w:rFonts w:ascii="Times New Roman" w:hAnsi="Times New Roman"/>
          <w:szCs w:val="20"/>
          <w:lang w:eastAsia="zh-CN"/>
        </w:rPr>
        <w:lastRenderedPageBreak/>
        <w:t xml:space="preserve">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3195ABF6" w:rsidR="00545C3F" w:rsidRDefault="00576440">
      <w:pPr>
        <w:pStyle w:val="Heading5"/>
      </w:pPr>
      <w:r>
        <w:rPr>
          <w:highlight w:val="cyan"/>
        </w:rPr>
        <w:t>Discussion point 1-</w:t>
      </w:r>
      <w:r w:rsidR="00E80C4D">
        <w:rPr>
          <w:highlight w:val="cyan"/>
        </w:rPr>
        <w:t>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089F939" w14:textId="14D6676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050A2C" w14:paraId="480785E6" w14:textId="77777777">
        <w:trPr>
          <w:trHeight w:val="339"/>
        </w:trPr>
        <w:tc>
          <w:tcPr>
            <w:tcW w:w="1871" w:type="dxa"/>
          </w:tcPr>
          <w:p w14:paraId="512787AA" w14:textId="1712E653"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748C5E38" w14:textId="399A8429"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lastRenderedPageBreak/>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lastRenderedPageBreak/>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 xml:space="preserve">direct AI/ML positioning based on existing measurement/reporting </w:t>
                  </w:r>
                  <w:r>
                    <w:rPr>
                      <w:rFonts w:asciiTheme="minorHAnsi" w:hAnsiTheme="minorHAnsi" w:cstheme="minorHAnsi"/>
                      <w:sz w:val="16"/>
                      <w:szCs w:val="16"/>
                    </w:rPr>
                    <w:lastRenderedPageBreak/>
                    <w:t>(e.g.,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whether/what enhancement for existing reporting (e.g., finer granularity for the </w:t>
                  </w:r>
                  <w:r>
                    <w:rPr>
                      <w:rFonts w:asciiTheme="minorHAnsi" w:hAnsiTheme="minorHAnsi" w:cstheme="minorHAnsi"/>
                      <w:sz w:val="16"/>
                      <w:szCs w:val="16"/>
                    </w:rPr>
                    <w:lastRenderedPageBreak/>
                    <w:t>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lastRenderedPageBreak/>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 xml:space="preserve">Positioning accuracy between UE’s position calculated by AI/ML-based LOS/NLOS </w:t>
            </w:r>
            <w:r>
              <w:rPr>
                <w:rFonts w:asciiTheme="minorHAnsi" w:eastAsia="SimSun" w:hAnsiTheme="minorHAnsi" w:cstheme="minorHAnsi"/>
                <w:b/>
                <w:bCs/>
                <w:sz w:val="20"/>
                <w:szCs w:val="20"/>
              </w:rPr>
              <w:lastRenderedPageBreak/>
              <w:t>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00000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00000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lastRenderedPageBreak/>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lastRenderedPageBreak/>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 xml:space="preserve">Observation-17: The scenario dependence of AI/ML models and related specification impacts would mainly depend on whether direct or AI/ML assisted positioning is used, and </w:t>
            </w:r>
            <w:r>
              <w:rPr>
                <w:rFonts w:asciiTheme="minorHAnsi" w:hAnsiTheme="minorHAnsi" w:cstheme="minorHAnsi"/>
                <w:b/>
                <w:bCs/>
              </w:rPr>
              <w:lastRenderedPageBreak/>
              <w:t>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lastRenderedPageBreak/>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3: TOA/AoA/AoD estimation for input into TDOA-based, AoA-based or AoD-based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w:t>
                  </w:r>
                  <w:r>
                    <w:rPr>
                      <w:rFonts w:asciiTheme="minorHAnsi" w:hAnsiTheme="minorHAnsi" w:cstheme="minorHAnsi"/>
                    </w:rPr>
                    <w:lastRenderedPageBreak/>
                    <w:t>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lastRenderedPageBreak/>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lastRenderedPageBreak/>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lastRenderedPageBreak/>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Spreadtrum]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lastRenderedPageBreak/>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[18, InterDigital]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t>
            </w:r>
            <w:r>
              <w:rPr>
                <w:rFonts w:ascii="Times New Roman" w:hAnsi="Times New Roman"/>
                <w:szCs w:val="20"/>
                <w:lang w:eastAsia="zh-CN"/>
              </w:rPr>
              <w:lastRenderedPageBreak/>
              <w:t>(what it can do/should do), or we just replace PRU as  “a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 xml:space="preserve">there will be just specification on what input type to be there”. I think it is also valid to have the </w:t>
            </w:r>
            <w:r>
              <w:rPr>
                <w:rFonts w:ascii="Times New Roman" w:hAnsi="Times New Roman"/>
                <w:szCs w:val="20"/>
                <w:lang w:eastAsia="zh-CN"/>
              </w:rPr>
              <w:lastRenderedPageBreak/>
              <w:t>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 xml:space="preserve">MO-LR, MT-LR and NI-LR location services are core network protocols described in TS 23.273. They are currently used to make </w:t>
            </w:r>
            <w:r>
              <w:rPr>
                <w:lang w:val="en-GB"/>
              </w:rPr>
              <w:lastRenderedPageBreak/>
              <w:t>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050A2C" w14:paraId="797840C5" w14:textId="77777777">
        <w:trPr>
          <w:trHeight w:val="339"/>
        </w:trPr>
        <w:tc>
          <w:tcPr>
            <w:tcW w:w="1871" w:type="dxa"/>
          </w:tcPr>
          <w:p w14:paraId="3AAFF28A" w14:textId="6175D404"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AF87A4B" w14:textId="0892A558"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w:t>
            </w:r>
            <w:r>
              <w:rPr>
                <w:rFonts w:ascii="Times New Roman" w:hAnsi="Times New Roman"/>
                <w:szCs w:val="20"/>
                <w:lang w:eastAsia="zh-CN"/>
              </w:rPr>
              <w:lastRenderedPageBreak/>
              <w:t>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1FFFCE2F" w:rsidR="00060219" w:rsidRDefault="00050A2C" w:rsidP="0025064E">
            <w:pPr>
              <w:pStyle w:val="BodyText"/>
              <w:spacing w:after="0"/>
              <w:rPr>
                <w:rFonts w:ascii="Times New Roman" w:hAnsi="Times New Roman"/>
                <w:szCs w:val="20"/>
                <w:lang w:eastAsia="zh-CN"/>
              </w:rPr>
            </w:pPr>
            <w:r>
              <w:rPr>
                <w:rFonts w:ascii="Times New Roman" w:hAnsi="Times New Roman"/>
                <w:szCs w:val="20"/>
                <w:lang w:eastAsia="zh-CN"/>
              </w:rPr>
              <w:t>I</w:t>
            </w:r>
            <w:r w:rsidR="00060219">
              <w:rPr>
                <w:rFonts w:ascii="Times New Roman" w:hAnsi="Times New Roman"/>
                <w:szCs w:val="20"/>
                <w:lang w:eastAsia="zh-CN"/>
              </w:rPr>
              <w:t xml:space="preserve"> both (a) and (b)?</w:t>
            </w:r>
          </w:p>
          <w:p w14:paraId="7C8FA690" w14:textId="0CE3B1BA"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It seems that the full procedure should be </w:t>
            </w:r>
            <w:r w:rsidR="00050A2C">
              <w:rPr>
                <w:rFonts w:ascii="Times New Roman" w:hAnsi="Times New Roman"/>
                <w:szCs w:val="20"/>
                <w:lang w:eastAsia="zh-CN"/>
              </w:rPr>
              <w:t>I</w:t>
            </w:r>
            <w:r>
              <w:rPr>
                <w:rFonts w:ascii="Times New Roman" w:hAnsi="Times New Roman"/>
                <w:szCs w:val="20"/>
                <w:lang w:eastAsia="zh-CN"/>
              </w:rPr>
              <w:t>.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4F92247" w14:textId="1FE8F256" w:rsidR="008A2CC1" w:rsidRDefault="008A2CC1" w:rsidP="008A2CC1">
            <w:pPr>
              <w:pStyle w:val="BodyText"/>
              <w:spacing w:after="0"/>
              <w:rPr>
                <w:rFonts w:ascii="Times New Roman" w:hAnsi="Times New Roman"/>
                <w:szCs w:val="20"/>
                <w:lang w:eastAsia="zh-CN"/>
              </w:rPr>
            </w:pPr>
            <w:r>
              <w:rPr>
                <w:lang w:eastAsia="zh-CN"/>
              </w:rPr>
              <w:t>Agree with CATT</w:t>
            </w:r>
          </w:p>
        </w:tc>
      </w:tr>
      <w:tr w:rsidR="00371BBF" w14:paraId="1D8828C6" w14:textId="77777777" w:rsidTr="00CC416F">
        <w:trPr>
          <w:trHeight w:val="339"/>
        </w:trPr>
        <w:tc>
          <w:tcPr>
            <w:tcW w:w="1871" w:type="dxa"/>
          </w:tcPr>
          <w:p w14:paraId="3D7074C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CC416F">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CC416F">
            <w:pPr>
              <w:pStyle w:val="BodyText"/>
              <w:spacing w:after="0"/>
              <w:rPr>
                <w:lang w:eastAsia="zh-CN"/>
              </w:rPr>
            </w:pPr>
          </w:p>
          <w:p w14:paraId="79843F30" w14:textId="77777777" w:rsidR="00371BBF" w:rsidRDefault="00371BBF" w:rsidP="00CC416F">
            <w:pPr>
              <w:pStyle w:val="BodyText"/>
              <w:spacing w:after="0"/>
              <w:rPr>
                <w:lang w:eastAsia="zh-CN"/>
              </w:rPr>
            </w:pPr>
            <w:r>
              <w:rPr>
                <w:lang w:eastAsia="zh-CN"/>
              </w:rPr>
              <w:t>To ZTE:</w:t>
            </w:r>
          </w:p>
          <w:p w14:paraId="61791BC2" w14:textId="77777777" w:rsidR="00371BBF" w:rsidRDefault="00371BBF" w:rsidP="00CC416F">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CC416F">
            <w:pPr>
              <w:pStyle w:val="BodyText"/>
              <w:spacing w:after="0"/>
              <w:rPr>
                <w:lang w:eastAsia="zh-CN"/>
              </w:rPr>
            </w:pPr>
          </w:p>
          <w:p w14:paraId="48A5E0FE"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CC416F">
            <w:pPr>
              <w:pStyle w:val="BodyText"/>
              <w:spacing w:after="0"/>
              <w:rPr>
                <w:rFonts w:ascii="Times New Roman" w:hAnsi="Times New Roman"/>
                <w:szCs w:val="20"/>
                <w:lang w:eastAsia="zh-CN"/>
              </w:rPr>
            </w:pPr>
            <w:r>
              <w:rPr>
                <w:rFonts w:ascii="Times New Roman" w:hAnsi="Times New Roman"/>
                <w:szCs w:val="20"/>
                <w:lang w:eastAsia="zh-CN"/>
              </w:rPr>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CC416F">
            <w:pPr>
              <w:pStyle w:val="BodyText"/>
              <w:spacing w:after="0"/>
              <w:rPr>
                <w:rFonts w:ascii="Times New Roman" w:hAnsi="Times New Roman"/>
                <w:szCs w:val="20"/>
                <w:lang w:eastAsia="zh-CN"/>
              </w:rPr>
            </w:pPr>
          </w:p>
          <w:p w14:paraId="78D5D77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CC416F">
            <w:pPr>
              <w:pStyle w:val="BodyText"/>
              <w:spacing w:after="0"/>
              <w:rPr>
                <w:rFonts w:ascii="Times New Roman" w:hAnsi="Times New Roman"/>
                <w:szCs w:val="20"/>
                <w:lang w:eastAsia="zh-CN"/>
              </w:rPr>
            </w:pPr>
          </w:p>
          <w:p w14:paraId="1F04460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2D29687C" w14:textId="1C95E14E"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14:paraId="4088655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CC416F">
            <w:pPr>
              <w:pStyle w:val="BodyText"/>
              <w:spacing w:after="0"/>
              <w:rPr>
                <w:rFonts w:ascii="Times New Roman" w:hAnsi="Times New Roman"/>
                <w:szCs w:val="20"/>
                <w:lang w:eastAsia="zh-CN"/>
              </w:rPr>
            </w:pPr>
          </w:p>
          <w:p w14:paraId="7574D123"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Pr="009764CE" w:rsidRDefault="00371BBF" w:rsidP="009764CE">
      <w:pPr>
        <w:rPr>
          <w:rFonts w:asciiTheme="majorHAnsi" w:hAnsiTheme="majorHAnsi" w:cstheme="majorHAnsi"/>
          <w:sz w:val="22"/>
          <w:szCs w:val="22"/>
        </w:rPr>
      </w:pPr>
      <w:r w:rsidRPr="009764CE">
        <w:rPr>
          <w:rFonts w:asciiTheme="majorHAnsi" w:hAnsiTheme="majorHAnsi" w:cstheme="majorHAnsi"/>
          <w:sz w:val="22"/>
          <w:szCs w:val="22"/>
          <w:highlight w:val="cya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lastRenderedPageBreak/>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BodyText"/>
        <w:spacing w:after="0"/>
        <w:rPr>
          <w:lang w:eastAsia="zh-CN"/>
        </w:rPr>
      </w:pPr>
    </w:p>
    <w:p w14:paraId="37640FDF" w14:textId="77777777" w:rsidR="00371BBF" w:rsidRDefault="00371BBF" w:rsidP="00371BBF">
      <w:pPr>
        <w:pStyle w:val="BodyText"/>
        <w:spacing w:after="0"/>
        <w:rPr>
          <w:rFonts w:ascii="Times New Roman" w:hAnsi="Times New Roman"/>
          <w:szCs w:val="20"/>
          <w:lang w:eastAsia="zh-CN"/>
        </w:rPr>
      </w:pPr>
    </w:p>
    <w:p w14:paraId="14C1BC59"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1C28EF07" w14:textId="77777777" w:rsidTr="00CC416F">
        <w:trPr>
          <w:trHeight w:val="224"/>
        </w:trPr>
        <w:tc>
          <w:tcPr>
            <w:tcW w:w="1871" w:type="dxa"/>
            <w:shd w:val="clear" w:color="auto" w:fill="FFE599" w:themeFill="accent4" w:themeFillTint="66"/>
          </w:tcPr>
          <w:p w14:paraId="6763701B"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D0AA7A"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CC416F">
        <w:trPr>
          <w:trHeight w:val="339"/>
        </w:trPr>
        <w:tc>
          <w:tcPr>
            <w:tcW w:w="1871" w:type="dxa"/>
          </w:tcPr>
          <w:p w14:paraId="696697D0" w14:textId="775CD5E1"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CC416F">
        <w:trPr>
          <w:trHeight w:val="339"/>
        </w:trPr>
        <w:tc>
          <w:tcPr>
            <w:tcW w:w="1871" w:type="dxa"/>
          </w:tcPr>
          <w:p w14:paraId="443D0FAD" w14:textId="6D535BE7" w:rsidR="00AF54F4" w:rsidRDefault="00DB255F" w:rsidP="00AF5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58F3065" w14:textId="28D8271F" w:rsidR="00AF54F4" w:rsidRDefault="00DB255F" w:rsidP="00AF54F4">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AF54F4" w14:paraId="6F1CB98F" w14:textId="77777777" w:rsidTr="00CC416F">
        <w:trPr>
          <w:trHeight w:val="339"/>
        </w:trPr>
        <w:tc>
          <w:tcPr>
            <w:tcW w:w="1871" w:type="dxa"/>
          </w:tcPr>
          <w:p w14:paraId="71147DC4" w14:textId="36306D97" w:rsidR="00AF54F4" w:rsidRDefault="00CC416F" w:rsidP="00AF54F4">
            <w:pPr>
              <w:pStyle w:val="BodyText"/>
              <w:spacing w:after="0"/>
              <w:rPr>
                <w:rFonts w:ascii="Times New Roman" w:hAnsi="Times New Roman"/>
                <w:szCs w:val="20"/>
                <w:lang w:eastAsia="zh-CN"/>
              </w:rPr>
            </w:pPr>
            <w:r>
              <w:rPr>
                <w:rFonts w:ascii="Times New Roman" w:hAnsi="Times New Roman"/>
                <w:szCs w:val="20"/>
                <w:lang w:eastAsia="zh-CN"/>
              </w:rPr>
              <w:t>OP</w:t>
            </w:r>
            <w:r w:rsidR="00B16806">
              <w:rPr>
                <w:rFonts w:ascii="Times New Roman" w:hAnsi="Times New Roman"/>
                <w:szCs w:val="20"/>
                <w:lang w:eastAsia="zh-CN"/>
              </w:rPr>
              <w:t>P</w:t>
            </w:r>
            <w:r>
              <w:rPr>
                <w:rFonts w:ascii="Times New Roman" w:hAnsi="Times New Roman"/>
                <w:szCs w:val="20"/>
                <w:lang w:eastAsia="zh-CN"/>
              </w:rPr>
              <w:t>O</w:t>
            </w:r>
          </w:p>
        </w:tc>
        <w:tc>
          <w:tcPr>
            <w:tcW w:w="8021" w:type="dxa"/>
          </w:tcPr>
          <w:p w14:paraId="4BA208EC" w14:textId="1625D436" w:rsidR="00B16806" w:rsidRDefault="00CC416F" w:rsidP="00050A2C">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Failed to understand why the study is focusing on </w:t>
            </w:r>
            <w:r w:rsidR="00340D6D">
              <w:rPr>
                <w:rFonts w:ascii="Times New Roman" w:hAnsi="Times New Roman"/>
                <w:szCs w:val="20"/>
                <w:lang w:eastAsia="zh-CN"/>
              </w:rPr>
              <w:t xml:space="preserve">the case of </w:t>
            </w:r>
            <w:r>
              <w:rPr>
                <w:rFonts w:ascii="Times New Roman" w:hAnsi="Times New Roman"/>
                <w:szCs w:val="20"/>
                <w:lang w:eastAsia="zh-CN"/>
              </w:rPr>
              <w:t xml:space="preserve">different </w:t>
            </w:r>
            <w:r w:rsidR="00340D6D">
              <w:rPr>
                <w:rFonts w:ascii="Times New Roman" w:hAnsi="Times New Roman"/>
                <w:szCs w:val="20"/>
                <w:lang w:eastAsia="zh-CN"/>
              </w:rPr>
              <w:t xml:space="preserve">entities. </w:t>
            </w:r>
            <w:r w:rsidR="00EE5F5F">
              <w:rPr>
                <w:rFonts w:ascii="Times New Roman" w:hAnsi="Times New Roman"/>
                <w:szCs w:val="20"/>
                <w:lang w:eastAsia="zh-CN"/>
              </w:rPr>
              <w:t>Even for the case of the same entity, we still need to study “</w:t>
            </w:r>
            <w:r w:rsidR="00EE5F5F">
              <w:rPr>
                <w:lang w:val="en-GB"/>
              </w:rPr>
              <w:t>Study signalling and procedure to enable data collection</w:t>
            </w:r>
            <w:r w:rsidR="00EE5F5F">
              <w:rPr>
                <w:rFonts w:ascii="Times New Roman" w:hAnsi="Times New Roman"/>
                <w:szCs w:val="20"/>
                <w:lang w:eastAsia="zh-CN"/>
              </w:rPr>
              <w:t>”.</w:t>
            </w:r>
          </w:p>
          <w:p w14:paraId="5F046A17" w14:textId="467B6EC1" w:rsidR="00312B15" w:rsidRDefault="00B16806" w:rsidP="00AF54F4">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854CDB7" w14:textId="45FF7949" w:rsidR="00312B15" w:rsidRDefault="00312B15" w:rsidP="00312B15">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If UE collects the data</w:t>
            </w:r>
            <w:r w:rsidR="00C20544">
              <w:rPr>
                <w:rFonts w:ascii="Times New Roman" w:hAnsi="Times New Roman"/>
                <w:szCs w:val="20"/>
                <w:lang w:eastAsia="zh-CN"/>
              </w:rPr>
              <w:t xml:space="preserve"> (e.g., Direct AI/ML, or AI/ML assisted)</w:t>
            </w:r>
            <w:r>
              <w:rPr>
                <w:rFonts w:ascii="Times New Roman" w:hAnsi="Times New Roman"/>
                <w:szCs w:val="20"/>
                <w:lang w:eastAsia="zh-CN"/>
              </w:rPr>
              <w:t>, but the training is at a different entity (e.g. NW), then the UE-sided model should be transfer/delivered to UE</w:t>
            </w:r>
          </w:p>
          <w:p w14:paraId="2EFD1BF7" w14:textId="74DCC413" w:rsidR="00312B15" w:rsidRDefault="00312B15" w:rsidP="00312B15">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545B15F2" w14:textId="1167AC86" w:rsidR="00C20544" w:rsidRPr="007645CD" w:rsidRDefault="00C20544" w:rsidP="00312B15">
            <w:pPr>
              <w:pStyle w:val="BodyText"/>
              <w:numPr>
                <w:ilvl w:val="0"/>
                <w:numId w:val="27"/>
              </w:numPr>
              <w:spacing w:after="0"/>
              <w:rPr>
                <w:rFonts w:ascii="Times New Roman" w:hAnsi="Times New Roman"/>
                <w:szCs w:val="20"/>
                <w:lang w:eastAsia="zh-CN"/>
              </w:rPr>
            </w:pPr>
            <w:r w:rsidRPr="007645CD">
              <w:rPr>
                <w:rFonts w:ascii="Times New Roman" w:hAnsi="Times New Roman"/>
                <w:szCs w:val="20"/>
                <w:lang w:eastAsia="zh-CN"/>
              </w:rPr>
              <w:t>If gNB collects the data (e.g., AI/ML assisted), but the training is at a different entity, then the gNB-sided model should be transfer/delivered to gNB</w:t>
            </w:r>
          </w:p>
          <w:p w14:paraId="0721BA6D" w14:textId="51523A6A" w:rsidR="00B16806" w:rsidRPr="007645CD" w:rsidRDefault="00B16806" w:rsidP="00AF54F4">
            <w:pPr>
              <w:pStyle w:val="BodyText"/>
              <w:spacing w:after="0"/>
              <w:rPr>
                <w:rFonts w:ascii="Times New Roman" w:hAnsi="Times New Roman"/>
                <w:b/>
                <w:szCs w:val="20"/>
                <w:lang w:eastAsia="zh-CN"/>
              </w:rPr>
            </w:pPr>
            <w:r w:rsidRPr="007645CD">
              <w:rPr>
                <w:rFonts w:ascii="Times New Roman" w:hAnsi="Times New Roman"/>
                <w:b/>
                <w:szCs w:val="20"/>
                <w:lang w:eastAsia="zh-CN"/>
              </w:rPr>
              <w:t xml:space="preserve">That means this proposal will indicate the model transfer (or model delivery) is necessary. </w:t>
            </w:r>
          </w:p>
          <w:p w14:paraId="627759F6" w14:textId="17C31666" w:rsidR="007645CD" w:rsidRDefault="007645CD" w:rsidP="00AF54F4">
            <w:pPr>
              <w:pStyle w:val="BodyText"/>
              <w:spacing w:after="0"/>
              <w:rPr>
                <w:rFonts w:ascii="Times New Roman" w:hAnsi="Times New Roman"/>
                <w:szCs w:val="20"/>
                <w:lang w:eastAsia="zh-CN"/>
              </w:rPr>
            </w:pPr>
          </w:p>
          <w:p w14:paraId="394CF5F1" w14:textId="77777777" w:rsidR="00FD31F6" w:rsidRDefault="007645CD" w:rsidP="00FD31F6">
            <w:pPr>
              <w:pStyle w:val="BodyText"/>
              <w:numPr>
                <w:ilvl w:val="0"/>
                <w:numId w:val="50"/>
              </w:numPr>
              <w:spacing w:after="0"/>
              <w:rPr>
                <w:rFonts w:ascii="Times New Roman" w:hAnsi="Times New Roman"/>
                <w:szCs w:val="20"/>
                <w:lang w:eastAsia="zh-CN"/>
              </w:rPr>
            </w:pPr>
            <w:r>
              <w:rPr>
                <w:rFonts w:ascii="Times New Roman" w:hAnsi="Times New Roman"/>
                <w:szCs w:val="20"/>
                <w:lang w:eastAsia="zh-CN"/>
              </w:rPr>
              <w:t xml:space="preserve">The UE should not </w:t>
            </w:r>
            <w:r w:rsidR="00FD31F6">
              <w:rPr>
                <w:rFonts w:ascii="Times New Roman" w:hAnsi="Times New Roman"/>
                <w:szCs w:val="20"/>
                <w:lang w:eastAsia="zh-CN"/>
              </w:rPr>
              <w:t xml:space="preserve">be </w:t>
            </w:r>
            <w:r>
              <w:rPr>
                <w:rFonts w:ascii="Times New Roman" w:hAnsi="Times New Roman"/>
                <w:szCs w:val="20"/>
                <w:lang w:eastAsia="zh-CN"/>
              </w:rPr>
              <w:t>pu</w:t>
            </w:r>
            <w:r w:rsidR="00FD31F6">
              <w:rPr>
                <w:rFonts w:ascii="Times New Roman" w:hAnsi="Times New Roman"/>
                <w:szCs w:val="20"/>
                <w:lang w:eastAsia="zh-CN"/>
              </w:rPr>
              <w:t>t</w:t>
            </w:r>
            <w:r>
              <w:rPr>
                <w:rFonts w:ascii="Times New Roman" w:hAnsi="Times New Roman"/>
                <w:szCs w:val="20"/>
                <w:lang w:eastAsia="zh-CN"/>
              </w:rPr>
              <w:t>t</w:t>
            </w:r>
            <w:r w:rsidR="00FD31F6">
              <w:rPr>
                <w:rFonts w:ascii="Times New Roman" w:hAnsi="Times New Roman"/>
                <w:szCs w:val="20"/>
                <w:lang w:eastAsia="zh-CN"/>
              </w:rPr>
              <w:t>ed</w:t>
            </w:r>
            <w:r>
              <w:rPr>
                <w:rFonts w:ascii="Times New Roman" w:hAnsi="Times New Roman"/>
                <w:szCs w:val="20"/>
                <w:lang w:eastAsia="zh-CN"/>
              </w:rPr>
              <w:t xml:space="preserve"> in the same level of PRU. As for PRU, it </w:t>
            </w:r>
            <w:r w:rsidR="00FD31F6">
              <w:rPr>
                <w:rFonts w:ascii="Times New Roman" w:hAnsi="Times New Roman"/>
                <w:szCs w:val="20"/>
                <w:lang w:eastAsia="zh-CN"/>
              </w:rPr>
              <w:t>has known location information. However, we don’t it is feasible for a normal UE to do that. The only difference between normal UE and R17 PRU is that whether the it can get the known location</w:t>
            </w:r>
          </w:p>
          <w:p w14:paraId="039F1DB1" w14:textId="5FF66D42" w:rsidR="00EE5F5F" w:rsidRPr="00FD31F6" w:rsidRDefault="00FD31F6" w:rsidP="00AF54F4">
            <w:pPr>
              <w:pStyle w:val="BodyText"/>
              <w:numPr>
                <w:ilvl w:val="0"/>
                <w:numId w:val="50"/>
              </w:numPr>
              <w:spacing w:after="0"/>
              <w:rPr>
                <w:rFonts w:ascii="Times New Roman" w:hAnsi="Times New Roman"/>
                <w:szCs w:val="20"/>
                <w:lang w:eastAsia="zh-CN"/>
              </w:rPr>
            </w:pPr>
            <w:r w:rsidRPr="00FD31F6">
              <w:rPr>
                <w:rFonts w:ascii="Times New Roman" w:hAnsi="Times New Roman"/>
                <w:szCs w:val="20"/>
                <w:lang w:eastAsia="zh-CN"/>
              </w:rPr>
              <w:t xml:space="preserve"> </w:t>
            </w:r>
            <w:r w:rsidR="00EE5F5F" w:rsidRPr="00FD31F6">
              <w:rPr>
                <w:rFonts w:ascii="Times New Roman" w:hAnsi="Times New Roman"/>
                <w:szCs w:val="20"/>
                <w:lang w:eastAsia="zh-CN"/>
              </w:rPr>
              <w:t>Regarding the feasibility</w:t>
            </w:r>
            <w:r>
              <w:rPr>
                <w:rFonts w:ascii="Times New Roman" w:hAnsi="Times New Roman"/>
                <w:szCs w:val="20"/>
                <w:lang w:eastAsia="zh-CN"/>
              </w:rPr>
              <w:t xml:space="preserve"> study of PRU, there are </w:t>
            </w:r>
            <w:r w:rsidR="00CA65E9">
              <w:rPr>
                <w:rFonts w:ascii="Times New Roman" w:hAnsi="Times New Roman"/>
                <w:szCs w:val="20"/>
                <w:lang w:eastAsia="zh-CN"/>
              </w:rPr>
              <w:t>various</w:t>
            </w:r>
            <w:r>
              <w:rPr>
                <w:rFonts w:ascii="Times New Roman" w:hAnsi="Times New Roman"/>
                <w:szCs w:val="20"/>
                <w:lang w:eastAsia="zh-CN"/>
              </w:rPr>
              <w:t xml:space="preserve"> aspects, e.g., whether the data sets can support to train a good AI/ML model since only limited number of PRU are deployed (if PRU is deployed) and the collected data are usually corresponding to very limited of locations </w:t>
            </w:r>
          </w:p>
          <w:p w14:paraId="7E004583" w14:textId="7998498A" w:rsidR="00EE5F5F" w:rsidRDefault="00EE5F5F" w:rsidP="00AF54F4">
            <w:pPr>
              <w:pStyle w:val="BodyText"/>
              <w:spacing w:after="0"/>
              <w:rPr>
                <w:rFonts w:ascii="Times New Roman" w:hAnsi="Times New Roman"/>
                <w:szCs w:val="20"/>
                <w:lang w:eastAsia="zh-CN"/>
              </w:rPr>
            </w:pPr>
          </w:p>
          <w:p w14:paraId="624A38F4" w14:textId="4C97DB23" w:rsidR="006C593A" w:rsidRDefault="006C593A" w:rsidP="00AF54F4">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2A397708" w14:textId="77777777" w:rsidR="006C593A" w:rsidRDefault="006C593A" w:rsidP="00AF54F4">
            <w:pPr>
              <w:pStyle w:val="BodyText"/>
              <w:spacing w:after="0"/>
              <w:rPr>
                <w:rFonts w:ascii="Times New Roman" w:hAnsi="Times New Roman"/>
                <w:szCs w:val="20"/>
                <w:lang w:eastAsia="zh-CN"/>
              </w:rPr>
            </w:pPr>
          </w:p>
          <w:p w14:paraId="33257926" w14:textId="77777777" w:rsidR="00FD31F6" w:rsidRDefault="00FD31F6" w:rsidP="00FD31F6">
            <w:pPr>
              <w:numPr>
                <w:ilvl w:val="0"/>
                <w:numId w:val="27"/>
              </w:numPr>
              <w:overflowPunct/>
              <w:autoSpaceDE/>
              <w:autoSpaceDN/>
              <w:adjustRightInd/>
              <w:spacing w:after="0"/>
              <w:textAlignment w:val="auto"/>
              <w:rPr>
                <w:lang w:eastAsia="zh-CN"/>
              </w:rPr>
            </w:pPr>
            <w:r>
              <w:rPr>
                <w:lang w:eastAsia="zh-CN"/>
              </w:rPr>
              <w:t xml:space="preserve">Study whether and if so, how </w:t>
            </w:r>
            <w:r w:rsidRPr="00FD31F6">
              <w:rPr>
                <w:strike/>
                <w:color w:val="FF0000"/>
                <w:highlight w:val="yellow"/>
                <w:lang w:eastAsia="zh-CN"/>
              </w:rPr>
              <w:t>UE/</w:t>
            </w:r>
            <w:r w:rsidRPr="001B76FF">
              <w:rPr>
                <w:color w:val="FF0000"/>
                <w:lang w:eastAsia="zh-CN"/>
              </w:rPr>
              <w:t>PRU</w:t>
            </w:r>
            <w:r w:rsidRPr="00FD31F6">
              <w:rPr>
                <w:color w:val="FF0000"/>
                <w:lang w:eastAsia="zh-CN"/>
              </w:rPr>
              <w:t>/TRP</w:t>
            </w:r>
            <w:r w:rsidRPr="001B76FF">
              <w:rPr>
                <w:color w:val="FF0000"/>
                <w:lang w:eastAsia="zh-CN"/>
              </w:rPr>
              <w:t xml:space="preserve"> </w:t>
            </w:r>
            <w:r>
              <w:rPr>
                <w:lang w:eastAsia="zh-CN"/>
              </w:rPr>
              <w:t xml:space="preserve">is used to obtain </w:t>
            </w:r>
            <w:r>
              <w:rPr>
                <w:lang w:val="en-GB"/>
              </w:rPr>
              <w:t>ground truth</w:t>
            </w:r>
            <w:r>
              <w:rPr>
                <w:lang w:eastAsia="zh-CN"/>
              </w:rPr>
              <w:t xml:space="preserve"> label and/or other training data</w:t>
            </w:r>
          </w:p>
          <w:p w14:paraId="3FA57987" w14:textId="77777777" w:rsidR="00FD31F6" w:rsidRDefault="00FD31F6" w:rsidP="00FD31F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FD5FF69" w14:textId="77777777" w:rsidR="00EE5F5F" w:rsidRDefault="00EE5F5F" w:rsidP="00EE5F5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EE5F5F">
              <w:rPr>
                <w:strike/>
                <w:color w:val="FF0000"/>
                <w:highlight w:val="yellow"/>
                <w:lang w:val="en-GB"/>
              </w:rPr>
              <w:t>, and delivering the collected data to the training entity</w:t>
            </w:r>
            <w:r w:rsidRPr="00EE5F5F">
              <w:rPr>
                <w:strike/>
                <w:highlight w:val="yellow"/>
                <w:lang w:val="en-GB"/>
              </w:rPr>
              <w:t xml:space="preserve"> when the training entity is not the same entity to obtain label and/or </w:t>
            </w:r>
            <w:r w:rsidRPr="00EE5F5F">
              <w:rPr>
                <w:strike/>
                <w:color w:val="FF0000"/>
                <w:highlight w:val="yellow"/>
                <w:lang w:val="en-GB"/>
              </w:rPr>
              <w:t xml:space="preserve">other </w:t>
            </w:r>
            <w:r w:rsidRPr="00EE5F5F">
              <w:rPr>
                <w:strike/>
                <w:highlight w:val="yellow"/>
                <w:lang w:val="en-GB"/>
              </w:rPr>
              <w:t>training data</w:t>
            </w:r>
          </w:p>
          <w:p w14:paraId="6FB423A0"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6CC7B213"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440773F8"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6CF8CEAD"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201DBE08"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3A29C2A3" w14:textId="6B77A7C6" w:rsidR="00EE5F5F" w:rsidRDefault="00EE5F5F" w:rsidP="00AF54F4">
            <w:pPr>
              <w:pStyle w:val="BodyText"/>
              <w:spacing w:after="0"/>
              <w:rPr>
                <w:rFonts w:ascii="Times New Roman" w:hAnsi="Times New Roman"/>
                <w:szCs w:val="20"/>
                <w:lang w:eastAsia="zh-CN"/>
              </w:rPr>
            </w:pPr>
          </w:p>
        </w:tc>
      </w:tr>
      <w:tr w:rsidR="00CC416F" w14:paraId="2678F0E2" w14:textId="77777777" w:rsidTr="00CC416F">
        <w:trPr>
          <w:trHeight w:val="339"/>
        </w:trPr>
        <w:tc>
          <w:tcPr>
            <w:tcW w:w="1871" w:type="dxa"/>
          </w:tcPr>
          <w:p w14:paraId="74EEBE84" w14:textId="5A87EDEA" w:rsidR="00CC416F" w:rsidRDefault="007E7F75" w:rsidP="00AF54F4">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3E74EC9" w14:textId="77777777" w:rsidR="00CC416F" w:rsidRDefault="007E7F75" w:rsidP="00AF54F4">
            <w:pPr>
              <w:pStyle w:val="BodyText"/>
              <w:spacing w:after="0"/>
              <w:rPr>
                <w:rFonts w:ascii="Times New Roman" w:hAnsi="Times New Roman"/>
                <w:szCs w:val="20"/>
                <w:lang w:eastAsia="zh-CN"/>
              </w:rPr>
            </w:pPr>
            <w:r>
              <w:rPr>
                <w:rFonts w:ascii="Times New Roman" w:hAnsi="Times New Roman"/>
                <w:szCs w:val="20"/>
                <w:lang w:eastAsia="zh-CN"/>
              </w:rPr>
              <w:t>To OPPO:</w:t>
            </w:r>
          </w:p>
          <w:p w14:paraId="405C0494" w14:textId="2EBD5543"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 xml:space="preserve">1. Data collecting and training at the same entity and different entity are </w:t>
            </w:r>
            <w:r w:rsidR="000901A0">
              <w:rPr>
                <w:rFonts w:ascii="Times New Roman" w:hAnsi="Times New Roman"/>
                <w:szCs w:val="20"/>
                <w:lang w:eastAsia="zh-CN"/>
              </w:rPr>
              <w:t>now separately mentioned</w:t>
            </w:r>
            <w:r>
              <w:rPr>
                <w:rFonts w:ascii="Times New Roman" w:hAnsi="Times New Roman"/>
                <w:szCs w:val="20"/>
                <w:lang w:eastAsia="zh-CN"/>
              </w:rPr>
              <w:t>, please check wording revision below.</w:t>
            </w:r>
          </w:p>
          <w:p w14:paraId="2B1A38C3" w14:textId="34043A52"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 xml:space="preserve">2. It’s valid if OPPO thinks a UE cannot obtain label, though some other companies think that is feasible, which is why we put into </w:t>
            </w:r>
            <w:r w:rsidR="000901A0">
              <w:rPr>
                <w:rFonts w:ascii="Times New Roman" w:hAnsi="Times New Roman"/>
                <w:szCs w:val="20"/>
                <w:lang w:eastAsia="zh-CN"/>
              </w:rPr>
              <w:t xml:space="preserve">feasibility </w:t>
            </w:r>
            <w:r>
              <w:rPr>
                <w:rFonts w:ascii="Times New Roman" w:hAnsi="Times New Roman"/>
                <w:szCs w:val="20"/>
                <w:lang w:eastAsia="zh-CN"/>
              </w:rPr>
              <w:t>study. Furthermore, is OPPO’s understanding that UE cannot be used to obtain other training data without label?</w:t>
            </w:r>
          </w:p>
          <w:p w14:paraId="53BB03A2"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6258F92F" w14:textId="77777777" w:rsidR="000901A0" w:rsidRDefault="000901A0" w:rsidP="007E7F75">
            <w:pPr>
              <w:pStyle w:val="BodyText"/>
              <w:spacing w:after="0"/>
              <w:rPr>
                <w:rFonts w:ascii="Times New Roman" w:hAnsi="Times New Roman"/>
                <w:szCs w:val="20"/>
                <w:lang w:eastAsia="zh-CN"/>
              </w:rPr>
            </w:pPr>
          </w:p>
          <w:p w14:paraId="060FC804" w14:textId="28BFD2A0" w:rsidR="000901A0" w:rsidRDefault="000901A0" w:rsidP="007E7F75">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w:t>
            </w:r>
            <w:r w:rsidR="009764CE">
              <w:rPr>
                <w:rFonts w:ascii="Times New Roman" w:hAnsi="Times New Roman"/>
                <w:szCs w:val="20"/>
                <w:lang w:eastAsia="zh-CN"/>
              </w:rPr>
              <w:t>s.</w:t>
            </w:r>
          </w:p>
        </w:tc>
      </w:tr>
    </w:tbl>
    <w:p w14:paraId="1DED0A1A" w14:textId="0C215829" w:rsidR="00545C3F" w:rsidRDefault="00545C3F"/>
    <w:p w14:paraId="14CFB72C" w14:textId="70F836BB" w:rsidR="007E7F75" w:rsidRDefault="007E7F75" w:rsidP="007E7F75">
      <w:pPr>
        <w:pStyle w:val="Heading5"/>
        <w:rPr>
          <w:lang w:eastAsia="zh-CN"/>
        </w:rPr>
      </w:pPr>
      <w:r>
        <w:rPr>
          <w:highlight w:val="cyan"/>
          <w:lang w:eastAsia="zh-CN"/>
        </w:rPr>
        <w:t>Proposal 2-1c</w:t>
      </w:r>
    </w:p>
    <w:p w14:paraId="7FB2CC14" w14:textId="77777777" w:rsidR="007E7F75" w:rsidRPr="009764CE" w:rsidRDefault="007E7F75" w:rsidP="007E7F75">
      <w:pPr>
        <w:rPr>
          <w:lang w:eastAsia="zh-CN"/>
        </w:rPr>
      </w:pPr>
      <w:r w:rsidRPr="009764CE">
        <w:rPr>
          <w:lang w:eastAsia="zh-CN"/>
        </w:rPr>
        <w:t xml:space="preserve">Regarding data collection for AI/ML model training for AI/ML based positioning, </w:t>
      </w:r>
    </w:p>
    <w:p w14:paraId="094C04D8" w14:textId="77777777" w:rsidR="007E7F75" w:rsidRPr="009764CE" w:rsidRDefault="007E7F75" w:rsidP="007E7F75">
      <w:pPr>
        <w:numPr>
          <w:ilvl w:val="0"/>
          <w:numId w:val="27"/>
        </w:numPr>
        <w:overflowPunct/>
        <w:autoSpaceDE/>
        <w:autoSpaceDN/>
        <w:adjustRightInd/>
        <w:spacing w:after="0"/>
        <w:textAlignment w:val="auto"/>
        <w:rPr>
          <w:lang w:eastAsia="zh-CN"/>
        </w:rPr>
      </w:pPr>
      <w:r w:rsidRPr="009764CE">
        <w:rPr>
          <w:lang w:eastAsia="zh-CN"/>
        </w:rPr>
        <w:t xml:space="preserve">Study whether and if so, how UE/PRU/TRP is used to obtain </w:t>
      </w:r>
      <w:r w:rsidRPr="009764CE">
        <w:rPr>
          <w:lang w:val="en-GB"/>
        </w:rPr>
        <w:t>ground truth</w:t>
      </w:r>
      <w:r w:rsidRPr="009764CE">
        <w:rPr>
          <w:lang w:eastAsia="zh-CN"/>
        </w:rPr>
        <w:t xml:space="preserve"> label and/or other training data</w:t>
      </w:r>
    </w:p>
    <w:p w14:paraId="44628366" w14:textId="6484CD19" w:rsidR="007E7F75" w:rsidRPr="009764CE" w:rsidRDefault="007E7F75" w:rsidP="007E7F75">
      <w:pPr>
        <w:numPr>
          <w:ilvl w:val="1"/>
          <w:numId w:val="27"/>
        </w:numPr>
        <w:overflowPunct/>
        <w:autoSpaceDE/>
        <w:autoSpaceDN/>
        <w:adjustRightInd/>
        <w:spacing w:after="0"/>
        <w:textAlignment w:val="auto"/>
        <w:rPr>
          <w:lang w:eastAsia="zh-CN"/>
        </w:rPr>
      </w:pPr>
      <w:r w:rsidRPr="009764CE">
        <w:rPr>
          <w:lang w:eastAsia="zh-CN"/>
        </w:rPr>
        <w:t>FFS potential specification impact on capability for the entity to obtain label and/or other training data</w:t>
      </w:r>
    </w:p>
    <w:p w14:paraId="2292FEE0" w14:textId="77777777" w:rsidR="000901A0" w:rsidRPr="009764CE" w:rsidRDefault="000901A0" w:rsidP="007E7F75">
      <w:pPr>
        <w:numPr>
          <w:ilvl w:val="1"/>
          <w:numId w:val="27"/>
        </w:numPr>
        <w:overflowPunct/>
        <w:autoSpaceDE/>
        <w:autoSpaceDN/>
        <w:adjustRightInd/>
        <w:spacing w:after="0"/>
        <w:textAlignment w:val="auto"/>
        <w:rPr>
          <w:lang w:eastAsia="zh-CN"/>
        </w:rPr>
      </w:pPr>
      <w:r w:rsidRPr="009764CE">
        <w:rPr>
          <w:lang w:eastAsia="zh-CN"/>
        </w:rPr>
        <w:t xml:space="preserve">Feasibility study takes into account at least </w:t>
      </w:r>
    </w:p>
    <w:p w14:paraId="32A89756" w14:textId="77777777"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availability of the entity to obtain label and/or other training data</w:t>
      </w:r>
    </w:p>
    <w:p w14:paraId="55BD21BB" w14:textId="6D897C09"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the required training dataset size</w:t>
      </w:r>
    </w:p>
    <w:p w14:paraId="0CC2BC42" w14:textId="34A74FBB" w:rsidR="009764CE" w:rsidRPr="009764CE" w:rsidRDefault="007E7F75" w:rsidP="009764CE">
      <w:pPr>
        <w:pStyle w:val="ListParagraph"/>
        <w:numPr>
          <w:ilvl w:val="0"/>
          <w:numId w:val="27"/>
        </w:numPr>
        <w:rPr>
          <w:rFonts w:ascii="Times New Roman" w:eastAsia="SimSun" w:hAnsi="Times New Roman"/>
          <w:sz w:val="20"/>
          <w:szCs w:val="20"/>
          <w:lang w:val="en-GB"/>
        </w:rPr>
      </w:pPr>
      <w:r w:rsidRPr="009764CE">
        <w:rPr>
          <w:rFonts w:ascii="Times New Roman" w:hAnsi="Times New Roman"/>
          <w:sz w:val="20"/>
          <w:szCs w:val="20"/>
          <w:lang w:val="en-GB"/>
        </w:rPr>
        <w:t>Study signalling and procedure to enable data collection</w:t>
      </w:r>
      <w:r w:rsidR="00D67CD0" w:rsidRPr="009764CE">
        <w:rPr>
          <w:rFonts w:ascii="Times New Roman" w:hAnsi="Times New Roman"/>
          <w:sz w:val="20"/>
          <w:szCs w:val="20"/>
          <w:lang w:val="en-GB"/>
        </w:rPr>
        <w:t xml:space="preserve"> </w:t>
      </w:r>
      <w:r w:rsidR="000901A0" w:rsidRPr="009764CE">
        <w:rPr>
          <w:rFonts w:ascii="Times New Roman" w:hAnsi="Times New Roman"/>
          <w:sz w:val="20"/>
          <w:szCs w:val="20"/>
          <w:lang w:val="en-GB"/>
        </w:rPr>
        <w:t>for</w:t>
      </w:r>
      <w:r w:rsidR="00D67CD0" w:rsidRPr="009764CE">
        <w:rPr>
          <w:rFonts w:ascii="Times New Roman" w:hAnsi="Times New Roman"/>
          <w:sz w:val="20"/>
          <w:szCs w:val="20"/>
          <w:lang w:val="en-GB"/>
        </w:rPr>
        <w:t xml:space="preserve"> </w:t>
      </w:r>
      <w:r w:rsidR="00D67CD0" w:rsidRPr="009764CE">
        <w:rPr>
          <w:rFonts w:ascii="Times New Roman" w:hAnsi="Times New Roman"/>
          <w:sz w:val="20"/>
          <w:szCs w:val="20"/>
          <w:lang w:eastAsia="zh-CN"/>
        </w:rPr>
        <w:t>both cases</w:t>
      </w:r>
      <w:r w:rsidR="009764CE" w:rsidRPr="009764CE">
        <w:rPr>
          <w:rFonts w:ascii="Times New Roman" w:hAnsi="Times New Roman"/>
          <w:sz w:val="20"/>
          <w:szCs w:val="20"/>
          <w:lang w:eastAsia="zh-CN"/>
        </w:rPr>
        <w:t xml:space="preserve">: </w:t>
      </w:r>
      <w:r w:rsidR="009764CE" w:rsidRPr="009764CE">
        <w:rPr>
          <w:rFonts w:ascii="Times New Roman" w:hAnsi="Times New Roman"/>
          <w:sz w:val="20"/>
          <w:szCs w:val="20"/>
          <w:lang w:val="en-GB"/>
        </w:rPr>
        <w:t xml:space="preserve">the training entity is the same entity to obtain label and/or other training data; </w:t>
      </w:r>
      <w:r w:rsidR="009764CE" w:rsidRPr="009764CE">
        <w:rPr>
          <w:rFonts w:ascii="Times New Roman" w:eastAsia="SimSun" w:hAnsi="Times New Roman"/>
          <w:sz w:val="20"/>
          <w:szCs w:val="20"/>
          <w:lang w:val="en-GB"/>
        </w:rPr>
        <w:t>the training entity is not the same entity to obtain label and/or other training data</w:t>
      </w:r>
    </w:p>
    <w:p w14:paraId="7D98BB9D"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 xml:space="preserve">FFS potential specification impact on the details of request/report of label and/or other training data considering </w:t>
      </w:r>
    </w:p>
    <w:p w14:paraId="6762811A"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 xml:space="preserve">AI/ML learning methods (e.g., </w:t>
      </w:r>
      <w:r w:rsidRPr="009764CE">
        <w:rPr>
          <w:lang w:val="en-GB"/>
        </w:rPr>
        <w:t>supervised and semi-supervised/unsupervised)</w:t>
      </w:r>
    </w:p>
    <w:p w14:paraId="48FFA114"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val="en-GB"/>
        </w:rPr>
        <w:t xml:space="preserve">potential different entity </w:t>
      </w:r>
      <w:r w:rsidRPr="009764CE">
        <w:rPr>
          <w:lang w:eastAsia="zh-CN"/>
        </w:rPr>
        <w:t>capability to obtain label and/or other training data</w:t>
      </w:r>
    </w:p>
    <w:p w14:paraId="11D365EB"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potential different entity to obtain label and/or other training data</w:t>
      </w:r>
      <w:r w:rsidRPr="009764CE">
        <w:rPr>
          <w:lang w:val="en-GB"/>
        </w:rPr>
        <w:t xml:space="preserve"> </w:t>
      </w:r>
    </w:p>
    <w:p w14:paraId="75F9A031"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FFS potential specification impact on assistance signaling indicating reference signal configuration(s) to derive label and/or other training data</w:t>
      </w:r>
    </w:p>
    <w:p w14:paraId="69C3AD66" w14:textId="6A3B7E6C" w:rsidR="00D67CD0" w:rsidRPr="009764CE" w:rsidRDefault="009764CE" w:rsidP="009764CE">
      <w:pPr>
        <w:pStyle w:val="ListParagraph"/>
        <w:numPr>
          <w:ilvl w:val="1"/>
          <w:numId w:val="27"/>
        </w:numPr>
        <w:rPr>
          <w:rFonts w:ascii="Times New Roman" w:eastAsia="SimSun" w:hAnsi="Times New Roman"/>
          <w:sz w:val="20"/>
          <w:szCs w:val="20"/>
          <w:lang w:val="en-GB"/>
        </w:rPr>
      </w:pPr>
      <w:r w:rsidRPr="009764CE">
        <w:rPr>
          <w:rFonts w:ascii="Times New Roman" w:eastAsia="SimSun" w:hAnsi="Times New Roman"/>
          <w:sz w:val="20"/>
          <w:szCs w:val="20"/>
          <w:lang w:val="en-GB"/>
        </w:rPr>
        <w:t xml:space="preserve">FFS </w:t>
      </w:r>
      <w:r>
        <w:rPr>
          <w:rFonts w:ascii="Times New Roman" w:eastAsia="SimSun" w:hAnsi="Times New Roman"/>
          <w:sz w:val="20"/>
          <w:szCs w:val="20"/>
          <w:lang w:val="en-GB"/>
        </w:rPr>
        <w:t>potential specification impact</w:t>
      </w:r>
      <w:r w:rsidRPr="009764CE">
        <w:rPr>
          <w:rFonts w:ascii="Times New Roman" w:eastAsia="SimSun" w:hAnsi="Times New Roman"/>
          <w:sz w:val="20"/>
          <w:szCs w:val="20"/>
          <w:lang w:val="en-GB"/>
        </w:rPr>
        <w:t xml:space="preserve"> to enable delivering the collected data to the training entity</w:t>
      </w:r>
      <w:r>
        <w:rPr>
          <w:rFonts w:ascii="Times New Roman" w:eastAsia="SimSun" w:hAnsi="Times New Roman"/>
          <w:sz w:val="20"/>
          <w:szCs w:val="20"/>
          <w:lang w:val="en-GB"/>
        </w:rPr>
        <w:t xml:space="preserve"> when </w:t>
      </w:r>
      <w:r w:rsidR="00D67CD0" w:rsidRPr="009764CE">
        <w:rPr>
          <w:rFonts w:ascii="Times New Roman" w:hAnsi="Times New Roman"/>
          <w:sz w:val="20"/>
          <w:szCs w:val="20"/>
          <w:lang w:val="en-GB"/>
        </w:rPr>
        <w:t>the training entity is not the same entity to obtain label and/or other training data</w:t>
      </w:r>
    </w:p>
    <w:p w14:paraId="0E8C4AC4" w14:textId="77777777" w:rsidR="007E7F75" w:rsidRPr="000901A0" w:rsidRDefault="007E7F75" w:rsidP="007E7F75">
      <w:pPr>
        <w:pStyle w:val="BodyText"/>
        <w:spacing w:after="0"/>
        <w:rPr>
          <w:lang w:eastAsia="zh-CN"/>
        </w:rPr>
      </w:pPr>
    </w:p>
    <w:p w14:paraId="371CFCC6" w14:textId="77777777" w:rsidR="007E7F75" w:rsidRDefault="007E7F75" w:rsidP="007E7F75">
      <w:pPr>
        <w:pStyle w:val="BodyText"/>
        <w:spacing w:after="0"/>
        <w:rPr>
          <w:rFonts w:ascii="Times New Roman" w:hAnsi="Times New Roman"/>
          <w:szCs w:val="20"/>
          <w:lang w:eastAsia="zh-CN"/>
        </w:rPr>
      </w:pPr>
    </w:p>
    <w:p w14:paraId="6E19FAEA"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E7F75" w14:paraId="4E07CE8D" w14:textId="77777777" w:rsidTr="007E7F75">
        <w:trPr>
          <w:trHeight w:val="224"/>
        </w:trPr>
        <w:tc>
          <w:tcPr>
            <w:tcW w:w="1871" w:type="dxa"/>
            <w:shd w:val="clear" w:color="auto" w:fill="FFE599" w:themeFill="accent4" w:themeFillTint="66"/>
          </w:tcPr>
          <w:p w14:paraId="75BBCBAE"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081C8F9"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E7F75" w14:paraId="385C0CF2" w14:textId="77777777" w:rsidTr="007E7F75">
        <w:trPr>
          <w:trHeight w:val="339"/>
        </w:trPr>
        <w:tc>
          <w:tcPr>
            <w:tcW w:w="1871" w:type="dxa"/>
          </w:tcPr>
          <w:p w14:paraId="1C8BC5C0" w14:textId="6CF90682" w:rsidR="007E7F75" w:rsidRDefault="00ED100E" w:rsidP="007E7F7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92E1803" w14:textId="5C41FCF9" w:rsidR="007E7F75" w:rsidRDefault="00ED100E" w:rsidP="007E7F75">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7E7F75" w14:paraId="6CE2C9F1" w14:textId="77777777" w:rsidTr="007E7F75">
        <w:trPr>
          <w:trHeight w:val="339"/>
        </w:trPr>
        <w:tc>
          <w:tcPr>
            <w:tcW w:w="1871" w:type="dxa"/>
          </w:tcPr>
          <w:p w14:paraId="3E69824C" w14:textId="7B1DD317" w:rsidR="007E7F75" w:rsidRDefault="002F644D" w:rsidP="007E7F75">
            <w:pPr>
              <w:pStyle w:val="BodyText"/>
              <w:spacing w:after="0"/>
              <w:rPr>
                <w:rFonts w:ascii="Times New Roman" w:hAnsi="Times New Roman"/>
                <w:szCs w:val="20"/>
                <w:lang w:eastAsia="zh-CN"/>
              </w:rPr>
            </w:pPr>
            <w:r w:rsidRPr="002F644D">
              <w:rPr>
                <w:rFonts w:ascii="Times New Roman" w:hAnsi="Times New Roman"/>
                <w:szCs w:val="20"/>
                <w:lang w:eastAsia="zh-CN"/>
              </w:rPr>
              <w:t>InterDigital</w:t>
            </w:r>
          </w:p>
        </w:tc>
        <w:tc>
          <w:tcPr>
            <w:tcW w:w="8021" w:type="dxa"/>
          </w:tcPr>
          <w:p w14:paraId="70B8640A" w14:textId="095E8909" w:rsidR="007E7F75" w:rsidRDefault="002F644D" w:rsidP="007E7F7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E7F75" w14:paraId="316CEEDC" w14:textId="77777777" w:rsidTr="007E7F75">
        <w:trPr>
          <w:trHeight w:val="339"/>
        </w:trPr>
        <w:tc>
          <w:tcPr>
            <w:tcW w:w="1871" w:type="dxa"/>
          </w:tcPr>
          <w:p w14:paraId="536A1B8F" w14:textId="7FD48543" w:rsidR="007E7F75" w:rsidRDefault="007E7F75" w:rsidP="007E7F75">
            <w:pPr>
              <w:pStyle w:val="BodyText"/>
              <w:spacing w:after="0"/>
              <w:rPr>
                <w:rFonts w:ascii="Times New Roman" w:hAnsi="Times New Roman"/>
                <w:szCs w:val="20"/>
                <w:lang w:eastAsia="zh-CN"/>
              </w:rPr>
            </w:pPr>
          </w:p>
        </w:tc>
        <w:tc>
          <w:tcPr>
            <w:tcW w:w="8021" w:type="dxa"/>
          </w:tcPr>
          <w:p w14:paraId="09BCF76E" w14:textId="77777777" w:rsidR="007E7F75" w:rsidRDefault="007E7F75" w:rsidP="007E7F75">
            <w:pPr>
              <w:pStyle w:val="BodyText"/>
              <w:spacing w:after="0"/>
              <w:rPr>
                <w:rFonts w:ascii="Times New Roman" w:hAnsi="Times New Roman"/>
                <w:szCs w:val="20"/>
                <w:lang w:eastAsia="zh-CN"/>
              </w:rPr>
            </w:pPr>
          </w:p>
        </w:tc>
      </w:tr>
    </w:tbl>
    <w:p w14:paraId="763FE26D" w14:textId="77777777" w:rsidR="007E7F75" w:rsidRDefault="007E7F75"/>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lastRenderedPageBreak/>
        <w:t>[18, InterDigital]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a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7B84913" w14:textId="049BE360"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50CF4908" w:rsidR="003679E8" w:rsidRDefault="00DB255F" w:rsidP="003679E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397A97" w14:textId="20538D48" w:rsidR="003679E8" w:rsidRDefault="00DB255F" w:rsidP="003679E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050A2C" w14:paraId="34EE3845" w14:textId="77777777">
        <w:trPr>
          <w:trHeight w:val="339"/>
        </w:trPr>
        <w:tc>
          <w:tcPr>
            <w:tcW w:w="1871" w:type="dxa"/>
          </w:tcPr>
          <w:p w14:paraId="142C62B9" w14:textId="466686EE" w:rsidR="00050A2C" w:rsidRDefault="00050A2C"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5D419CB" w14:textId="4D7E948B" w:rsidR="00050A2C" w:rsidRDefault="00050A2C"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ED100E" w14:paraId="3041ADB5" w14:textId="77777777">
        <w:trPr>
          <w:trHeight w:val="339"/>
        </w:trPr>
        <w:tc>
          <w:tcPr>
            <w:tcW w:w="1871" w:type="dxa"/>
          </w:tcPr>
          <w:p w14:paraId="166C6D3E" w14:textId="193AC603" w:rsidR="00ED100E" w:rsidRDefault="00ED100E" w:rsidP="003679E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8A79666" w14:textId="1A202C8A" w:rsidR="00ED100E" w:rsidRDefault="00ED100E"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AC6099" w14:paraId="0E2F3F3B" w14:textId="77777777">
        <w:trPr>
          <w:trHeight w:val="339"/>
        </w:trPr>
        <w:tc>
          <w:tcPr>
            <w:tcW w:w="1871" w:type="dxa"/>
          </w:tcPr>
          <w:p w14:paraId="0C96B223" w14:textId="42F289FB" w:rsidR="00AC6099" w:rsidRDefault="00AC6099" w:rsidP="003679E8">
            <w:pPr>
              <w:pStyle w:val="BodyText"/>
              <w:spacing w:after="0"/>
              <w:rPr>
                <w:rFonts w:ascii="Times New Roman" w:hAnsi="Times New Roman" w:hint="eastAsia"/>
                <w:szCs w:val="20"/>
                <w:lang w:eastAsia="zh-CN"/>
              </w:rPr>
            </w:pPr>
            <w:r>
              <w:rPr>
                <w:rFonts w:ascii="Times New Roman" w:hAnsi="Times New Roman"/>
                <w:szCs w:val="20"/>
                <w:lang w:eastAsia="zh-CN"/>
              </w:rPr>
              <w:t>InterDigital</w:t>
            </w:r>
          </w:p>
        </w:tc>
        <w:tc>
          <w:tcPr>
            <w:tcW w:w="8021" w:type="dxa"/>
          </w:tcPr>
          <w:p w14:paraId="0C3CA915" w14:textId="3DA44143" w:rsidR="00AC6099" w:rsidRDefault="00AC6099" w:rsidP="003679E8">
            <w:pPr>
              <w:pStyle w:val="BodyText"/>
              <w:spacing w:after="0"/>
              <w:rPr>
                <w:rFonts w:ascii="Times New Roman" w:hAnsi="Times New Roman" w:hint="eastAsia"/>
                <w:szCs w:val="20"/>
                <w:lang w:eastAsia="zh-CN"/>
              </w:rPr>
            </w:pPr>
            <w:r>
              <w:rPr>
                <w:rFonts w:ascii="Times New Roman" w:hAnsi="Times New Roman"/>
                <w:szCs w:val="20"/>
                <w:lang w:eastAsia="zh-CN"/>
              </w:rPr>
              <w:t>We support the proposal</w:t>
            </w: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4DFEA7D3"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w:t>
            </w:r>
            <w:r w:rsidR="00ED100E">
              <w:rPr>
                <w:rFonts w:ascii="Times New Roman" w:hAnsi="Times New Roman"/>
                <w:szCs w:val="20"/>
                <w:lang w:eastAsia="zh-CN"/>
              </w:rPr>
              <w:t>Gnb</w:t>
            </w:r>
            <w:r>
              <w:rPr>
                <w:rFonts w:ascii="Times New Roman" w:hAnsi="Times New Roman"/>
                <w:szCs w:val="20"/>
                <w:lang w:eastAsia="zh-CN"/>
              </w:rPr>
              <w:t xml:space="preserve">,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050A2C" w14:paraId="56D30578" w14:textId="77777777">
        <w:trPr>
          <w:trHeight w:val="339"/>
        </w:trPr>
        <w:tc>
          <w:tcPr>
            <w:tcW w:w="1871" w:type="dxa"/>
          </w:tcPr>
          <w:p w14:paraId="58F125C9" w14:textId="05042428"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4381B0" w14:textId="3044D313"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BodyText"/>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CC416F">
            <w:pPr>
              <w:pStyle w:val="BodyText"/>
              <w:spacing w:after="0"/>
              <w:rPr>
                <w:rFonts w:ascii="Times New Roman" w:hAnsi="Times New Roman"/>
                <w:szCs w:val="20"/>
                <w:lang w:eastAsia="zh-CN"/>
              </w:rPr>
            </w:pPr>
          </w:p>
          <w:p w14:paraId="47EBB6A7"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CC416F">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CC416F">
            <w:pPr>
              <w:pStyle w:val="BodyText"/>
              <w:spacing w:after="0"/>
              <w:rPr>
                <w:rFonts w:asciiTheme="minorHAnsi" w:hAnsiTheme="minorHAnsi" w:cstheme="minorHAnsi"/>
                <w:lang w:eastAsia="zh-CN"/>
              </w:rPr>
            </w:pPr>
          </w:p>
          <w:p w14:paraId="5BEADE7B" w14:textId="77777777" w:rsidR="00371BBF" w:rsidRDefault="00371BBF" w:rsidP="00CC416F">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CC416F">
            <w:pPr>
              <w:pStyle w:val="BodyText"/>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DB255F" w14:paraId="7122A3A9" w14:textId="77777777" w:rsidTr="00371BBF">
        <w:trPr>
          <w:trHeight w:val="339"/>
        </w:trPr>
        <w:tc>
          <w:tcPr>
            <w:tcW w:w="1871" w:type="dxa"/>
          </w:tcPr>
          <w:p w14:paraId="53FD25A3" w14:textId="59AEC0F0" w:rsidR="00DB255F" w:rsidRDefault="00DB255F" w:rsidP="00CC41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99B788" w14:textId="68239274" w:rsidR="00DB255F" w:rsidRDefault="00DB255F" w:rsidP="00CC416F">
            <w:pPr>
              <w:pStyle w:val="BodyText"/>
              <w:spacing w:after="0"/>
              <w:rPr>
                <w:rFonts w:ascii="Times New Roman" w:hAnsi="Times New Roman"/>
                <w:szCs w:val="20"/>
                <w:lang w:eastAsia="zh-CN"/>
              </w:rPr>
            </w:pPr>
            <w:r>
              <w:rPr>
                <w:rFonts w:ascii="Times New Roman" w:hAnsi="Times New Roman"/>
                <w:szCs w:val="20"/>
                <w:lang w:eastAsia="zh-CN"/>
              </w:rPr>
              <w:t>OK</w:t>
            </w:r>
          </w:p>
        </w:tc>
      </w:tr>
      <w:tr w:rsidR="00050A2C" w14:paraId="2C16FFEA" w14:textId="77777777" w:rsidTr="00371BBF">
        <w:trPr>
          <w:trHeight w:val="339"/>
        </w:trPr>
        <w:tc>
          <w:tcPr>
            <w:tcW w:w="1871" w:type="dxa"/>
          </w:tcPr>
          <w:p w14:paraId="7EF9E887" w14:textId="3B472F8E"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45A6D11" w14:textId="208B136A"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ED100E" w14:paraId="6871A073" w14:textId="77777777" w:rsidTr="00371BBF">
        <w:trPr>
          <w:trHeight w:val="339"/>
        </w:trPr>
        <w:tc>
          <w:tcPr>
            <w:tcW w:w="1871" w:type="dxa"/>
          </w:tcPr>
          <w:p w14:paraId="6AA8B3A5" w14:textId="103F0BF4" w:rsidR="00ED100E" w:rsidRDefault="00ED100E" w:rsidP="00CC416F">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500BD78" w14:textId="57D6DB98" w:rsidR="00ED100E" w:rsidRDefault="00ED100E" w:rsidP="00CC416F">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A12509" w14:paraId="570640D9" w14:textId="77777777" w:rsidTr="00371BBF">
        <w:trPr>
          <w:trHeight w:val="339"/>
        </w:trPr>
        <w:tc>
          <w:tcPr>
            <w:tcW w:w="1871" w:type="dxa"/>
          </w:tcPr>
          <w:p w14:paraId="347805B1" w14:textId="7490F2A1" w:rsidR="00A12509" w:rsidRDefault="00A12509" w:rsidP="00CC416F">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InterDigital</w:t>
            </w:r>
          </w:p>
        </w:tc>
        <w:tc>
          <w:tcPr>
            <w:tcW w:w="8021" w:type="dxa"/>
          </w:tcPr>
          <w:p w14:paraId="7B7F2047" w14:textId="6CB332E3" w:rsidR="00A12509" w:rsidRDefault="00A12509" w:rsidP="00CC416F">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r w:rsidR="00E108E9">
        <w:rPr>
          <w:rFonts w:ascii="Times New Roman" w:hAnsi="Times New Roman"/>
          <w:sz w:val="20"/>
          <w:szCs w:val="20"/>
          <w:lang w:eastAsia="zh-CN"/>
        </w:rPr>
        <w:t>ignaling</w:t>
      </w:r>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r w:rsidR="00E108E9">
        <w:rPr>
          <w:rFonts w:ascii="Times New Roman" w:hAnsi="Times New Roman"/>
          <w:sz w:val="20"/>
          <w:szCs w:val="20"/>
          <w:lang w:eastAsia="zh-CN"/>
        </w:rPr>
        <w:t>ignaling</w:t>
      </w:r>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r w:rsidR="00E108E9">
        <w:rPr>
          <w:rFonts w:ascii="Times New Roman" w:hAnsi="Times New Roman"/>
          <w:sz w:val="20"/>
          <w:szCs w:val="20"/>
          <w:lang w:eastAsia="zh-CN"/>
        </w:rPr>
        <w:t>ignaling</w:t>
      </w:r>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lastRenderedPageBreak/>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r w:rsidRPr="008A2CC1">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CC416F">
        <w:trPr>
          <w:trHeight w:val="339"/>
        </w:trPr>
        <w:tc>
          <w:tcPr>
            <w:tcW w:w="1871" w:type="dxa"/>
          </w:tcPr>
          <w:p w14:paraId="730E976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Heading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BodyText"/>
        <w:spacing w:after="0"/>
        <w:rPr>
          <w:rFonts w:ascii="Times New Roman" w:hAnsi="Times New Roman"/>
          <w:szCs w:val="20"/>
          <w:lang w:eastAsia="zh-CN"/>
        </w:rPr>
      </w:pPr>
    </w:p>
    <w:p w14:paraId="4BB9A657"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62FD45E8" w14:textId="77777777" w:rsidTr="00CC416F">
        <w:trPr>
          <w:trHeight w:val="224"/>
        </w:trPr>
        <w:tc>
          <w:tcPr>
            <w:tcW w:w="1871" w:type="dxa"/>
            <w:shd w:val="clear" w:color="auto" w:fill="FFE599" w:themeFill="accent4" w:themeFillTint="66"/>
          </w:tcPr>
          <w:p w14:paraId="2C2F2B9A"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CC416F">
        <w:trPr>
          <w:trHeight w:val="339"/>
        </w:trPr>
        <w:tc>
          <w:tcPr>
            <w:tcW w:w="1871" w:type="dxa"/>
          </w:tcPr>
          <w:p w14:paraId="296FD303" w14:textId="5ECCCE40"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CC416F">
        <w:trPr>
          <w:trHeight w:val="339"/>
        </w:trPr>
        <w:tc>
          <w:tcPr>
            <w:tcW w:w="1871" w:type="dxa"/>
          </w:tcPr>
          <w:p w14:paraId="5C82F054" w14:textId="061EB927" w:rsidR="00264479" w:rsidRDefault="00DB255F" w:rsidP="00264479">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64AB9D5" w14:textId="432A59B6" w:rsidR="00264479" w:rsidRDefault="00DB255F" w:rsidP="00264479">
            <w:pPr>
              <w:rPr>
                <w:lang w:eastAsia="zh-CN"/>
              </w:rPr>
            </w:pPr>
            <w:r>
              <w:rPr>
                <w:lang w:eastAsia="zh-CN"/>
              </w:rPr>
              <w:t>No substantial change. We are fine with this.</w:t>
            </w:r>
          </w:p>
        </w:tc>
      </w:tr>
      <w:tr w:rsidR="00264479" w14:paraId="7843DF72" w14:textId="77777777" w:rsidTr="00CC416F">
        <w:trPr>
          <w:trHeight w:val="339"/>
        </w:trPr>
        <w:tc>
          <w:tcPr>
            <w:tcW w:w="1871" w:type="dxa"/>
          </w:tcPr>
          <w:p w14:paraId="5F394626" w14:textId="3B7445F8" w:rsidR="00264479" w:rsidRDefault="00050A2C" w:rsidP="00264479">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344FA52" w14:textId="44743D50" w:rsidR="00264479" w:rsidRDefault="00050A2C" w:rsidP="00264479">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ED100E" w14:paraId="532B4301" w14:textId="77777777" w:rsidTr="00CC416F">
        <w:trPr>
          <w:trHeight w:val="339"/>
        </w:trPr>
        <w:tc>
          <w:tcPr>
            <w:tcW w:w="1871" w:type="dxa"/>
          </w:tcPr>
          <w:p w14:paraId="7B123E8A" w14:textId="083FE1D0" w:rsidR="00ED100E" w:rsidRDefault="00ED100E" w:rsidP="0026447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64114" w14:textId="4039ED91" w:rsidR="00ED100E" w:rsidRDefault="00ED100E" w:rsidP="00264479">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1502DB" w14:paraId="6ADA9561" w14:textId="77777777" w:rsidTr="00CC416F">
        <w:trPr>
          <w:trHeight w:val="339"/>
        </w:trPr>
        <w:tc>
          <w:tcPr>
            <w:tcW w:w="1871" w:type="dxa"/>
          </w:tcPr>
          <w:p w14:paraId="25CA315D" w14:textId="361E81EC" w:rsidR="001502DB" w:rsidRDefault="001502DB" w:rsidP="00264479">
            <w:pPr>
              <w:pStyle w:val="BodyText"/>
              <w:spacing w:after="0"/>
              <w:rPr>
                <w:rFonts w:ascii="Times New Roman" w:hAnsi="Times New Roman" w:hint="eastAsia"/>
                <w:szCs w:val="20"/>
                <w:lang w:eastAsia="zh-CN"/>
              </w:rPr>
            </w:pPr>
            <w:r>
              <w:rPr>
                <w:rFonts w:ascii="Times New Roman" w:hAnsi="Times New Roman"/>
                <w:szCs w:val="20"/>
                <w:lang w:eastAsia="zh-CN"/>
              </w:rPr>
              <w:t>InterDigital</w:t>
            </w:r>
          </w:p>
        </w:tc>
        <w:tc>
          <w:tcPr>
            <w:tcW w:w="8021" w:type="dxa"/>
          </w:tcPr>
          <w:p w14:paraId="58D47D5F" w14:textId="0D3FE32F" w:rsidR="001502DB" w:rsidRDefault="001502DB" w:rsidP="00264479">
            <w:pPr>
              <w:pStyle w:val="BodyText"/>
              <w:spacing w:after="0"/>
              <w:rPr>
                <w:rFonts w:ascii="Times New Roman" w:hAnsi="Times New Roman" w:hint="eastAsia"/>
                <w:szCs w:val="20"/>
                <w:lang w:eastAsia="zh-CN"/>
              </w:rPr>
            </w:pPr>
            <w:r>
              <w:rPr>
                <w:rFonts w:ascii="Times New Roman" w:hAnsi="Times New Roman"/>
                <w:szCs w:val="20"/>
                <w:lang w:eastAsia="zh-CN"/>
              </w:rPr>
              <w:t>We support the proposal</w:t>
            </w: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000000">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Huawei, HiSilicon</w:t>
      </w:r>
    </w:p>
    <w:p w14:paraId="48D6D437"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Spreadtrum Communications</w:t>
      </w:r>
    </w:p>
    <w:p w14:paraId="0881AF35"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t>xiaomi</w:t>
      </w:r>
    </w:p>
    <w:p w14:paraId="0020142F"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t>InterDigital, Inc.</w:t>
      </w:r>
    </w:p>
    <w:p w14:paraId="4847388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t>Faunhofer IIS, Fraunhofer HHI</w:t>
      </w:r>
    </w:p>
    <w:p w14:paraId="6F4F9F93"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E169" w14:textId="77777777" w:rsidR="00D20F1B" w:rsidRDefault="00D20F1B">
      <w:pPr>
        <w:spacing w:after="0"/>
      </w:pPr>
      <w:r>
        <w:separator/>
      </w:r>
    </w:p>
  </w:endnote>
  <w:endnote w:type="continuationSeparator" w:id="0">
    <w:p w14:paraId="3D596481" w14:textId="77777777" w:rsidR="00D20F1B" w:rsidRDefault="00D20F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7E7F75" w:rsidRDefault="007E7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7E7F75" w:rsidRDefault="007E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390A200B" w:rsidR="007E7F75" w:rsidRDefault="007E7F75">
    <w:pPr>
      <w:pStyle w:val="Footer"/>
      <w:ind w:right="360"/>
    </w:pPr>
    <w:r>
      <w:rPr>
        <w:rStyle w:val="PageNumber"/>
      </w:rPr>
      <w:fldChar w:fldCharType="begin"/>
    </w:r>
    <w:r>
      <w:rPr>
        <w:rStyle w:val="PageNumber"/>
      </w:rPr>
      <w:instrText xml:space="preserve"> PAGE </w:instrText>
    </w:r>
    <w:r>
      <w:rPr>
        <w:rStyle w:val="PageNumber"/>
      </w:rPr>
      <w:fldChar w:fldCharType="separate"/>
    </w:r>
    <w:r w:rsidR="009764CE">
      <w:rPr>
        <w:rStyle w:val="PageNumber"/>
        <w:noProof/>
      </w:rPr>
      <w:t>60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64CE">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4EAB" w14:textId="77777777" w:rsidR="00D20F1B" w:rsidRDefault="00D20F1B">
      <w:pPr>
        <w:spacing w:after="0"/>
      </w:pPr>
      <w:r>
        <w:separator/>
      </w:r>
    </w:p>
  </w:footnote>
  <w:footnote w:type="continuationSeparator" w:id="0">
    <w:p w14:paraId="1A5FC707" w14:textId="77777777" w:rsidR="00D20F1B" w:rsidRDefault="00D20F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7E7F75" w:rsidRDefault="007E7F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C21070C8"/>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1848313">
    <w:abstractNumId w:val="19"/>
  </w:num>
  <w:num w:numId="2" w16cid:durableId="398556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650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011941">
    <w:abstractNumId w:val="2"/>
  </w:num>
  <w:num w:numId="5" w16cid:durableId="1899128896">
    <w:abstractNumId w:val="15"/>
  </w:num>
  <w:num w:numId="6" w16cid:durableId="84033117">
    <w:abstractNumId w:val="27"/>
  </w:num>
  <w:num w:numId="7" w16cid:durableId="968440989">
    <w:abstractNumId w:val="20"/>
  </w:num>
  <w:num w:numId="8" w16cid:durableId="873427208">
    <w:abstractNumId w:val="35"/>
  </w:num>
  <w:num w:numId="9" w16cid:durableId="767391991">
    <w:abstractNumId w:val="28"/>
  </w:num>
  <w:num w:numId="10" w16cid:durableId="1871869686">
    <w:abstractNumId w:val="33"/>
  </w:num>
  <w:num w:numId="11" w16cid:durableId="612133826">
    <w:abstractNumId w:val="37"/>
  </w:num>
  <w:num w:numId="12" w16cid:durableId="1512138210">
    <w:abstractNumId w:val="43"/>
  </w:num>
  <w:num w:numId="13" w16cid:durableId="1524126642">
    <w:abstractNumId w:val="24"/>
  </w:num>
  <w:num w:numId="14" w16cid:durableId="1258248111">
    <w:abstractNumId w:val="27"/>
    <w:lvlOverride w:ilvl="0">
      <w:startOverride w:val="1"/>
    </w:lvlOverride>
  </w:num>
  <w:num w:numId="15" w16cid:durableId="833646083">
    <w:abstractNumId w:val="15"/>
    <w:lvlOverride w:ilvl="0">
      <w:startOverride w:val="1"/>
    </w:lvlOverride>
  </w:num>
  <w:num w:numId="16" w16cid:durableId="2174974">
    <w:abstractNumId w:val="31"/>
  </w:num>
  <w:num w:numId="17" w16cid:durableId="807169249">
    <w:abstractNumId w:val="47"/>
  </w:num>
  <w:num w:numId="18" w16cid:durableId="1419718737">
    <w:abstractNumId w:val="45"/>
  </w:num>
  <w:num w:numId="19" w16cid:durableId="1406800252">
    <w:abstractNumId w:val="34"/>
  </w:num>
  <w:num w:numId="20" w16cid:durableId="174735197">
    <w:abstractNumId w:val="3"/>
  </w:num>
  <w:num w:numId="21" w16cid:durableId="902106038">
    <w:abstractNumId w:val="42"/>
  </w:num>
  <w:num w:numId="22" w16cid:durableId="469130403">
    <w:abstractNumId w:val="7"/>
  </w:num>
  <w:num w:numId="23" w16cid:durableId="806122267">
    <w:abstractNumId w:val="4"/>
  </w:num>
  <w:num w:numId="24" w16cid:durableId="1071851567">
    <w:abstractNumId w:val="41"/>
  </w:num>
  <w:num w:numId="25" w16cid:durableId="917330347">
    <w:abstractNumId w:val="23"/>
  </w:num>
  <w:num w:numId="26" w16cid:durableId="173153627">
    <w:abstractNumId w:val="26"/>
  </w:num>
  <w:num w:numId="27" w16cid:durableId="730733088">
    <w:abstractNumId w:val="13"/>
  </w:num>
  <w:num w:numId="28" w16cid:durableId="426390981">
    <w:abstractNumId w:val="16"/>
  </w:num>
  <w:num w:numId="29" w16cid:durableId="1973052004">
    <w:abstractNumId w:val="44"/>
  </w:num>
  <w:num w:numId="30" w16cid:durableId="1689672966">
    <w:abstractNumId w:val="25"/>
  </w:num>
  <w:num w:numId="31" w16cid:durableId="1543636331">
    <w:abstractNumId w:val="39"/>
  </w:num>
  <w:num w:numId="32" w16cid:durableId="31467044">
    <w:abstractNumId w:val="12"/>
  </w:num>
  <w:num w:numId="33" w16cid:durableId="79526938">
    <w:abstractNumId w:val="29"/>
  </w:num>
  <w:num w:numId="34" w16cid:durableId="1985041002">
    <w:abstractNumId w:val="46"/>
  </w:num>
  <w:num w:numId="35" w16cid:durableId="1179347263">
    <w:abstractNumId w:val="17"/>
  </w:num>
  <w:num w:numId="36" w16cid:durableId="113450656">
    <w:abstractNumId w:val="14"/>
  </w:num>
  <w:num w:numId="37" w16cid:durableId="744037449">
    <w:abstractNumId w:val="11"/>
  </w:num>
  <w:num w:numId="38" w16cid:durableId="1695031262">
    <w:abstractNumId w:val="5"/>
  </w:num>
  <w:num w:numId="39" w16cid:durableId="2084331928">
    <w:abstractNumId w:val="36"/>
  </w:num>
  <w:num w:numId="40" w16cid:durableId="2028359682">
    <w:abstractNumId w:val="21"/>
  </w:num>
  <w:num w:numId="41" w16cid:durableId="1409813217">
    <w:abstractNumId w:val="8"/>
  </w:num>
  <w:num w:numId="42" w16cid:durableId="630743760">
    <w:abstractNumId w:val="9"/>
  </w:num>
  <w:num w:numId="43" w16cid:durableId="191768832">
    <w:abstractNumId w:val="1"/>
  </w:num>
  <w:num w:numId="44" w16cid:durableId="268859684">
    <w:abstractNumId w:val="18"/>
  </w:num>
  <w:num w:numId="45" w16cid:durableId="1290281058">
    <w:abstractNumId w:val="0"/>
  </w:num>
  <w:num w:numId="46" w16cid:durableId="1688094718">
    <w:abstractNumId w:val="10"/>
  </w:num>
  <w:num w:numId="47" w16cid:durableId="189681480">
    <w:abstractNumId w:val="40"/>
  </w:num>
  <w:num w:numId="48" w16cid:durableId="388580830">
    <w:abstractNumId w:val="38"/>
  </w:num>
  <w:num w:numId="49" w16cid:durableId="525215042">
    <w:abstractNumId w:val="30"/>
  </w:num>
  <w:num w:numId="50" w16cid:durableId="360012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03F1" w:rsidRDefault="007103F1">
      <w:pPr>
        <w:spacing w:line="240" w:lineRule="auto"/>
      </w:pPr>
      <w:r>
        <w:separator/>
      </w:r>
    </w:p>
  </w:endnote>
  <w:endnote w:type="continuationSeparator" w:id="0">
    <w:p w:rsidR="007103F1" w:rsidRDefault="007103F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03F1" w:rsidRDefault="007103F1">
      <w:pPr>
        <w:spacing w:after="0"/>
      </w:pPr>
      <w:r>
        <w:separator/>
      </w:r>
    </w:p>
  </w:footnote>
  <w:footnote w:type="continuationSeparator" w:id="0">
    <w:p w:rsidR="007103F1" w:rsidRDefault="007103F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47D3"/>
    <w:rsid w:val="00877C84"/>
    <w:rsid w:val="00885F99"/>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642B-46C2-425A-A1E5-9E616B037C17}">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83EF0954-FFDF-419B-BEA5-A8BA4809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26</TotalTime>
  <Pages>69</Pages>
  <Words>26947</Words>
  <Characters>153604</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180191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Fumihiro Hasegawa</cp:lastModifiedBy>
  <cp:revision>10</cp:revision>
  <cp:lastPrinted>2011-11-09T07:49:00Z</cp:lastPrinted>
  <dcterms:created xsi:type="dcterms:W3CDTF">2022-10-13T01:44:00Z</dcterms:created>
  <dcterms:modified xsi:type="dcterms:W3CDTF">2022-10-13T03:30:00Z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