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000000">
            <w:pPr>
              <w:rPr>
                <w:kern w:val="0"/>
              </w:rPr>
            </w:pPr>
            <w:hyperlink r:id="rId14" w:history="1">
              <w:r w:rsidR="008D5F24">
                <w:rPr>
                  <w:rStyle w:val="Hyperlink"/>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lastRenderedPageBreak/>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 xml:space="preserve">Futurewei,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 xml:space="preserve">If we in general should strive for converged number across companies (as it is the case for other </w:t>
            </w:r>
            <w:r>
              <w:rPr>
                <w:rFonts w:eastAsia="MS Mincho"/>
                <w:kern w:val="0"/>
                <w:lang w:eastAsia="ja-JP"/>
              </w:rPr>
              <w:lastRenderedPageBreak/>
              <w:t>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lastRenderedPageBreak/>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lastRenderedPageBreak/>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lastRenderedPageBreak/>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lastRenderedPageBreak/>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lastRenderedPageBreak/>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w:t>
            </w:r>
            <w:r>
              <w:rPr>
                <w:lang w:eastAsia="x-none"/>
              </w:rPr>
              <w:t>8</w:t>
            </w:r>
            <w:r>
              <w:rPr>
                <w:lang w:eastAsia="x-none"/>
              </w:rPr>
              <w:t xml:space="preserve"> beams are all very close</w:t>
            </w:r>
            <w:r w:rsidR="00F45DBE">
              <w:rPr>
                <w:lang w:eastAsia="x-none"/>
              </w:rPr>
              <w:t xml:space="preserve"> in the dataset used in testing</w:t>
            </w:r>
            <w:r>
              <w:rPr>
                <w:lang w:eastAsia="x-none"/>
              </w:rPr>
              <w:t xml:space="preserve">, e.g., within 1 dB in, then a prediction performance of 1dB for L1-RSRP difference of Top-1 predicted beam does not necessarily mean the performance is </w:t>
            </w:r>
            <w:r>
              <w:rPr>
                <w:lang w:eastAsia="x-none"/>
              </w:rPr>
              <w:lastRenderedPageBreak/>
              <w:t>good.</w:t>
            </w:r>
            <w:r w:rsidR="000446C9">
              <w:rPr>
                <w:lang w:eastAsia="x-none"/>
              </w:rPr>
              <w:t xml:space="preserve"> Thus, we strongly encourage company to provide such information in their results.</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lastRenderedPageBreak/>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lastRenderedPageBreak/>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lastRenderedPageBreak/>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en-US"/>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 xml:space="preserve">where N is the number of beams (pairs) (with reference signal (SSB and/or CSI-RS)) </w:t>
      </w:r>
      <w:r>
        <w:lastRenderedPageBreak/>
        <w:t>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lastRenderedPageBreak/>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w:t>
            </w:r>
            <w:r>
              <w:lastRenderedPageBreak/>
              <w:t xml:space="preserve">(in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w:t>
            </w:r>
            <w:r>
              <w:rPr>
                <w:color w:val="0070C0"/>
              </w:rPr>
              <w:lastRenderedPageBreak/>
              <w:t>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lastRenderedPageBreak/>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tcPr>
          <w:p w14:paraId="3ED8C03F" w14:textId="3B1D1AA4" w:rsidR="002A2CC1" w:rsidRDefault="00DF6C1C">
            <w:pPr>
              <w:pStyle w:val="ListParagraph"/>
              <w:ind w:left="0"/>
            </w:pPr>
            <w:r>
              <w:t xml:space="preserve">We support reporting both </w:t>
            </w:r>
            <w:r>
              <w:t>overhead reduction</w:t>
            </w:r>
            <w:r>
              <w:t xml:space="preserve"> and </w:t>
            </w:r>
            <w:r>
              <w:t>overhead reduction</w:t>
            </w:r>
            <w:r>
              <w:t xml:space="preserve"> % and overhead in </w:t>
            </w:r>
            <w:r w:rsidRPr="00DF6C1C">
              <w:t>Proposal 2-2-1a</w:t>
            </w:r>
            <w:r>
              <w:t xml:space="preserve"> and we prefer Option 2.</w:t>
            </w: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en-US"/>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lastRenderedPageBreak/>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4D59B5DE"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4384" w:type="pct"/>
          </w:tcPr>
          <w:p w14:paraId="352B9558" w14:textId="77777777" w:rsidR="002A2CC1" w:rsidRDefault="008D5F24">
            <w:pPr>
              <w:keepNext/>
            </w:pPr>
            <w:r>
              <w:rPr>
                <w:rFonts w:eastAsia="MS Mincho" w:hint="eastAsia"/>
                <w:lang w:eastAsia="ja-JP"/>
              </w:rPr>
              <w:lastRenderedPageBreak/>
              <w:t>T</w:t>
            </w:r>
            <w:r>
              <w:rPr>
                <w:rFonts w:eastAsia="MS Mincho"/>
                <w:lang w:eastAsia="ja-JP"/>
              </w:rPr>
              <w:t xml:space="preserve">he number of uplink transmissions for UCI is an important commercial aspect. The gain of this point </w:t>
            </w:r>
            <w:r>
              <w:rPr>
                <w:rFonts w:eastAsia="MS Mincho"/>
                <w:lang w:eastAsia="ja-JP"/>
              </w:rPr>
              <w:lastRenderedPageBreak/>
              <w:t>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lastRenderedPageBreak/>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lastRenderedPageBreak/>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lastRenderedPageBreak/>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w:t>
            </w:r>
            <w:r>
              <w:rPr>
                <w:color w:val="000000"/>
                <w:sz w:val="18"/>
                <w:szCs w:val="18"/>
              </w:rPr>
              <w:lastRenderedPageBreak/>
              <w:t xml:space="preserve">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lastRenderedPageBreak/>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 xml:space="preserve">Futurewei,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lastRenderedPageBreak/>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24: Further study beam pair prediction scheme with expected information as AI input for improving </w:t>
      </w:r>
      <w:r>
        <w:rPr>
          <w:rFonts w:eastAsia="SimSun"/>
          <w:bCs/>
          <w:kern w:val="0"/>
          <w:sz w:val="18"/>
          <w:szCs w:val="18"/>
        </w:rPr>
        <w:lastRenderedPageBreak/>
        <w:t>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 xml:space="preserve">Proposal 2: For AI model generalization, discuss aspects related to analog beam design, antenna configurations </w:t>
      </w:r>
      <w:r>
        <w:rPr>
          <w:sz w:val="18"/>
          <w:szCs w:val="18"/>
        </w:rPr>
        <w:lastRenderedPageBreak/>
        <w:t>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 xml:space="preserve">For BM Case-1 and BM Case 2, to verify the generalization performance of an AI/ML model over various scenarios, the set of scenarios are considered focusing on one or more of the following aspects as a starting </w:t>
      </w:r>
      <w:r>
        <w:rPr>
          <w:b/>
          <w:bCs/>
        </w:rPr>
        <w:lastRenderedPageBreak/>
        <w:t>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7EB24420"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Futurewei</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trPr>
          <w:trHeight w:val="333"/>
        </w:trPr>
        <w:tc>
          <w:tcPr>
            <w:tcW w:w="616" w:type="pct"/>
            <w:shd w:val="clear" w:color="auto" w:fill="BFBFBF" w:themeFill="background1" w:themeFillShade="BF"/>
          </w:tcPr>
          <w:p w14:paraId="5B71CF9C" w14:textId="77777777" w:rsidR="002A2CC1" w:rsidRDefault="008D5F24">
            <w:pPr>
              <w:rPr>
                <w:kern w:val="0"/>
              </w:rPr>
            </w:pPr>
            <w:r>
              <w:rPr>
                <w:kern w:val="0"/>
              </w:rPr>
              <w:t>Company</w:t>
            </w:r>
          </w:p>
        </w:tc>
        <w:tc>
          <w:tcPr>
            <w:tcW w:w="4384"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trPr>
          <w:trHeight w:val="333"/>
        </w:trPr>
        <w:tc>
          <w:tcPr>
            <w:tcW w:w="616" w:type="pct"/>
          </w:tcPr>
          <w:p w14:paraId="396AEE36" w14:textId="77777777" w:rsidR="002A2CC1" w:rsidRDefault="008D5F24">
            <w:pPr>
              <w:rPr>
                <w:kern w:val="0"/>
              </w:rPr>
            </w:pPr>
            <w:r>
              <w:rPr>
                <w:kern w:val="0"/>
              </w:rPr>
              <w:t>Google</w:t>
            </w:r>
          </w:p>
        </w:tc>
        <w:tc>
          <w:tcPr>
            <w:tcW w:w="4384" w:type="pct"/>
          </w:tcPr>
          <w:p w14:paraId="56414DE8" w14:textId="77777777" w:rsidR="002A2CC1" w:rsidRDefault="008D5F24">
            <w:pPr>
              <w:keepNext/>
            </w:pPr>
            <w:r>
              <w:t>No to A/B/C</w:t>
            </w:r>
          </w:p>
        </w:tc>
      </w:tr>
      <w:tr w:rsidR="002A2CC1" w14:paraId="293AF777" w14:textId="77777777">
        <w:trPr>
          <w:trHeight w:val="333"/>
        </w:trPr>
        <w:tc>
          <w:tcPr>
            <w:tcW w:w="616" w:type="pct"/>
          </w:tcPr>
          <w:p w14:paraId="6E101C05" w14:textId="77777777" w:rsidR="002A2CC1" w:rsidRDefault="008D5F24">
            <w:pPr>
              <w:rPr>
                <w:kern w:val="0"/>
              </w:rPr>
            </w:pPr>
            <w:r>
              <w:rPr>
                <w:rFonts w:hint="eastAsia"/>
                <w:kern w:val="0"/>
              </w:rPr>
              <w:t>v</w:t>
            </w:r>
            <w:r>
              <w:rPr>
                <w:kern w:val="0"/>
              </w:rPr>
              <w:t>ivo</w:t>
            </w:r>
          </w:p>
        </w:tc>
        <w:tc>
          <w:tcPr>
            <w:tcW w:w="4384"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trPr>
          <w:trHeight w:val="333"/>
        </w:trPr>
        <w:tc>
          <w:tcPr>
            <w:tcW w:w="616" w:type="pct"/>
          </w:tcPr>
          <w:p w14:paraId="5634692B" w14:textId="10DCD709" w:rsidR="00051279" w:rsidRDefault="00051279" w:rsidP="00051279">
            <w:pPr>
              <w:rPr>
                <w:kern w:val="0"/>
              </w:rPr>
            </w:pPr>
            <w:r w:rsidRPr="00051279">
              <w:rPr>
                <w:color w:val="4472C4" w:themeColor="accent5"/>
                <w:kern w:val="0"/>
              </w:rPr>
              <w:t>FL1</w:t>
            </w:r>
          </w:p>
        </w:tc>
        <w:tc>
          <w:tcPr>
            <w:tcW w:w="4384"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trPr>
          <w:trHeight w:val="333"/>
        </w:trPr>
        <w:tc>
          <w:tcPr>
            <w:tcW w:w="616" w:type="pct"/>
          </w:tcPr>
          <w:p w14:paraId="129053F7" w14:textId="345DE34E" w:rsidR="00051279" w:rsidRDefault="00D91459">
            <w:pPr>
              <w:rPr>
                <w:kern w:val="0"/>
              </w:rPr>
            </w:pPr>
            <w:r>
              <w:rPr>
                <w:kern w:val="0"/>
              </w:rPr>
              <w:t>HW/</w:t>
            </w:r>
            <w:proofErr w:type="spellStart"/>
            <w:r>
              <w:rPr>
                <w:kern w:val="0"/>
              </w:rPr>
              <w:t>HiSi</w:t>
            </w:r>
            <w:proofErr w:type="spellEnd"/>
          </w:p>
        </w:tc>
        <w:tc>
          <w:tcPr>
            <w:tcW w:w="4384"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w:t>
            </w:r>
            <w:r>
              <w:lastRenderedPageBreak/>
              <w:t>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trPr>
          <w:trHeight w:val="333"/>
        </w:trPr>
        <w:tc>
          <w:tcPr>
            <w:tcW w:w="616" w:type="pct"/>
          </w:tcPr>
          <w:p w14:paraId="5ACD4779" w14:textId="434C5896" w:rsidR="003D6B14" w:rsidRDefault="003D6B14">
            <w:pPr>
              <w:rPr>
                <w:kern w:val="0"/>
              </w:rPr>
            </w:pPr>
            <w:r w:rsidRPr="003D6B14">
              <w:rPr>
                <w:smallCaps/>
              </w:rPr>
              <w:lastRenderedPageBreak/>
              <w:t>Futurewei</w:t>
            </w:r>
          </w:p>
        </w:tc>
        <w:tc>
          <w:tcPr>
            <w:tcW w:w="4384" w:type="pct"/>
          </w:tcPr>
          <w:p w14:paraId="103BD8EF" w14:textId="4F8609FC" w:rsidR="003D6B14" w:rsidRDefault="003D6B14" w:rsidP="00072777">
            <w:pPr>
              <w:keepNext/>
            </w:pPr>
            <w:r>
              <w:t xml:space="preserve">We believe most of the scenarios/settings are applicable for either BM-Case1 or BM-Case2. However, </w:t>
            </w:r>
            <w:r w:rsidRPr="006232EA">
              <w:t>“</w:t>
            </w:r>
            <w:r w:rsidRPr="006232EA">
              <w:t>Various UE speeds</w:t>
            </w:r>
            <w:r w:rsidRPr="006232EA">
              <w:t>”</w:t>
            </w:r>
            <w:r w:rsidR="006232EA">
              <w:t xml:space="preserve"> is more relevant to BM-Case2.</w:t>
            </w:r>
          </w:p>
        </w:tc>
      </w:tr>
    </w:tbl>
    <w:p w14:paraId="15539B85" w14:textId="724F4D18" w:rsidR="002A2CC1"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w:t>
      </w:r>
      <w:r>
        <w:rPr>
          <w:sz w:val="18"/>
          <w:szCs w:val="18"/>
        </w:rPr>
        <w:lastRenderedPageBreak/>
        <w:t xml:space="preserve">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lastRenderedPageBreak/>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lastRenderedPageBreak/>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lastRenderedPageBreak/>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lastRenderedPageBreak/>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 xml:space="preserve">Futurewei,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lastRenderedPageBreak/>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lastRenderedPageBreak/>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w:t>
      </w:r>
      <w:r>
        <w:rPr>
          <w:rFonts w:eastAsia="Malgun Gothic"/>
          <w:bCs/>
          <w:sz w:val="18"/>
          <w:szCs w:val="18"/>
          <w:lang w:eastAsia="ko-KR"/>
        </w:rPr>
        <w:lastRenderedPageBreak/>
        <w:t xml:space="preserve">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lastRenderedPageBreak/>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lastRenderedPageBreak/>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Futurewei,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lastRenderedPageBreak/>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proofErr w:type="spellStart"/>
            <w:r>
              <w:rPr>
                <w:rFonts w:asciiTheme="minorEastAsia" w:hAnsiTheme="minorEastAsia" w:hint="eastAsia"/>
                <w:smallCaps/>
                <w:kern w:val="0"/>
              </w:rPr>
              <w:t>spreadtrum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lastRenderedPageBreak/>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051279" w14:paraId="37B6358E" w14:textId="77777777">
        <w:trPr>
          <w:trHeight w:val="333"/>
        </w:trPr>
        <w:tc>
          <w:tcPr>
            <w:tcW w:w="739" w:type="pct"/>
          </w:tcPr>
          <w:p w14:paraId="090045CF" w14:textId="77777777" w:rsidR="00051279" w:rsidRDefault="00051279" w:rsidP="00051279">
            <w:pPr>
              <w:rPr>
                <w:rFonts w:eastAsia="MS Mincho"/>
                <w:smallCaps/>
                <w:kern w:val="0"/>
                <w:lang w:eastAsia="ja-JP"/>
              </w:rPr>
            </w:pPr>
          </w:p>
        </w:tc>
        <w:tc>
          <w:tcPr>
            <w:tcW w:w="4261" w:type="pct"/>
          </w:tcPr>
          <w:p w14:paraId="6A82D1C4" w14:textId="77777777" w:rsidR="00051279" w:rsidRDefault="00051279" w:rsidP="00051279">
            <w:pPr>
              <w:rPr>
                <w:rFonts w:eastAsia="MS Mincho"/>
                <w:kern w:val="0"/>
                <w:lang w:eastAsia="ja-JP"/>
              </w:rPr>
            </w:pPr>
          </w:p>
        </w:tc>
      </w:tr>
      <w:tr w:rsidR="00051279" w14:paraId="443A6BCA" w14:textId="77777777">
        <w:trPr>
          <w:trHeight w:val="333"/>
        </w:trPr>
        <w:tc>
          <w:tcPr>
            <w:tcW w:w="739" w:type="pct"/>
          </w:tcPr>
          <w:p w14:paraId="64314AE5" w14:textId="77777777" w:rsidR="00051279" w:rsidRDefault="00051279" w:rsidP="00051279"/>
        </w:tc>
        <w:tc>
          <w:tcPr>
            <w:tcW w:w="4261" w:type="pct"/>
          </w:tcPr>
          <w:p w14:paraId="521329E1" w14:textId="77777777" w:rsidR="00051279" w:rsidRDefault="00051279" w:rsidP="00051279">
            <w:pPr>
              <w:rPr>
                <w:rFonts w:eastAsia="MS Mincho"/>
                <w:kern w:val="0"/>
                <w:lang w:eastAsia="ja-JP"/>
              </w:rPr>
            </w:pP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lastRenderedPageBreak/>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lastRenderedPageBreak/>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lastRenderedPageBreak/>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lastRenderedPageBreak/>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lastRenderedPageBreak/>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 xml:space="preserve">Observation 3: In outdoor scenarios, AI/ML can reduce beam spatial-domain beam prediction overhead substantially while maintaining good accuracy, both for 4x8 (30 beams in Set A) and 8x16 arrays (168 beams in Set </w:t>
      </w:r>
      <w:r>
        <w:rPr>
          <w:sz w:val="18"/>
          <w:szCs w:val="18"/>
          <w:lang w:eastAsia="en-US"/>
        </w:rPr>
        <w:lastRenderedPageBreak/>
        <w:t>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w:t>
      </w:r>
      <w:r>
        <w:rPr>
          <w:sz w:val="18"/>
          <w:szCs w:val="18"/>
        </w:rPr>
        <w:lastRenderedPageBreak/>
        <w:t>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w:t>
      </w:r>
      <w:r>
        <w:rPr>
          <w:bCs/>
          <w:iCs/>
          <w:sz w:val="18"/>
          <w:szCs w:val="18"/>
        </w:rPr>
        <w:lastRenderedPageBreak/>
        <w:t>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lastRenderedPageBreak/>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8"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19"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0"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w:t>
            </w:r>
            <w:r>
              <w:rPr>
                <w:rFonts w:ascii="Arial" w:eastAsia="Microsoft YaHei UI" w:hAnsi="Arial" w:cs="Arial"/>
                <w:sz w:val="16"/>
                <w:szCs w:val="16"/>
              </w:rPr>
              <w:lastRenderedPageBreak/>
              <w:t>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8D5F24">
      <w:pPr>
        <w:jc w:val="center"/>
      </w:pPr>
      <w: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5pt;height:115.15pt" o:ole="">
            <v:imagedata r:id="rId21" o:title=""/>
          </v:shape>
          <o:OLEObject Type="Embed" ProgID="Visio.Drawing.15" ShapeID="_x0000_i1025" DrawAspect="Content" ObjectID="_1726928758" r:id="rId22"/>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w:t>
      </w:r>
      <w:proofErr w:type="gramStart"/>
      <w:r>
        <w:t>speed</w:t>
      </w:r>
      <w:proofErr w:type="gramEnd"/>
      <w:r>
        <w:t xml:space="preserve">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 xml:space="preserve">At the current stage, the length of observation window + prediction window is not </w:t>
      </w:r>
      <w:proofErr w:type="gramStart"/>
      <w:r>
        <w:t>fixed</w:t>
      </w:r>
      <w:proofErr w:type="gramEnd"/>
      <w:r>
        <w:t xml:space="preserve">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lastRenderedPageBreak/>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lastRenderedPageBreak/>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A182" w14:textId="77777777" w:rsidR="003351EC" w:rsidRDefault="003351EC" w:rsidP="00D6456D">
      <w:r>
        <w:separator/>
      </w:r>
    </w:p>
  </w:endnote>
  <w:endnote w:type="continuationSeparator" w:id="0">
    <w:p w14:paraId="15EC4A74" w14:textId="77777777" w:rsidR="003351EC" w:rsidRDefault="003351EC"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354B" w14:textId="77777777" w:rsidR="003351EC" w:rsidRDefault="003351EC" w:rsidP="00D6456D">
      <w:r>
        <w:separator/>
      </w:r>
    </w:p>
  </w:footnote>
  <w:footnote w:type="continuationSeparator" w:id="0">
    <w:p w14:paraId="18AD2A4D" w14:textId="77777777" w:rsidR="003351EC" w:rsidRDefault="003351EC"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0995090">
    <w:abstractNumId w:val="5"/>
  </w:num>
  <w:num w:numId="2" w16cid:durableId="1016267502">
    <w:abstractNumId w:val="29"/>
  </w:num>
  <w:num w:numId="3" w16cid:durableId="354969177">
    <w:abstractNumId w:val="0"/>
  </w:num>
  <w:num w:numId="4" w16cid:durableId="477920825">
    <w:abstractNumId w:val="42"/>
  </w:num>
  <w:num w:numId="5" w16cid:durableId="1381857654">
    <w:abstractNumId w:val="19"/>
  </w:num>
  <w:num w:numId="6" w16cid:durableId="614018067">
    <w:abstractNumId w:val="50"/>
  </w:num>
  <w:num w:numId="7" w16cid:durableId="2101639496">
    <w:abstractNumId w:val="43"/>
  </w:num>
  <w:num w:numId="8" w16cid:durableId="2383680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569371">
    <w:abstractNumId w:val="47"/>
    <w:lvlOverride w:ilvl="0">
      <w:startOverride w:val="1"/>
    </w:lvlOverride>
  </w:num>
  <w:num w:numId="10" w16cid:durableId="1814325743">
    <w:abstractNumId w:val="31"/>
  </w:num>
  <w:num w:numId="11" w16cid:durableId="1112166059">
    <w:abstractNumId w:val="60"/>
  </w:num>
  <w:num w:numId="12" w16cid:durableId="2025327553">
    <w:abstractNumId w:val="66"/>
  </w:num>
  <w:num w:numId="13" w16cid:durableId="734818717">
    <w:abstractNumId w:val="22"/>
  </w:num>
  <w:num w:numId="14" w16cid:durableId="209999342">
    <w:abstractNumId w:val="67"/>
  </w:num>
  <w:num w:numId="15" w16cid:durableId="1748378674">
    <w:abstractNumId w:val="40"/>
  </w:num>
  <w:num w:numId="16" w16cid:durableId="943344035">
    <w:abstractNumId w:val="59"/>
  </w:num>
  <w:num w:numId="17" w16cid:durableId="820198841">
    <w:abstractNumId w:val="56"/>
  </w:num>
  <w:num w:numId="18" w16cid:durableId="1136876874">
    <w:abstractNumId w:val="52"/>
  </w:num>
  <w:num w:numId="19" w16cid:durableId="834958512">
    <w:abstractNumId w:val="14"/>
  </w:num>
  <w:num w:numId="20" w16cid:durableId="1351686451">
    <w:abstractNumId w:val="1"/>
  </w:num>
  <w:num w:numId="21" w16cid:durableId="1546259713">
    <w:abstractNumId w:val="41"/>
  </w:num>
  <w:num w:numId="22" w16cid:durableId="1920213188">
    <w:abstractNumId w:val="68"/>
  </w:num>
  <w:num w:numId="23" w16cid:durableId="1005941170">
    <w:abstractNumId w:val="32"/>
  </w:num>
  <w:num w:numId="24" w16cid:durableId="1291090427">
    <w:abstractNumId w:val="34"/>
  </w:num>
  <w:num w:numId="25" w16cid:durableId="925378028">
    <w:abstractNumId w:val="63"/>
  </w:num>
  <w:num w:numId="26" w16cid:durableId="1726681752">
    <w:abstractNumId w:val="6"/>
  </w:num>
  <w:num w:numId="27" w16cid:durableId="22487785">
    <w:abstractNumId w:val="62"/>
  </w:num>
  <w:num w:numId="28" w16cid:durableId="898133995">
    <w:abstractNumId w:val="69"/>
  </w:num>
  <w:num w:numId="29" w16cid:durableId="1488010154">
    <w:abstractNumId w:val="72"/>
  </w:num>
  <w:num w:numId="30" w16cid:durableId="1555500998">
    <w:abstractNumId w:val="78"/>
  </w:num>
  <w:num w:numId="31" w16cid:durableId="901213050">
    <w:abstractNumId w:val="38"/>
    <w:lvlOverride w:ilvl="0"/>
    <w:lvlOverride w:ilvl="2">
      <w:startOverride w:val="1"/>
    </w:lvlOverride>
    <w:lvlOverride w:ilvl="3">
      <w:startOverride w:val="1"/>
    </w:lvlOverride>
    <w:lvlOverride w:ilvl="0"/>
  </w:num>
  <w:num w:numId="32" w16cid:durableId="441848759">
    <w:abstractNumId w:val="54"/>
    <w:lvlOverride w:ilvl="0"/>
    <w:lvlOverride w:ilvl="2">
      <w:startOverride w:val="1"/>
    </w:lvlOverride>
    <w:lvlOverride w:ilvl="3">
      <w:startOverride w:val="1"/>
    </w:lvlOverride>
    <w:lvlOverride w:ilvl="0"/>
  </w:num>
  <w:num w:numId="33" w16cid:durableId="41055799">
    <w:abstractNumId w:val="75"/>
    <w:lvlOverride w:ilvl="0"/>
    <w:lvlOverride w:ilvl="2">
      <w:startOverride w:val="1"/>
    </w:lvlOverride>
    <w:lvlOverride w:ilvl="3">
      <w:startOverride w:val="1"/>
    </w:lvlOverride>
    <w:lvlOverride w:ilvl="0"/>
  </w:num>
  <w:num w:numId="34" w16cid:durableId="1177499353">
    <w:abstractNumId w:val="39"/>
    <w:lvlOverride w:ilvl="0"/>
    <w:lvlOverride w:ilvl="2">
      <w:startOverride w:val="1"/>
    </w:lvlOverride>
    <w:lvlOverride w:ilvl="3">
      <w:startOverride w:val="1"/>
    </w:lvlOverride>
    <w:lvlOverride w:ilvl="0"/>
  </w:num>
  <w:num w:numId="35" w16cid:durableId="63113707">
    <w:abstractNumId w:val="51"/>
  </w:num>
  <w:num w:numId="36" w16cid:durableId="1319117883">
    <w:abstractNumId w:val="73"/>
  </w:num>
  <w:num w:numId="37" w16cid:durableId="155146411">
    <w:abstractNumId w:val="48"/>
  </w:num>
  <w:num w:numId="38" w16cid:durableId="1497913103">
    <w:abstractNumId w:val="26"/>
  </w:num>
  <w:num w:numId="39" w16cid:durableId="565336828">
    <w:abstractNumId w:val="30"/>
  </w:num>
  <w:num w:numId="40" w16cid:durableId="466051725">
    <w:abstractNumId w:val="37"/>
  </w:num>
  <w:num w:numId="41" w16cid:durableId="1214924237">
    <w:abstractNumId w:val="2"/>
  </w:num>
  <w:num w:numId="42" w16cid:durableId="505946794">
    <w:abstractNumId w:val="61"/>
  </w:num>
  <w:num w:numId="43" w16cid:durableId="1313214805">
    <w:abstractNumId w:val="64"/>
  </w:num>
  <w:num w:numId="44" w16cid:durableId="716510178">
    <w:abstractNumId w:val="8"/>
  </w:num>
  <w:num w:numId="45" w16cid:durableId="1819572197">
    <w:abstractNumId w:val="3"/>
  </w:num>
  <w:num w:numId="46" w16cid:durableId="172035035">
    <w:abstractNumId w:val="36"/>
  </w:num>
  <w:num w:numId="47" w16cid:durableId="1677339987">
    <w:abstractNumId w:val="28"/>
  </w:num>
  <w:num w:numId="48" w16cid:durableId="349649276">
    <w:abstractNumId w:val="76"/>
  </w:num>
  <w:num w:numId="49" w16cid:durableId="2106606623">
    <w:abstractNumId w:val="45"/>
  </w:num>
  <w:num w:numId="50" w16cid:durableId="363097826">
    <w:abstractNumId w:val="10"/>
  </w:num>
  <w:num w:numId="51" w16cid:durableId="1094668507">
    <w:abstractNumId w:val="65"/>
  </w:num>
  <w:num w:numId="52" w16cid:durableId="805664458">
    <w:abstractNumId w:val="4"/>
  </w:num>
  <w:num w:numId="53" w16cid:durableId="149106071">
    <w:abstractNumId w:val="11"/>
  </w:num>
  <w:num w:numId="54" w16cid:durableId="2011104087">
    <w:abstractNumId w:val="18"/>
  </w:num>
  <w:num w:numId="55" w16cid:durableId="1448887956">
    <w:abstractNumId w:val="55"/>
  </w:num>
  <w:num w:numId="56" w16cid:durableId="1989246258">
    <w:abstractNumId w:val="44"/>
  </w:num>
  <w:num w:numId="57" w16cid:durableId="403836706">
    <w:abstractNumId w:val="9"/>
  </w:num>
  <w:num w:numId="58" w16cid:durableId="1535312625">
    <w:abstractNumId w:val="13"/>
  </w:num>
  <w:num w:numId="59" w16cid:durableId="1569148680">
    <w:abstractNumId w:val="53"/>
  </w:num>
  <w:num w:numId="60" w16cid:durableId="1562978301">
    <w:abstractNumId w:val="27"/>
  </w:num>
  <w:num w:numId="61" w16cid:durableId="1307659769">
    <w:abstractNumId w:val="20"/>
  </w:num>
  <w:num w:numId="62" w16cid:durableId="1975406558">
    <w:abstractNumId w:val="77"/>
  </w:num>
  <w:num w:numId="63" w16cid:durableId="312494321">
    <w:abstractNumId w:val="58"/>
  </w:num>
  <w:num w:numId="64" w16cid:durableId="509174466">
    <w:abstractNumId w:val="46"/>
  </w:num>
  <w:num w:numId="65" w16cid:durableId="2024433007">
    <w:abstractNumId w:val="70"/>
  </w:num>
  <w:num w:numId="66" w16cid:durableId="682779019">
    <w:abstractNumId w:val="71"/>
  </w:num>
  <w:num w:numId="67" w16cid:durableId="486823670">
    <w:abstractNumId w:val="23"/>
  </w:num>
  <w:num w:numId="68" w16cid:durableId="650250366">
    <w:abstractNumId w:val="7"/>
  </w:num>
  <w:num w:numId="69" w16cid:durableId="1034773237">
    <w:abstractNumId w:val="35"/>
  </w:num>
  <w:num w:numId="70" w16cid:durableId="931738241">
    <w:abstractNumId w:val="49"/>
  </w:num>
  <w:num w:numId="71" w16cid:durableId="1427724344">
    <w:abstractNumId w:val="24"/>
  </w:num>
  <w:num w:numId="72" w16cid:durableId="920682016">
    <w:abstractNumId w:val="33"/>
  </w:num>
  <w:num w:numId="73" w16cid:durableId="1011687667">
    <w:abstractNumId w:val="15"/>
  </w:num>
  <w:num w:numId="74" w16cid:durableId="1229148315">
    <w:abstractNumId w:val="25"/>
  </w:num>
  <w:num w:numId="75" w16cid:durableId="1892376538">
    <w:abstractNumId w:val="21"/>
  </w:num>
  <w:num w:numId="76" w16cid:durableId="2070179027">
    <w:abstractNumId w:val="16"/>
  </w:num>
  <w:num w:numId="77" w16cid:durableId="692076670">
    <w:abstractNumId w:val="17"/>
  </w:num>
  <w:num w:numId="78" w16cid:durableId="1565871469">
    <w:abstractNumId w:val="74"/>
  </w:num>
  <w:num w:numId="79" w16cid:durableId="397559435">
    <w:abstractNumId w:val="12"/>
  </w:num>
  <w:num w:numId="80" w16cid:durableId="388387772">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__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C52FA80-5D2D-4409-8858-9B81579C7FEB}">
  <ds:schemaRefs>
    <ds:schemaRef ds:uri="http://schemas.openxmlformats.org/officeDocument/2006/bibliography"/>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26034</Words>
  <Characters>148396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Futurewei</cp:lastModifiedBy>
  <cp:revision>8</cp:revision>
  <dcterms:created xsi:type="dcterms:W3CDTF">2022-10-10T22:18:00Z</dcterms:created>
  <dcterms:modified xsi:type="dcterms:W3CDTF">2022-10-10T22:39:00Z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