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lang w:eastAsia="en-US"/>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lang w:eastAsia="en-US"/>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lang w:eastAsia="en-US"/>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cx="http://schemas.microsoft.com/office/drawing/2014/chartex"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r w:rsidRPr="00A879F7">
        <w:t>CompanyC uploads an empty file named Document-v003-CompanyB-CompanyC.checkout</w:t>
      </w:r>
    </w:p>
    <w:p w14:paraId="45A0D28E" w14:textId="77777777" w:rsidR="00290277" w:rsidRPr="00A879F7" w:rsidRDefault="00EE2041">
      <w:pPr>
        <w:pStyle w:val="ListParagraph"/>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ListParagraph"/>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6BBBD3FF" w:rsidR="009F6B0D" w:rsidRPr="00F37119" w:rsidRDefault="00F37119" w:rsidP="00EE26B5">
            <w:pPr>
              <w:rPr>
                <w:smallCaps/>
                <w:color w:val="A6A6A6" w:themeColor="background1" w:themeShade="A6"/>
              </w:rPr>
            </w:pPr>
            <w:r w:rsidRPr="00F37119">
              <w:rPr>
                <w:smallCaps/>
              </w:rPr>
              <w:t>Futurewei</w:t>
            </w:r>
            <w:r w:rsidR="00CB30D8">
              <w:rPr>
                <w:smallCaps/>
              </w:rPr>
              <w:t>, Google</w:t>
            </w:r>
            <w:r w:rsidR="00E276F9">
              <w:rPr>
                <w:smallCaps/>
              </w:rPr>
              <w:t>, MediaTek</w:t>
            </w:r>
            <w:r w:rsidR="00436524">
              <w:rPr>
                <w:smallCaps/>
              </w:rPr>
              <w:t>, LG</w:t>
            </w:r>
            <w:r w:rsidR="00770FAA">
              <w:rPr>
                <w:smallCaps/>
              </w:rPr>
              <w:t>, Xiaomi</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HW/HiSi</w:t>
            </w:r>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ListParagraph"/>
              <w:numPr>
                <w:ilvl w:val="0"/>
                <w:numId w:val="52"/>
              </w:numPr>
              <w:rPr>
                <w:b/>
                <w:bCs/>
              </w:rPr>
            </w:pPr>
            <w:r w:rsidRPr="00913759">
              <w:rPr>
                <w:b/>
                <w:bCs/>
              </w:rPr>
              <w:lastRenderedPageBreak/>
              <w:t xml:space="preserve">BS Tx power: </w:t>
            </w:r>
          </w:p>
          <w:p w14:paraId="58F712BB" w14:textId="77777777" w:rsidR="00251CB5" w:rsidRPr="00045D07" w:rsidRDefault="00251CB5" w:rsidP="00251CB5">
            <w:pPr>
              <w:pStyle w:val="ListParagraph"/>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ListParagraph"/>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251CB5" w:rsidRPr="00FC782C" w14:paraId="55A536D7" w14:textId="77777777" w:rsidTr="000F3C16">
        <w:trPr>
          <w:trHeight w:val="333"/>
        </w:trPr>
        <w:tc>
          <w:tcPr>
            <w:tcW w:w="743" w:type="pct"/>
          </w:tcPr>
          <w:p w14:paraId="4B481ED4" w14:textId="77777777" w:rsidR="00251CB5" w:rsidRPr="00FC782C" w:rsidRDefault="00251CB5" w:rsidP="00251CB5">
            <w:pPr>
              <w:rPr>
                <w:rFonts w:eastAsia="MS Mincho"/>
                <w:smallCaps/>
                <w:kern w:val="0"/>
                <w:lang w:eastAsia="ja-JP"/>
              </w:rPr>
            </w:pPr>
          </w:p>
        </w:tc>
        <w:tc>
          <w:tcPr>
            <w:tcW w:w="4257" w:type="pct"/>
          </w:tcPr>
          <w:p w14:paraId="28D38515" w14:textId="77777777" w:rsidR="00251CB5" w:rsidRPr="00FC782C" w:rsidRDefault="00251CB5" w:rsidP="00251CB5">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Huawei/HiSi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lastRenderedPageBreak/>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A0320B0" w:rsidR="009F6B0D" w:rsidRPr="0013478B" w:rsidRDefault="0013478B" w:rsidP="00EE26B5">
            <w:pPr>
              <w:rPr>
                <w:smallCaps/>
                <w:color w:val="A6A6A6" w:themeColor="background1" w:themeShade="A6"/>
              </w:rPr>
            </w:pPr>
            <w:r w:rsidRPr="0013478B">
              <w:rPr>
                <w:smallCaps/>
              </w:rPr>
              <w:t>Futurewei</w:t>
            </w:r>
            <w:r w:rsidR="00CB30D8">
              <w:rPr>
                <w:smallCaps/>
              </w:rPr>
              <w:t>, Google</w:t>
            </w:r>
            <w:r w:rsidR="00F8132F">
              <w:rPr>
                <w:smallCaps/>
              </w:rPr>
              <w:t>, MediaTek</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ListParagraph"/>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model:</w:t>
            </w:r>
          </w:p>
          <w:p w14:paraId="111EC227" w14:textId="77777777" w:rsidR="00770FAA" w:rsidRPr="00D77655" w:rsidRDefault="00770FAA" w:rsidP="00770FAA">
            <w:pPr>
              <w:pStyle w:val="ListParagraph"/>
              <w:numPr>
                <w:ilvl w:val="1"/>
                <w:numId w:val="70"/>
              </w:numPr>
              <w:rPr>
                <w:b/>
                <w:bCs/>
              </w:rPr>
            </w:pPr>
            <w:r w:rsidRPr="00D77655">
              <w:rPr>
                <w:b/>
                <w:bCs/>
              </w:rPr>
              <w:t>Option 1: Full buffer</w:t>
            </w:r>
          </w:p>
          <w:p w14:paraId="640B1501" w14:textId="77777777" w:rsidR="00770FAA" w:rsidRPr="00D77655" w:rsidRDefault="00770FAA" w:rsidP="00770FAA">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lastRenderedPageBreak/>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lastRenderedPageBreak/>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lastRenderedPageBreak/>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 xml:space="preserve">Proposal 1: To evaluate the performance of AI/ML in beam management, the definition of beam prediction accuracy </w:t>
      </w:r>
      <w:r w:rsidRPr="00350F31">
        <w:rPr>
          <w:sz w:val="18"/>
          <w:szCs w:val="18"/>
        </w:rPr>
        <w:lastRenderedPageBreak/>
        <w:t>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1864A921" w:rsidR="009F6B0D" w:rsidRPr="003F6C60" w:rsidRDefault="002134A1" w:rsidP="00EE26B5">
            <w:pPr>
              <w:rPr>
                <w:smallCaps/>
                <w:color w:val="A6A6A6" w:themeColor="background1" w:themeShade="A6"/>
              </w:rPr>
            </w:pPr>
            <w:r w:rsidRPr="002134A1">
              <w:rPr>
                <w:smallCaps/>
              </w:rPr>
              <w:t>Futurewei</w:t>
            </w:r>
            <w:r w:rsidR="00CB30D8">
              <w:rPr>
                <w:smallCaps/>
              </w:rPr>
              <w:t>, Google</w:t>
            </w:r>
            <w:r w:rsidR="007C5A68">
              <w:rPr>
                <w:smallCaps/>
              </w:rPr>
              <w:t>, MediaTek</w:t>
            </w:r>
            <w:r w:rsidR="00EE26B5">
              <w:rPr>
                <w:smallCaps/>
              </w:rPr>
              <w:t>, LG</w:t>
            </w:r>
            <w:r w:rsidR="003F6C60">
              <w:rPr>
                <w:smallCaps/>
              </w:rPr>
              <w:t>, Xiaomi</w:t>
            </w:r>
            <w:r w:rsidR="00251CB5">
              <w:rPr>
                <w:smallCaps/>
              </w:rPr>
              <w:t>, HwHiSi</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EE26B5">
            <w:pPr>
              <w:rPr>
                <w:kern w:val="0"/>
                <w:lang w:eastAsia="ko-KR"/>
              </w:rPr>
            </w:pPr>
          </w:p>
        </w:tc>
        <w:tc>
          <w:tcPr>
            <w:tcW w:w="4257" w:type="pct"/>
          </w:tcPr>
          <w:p w14:paraId="68FFC5D0" w14:textId="77777777" w:rsidR="0047279B" w:rsidRPr="00FC782C" w:rsidRDefault="0047279B" w:rsidP="00EE26B5">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lastRenderedPageBreak/>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ListParagraph"/>
        <w:numPr>
          <w:ilvl w:val="0"/>
          <w:numId w:val="33"/>
        </w:numPr>
        <w:rPr>
          <w:sz w:val="18"/>
          <w:szCs w:val="18"/>
        </w:rPr>
      </w:pPr>
      <w:r w:rsidRPr="009F6B0D">
        <w:rPr>
          <w:b/>
          <w:bCs/>
        </w:rPr>
        <w:lastRenderedPageBreak/>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r w:rsidR="00421C49" w:rsidRPr="00421C49">
        <w:rPr>
          <w:color w:val="FF0000"/>
          <w:sz w:val="18"/>
          <w:szCs w:val="18"/>
          <w:u w:val="single"/>
        </w:rPr>
        <w:t>Futurewei [1]</w:t>
      </w:r>
      <w:r w:rsidR="00421C49" w:rsidRPr="00421C49">
        <w:rPr>
          <w:color w:val="FF0000"/>
          <w:sz w:val="18"/>
          <w:szCs w:val="18"/>
        </w:rPr>
        <w:t xml:space="preserve"> </w:t>
      </w:r>
    </w:p>
    <w:p w14:paraId="202F956F" w14:textId="7A5DF730" w:rsidR="00421C49" w:rsidRPr="00421C49" w:rsidRDefault="00452CFF" w:rsidP="00421C49">
      <w:pPr>
        <w:pStyle w:val="ListParagraph"/>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ListParagraph"/>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t>Proposal 2: Support system performance related KPIs as mandatory KPIs.</w:t>
      </w:r>
    </w:p>
    <w:p w14:paraId="2211961A" w14:textId="62DE9EF3" w:rsidR="00A92D2D" w:rsidRDefault="00A92D2D" w:rsidP="00F942E1">
      <w:pPr>
        <w:pStyle w:val="ListParagraph"/>
        <w:numPr>
          <w:ilvl w:val="2"/>
          <w:numId w:val="33"/>
        </w:numPr>
      </w:pPr>
      <w:r w:rsidRPr="00A01F79">
        <w:t>Support Avg. and 5% UE tput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 xml:space="preserve">The RS overhead, consisting of the beams being swept in Set B and the Top-K beams for P2 beam </w:t>
      </w:r>
      <w:r w:rsidRPr="00CC2CD3">
        <w:rPr>
          <w:sz w:val="18"/>
          <w:szCs w:val="18"/>
        </w:rPr>
        <w:lastRenderedPageBreak/>
        <w:t>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lastRenderedPageBreak/>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lang w:eastAsia="en-US"/>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lastRenderedPageBreak/>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ListParagraph"/>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w:t>
            </w:r>
            <w:r>
              <w:rPr>
                <w:rFonts w:eastAsiaTheme="minorEastAsia"/>
              </w:rPr>
              <w:lastRenderedPageBreak/>
              <w:t>measurement instance is same as future time instance. We suggest to add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ListParagraph"/>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ListParagraph"/>
              <w:numPr>
                <w:ilvl w:val="1"/>
                <w:numId w:val="32"/>
              </w:numPr>
            </w:pPr>
            <w:r w:rsidRPr="00384160">
              <w:t>RS overhead reduction, FFS for potential down selection:</w:t>
            </w:r>
          </w:p>
          <w:p w14:paraId="7CEBED46" w14:textId="77777777" w:rsidR="00FA0352" w:rsidRPr="006E0AD6"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ListParagraph"/>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ListParagraph"/>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ListParagraph"/>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ListParagraph"/>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ListParagraph"/>
              <w:numPr>
                <w:ilvl w:val="4"/>
                <w:numId w:val="32"/>
              </w:numPr>
            </w:pPr>
            <w:r w:rsidRPr="00384160">
              <w:t xml:space="preserve">FFS: </w:t>
            </w:r>
          </w:p>
          <w:p w14:paraId="57A892A7" w14:textId="77777777" w:rsidR="00FA0352" w:rsidRPr="00384160" w:rsidRDefault="00FA0352" w:rsidP="00FA0352">
            <w:pPr>
              <w:pStyle w:val="ListParagraph"/>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ListParagraph"/>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ListParagraph"/>
              <w:numPr>
                <w:ilvl w:val="3"/>
                <w:numId w:val="32"/>
              </w:numPr>
              <w:rPr>
                <w:color w:val="ED7D31" w:themeColor="accent2"/>
                <w:u w:val="single"/>
              </w:rPr>
            </w:pPr>
            <w:r>
              <w:rPr>
                <w:rFonts w:eastAsiaTheme="minorEastAsia" w:hint="eastAsia"/>
                <w:color w:val="ED7D31" w:themeColor="accent2"/>
                <w:u w:val="single"/>
              </w:rPr>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ListParagraph"/>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ListParagraph"/>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ListParagraph"/>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lang w:eastAsia="en-US"/>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 xml:space="preserve">account for the number of UCI reports and the size of </w:t>
      </w:r>
      <w:r w:rsidRPr="00294471">
        <w:rPr>
          <w:sz w:val="18"/>
          <w:szCs w:val="18"/>
          <w:u w:val="single"/>
        </w:rPr>
        <w:lastRenderedPageBreak/>
        <w:t>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HW/HiSi</w:t>
            </w:r>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bookmarkStart w:id="9" w:name="_GoBack"/>
            <w:bookmarkEnd w:id="9"/>
            <w:r>
              <w:t>.</w:t>
            </w: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 xml:space="preserve">Consider Beam Prediction Accuracy, Overhead Reduction and Latency Reduction as the key KPIs in evaluating an AI/ML model for beam management and consider adopting the definitions </w:t>
      </w:r>
      <w:r w:rsidRPr="00C5503A">
        <w:lastRenderedPageBreak/>
        <w:t>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lastRenderedPageBreak/>
              <w:t>Model complexity: e.g., the number of parameters and/or size (e.g.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lastRenderedPageBreak/>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w:t>
      </w:r>
      <w:r w:rsidRPr="006B114F">
        <w:rPr>
          <w:sz w:val="18"/>
          <w:szCs w:val="18"/>
        </w:rPr>
        <w:lastRenderedPageBreak/>
        <w:t xml:space="preserve">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10" w:name="_Hlk115986543"/>
      <w:bookmarkStart w:id="11"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ListParagraph"/>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ListParagraph"/>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0"/>
    <w:bookmarkEnd w:id="11"/>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w:t>
      </w:r>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w:t>
      </w:r>
      <w:r w:rsidRPr="005371C1">
        <w:rPr>
          <w:rFonts w:eastAsiaTheme="minorHAnsi"/>
          <w:kern w:val="0"/>
          <w:sz w:val="18"/>
          <w:szCs w:val="18"/>
          <w:lang w:eastAsia="en-US"/>
        </w:rPr>
        <w:lastRenderedPageBreak/>
        <w:t xml:space="preserve">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728FF987" w:rsidR="005E096B" w:rsidRPr="002134A1" w:rsidRDefault="002134A1" w:rsidP="00EE26B5">
            <w:pPr>
              <w:rPr>
                <w:smallCaps/>
              </w:rPr>
            </w:pPr>
            <w:r w:rsidRPr="002134A1">
              <w:rPr>
                <w:smallCaps/>
              </w:rPr>
              <w:t>Futurewei</w:t>
            </w:r>
            <w:r w:rsidR="00CB30D8">
              <w:rPr>
                <w:smallCaps/>
              </w:rPr>
              <w:t>, Google</w:t>
            </w:r>
            <w:r w:rsidR="00C313A0">
              <w:rPr>
                <w:smallCaps/>
              </w:rPr>
              <w:t>, MediaTek</w:t>
            </w:r>
            <w:r w:rsidR="00251CB5">
              <w:rPr>
                <w:smallCaps/>
              </w:rPr>
              <w:t>, HwHiSi</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lastRenderedPageBreak/>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lastRenderedPageBreak/>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deployment scenarios (e.g., UMa, UMi, InH)</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outdoor/indoor UE distributions for UMa/UMi</w:t>
      </w:r>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(TxRU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2"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3" w:name="_Toc115446451"/>
      <w:bookmarkEnd w:id="12"/>
      <w:bookmarkEnd w:id="13"/>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ListParagraph"/>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lastRenderedPageBreak/>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 xml:space="preserve">For BM Case-1 and BM Case 2, to verify the generalization performance of an AI/ML model over various </w:t>
      </w:r>
      <w:r w:rsidRPr="00125EF3">
        <w:rPr>
          <w:b/>
          <w:bCs/>
        </w:rPr>
        <w:lastRenderedPageBreak/>
        <w:t>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7A0B8990" w:rsidR="006C06F7" w:rsidRPr="00880631" w:rsidRDefault="00CB30D8" w:rsidP="00EE26B5">
            <w:r>
              <w:t>Google</w:t>
            </w:r>
            <w:r w:rsidR="00235AE6">
              <w:t>, Xiaomi</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B: AI model inference node, e.g. @UE side vs @ gNB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 xml:space="preserve">he case of AI generalization with different model inputs can achieve a better performance than that </w:t>
      </w:r>
      <w:r w:rsidRPr="00DC79BE">
        <w:rPr>
          <w:rFonts w:eastAsia="Times New Roman" w:hint="eastAsia"/>
          <w:sz w:val="18"/>
          <w:szCs w:val="18"/>
        </w:rPr>
        <w:lastRenderedPageBreak/>
        <w:t>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lastRenderedPageBreak/>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ListParagraph"/>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w:t>
      </w:r>
      <w:r>
        <w:rPr>
          <w:lang w:eastAsia="en-US"/>
        </w:rPr>
        <w:lastRenderedPageBreak/>
        <w:t>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4"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4"/>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5"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5"/>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6"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6"/>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lastRenderedPageBreak/>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7"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7"/>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8" w:name="_Ref111192988"/>
      <w:bookmarkStart w:id="19" w:name="_Ref111205007"/>
      <w:bookmarkStart w:id="20" w:name="_Ref111199102"/>
      <w:bookmarkStart w:id="21" w:name="_Ref111205102"/>
      <w:bookmarkStart w:id="22" w:name="_Ref111211316"/>
      <w:r w:rsidRPr="007B4FD0">
        <w:rPr>
          <w:sz w:val="18"/>
          <w:szCs w:val="18"/>
        </w:rPr>
        <w:t>Huawei/HiSi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3" w:name="_Toc115446435"/>
      <w:r w:rsidRPr="007B4FD0">
        <w:rPr>
          <w:sz w:val="18"/>
          <w:szCs w:val="18"/>
        </w:rPr>
        <w:t>Observation 2: For NW-sided model, the variable number of beams could be due to UE only reporting a subset of the measured beams.</w:t>
      </w:r>
      <w:bookmarkEnd w:id="23"/>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4" w:name="_Toc115446448"/>
      <w:r w:rsidRPr="007B4FD0">
        <w:rPr>
          <w:sz w:val="18"/>
          <w:szCs w:val="18"/>
        </w:rPr>
        <w:t xml:space="preserve">Proposal 4: Define the number of beams </w:t>
      </w:r>
      <w:r w:rsidRPr="007B4FD0">
        <w:rPr>
          <w:sz w:val="18"/>
          <w:szCs w:val="18"/>
          <w:u w:val="single"/>
        </w:rPr>
        <w:t>in set B as a fraction of beams in set A</w:t>
      </w:r>
      <w:bookmarkEnd w:id="24"/>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w:t>
      </w:r>
      <w:r w:rsidRPr="007B4FD0">
        <w:rPr>
          <w:sz w:val="18"/>
          <w:szCs w:val="18"/>
        </w:rPr>
        <w:lastRenderedPageBreak/>
        <w:t xml:space="preserve">significantly changing the number of RSRP measurements from 8 to 4, i.e.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5" w:name="_Hlk111746446"/>
      <w:bookmarkEnd w:id="18"/>
      <w:bookmarkEnd w:id="19"/>
      <w:bookmarkEnd w:id="20"/>
      <w:bookmarkEnd w:id="21"/>
      <w:bookmarkEnd w:id="22"/>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27A951CD" w:rsidR="0078387A" w:rsidRPr="008F6CBA" w:rsidRDefault="008F6CBA" w:rsidP="00EE26B5">
            <w:pPr>
              <w:rPr>
                <w:rFonts w:eastAsia="SimSun"/>
                <w:smallCaps/>
                <w:lang w:eastAsia="ko-KR"/>
              </w:rPr>
            </w:pPr>
            <w:r w:rsidRPr="008F6CBA">
              <w:rPr>
                <w:rFonts w:eastAsia="SimSun"/>
                <w:smallCaps/>
                <w:lang w:eastAsia="ko-KR"/>
              </w:rPr>
              <w:t>Futurewei</w:t>
            </w:r>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r w:rsidR="00235AE6">
              <w:rPr>
                <w:rFonts w:eastAsia="SimSun"/>
                <w:smallCaps/>
                <w:lang w:eastAsia="ko-KR"/>
              </w:rPr>
              <w:t>, Xiaomi</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HW/HiSi</w:t>
            </w:r>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ListParagraph"/>
              <w:numPr>
                <w:ilvl w:val="0"/>
                <w:numId w:val="74"/>
              </w:numPr>
              <w:rPr>
                <w:b/>
                <w:bCs/>
              </w:rPr>
            </w:pPr>
            <w:r>
              <w:rPr>
                <w:b/>
                <w:bCs/>
              </w:rPr>
              <w:t xml:space="preserve">Adopt the following proposals as working assumption: </w:t>
            </w:r>
          </w:p>
          <w:p w14:paraId="3E7AC2DB" w14:textId="77777777" w:rsidR="00251CB5" w:rsidRDefault="00251CB5" w:rsidP="00251CB5">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ListParagraph"/>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w:t>
            </w:r>
            <w:r>
              <w:rPr>
                <w:rFonts w:eastAsia="MS Mincho"/>
                <w:kern w:val="0"/>
                <w:lang w:eastAsia="ja-JP"/>
              </w:rPr>
              <w:t xml:space="preserve"> the goal is to limit the options for TX </w:t>
            </w:r>
            <w:r>
              <w:rPr>
                <w:rFonts w:eastAsia="MS Mincho"/>
                <w:kern w:val="0"/>
                <w:lang w:eastAsia="ja-JP"/>
              </w:rPr>
              <w:t>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ListParagraph"/>
              <w:numPr>
                <w:ilvl w:val="0"/>
                <w:numId w:val="74"/>
              </w:numPr>
              <w:rPr>
                <w:b/>
                <w:bCs/>
              </w:rPr>
            </w:pPr>
            <w:r>
              <w:rPr>
                <w:b/>
                <w:bCs/>
              </w:rPr>
              <w:t xml:space="preserve">Adopt the following proposals as working assumption: </w:t>
            </w:r>
          </w:p>
          <w:p w14:paraId="1D61DE1B" w14:textId="77777777" w:rsidR="00251CB5" w:rsidRDefault="00251CB5" w:rsidP="00251CB5">
            <w:pPr>
              <w:pStyle w:val="ListParagraph"/>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ListParagraph"/>
              <w:numPr>
                <w:ilvl w:val="1"/>
                <w:numId w:val="74"/>
              </w:numPr>
              <w:tabs>
                <w:tab w:val="left" w:pos="720"/>
              </w:tabs>
              <w:ind w:left="1800"/>
              <w:rPr>
                <w:b/>
                <w:bCs/>
              </w:rPr>
            </w:pPr>
            <w:r>
              <w:rPr>
                <w:b/>
                <w:bCs/>
              </w:rPr>
              <w:t xml:space="preserve">Other values </w:t>
            </w:r>
            <w:r>
              <w:rPr>
                <w:b/>
                <w:bCs/>
                <w:color w:val="FF0000"/>
              </w:rPr>
              <w:t xml:space="preserve">(e.g. 32 or 256) </w:t>
            </w:r>
            <w:r>
              <w:rPr>
                <w:b/>
                <w:bCs/>
              </w:rPr>
              <w:t xml:space="preserve">are not precluded and can be reported </w:t>
            </w:r>
            <w:r>
              <w:rPr>
                <w:b/>
                <w:bCs/>
              </w:rPr>
              <w:lastRenderedPageBreak/>
              <w:t>by companies.</w:t>
            </w:r>
          </w:p>
          <w:p w14:paraId="65AE205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SimSun"/>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5"/>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lastRenderedPageBreak/>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w:t>
      </w:r>
      <w:r w:rsidRPr="007B4FD0">
        <w:rPr>
          <w:sz w:val="18"/>
          <w:szCs w:val="18"/>
        </w:rPr>
        <w:lastRenderedPageBreak/>
        <w:t xml:space="preserve">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6" w:name="OLE_LINK16"/>
      <w:bookmarkStart w:id="27"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6"/>
      <w:bookmarkEnd w:id="27"/>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lastRenderedPageBreak/>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w:t>
      </w:r>
      <w:r w:rsidRPr="00A52FFC">
        <w:rPr>
          <w:sz w:val="18"/>
          <w:szCs w:val="18"/>
        </w:rPr>
        <w:lastRenderedPageBreak/>
        <w:t xml:space="preserve">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xiaomi, Nokia(network side BM-Case </w:t>
      </w:r>
      <w:r w:rsidR="00223BF9" w:rsidRPr="00B33232">
        <w:rPr>
          <w:color w:val="5B9BD5" w:themeColor="accent1"/>
        </w:rPr>
        <w:lastRenderedPageBreak/>
        <w:t>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8" w:name="_Hlk111746567"/>
      <w:r w:rsidRPr="0037414A">
        <w:rPr>
          <w:highlight w:val="yellow"/>
        </w:rPr>
        <w:t>FL1</w:t>
      </w:r>
      <w:r w:rsidR="002D6F51">
        <w:rPr>
          <w:highlight w:val="yellow"/>
        </w:rPr>
        <w:t>:</w:t>
      </w:r>
      <w:r w:rsidR="00223BF9">
        <w:rPr>
          <w:highlight w:val="yellow"/>
        </w:rPr>
        <w:t xml:space="preserve"> Set B of beams (Pairs)</w:t>
      </w:r>
    </w:p>
    <w:bookmarkEnd w:id="28"/>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SimSun"/>
                <w:smallCaps/>
                <w:kern w:val="0"/>
                <w:lang w:eastAsia="ja-JP"/>
              </w:rPr>
            </w:pPr>
          </w:p>
        </w:tc>
        <w:tc>
          <w:tcPr>
            <w:tcW w:w="4261" w:type="pct"/>
          </w:tcPr>
          <w:p w14:paraId="1797F748" w14:textId="593F46E6" w:rsidR="00CB30D8" w:rsidRPr="007B4FD0" w:rsidRDefault="00CB30D8" w:rsidP="00CB30D8">
            <w:pPr>
              <w:rPr>
                <w:rFonts w:eastAsia="SimSun"/>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SimSun"/>
                <w:smallCaps/>
                <w:kern w:val="0"/>
                <w:lang w:eastAsia="ko-KR"/>
              </w:rPr>
            </w:pPr>
          </w:p>
        </w:tc>
        <w:tc>
          <w:tcPr>
            <w:tcW w:w="4261" w:type="pct"/>
          </w:tcPr>
          <w:p w14:paraId="06EFE884" w14:textId="072F5A87" w:rsidR="00CB30D8" w:rsidRPr="007B4FD0" w:rsidRDefault="00CB30D8" w:rsidP="00CB30D8">
            <w:pPr>
              <w:rPr>
                <w:rFonts w:eastAsia="SimSun"/>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r w:rsidRPr="00CF3D09">
        <w:rPr>
          <w:lang w:eastAsia="en-US"/>
        </w:rPr>
        <w:t xml:space="preserve">Mediatek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lastRenderedPageBreak/>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lang w:eastAsia="en-US"/>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lang w:eastAsia="en-US"/>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 xml:space="preserve">OK with the proposal in principle. But it seems 20ms periodicity is a good point since it is a typical SSB </w:t>
            </w:r>
            <w:r>
              <w:rPr>
                <w:kern w:val="0"/>
                <w:lang w:eastAsia="ko-KR"/>
              </w:rPr>
              <w:lastRenderedPageBreak/>
              <w:t>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lastRenderedPageBreak/>
              <w:t>Xiaomi</w:t>
            </w:r>
          </w:p>
        </w:tc>
        <w:tc>
          <w:tcPr>
            <w:tcW w:w="4384" w:type="pct"/>
          </w:tcPr>
          <w:p w14:paraId="39FA651F" w14:textId="77777777" w:rsidR="00024CD7" w:rsidRDefault="00024CD7" w:rsidP="00024CD7">
            <w:pPr>
              <w:rPr>
                <w:rFonts w:eastAsiaTheme="minorEastAsia"/>
                <w:kern w:val="0"/>
              </w:rPr>
            </w:pPr>
            <w:r>
              <w:rPr>
                <w:rFonts w:eastAsiaTheme="minorEastAsia"/>
                <w:kern w:val="0"/>
              </w:rPr>
              <w:t>F</w:t>
            </w:r>
            <w:r>
              <w:rPr>
                <w:rFonts w:eastAsiaTheme="minorEastAsia" w:hint="eastAsia"/>
                <w:kern w:val="0"/>
              </w:rPr>
              <w:t xml:space="preserve">irst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ListParagraph"/>
              <w:numPr>
                <w:ilvl w:val="0"/>
                <w:numId w:val="27"/>
              </w:numPr>
              <w:rPr>
                <w:b/>
                <w:bCs/>
              </w:rPr>
            </w:pPr>
            <w:r>
              <w:rPr>
                <w:b/>
                <w:bCs/>
              </w:rPr>
              <w:t>At least for BM-Case 2, consider the following assumptions for evaluation</w:t>
            </w:r>
          </w:p>
          <w:p w14:paraId="00488768" w14:textId="77777777" w:rsidR="00024CD7" w:rsidRDefault="00024CD7" w:rsidP="00024CD7">
            <w:pPr>
              <w:pStyle w:val="ListParagraph"/>
              <w:numPr>
                <w:ilvl w:val="1"/>
                <w:numId w:val="27"/>
              </w:numPr>
              <w:rPr>
                <w:b/>
                <w:bCs/>
              </w:rPr>
            </w:pPr>
            <w:r>
              <w:rPr>
                <w:b/>
                <w:bCs/>
              </w:rPr>
              <w:t>Periodicity of time instance for each measurement/report:</w:t>
            </w:r>
          </w:p>
          <w:p w14:paraId="797F51EE" w14:textId="4D4469BE" w:rsidR="00024CD7" w:rsidRDefault="00024CD7" w:rsidP="00024CD7">
            <w:pPr>
              <w:pStyle w:val="ListParagraph"/>
              <w:numPr>
                <w:ilvl w:val="2"/>
                <w:numId w:val="27"/>
              </w:numPr>
              <w:rPr>
                <w:b/>
                <w:bCs/>
              </w:rPr>
            </w:pPr>
            <w:r>
              <w:rPr>
                <w:b/>
                <w:bCs/>
              </w:rPr>
              <w:t>[20ms], 40ms, 80ms, 160ms</w:t>
            </w:r>
          </w:p>
          <w:p w14:paraId="24771DA9" w14:textId="77777777" w:rsidR="00024CD7" w:rsidRDefault="00024CD7" w:rsidP="00024CD7">
            <w:pPr>
              <w:pStyle w:val="ListParagraph"/>
              <w:numPr>
                <w:ilvl w:val="2"/>
                <w:numId w:val="27"/>
              </w:numPr>
              <w:rPr>
                <w:b/>
                <w:bCs/>
              </w:rPr>
            </w:pPr>
            <w:r>
              <w:rPr>
                <w:b/>
                <w:bCs/>
              </w:rPr>
              <w:t>Other values can be reported by companies.</w:t>
            </w:r>
          </w:p>
          <w:p w14:paraId="08B9AA8C" w14:textId="77777777" w:rsidR="00024CD7" w:rsidRDefault="00024CD7" w:rsidP="00024CD7">
            <w:pPr>
              <w:pStyle w:val="ListParagraph"/>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ListParagraph"/>
              <w:numPr>
                <w:ilvl w:val="2"/>
                <w:numId w:val="27"/>
              </w:numPr>
              <w:rPr>
                <w:b/>
                <w:bCs/>
              </w:rPr>
            </w:pPr>
            <w:r>
              <w:rPr>
                <w:b/>
                <w:bCs/>
              </w:rPr>
              <w:t>4, [5], 8</w:t>
            </w:r>
          </w:p>
          <w:p w14:paraId="3B0A670A" w14:textId="77777777" w:rsidR="00024CD7" w:rsidRDefault="00024CD7" w:rsidP="00024CD7">
            <w:pPr>
              <w:pStyle w:val="ListParagraph"/>
              <w:numPr>
                <w:ilvl w:val="2"/>
                <w:numId w:val="27"/>
              </w:numPr>
              <w:rPr>
                <w:b/>
                <w:bCs/>
              </w:rPr>
            </w:pPr>
            <w:r>
              <w:rPr>
                <w:b/>
                <w:bCs/>
              </w:rPr>
              <w:t>Other values can be reported by companies.</w:t>
            </w:r>
          </w:p>
          <w:p w14:paraId="191FCB25" w14:textId="77777777" w:rsidR="00024CD7" w:rsidRDefault="00024CD7" w:rsidP="00024CD7">
            <w:pPr>
              <w:pStyle w:val="ListParagraph"/>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ListParagraph"/>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ListParagraph"/>
              <w:numPr>
                <w:ilvl w:val="2"/>
                <w:numId w:val="27"/>
              </w:numPr>
              <w:rPr>
                <w:b/>
                <w:bCs/>
              </w:rPr>
            </w:pPr>
            <w:r>
              <w:rPr>
                <w:b/>
                <w:bCs/>
              </w:rPr>
              <w:t>Other values can be reported by companies.</w:t>
            </w:r>
          </w:p>
          <w:p w14:paraId="5CE10410" w14:textId="77777777" w:rsidR="00024CD7" w:rsidRPr="00E45FA5" w:rsidRDefault="00024CD7" w:rsidP="00024CD7">
            <w:pPr>
              <w:pStyle w:val="ListParagraph"/>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lastRenderedPageBreak/>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to use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lastRenderedPageBreak/>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propsoals</w:t>
            </w: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lastRenderedPageBreak/>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ListParagraph"/>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w:t>
      </w:r>
      <w:r w:rsidRPr="00E550A9">
        <w:rPr>
          <w:rFonts w:eastAsia="SimSun"/>
          <w:sz w:val="18"/>
          <w:szCs w:val="18"/>
        </w:rPr>
        <w:lastRenderedPageBreak/>
        <w:t>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ListParagraph"/>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 xml:space="preserve">For BM-Case2, compared with non-AI scheme, beam pair prediction scheme improves beam </w:t>
      </w:r>
      <w:r w:rsidRPr="00AB125E">
        <w:rPr>
          <w:rFonts w:eastAsia="SimSun"/>
          <w:bCs/>
          <w:kern w:val="0"/>
          <w:sz w:val="18"/>
          <w:szCs w:val="18"/>
        </w:rPr>
        <w:lastRenderedPageBreak/>
        <w:t>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ListParagraph"/>
        <w:numPr>
          <w:ilvl w:val="0"/>
          <w:numId w:val="67"/>
        </w:numPr>
        <w:rPr>
          <w:lang w:eastAsia="en-US"/>
        </w:rPr>
      </w:pPr>
      <w:r>
        <w:rPr>
          <w:lang w:eastAsia="en-US"/>
        </w:rPr>
        <w:t>Xiaomi[17]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r>
        <w:rPr>
          <w:lang w:eastAsia="en-US"/>
        </w:rPr>
        <w:t>Nokia[19]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lastRenderedPageBreak/>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lastRenderedPageBreak/>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Heading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Note: Companies to report the ratio for dataset mixing</w:t>
      </w:r>
    </w:p>
    <w:p w14:paraId="35DED3D1"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ListParagraph"/>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ListParagraph"/>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ListParagraph"/>
        <w:numPr>
          <w:ilvl w:val="1"/>
          <w:numId w:val="70"/>
        </w:numPr>
        <w:rPr>
          <w:b/>
          <w:bCs/>
        </w:rPr>
      </w:pPr>
      <w:r w:rsidRPr="00D77655">
        <w:rPr>
          <w:b/>
          <w:bCs/>
        </w:rPr>
        <w:t>Option 1: Full buffer</w:t>
      </w:r>
    </w:p>
    <w:p w14:paraId="1A70DAD2" w14:textId="77777777" w:rsidR="007C5A68" w:rsidRPr="00D77655" w:rsidRDefault="007C5A68" w:rsidP="007C5A68">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ListParagraph"/>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ListParagraph"/>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ListParagraph"/>
        <w:numPr>
          <w:ilvl w:val="0"/>
          <w:numId w:val="52"/>
        </w:numPr>
        <w:rPr>
          <w:b/>
          <w:bCs/>
        </w:rPr>
      </w:pPr>
      <w:r w:rsidRPr="00913759">
        <w:rPr>
          <w:b/>
          <w:bCs/>
        </w:rPr>
        <w:t xml:space="preserve">BS Tx power: </w:t>
      </w:r>
    </w:p>
    <w:p w14:paraId="44C2F232" w14:textId="77777777" w:rsidR="007C5A68" w:rsidRPr="00913759" w:rsidRDefault="007C5A68" w:rsidP="007C5A68">
      <w:pPr>
        <w:pStyle w:val="ListParagraph"/>
        <w:numPr>
          <w:ilvl w:val="1"/>
          <w:numId w:val="52"/>
        </w:numPr>
        <w:rPr>
          <w:b/>
          <w:bCs/>
        </w:rPr>
      </w:pPr>
      <w:r w:rsidRPr="00913759">
        <w:rPr>
          <w:b/>
          <w:bCs/>
        </w:rPr>
        <w:t>40dB or 34 dBm reported by companies</w:t>
      </w:r>
    </w:p>
    <w:p w14:paraId="05D245FA" w14:textId="77777777" w:rsidR="007C5A68" w:rsidRPr="00913759" w:rsidRDefault="007C5A68" w:rsidP="007C5A68">
      <w:pPr>
        <w:pStyle w:val="ListParagraph"/>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ListParagraph"/>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ListParagraph"/>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ListParagraph"/>
        <w:numPr>
          <w:ilvl w:val="0"/>
          <w:numId w:val="74"/>
        </w:numPr>
        <w:rPr>
          <w:b/>
          <w:bCs/>
        </w:rPr>
      </w:pPr>
      <w:r>
        <w:rPr>
          <w:b/>
          <w:bCs/>
        </w:rPr>
        <w:t xml:space="preserve">Adopt the following proposals as working assumption: </w:t>
      </w:r>
    </w:p>
    <w:p w14:paraId="2C583827" w14:textId="77777777" w:rsidR="007C5A68" w:rsidRDefault="007C5A68" w:rsidP="007C5A68">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ListParagraph"/>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ListParagraph"/>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ListParagraph"/>
        <w:numPr>
          <w:ilvl w:val="1"/>
          <w:numId w:val="34"/>
        </w:numPr>
        <w:rPr>
          <w:b/>
          <w:bCs/>
          <w:color w:val="FF0000"/>
        </w:rPr>
      </w:pPr>
      <w:r w:rsidRPr="00294471">
        <w:rPr>
          <w:b/>
          <w:bCs/>
          <w:strike/>
          <w:color w:val="FF0000"/>
        </w:rPr>
        <w:lastRenderedPageBreak/>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Heading1"/>
      </w:pPr>
      <w:r w:rsidRPr="00812C0E">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CC5A9A">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lastRenderedPageBreak/>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CC5A9A">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CC5A9A">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lastRenderedPageBreak/>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lastRenderedPageBreak/>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w:t>
      </w:r>
      <w:r w:rsidRPr="00812C0E">
        <w:lastRenderedPageBreak/>
        <w:t>moving direction with the angle difference A_diff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UE moving trajectory: UE will change the moving direction by multiple steps within a</w:t>
      </w:r>
      <w:r w:rsidRPr="00812C0E">
        <w:rPr>
          <w:rFonts w:ascii="Times New Roman" w:eastAsia="DengXian" w:hAnsi="Times New Roman"/>
          <w:strike/>
          <w:sz w:val="20"/>
        </w:rPr>
        <w:t>n</w:t>
      </w:r>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35pt;height:116.2pt;mso-width-percent:0;mso-height-percent:0;mso-width-percent:0;mso-height-percent:0" o:ole="">
            <v:imagedata r:id="rId20" o:title=""/>
          </v:shape>
          <o:OLEObject Type="Embed" ProgID="Visio.Drawing.15" ShapeID="_x0000_i1025" DrawAspect="Content" ObjectID="_1726904687"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lastRenderedPageBreak/>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ListParagraph"/>
        <w:numPr>
          <w:ilvl w:val="3"/>
          <w:numId w:val="32"/>
        </w:numPr>
      </w:pPr>
      <w:r w:rsidRPr="00812C0E">
        <w:lastRenderedPageBreak/>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lastRenderedPageBreak/>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D3A6A" w14:textId="77777777" w:rsidR="00CC5A9A" w:rsidRDefault="00CC5A9A" w:rsidP="00824C28">
      <w:r>
        <w:separator/>
      </w:r>
    </w:p>
  </w:endnote>
  <w:endnote w:type="continuationSeparator" w:id="0">
    <w:p w14:paraId="127D5B3C" w14:textId="77777777" w:rsidR="00CC5A9A" w:rsidRDefault="00CC5A9A"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A4107" w14:textId="77777777" w:rsidR="00CC5A9A" w:rsidRDefault="00CC5A9A" w:rsidP="00824C28">
      <w:r>
        <w:separator/>
      </w:r>
    </w:p>
  </w:footnote>
  <w:footnote w:type="continuationSeparator" w:id="0">
    <w:p w14:paraId="118D0270" w14:textId="77777777" w:rsidR="00CC5A9A" w:rsidRDefault="00CC5A9A" w:rsidP="00824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列出段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___1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B834639-B60F-4DDE-8D68-4B9E0E2D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22973</Words>
  <Characters>130952</Characters>
  <Application>Microsoft Office Word</Application>
  <DocSecurity>0</DocSecurity>
  <Lines>1091</Lines>
  <Paragraphs>307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3</cp:revision>
  <dcterms:created xsi:type="dcterms:W3CDTF">2022-10-10T08:49:00Z</dcterms:created>
  <dcterms:modified xsi:type="dcterms:W3CDTF">2022-10-10T08:58:00Z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