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tabs>
          <w:tab w:val="left" w:pos="1980"/>
        </w:tabs>
        <w:spacing w:after="0"/>
        <w:jc w:val="both"/>
        <w:rPr>
          <w:rFonts w:ascii="Times New Roman" w:hAnsi="Times New Roman" w:eastAsiaTheme="minorHAnsi" w:cstheme="minorBidi"/>
          <w:b/>
          <w:bCs/>
          <w:sz w:val="24"/>
          <w:szCs w:val="28"/>
          <w:lang w:val="pt-PT"/>
        </w:rPr>
      </w:pPr>
      <w:r>
        <w:rPr>
          <w:rFonts w:ascii="Times New Roman" w:hAnsi="Times New Roman" w:eastAsiaTheme="minorHAnsi"/>
          <w:b/>
          <w:bCs/>
          <w:sz w:val="24"/>
          <w:szCs w:val="28"/>
          <w:lang w:val="pt-PT"/>
        </w:rPr>
        <w:t>3GPP TSG RAN WG1 #110</w:t>
      </w:r>
      <w:r>
        <w:rPr>
          <w:rFonts w:ascii="Times New Roman" w:hAnsi="Times New Roman" w:eastAsiaTheme="minorHAnsi" w:cstheme="minorBidi"/>
          <w:b/>
          <w:bCs/>
          <w:sz w:val="24"/>
          <w:szCs w:val="28"/>
          <w:lang w:val="pt-PT"/>
        </w:rPr>
        <w:tab/>
      </w:r>
      <w:r>
        <w:rPr>
          <w:rFonts w:ascii="Times New Roman" w:hAnsi="Times New Roman" w:eastAsiaTheme="minorHAnsi" w:cstheme="minorBidi"/>
          <w:b/>
          <w:bCs/>
          <w:sz w:val="24"/>
          <w:szCs w:val="28"/>
          <w:lang w:val="pt-PT"/>
        </w:rPr>
        <w:t>bis-e</w:t>
      </w:r>
      <w:r>
        <w:rPr>
          <w:rFonts w:ascii="Times New Roman" w:hAnsi="Times New Roman" w:eastAsiaTheme="minorHAnsi" w:cstheme="minorBidi"/>
          <w:b/>
          <w:bCs/>
          <w:sz w:val="24"/>
          <w:szCs w:val="28"/>
          <w:lang w:val="pt-PT"/>
        </w:rPr>
        <w:tab/>
      </w:r>
      <w:r>
        <w:rPr>
          <w:rFonts w:ascii="Times New Roman" w:hAnsi="Times New Roman" w:eastAsiaTheme="minorHAnsi" w:cstheme="minorBidi"/>
          <w:b/>
          <w:bCs/>
          <w:sz w:val="24"/>
          <w:szCs w:val="28"/>
          <w:lang w:val="pt-PT"/>
        </w:rPr>
        <w:t xml:space="preserve">                          </w:t>
      </w:r>
      <w:r>
        <w:rPr>
          <w:rFonts w:ascii="Times New Roman" w:hAnsi="Times New Roman" w:eastAsiaTheme="minorHAnsi" w:cstheme="minorBidi"/>
          <w:b/>
          <w:bCs/>
          <w:sz w:val="24"/>
          <w:szCs w:val="28"/>
          <w:lang w:val="pt-PT"/>
        </w:rPr>
        <w:tab/>
      </w:r>
      <w:r>
        <w:rPr>
          <w:rFonts w:ascii="Times New Roman" w:hAnsi="Times New Roman" w:eastAsiaTheme="minorHAnsi" w:cstheme="minorBidi"/>
          <w:b/>
          <w:bCs/>
          <w:sz w:val="24"/>
          <w:szCs w:val="28"/>
          <w:lang w:val="pt-PT"/>
        </w:rPr>
        <w:tab/>
      </w:r>
      <w:r>
        <w:rPr>
          <w:rFonts w:ascii="Times New Roman" w:hAnsi="Times New Roman" w:eastAsiaTheme="minorHAnsi" w:cstheme="minorBidi"/>
          <w:b/>
          <w:bCs/>
          <w:sz w:val="24"/>
          <w:szCs w:val="28"/>
          <w:lang w:val="pt-PT"/>
        </w:rPr>
        <w:tab/>
      </w:r>
      <w:r>
        <w:rPr>
          <w:rFonts w:ascii="Times New Roman" w:hAnsi="Times New Roman" w:eastAsiaTheme="minorHAnsi" w:cstheme="minorBidi"/>
          <w:b/>
          <w:bCs/>
          <w:sz w:val="24"/>
          <w:szCs w:val="28"/>
          <w:lang w:val="pt-PT"/>
        </w:rPr>
        <w:t xml:space="preserve">   </w:t>
      </w:r>
      <w:r>
        <w:rPr>
          <w:rFonts w:ascii="Times New Roman" w:hAnsi="Times New Roman" w:eastAsiaTheme="minorHAnsi" w:cstheme="minorBidi"/>
          <w:b/>
          <w:bCs/>
          <w:sz w:val="24"/>
          <w:szCs w:val="28"/>
          <w:lang w:val="pt-PT"/>
        </w:rPr>
        <w:tab/>
      </w:r>
      <w:r>
        <w:rPr>
          <w:rFonts w:ascii="Times New Roman" w:hAnsi="Times New Roman" w:eastAsiaTheme="minorHAnsi" w:cstheme="minorBidi"/>
          <w:b/>
          <w:bCs/>
          <w:sz w:val="24"/>
          <w:szCs w:val="28"/>
          <w:lang w:val="pt-PT"/>
        </w:rPr>
        <w:t>R1-22xxxxx</w:t>
      </w:r>
    </w:p>
    <w:p>
      <w:pPr>
        <w:pStyle w:val="34"/>
        <w:tabs>
          <w:tab w:val="left" w:pos="1980"/>
        </w:tabs>
        <w:spacing w:after="0"/>
        <w:jc w:val="both"/>
        <w:rPr>
          <w:rFonts w:ascii="Times New Roman" w:hAnsi="Times New Roman" w:eastAsiaTheme="minorHAnsi" w:cstheme="minorBidi"/>
          <w:b/>
          <w:bCs/>
          <w:sz w:val="24"/>
          <w:szCs w:val="28"/>
          <w:lang w:val="en-US"/>
        </w:rPr>
      </w:pPr>
      <w:r>
        <w:rPr>
          <w:rFonts w:ascii="Times New Roman" w:hAnsi="Times New Roman" w:eastAsiaTheme="minorHAnsi"/>
          <w:b/>
          <w:bCs/>
          <w:sz w:val="24"/>
          <w:szCs w:val="28"/>
          <w:lang w:val="en-US"/>
        </w:rPr>
        <w:t>e-Meeting, October 10th – 19th, 2022</w:t>
      </w:r>
    </w:p>
    <w:p>
      <w:pPr>
        <w:pStyle w:val="34"/>
        <w:tabs>
          <w:tab w:val="left" w:pos="1980"/>
        </w:tabs>
        <w:jc w:val="both"/>
        <w:rPr>
          <w:rFonts w:ascii="Times New Roman" w:hAnsi="Times New Roman"/>
          <w:b/>
          <w:bCs/>
          <w:sz w:val="24"/>
          <w:lang w:val="en-US"/>
        </w:rPr>
      </w:pPr>
    </w:p>
    <w:p>
      <w:pPr>
        <w:pStyle w:val="34"/>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r>
      <w:r>
        <w:rPr>
          <w:rFonts w:ascii="Times New Roman" w:hAnsi="Times New Roman"/>
          <w:b/>
          <w:bCs/>
          <w:sz w:val="22"/>
          <w:szCs w:val="22"/>
          <w:lang w:val="en-US"/>
        </w:rPr>
        <w:t>9.14.3</w:t>
      </w:r>
    </w:p>
    <w:p>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r>
      <w:r>
        <w:rPr>
          <w:rFonts w:ascii="Times New Roman" w:hAnsi="Times New Roman" w:cs="Times New Roman"/>
          <w:b/>
          <w:bCs/>
        </w:rPr>
        <w:t>Moderator (InterDigital, Inc.)</w:t>
      </w:r>
    </w:p>
    <w:p>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Pr>
          <w:rFonts w:ascii="Times New Roman" w:hAnsi="Times New Roman" w:cs="Times New Roman"/>
          <w:b/>
          <w:bCs/>
        </w:rPr>
        <w:t>[Draft] Summary #2 on dynamic switching between DFT-S-OFDM and CP-OFDM</w:t>
      </w:r>
    </w:p>
    <w:p>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r>
      <w:r>
        <w:rPr>
          <w:rFonts w:ascii="Times New Roman" w:hAnsi="Times New Roman" w:cs="Times New Roman"/>
          <w:b/>
          <w:bCs/>
        </w:rPr>
        <w:t>Discussion and Decision</w:t>
      </w:r>
    </w:p>
    <w:p>
      <w:pPr>
        <w:pStyle w:val="2"/>
      </w:pPr>
      <w:bookmarkStart w:id="0" w:name="_Ref513464071"/>
      <w:r>
        <w:t>Introduction</w:t>
      </w:r>
      <w:bookmarkEnd w:id="0"/>
    </w:p>
    <w:p>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pPr>
        <w:numPr>
          <w:ilvl w:val="0"/>
          <w:numId w:val="4"/>
        </w:numPr>
        <w:overflowPunct w:val="0"/>
        <w:autoSpaceDE w:val="0"/>
        <w:autoSpaceDN w:val="0"/>
        <w:adjustRightInd w:val="0"/>
        <w:spacing w:before="120" w:after="120" w:line="276" w:lineRule="auto"/>
        <w:ind w:hanging="357"/>
        <w:jc w:val="both"/>
        <w:textAlignment w:val="baseline"/>
        <w:rPr>
          <w:rFonts w:ascii="Times New Roman" w:hAnsi="Times New Roman" w:eastAsia="宋体" w:cs="Times New Roman"/>
          <w:i/>
          <w:iCs/>
          <w:sz w:val="20"/>
          <w:szCs w:val="20"/>
          <w:lang w:eastAsia="zh-CN"/>
        </w:rPr>
      </w:pPr>
      <w:r>
        <w:rPr>
          <w:rFonts w:ascii="Times New Roman" w:hAnsi="Times New Roman" w:eastAsia="宋体" w:cs="Times New Roman"/>
          <w:i/>
          <w:iCs/>
          <w:sz w:val="20"/>
          <w:szCs w:val="20"/>
          <w:lang w:eastAsia="zh-CN"/>
        </w:rPr>
        <w:t xml:space="preserve">Specify </w:t>
      </w:r>
      <w:r>
        <w:rPr>
          <w:rFonts w:ascii="Times New Roman" w:hAnsi="Times New Roman" w:eastAsia="宋体" w:cs="Times New Roman"/>
          <w:i/>
          <w:iCs/>
          <w:sz w:val="20"/>
          <w:szCs w:val="20"/>
          <w:lang w:val="en-GB" w:eastAsia="en-GB"/>
        </w:rPr>
        <w:t>enhancements to support dynamic switching between DFT-</w:t>
      </w:r>
      <w:r>
        <w:rPr>
          <w:rFonts w:hint="eastAsia" w:ascii="Times New Roman" w:hAnsi="Times New Roman" w:eastAsia="宋体" w:cs="Times New Roman"/>
          <w:i/>
          <w:iCs/>
          <w:sz w:val="20"/>
          <w:szCs w:val="20"/>
          <w:lang w:val="en-GB" w:eastAsia="zh-CN"/>
        </w:rPr>
        <w:t>S</w:t>
      </w:r>
      <w:r>
        <w:rPr>
          <w:rFonts w:ascii="Times New Roman" w:hAnsi="Times New Roman" w:eastAsia="宋体" w:cs="Times New Roman"/>
          <w:i/>
          <w:iCs/>
          <w:sz w:val="20"/>
          <w:szCs w:val="20"/>
          <w:lang w:val="en-GB" w:eastAsia="en-GB"/>
        </w:rPr>
        <w:t>-OFDM and CP-OFDM (RAN1)</w:t>
      </w:r>
    </w:p>
    <w:p>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pPr>
        <w:numPr>
          <w:ilvl w:val="0"/>
          <w:numId w:val="4"/>
        </w:numPr>
        <w:overflowPunct w:val="0"/>
        <w:autoSpaceDE w:val="0"/>
        <w:autoSpaceDN w:val="0"/>
        <w:adjustRightInd w:val="0"/>
        <w:spacing w:before="120" w:after="120" w:line="276" w:lineRule="auto"/>
        <w:ind w:hanging="357"/>
        <w:jc w:val="both"/>
        <w:textAlignment w:val="baseline"/>
        <w:rPr>
          <w:rFonts w:ascii="Times New Roman" w:hAnsi="Times New Roman" w:eastAsia="宋体" w:cs="Times New Roman"/>
          <w:i/>
          <w:iCs/>
          <w:sz w:val="20"/>
          <w:szCs w:val="20"/>
          <w:lang w:eastAsia="zh-CN"/>
        </w:rPr>
      </w:pPr>
      <w:r>
        <w:rPr>
          <w:rFonts w:ascii="Times New Roman" w:hAnsi="Times New Roman" w:eastAsia="宋体" w:cs="Times New Roman"/>
          <w:i/>
          <w:iCs/>
          <w:sz w:val="20"/>
          <w:szCs w:val="20"/>
          <w:lang w:eastAsia="zh-CN"/>
        </w:rPr>
        <w:t>DFT</w:t>
      </w:r>
      <w:r>
        <w:rPr>
          <w:rFonts w:hint="eastAsia" w:ascii="Times New Roman" w:hAnsi="Times New Roman" w:eastAsia="宋体" w:cs="Times New Roman"/>
          <w:i/>
          <w:iCs/>
          <w:sz w:val="20"/>
          <w:szCs w:val="20"/>
          <w:lang w:eastAsia="zh-CN"/>
        </w:rPr>
        <w:t>-</w:t>
      </w:r>
      <w:r>
        <w:rPr>
          <w:rFonts w:ascii="Times New Roman" w:hAnsi="Times New Roman" w:eastAsia="宋体" w:cs="Times New Roman"/>
          <w:i/>
          <w:iCs/>
          <w:sz w:val="20"/>
          <w:szCs w:val="20"/>
          <w:lang w:eastAsia="zh-CN"/>
        </w:rPr>
        <w:t>S-OFDM waveform is beneficial for UL coverage limited scenario because of its lower PAPR compared with CP-OFDM waveform. Currently, UL waveform is configured via RRC</w:t>
      </w:r>
      <w:r>
        <w:rPr>
          <w:rFonts w:hint="eastAsia" w:ascii="Times New Roman" w:hAnsi="Times New Roman" w:eastAsia="宋体" w:cs="Times New Roman"/>
          <w:i/>
          <w:iCs/>
          <w:sz w:val="20"/>
          <w:szCs w:val="20"/>
          <w:lang w:eastAsia="zh-CN"/>
        </w:rPr>
        <w:t xml:space="preserve"> and this</w:t>
      </w:r>
      <w:r>
        <w:rPr>
          <w:rFonts w:ascii="Times New Roman" w:hAnsi="Times New Roman" w:eastAsia="宋体" w:cs="Times New Roman"/>
          <w:i/>
          <w:iCs/>
          <w:sz w:val="20"/>
          <w:szCs w:val="20"/>
          <w:lang w:eastAsia="zh-CN"/>
        </w:rPr>
        <w:t xml:space="preserve"> limitation impose</w:t>
      </w:r>
      <w:r>
        <w:rPr>
          <w:rFonts w:hint="eastAsia" w:ascii="Times New Roman" w:hAnsi="Times New Roman" w:eastAsia="宋体" w:cs="Times New Roman"/>
          <w:i/>
          <w:iCs/>
          <w:sz w:val="20"/>
          <w:szCs w:val="20"/>
          <w:lang w:eastAsia="zh-CN"/>
        </w:rPr>
        <w:t>s</w:t>
      </w:r>
      <w:r>
        <w:rPr>
          <w:rFonts w:ascii="Times New Roman" w:hAnsi="Times New Roman" w:eastAsia="宋体" w:cs="Times New Roman"/>
          <w:i/>
          <w:iCs/>
          <w:sz w:val="20"/>
          <w:szCs w:val="20"/>
          <w:lang w:eastAsia="zh-CN"/>
        </w:rPr>
        <w:t xml:space="preserve"> a large barrier to switch over to DFT</w:t>
      </w:r>
      <w:r>
        <w:rPr>
          <w:rFonts w:hint="eastAsia" w:ascii="Times New Roman" w:hAnsi="Times New Roman" w:eastAsia="宋体" w:cs="Times New Roman"/>
          <w:i/>
          <w:iCs/>
          <w:sz w:val="20"/>
          <w:szCs w:val="20"/>
          <w:lang w:eastAsia="zh-CN"/>
        </w:rPr>
        <w:t>-</w:t>
      </w:r>
      <w:r>
        <w:rPr>
          <w:rFonts w:ascii="Times New Roman" w:hAnsi="Times New Roman" w:eastAsia="宋体" w:cs="Times New Roman"/>
          <w:i/>
          <w:iCs/>
          <w:sz w:val="20"/>
          <w:szCs w:val="20"/>
          <w:lang w:eastAsia="zh-CN"/>
        </w:rPr>
        <w:t>S-OFDM waveform for cell-edge UEs practically.</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pPr>
        <w:pStyle w:val="35"/>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pPr>
        <w:pStyle w:val="35"/>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pPr>
        <w:pStyle w:val="35"/>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pPr>
        <w:pStyle w:val="35"/>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pPr>
        <w:pStyle w:val="35"/>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pPr>
        <w:pStyle w:val="2"/>
      </w:pPr>
      <w:r>
        <w:t>Contact information</w:t>
      </w:r>
    </w:p>
    <w:p>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1668"/>
        <w:gridCol w:w="5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668"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paul.marinier at 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 xml:space="preserve">TT DOCOMO, INC. </w:t>
            </w:r>
          </w:p>
        </w:tc>
        <w:tc>
          <w:tcPr>
            <w:tcW w:w="1668"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aoya Shibaike</w:t>
            </w:r>
          </w:p>
        </w:tc>
        <w:tc>
          <w:tcPr>
            <w:tcW w:w="5527"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naoya.shibaike at 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 INC.</w:t>
            </w:r>
          </w:p>
        </w:tc>
        <w:tc>
          <w:tcPr>
            <w:tcW w:w="1668"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Q</w:t>
            </w:r>
            <w:r>
              <w:rPr>
                <w:rFonts w:ascii="Times New Roman" w:hAnsi="Times New Roman" w:cs="Times New Roman"/>
                <w:sz w:val="20"/>
                <w:szCs w:val="20"/>
                <w:lang w:val="en-GB"/>
              </w:rPr>
              <w:t>iping Pi</w:t>
            </w:r>
          </w:p>
        </w:tc>
        <w:tc>
          <w:tcPr>
            <w:tcW w:w="5527"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1668"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T</w:t>
            </w:r>
            <w:r>
              <w:rPr>
                <w:rFonts w:ascii="Times New Roman" w:hAnsi="Times New Roman" w:cs="Times New Roman"/>
                <w:sz w:val="20"/>
                <w:szCs w:val="20"/>
                <w:lang w:val="en-GB"/>
              </w:rPr>
              <w:t>etsuya Yamamoto</w:t>
            </w:r>
          </w:p>
        </w:tc>
        <w:tc>
          <w:tcPr>
            <w:tcW w:w="5527"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y</w:t>
            </w:r>
            <w:r>
              <w:rPr>
                <w:rFonts w:ascii="Times New Roman" w:hAnsi="Times New Roman" w:cs="Times New Roman"/>
                <w:sz w:val="20"/>
                <w:szCs w:val="20"/>
                <w:lang w:val="en-GB"/>
              </w:rPr>
              <w:t>amamoto.tetsuya001@jp.panasonic.com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1668"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zhipeng.lin at 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1668"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hongdan Zhang</w:t>
            </w:r>
          </w:p>
        </w:tc>
        <w:tc>
          <w:tcPr>
            <w:tcW w:w="5527"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hongdan.Zhang@unisoc.com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Transsion</w:t>
            </w:r>
          </w:p>
        </w:tc>
        <w:tc>
          <w:tcPr>
            <w:tcW w:w="1668"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Xingya Shen</w:t>
            </w:r>
          </w:p>
        </w:tc>
        <w:tc>
          <w:tcPr>
            <w:tcW w:w="5527"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xingya.shen@transsion.com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jc w:val="both"/>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Sony</w:t>
            </w:r>
          </w:p>
        </w:tc>
        <w:tc>
          <w:tcPr>
            <w:tcW w:w="1668" w:type="dxa"/>
          </w:tcPr>
          <w:p>
            <w:pPr>
              <w:spacing w:after="0" w:line="240" w:lineRule="auto"/>
              <w:jc w:val="both"/>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Sam Atungsiri</w:t>
            </w:r>
          </w:p>
        </w:tc>
        <w:tc>
          <w:tcPr>
            <w:tcW w:w="5527" w:type="dxa"/>
          </w:tcPr>
          <w:p>
            <w:pPr>
              <w:spacing w:after="0" w:line="240" w:lineRule="auto"/>
              <w:jc w:val="both"/>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Sam.atungsiri@sony.com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1668"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ingling Xiao</w:t>
            </w:r>
          </w:p>
        </w:tc>
        <w:tc>
          <w:tcPr>
            <w:tcW w:w="5527"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xiaoll2@lenovo.com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Nokia/NSB</w:t>
            </w:r>
          </w:p>
        </w:tc>
        <w:tc>
          <w:tcPr>
            <w:tcW w:w="1668"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Quang Nhan</w:t>
            </w:r>
          </w:p>
        </w:tc>
        <w:tc>
          <w:tcPr>
            <w:tcW w:w="5527"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nhat-quang.nhan at 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Taewoo LEE</w:t>
            </w:r>
          </w:p>
        </w:tc>
        <w:tc>
          <w:tcPr>
            <w:tcW w:w="5527"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Umut Ugurlu</w:t>
            </w:r>
          </w:p>
        </w:tc>
        <w:tc>
          <w:tcPr>
            <w:tcW w:w="5527"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umut.ugurlu at 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pPr>
              <w:pStyle w:val="34"/>
              <w:tabs>
                <w:tab w:val="left" w:pos="1980"/>
              </w:tabs>
              <w:spacing w:after="0"/>
              <w:jc w:val="both"/>
              <w:rPr>
                <w:rFonts w:ascii="Times New Roman" w:hAnsi="Times New Roman"/>
              </w:rPr>
            </w:pPr>
            <w:r>
              <w:fldChar w:fldCharType="begin"/>
            </w:r>
            <w:r>
              <w:instrText xml:space="preserve"> HYPERLINK "mailto:ling.a.su@ericsson.com" </w:instrText>
            </w:r>
            <w:r>
              <w:fldChar w:fldCharType="separate"/>
            </w:r>
            <w:r>
              <w:rPr>
                <w:rStyle w:val="23"/>
                <w:rFonts w:ascii="Times New Roman" w:hAnsi="Times New Roman"/>
              </w:rPr>
              <w:t>ling.a.su@ericsson.com</w:t>
            </w:r>
            <w:r>
              <w:rPr>
                <w:rStyle w:val="23"/>
                <w:rFonts w:ascii="Times New Roman" w:hAnsi="Times New Roma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pPr>
              <w:pStyle w:val="34"/>
              <w:tabs>
                <w:tab w:val="left" w:pos="1980"/>
              </w:tabs>
              <w:spacing w:after="0"/>
              <w:jc w:val="both"/>
              <w:rPr>
                <w:rFonts w:ascii="Times New Roman" w:hAnsi="Times New Roman"/>
              </w:rPr>
            </w:pPr>
            <w:r>
              <w:rPr>
                <w:rFonts w:ascii="Times New Roman" w:hAnsi="Times New Roman"/>
              </w:rPr>
              <w:t>Chunhai_yao@apple.com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Zhisong Zuo</w:t>
            </w:r>
          </w:p>
        </w:tc>
        <w:tc>
          <w:tcPr>
            <w:tcW w:w="5527"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jc w:val="both"/>
              <w:rPr>
                <w:rFonts w:ascii="Times New Roman" w:hAnsi="Times New Roman" w:cs="Times New Roman"/>
                <w:sz w:val="20"/>
                <w:szCs w:val="20"/>
              </w:rPr>
            </w:pPr>
            <w:r>
              <w:rPr>
                <w:rFonts w:hint="eastAsia" w:ascii="Times New Roman" w:hAnsi="Times New Roman" w:eastAsia="等线" w:cs="Times New Roman"/>
                <w:sz w:val="20"/>
                <w:szCs w:val="20"/>
                <w:lang w:val="en-GB" w:eastAsia="zh-CN"/>
              </w:rPr>
              <w:t>X</w:t>
            </w:r>
            <w:r>
              <w:rPr>
                <w:rFonts w:ascii="Times New Roman" w:hAnsi="Times New Roman" w:eastAsia="等线" w:cs="Times New Roman"/>
                <w:sz w:val="20"/>
                <w:szCs w:val="20"/>
                <w:lang w:val="en-GB" w:eastAsia="zh-CN"/>
              </w:rPr>
              <w:t>iaomi</w:t>
            </w:r>
          </w:p>
        </w:tc>
        <w:tc>
          <w:tcPr>
            <w:tcW w:w="1668"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X</w:t>
            </w:r>
            <w:r>
              <w:rPr>
                <w:rFonts w:ascii="Times New Roman" w:hAnsi="Times New Roman" w:eastAsia="等线" w:cs="Times New Roman"/>
                <w:sz w:val="20"/>
                <w:szCs w:val="20"/>
                <w:lang w:val="en-GB" w:eastAsia="zh-CN"/>
              </w:rPr>
              <w:t>ueyuan Gao</w:t>
            </w:r>
          </w:p>
        </w:tc>
        <w:tc>
          <w:tcPr>
            <w:tcW w:w="5527"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g</w:t>
            </w:r>
            <w:r>
              <w:rPr>
                <w:rFonts w:ascii="Times New Roman" w:hAnsi="Times New Roman" w:eastAsia="等线" w:cs="Times New Roman"/>
                <w:sz w:val="20"/>
                <w:szCs w:val="20"/>
                <w:lang w:val="en-GB" w:eastAsia="zh-CN"/>
              </w:rPr>
              <w:t>aoxueyuan@xiaomi.com</w:t>
            </w:r>
          </w:p>
        </w:tc>
      </w:tr>
    </w:tbl>
    <w:p>
      <w:pPr>
        <w:spacing w:before="240"/>
        <w:jc w:val="both"/>
        <w:rPr>
          <w:rFonts w:ascii="Times New Roman" w:hAnsi="Times New Roman" w:cs="Times New Roman"/>
          <w:sz w:val="20"/>
          <w:szCs w:val="20"/>
          <w:lang w:val="en-GB"/>
        </w:rPr>
      </w:pPr>
    </w:p>
    <w:p>
      <w:pPr>
        <w:spacing w:before="240"/>
        <w:jc w:val="both"/>
        <w:rPr>
          <w:rFonts w:ascii="Times New Roman" w:hAnsi="Times New Roman" w:cs="Times New Roman"/>
          <w:sz w:val="20"/>
          <w:szCs w:val="20"/>
          <w:lang w:val="en-GB"/>
        </w:rPr>
      </w:pPr>
    </w:p>
    <w:p>
      <w:pPr>
        <w:pStyle w:val="2"/>
      </w:pPr>
      <w:r>
        <w:t xml:space="preserve">Collection of agreements in RAN1#110b-e </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pPr>
        <w:jc w:val="both"/>
        <w:rPr>
          <w:rFonts w:ascii="Times New Roman" w:hAnsi="Times New Roman" w:cs="Times New Roman"/>
          <w:sz w:val="20"/>
          <w:szCs w:val="20"/>
          <w:lang w:val="en-GB"/>
        </w:rPr>
      </w:pPr>
    </w:p>
    <w:p>
      <w:pPr>
        <w:pStyle w:val="2"/>
      </w:pPr>
      <w:r>
        <w:t xml:space="preserve">Proposals </w:t>
      </w: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Proposals for [1</w:t>
      </w:r>
      <w:r>
        <w:rPr>
          <w:rFonts w:ascii="Times New Roman" w:hAnsi="Times New Roman" w:eastAsiaTheme="minorEastAsia" w:cstheme="minorBidi"/>
          <w:sz w:val="28"/>
          <w:szCs w:val="28"/>
          <w:vertAlign w:val="superscript"/>
          <w:lang w:val="en-US" w:eastAsia="ko-KR"/>
        </w:rPr>
        <w:t>st</w:t>
      </w:r>
      <w:r>
        <w:rPr>
          <w:rFonts w:ascii="Times New Roman" w:hAnsi="Times New Roman" w:eastAsiaTheme="minorEastAsia" w:cstheme="minorBidi"/>
          <w:sz w:val="28"/>
          <w:szCs w:val="28"/>
          <w:lang w:val="en-US" w:eastAsia="ko-KR"/>
        </w:rPr>
        <w:t xml:space="preserve"> GTW]</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rPr>
                <w:lang w:eastAsia="ko-KR"/>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tc>
      </w:tr>
    </w:tbl>
    <w:p>
      <w:pPr>
        <w:rPr>
          <w:lang w:eastAsia="ko-KR"/>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pPr>
              <w:pStyle w:val="35"/>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pPr>
              <w:spacing w:after="0" w:line="240" w:lineRule="auto"/>
              <w:jc w:val="both"/>
              <w:rPr>
                <w:rFonts w:ascii="Times New Roman" w:hAnsi="Times New Roman" w:cs="Times New Roman"/>
                <w:sz w:val="20"/>
                <w:szCs w:val="20"/>
                <w:lang w:val="en-GB"/>
              </w:rPr>
            </w:pPr>
          </w:p>
          <w:p>
            <w:pPr>
              <w:spacing w:after="0" w:line="240" w:lineRule="auto"/>
              <w:jc w:val="both"/>
              <w:rPr>
                <w:rFonts w:ascii="Times New Roman" w:hAnsi="Times New Roman" w:cs="Times New Roman"/>
                <w:sz w:val="20"/>
                <w:szCs w:val="20"/>
                <w:lang w:val="en-GB"/>
              </w:rPr>
            </w:pPr>
          </w:p>
        </w:tc>
      </w:tr>
    </w:tbl>
    <w:p>
      <w:pPr>
        <w:rPr>
          <w:lang w:eastAsia="ko-KR"/>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pPr>
              <w:pStyle w:val="35"/>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pPr>
              <w:pStyle w:val="35"/>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pPr>
              <w:pStyle w:val="35"/>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SRI</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pPr>
              <w:pStyle w:val="35"/>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pPr>
              <w:pStyle w:val="35"/>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pPr>
              <w:pStyle w:val="35"/>
              <w:rPr>
                <w:rFonts w:ascii="Times New Roman" w:hAnsi="Times New Roman" w:cs="Times New Roman"/>
                <w:sz w:val="20"/>
                <w:szCs w:val="20"/>
              </w:rPr>
            </w:pPr>
          </w:p>
          <w:p>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pPr>
              <w:spacing w:after="0" w:line="240" w:lineRule="auto"/>
              <w:rPr>
                <w:rFonts w:ascii="Times New Roman" w:hAnsi="Times New Roman" w:cs="Times New Roman"/>
                <w:sz w:val="20"/>
                <w:szCs w:val="20"/>
              </w:rPr>
            </w:pPr>
          </w:p>
          <w:p>
            <w:pPr>
              <w:spacing w:after="0" w:line="240" w:lineRule="auto"/>
              <w:rPr>
                <w:rFonts w:ascii="Times New Roman" w:hAnsi="Times New Roman" w:cs="Times New Roman"/>
                <w:sz w:val="20"/>
                <w:szCs w:val="20"/>
              </w:rPr>
            </w:pPr>
          </w:p>
        </w:tc>
      </w:tr>
    </w:tbl>
    <w:p>
      <w:pPr>
        <w:rPr>
          <w:lang w:eastAsia="ko-KR"/>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pPr>
              <w:pStyle w:val="35"/>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pPr>
              <w:pStyle w:val="35"/>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pPr>
              <w:pStyle w:val="35"/>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pPr>
              <w:spacing w:after="0" w:line="240" w:lineRule="auto"/>
              <w:rPr>
                <w:rFonts w:ascii="Times New Roman" w:hAnsi="Times New Roman" w:cs="Times New Roman"/>
                <w:sz w:val="20"/>
                <w:szCs w:val="20"/>
                <w:lang w:val="en-GB"/>
              </w:rPr>
            </w:pPr>
          </w:p>
        </w:tc>
      </w:tr>
    </w:tbl>
    <w:p>
      <w:pPr>
        <w:rPr>
          <w:lang w:val="en-GB" w:eastAsia="ko-KR"/>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pPr>
              <w:spacing w:after="0" w:line="240" w:lineRule="auto"/>
              <w:rPr>
                <w:lang w:val="en-GB" w:eastAsia="ko-KR"/>
              </w:rPr>
            </w:pPr>
          </w:p>
        </w:tc>
      </w:tr>
    </w:tbl>
    <w:p>
      <w:pPr>
        <w:rPr>
          <w:lang w:eastAsia="ko-KR"/>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pPr>
              <w:pStyle w:val="35"/>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pPr>
              <w:spacing w:after="0" w:line="240" w:lineRule="auto"/>
              <w:jc w:val="both"/>
              <w:rPr>
                <w:rFonts w:ascii="Times New Roman" w:hAnsi="Times New Roman" w:cs="Times New Roman"/>
                <w:b/>
                <w:bCs/>
                <w:sz w:val="20"/>
                <w:szCs w:val="20"/>
                <w:highlight w:val="magenta"/>
                <w:lang w:val="en-GB"/>
              </w:rPr>
            </w:pPr>
          </w:p>
        </w:tc>
      </w:tr>
    </w:tbl>
    <w:p>
      <w:pPr>
        <w:jc w:val="both"/>
        <w:rPr>
          <w:rFonts w:ascii="Times New Roman" w:hAnsi="Times New Roman" w:cs="Times New Roman"/>
          <w:sz w:val="20"/>
          <w:szCs w:val="20"/>
        </w:rPr>
      </w:pP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Proposals for [2</w:t>
      </w:r>
      <w:r>
        <w:rPr>
          <w:rFonts w:ascii="Times New Roman" w:hAnsi="Times New Roman" w:eastAsiaTheme="minorEastAsia" w:cstheme="minorBidi"/>
          <w:sz w:val="28"/>
          <w:szCs w:val="28"/>
          <w:vertAlign w:val="superscript"/>
          <w:lang w:val="en-US" w:eastAsia="ko-KR"/>
        </w:rPr>
        <w:t>nd</w:t>
      </w:r>
      <w:r>
        <w:rPr>
          <w:rFonts w:ascii="Times New Roman" w:hAnsi="Times New Roman" w:eastAsiaTheme="minorEastAsia" w:cstheme="minorBidi"/>
          <w:sz w:val="28"/>
          <w:szCs w:val="28"/>
          <w:lang w:val="en-US" w:eastAsia="ko-KR"/>
        </w:rPr>
        <w:t xml:space="preserve"> check point or GTW]</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pPr>
        <w:pStyle w:val="2"/>
      </w:pPr>
      <w:r>
        <w:t xml:space="preserve">Topic #1: Applicability of dynamic waveform switching </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A first set of issues is related to the type of transmission concerned by dynamic waveform switching. This discussion has high priority since it may impose requirements on the dynamic signaling mechanism. The following cases are considered separately:</w:t>
      </w:r>
    </w:p>
    <w:p>
      <w:pPr>
        <w:pStyle w:val="35"/>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pPr>
        <w:pStyle w:val="35"/>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pPr>
        <w:pStyle w:val="35"/>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pPr>
        <w:pStyle w:val="35"/>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[Open][HP] Issue #1-1: Applicability to PUSCH scheduled by dynamic grant</w:t>
      </w:r>
    </w:p>
    <w:p>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pPr>
        <w:rPr>
          <w:rFonts w:ascii="Times New Roman" w:hAnsi="Times New Roman" w:cs="Times New Roman"/>
          <w:sz w:val="20"/>
          <w:szCs w:val="20"/>
          <w:lang w:val="en-GB"/>
        </w:rPr>
      </w:pPr>
      <w:r>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Spreadtrum [4], vivo [5], CATT [8], Intel [9], Panasonic [12], InterDigital [13], CMCC [21], Ericsson [22], NTT DOCOMO [26]</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pPr>
        <w:pStyle w:val="35"/>
        <w:numPr>
          <w:ilvl w:val="0"/>
          <w:numId w:val="6"/>
        </w:num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ZTE (3), China Telecom [6], Mavenir [15]</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pPr>
        <w:jc w:val="both"/>
        <w:rPr>
          <w:rFonts w:ascii="Times New Roman" w:hAnsi="Times New Roman" w:cs="Times New Roman"/>
          <w:b/>
          <w:bCs/>
          <w:sz w:val="20"/>
          <w:szCs w:val="20"/>
          <w:lang w:val="en-GB"/>
        </w:rPr>
      </w:pP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pPr>
        <w:pStyle w:val="35"/>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pPr>
        <w:pStyle w:val="35"/>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pPr>
        <w:pStyle w:val="35"/>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pPr>
        <w:jc w:val="both"/>
        <w:rPr>
          <w:rFonts w:ascii="Times New Roman" w:hAnsi="Times New Roman" w:cs="Times New Roman"/>
          <w:sz w:val="20"/>
          <w:szCs w:val="20"/>
          <w:lang w:val="en-GB"/>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CATT</w:t>
            </w:r>
          </w:p>
        </w:tc>
        <w:tc>
          <w:tcPr>
            <w:tcW w:w="7285" w:type="dxa"/>
          </w:tcPr>
          <w:p>
            <w:pPr>
              <w:spacing w:after="0" w:line="240" w:lineRule="auto"/>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We agree with FL proposal 1-1.</w:t>
            </w:r>
          </w:p>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We support to apply dynamic waveform switching to PUSCH dynamically scheduled by DCI format 0_1/0_2.</w:t>
            </w:r>
          </w:p>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hAnsi="Times New Roman" w:eastAsia="等线" w:cs="Times New Roman"/>
                <w:sz w:val="20"/>
                <w:szCs w:val="20"/>
                <w:lang w:val="en-GB" w:eastAsia="zh-CN"/>
              </w:rPr>
              <w:t>scheduled</w:t>
            </w:r>
            <w:r>
              <w:rPr>
                <w:rFonts w:hint="eastAsia" w:ascii="Times New Roman" w:hAnsi="Times New Roman" w:eastAsia="等线" w:cs="Times New Roman"/>
                <w:sz w:val="20"/>
                <w:szCs w:val="20"/>
                <w:lang w:val="en-GB" w:eastAsia="zh-CN"/>
              </w:rPr>
              <w:t xml:space="preserve"> by non-fallback DCI. To motivation/benefit to additionally support dynamic switching for PUSCH </w:t>
            </w:r>
            <w:r>
              <w:rPr>
                <w:rFonts w:ascii="Times New Roman" w:hAnsi="Times New Roman" w:eastAsia="等线" w:cs="Times New Roman"/>
                <w:sz w:val="20"/>
                <w:szCs w:val="20"/>
                <w:lang w:val="en-GB" w:eastAsia="zh-CN"/>
              </w:rPr>
              <w:t>scheduled</w:t>
            </w:r>
            <w:r>
              <w:rPr>
                <w:rFonts w:hint="eastAsia" w:ascii="Times New Roman" w:hAnsi="Times New Roman" w:eastAsia="等线" w:cs="Times New Roman"/>
                <w:sz w:val="20"/>
                <w:szCs w:val="20"/>
                <w:lang w:val="en-GB" w:eastAsia="zh-CN"/>
              </w:rPr>
              <w:t xml:space="preserve"> by fallback DCI is unclear taking into consideration that there are many restrictions of fallback DCI, e.g. fixed RA type, fixed DMRS configuration/port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D</w:t>
            </w:r>
            <w:r>
              <w:rPr>
                <w:rFonts w:ascii="Times New Roman" w:hAnsi="Times New Roman" w:cs="Times New Roman"/>
                <w:sz w:val="20"/>
                <w:szCs w:val="20"/>
                <w:lang w:val="en-GB"/>
              </w:rPr>
              <w:t>OCOMO</w:t>
            </w:r>
          </w:p>
        </w:tc>
        <w:tc>
          <w:tcPr>
            <w:tcW w:w="7285" w:type="dxa"/>
          </w:tcPr>
          <w:p>
            <w:pPr>
              <w:pStyle w:val="35"/>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pPr>
              <w:pStyle w:val="35"/>
              <w:numPr>
                <w:ilvl w:val="0"/>
                <w:numId w:val="10"/>
              </w:numPr>
              <w:jc w:val="both"/>
              <w:rPr>
                <w:rFonts w:ascii="Times New Roman" w:hAnsi="Times New Roman" w:cs="Times New Roman"/>
                <w:sz w:val="20"/>
                <w:szCs w:val="20"/>
                <w:lang w:val="en-GB"/>
              </w:rPr>
            </w:pPr>
            <w:r>
              <w:rPr>
                <w:rFonts w:hint="eastAsia" w:ascii="Times New Roman" w:hAnsi="Times New Roman" w:cs="Times New Roman"/>
                <w:sz w:val="20"/>
                <w:szCs w:val="20"/>
                <w:lang w:val="en-GB"/>
              </w:rPr>
              <w:t>Y</w:t>
            </w:r>
            <w:r>
              <w:rPr>
                <w:rFonts w:ascii="Times New Roman" w:hAnsi="Times New Roman" w:cs="Times New Roman"/>
                <w:sz w:val="20"/>
                <w:szCs w:val="20"/>
                <w:lang w:val="en-GB"/>
              </w:rPr>
              <w:t xml:space="preserve">es, PUSCH scheduled by DCI format 0_1/0_2 should be considered. </w:t>
            </w:r>
          </w:p>
          <w:p>
            <w:pPr>
              <w:pStyle w:val="35"/>
              <w:numPr>
                <w:ilvl w:val="0"/>
                <w:numId w:val="10"/>
              </w:numPr>
              <w:jc w:val="both"/>
              <w:rPr>
                <w:rFonts w:ascii="Times New Roman" w:hAnsi="Times New Roman" w:cs="Times New Roman"/>
                <w:sz w:val="20"/>
                <w:szCs w:val="20"/>
                <w:lang w:val="en-GB"/>
              </w:rPr>
            </w:pPr>
            <w:r>
              <w:rPr>
                <w:rFonts w:ascii="Times New Roman" w:hAnsi="Times New Roman" w:cs="Times New Roman" w:eastAsiaTheme="minorEastAsia"/>
                <w:sz w:val="20"/>
                <w:szCs w:val="20"/>
                <w:lang w:val="en-GB"/>
              </w:rPr>
              <w:t xml:space="preserve">We are open to consider DCI format 0_0. </w:t>
            </w:r>
          </w:p>
          <w:p>
            <w:pPr>
              <w:spacing w:after="0" w:line="240" w:lineRule="auto"/>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pPr>
              <w:pStyle w:val="35"/>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pPr>
              <w:pStyle w:val="35"/>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pPr>
              <w:pStyle w:val="35"/>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pPr>
              <w:pStyle w:val="35"/>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pPr>
              <w:pStyle w:val="35"/>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pPr>
              <w:pStyle w:val="35"/>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pPr>
              <w:pStyle w:val="35"/>
              <w:ind w:left="360"/>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Malgun Gothic" w:cs="Times New Roman"/>
                <w:sz w:val="20"/>
                <w:szCs w:val="20"/>
                <w:lang w:val="en-GB" w:eastAsia="ko-KR"/>
              </w:rPr>
              <w:t>LG</w:t>
            </w:r>
          </w:p>
        </w:tc>
        <w:tc>
          <w:tcPr>
            <w:tcW w:w="7285" w:type="dxa"/>
          </w:tcPr>
          <w:p>
            <w:pPr>
              <w:pStyle w:val="35"/>
              <w:numPr>
                <w:ilvl w:val="0"/>
                <w:numId w:val="13"/>
              </w:numPr>
              <w:jc w:val="both"/>
              <w:rPr>
                <w:rFonts w:ascii="Times New Roman" w:hAnsi="Times New Roman" w:eastAsia="Malgun Gothic" w:cs="Times New Roman"/>
                <w:sz w:val="20"/>
                <w:szCs w:val="20"/>
                <w:lang w:val="en-GB" w:eastAsia="ko-KR"/>
              </w:rPr>
            </w:pPr>
            <w:r>
              <w:rPr>
                <w:rFonts w:ascii="Times New Roman" w:hAnsi="Times New Roman" w:cs="Times New Roman"/>
                <w:sz w:val="20"/>
                <w:szCs w:val="20"/>
                <w:lang w:val="en-GB"/>
              </w:rPr>
              <w:t>We are fine with FL proposal 1-1.</w:t>
            </w:r>
          </w:p>
          <w:p>
            <w:pPr>
              <w:pStyle w:val="35"/>
              <w:numPr>
                <w:ilvl w:val="0"/>
                <w:numId w:val="13"/>
              </w:numPr>
              <w:jc w:val="both"/>
              <w:rPr>
                <w:rFonts w:ascii="Times New Roman" w:hAnsi="Times New Roman" w:eastAsia="Malgun Gothic"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pPr>
              <w:pStyle w:val="35"/>
              <w:numPr>
                <w:ilvl w:val="0"/>
                <w:numId w:val="13"/>
              </w:numPr>
              <w:jc w:val="both"/>
              <w:rPr>
                <w:rFonts w:ascii="Times New Roman" w:hAnsi="Times New Roman" w:eastAsia="Malgun Gothic"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w:t>
            </w:r>
            <w:r>
              <w:rPr>
                <w:rFonts w:ascii="Times New Roman" w:hAnsi="Times New Roman" w:eastAsia="等线" w:cs="Times New Roman"/>
                <w:sz w:val="20"/>
                <w:szCs w:val="20"/>
                <w:lang w:val="en-GB" w:eastAsia="zh-CN"/>
              </w:rPr>
              <w:t>hina Telecom</w:t>
            </w:r>
          </w:p>
        </w:tc>
        <w:tc>
          <w:tcPr>
            <w:tcW w:w="7285" w:type="dxa"/>
          </w:tcPr>
          <w:p>
            <w:pPr>
              <w:pStyle w:val="35"/>
              <w:numPr>
                <w:ilvl w:val="0"/>
                <w:numId w:val="14"/>
              </w:numPr>
              <w:jc w:val="both"/>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We are fine with FL’s proposal 1-1</w:t>
            </w:r>
          </w:p>
          <w:p>
            <w:pPr>
              <w:pStyle w:val="35"/>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pPr>
              <w:pStyle w:val="35"/>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w:t>
            </w:r>
            <w:r>
              <w:rPr>
                <w:rFonts w:hint="eastAsia" w:ascii="Times New Roman" w:hAnsi="Times New Roman" w:cs="Times New Roman"/>
                <w:sz w:val="20"/>
                <w:szCs w:val="20"/>
                <w:lang w:val="en-GB"/>
              </w:rPr>
              <w:t>es</w:t>
            </w:r>
            <w:r>
              <w:rPr>
                <w:rFonts w:ascii="Times New Roman" w:hAnsi="Times New Roman" w:cs="Times New Roman"/>
                <w:sz w:val="20"/>
                <w:szCs w:val="20"/>
                <w:lang w:val="en-GB"/>
              </w:rPr>
              <w:t>,  fine to support the dynamic waveform switching for PUSCH scheduled by DCI format 0_0.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Malgun Gothic" w:cs="Times New Roman"/>
                <w:sz w:val="20"/>
                <w:szCs w:val="20"/>
                <w:lang w:val="en-GB" w:eastAsia="ko-KR"/>
              </w:rPr>
              <w:t>Vodafone</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pPr>
              <w:pStyle w:val="35"/>
              <w:numPr>
                <w:ilvl w:val="0"/>
                <w:numId w:val="14"/>
              </w:numPr>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c) 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Fallback DCI 0_0 has high requirement of robustness, and it should be work well during the RRC reconfiguration, which may include the waveform information and would lead to misunderstanding between gNB and UE during the configuration phase if dynamic waveform switching is supported. Besides, the fallback DCI supports basic function and has </w:t>
            </w:r>
            <w:r>
              <w:rPr>
                <w:rFonts w:hint="eastAsia" w:ascii="Times New Roman" w:hAnsi="Times New Roman" w:cs="Times New Roman"/>
                <w:sz w:val="20"/>
                <w:szCs w:val="20"/>
                <w:lang w:val="en-GB"/>
              </w:rPr>
              <w:t xml:space="preserve">many </w:t>
            </w:r>
            <w:r>
              <w:rPr>
                <w:rFonts w:ascii="Times New Roman" w:hAnsi="Times New Roman" w:cs="Times New Roman"/>
                <w:sz w:val="20"/>
                <w:szCs w:val="20"/>
                <w:lang w:val="en-GB"/>
              </w:rPr>
              <w:t xml:space="preserve">scheduling </w:t>
            </w:r>
            <w:r>
              <w:rPr>
                <w:rFonts w:hint="eastAsia" w:ascii="Times New Roman" w:hAnsi="Times New Roman" w:cs="Times New Roman"/>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ZTE</w:t>
            </w:r>
          </w:p>
        </w:tc>
        <w:tc>
          <w:tcPr>
            <w:tcW w:w="7285" w:type="dxa"/>
          </w:tcPr>
          <w:p>
            <w:pPr>
              <w:pStyle w:val="35"/>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pPr>
              <w:pStyle w:val="35"/>
              <w:numPr>
                <w:ilvl w:val="0"/>
                <w:numId w:val="15"/>
              </w:numPr>
              <w:jc w:val="both"/>
              <w:rPr>
                <w:rFonts w:ascii="Times New Roman" w:hAnsi="Times New Roman" w:cs="Times New Roman"/>
                <w:sz w:val="20"/>
                <w:szCs w:val="20"/>
                <w:lang w:val="en-GB"/>
              </w:rPr>
            </w:pPr>
            <w:r>
              <w:rPr>
                <w:rFonts w:hint="eastAsia" w:ascii="Times New Roman" w:hAnsi="Times New Roman" w:cs="Times New Roman"/>
                <w:sz w:val="20"/>
                <w:szCs w:val="20"/>
                <w:lang w:val="en-GB"/>
              </w:rPr>
              <w:t>Y</w:t>
            </w:r>
            <w:r>
              <w:rPr>
                <w:rFonts w:ascii="Times New Roman" w:hAnsi="Times New Roman" w:cs="Times New Roman"/>
                <w:sz w:val="20"/>
                <w:szCs w:val="20"/>
                <w:lang w:val="en-GB"/>
              </w:rPr>
              <w:t xml:space="preserve">es, PUSCH scheduled by DCI format 0_1/0_2 should be considered. </w:t>
            </w:r>
          </w:p>
          <w:p>
            <w:pPr>
              <w:pStyle w:val="35"/>
              <w:numPr>
                <w:ilvl w:val="0"/>
                <w:numId w:val="15"/>
              </w:numPr>
              <w:jc w:val="both"/>
              <w:rPr>
                <w:rFonts w:ascii="Times New Roman" w:hAnsi="Times New Roman" w:cs="Times New Roman"/>
                <w:sz w:val="20"/>
                <w:szCs w:val="20"/>
                <w:lang w:val="en-GB"/>
              </w:rPr>
            </w:pPr>
            <w:r>
              <w:rPr>
                <w:rFonts w:hint="eastAsia" w:ascii="Times New Roman" w:hAnsi="Times New Roman" w:cs="Times New Roman"/>
                <w:sz w:val="20"/>
                <w:szCs w:val="20"/>
                <w:lang w:val="en-GB"/>
              </w:rPr>
              <w:t>Y</w:t>
            </w:r>
            <w:r>
              <w:rPr>
                <w:rFonts w:ascii="Times New Roman" w:hAnsi="Times New Roman" w:cs="Times New Roman"/>
                <w:sz w:val="20"/>
                <w:szCs w:val="20"/>
                <w:lang w:val="en-GB"/>
              </w:rPr>
              <w:t>es, PUSCH scheduled by DCI format 0_</w:t>
            </w:r>
            <w:r>
              <w:rPr>
                <w:rFonts w:hint="eastAsia" w:ascii="Times New Roman" w:hAnsi="Times New Roman" w:eastAsia="宋体" w:cs="Times New Roman"/>
                <w:sz w:val="20"/>
                <w:szCs w:val="20"/>
                <w:lang w:eastAsia="zh-CN"/>
              </w:rPr>
              <w:t>0</w:t>
            </w:r>
            <w:r>
              <w:rPr>
                <w:rFonts w:ascii="Times New Roman" w:hAnsi="Times New Roman" w:cs="Times New Roman"/>
                <w:sz w:val="20"/>
                <w:szCs w:val="20"/>
                <w:lang w:val="en-GB"/>
              </w:rPr>
              <w:t xml:space="preserve"> should</w:t>
            </w:r>
            <w:r>
              <w:rPr>
                <w:rFonts w:hint="eastAsia" w:ascii="Times New Roman" w:hAnsi="Times New Roman" w:eastAsia="宋体" w:cs="Times New Roman"/>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pPr>
              <w:spacing w:after="0" w:line="240" w:lineRule="auto"/>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ascii="Times New Roman" w:hAnsi="Times New Roman" w:cs="Times New Roman"/>
                <w:sz w:val="20"/>
                <w:szCs w:val="20"/>
              </w:rPr>
              <w:t>Sharp</w:t>
            </w:r>
          </w:p>
        </w:tc>
        <w:tc>
          <w:tcPr>
            <w:tcW w:w="7285" w:type="dxa"/>
          </w:tcPr>
          <w:p>
            <w:pPr>
              <w:pStyle w:val="35"/>
              <w:numPr>
                <w:ilvl w:val="0"/>
                <w:numId w:val="1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pPr>
              <w:pStyle w:val="35"/>
              <w:numPr>
                <w:ilvl w:val="0"/>
                <w:numId w:val="16"/>
              </w:numPr>
              <w:jc w:val="both"/>
              <w:rPr>
                <w:rFonts w:ascii="Times New Roman" w:hAnsi="Times New Roman" w:cs="Times New Roman"/>
                <w:sz w:val="20"/>
                <w:szCs w:val="20"/>
                <w:lang w:val="en-GB"/>
              </w:rPr>
            </w:pPr>
            <w:r>
              <w:rPr>
                <w:rFonts w:hint="eastAsia" w:ascii="Times New Roman" w:hAnsi="Times New Roman" w:cs="Times New Roman"/>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pPr>
              <w:pStyle w:val="35"/>
              <w:numPr>
                <w:ilvl w:val="0"/>
                <w:numId w:val="16"/>
              </w:numPr>
              <w:jc w:val="both"/>
              <w:rPr>
                <w:rFonts w:ascii="Times New Roman" w:hAnsi="Times New Roman" w:cs="Times New Roman"/>
                <w:sz w:val="20"/>
                <w:szCs w:val="20"/>
                <w:lang w:val="en-GB"/>
              </w:rPr>
            </w:pPr>
            <w:r>
              <w:rPr>
                <w:rFonts w:ascii="Times New Roman" w:hAnsi="Times New Roman" w:cs="Times New Roman" w:eastAsiaTheme="minorEastAsia"/>
                <w:sz w:val="20"/>
                <w:szCs w:val="20"/>
                <w:lang w:val="en-GB"/>
              </w:rPr>
              <w:t xml:space="preserve">We are open to consider Msg3. For the other cases, we prefer not considering DCI format 0_0. We didn’t touch fallback DCI related behavior in Rel-17 CovEnh, and we do not see a strong need of enhancements only for </w:t>
            </w:r>
            <w:r>
              <w:rPr>
                <w:rFonts w:ascii="Times New Roman" w:hAnsi="Times New Roman" w:cs="Times New Roman"/>
                <w:sz w:val="20"/>
                <w:szCs w:val="20"/>
                <w:lang w:val="en-GB"/>
              </w:rPr>
              <w:t>the dynamic switching</w:t>
            </w:r>
            <w:r>
              <w:rPr>
                <w:rFonts w:ascii="Times New Roman" w:hAnsi="Times New Roman" w:cs="Times New Roman" w:eastAsiaTheme="minorEastAsia"/>
                <w:sz w:val="20"/>
                <w:szCs w:val="20"/>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numPr>
                <w:ilvl w:val="0"/>
                <w:numId w:val="17"/>
              </w:num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Support.</w:t>
            </w:r>
          </w:p>
          <w:p>
            <w:pPr>
              <w:numPr>
                <w:ilvl w:val="0"/>
                <w:numId w:val="17"/>
              </w:num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OK</w:t>
            </w:r>
          </w:p>
          <w:p>
            <w:pPr>
              <w:pStyle w:val="35"/>
              <w:ind w:left="0"/>
              <w:jc w:val="both"/>
              <w:rPr>
                <w:rFonts w:ascii="Times New Roman" w:hAnsi="Times New Roman" w:cs="Times New Roman" w:eastAsiaTheme="minorEastAsia"/>
                <w:sz w:val="20"/>
                <w:szCs w:val="20"/>
                <w:lang w:val="en-GB"/>
              </w:rPr>
            </w:pPr>
            <w:r>
              <w:rPr>
                <w:rFonts w:hint="eastAsia" w:ascii="Times New Roman" w:hAnsi="Times New Roman" w:eastAsia="宋体" w:cs="Times New Roman"/>
                <w:sz w:val="20"/>
                <w:szCs w:val="20"/>
                <w:lang w:eastAsia="zh-CN"/>
              </w:rPr>
              <w:t>We do not want to apply any change for  DCI 0_0 since this is a fallback DCI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等线" w:cs="Times New Roman"/>
                <w:sz w:val="20"/>
                <w:szCs w:val="20"/>
                <w:lang w:eastAsia="zh-CN"/>
              </w:rPr>
              <w:t>Transsion</w:t>
            </w:r>
          </w:p>
        </w:tc>
        <w:tc>
          <w:tcPr>
            <w:tcW w:w="7285" w:type="dxa"/>
          </w:tcPr>
          <w:p>
            <w:pPr>
              <w:pStyle w:val="35"/>
              <w:numPr>
                <w:ilvl w:val="0"/>
                <w:numId w:val="18"/>
              </w:numPr>
              <w:ind w:left="363" w:hanging="363"/>
              <w:jc w:val="both"/>
              <w:rPr>
                <w:rFonts w:ascii="Times New Roman" w:hAnsi="Times New Roman" w:cs="Times New Roman"/>
                <w:sz w:val="20"/>
                <w:szCs w:val="20"/>
                <w:lang w:val="en-GB"/>
              </w:rPr>
            </w:pPr>
            <w:r>
              <w:rPr>
                <w:rFonts w:hint="eastAsia" w:ascii="Times New Roman" w:hAnsi="Times New Roman" w:eastAsia="等线" w:cs="Times New Roman"/>
                <w:sz w:val="20"/>
                <w:szCs w:val="20"/>
                <w:lang w:eastAsia="zh-CN"/>
              </w:rPr>
              <w:t xml:space="preserve">   </w:t>
            </w:r>
            <w:r>
              <w:rPr>
                <w:rFonts w:ascii="Times New Roman" w:hAnsi="Times New Roman" w:eastAsia="等线" w:cs="Times New Roman"/>
                <w:sz w:val="20"/>
                <w:szCs w:val="20"/>
                <w:lang w:val="en-GB" w:eastAsia="zh-CN"/>
              </w:rPr>
              <w:t>We are fine with FL’s proposal 1-1</w:t>
            </w:r>
          </w:p>
          <w:p>
            <w:pPr>
              <w:pStyle w:val="35"/>
              <w:numPr>
                <w:ilvl w:val="0"/>
                <w:numId w:val="18"/>
              </w:numPr>
              <w:ind w:left="363" w:hanging="363"/>
              <w:jc w:val="both"/>
              <w:rPr>
                <w:rFonts w:ascii="Times New Roman" w:hAnsi="Times New Roman" w:cs="Times New Roman"/>
                <w:sz w:val="20"/>
                <w:szCs w:val="20"/>
                <w:lang w:val="en-GB"/>
              </w:rPr>
            </w:pPr>
            <w:r>
              <w:rPr>
                <w:rFonts w:hint="eastAsia" w:ascii="Times New Roman" w:hAnsi="Times New Roman" w:eastAsia="等线" w:cs="Times New Roman"/>
                <w:sz w:val="20"/>
                <w:szCs w:val="20"/>
                <w:lang w:eastAsia="zh-CN"/>
              </w:rPr>
              <w:t xml:space="preserve">   </w:t>
            </w:r>
            <w:r>
              <w:rPr>
                <w:rFonts w:ascii="Times New Roman" w:hAnsi="Times New Roman" w:cs="Times New Roman"/>
                <w:sz w:val="20"/>
                <w:szCs w:val="20"/>
                <w:lang w:val="en-GB"/>
              </w:rPr>
              <w:t xml:space="preserve">Yes, </w:t>
            </w:r>
            <w:r>
              <w:rPr>
                <w:rFonts w:hint="eastAsia" w:ascii="Times New Roman" w:hAnsi="Times New Roman" w:eastAsia="宋体" w:cs="Times New Roman"/>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hint="eastAsia" w:ascii="Times New Roman" w:hAnsi="Times New Roman" w:eastAsia="宋体" w:cs="Times New Roman"/>
                <w:sz w:val="20"/>
                <w:szCs w:val="20"/>
                <w:lang w:eastAsia="zh-CN"/>
              </w:rPr>
              <w:t xml:space="preserve">dynamically </w:t>
            </w:r>
            <w:r>
              <w:rPr>
                <w:rFonts w:ascii="Times New Roman" w:hAnsi="Times New Roman" w:cs="Times New Roman"/>
                <w:sz w:val="20"/>
                <w:szCs w:val="20"/>
                <w:lang w:val="en-GB"/>
              </w:rPr>
              <w:t>scheduled by DCI format 0_1/0_2</w:t>
            </w:r>
          </w:p>
          <w:p>
            <w:pPr>
              <w:pStyle w:val="35"/>
              <w:numPr>
                <w:ilvl w:val="0"/>
                <w:numId w:val="18"/>
              </w:numPr>
              <w:ind w:left="363" w:hanging="363"/>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 xml:space="preserve">   We are open</w:t>
            </w:r>
            <w:r>
              <w:rPr>
                <w:rFonts w:ascii="Times New Roman" w:hAnsi="Times New Roman" w:cs="Times New Roman"/>
                <w:sz w:val="20"/>
                <w:szCs w:val="20"/>
                <w:lang w:val="en-GB"/>
              </w:rPr>
              <w:t xml:space="preserve"> to </w:t>
            </w:r>
            <w:r>
              <w:rPr>
                <w:rFonts w:hint="eastAsia" w:ascii="Times New Roman" w:hAnsi="Times New Roman" w:eastAsia="宋体" w:cs="Times New Roman"/>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hint="eastAsia" w:ascii="Times New Roman" w:hAnsi="Times New Roman" w:eastAsia="宋体" w:cs="Times New Roman"/>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hint="eastAsia" w:ascii="Times New Roman" w:hAnsi="Times New Roman" w:eastAsia="宋体" w:cs="Times New Roman"/>
                <w:sz w:val="20"/>
                <w:szCs w:val="20"/>
                <w:lang w:eastAsia="zh-CN"/>
              </w:rPr>
              <w:t xml:space="preserve"> (except by TC-RNTI)</w:t>
            </w:r>
            <w:r>
              <w:rPr>
                <w:rFonts w:ascii="Times New Roman" w:hAnsi="Times New Roman" w:cs="Times New Roman"/>
                <w:sz w:val="20"/>
                <w:szCs w:val="20"/>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eastAsia="zh-CN"/>
              </w:rPr>
            </w:pPr>
            <w:r>
              <w:rPr>
                <w:rFonts w:ascii="Times New Roman" w:hAnsi="Times New Roman" w:cs="Times New Roman"/>
                <w:sz w:val="20"/>
                <w:szCs w:val="20"/>
              </w:rPr>
              <w:t>Sony</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agree with FL proposal 1-1</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Support applicability for PUSCH scheduled by DCI format 0_1/0_2 should support the dynamic switching. </w:t>
            </w:r>
          </w:p>
          <w:p>
            <w:pPr>
              <w:spacing w:after="0" w:line="240" w:lineRule="auto"/>
              <w:jc w:val="both"/>
              <w:rPr>
                <w:rFonts w:ascii="Times New Roman" w:hAnsi="Times New Roman" w:eastAsia="等线" w:cs="Times New Roman"/>
                <w:sz w:val="20"/>
                <w:szCs w:val="20"/>
                <w:lang w:eastAsia="zh-CN"/>
              </w:rPr>
            </w:pPr>
            <w:r>
              <w:rPr>
                <w:rFonts w:ascii="Times New Roman" w:hAnsi="Times New Roman" w:cs="Times New Roman"/>
                <w:sz w:val="20"/>
                <w:szCs w:val="20"/>
                <w:lang w:val="en-GB"/>
              </w:rPr>
              <w:t>c) Support applicability for Msg3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hint="eastAsia" w:ascii="Times New Roman" w:hAnsi="Times New Roman" w:cs="Times New Roman"/>
                <w:sz w:val="20"/>
                <w:szCs w:val="20"/>
                <w:lang w:val="en-GB" w:eastAsia="zh-CN"/>
              </w:rPr>
              <w:t>gree with FL proposal 1-1.</w:t>
            </w:r>
          </w:p>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 xml:space="preserve">We support dynamic waveform switching </w:t>
            </w:r>
            <w:r>
              <w:rPr>
                <w:rFonts w:ascii="Times New Roman" w:hAnsi="Times New Roman" w:eastAsia="等线" w:cs="Times New Roman"/>
                <w:sz w:val="20"/>
                <w:szCs w:val="20"/>
                <w:lang w:val="en-GB" w:eastAsia="zh-CN"/>
              </w:rPr>
              <w:t xml:space="preserve">is appliable </w:t>
            </w:r>
            <w:r>
              <w:rPr>
                <w:rFonts w:hint="eastAsia" w:ascii="Times New Roman" w:hAnsi="Times New Roman" w:eastAsia="等线" w:cs="Times New Roman"/>
                <w:sz w:val="20"/>
                <w:szCs w:val="20"/>
                <w:lang w:val="en-GB" w:eastAsia="zh-CN"/>
              </w:rPr>
              <w:t>to PUSCH dynamically scheduled by DCI format 0_1/0_2</w:t>
            </w:r>
            <w:r>
              <w:rPr>
                <w:rFonts w:ascii="Times New Roman" w:hAnsi="Times New Roman" w:eastAsia="等线" w:cs="Times New Roman"/>
                <w:sz w:val="20"/>
                <w:szCs w:val="20"/>
                <w:lang w:val="en-GB" w:eastAsia="zh-CN"/>
              </w:rPr>
              <w:t xml:space="preserve"> only considering the restrictions of DCI format 0_0</w:t>
            </w:r>
            <w:r>
              <w:rPr>
                <w:rFonts w:hint="eastAsia" w:ascii="Times New Roman" w:hAnsi="Times New Roman" w:eastAsia="等线" w:cs="Times New Roman"/>
                <w:sz w:val="20"/>
                <w:szCs w:val="20"/>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rPr>
              <w:t>ETRI</w:t>
            </w:r>
          </w:p>
        </w:tc>
        <w:tc>
          <w:tcPr>
            <w:tcW w:w="7285" w:type="dxa"/>
          </w:tcPr>
          <w:p>
            <w:pPr>
              <w:spacing w:after="0" w:line="240" w:lineRule="auto"/>
              <w:rPr>
                <w:rFonts w:ascii="Times New Roman" w:hAnsi="Times New Roman" w:cs="Times New Roman"/>
                <w:sz w:val="20"/>
              </w:rPr>
            </w:pPr>
            <w:r>
              <w:rPr>
                <w:rFonts w:ascii="Times New Roman" w:hAnsi="Times New Roman" w:cs="Times New Roman"/>
                <w:sz w:val="20"/>
              </w:rPr>
              <w:t>We support the proposal 1-1.</w:t>
            </w:r>
          </w:p>
          <w:p>
            <w:pPr>
              <w:spacing w:after="0" w:line="240" w:lineRule="auto"/>
              <w:rPr>
                <w:rFonts w:ascii="Times New Roman" w:hAnsi="Times New Roman" w:cs="Times New Roman"/>
                <w:sz w:val="20"/>
              </w:rPr>
            </w:pPr>
          </w:p>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rPr>
              <w:t xml:space="preserve">Answer to b and c would be different from which solutions are adopted. If DCI </w:t>
            </w:r>
            <w:r>
              <w:rPr>
                <w:rFonts w:ascii="Times New Roman" w:hAnsi="Times New Roman" w:eastAsia="Malgun Gothic" w:cs="Times New Roman"/>
                <w:sz w:val="20"/>
                <w:lang w:eastAsia="ko-KR"/>
              </w:rPr>
              <w:t>based</w:t>
            </w:r>
            <w:r>
              <w:rPr>
                <w:rFonts w:ascii="Times New Roman" w:hAnsi="Times New Roman" w:cs="Times New Roman"/>
                <w:sz w:val="20"/>
              </w:rPr>
              <w:t xml:space="preserve"> </w:t>
            </w:r>
            <w:r>
              <w:rPr>
                <w:rFonts w:ascii="Times New Roman" w:hAnsi="Times New Roman" w:eastAsia="Malgun Gothic" w:cs="Times New Roman"/>
                <w:sz w:val="20"/>
                <w:lang w:eastAsia="ko-KR"/>
              </w:rPr>
              <w:t>solution</w:t>
            </w:r>
            <w:r>
              <w:rPr>
                <w:rFonts w:ascii="Times New Roman" w:hAnsi="Times New Roman" w:cs="Times New Roman"/>
                <w:sz w:val="20"/>
              </w:rPr>
              <w:t xml:space="preserve"> is used, then further questions can be made about DCI formats or (non)scheduling DCIs</w:t>
            </w:r>
            <w:r>
              <w:rPr>
                <w:rFonts w:ascii="Times New Roman" w:hAnsi="Times New Roman" w:eastAsia="Malgun Gothic" w:cs="Times New Roman"/>
                <w:sz w:val="20"/>
                <w:lang w:eastAsia="ko-KR"/>
              </w:rPr>
              <w:t>,</w:t>
            </w:r>
            <w:r>
              <w:rPr>
                <w:rFonts w:ascii="Times New Roman" w:hAnsi="Times New Roman" w:cs="Times New Roman"/>
                <w:sz w:val="20"/>
              </w:rPr>
              <w:t xml:space="preserve"> </w:t>
            </w:r>
            <w:r>
              <w:rPr>
                <w:rFonts w:ascii="Times New Roman" w:hAnsi="Times New Roman" w:eastAsia="Malgun Gothic" w:cs="Times New Roman"/>
                <w:sz w:val="20"/>
                <w:lang w:eastAsia="ko-KR"/>
              </w:rPr>
              <w:t>etc</w:t>
            </w:r>
            <w:r>
              <w:rPr>
                <w:rFonts w:ascii="Times New Roman" w:hAnsi="Times New Roman" w:cs="Times New Roman"/>
                <w:sz w:val="20"/>
              </w:rPr>
              <w:t xml:space="preserve">. If MAC CE </w:t>
            </w:r>
            <w:r>
              <w:rPr>
                <w:rFonts w:ascii="Times New Roman" w:hAnsi="Times New Roman" w:eastAsia="Malgun Gothic" w:cs="Times New Roman"/>
                <w:sz w:val="20"/>
                <w:lang w:eastAsia="ko-KR"/>
              </w:rPr>
              <w:t>based</w:t>
            </w:r>
            <w:r>
              <w:rPr>
                <w:rFonts w:ascii="Times New Roman" w:hAnsi="Times New Roman" w:cs="Times New Roman"/>
                <w:sz w:val="20"/>
              </w:rPr>
              <w:t xml:space="preserve"> </w:t>
            </w:r>
            <w:r>
              <w:rPr>
                <w:rFonts w:ascii="Times New Roman" w:hAnsi="Times New Roman" w:eastAsia="Malgun Gothic" w:cs="Times New Roman"/>
                <w:sz w:val="20"/>
                <w:lang w:eastAsia="ko-KR"/>
              </w:rPr>
              <w:t>solution</w:t>
            </w:r>
            <w:r>
              <w:rPr>
                <w:rFonts w:ascii="Times New Roman" w:hAnsi="Times New Roman" w:cs="Times New Roman"/>
                <w:sz w:val="20"/>
              </w:rPr>
              <w:t xml:space="preserve"> is used, then any DCI format </w:t>
            </w:r>
            <w:r>
              <w:rPr>
                <w:rFonts w:ascii="Times New Roman" w:hAnsi="Times New Roman" w:eastAsia="Malgun Gothic" w:cs="Times New Roman"/>
                <w:sz w:val="20"/>
                <w:lang w:eastAsia="ko-KR"/>
              </w:rPr>
              <w:t>can</w:t>
            </w:r>
            <w:r>
              <w:rPr>
                <w:rFonts w:ascii="Times New Roman" w:hAnsi="Times New Roman" w:cs="Times New Roman"/>
                <w:sz w:val="20"/>
              </w:rPr>
              <w:t xml:space="preserve"> switch the waveform. </w:t>
            </w:r>
            <w:r>
              <w:rPr>
                <w:rFonts w:ascii="Times New Roman" w:hAnsi="Times New Roman" w:eastAsia="Malgun Gothic" w:cs="Times New Roman"/>
                <w:sz w:val="20"/>
                <w:lang w:eastAsia="ko-KR"/>
              </w:rPr>
              <w:t>In</w:t>
            </w:r>
            <w:r>
              <w:rPr>
                <w:rFonts w:ascii="Times New Roman" w:hAnsi="Times New Roman" w:cs="Times New Roman"/>
                <w:sz w:val="20"/>
              </w:rPr>
              <w:t xml:space="preserve"> </w:t>
            </w:r>
            <w:r>
              <w:rPr>
                <w:rFonts w:ascii="Times New Roman" w:hAnsi="Times New Roman" w:eastAsia="Malgun Gothic" w:cs="Times New Roman"/>
                <w:sz w:val="20"/>
                <w:lang w:eastAsia="ko-KR"/>
              </w:rPr>
              <w:t>this</w:t>
            </w:r>
            <w:r>
              <w:rPr>
                <w:rFonts w:ascii="Times New Roman" w:hAnsi="Times New Roman" w:cs="Times New Roman"/>
                <w:sz w:val="20"/>
              </w:rPr>
              <w:t xml:space="preserve"> </w:t>
            </w:r>
            <w:r>
              <w:rPr>
                <w:rFonts w:ascii="Times New Roman" w:hAnsi="Times New Roman" w:eastAsia="Malgun Gothic" w:cs="Times New Roman"/>
                <w:sz w:val="20"/>
                <w:lang w:eastAsia="ko-KR"/>
              </w:rPr>
              <w:t>stage,</w:t>
            </w:r>
            <w:r>
              <w:rPr>
                <w:rFonts w:ascii="Times New Roman" w:hAnsi="Times New Roman" w:cs="Times New Roman"/>
                <w:sz w:val="20"/>
              </w:rPr>
              <w:t xml:space="preserve"> </w:t>
            </w:r>
            <w:r>
              <w:rPr>
                <w:rFonts w:ascii="Times New Roman" w:hAnsi="Times New Roman" w:eastAsia="Malgun Gothic" w:cs="Times New Roman"/>
                <w:sz w:val="20"/>
                <w:lang w:eastAsia="ko-KR"/>
              </w:rPr>
              <w:t>we</w:t>
            </w:r>
            <w:r>
              <w:rPr>
                <w:rFonts w:ascii="Times New Roman" w:hAnsi="Times New Roman" w:cs="Times New Roman"/>
                <w:sz w:val="20"/>
              </w:rPr>
              <w:t xml:space="preserve"> </w:t>
            </w:r>
            <w:r>
              <w:rPr>
                <w:rFonts w:ascii="Times New Roman" w:hAnsi="Times New Roman" w:eastAsia="Malgun Gothic" w:cs="Times New Roman"/>
                <w:sz w:val="20"/>
                <w:lang w:eastAsia="ko-KR"/>
              </w:rPr>
              <w:t>prefer</w:t>
            </w:r>
            <w:r>
              <w:rPr>
                <w:rFonts w:ascii="Times New Roman" w:hAnsi="Times New Roman" w:cs="Times New Roman"/>
                <w:sz w:val="20"/>
              </w:rPr>
              <w:t xml:space="preserve"> </w:t>
            </w:r>
            <w:r>
              <w:rPr>
                <w:rFonts w:ascii="Times New Roman" w:hAnsi="Times New Roman" w:eastAsia="Malgun Gothic" w:cs="Times New Roman"/>
                <w:sz w:val="20"/>
                <w:lang w:eastAsia="ko-KR"/>
              </w:rPr>
              <w:t>to</w:t>
            </w:r>
            <w:r>
              <w:rPr>
                <w:rFonts w:ascii="Times New Roman" w:hAnsi="Times New Roman" w:cs="Times New Roman"/>
                <w:sz w:val="20"/>
              </w:rPr>
              <w:t xml:space="preserve"> </w:t>
            </w:r>
            <w:r>
              <w:rPr>
                <w:rFonts w:ascii="Times New Roman" w:hAnsi="Times New Roman" w:eastAsia="Malgun Gothic" w:cs="Times New Roman"/>
                <w:sz w:val="20"/>
                <w:lang w:eastAsia="ko-KR"/>
              </w:rPr>
              <w:t>support</w:t>
            </w:r>
            <w:r>
              <w:rPr>
                <w:rFonts w:ascii="Times New Roman" w:hAnsi="Times New Roman" w:cs="Times New Roman"/>
                <w:sz w:val="20"/>
              </w:rPr>
              <w:t xml:space="preserve"> </w:t>
            </w:r>
            <w:r>
              <w:rPr>
                <w:rFonts w:ascii="Times New Roman" w:hAnsi="Times New Roman" w:eastAsia="Malgun Gothic" w:cs="Times New Roman"/>
                <w:sz w:val="20"/>
                <w:lang w:eastAsia="ko-KR"/>
              </w:rPr>
              <w:t>at</w:t>
            </w:r>
            <w:r>
              <w:rPr>
                <w:rFonts w:ascii="Times New Roman" w:hAnsi="Times New Roman" w:cs="Times New Roman"/>
                <w:sz w:val="20"/>
              </w:rPr>
              <w:t xml:space="preserve"> </w:t>
            </w:r>
            <w:r>
              <w:rPr>
                <w:rFonts w:ascii="Times New Roman" w:hAnsi="Times New Roman" w:eastAsia="Malgun Gothic" w:cs="Times New Roman"/>
                <w:sz w:val="20"/>
                <w:lang w:eastAsia="ko-KR"/>
              </w:rPr>
              <w:t>least non-fallback</w:t>
            </w:r>
            <w:r>
              <w:rPr>
                <w:rFonts w:ascii="Times New Roman" w:hAnsi="Times New Roman" w:cs="Times New Roman"/>
                <w:sz w:val="20"/>
              </w:rPr>
              <w:t xml:space="preserve"> </w:t>
            </w:r>
            <w:r>
              <w:rPr>
                <w:rFonts w:ascii="Times New Roman" w:hAnsi="Times New Roman" w:eastAsia="Malgun Gothic" w:cs="Times New Roman"/>
                <w:sz w:val="20"/>
                <w:lang w:eastAsia="ko-KR"/>
              </w:rPr>
              <w:t>DCI</w:t>
            </w:r>
            <w:r>
              <w:rPr>
                <w:rFonts w:ascii="Times New Roman" w:hAnsi="Times New Roman" w:cs="Times New Roman"/>
                <w:sz w:val="20"/>
              </w:rPr>
              <w:t xml:space="preserve"> </w:t>
            </w:r>
            <w:r>
              <w:rPr>
                <w:rFonts w:ascii="Times New Roman" w:hAnsi="Times New Roman" w:eastAsia="Malgun Gothic" w:cs="Times New Roman"/>
                <w:sz w:val="20"/>
                <w:lang w:eastAsia="ko-KR"/>
              </w:rPr>
              <w:t>formats and FFS fallback DCI format</w:t>
            </w:r>
            <w:r>
              <w:rPr>
                <w:rFonts w:hint="eastAsia" w:ascii="Times New Roman" w:hAnsi="Times New Roman" w:eastAsia="Malgun Gothic" w:cs="Times New Roman"/>
                <w:sz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pPr>
              <w:pStyle w:val="35"/>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pPr>
              <w:pStyle w:val="35"/>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pPr>
              <w:pStyle w:val="35"/>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pPr>
              <w:pStyle w:val="35"/>
              <w:jc w:val="both"/>
              <w:rPr>
                <w:rFonts w:ascii="Times New Roman" w:hAnsi="Times New Roman" w:cs="Times New Roman"/>
                <w:sz w:val="20"/>
                <w:szCs w:val="20"/>
                <w:lang w:val="en-GB"/>
              </w:rPr>
            </w:pPr>
          </w:p>
          <w:p>
            <w:pPr>
              <w:spacing w:after="0" w:line="240" w:lineRule="auto"/>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hint="eastAsia" w:ascii="Times New Roman" w:hAnsi="Times New Roman" w:eastAsia="等线" w:cs="Times New Roman"/>
                <w:sz w:val="20"/>
                <w:szCs w:val="20"/>
                <w:lang w:val="en-GB" w:eastAsia="zh-CN"/>
              </w:rPr>
              <w:t>ynamic waveform switching of PUSCH is already supported by switching between fallback DCI and non-fallback DCI in current specification</w:t>
            </w:r>
            <w:r>
              <w:rPr>
                <w:rFonts w:ascii="Times New Roman" w:hAnsi="Times New Roman" w:eastAsia="等线" w:cs="Times New Roman"/>
                <w:sz w:val="20"/>
                <w:szCs w:val="20"/>
                <w:lang w:val="en-GB" w:eastAsia="zh-CN"/>
              </w:rPr>
              <w:t xml:space="preserve">”? does it mean that in this case </w:t>
            </w:r>
            <w:r>
              <w:rPr>
                <w:rFonts w:ascii="Times New Roman" w:hAnsi="Times New Roman" w:eastAsia="等线" w:cs="Times New Roman"/>
                <w:i/>
                <w:iCs/>
                <w:sz w:val="20"/>
                <w:szCs w:val="20"/>
                <w:lang w:val="en-GB" w:eastAsia="zh-CN"/>
              </w:rPr>
              <w:t>msg3-transformPrecoder</w:t>
            </w:r>
            <w:r>
              <w:rPr>
                <w:rFonts w:ascii="Times New Roman" w:hAnsi="Times New Roman" w:eastAsia="等线" w:cs="Times New Roman"/>
                <w:sz w:val="20"/>
                <w:szCs w:val="20"/>
                <w:lang w:val="en-GB" w:eastAsia="zh-CN"/>
              </w:rPr>
              <w:t xml:space="preserve"> and </w:t>
            </w:r>
            <w:r>
              <w:rPr>
                <w:rFonts w:ascii="Times New Roman" w:hAnsi="Times New Roman" w:eastAsia="等线" w:cs="Times New Roman"/>
                <w:i/>
                <w:iCs/>
                <w:sz w:val="20"/>
                <w:szCs w:val="20"/>
                <w:lang w:val="en-GB" w:eastAsia="zh-CN"/>
              </w:rPr>
              <w:t>transformPrecoder</w:t>
            </w:r>
            <w:r>
              <w:rPr>
                <w:rFonts w:ascii="Times New Roman" w:hAnsi="Times New Roman" w:eastAsia="等线" w:cs="Times New Roman"/>
                <w:sz w:val="20"/>
                <w:szCs w:val="20"/>
                <w:lang w:val="en-GB" w:eastAsia="zh-CN"/>
              </w:rPr>
              <w:t xml:space="preserve"> in </w:t>
            </w:r>
            <w:r>
              <w:rPr>
                <w:rFonts w:ascii="Times New Roman" w:hAnsi="Times New Roman" w:eastAsia="等线" w:cs="Times New Roman"/>
                <w:i/>
                <w:iCs/>
                <w:sz w:val="20"/>
                <w:szCs w:val="20"/>
                <w:lang w:val="en-GB" w:eastAsia="zh-CN"/>
              </w:rPr>
              <w:t>pusch-Config</w:t>
            </w:r>
            <w:r>
              <w:rPr>
                <w:rFonts w:ascii="Times New Roman" w:hAnsi="Times New Roman" w:eastAsia="等线" w:cs="Times New Roman"/>
                <w:sz w:val="20"/>
                <w:szCs w:val="20"/>
                <w:lang w:val="en-GB" w:eastAsia="zh-CN"/>
              </w:rPr>
              <w:t xml:space="preserve"> should always be configured with different waveform? If so, then this reduces significantly the flexibility of configuring waveform for these parameters, e.g., the gNB is always forced to configure DFT-s-OFDM for </w:t>
            </w:r>
            <w:r>
              <w:rPr>
                <w:rFonts w:ascii="Times New Roman" w:hAnsi="Times New Roman" w:eastAsia="等线" w:cs="Times New Roman"/>
                <w:i/>
                <w:iCs/>
                <w:sz w:val="20"/>
                <w:szCs w:val="20"/>
                <w:lang w:val="en-GB" w:eastAsia="zh-CN"/>
              </w:rPr>
              <w:t>msg3-transformPrecoder</w:t>
            </w:r>
            <w:r>
              <w:rPr>
                <w:rFonts w:ascii="Times New Roman" w:hAnsi="Times New Roman" w:eastAsia="等线"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eastAsia="宋体" w:cs="Times New Roman"/>
                <w:sz w:val="20"/>
                <w:szCs w:val="20"/>
                <w:lang w:eastAsia="zh-CN"/>
              </w:rPr>
              <w:t>Fujitsu</w:t>
            </w:r>
          </w:p>
        </w:tc>
        <w:tc>
          <w:tcPr>
            <w:tcW w:w="7285" w:type="dxa"/>
          </w:tcPr>
          <w:p>
            <w:pPr>
              <w:pStyle w:val="35"/>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1-1.</w:t>
            </w:r>
          </w:p>
          <w:p>
            <w:pPr>
              <w:pStyle w:val="35"/>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DCI 0_1/0_2 is baseline for dynamic waveform switching</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about DCI 0_0.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pPr>
              <w:pStyle w:val="35"/>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pPr>
              <w:pStyle w:val="35"/>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pPr>
              <w:pStyle w:val="35"/>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to apply dynamic waveform switching for PUSCH scheduled by DCI format 0_0. The main reason is scheduling restrictions, as also mentioned by other companies. Another reason is that this format has only mandatory fields, so not all options considered for signalling (e.g. new field option) are feasible.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Yes for DCI format 0_1/0_2</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FL proposal 1-1 is fine to us.</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Dynamic waveform switching is applicable for PUSCH scheduled by DCI 0_1/0_2.  </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c) In our view, whether to support dynamic waveform switching for PUSCH scheduled by DCI 0_0 (excluding TC-RNTI) depends on the signaling of waveform switching. For example, if explicit DCI indication is used, it changes DCI payload size, which is not desirable for DCI format 0_0. We are open to study if MAC-CE indication of waveform switching can be applicable for PUSCH scheduled by DCI0_0.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pPr>
              <w:pStyle w:val="35"/>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pPr>
              <w:pStyle w:val="35"/>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Pr>
                <w:rFonts w:ascii="Times New Roman" w:hAnsi="Times New Roman" w:cs="Times New Roman"/>
                <w:color w:val="000000" w:themeColor="text1"/>
                <w:sz w:val="20"/>
                <w:szCs w:val="20"/>
                <w:lang w:val="en-GB"/>
                <w14:textFill>
                  <w14:solidFill>
                    <w14:schemeClr w14:val="tx1"/>
                  </w14:solidFill>
                </w14:textFill>
              </w:rPr>
              <w:t>0_2</w:t>
            </w:r>
            <w:r>
              <w:rPr>
                <w:rFonts w:ascii="Times New Roman" w:hAnsi="Times New Roman" w:cs="Times New Roman"/>
                <w:sz w:val="20"/>
                <w:szCs w:val="20"/>
                <w:lang w:val="en-GB"/>
              </w:rPr>
              <w:t>.</w:t>
            </w:r>
          </w:p>
          <w:p>
            <w:pPr>
              <w:pStyle w:val="35"/>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 In RRC reestablishment, C-RNTI is used instead of TC-RNTI. In this case, Msg3 retransmission is scheduled by a DCI 0_0 scrambled by 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eastAsia="宋体" w:cs="Times New Roman"/>
                <w:sz w:val="20"/>
                <w:szCs w:val="20"/>
                <w:lang w:eastAsia="zh-CN"/>
              </w:rPr>
              <w:t>NEC</w:t>
            </w:r>
          </w:p>
        </w:tc>
        <w:tc>
          <w:tcPr>
            <w:tcW w:w="7285" w:type="dxa"/>
          </w:tcPr>
          <w:p>
            <w:pPr>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a) Support.</w:t>
            </w:r>
          </w:p>
          <w:p>
            <w:pPr>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b) Support.</w:t>
            </w:r>
          </w:p>
          <w:p>
            <w:pPr>
              <w:spacing w:after="0" w:line="240" w:lineRule="auto"/>
              <w:jc w:val="both"/>
              <w:rPr>
                <w:rFonts w:ascii="Times New Roman" w:hAnsi="Times New Roman" w:cs="Times New Roman"/>
                <w:sz w:val="20"/>
                <w:szCs w:val="20"/>
                <w:lang w:val="en-GB"/>
              </w:rPr>
            </w:pPr>
            <w:r>
              <w:rPr>
                <w:rFonts w:ascii="Times New Roman" w:hAnsi="Times New Roman" w:eastAsia="宋体" w:cs="Times New Roman"/>
                <w:sz w:val="20"/>
                <w:szCs w:val="20"/>
                <w:lang w:eastAsia="zh-CN"/>
              </w:rPr>
              <w:t>c) It depends on how to indicate dynamic switching,</w:t>
            </w:r>
          </w:p>
        </w:tc>
      </w:tr>
    </w:tbl>
    <w:p>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pPr>
        <w:pStyle w:val="35"/>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12 companies (DOCOMO, QC, LG, China Telecom, Vodafone, ZTE, Transsion, ETRI, Nokia, Fujitsu, Ericsson, NEC) are positive or open to consider this. Some companies (QC, Vodafone, ETRI, Ericsson) are open to support under condition that the payload size of DCI format 0_0 is not increased.</w:t>
      </w:r>
    </w:p>
    <w:p>
      <w:pPr>
        <w:pStyle w:val="35"/>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pPr>
        <w:pStyle w:val="35"/>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Unclear benefit (CATT, Intel, Mediatek?)</w:t>
      </w:r>
    </w:p>
    <w:p>
      <w:pPr>
        <w:pStyle w:val="35"/>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pPr>
        <w:pStyle w:val="35"/>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pPr>
        <w:pStyle w:val="35"/>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(Spreadtrum, Sharp, CMCC)</w:t>
      </w:r>
    </w:p>
    <w:p>
      <w:pPr>
        <w:pStyle w:val="35"/>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pPr>
        <w:pStyle w:val="35"/>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discussion on applicability for PUSCH dynamically scheduled by format 0_0 and focus on the assumption that the indication is not contained in the scheduling DCI for this case.</w:t>
      </w:r>
    </w:p>
    <w:p>
      <w:pPr>
        <w:pStyle w:val="4"/>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pPr>
              <w:pStyle w:val="35"/>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applicability to PUSCH dynamically scheduled by DCI format 0_0</w:t>
            </w:r>
          </w:p>
          <w:p>
            <w:pPr>
              <w:spacing w:after="0" w:line="240" w:lineRule="auto"/>
              <w:jc w:val="both"/>
              <w:rPr>
                <w:rFonts w:ascii="Times New Roman" w:hAnsi="Times New Roman" w:cs="Times New Roman"/>
                <w:sz w:val="20"/>
                <w:szCs w:val="20"/>
                <w:lang w:val="en-GB"/>
              </w:rPr>
            </w:pPr>
          </w:p>
          <w:p>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pPr>
              <w:spacing w:after="0" w:line="240" w:lineRule="auto"/>
              <w:jc w:val="both"/>
              <w:rPr>
                <w:rFonts w:ascii="Times New Roman" w:hAnsi="Times New Roman" w:cs="Times New Roman"/>
                <w:sz w:val="20"/>
                <w:szCs w:val="20"/>
                <w:lang w:val="en-GB"/>
              </w:rPr>
            </w:pPr>
          </w:p>
        </w:tc>
      </w:tr>
    </w:tbl>
    <w:p>
      <w:pPr>
        <w:jc w:val="both"/>
        <w:rPr>
          <w:rFonts w:ascii="Times New Roman" w:hAnsi="Times New Roman" w:cs="Times New Roman"/>
          <w:sz w:val="20"/>
          <w:szCs w:val="20"/>
          <w:lang w:val="en-GB"/>
        </w:rPr>
      </w:pPr>
    </w:p>
    <w:p>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views on the following:</w:t>
      </w:r>
    </w:p>
    <w:p>
      <w:pPr>
        <w:pStyle w:val="35"/>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1-2 is acceptable.</w:t>
      </w:r>
    </w:p>
    <w:p>
      <w:pPr>
        <w:pStyle w:val="35"/>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1-3 is acceptable.</w:t>
      </w:r>
    </w:p>
    <w:p>
      <w:pPr>
        <w:jc w:val="both"/>
        <w:rPr>
          <w:rFonts w:ascii="Times New Roman" w:hAnsi="Times New Roman" w:cs="Times New Roman"/>
          <w:sz w:val="20"/>
          <w:szCs w:val="20"/>
          <w:lang w:val="en-GB"/>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On (a) Okay with Proposal 1-2</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Pana</w:t>
            </w:r>
            <w:r>
              <w:rPr>
                <w:rFonts w:ascii="Times New Roman" w:hAnsi="Times New Roman" w:cs="Times New Roman"/>
                <w:sz w:val="20"/>
                <w:szCs w:val="20"/>
                <w:lang w:val="en-GB"/>
              </w:rPr>
              <w:t>sonic</w:t>
            </w:r>
          </w:p>
        </w:tc>
        <w:tc>
          <w:tcPr>
            <w:tcW w:w="728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a</w:t>
            </w:r>
            <w:r>
              <w:rPr>
                <w:rFonts w:ascii="Times New Roman" w:hAnsi="Times New Roman" w:cs="Times New Roman"/>
                <w:sz w:val="20"/>
                <w:szCs w:val="20"/>
                <w:lang w:val="en-GB"/>
              </w:rPr>
              <w:t>) Support</w:t>
            </w:r>
          </w:p>
          <w:p>
            <w:pPr>
              <w:spacing w:after="0" w:line="240" w:lineRule="auto"/>
              <w:jc w:val="both"/>
              <w:rPr>
                <w:rFonts w:ascii="Times New Roman" w:hAnsi="Times New Roman" w:cs="Times New Roman"/>
                <w:sz w:val="20"/>
                <w:szCs w:val="20"/>
              </w:rPr>
            </w:pPr>
            <w:r>
              <w:rPr>
                <w:rFonts w:hint="eastAsia" w:ascii="Times New Roman" w:hAnsi="Times New Roman" w:cs="Times New Roman"/>
                <w:sz w:val="20"/>
                <w:szCs w:val="20"/>
                <w:lang w:val="en-GB"/>
              </w:rPr>
              <w:t>b</w:t>
            </w:r>
            <w:r>
              <w:rPr>
                <w:rFonts w:ascii="Times New Roman" w:hAnsi="Times New Roman" w:cs="Times New Roman"/>
                <w:sz w:val="20"/>
                <w:szCs w:val="20"/>
                <w:lang w:val="en-GB"/>
              </w:rPr>
              <w:t>) We are fine with FL proposal 1-3, if the proposal means not to study affecting interpretation of DCI format 0-0 or DCI format 0-0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pPr>
              <w:pStyle w:val="35"/>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pPr>
              <w:pStyle w:val="35"/>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We agree proposal 1-2.</w:t>
            </w:r>
          </w:p>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We agree with the comment from Qualcomm on proposal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eastAsia="zh-CN"/>
              </w:rPr>
            </w:pPr>
            <w:r>
              <w:rPr>
                <w:rFonts w:hint="eastAsia" w:ascii="Times New Roman" w:hAnsi="Times New Roman" w:cs="Times New Roman"/>
                <w:sz w:val="20"/>
                <w:szCs w:val="20"/>
                <w:lang w:val="en-GB"/>
              </w:rPr>
              <w:t>D</w:t>
            </w:r>
            <w:r>
              <w:rPr>
                <w:rFonts w:ascii="Times New Roman" w:hAnsi="Times New Roman" w:cs="Times New Roman"/>
                <w:sz w:val="20"/>
                <w:szCs w:val="20"/>
                <w:lang w:val="en-GB"/>
              </w:rPr>
              <w:t>OCOMO</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 xml:space="preserve">Support (a). Ok with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pPr>
              <w:spacing w:after="0" w:line="240" w:lineRule="auto"/>
              <w:jc w:val="both"/>
              <w:rPr>
                <w:rFonts w:ascii="Times New Roman" w:hAnsi="Times New Roman" w:cs="Times New Roman"/>
                <w:strike/>
                <w:color w:val="FF0000"/>
                <w:sz w:val="20"/>
                <w:szCs w:val="20"/>
                <w:lang w:val="en-GB"/>
              </w:rPr>
            </w:pPr>
            <w:r>
              <w:rPr>
                <w:rFonts w:ascii="Times New Roman" w:hAnsi="Times New Roman" w:eastAsia="等线" w:cs="Times New Roman"/>
                <w:sz w:val="20"/>
                <w:szCs w:val="20"/>
                <w:lang w:val="en-GB" w:eastAsia="zh-CN"/>
              </w:rPr>
              <w:t xml:space="preserve">a) Our preference is to remove the FFS. </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b) FL proposal 1-3 seems not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rPr>
              <w:t>ETRI</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rPr>
              <w:t>Support both 1-2 and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rPr>
            </w:pPr>
            <w:r>
              <w:rPr>
                <w:rFonts w:hint="eastAsia" w:ascii="Times New Roman" w:hAnsi="Times New Roman" w:eastAsia="等线" w:cs="Times New Roman"/>
                <w:sz w:val="20"/>
                <w:szCs w:val="20"/>
                <w:lang w:eastAsia="zh-CN"/>
              </w:rPr>
              <w:t>Lenovo</w:t>
            </w:r>
          </w:p>
        </w:tc>
        <w:tc>
          <w:tcPr>
            <w:tcW w:w="7285" w:type="dxa"/>
          </w:tcPr>
          <w:p>
            <w:pPr>
              <w:pStyle w:val="35"/>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pPr>
              <w:pStyle w:val="35"/>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Share 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Proposal 1-2: It seems to be reasonable to consider 0_1/0_2. </w:t>
            </w:r>
          </w:p>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P</w:t>
            </w:r>
            <w:r>
              <w:rPr>
                <w:rFonts w:ascii="Times New Roman" w:hAnsi="Times New Roman" w:eastAsia="等线" w:cs="Times New Roman"/>
                <w:sz w:val="20"/>
                <w:szCs w:val="20"/>
                <w:lang w:val="en-GB" w:eastAsia="zh-CN"/>
              </w:rPr>
              <w:t xml:space="preserve">roposal 1-3: </w:t>
            </w:r>
            <w:r>
              <w:rPr>
                <w:rFonts w:hint="eastAsia" w:ascii="Times New Roman" w:hAnsi="Times New Roman" w:eastAsia="等线" w:cs="Times New Roman"/>
                <w:sz w:val="20"/>
                <w:szCs w:val="20"/>
                <w:lang w:val="en-GB" w:eastAsia="zh-CN"/>
              </w:rPr>
              <w:t>We</w:t>
            </w:r>
            <w:r>
              <w:rPr>
                <w:rFonts w:ascii="Times New Roman" w:hAnsi="Times New Roman" w:eastAsia="等线" w:cs="Times New Roman"/>
                <w:sz w:val="20"/>
                <w:szCs w:val="20"/>
                <w:lang w:val="en-GB" w:eastAsia="zh-CN"/>
              </w:rPr>
              <w:t xml:space="preserve"> </w:t>
            </w:r>
            <w:r>
              <w:rPr>
                <w:rFonts w:hint="eastAsia" w:ascii="Times New Roman" w:hAnsi="Times New Roman" w:eastAsia="等线" w:cs="Times New Roman"/>
                <w:sz w:val="20"/>
                <w:szCs w:val="20"/>
                <w:lang w:val="en-GB" w:eastAsia="zh-CN"/>
              </w:rPr>
              <w:t>ca</w:t>
            </w:r>
            <w:r>
              <w:rPr>
                <w:rFonts w:ascii="Times New Roman" w:hAnsi="Times New Roman" w:eastAsia="等线" w:cs="Times New Roman"/>
                <w:sz w:val="20"/>
                <w:szCs w:val="20"/>
                <w:lang w:val="en-GB" w:eastAsia="zh-CN"/>
              </w:rPr>
              <w:t>n also further discuss 0_0 in supporting the dynamic scheduling as some companies commented that the format is to be used in the coverage limited area. The main concern is format size ambiguity during reconfiguration, however, this is not the case when it is implicitly indicated by 0_0.</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Propose to slightly change the bullet:</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t>
            </w:r>
            <w:r>
              <w:rPr>
                <w:rFonts w:ascii="Times New Roman" w:hAnsi="Times New Roman" w:cs="Times New Roman"/>
                <w:sz w:val="20"/>
                <w:szCs w:val="20"/>
                <w:lang w:val="en-GB"/>
              </w:rPr>
              <w:t xml:space="preserve">RAN1 to focus on the case that the </w:t>
            </w:r>
            <w:r>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hAnsi="Times New Roman" w:eastAsia="等线" w:cs="Times New Roman"/>
                <w:sz w:val="20"/>
                <w:szCs w:val="20"/>
                <w:lang w:val="en-GB" w:eastAsia="zh-CN"/>
              </w:rPr>
              <w:t>”</w:t>
            </w:r>
          </w:p>
          <w:p>
            <w:pPr>
              <w:spacing w:after="0" w:line="240" w:lineRule="auto"/>
              <w:jc w:val="both"/>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eastAsia="zh-CN"/>
              </w:rPr>
            </w:pPr>
            <w:r>
              <w:rPr>
                <w:rFonts w:ascii="Times New Roman" w:hAnsi="Times New Roman" w:eastAsia="等线" w:cs="Times New Roman"/>
                <w:sz w:val="20"/>
                <w:szCs w:val="20"/>
                <w:lang w:eastAsia="zh-CN"/>
              </w:rPr>
              <w:t>vivo</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Fine with proposal 1-2 except the FFS bullet which can be removed given “at least” is already included.</w:t>
            </w:r>
          </w:p>
          <w:p>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pPr>
              <w:pStyle w:val="35"/>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pPr>
              <w:spacing w:after="0" w:line="240" w:lineRule="auto"/>
              <w:jc w:val="both"/>
              <w:rPr>
                <w:rFonts w:ascii="Times New Roman" w:hAnsi="Times New Roman" w:cs="Times New Roman"/>
                <w:strike/>
                <w:color w:val="FF0000"/>
                <w:sz w:val="20"/>
                <w:szCs w:val="20"/>
                <w:lang w:val="en-GB"/>
              </w:rPr>
            </w:pP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Do not support FL proposal 1-3, see our earlier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China Telecom</w:t>
            </w:r>
          </w:p>
        </w:tc>
        <w:tc>
          <w:tcPr>
            <w:tcW w:w="7285" w:type="dxa"/>
          </w:tcPr>
          <w:p>
            <w:pPr>
              <w:pStyle w:val="35"/>
              <w:numPr>
                <w:ilvl w:val="1"/>
                <w:numId w:val="25"/>
              </w:numPr>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still prefer to consider the DCI format 0_0, but we can live with the proposal 1-2.</w:t>
            </w:r>
          </w:p>
          <w:p>
            <w:pPr>
              <w:pStyle w:val="35"/>
              <w:numPr>
                <w:ilvl w:val="1"/>
                <w:numId w:val="25"/>
              </w:numPr>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are not clear how it works if the PUSCH scheduled by DCI format 0_0 without the indication contained, the meaning of “contained” may need further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eastAsia="zh-CN"/>
              </w:rPr>
            </w:pPr>
            <w:r>
              <w:rPr>
                <w:rFonts w:ascii="Times New Roman" w:hAnsi="Times New Roman" w:cs="Times New Roman"/>
                <w:sz w:val="20"/>
                <w:szCs w:val="20"/>
                <w:lang w:val="en-GB" w:eastAsia="zh-CN"/>
              </w:rPr>
              <w:t>Nokia/NSB</w:t>
            </w:r>
          </w:p>
        </w:tc>
        <w:tc>
          <w:tcPr>
            <w:tcW w:w="7285" w:type="dxa"/>
          </w:tcPr>
          <w:p>
            <w:pPr>
              <w:pStyle w:val="35"/>
              <w:numPr>
                <w:ilvl w:val="1"/>
                <w:numId w:val="26"/>
              </w:numPr>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are fine with FL’s proposal 1-2 for the sake of making progress (also fine with removing the FFS). Though it seems that this proposal is included in proposal 2-1.</w:t>
            </w:r>
          </w:p>
          <w:p>
            <w:pPr>
              <w:pStyle w:val="35"/>
              <w:numPr>
                <w:ilvl w:val="1"/>
                <w:numId w:val="26"/>
              </w:numPr>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Do not support FL’s proposal 1-3. We believe the main concern from companies is that we don’t want to change the DCI size and fields of the fallback DCI. But the 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fallback DCI size and fields.</w:t>
            </w:r>
          </w:p>
          <w:p>
            <w:pPr>
              <w:pStyle w:val="35"/>
              <w:ind w:left="840"/>
              <w:jc w:val="both"/>
              <w:rPr>
                <w:rFonts w:ascii="Times New Roman" w:hAnsi="Times New Roman" w:eastAsia="等线" w:cs="Times New Roman"/>
                <w:sz w:val="20"/>
                <w:szCs w:val="20"/>
                <w:lang w:val="en-GB" w:eastAsia="zh-CN"/>
              </w:rPr>
            </w:pPr>
          </w:p>
          <w:p>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r>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pPr>
              <w:spacing w:after="0" w:line="240" w:lineRule="auto"/>
              <w:jc w:val="both"/>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hint="eastAsia" w:ascii="Times New Roman" w:hAnsi="Times New Roman" w:eastAsia="等线" w:cs="Times New Roman"/>
                <w:lang w:eastAsia="zh-CN"/>
              </w:rPr>
              <w:t>X</w:t>
            </w:r>
            <w:r>
              <w:rPr>
                <w:rFonts w:ascii="Times New Roman" w:hAnsi="Times New Roman" w:eastAsia="等线" w:cs="Times New Roman"/>
                <w:lang w:eastAsia="zh-CN"/>
              </w:rPr>
              <w:t>iaomi</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lang w:eastAsia="zh-CN"/>
              </w:rPr>
              <w:t>F</w:t>
            </w:r>
            <w:r>
              <w:rPr>
                <w:rFonts w:ascii="Times New Roman" w:hAnsi="Times New Roman" w:eastAsia="等线" w:cs="Times New Roman"/>
                <w:lang w:eastAsia="zh-CN"/>
              </w:rPr>
              <w:t>ine with FL proposal 1-2&amp;1-3.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MediaTek</w:t>
            </w:r>
          </w:p>
        </w:tc>
        <w:tc>
          <w:tcPr>
            <w:tcW w:w="7285" w:type="dxa"/>
          </w:tcPr>
          <w:p>
            <w:pPr>
              <w:spacing w:after="0" w:line="256"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 Support proposal 1-2</w:t>
            </w: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sz w:val="20"/>
                <w:szCs w:val="20"/>
                <w:lang w:val="en-GB" w:eastAsia="zh-CN"/>
              </w:rPr>
              <w:t>b) Same view as QC. We don’t need proposal 1-3 for now. If fallback DCI is for further study, we will come back to 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pStyle w:val="35"/>
              <w:numPr>
                <w:ilvl w:val="1"/>
                <w:numId w:val="27"/>
              </w:numPr>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Support</w:t>
            </w:r>
          </w:p>
          <w:p>
            <w:pPr>
              <w:pStyle w:val="35"/>
              <w:numPr>
                <w:ilvl w:val="1"/>
                <w:numId w:val="27"/>
              </w:numPr>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So we still think it should not restrict to the case that the indication is not contained in the DCI format 0_0.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lang w:eastAsia="zh-CN"/>
              </w:rPr>
              <w:t>Spreadtrum</w:t>
            </w:r>
          </w:p>
        </w:tc>
        <w:tc>
          <w:tcPr>
            <w:tcW w:w="7285" w:type="dxa"/>
          </w:tcPr>
          <w:p>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Agree with QC that proposal 1-3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Vodafone</w:t>
            </w:r>
          </w:p>
        </w:tc>
        <w:tc>
          <w:tcPr>
            <w:tcW w:w="7285" w:type="dxa"/>
          </w:tcPr>
          <w:p>
            <w:pPr>
              <w:spacing w:after="0" w:line="256"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 Fine with the proposal and to keep FFS</w:t>
            </w:r>
          </w:p>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b) To avoid concerns on the “contained” description, Nokia’s updated version seems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Moderator</w:t>
            </w:r>
          </w:p>
        </w:tc>
        <w:tc>
          <w:tcPr>
            <w:tcW w:w="7285" w:type="dxa"/>
          </w:tcPr>
          <w:p>
            <w:pPr>
              <w:spacing w:after="0" w:line="256"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@All: thanks for support of FL proposal 1-2 and Nokia for willingness to compromise. I deleted FFS in FL proposal 1-2v2, given the “at least”.</w:t>
            </w:r>
          </w:p>
          <w:p>
            <w:pPr>
              <w:spacing w:after="0" w:line="256" w:lineRule="auto"/>
              <w:jc w:val="both"/>
              <w:rPr>
                <w:rFonts w:ascii="Times New Roman" w:hAnsi="Times New Roman" w:eastAsia="等线" w:cs="Times New Roman"/>
                <w:sz w:val="20"/>
                <w:szCs w:val="20"/>
                <w:lang w:val="en-GB" w:eastAsia="zh-CN"/>
              </w:rPr>
            </w:pPr>
          </w:p>
          <w:p>
            <w:pPr>
              <w:spacing w:after="0" w:line="256" w:lineRule="auto"/>
              <w:jc w:val="both"/>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@Panasonic, DOCOMO, ETRI, Xiaomi: Thanks for support of FL proposal 1-3.</w:t>
            </w:r>
          </w:p>
          <w:p>
            <w:pPr>
              <w:spacing w:after="0" w:line="256" w:lineRule="auto"/>
              <w:jc w:val="both"/>
              <w:rPr>
                <w:rFonts w:ascii="Times New Roman" w:hAnsi="Times New Roman" w:eastAsia="等线" w:cs="Times New Roman"/>
                <w:sz w:val="20"/>
                <w:szCs w:val="20"/>
                <w:lang w:eastAsia="zh-CN"/>
              </w:rPr>
            </w:pPr>
          </w:p>
          <w:p>
            <w:pPr>
              <w:spacing w:after="0" w:line="256"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@QC, CATT, Lenovo, Spreadtrum: Thanks for suggestion. Yes, maybe topic #2 discussions would be more important at this point but many companies expressed concern about changing interpretation of this DCI format so it seems appropriate to narrow down a little bit the possibilities for this format.</w:t>
            </w:r>
          </w:p>
          <w:p>
            <w:pPr>
              <w:spacing w:after="0" w:line="256" w:lineRule="auto"/>
              <w:jc w:val="both"/>
              <w:rPr>
                <w:rFonts w:ascii="Times New Roman" w:hAnsi="Times New Roman" w:eastAsia="等线" w:cs="Times New Roman"/>
                <w:sz w:val="20"/>
                <w:szCs w:val="20"/>
                <w:lang w:val="en-GB" w:eastAsia="zh-CN"/>
              </w:rPr>
            </w:pPr>
          </w:p>
          <w:p>
            <w:pPr>
              <w:spacing w:after="0" w:line="256"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@China Telecom: The indication command could be from a previous DCI or MAC CE. This is related to the discussion of Topic #2 on whether indication applies to single transmission only or to subsequent transmissions.</w:t>
            </w:r>
          </w:p>
          <w:p>
            <w:pPr>
              <w:spacing w:after="0" w:line="256" w:lineRule="auto"/>
              <w:jc w:val="both"/>
              <w:rPr>
                <w:rFonts w:ascii="Times New Roman" w:hAnsi="Times New Roman" w:eastAsia="等线" w:cs="Times New Roman"/>
                <w:sz w:val="20"/>
                <w:szCs w:val="20"/>
                <w:lang w:val="en-GB" w:eastAsia="zh-CN"/>
              </w:rPr>
            </w:pPr>
          </w:p>
          <w:p>
            <w:pPr>
              <w:spacing w:after="0" w:line="256"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@OPPO, Nokia/NSB, Vodafone: For FL proposal 1-3, I observe that several companies are also concerned about re-interpreting the DCI format 0_0 (even without changing the size) because this format is useful to e.g. minimize possibility of unsync between UE and network.</w:t>
            </w:r>
          </w:p>
          <w:p>
            <w:pPr>
              <w:spacing w:after="0" w:line="256" w:lineRule="auto"/>
              <w:jc w:val="both"/>
              <w:rPr>
                <w:rFonts w:ascii="Times New Roman" w:hAnsi="Times New Roman" w:eastAsia="等线" w:cs="Times New Roman"/>
                <w:sz w:val="20"/>
                <w:szCs w:val="20"/>
                <w:lang w:val="en-GB" w:eastAsia="zh-CN"/>
              </w:rPr>
            </w:pPr>
          </w:p>
          <w:p>
            <w:pPr>
              <w:spacing w:after="0" w:line="256"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@ZTE: As explained in the above, my observation is that most companies have concerns about re-interpreting this DCI and even more to change its size.</w:t>
            </w:r>
          </w:p>
          <w:p>
            <w:pPr>
              <w:spacing w:after="0" w:line="256" w:lineRule="auto"/>
              <w:jc w:val="both"/>
              <w:rPr>
                <w:rFonts w:ascii="Times New Roman" w:hAnsi="Times New Roman" w:eastAsia="等线" w:cs="Times New Roman"/>
                <w:sz w:val="20"/>
                <w:szCs w:val="20"/>
                <w:lang w:val="en-GB" w:eastAsia="zh-CN"/>
              </w:rPr>
            </w:pPr>
          </w:p>
          <w:p>
            <w:pPr>
              <w:spacing w:after="0" w:line="256"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@All: Please continue providing feedback, especially on FL proposal 1-2v2.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Intel</w:t>
            </w:r>
          </w:p>
        </w:tc>
        <w:tc>
          <w:tcPr>
            <w:tcW w:w="7285" w:type="dxa"/>
          </w:tcPr>
          <w:p>
            <w:pPr>
              <w:spacing w:after="0" w:line="256"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are generally fine with FL proposal 1-2v2.</w:t>
            </w:r>
          </w:p>
          <w:p>
            <w:pPr>
              <w:spacing w:after="0" w:line="256"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One clarification: does this also imply that Type 2 CG-PUSCH which is activated by DCI format 0_1/0_2 is also included? </w:t>
            </w:r>
          </w:p>
          <w:p>
            <w:pPr>
              <w:spacing w:after="0" w:line="256"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do not support FL proposal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Moderator</w:t>
            </w:r>
          </w:p>
        </w:tc>
        <w:tc>
          <w:tcPr>
            <w:tcW w:w="7285" w:type="dxa"/>
          </w:tcPr>
          <w:p>
            <w:pPr>
              <w:spacing w:after="0" w:line="256"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 Thanks for the question. No, this proposal is only about dynamically scheduled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lang w:eastAsia="zh-CN"/>
              </w:rPr>
            </w:pPr>
            <w:r>
              <w:rPr>
                <w:rFonts w:ascii="Times New Roman" w:hAnsi="Times New Roman" w:cs="Times New Roman"/>
                <w:sz w:val="20"/>
                <w:szCs w:val="20"/>
              </w:rPr>
              <w:t>Sharp</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FL proposal 1-2.</w:t>
            </w:r>
          </w:p>
          <w:p>
            <w:pPr>
              <w:spacing w:after="0" w:line="256" w:lineRule="auto"/>
              <w:jc w:val="both"/>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A</w:t>
            </w:r>
            <w:r>
              <w:rPr>
                <w:rFonts w:ascii="Times New Roman" w:hAnsi="Times New Roman" w:cs="Times New Roman"/>
                <w:sz w:val="20"/>
                <w:szCs w:val="20"/>
                <w:lang w:val="en-GB"/>
              </w:rPr>
              <w:t>s for FL proposal 1-3, we share the view from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lang w:eastAsia="ko-KR"/>
              </w:rPr>
            </w:pPr>
            <w:r>
              <w:rPr>
                <w:rFonts w:hint="eastAsia" w:ascii="Times New Roman" w:hAnsi="Times New Roman" w:eastAsia="Malgun Gothic" w:cs="Times New Roman"/>
                <w:lang w:eastAsia="ko-KR"/>
              </w:rPr>
              <w:t>LG</w:t>
            </w:r>
          </w:p>
        </w:tc>
        <w:tc>
          <w:tcPr>
            <w:tcW w:w="7285" w:type="dxa"/>
          </w:tcPr>
          <w:p>
            <w:pPr>
              <w:spacing w:after="0" w:line="256" w:lineRule="auto"/>
              <w:jc w:val="both"/>
              <w:rPr>
                <w:rFonts w:ascii="Times New Roman" w:hAnsi="Times New Roman" w:cs="Times New Roman"/>
                <w:b/>
                <w:bCs/>
                <w:sz w:val="20"/>
                <w:szCs w:val="20"/>
                <w:lang w:val="en-GB"/>
              </w:rPr>
            </w:pPr>
            <w:r>
              <w:rPr>
                <w:rFonts w:ascii="Times New Roman" w:hAnsi="Times New Roman" w:eastAsia="Malgun Gothic" w:cs="Times New Roman"/>
                <w:sz w:val="20"/>
                <w:szCs w:val="20"/>
                <w:lang w:val="en-GB" w:eastAsia="ko-KR"/>
              </w:rPr>
              <w:t xml:space="preserve">a) </w:t>
            </w:r>
            <w:r>
              <w:rPr>
                <w:rFonts w:hint="eastAsia" w:ascii="Times New Roman" w:hAnsi="Times New Roman" w:eastAsia="Malgun Gothic" w:cs="Times New Roman"/>
                <w:sz w:val="20"/>
                <w:szCs w:val="20"/>
                <w:lang w:val="en-GB" w:eastAsia="ko-KR"/>
              </w:rPr>
              <w:t xml:space="preserve">We are fine with </w:t>
            </w:r>
            <w:r>
              <w:rPr>
                <w:rFonts w:ascii="Times New Roman" w:hAnsi="Times New Roman" w:cs="Times New Roman"/>
                <w:b/>
                <w:bCs/>
                <w:sz w:val="20"/>
                <w:szCs w:val="20"/>
                <w:highlight w:val="magenta"/>
                <w:lang w:val="en-GB"/>
              </w:rPr>
              <w:t>FL proposal 1-2v2</w:t>
            </w:r>
            <w:r>
              <w:rPr>
                <w:rFonts w:ascii="Times New Roman" w:hAnsi="Times New Roman" w:cs="Times New Roman"/>
                <w:b/>
                <w:bCs/>
                <w:sz w:val="20"/>
                <w:szCs w:val="20"/>
                <w:lang w:val="en-GB"/>
              </w:rPr>
              <w:t>.</w:t>
            </w:r>
          </w:p>
          <w:p>
            <w:pPr>
              <w:spacing w:after="0" w:line="256" w:lineRule="auto"/>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b) We cannot</w:t>
            </w:r>
            <w:r>
              <w:rPr>
                <w:rFonts w:ascii="Times New Roman" w:hAnsi="Times New Roman" w:eastAsia="等线" w:cs="Times New Roman"/>
                <w:sz w:val="20"/>
                <w:szCs w:val="20"/>
                <w:lang w:val="en-GB" w:eastAsia="zh-CN"/>
              </w:rPr>
              <w:t xml:space="preserve"> support FL’s proposal 1-3, but the modified version from Nokia seems to be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CATT</w:t>
            </w:r>
          </w:p>
        </w:tc>
        <w:tc>
          <w:tcPr>
            <w:tcW w:w="7285" w:type="dxa"/>
          </w:tcPr>
          <w:p>
            <w:pPr>
              <w:spacing w:after="0" w:line="256"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We support FL proposal 1-2v2.</w:t>
            </w:r>
          </w:p>
          <w:p>
            <w:pPr>
              <w:spacing w:after="0" w:line="256"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 xml:space="preserve">For the question from Intel, our understanding is that the </w:t>
            </w:r>
            <w:r>
              <w:rPr>
                <w:rFonts w:ascii="Times New Roman" w:hAnsi="Times New Roman" w:eastAsia="等线" w:cs="Times New Roman"/>
                <w:sz w:val="20"/>
                <w:szCs w:val="20"/>
                <w:lang w:val="en-GB" w:eastAsia="zh-CN"/>
              </w:rPr>
              <w:t>proposal</w:t>
            </w:r>
            <w:r>
              <w:rPr>
                <w:rFonts w:hint="eastAsia" w:ascii="Times New Roman" w:hAnsi="Times New Roman" w:eastAsia="等线" w:cs="Times New Roman"/>
                <w:sz w:val="20"/>
                <w:szCs w:val="20"/>
                <w:lang w:val="en-GB" w:eastAsia="zh-CN"/>
              </w:rPr>
              <w:t xml:space="preserve"> does not include Type 2 CG PUSCH activated by DCI </w:t>
            </w:r>
            <w:r>
              <w:rPr>
                <w:rFonts w:ascii="Times New Roman" w:hAnsi="Times New Roman" w:eastAsia="等线" w:cs="Times New Roman"/>
                <w:sz w:val="20"/>
                <w:szCs w:val="20"/>
                <w:lang w:val="en-GB" w:eastAsia="zh-CN"/>
              </w:rPr>
              <w:t>format</w:t>
            </w:r>
            <w:r>
              <w:rPr>
                <w:rFonts w:hint="eastAsia" w:ascii="Times New Roman" w:hAnsi="Times New Roman" w:eastAsia="等线" w:cs="Times New Roman"/>
                <w:sz w:val="20"/>
                <w:szCs w:val="20"/>
                <w:lang w:val="en-GB" w:eastAsia="zh-CN"/>
              </w:rPr>
              <w:t xml:space="preserve"> 0_1/0_2. It is better to clarify in the </w:t>
            </w:r>
            <w:r>
              <w:rPr>
                <w:rFonts w:ascii="Times New Roman" w:hAnsi="Times New Roman" w:eastAsia="等线" w:cs="Times New Roman"/>
                <w:sz w:val="20"/>
                <w:szCs w:val="20"/>
                <w:lang w:val="en-GB" w:eastAsia="zh-CN"/>
              </w:rPr>
              <w:t>proposal</w:t>
            </w:r>
            <w:r>
              <w:rPr>
                <w:rFonts w:hint="eastAsia" w:ascii="Times New Roman" w:hAnsi="Times New Roman" w:eastAsia="等线" w:cs="Times New Roman"/>
                <w:sz w:val="20"/>
                <w:szCs w:val="20"/>
                <w:lang w:val="en-GB" w:eastAsia="zh-CN"/>
              </w:rPr>
              <w:t xml:space="preserve"> to avoid the potential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lang w:eastAsia="zh-CN"/>
              </w:rPr>
            </w:pPr>
            <w:r>
              <w:rPr>
                <w:rFonts w:ascii="Times New Roman" w:hAnsi="Times New Roman" w:eastAsia="Malgun Gothic" w:cs="Times New Roman"/>
                <w:sz w:val="20"/>
                <w:szCs w:val="20"/>
                <w:lang w:eastAsia="ko-KR"/>
              </w:rPr>
              <w:t>Ericsson</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a) We are fine with FL proposal 1-2v2.</w:t>
            </w:r>
          </w:p>
          <w:p>
            <w:pPr>
              <w:spacing w:after="0" w:line="240" w:lineRule="auto"/>
              <w:rPr>
                <w:rFonts w:ascii="Times New Roman" w:hAnsi="Times New Roman" w:cs="Times New Roman"/>
                <w:sz w:val="20"/>
                <w:szCs w:val="20"/>
              </w:rPr>
            </w:pPr>
            <w:r>
              <w:rPr>
                <w:rFonts w:ascii="Times New Roman" w:hAnsi="Times New Roman" w:cs="Times New Roman"/>
                <w:sz w:val="20"/>
                <w:szCs w:val="20"/>
              </w:rPr>
              <w:t>b) We agree with FL that Proposal 1-3 depends on the progress of FL proposal 2-1v2. We can wait for some progress there.</w:t>
            </w:r>
          </w:p>
          <w:p>
            <w:pPr>
              <w:spacing w:after="0" w:line="256" w:lineRule="auto"/>
              <w:jc w:val="both"/>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CMCC</w:t>
            </w:r>
          </w:p>
        </w:tc>
        <w:tc>
          <w:tcPr>
            <w:tcW w:w="7285" w:type="dxa"/>
          </w:tcPr>
          <w:p>
            <w:pPr>
              <w:numPr>
                <w:ilvl w:val="0"/>
                <w:numId w:val="0"/>
              </w:numPr>
              <w:spacing w:after="0" w:line="256" w:lineRule="auto"/>
              <w:jc w:val="both"/>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a)Support.</w:t>
            </w:r>
          </w:p>
          <w:p>
            <w:pPr>
              <w:spacing w:after="0" w:line="256" w:lineRule="auto"/>
              <w:jc w:val="both"/>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val="en-US" w:eastAsia="zh-CN"/>
              </w:rPr>
              <w:t>b)The spirit of this proposal is clear that we do not want to change fallback  DCI, and the wording from FL and Nokia can be further discussed.</w:t>
            </w:r>
          </w:p>
        </w:tc>
      </w:tr>
    </w:tbl>
    <w:p>
      <w:pPr>
        <w:jc w:val="both"/>
        <w:rPr>
          <w:rFonts w:ascii="Times New Roman" w:hAnsi="Times New Roman" w:cs="Times New Roman"/>
          <w:sz w:val="20"/>
          <w:szCs w:val="20"/>
          <w:lang w:val="en-GB"/>
        </w:rPr>
      </w:pP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[Open][HP] Issue #1-2: Applicability to configured grant</w:t>
      </w:r>
    </w:p>
    <w:p>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pPr>
        <w:pStyle w:val="35"/>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pPr>
        <w:pStyle w:val="35"/>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pPr>
        <w:pStyle w:val="35"/>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pPr>
        <w:pStyle w:val="35"/>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pPr>
        <w:pStyle w:val="35"/>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pPr>
        <w:pStyle w:val="35"/>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pPr>
        <w:pStyle w:val="35"/>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pPr>
        <w:pStyle w:val="35"/>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pPr>
        <w:pStyle w:val="35"/>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pPr>
        <w:spacing w:after="0"/>
        <w:jc w:val="both"/>
        <w:rPr>
          <w:rFonts w:ascii="Times New Roman" w:hAnsi="Times New Roman" w:cs="Times New Roman"/>
          <w:sz w:val="20"/>
          <w:szCs w:val="20"/>
          <w:lang w:val="en-GB"/>
        </w:rPr>
      </w:pPr>
    </w:p>
    <w:p>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pPr>
        <w:pStyle w:val="35"/>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pPr>
        <w:pStyle w:val="35"/>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pPr>
        <w:pStyle w:val="35"/>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pPr>
        <w:pStyle w:val="35"/>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pPr>
        <w:pStyle w:val="35"/>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pPr>
        <w:pStyle w:val="35"/>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pPr>
        <w:pStyle w:val="35"/>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pPr>
        <w:pStyle w:val="35"/>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pPr>
        <w:pStyle w:val="35"/>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pPr>
        <w:pStyle w:val="35"/>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pPr>
        <w:pStyle w:val="35"/>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Spreadtrum [4], Lenovo [14], Mediatek [20]</w:t>
      </w:r>
    </w:p>
    <w:p>
      <w:pPr>
        <w:pStyle w:val="35"/>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pPr>
        <w:pStyle w:val="35"/>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pPr>
        <w:jc w:val="both"/>
        <w:rPr>
          <w:rFonts w:ascii="Times New Roman" w:hAnsi="Times New Roman" w:cs="Times New Roman"/>
          <w:sz w:val="20"/>
          <w:szCs w:val="20"/>
          <w:lang w:val="en-GB"/>
        </w:rPr>
      </w:pP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pPr>
        <w:pStyle w:val="35"/>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pPr>
        <w:pStyle w:val="35"/>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pPr>
        <w:jc w:val="both"/>
        <w:rPr>
          <w:rFonts w:ascii="Times New Roman" w:hAnsi="Times New Roman" w:cs="Times New Roman"/>
          <w:sz w:val="20"/>
          <w:szCs w:val="20"/>
          <w:lang w:val="en-GB"/>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CATT</w:t>
            </w:r>
          </w:p>
        </w:tc>
        <w:tc>
          <w:tcPr>
            <w:tcW w:w="7285" w:type="dxa"/>
          </w:tcPr>
          <w:p>
            <w:pPr>
              <w:spacing w:after="0" w:line="240" w:lineRule="auto"/>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As summarized above, we do not support dynamic waveform switching for CG type 1.</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F</w:t>
            </w:r>
            <w:r>
              <w:rPr>
                <w:rFonts w:hint="eastAsia" w:ascii="Times New Roman" w:hAnsi="Times New Roman" w:eastAsia="等线" w:cs="Times New Roman"/>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D</w:t>
            </w:r>
            <w:r>
              <w:rPr>
                <w:rFonts w:ascii="Times New Roman" w:hAnsi="Times New Roman" w:cs="Times New Roman"/>
                <w:sz w:val="20"/>
                <w:szCs w:val="20"/>
                <w:lang w:val="en-GB"/>
              </w:rPr>
              <w:t>OCOMO</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pPr>
              <w:spacing w:after="0" w:line="240" w:lineRule="auto"/>
              <w:jc w:val="both"/>
              <w:rPr>
                <w:rFonts w:ascii="Times New Roman" w:hAnsi="Times New Roman" w:cs="Times New Roman"/>
                <w:sz w:val="20"/>
                <w:szCs w:val="20"/>
                <w:lang w:val="en-GB"/>
              </w:rPr>
            </w:pP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pPr>
              <w:spacing w:after="0" w:line="240" w:lineRule="auto"/>
              <w:jc w:val="both"/>
              <w:rPr>
                <w:rFonts w:ascii="Times New Roman" w:hAnsi="Times New Roman" w:cs="Times New Roman"/>
                <w:sz w:val="20"/>
                <w:szCs w:val="20"/>
                <w:lang w:val="en-GB"/>
              </w:rPr>
            </w:pP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pPr>
              <w:pStyle w:val="35"/>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pPr>
              <w:pStyle w:val="35"/>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non-fallback DCI, similar to DG PUSCH scheduled by non-fallback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Don’t think its critical. May suffice to focus on DG-PUSCH.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 xml:space="preserve">Agree with Panasonic. </w:t>
            </w:r>
            <w:r>
              <w:rPr>
                <w:rFonts w:ascii="Times New Roman" w:hAnsi="Times New Roman" w:eastAsia="Malgun Gothic" w:cs="Times New Roman"/>
                <w:sz w:val="20"/>
                <w:szCs w:val="20"/>
                <w:lang w:val="en-GB" w:eastAsia="ko-KR"/>
              </w:rPr>
              <w:t xml:space="preserve">We think dynamic waveform switching can be available for Type-2 CG-PUSCH.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w:t>
            </w:r>
            <w:r>
              <w:rPr>
                <w:rFonts w:ascii="Times New Roman" w:hAnsi="Times New Roman" w:eastAsia="等线" w:cs="Times New Roman"/>
                <w:sz w:val="20"/>
                <w:szCs w:val="20"/>
                <w:lang w:val="en-GB" w:eastAsia="zh-CN"/>
              </w:rPr>
              <w:t>hina Telecom</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support option b) to support the dynamic waveform switching for Type-2 CG-PUSCH only since there is no dynamic scheduling indication for Type-1 CG-PUSCH.</w:t>
            </w:r>
            <w:r>
              <w:rPr>
                <w:rFonts w:hint="eastAsia" w:ascii="Times New Roman" w:hAnsi="Times New Roman" w:eastAsia="等线" w:cs="Times New Roman"/>
                <w:sz w:val="20"/>
                <w:szCs w:val="20"/>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Malgun Gothic" w:cs="Times New Roman"/>
                <w:sz w:val="20"/>
                <w:szCs w:val="20"/>
                <w:lang w:val="en-GB" w:eastAsia="ko-KR"/>
              </w:rPr>
              <w:t>Vodafone</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Malgun Gothic" w:cs="Times New Roman"/>
                <w:sz w:val="20"/>
                <w:szCs w:val="20"/>
                <w:lang w:val="en-GB" w:eastAsia="ko-KR"/>
              </w:rPr>
              <w:t>Fine to prioritize DG over 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Calibri" w:cs="Times New Roman"/>
                <w:sz w:val="20"/>
                <w:szCs w:val="20"/>
                <w:lang w:val="en-GB"/>
              </w:rPr>
              <w:t>W</w:t>
            </w:r>
            <w:r>
              <w:rPr>
                <w:rFonts w:ascii="Times New Roman" w:hAnsi="Times New Roman" w:eastAsia="Calibri" w:cs="Times New Roman"/>
                <w:sz w:val="20"/>
                <w:szCs w:val="20"/>
                <w:lang w:val="en-GB"/>
              </w:rPr>
              <w:t xml:space="preserve">e </w:t>
            </w:r>
            <w:r>
              <w:rPr>
                <w:rFonts w:hint="eastAsia" w:ascii="Times New Roman" w:hAnsi="Times New Roman" w:eastAsia="Calibri" w:cs="Times New Roman"/>
                <w:sz w:val="20"/>
                <w:szCs w:val="20"/>
                <w:lang w:val="en-GB"/>
              </w:rPr>
              <w:t>think</w:t>
            </w:r>
            <w:r>
              <w:rPr>
                <w:rFonts w:ascii="Times New Roman" w:hAnsi="Times New Roman" w:eastAsia="Calibri" w:cs="Times New Roman"/>
                <w:sz w:val="20"/>
                <w:szCs w:val="20"/>
                <w:lang w:val="en-GB"/>
              </w:rPr>
              <w:t xml:space="preserve"> dynamic waveform switching is not suitable for CG-PUSCH initial transmission, since there is no basis for dynamically switching waveforms. For </w:t>
            </w:r>
            <w:r>
              <w:rPr>
                <w:rFonts w:hint="eastAsia" w:ascii="Times New Roman" w:hAnsi="Times New Roman" w:eastAsia="Calibri" w:cs="Times New Roman"/>
                <w:sz w:val="20"/>
                <w:szCs w:val="20"/>
                <w:lang w:val="en-GB"/>
              </w:rPr>
              <w:t xml:space="preserve">type </w:t>
            </w:r>
            <w:r>
              <w:rPr>
                <w:rFonts w:ascii="Times New Roman" w:hAnsi="Times New Roman" w:eastAsia="Calibri" w:cs="Times New Roman"/>
                <w:sz w:val="20"/>
                <w:szCs w:val="20"/>
                <w:lang w:val="en-GB"/>
              </w:rPr>
              <w:t>1</w:t>
            </w:r>
            <w:r>
              <w:rPr>
                <w:rFonts w:hint="eastAsia" w:ascii="Times New Roman" w:hAnsi="Times New Roman" w:eastAsia="Calibri" w:cs="Times New Roman"/>
                <w:sz w:val="20"/>
                <w:szCs w:val="20"/>
                <w:lang w:val="en-GB"/>
              </w:rPr>
              <w:t xml:space="preserve"> CG-PUSCH</w:t>
            </w:r>
            <w:r>
              <w:rPr>
                <w:rFonts w:ascii="Times New Roman" w:hAnsi="Times New Roman" w:eastAsia="Calibri" w:cs="Times New Roman"/>
                <w:sz w:val="20"/>
                <w:szCs w:val="20"/>
                <w:lang w:val="en-GB"/>
              </w:rPr>
              <w:t xml:space="preserve">, all transmission parameters cannot be dynamically changed, so dynamic waveform switching cannot be performed. For </w:t>
            </w:r>
            <w:r>
              <w:rPr>
                <w:rFonts w:hint="eastAsia" w:ascii="Times New Roman" w:hAnsi="Times New Roman" w:eastAsia="Calibri" w:cs="Times New Roman"/>
                <w:sz w:val="20"/>
                <w:szCs w:val="20"/>
                <w:lang w:val="en-GB"/>
              </w:rPr>
              <w:t xml:space="preserve">type </w:t>
            </w:r>
            <w:r>
              <w:rPr>
                <w:rFonts w:ascii="Times New Roman" w:hAnsi="Times New Roman" w:eastAsia="Calibri" w:cs="Times New Roman"/>
                <w:sz w:val="20"/>
                <w:szCs w:val="20"/>
                <w:lang w:val="en-GB"/>
              </w:rPr>
              <w:t>2</w:t>
            </w:r>
            <w:r>
              <w:rPr>
                <w:rFonts w:hint="eastAsia" w:ascii="Times New Roman" w:hAnsi="Times New Roman" w:eastAsia="Calibri" w:cs="Times New Roman"/>
                <w:sz w:val="20"/>
                <w:szCs w:val="20"/>
                <w:lang w:val="en-GB"/>
              </w:rPr>
              <w:t xml:space="preserve"> CG-PUSCH</w:t>
            </w:r>
            <w:r>
              <w:rPr>
                <w:rFonts w:ascii="Times New Roman" w:hAnsi="Times New Roman" w:eastAsia="Calibri" w:cs="Times New Roman"/>
                <w:sz w:val="20"/>
                <w:szCs w:val="20"/>
                <w:lang w:val="en-GB"/>
              </w:rPr>
              <w:t xml:space="preserve">, </w:t>
            </w:r>
            <w:r>
              <w:rPr>
                <w:rFonts w:hint="eastAsia" w:ascii="Times New Roman" w:hAnsi="Times New Roman" w:eastAsia="Calibri" w:cs="Times New Roman"/>
                <w:sz w:val="20"/>
                <w:szCs w:val="20"/>
                <w:lang w:val="en-GB"/>
              </w:rPr>
              <w:t>i</w:t>
            </w:r>
            <w:r>
              <w:rPr>
                <w:rFonts w:ascii="Times New Roman" w:hAnsi="Times New Roman" w:eastAsia="Calibri" w:cs="Times New Roman"/>
                <w:sz w:val="20"/>
                <w:szCs w:val="20"/>
                <w:lang w:val="en-GB"/>
              </w:rPr>
              <w:t xml:space="preserve">f the waveform needs to be changed during transmission, </w:t>
            </w:r>
            <w:r>
              <w:rPr>
                <w:rFonts w:hint="eastAsia" w:ascii="Times New Roman" w:hAnsi="Times New Roman" w:eastAsia="Calibri" w:cs="Times New Roman"/>
                <w:sz w:val="20"/>
                <w:szCs w:val="20"/>
                <w:lang w:val="en-GB"/>
              </w:rPr>
              <w:t>waveform</w:t>
            </w:r>
            <w:r>
              <w:rPr>
                <w:rFonts w:ascii="Times New Roman" w:hAnsi="Times New Roman" w:eastAsia="Calibri" w:cs="Times New Roman"/>
                <w:sz w:val="20"/>
                <w:szCs w:val="20"/>
                <w:lang w:val="en-GB"/>
              </w:rPr>
              <w:t xml:space="preserve"> related parameters cannot be changed during the current DCI activation. Thus, we think dynamic waveform cannot be applied to CG-PUSCH.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ZTE</w:t>
            </w:r>
          </w:p>
        </w:tc>
        <w:tc>
          <w:tcPr>
            <w:tcW w:w="7285" w:type="dxa"/>
          </w:tcPr>
          <w:p>
            <w:pPr>
              <w:numPr>
                <w:ilvl w:val="0"/>
                <w:numId w:val="30"/>
              </w:num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 xml:space="preserve">Not support. </w:t>
            </w:r>
            <w:r>
              <w:rPr>
                <w:rFonts w:ascii="Times New Roman" w:hAnsi="Times New Roman" w:cs="Times New Roman"/>
                <w:sz w:val="20"/>
                <w:szCs w:val="20"/>
                <w:lang w:val="en-GB"/>
              </w:rPr>
              <w:t>No activation DCI exists for CG type 1</w:t>
            </w:r>
            <w:r>
              <w:rPr>
                <w:rFonts w:hint="eastAsia" w:ascii="Times New Roman" w:hAnsi="Times New Roman" w:eastAsia="宋体" w:cs="Times New Roman"/>
                <w:sz w:val="20"/>
                <w:szCs w:val="20"/>
                <w:lang w:eastAsia="zh-CN"/>
              </w:rPr>
              <w:t>. Great specification efforts may be needed to support dynamic waveform switching for CG type 1.</w:t>
            </w:r>
          </w:p>
          <w:p>
            <w:pPr>
              <w:numPr>
                <w:ilvl w:val="0"/>
                <w:numId w:val="30"/>
              </w:num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 xml:space="preserve">Support. </w:t>
            </w:r>
            <w:r>
              <w:rPr>
                <w:rFonts w:ascii="Times New Roman" w:hAnsi="Times New Roman" w:cs="Times New Roman"/>
                <w:sz w:val="20"/>
                <w:szCs w:val="20"/>
                <w:lang w:val="en-GB"/>
              </w:rPr>
              <w:t>Can reuse solution for dynamic grant</w:t>
            </w:r>
            <w:r>
              <w:rPr>
                <w:rFonts w:hint="eastAsia" w:ascii="Times New Roman" w:hAnsi="Times New Roman" w:eastAsia="宋体" w:cs="Times New Roman"/>
                <w:sz w:val="20"/>
                <w:szCs w:val="20"/>
                <w:lang w:eastAsia="zh-CN"/>
              </w:rPr>
              <w:t>.</w:t>
            </w:r>
          </w:p>
          <w:p>
            <w:pPr>
              <w:spacing w:after="0" w:line="240" w:lineRule="auto"/>
              <w:jc w:val="both"/>
              <w:rPr>
                <w:rFonts w:ascii="Times New Roman" w:hAnsi="Times New Roman" w:eastAsia="Calibri"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T</w:t>
            </w:r>
            <w:r>
              <w:rPr>
                <w:rFonts w:ascii="Times New Roman" w:hAnsi="Times New Roman" w:cs="Times New Roman"/>
                <w:sz w:val="20"/>
                <w:szCs w:val="20"/>
                <w:lang w:val="en-GB"/>
              </w:rPr>
              <w:t>ype 1 CG-PUSCH should not be considered, as it is not based on DCI.</w:t>
            </w:r>
          </w:p>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cs="Times New Roman"/>
                <w:sz w:val="20"/>
                <w:szCs w:val="20"/>
                <w:lang w:val="en-GB"/>
              </w:rPr>
              <w:t>T</w:t>
            </w:r>
            <w:r>
              <w:rPr>
                <w:rFonts w:ascii="Times New Roman" w:hAnsi="Times New Roman" w:cs="Times New Roman"/>
                <w:sz w:val="20"/>
                <w:szCs w:val="20"/>
                <w:lang w:val="en-GB"/>
              </w:rPr>
              <w:t>ype 2 CG-PUSCH activated by DCI format 0_1 and 0_2</w:t>
            </w:r>
            <w:r>
              <w:rPr>
                <w:rFonts w:hint="eastAsia" w:ascii="Times New Roman" w:hAnsi="Times New Roman" w:cs="Times New Roman"/>
                <w:sz w:val="20"/>
                <w:szCs w:val="20"/>
                <w:lang w:val="en-GB"/>
              </w:rPr>
              <w:t xml:space="preserve"> </w:t>
            </w:r>
            <w:r>
              <w:rPr>
                <w:rFonts w:ascii="Times New Roman" w:hAnsi="Times New Roman" w:cs="Times New Roman"/>
                <w:sz w:val="20"/>
                <w:szCs w:val="20"/>
                <w:lang w:val="en-GB"/>
              </w:rPr>
              <w:t>can be considered to support the dynamic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宋体" w:cs="Times New Roman"/>
                <w:sz w:val="20"/>
                <w:szCs w:val="20"/>
                <w:lang w:eastAsia="zh-CN"/>
              </w:rPr>
              <w:t xml:space="preserve">We think this </w:t>
            </w:r>
            <w:r>
              <w:rPr>
                <w:rFonts w:ascii="Times New Roman" w:hAnsi="Times New Roman" w:eastAsia="宋体" w:cs="Times New Roman"/>
                <w:sz w:val="20"/>
                <w:szCs w:val="20"/>
                <w:lang w:eastAsia="zh-CN"/>
              </w:rPr>
              <w:t>“</w:t>
            </w:r>
            <w:r>
              <w:rPr>
                <w:rFonts w:hint="eastAsia" w:ascii="Times New Roman" w:hAnsi="Times New Roman" w:eastAsia="宋体" w:cs="Times New Roman"/>
                <w:sz w:val="20"/>
                <w:szCs w:val="20"/>
                <w:lang w:eastAsia="zh-CN"/>
              </w:rPr>
              <w:t>switching</w:t>
            </w:r>
            <w:r>
              <w:rPr>
                <w:rFonts w:ascii="Times New Roman" w:hAnsi="Times New Roman" w:eastAsia="宋体" w:cs="Times New Roman"/>
                <w:sz w:val="20"/>
                <w:szCs w:val="20"/>
                <w:lang w:eastAsia="zh-CN"/>
              </w:rPr>
              <w:t>”</w:t>
            </w:r>
            <w:r>
              <w:rPr>
                <w:rFonts w:hint="eastAsia" w:ascii="Times New Roman" w:hAnsi="Times New Roman" w:eastAsia="宋体" w:cs="Times New Roman"/>
                <w:sz w:val="20"/>
                <w:szCs w:val="20"/>
                <w:lang w:eastAsia="zh-CN"/>
              </w:rPr>
              <w:t xml:space="preserve"> may be  fulfil by indicating different CG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等线" w:cs="Times New Roman"/>
                <w:sz w:val="20"/>
                <w:szCs w:val="20"/>
                <w:lang w:eastAsia="zh-CN"/>
              </w:rPr>
              <w:t>Transsion</w:t>
            </w:r>
          </w:p>
        </w:tc>
        <w:tc>
          <w:tcPr>
            <w:tcW w:w="7285" w:type="dxa"/>
          </w:tcPr>
          <w:p>
            <w:pPr>
              <w:numPr>
                <w:ilvl w:val="0"/>
                <w:numId w:val="31"/>
              </w:numPr>
              <w:spacing w:after="0" w:line="240" w:lineRule="auto"/>
              <w:jc w:val="both"/>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pPr>
              <w:numPr>
                <w:ilvl w:val="0"/>
                <w:numId w:val="31"/>
              </w:num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等线" w:cs="Times New Roman"/>
                <w:sz w:val="20"/>
                <w:szCs w:val="20"/>
                <w:lang w:eastAsia="zh-CN"/>
              </w:rPr>
              <w:t xml:space="preserve">We are open to discuss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eastAsia="zh-CN"/>
              </w:rPr>
            </w:pPr>
            <w:r>
              <w:rPr>
                <w:rFonts w:ascii="Times New Roman" w:hAnsi="Times New Roman" w:cs="Times New Roman"/>
                <w:sz w:val="20"/>
                <w:szCs w:val="20"/>
                <w:lang w:val="en-GB"/>
              </w:rPr>
              <w:t>Sony</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pPr>
              <w:spacing w:after="0" w:line="240" w:lineRule="auto"/>
              <w:jc w:val="both"/>
              <w:rPr>
                <w:rFonts w:ascii="Times New Roman" w:hAnsi="Times New Roman" w:eastAsia="等线" w:cs="Times New Roman"/>
                <w:sz w:val="20"/>
                <w:szCs w:val="20"/>
                <w:lang w:eastAsia="zh-CN"/>
              </w:rPr>
            </w:pPr>
            <w:r>
              <w:rPr>
                <w:rFonts w:ascii="Times New Roman" w:hAnsi="Times New Roman" w:cs="Times New Roman"/>
                <w:sz w:val="20"/>
                <w:szCs w:val="20"/>
                <w:lang w:val="en-GB"/>
              </w:rPr>
              <w:t>Type 2 CG-PUSCH – support through activation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L</w:t>
            </w:r>
            <w:r>
              <w:rPr>
                <w:rFonts w:ascii="Times New Roman" w:hAnsi="Times New Roman" w:eastAsia="等线" w:cs="Times New Roman"/>
                <w:sz w:val="20"/>
                <w:szCs w:val="20"/>
                <w:lang w:eastAsia="zh-CN"/>
              </w:rPr>
              <w:t>enovo</w:t>
            </w:r>
          </w:p>
        </w:tc>
        <w:tc>
          <w:tcPr>
            <w:tcW w:w="7285" w:type="dxa"/>
          </w:tcPr>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hint="eastAsia" w:ascii="Times New Roman" w:hAnsi="Times New Roman" w:cs="Times New Roman"/>
                <w:sz w:val="20"/>
                <w:szCs w:val="20"/>
                <w:lang w:val="en-GB" w:eastAsia="zh-CN"/>
              </w:rPr>
              <w:t>e</w:t>
            </w:r>
            <w:r>
              <w:rPr>
                <w:rFonts w:ascii="Times New Roman" w:hAnsi="Times New Roman" w:cs="Times New Roman"/>
                <w:sz w:val="20"/>
                <w:szCs w:val="20"/>
                <w:lang w:val="en-GB" w:eastAsia="zh-CN"/>
              </w:rPr>
              <w:t xml:space="preserve"> think</w:t>
            </w:r>
            <w:r>
              <w:rPr>
                <w:rFonts w:hint="eastAsia" w:ascii="Times New Roman" w:hAnsi="Times New Roman" w:cs="Times New Roman"/>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hint="eastAsia" w:ascii="Times New Roman" w:hAnsi="Times New Roman" w:cs="Times New Roman"/>
                <w:sz w:val="20"/>
                <w:szCs w:val="20"/>
                <w:lang w:val="en-GB" w:eastAsia="zh-CN"/>
              </w:rPr>
              <w:t>.</w:t>
            </w:r>
          </w:p>
          <w:p>
            <w:pPr>
              <w:spacing w:after="0" w:line="240" w:lineRule="auto"/>
              <w:jc w:val="both"/>
              <w:rPr>
                <w:rFonts w:ascii="Times New Roman" w:hAnsi="Times New Roman" w:eastAsia="等线" w:cs="Times New Roman"/>
                <w:sz w:val="20"/>
                <w:szCs w:val="20"/>
                <w:lang w:eastAsia="zh-CN"/>
              </w:rPr>
            </w:pPr>
            <w:r>
              <w:rPr>
                <w:rFonts w:ascii="Times New Roman" w:hAnsi="Times New Roman" w:eastAsia="等线" w:cs="Times New Roman"/>
                <w:lang w:val="en-GB" w:eastAsia="zh-CN"/>
              </w:rPr>
              <w:t>F</w:t>
            </w:r>
            <w:r>
              <w:rPr>
                <w:rFonts w:hint="eastAsia" w:ascii="Times New Roman" w:hAnsi="Times New Roman" w:eastAsia="等线" w:cs="Times New Roman"/>
                <w:lang w:val="en-GB" w:eastAsia="zh-CN"/>
              </w:rPr>
              <w:t xml:space="preserve">or CG type </w:t>
            </w:r>
            <w:r>
              <w:rPr>
                <w:rFonts w:ascii="Times New Roman" w:hAnsi="Times New Roman" w:eastAsia="等线" w:cs="Times New Roman"/>
                <w:lang w:val="en-GB" w:eastAsia="zh-CN"/>
              </w:rPr>
              <w:t>1</w:t>
            </w:r>
            <w:r>
              <w:rPr>
                <w:rFonts w:hint="eastAsia" w:ascii="Times New Roman" w:hAnsi="Times New Roman" w:eastAsia="等线" w:cs="Times New Roman"/>
                <w:lang w:val="en-GB" w:eastAsia="zh-CN"/>
              </w:rPr>
              <w:t xml:space="preserve">, </w:t>
            </w:r>
            <w:r>
              <w:rPr>
                <w:rFonts w:ascii="Times New Roman" w:hAnsi="Times New Roman" w:eastAsia="等线"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hint="eastAsia" w:ascii="Times New Roman" w:hAnsi="Times New Roman" w:eastAsia="等线" w:cs="Times New Roman"/>
                <w:lang w:val="en-GB" w:eastAsia="zh-CN"/>
              </w:rPr>
              <w:t>.</w:t>
            </w:r>
            <w:r>
              <w:rPr>
                <w:rFonts w:ascii="Times New Roman" w:hAnsi="Times New Roman" w:eastAsia="等线" w:cs="Times New Roman"/>
                <w:lang w:val="en-GB" w:eastAsia="zh-CN"/>
              </w:rPr>
              <w:t xml:space="preserve"> </w:t>
            </w:r>
            <w:r>
              <w:rPr>
                <w:rFonts w:hint="eastAsia" w:ascii="Times New Roman" w:hAnsi="Times New Roman" w:eastAsia="等线" w:cs="Times New Roman"/>
                <w:lang w:val="en-GB" w:eastAsia="zh-CN"/>
              </w:rPr>
              <w:t>F</w:t>
            </w:r>
            <w:r>
              <w:rPr>
                <w:rFonts w:ascii="Times New Roman" w:hAnsi="Times New Roman" w:eastAsia="等线" w:cs="Times New Roman"/>
                <w:lang w:val="en-GB" w:eastAsia="zh-CN"/>
              </w:rPr>
              <w:t>or CG type 2, DCI can activate/deactivate a CG type 2 transmission. By activating/deactivating CG PUSCH transmissions with different waveforms, the gNB can switch the waveform for CG PUSCHs dynamically. The current standard is flexibility enough for CG PUSCH transmission. The focus of R18 should be on dynamic grant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eastAsia="zh-CN"/>
              </w:rPr>
            </w:pPr>
            <w:r>
              <w:rPr>
                <w:rFonts w:hint="eastAsia" w:ascii="Times New Roman" w:hAnsi="Times New Roman" w:eastAsia="Malgun Gothic" w:cs="Times New Roman"/>
                <w:sz w:val="20"/>
                <w:szCs w:val="20"/>
                <w:lang w:eastAsia="ko-KR"/>
              </w:rPr>
              <w:t>E</w:t>
            </w:r>
            <w:r>
              <w:rPr>
                <w:rFonts w:ascii="Times New Roman" w:hAnsi="Times New Roman" w:eastAsia="Malgun Gothic" w:cs="Times New Roman"/>
                <w:sz w:val="20"/>
                <w:szCs w:val="20"/>
                <w:lang w:eastAsia="ko-KR"/>
              </w:rPr>
              <w:t>TRI</w:t>
            </w:r>
          </w:p>
        </w:tc>
        <w:tc>
          <w:tcPr>
            <w:tcW w:w="7285" w:type="dxa"/>
          </w:tcPr>
          <w:p>
            <w:pPr>
              <w:spacing w:after="0" w:line="240" w:lineRule="auto"/>
              <w:jc w:val="both"/>
              <w:rPr>
                <w:rFonts w:ascii="Times New Roman" w:hAnsi="Times New Roman" w:eastAsia="Malgun Gothic" w:cs="Times New Roman"/>
                <w:sz w:val="20"/>
                <w:szCs w:val="20"/>
                <w:lang w:eastAsia="ko-KR"/>
              </w:rPr>
            </w:pPr>
            <w:r>
              <w:rPr>
                <w:rFonts w:hint="eastAsia" w:ascii="Times New Roman" w:hAnsi="Times New Roman" w:eastAsia="Malgun Gothic" w:cs="Times New Roman"/>
                <w:sz w:val="20"/>
                <w:szCs w:val="20"/>
                <w:lang w:eastAsia="ko-KR"/>
              </w:rPr>
              <w:t>As</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commented</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above,</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Type2</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CG</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(as</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well</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as</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Type1</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CG)</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can</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switch</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waveform</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by</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using</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UL</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skipping</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with</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the</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existing</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specification.</w:t>
            </w:r>
            <w:r>
              <w:rPr>
                <w:rFonts w:ascii="Times New Roman" w:hAnsi="Times New Roman" w:eastAsia="Malgun Gothic" w:cs="Times New Roman"/>
                <w:sz w:val="20"/>
                <w:szCs w:val="20"/>
                <w:lang w:eastAsia="ko-KR"/>
              </w:rPr>
              <w:t xml:space="preserve"> </w:t>
            </w:r>
          </w:p>
          <w:p>
            <w:pPr>
              <w:spacing w:after="0" w:line="240" w:lineRule="auto"/>
              <w:jc w:val="both"/>
              <w:rPr>
                <w:rFonts w:ascii="Times New Roman" w:hAnsi="Times New Roman" w:eastAsia="Malgun Gothic" w:cs="Times New Roman"/>
                <w:sz w:val="20"/>
                <w:szCs w:val="20"/>
                <w:lang w:eastAsia="ko-KR"/>
              </w:rPr>
            </w:pPr>
            <w:r>
              <w:rPr>
                <w:rFonts w:hint="eastAsia" w:ascii="Times New Roman" w:hAnsi="Times New Roman" w:eastAsia="Malgun Gothic" w:cs="Times New Roman"/>
                <w:sz w:val="20"/>
                <w:szCs w:val="20"/>
                <w:lang w:eastAsia="ko-KR"/>
              </w:rPr>
              <w:t>In</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addition,</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i</w:t>
            </w:r>
            <w:r>
              <w:rPr>
                <w:rFonts w:ascii="Times New Roman" w:hAnsi="Times New Roman" w:eastAsia="Malgun Gothic" w:cs="Times New Roman"/>
                <w:sz w:val="20"/>
                <w:szCs w:val="20"/>
                <w:lang w:eastAsia="ko-KR"/>
              </w:rPr>
              <w:t xml:space="preserve">n our understanding, Type1 CG does not require any need for resource allocations, however a UE monitors search spaces from which </w:t>
            </w:r>
            <w:r>
              <w:rPr>
                <w:rFonts w:hint="eastAsia" w:ascii="Times New Roman" w:hAnsi="Times New Roman" w:eastAsia="Malgun Gothic" w:cs="Times New Roman"/>
                <w:sz w:val="20"/>
                <w:szCs w:val="20"/>
                <w:lang w:eastAsia="ko-KR"/>
              </w:rPr>
              <w:t>switching</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waveform</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can</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be</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indicated.</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We</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think</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dynamic</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indications</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for</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Type1</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CG</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are</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valid</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solutions.</w:t>
            </w:r>
          </w:p>
          <w:p>
            <w:pPr>
              <w:spacing w:after="0" w:line="240" w:lineRule="auto"/>
              <w:jc w:val="both"/>
              <w:rPr>
                <w:rFonts w:ascii="Times New Roman" w:hAnsi="Times New Roman" w:eastAsia="Malgun Gothic" w:cs="Times New Roman"/>
                <w:sz w:val="20"/>
                <w:szCs w:val="20"/>
                <w:lang w:eastAsia="ko-KR"/>
              </w:rPr>
            </w:pPr>
          </w:p>
          <w:p>
            <w:pPr>
              <w:spacing w:after="0" w:line="240" w:lineRule="auto"/>
              <w:jc w:val="both"/>
              <w:rPr>
                <w:rFonts w:ascii="Times New Roman" w:hAnsi="Times New Roman" w:cs="Times New Roman"/>
                <w:sz w:val="20"/>
                <w:szCs w:val="20"/>
                <w:lang w:val="en-GB" w:eastAsia="zh-CN"/>
              </w:rPr>
            </w:pPr>
            <w:r>
              <w:rPr>
                <w:rFonts w:hint="eastAsia" w:ascii="Times New Roman" w:hAnsi="Times New Roman" w:eastAsia="Malgun Gothic" w:cs="Times New Roman"/>
                <w:sz w:val="20"/>
                <w:szCs w:val="20"/>
                <w:lang w:eastAsia="ko-KR"/>
              </w:rPr>
              <w:t>We</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think</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that</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we</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need</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to</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discuss</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whether</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the</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configured</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grant</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of</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both</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types</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would</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be</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the</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scope</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of</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further</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efforts,</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and</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we</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prefer</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supporting</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both</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type</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of</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configured</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grants.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eastAsia="ko-KR"/>
              </w:rPr>
            </w:pPr>
            <w:r>
              <w:rPr>
                <w:rFonts w:ascii="Times New Roman" w:hAnsi="Times New Roman" w:cs="Times New Roman"/>
                <w:sz w:val="20"/>
                <w:szCs w:val="20"/>
                <w:lang w:val="en-GB"/>
              </w:rPr>
              <w:t>Nokia/NSB</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pPr>
              <w:spacing w:after="0" w:line="240" w:lineRule="auto"/>
              <w:jc w:val="both"/>
              <w:rPr>
                <w:rFonts w:ascii="Times New Roman" w:hAnsi="Times New Roman" w:cs="Times New Roman"/>
                <w:sz w:val="20"/>
                <w:szCs w:val="20"/>
                <w:lang w:val="en-GB"/>
              </w:rPr>
            </w:pP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pPr>
              <w:pStyle w:val="35"/>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pPr>
              <w:pStyle w:val="35"/>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pPr>
              <w:spacing w:after="0" w:line="240" w:lineRule="auto"/>
              <w:jc w:val="both"/>
              <w:rPr>
                <w:rFonts w:ascii="Times New Roman" w:hAnsi="Times New Roman" w:cs="Times New Roman"/>
                <w:sz w:val="20"/>
                <w:szCs w:val="20"/>
                <w:lang w:val="en-GB"/>
              </w:rPr>
            </w:pP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pPr>
              <w:pStyle w:val="35"/>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 could reduce the potential DCI overhead, or any scheduling limitations brought by the indication solution. </w:t>
            </w:r>
          </w:p>
          <w:p>
            <w:pPr>
              <w:pStyle w:val="35"/>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also be offered by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pPr>
              <w:pStyle w:val="35"/>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pPr>
              <w:pStyle w:val="35"/>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gNB would like to indicate waveform switching. In other words, dynamic waveform switching is not supported with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pPr>
              <w:spacing w:after="0" w:line="240" w:lineRule="auto"/>
              <w:jc w:val="both"/>
              <w:rPr>
                <w:rFonts w:ascii="Times New Roman" w:hAnsi="Times New Roman" w:cs="Times New Roman"/>
                <w:sz w:val="20"/>
                <w:szCs w:val="20"/>
                <w:lang w:val="en-GB"/>
              </w:rPr>
            </w:pPr>
          </w:p>
          <w:p>
            <w:pPr>
              <w:spacing w:after="0" w:line="240" w:lineRule="auto"/>
              <w:jc w:val="both"/>
              <w:rPr>
                <w:rFonts w:ascii="Times New Roman" w:hAnsi="Times New Roman" w:eastAsia="Malgun Gothic"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Samsung</w:t>
            </w:r>
          </w:p>
        </w:tc>
        <w:tc>
          <w:tcPr>
            <w:tcW w:w="7285" w:type="dxa"/>
          </w:tcPr>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MediaTek</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pPr>
              <w:spacing w:after="0" w:line="240" w:lineRule="auto"/>
              <w:jc w:val="both"/>
              <w:rPr>
                <w:rFonts w:ascii="Times New Roman" w:hAnsi="Times New Roman" w:cs="Times New Roman"/>
                <w:sz w:val="20"/>
                <w:szCs w:val="20"/>
                <w:lang w:val="en-GB"/>
              </w:rPr>
            </w:pP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pPr>
              <w:pStyle w:val="35"/>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r>
              <w:rPr>
                <w:rFonts w:ascii="Times New Roman" w:hAnsi="Times New Roman" w:cs="Times New Roman"/>
                <w:i/>
                <w:iCs/>
                <w:sz w:val="20"/>
                <w:szCs w:val="20"/>
                <w:lang w:val="en-GB"/>
              </w:rPr>
              <w:t xml:space="preserve">transformPrecoder.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behavior would be similar in the sense that the same configured grant configuration would be switched to a different waveform via DCI signaling. </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eastAsia="zh-CN"/>
              </w:rPr>
            </w:pPr>
            <w:r>
              <w:rPr>
                <w:rFonts w:ascii="Times New Roman" w:hAnsi="Times New Roman" w:cs="Times New Roman"/>
                <w:sz w:val="20"/>
                <w:szCs w:val="20"/>
                <w:lang w:val="en-GB"/>
              </w:rPr>
              <w:t>Ericsson</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signaling of waveform indication mainly targets for DG-PUSCH. Nevertheless, MAC CE indication can work for DG-PUSCH and CG-PUSCH. We are fine that the support for CG-PUSCH is kept as lower priority issue.</w:t>
            </w:r>
          </w:p>
          <w:p>
            <w:pPr>
              <w:spacing w:after="0" w:line="240" w:lineRule="auto"/>
              <w:jc w:val="both"/>
              <w:rPr>
                <w:rFonts w:ascii="Times New Roman" w:hAnsi="Times New Roman" w:cs="Times New Roman"/>
                <w:sz w:val="20"/>
                <w:szCs w:val="20"/>
                <w:lang w:val="en-GB"/>
              </w:rPr>
            </w:pP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addition, applicability to Type 2 CG-PUSCH activated by DCI format 0_0 can be consistent with DG-PUSCH scheduled by DCI format 0_0 in Issue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pPr>
              <w:spacing w:after="0" w:line="240" w:lineRule="auto"/>
              <w:jc w:val="both"/>
              <w:rPr>
                <w:rFonts w:ascii="Times New Roman" w:hAnsi="Times New Roman" w:eastAsia="等线" w:cs="Times New Roman"/>
                <w:color w:val="FF0000"/>
                <w:sz w:val="20"/>
                <w:szCs w:val="20"/>
                <w:highlight w:val="yellow"/>
                <w:lang w:val="en-GB" w:eastAsia="zh-CN"/>
              </w:rPr>
            </w:pPr>
            <w:r>
              <w:rPr>
                <w:rFonts w:ascii="Times New Roman" w:hAnsi="Times New Roman" w:eastAsia="等线" w:cs="Times New Roman"/>
                <w:color w:val="000000" w:themeColor="text1"/>
                <w:sz w:val="20"/>
                <w:szCs w:val="20"/>
                <w:lang w:val="en-GB" w:eastAsia="zh-CN"/>
                <w14:textFill>
                  <w14:solidFill>
                    <w14:schemeClr w14:val="tx1"/>
                  </w14:solidFill>
                </w14:textFill>
              </w:rPr>
              <w:t xml:space="preserve">Dynamic waveform switching for semi-static </w:t>
            </w:r>
            <w:r>
              <w:rPr>
                <w:rFonts w:ascii="Times New Roman" w:hAnsi="Times New Roman" w:cs="Times New Roman"/>
                <w:color w:val="000000" w:themeColor="text1"/>
                <w:sz w:val="20"/>
                <w:szCs w:val="20"/>
                <w:lang w:val="en-GB"/>
                <w14:textFill>
                  <w14:solidFill>
                    <w14:schemeClr w14:val="tx1"/>
                  </w14:solidFill>
                </w14:textFill>
              </w:rPr>
              <w:t xml:space="preserve">configured grant type ½ seems not justified yet. We prefer not to support CG-PUSCH.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eastAsia="宋体" w:cs="Times New Roman"/>
                <w:sz w:val="20"/>
                <w:szCs w:val="20"/>
                <w:lang w:eastAsia="zh-CN"/>
              </w:rPr>
              <w:t>NEC</w:t>
            </w:r>
          </w:p>
        </w:tc>
        <w:tc>
          <w:tcPr>
            <w:tcW w:w="7285" w:type="dxa"/>
          </w:tcPr>
          <w:p>
            <w:pPr>
              <w:spacing w:after="0" w:line="240" w:lineRule="auto"/>
              <w:jc w:val="both"/>
              <w:rPr>
                <w:rFonts w:ascii="Times New Roman" w:hAnsi="Times New Roman" w:eastAsia="等线" w:cs="Times New Roman"/>
                <w:color w:val="000000" w:themeColor="text1"/>
                <w:sz w:val="20"/>
                <w:szCs w:val="20"/>
                <w:lang w:val="en-GB" w:eastAsia="zh-CN"/>
                <w14:textFill>
                  <w14:solidFill>
                    <w14:schemeClr w14:val="tx1"/>
                  </w14:solidFill>
                </w14:textFill>
              </w:rPr>
            </w:pPr>
            <w:r>
              <w:rPr>
                <w:rFonts w:ascii="Times New Roman" w:hAnsi="Times New Roman" w:eastAsia="宋体" w:cs="Times New Roman"/>
                <w:sz w:val="20"/>
                <w:szCs w:val="20"/>
                <w:lang w:eastAsia="zh-CN"/>
              </w:rPr>
              <w:t>We think both can be supported if the DCI format granted the PUSCH supports dynamic switching.</w:t>
            </w:r>
          </w:p>
        </w:tc>
      </w:tr>
    </w:tbl>
    <w:p>
      <w:pPr>
        <w:jc w:val="both"/>
        <w:rPr>
          <w:rFonts w:ascii="Times New Roman" w:hAnsi="Times New Roman" w:cs="Times New Roman"/>
          <w:sz w:val="20"/>
          <w:szCs w:val="20"/>
          <w:lang w:val="en-GB"/>
        </w:rPr>
      </w:pP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1, 8 companies (DOCOMO, vivo, CMCC, Sony, ETRI, Nokia/NSN, Ericsson, NEC) are positive or open to discuss while 15 companies (CATT, Intel, Panasonic, QC, LG, China Telecom, Vodafone, Spreadtrum, ZTE, Sharp, Transsion, Lenovo, Samsung, Mediatek, HW) are not supportive or think it should be deprioritized.</w:t>
      </w:r>
    </w:p>
    <w:p>
      <w:pPr>
        <w:pStyle w:val="35"/>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pPr>
        <w:pStyle w:val="35"/>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2, 15 companies (CATT, DOCOMO, Intel, Panasonic, vivo, LG, China Telecom, ZTE, Sharp, Transsion, Sony, Nokia/NSB, Mediatek, Ericsson, NEC) are open or positive while 6 companies (QC, Vodafone, Spreadtrum, Lenovo, Samsung, Huawei) are not supportive or think it should be deprioritized</w:t>
      </w:r>
    </w:p>
    <w:p>
      <w:pPr>
        <w:pStyle w:val="35"/>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pPr>
        <w:pStyle w:val="35"/>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pPr>
        <w:pStyle w:val="4"/>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pPr>
              <w:pStyle w:val="35"/>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pPr>
              <w:spacing w:after="0" w:line="240" w:lineRule="auto"/>
              <w:jc w:val="both"/>
              <w:rPr>
                <w:rFonts w:ascii="Times New Roman" w:hAnsi="Times New Roman" w:cs="Times New Roman"/>
                <w:b/>
                <w:bCs/>
                <w:sz w:val="20"/>
                <w:szCs w:val="20"/>
                <w:highlight w:val="magenta"/>
                <w:lang w:val="en-GB"/>
              </w:rPr>
            </w:pPr>
          </w:p>
        </w:tc>
      </w:tr>
    </w:tbl>
    <w:p>
      <w:pPr>
        <w:jc w:val="both"/>
        <w:rPr>
          <w:rFonts w:ascii="Times New Roman" w:hAnsi="Times New Roman" w:cs="Times New Roman"/>
          <w:sz w:val="20"/>
          <w:szCs w:val="20"/>
          <w:lang w:val="en-GB"/>
        </w:rPr>
      </w:pPr>
    </w:p>
    <w:p>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1-4 is acceptable: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Support. We think retransmission of CG PUSCH is considered as PUSCH scheduled by dynamic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D</w:t>
            </w:r>
            <w:r>
              <w:rPr>
                <w:rFonts w:ascii="Times New Roman" w:hAnsi="Times New Roman" w:cs="Times New Roman"/>
                <w:sz w:val="20"/>
                <w:szCs w:val="20"/>
                <w:lang w:val="en-GB"/>
              </w:rPr>
              <w:t>OCOMO</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We think CG-PUSCH should be deprioritized. </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As for FL proposal 1-4, it is fine to agree after removing the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hint="eastAsia" w:ascii="Times New Roman" w:hAnsi="Times New Roman" w:eastAsia="Malgun Gothic" w:cs="Times New Roman"/>
                <w:sz w:val="20"/>
                <w:szCs w:val="20"/>
                <w:lang w:val="en-GB" w:eastAsia="ko-KR"/>
              </w:rPr>
              <w:t>E</w:t>
            </w:r>
            <w:r>
              <w:rPr>
                <w:rFonts w:ascii="Times New Roman" w:hAnsi="Times New Roman" w:eastAsia="Malgun Gothic" w:cs="Times New Roman"/>
                <w:sz w:val="20"/>
                <w:szCs w:val="20"/>
                <w:lang w:val="en-GB" w:eastAsia="ko-KR"/>
              </w:rPr>
              <w:t>TRI</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val="en-GB" w:eastAsia="ko-KR"/>
              </w:rPr>
              <w:t>I</w:t>
            </w:r>
            <w:r>
              <w:rPr>
                <w:rFonts w:ascii="Times New Roman" w:hAnsi="Times New Roman" w:eastAsia="Malgun Gothic" w:cs="Times New Roman"/>
                <w:sz w:val="20"/>
                <w:szCs w:val="20"/>
                <w:lang w:val="en-GB" w:eastAsia="ko-KR"/>
              </w:rPr>
              <w:t>n our view, VoNR or some IIoT service at edge can be an important scenario, and dynamic retransmission of CG PUSCH would cause additional delay. The motivation of waveform switching may be applied to both DG and 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 xml:space="preserve">upport </w:t>
            </w:r>
            <w:r>
              <w:rPr>
                <w:rFonts w:hint="eastAsia" w:ascii="Times New Roman" w:hAnsi="Times New Roman" w:eastAsia="等线" w:cs="Times New Roman"/>
                <w:sz w:val="20"/>
                <w:szCs w:val="20"/>
                <w:lang w:val="en-GB" w:eastAsia="zh-CN"/>
              </w:rPr>
              <w:t>and</w:t>
            </w:r>
            <w:r>
              <w:rPr>
                <w:rFonts w:ascii="Times New Roman" w:hAnsi="Times New Roman" w:eastAsia="等线" w:cs="Times New Roman"/>
                <w:sz w:val="20"/>
                <w:szCs w:val="20"/>
                <w:lang w:val="en-GB" w:eastAsia="zh-CN"/>
              </w:rPr>
              <w:t xml:space="preserve"> we think </w:t>
            </w:r>
            <w:r>
              <w:rPr>
                <w:rFonts w:hint="eastAsia" w:ascii="Times New Roman" w:hAnsi="Times New Roman" w:eastAsia="等线" w:cs="Times New Roman"/>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hint="eastAsia" w:ascii="Times New Roman" w:hAnsi="Times New Roman" w:eastAsia="等线"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are OK with the proposal. We should discuss first how dynamical scheduling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ascii="Times New Roman" w:hAnsi="Times New Roman" w:eastAsia="等线" w:cs="Times New Roman"/>
                <w:sz w:val="20"/>
                <w:szCs w:val="20"/>
                <w:lang w:val="en-GB" w:eastAsia="zh-CN"/>
              </w:rPr>
              <w:t>vivo</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At this first meeting, it would be good have CG Type 2 PUSCH discussed in parallel given it can be activated by non-fallback DCI as well. </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For CG type 2, maybe it can be deprioritized.</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also think retransmission of CG PUSCH (if scheduled by DCI) is a DG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w:t>
            </w:r>
            <w:r>
              <w:rPr>
                <w:rFonts w:ascii="Times New Roman" w:hAnsi="Times New Roman" w:eastAsia="等线" w:cs="Times New Roman"/>
                <w:sz w:val="20"/>
                <w:szCs w:val="20"/>
                <w:lang w:val="en-GB" w:eastAsia="zh-CN"/>
              </w:rPr>
              <w:t>hina Telecom</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Option 1) dynamically indicating waveform for each individual PUSCH or </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Option 2) switching to a new waveform for all subsequent PUSCHs based on the dynamic indication.</w:t>
            </w:r>
          </w:p>
          <w:p>
            <w:pPr>
              <w:spacing w:after="0" w:line="240" w:lineRule="auto"/>
              <w:jc w:val="both"/>
              <w:rPr>
                <w:rFonts w:ascii="Times New Roman" w:hAnsi="Times New Roman" w:eastAsia="等线" w:cs="Times New Roman"/>
                <w:sz w:val="20"/>
                <w:szCs w:val="20"/>
                <w:lang w:val="en-GB" w:eastAsia="zh-CN"/>
              </w:rPr>
            </w:pP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 Please note that the WID said “dynamic switching between DFT-s-OFDM and CP-OFDM” which implies that the waveform is switched for all subsequent PUSCH (Option 2). Otherwise, it would have been written that “dynamic waveform indication” (Option 1).</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hint="eastAsia" w:ascii="Times New Roman" w:hAnsi="Times New Roman" w:eastAsia="等线" w:cs="Times New Roman"/>
                <w:sz w:val="20"/>
                <w:szCs w:val="20"/>
                <w:lang w:val="en-GB" w:eastAsia="zh-CN"/>
              </w:rPr>
              <w:t>X</w:t>
            </w:r>
            <w:r>
              <w:rPr>
                <w:rFonts w:ascii="Times New Roman" w:hAnsi="Times New Roman" w:eastAsia="等线" w:cs="Times New Roman"/>
                <w:sz w:val="20"/>
                <w:szCs w:val="20"/>
                <w:lang w:val="en-GB" w:eastAsia="zh-CN"/>
              </w:rPr>
              <w:t>iaomi</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W</w:t>
            </w:r>
            <w:r>
              <w:rPr>
                <w:rFonts w:ascii="Times New Roman" w:hAnsi="Times New Roman" w:eastAsia="等线"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MediaTek</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As 15 vs. 6 companies support dynamic waveform switching applying to </w:t>
            </w:r>
            <w:r>
              <w:rPr>
                <w:rFonts w:ascii="Times New Roman" w:hAnsi="Times New Roman" w:cs="Times New Roman"/>
                <w:sz w:val="20"/>
                <w:szCs w:val="20"/>
                <w:lang w:val="en-GB"/>
              </w:rPr>
              <w:t>configured grant type 2, at least we should add the case of configured grant type 2 in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Vodafone</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Generally fine with the depriorization for workload management reasons, however if there’s no such concern by the majority group, we’re supportive of having the same priority as DG.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Moderator</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@QC, Panasonic, Apple, CATT, DOCOMO, Lenovo, China Telecom, Mediatek: Thanks for support.</w:t>
            </w:r>
          </w:p>
          <w:p>
            <w:pPr>
              <w:spacing w:after="0" w:line="240" w:lineRule="auto"/>
              <w:jc w:val="both"/>
              <w:rPr>
                <w:rFonts w:ascii="Times New Roman" w:hAnsi="Times New Roman" w:eastAsia="等线" w:cs="Times New Roman"/>
                <w:sz w:val="20"/>
                <w:szCs w:val="20"/>
                <w:lang w:val="en-GB" w:eastAsia="zh-CN"/>
              </w:rPr>
            </w:pP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@Nokia/NSB, Xiaomi: Thanks for feedback. The intention of the proposal is not to decide that DWS is not applicable to CG, but rather to de-prioritize discussion on this. I tend to agree that discussion on whether switching is applicable to “single” vs “all subsequent” and related issues (e.g. if there is a minimum switching time) is more important and may drive the final discussion on this. For example, even if support of CG is not considered critical, we may still have to support it if there is a minimum switching time otherwise back-to-back DG and CG transmissions would be a problem. These discussions should take place under topic #2.</w:t>
            </w:r>
          </w:p>
          <w:p>
            <w:pPr>
              <w:spacing w:after="0" w:line="240" w:lineRule="auto"/>
              <w:jc w:val="both"/>
              <w:rPr>
                <w:rFonts w:ascii="Times New Roman" w:hAnsi="Times New Roman" w:eastAsia="等线" w:cs="Times New Roman"/>
                <w:sz w:val="20"/>
                <w:szCs w:val="20"/>
                <w:lang w:val="en-GB" w:eastAsia="zh-CN"/>
              </w:rPr>
            </w:pP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@vivo, ZTE: Thanks for suggestion. My understanding of the feedback is that majority of companies are fine with CG type 2 mostly because they foresee that it could reuse same solution as DG and that no additional effort would be needed. In this case, it makes sense to discuss it only after the DG solution is settled.</w:t>
            </w:r>
          </w:p>
          <w:p>
            <w:pPr>
              <w:spacing w:after="0" w:line="240" w:lineRule="auto"/>
              <w:jc w:val="both"/>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w:t>
            </w:r>
          </w:p>
        </w:tc>
        <w:tc>
          <w:tcPr>
            <w:tcW w:w="7285" w:type="dxa"/>
          </w:tcPr>
          <w:p>
            <w:pPr>
              <w:spacing w:after="0" w:line="256"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Similar comment as above. Does this also imply that Type 2 CG-PUSCH which is activated by DCI format 0_1/0_2 is included?</w:t>
            </w:r>
          </w:p>
          <w:p>
            <w:pPr>
              <w:spacing w:after="0" w:line="256"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We are fine to deprioritize Type 1 CG-PUSCH, but our understanding is that we can consider Type 2 for DWS.  </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Moderator</w:t>
            </w:r>
          </w:p>
        </w:tc>
        <w:tc>
          <w:tcPr>
            <w:tcW w:w="7285" w:type="dxa"/>
          </w:tcPr>
          <w:p>
            <w:pPr>
              <w:spacing w:after="0" w:line="256"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 Thanks for the comment. Please check my responses to Nokia/NSB and vivo/ZTE in the above. The intention is not to decide now that CG is not applicable. I don’t think we can decide until we clarify if back-to-back PUSCH with different waveforms is feasible. Therefore, I would like to get company views on this issue (questions at the end of section 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56" w:lineRule="auto"/>
              <w:jc w:val="both"/>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LG</w:t>
            </w:r>
          </w:p>
        </w:tc>
        <w:tc>
          <w:tcPr>
            <w:tcW w:w="7285" w:type="dxa"/>
          </w:tcPr>
          <w:p>
            <w:pPr>
              <w:spacing w:after="0" w:line="256" w:lineRule="auto"/>
              <w:jc w:val="both"/>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Ericsson</w:t>
            </w:r>
          </w:p>
        </w:tc>
        <w:tc>
          <w:tcPr>
            <w:tcW w:w="7285" w:type="dxa"/>
          </w:tcPr>
          <w:p>
            <w:pPr>
              <w:spacing w:after="0" w:line="256" w:lineRule="auto"/>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We agree with Nokia that the prioritization of CG and DG doesn't matter that much, since this FFS is added to all Alts.</w:t>
            </w:r>
          </w:p>
          <w:p>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highlight w:val="magenta"/>
                <w:lang w:val="en-GB"/>
              </w:rPr>
              <w:t>FL proposal 2-1v2</w:t>
            </w:r>
          </w:p>
          <w:p>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pPr>
              <w:spacing w:after="0" w:line="256" w:lineRule="auto"/>
              <w:jc w:val="both"/>
              <w:rPr>
                <w:rFonts w:ascii="Times New Roman" w:hAnsi="Times New Roman" w:eastAsia="Malgun Gothic" w:cs="Times New Roman"/>
                <w:sz w:val="20"/>
                <w:szCs w:val="20"/>
                <w:lang w:eastAsia="ko-KR"/>
              </w:rPr>
            </w:pPr>
          </w:p>
          <w:p>
            <w:pPr>
              <w:spacing w:after="0" w:line="256" w:lineRule="auto"/>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 xml:space="preserve">@Nokia, </w:t>
            </w:r>
          </w:p>
          <w:p>
            <w:pPr>
              <w:spacing w:after="0" w:line="256" w:lineRule="auto"/>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Regarding Option 2, if the signaling is indicated in a UL DCI for DG-PUSCH, what if it is mis-detected? If it is correctly received, do you mean the UE would interpret the subsequent scheduling DCIs in the legacy way rather than the repurposed way?</w:t>
            </w:r>
          </w:p>
          <w:p>
            <w:pPr>
              <w:spacing w:after="0" w:line="256" w:lineRule="auto"/>
              <w:jc w:val="both"/>
              <w:rPr>
                <w:rFonts w:ascii="Times New Roman" w:hAnsi="Times New Roman" w:eastAsia="Malgun Gothic" w:cs="Times New Roman"/>
                <w:sz w:val="20"/>
                <w:szCs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CMCC</w:t>
            </w:r>
          </w:p>
        </w:tc>
        <w:tc>
          <w:tcPr>
            <w:tcW w:w="7285" w:type="dxa"/>
          </w:tcPr>
          <w:p>
            <w:pPr>
              <w:spacing w:after="0" w:line="256" w:lineRule="auto"/>
              <w:jc w:val="both"/>
              <w:rPr>
                <w:rFonts w:ascii="Times New Roman" w:hAnsi="Times New Roman" w:eastAsia="Malgun Gothic" w:cs="Times New Roman"/>
                <w:sz w:val="20"/>
                <w:szCs w:val="20"/>
                <w:lang w:val="en-GB" w:eastAsia="ko-KR"/>
              </w:rPr>
            </w:pPr>
            <w:r>
              <w:rPr>
                <w:rFonts w:hint="eastAsia" w:ascii="Times New Roman" w:hAnsi="Times New Roman" w:eastAsia="宋体" w:cs="Times New Roman"/>
                <w:sz w:val="20"/>
                <w:szCs w:val="20"/>
                <w:lang w:val="en-US" w:eastAsia="zh-CN"/>
              </w:rPr>
              <w:t>Support.</w:t>
            </w:r>
          </w:p>
        </w:tc>
      </w:tr>
    </w:tbl>
    <w:p>
      <w:pPr>
        <w:jc w:val="both"/>
        <w:rPr>
          <w:rFonts w:ascii="Times New Roman" w:hAnsi="Times New Roman" w:cs="Times New Roman"/>
          <w:sz w:val="20"/>
          <w:szCs w:val="20"/>
          <w:lang w:val="en-GB"/>
        </w:rPr>
      </w:pP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[Closed][LP] Issue #1-3: Applicability to msg3 PUSCH</w:t>
      </w:r>
    </w:p>
    <w:p>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pPr>
        <w:pStyle w:val="35"/>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pPr>
        <w:pStyle w:val="35"/>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pPr>
        <w:pStyle w:val="35"/>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pPr>
        <w:pStyle w:val="35"/>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 Panasonic [12], InterDigital [13], Apple [21], LG [25], NTT DOCOMO [26], Nokia [29]</w:t>
      </w:r>
    </w:p>
    <w:p>
      <w:pPr>
        <w:pStyle w:val="35"/>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pPr>
        <w:pStyle w:val="35"/>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pPr>
        <w:pStyle w:val="35"/>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pPr>
        <w:pStyle w:val="35"/>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pPr>
        <w:pStyle w:val="35"/>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pPr>
        <w:pStyle w:val="35"/>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pPr>
        <w:pStyle w:val="35"/>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Spreadtrum [4], CATT [8], Mediatek [20]</w:t>
      </w:r>
    </w:p>
    <w:p>
      <w:pPr>
        <w:pStyle w:val="35"/>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pPr>
        <w:pStyle w:val="35"/>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pPr>
        <w:pStyle w:val="35"/>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pPr>
        <w:pStyle w:val="35"/>
        <w:ind w:left="1440"/>
        <w:rPr>
          <w:rFonts w:ascii="Times New Roman" w:hAnsi="Times New Roman" w:cs="Times New Roman"/>
          <w:sz w:val="20"/>
          <w:szCs w:val="20"/>
          <w:lang w:val="en-GB" w:eastAsia="zh-CN"/>
        </w:rPr>
      </w:pPr>
    </w:p>
    <w:p>
      <w:pPr>
        <w:rPr>
          <w:rFonts w:ascii="Times New Roman" w:hAnsi="Times New Roman" w:cs="Times New Roman"/>
          <w:sz w:val="20"/>
          <w:szCs w:val="20"/>
          <w:lang w:val="en-GB"/>
        </w:rPr>
      </w:pPr>
      <w:r>
        <w:rPr>
          <w:rFonts w:ascii="Times New Roman" w:hAnsi="Times New Roman" w:cs="Times New Roman"/>
          <w:sz w:val="20"/>
          <w:szCs w:val="20"/>
          <w:lang w:val="en-GB"/>
        </w:rPr>
        <w:t>In addition, no company seems to propose to support dynamic indication for msgA, and one company [8] explicitly proposes to not support it.</w:t>
      </w: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CATT</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hint="eastAsia" w:ascii="Times New Roman" w:hAnsi="Times New Roman" w:cs="Times New Roman"/>
                <w:sz w:val="20"/>
                <w:szCs w:val="20"/>
                <w:lang w:val="en-GB" w:eastAsia="zh-CN"/>
              </w:rPr>
              <w:t xml:space="preserve"> for Msg 3 PUSCH transmissions. </w:t>
            </w:r>
            <w:r>
              <w:rPr>
                <w:rFonts w:hint="eastAsia" w:ascii="Times New Roman" w:hAnsi="Times New Roman" w:eastAsia="等线" w:cs="Times New Roman"/>
                <w:sz w:val="20"/>
                <w:szCs w:val="20"/>
                <w:lang w:val="en-GB" w:eastAsia="zh-CN"/>
              </w:rPr>
              <w:t xml:space="preserve">Overall, the benefit is unclear and as moderator mentioned above, network can configure DFT-S-OFDM in the first place. For Msg 3 initial transmission, to achieve dynamic </w:t>
            </w:r>
            <w:r>
              <w:rPr>
                <w:rFonts w:ascii="Times New Roman" w:hAnsi="Times New Roman" w:eastAsia="等线" w:cs="Times New Roman"/>
                <w:sz w:val="20"/>
                <w:szCs w:val="20"/>
                <w:lang w:val="en-GB" w:eastAsia="zh-CN"/>
              </w:rPr>
              <w:t>switching</w:t>
            </w:r>
            <w:r>
              <w:rPr>
                <w:rFonts w:hint="eastAsia" w:ascii="Times New Roman" w:hAnsi="Times New Roman" w:eastAsia="等线" w:cs="Times New Roman"/>
                <w:sz w:val="20"/>
                <w:szCs w:val="20"/>
                <w:lang w:val="en-GB" w:eastAsia="zh-CN"/>
              </w:rPr>
              <w:t xml:space="preserve">, </w:t>
            </w:r>
            <w:r>
              <w:rPr>
                <w:rFonts w:ascii="Times New Roman" w:hAnsi="Times New Roman" w:eastAsia="等线" w:cs="Times New Roman"/>
                <w:sz w:val="20"/>
                <w:szCs w:val="20"/>
                <w:lang w:val="en-GB" w:eastAsia="zh-CN"/>
              </w:rPr>
              <w:t>further</w:t>
            </w:r>
            <w:r>
              <w:rPr>
                <w:rFonts w:hint="eastAsia" w:ascii="Times New Roman" w:hAnsi="Times New Roman" w:eastAsia="等线" w:cs="Times New Roman"/>
                <w:sz w:val="20"/>
                <w:szCs w:val="20"/>
                <w:lang w:val="en-GB" w:eastAsia="zh-CN"/>
              </w:rPr>
              <w:t xml:space="preserve"> Msg 1 partitioning is required which should be avoided. For Msg 3 retransmission, it is scheduled by DCI format 0_0 and our view is that dynamic waveform switching is not applicable to PUSCHs scheduled by DCI format 0_0 regardless of the 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D</w:t>
            </w:r>
            <w:r>
              <w:rPr>
                <w:rFonts w:ascii="Times New Roman" w:hAnsi="Times New Roman" w:cs="Times New Roman"/>
                <w:sz w:val="20"/>
                <w:szCs w:val="20"/>
                <w:lang w:val="en-GB"/>
              </w:rPr>
              <w:t>OCOMO</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pPr>
              <w:spacing w:after="0" w:line="240" w:lineRule="auto"/>
              <w:jc w:val="both"/>
              <w:rPr>
                <w:rFonts w:ascii="Times New Roman" w:hAnsi="Times New Roman" w:cs="Times New Roman"/>
                <w:sz w:val="20"/>
                <w:szCs w:val="20"/>
                <w:lang w:val="en-GB"/>
              </w:rPr>
            </w:pP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pPr>
              <w:spacing w:after="0" w:line="240" w:lineRule="auto"/>
              <w:jc w:val="both"/>
              <w:rPr>
                <w:rFonts w:ascii="Times New Roman" w:hAnsi="Times New Roman" w:cs="Times New Roman"/>
                <w:sz w:val="20"/>
                <w:szCs w:val="20"/>
                <w:lang w:val="en-GB"/>
              </w:rPr>
            </w:pP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Don’t think its necessary to support. Dynamic switching for a UE not yet in connected state, without clear capability report is a major undertaking with no clear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Regarding on Msg3 PUSCH, if the channel quality of the UE is degraded during the RACH procedure, the gNB can dynamically change the UL waveform of Msg3 PUSCH (including the re-transmission of Msg3 PUSCH). Therefore, this issue can be further discuss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China</w:t>
            </w:r>
            <w:r>
              <w:rPr>
                <w:rFonts w:ascii="Times New Roman" w:hAnsi="Times New Roman" w:eastAsia="Malgun Gothic" w:cs="Times New Roman"/>
                <w:sz w:val="20"/>
                <w:szCs w:val="20"/>
                <w:lang w:val="en-GB" w:eastAsia="ko-KR"/>
              </w:rPr>
              <w:t xml:space="preserve"> </w:t>
            </w:r>
            <w:r>
              <w:rPr>
                <w:rFonts w:hint="eastAsia" w:ascii="Times New Roman" w:hAnsi="Times New Roman" w:eastAsia="Malgun Gothic" w:cs="Times New Roman"/>
                <w:sz w:val="20"/>
                <w:szCs w:val="20"/>
                <w:lang w:val="en-GB" w:eastAsia="ko-KR"/>
              </w:rPr>
              <w:t>Telecom</w:t>
            </w:r>
          </w:p>
        </w:tc>
        <w:tc>
          <w:tcPr>
            <w:tcW w:w="7285" w:type="dxa"/>
          </w:tcPr>
          <w:p>
            <w:pPr>
              <w:spacing w:after="0" w:line="240" w:lineRule="auto"/>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 xml:space="preserve">We don’t think it is necessary now. The mechanism for </w:t>
            </w:r>
            <w:r>
              <w:rPr>
                <w:rFonts w:hint="eastAsia" w:ascii="Times New Roman" w:hAnsi="Times New Roman" w:cs="Times New Roman"/>
                <w:sz w:val="20"/>
                <w:szCs w:val="20"/>
                <w:lang w:val="en-GB" w:eastAsia="zh-CN"/>
              </w:rPr>
              <w:t xml:space="preserve">dynamic waveform </w:t>
            </w:r>
            <w:r>
              <w:rPr>
                <w:rFonts w:ascii="Times New Roman" w:hAnsi="Times New Roman" w:cs="Times New Roman"/>
                <w:sz w:val="20"/>
                <w:szCs w:val="20"/>
                <w:lang w:val="en-GB" w:eastAsia="zh-CN"/>
              </w:rPr>
              <w:t>switching</w:t>
            </w:r>
            <w:r>
              <w:rPr>
                <w:rFonts w:hint="eastAsia" w:ascii="Times New Roman" w:hAnsi="Times New Roman" w:cs="Times New Roman"/>
                <w:sz w:val="20"/>
                <w:szCs w:val="20"/>
                <w:lang w:val="en-GB" w:eastAsia="zh-CN"/>
              </w:rPr>
              <w:t xml:space="preserve"> for Msg 3 PUSCH transmissions</w:t>
            </w:r>
            <w:r>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Vodafone</w:t>
            </w:r>
          </w:p>
        </w:tc>
        <w:tc>
          <w:tcPr>
            <w:tcW w:w="7285" w:type="dxa"/>
          </w:tcPr>
          <w:p>
            <w:pPr>
              <w:spacing w:after="0" w:line="240" w:lineRule="auto"/>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 xml:space="preserve">Similar view as LG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spacing w:after="0" w:line="240" w:lineRule="auto"/>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So the gNB cannot do proper and timely waveform switching decision.</w:t>
            </w:r>
          </w:p>
          <w:p>
            <w:pPr>
              <w:spacing w:after="0" w:line="240" w:lineRule="auto"/>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For Msg3 PUSCH repetition, we are open to discuss as it also has requirement for uplink enhancements, but depend on how much gain can be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ZTE</w:t>
            </w:r>
          </w:p>
        </w:tc>
        <w:tc>
          <w:tcPr>
            <w:tcW w:w="728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宋体" w:cs="Times New Roman"/>
                <w:sz w:val="20"/>
                <w:szCs w:val="20"/>
                <w:lang w:eastAsia="zh-CN"/>
              </w:rPr>
              <w:t xml:space="preserve">We support that dynamic waveform switching is supported for </w:t>
            </w:r>
            <w:r>
              <w:rPr>
                <w:rFonts w:ascii="Times New Roman" w:hAnsi="Times New Roman" w:eastAsia="宋体" w:cs="Times New Roman"/>
                <w:sz w:val="20"/>
                <w:szCs w:val="20"/>
                <w:lang w:eastAsia="zh-CN"/>
              </w:rPr>
              <w:t>M</w:t>
            </w:r>
            <w:r>
              <w:rPr>
                <w:rFonts w:hint="eastAsia" w:ascii="Times New Roman" w:hAnsi="Times New Roman" w:eastAsia="宋体" w:cs="Times New Roman"/>
                <w:sz w:val="20"/>
                <w:szCs w:val="20"/>
                <w:lang w:eastAsia="zh-CN"/>
              </w:rPr>
              <w:t xml:space="preserve">sg3 PUSCH, since it has same motivation as </w:t>
            </w:r>
            <w:r>
              <w:rPr>
                <w:rFonts w:ascii="Times New Roman" w:hAnsi="Times New Roman" w:eastAsia="宋体" w:cs="Times New Roman"/>
                <w:sz w:val="20"/>
                <w:szCs w:val="20"/>
                <w:lang w:eastAsia="zh-CN"/>
              </w:rPr>
              <w:t>M</w:t>
            </w:r>
            <w:r>
              <w:rPr>
                <w:rFonts w:hint="eastAsia" w:ascii="Times New Roman" w:hAnsi="Times New Roman" w:eastAsia="宋体" w:cs="Times New Roman"/>
                <w:sz w:val="20"/>
                <w:szCs w:val="20"/>
                <w:lang w:eastAsia="zh-CN"/>
              </w:rPr>
              <w:t>sg3 PUSCH repetition</w:t>
            </w:r>
            <w:r>
              <w:rPr>
                <w:rFonts w:ascii="Times New Roman" w:hAnsi="Times New Roman" w:eastAsia="宋体" w:cs="Times New Roman"/>
                <w:sz w:val="20"/>
                <w:szCs w:val="20"/>
                <w:lang w:eastAsia="zh-CN"/>
              </w:rPr>
              <w:t xml:space="preserve"> to enhance the coverage</w:t>
            </w:r>
            <w:r>
              <w:rPr>
                <w:rFonts w:hint="eastAsia" w:ascii="Times New Roman" w:hAnsi="Times New Roman" w:eastAsia="宋体" w:cs="Times New Roman"/>
                <w:sz w:val="20"/>
                <w:szCs w:val="20"/>
                <w:lang w:eastAsia="zh-CN"/>
              </w:rPr>
              <w:t xml:space="preserve">. </w:t>
            </w:r>
            <w:r>
              <w:rPr>
                <w:rFonts w:ascii="Times New Roman" w:hAnsi="Times New Roman" w:eastAsia="宋体" w:cs="Times New Roman"/>
                <w:sz w:val="20"/>
                <w:szCs w:val="20"/>
                <w:lang w:eastAsia="zh-CN"/>
              </w:rPr>
              <w:t>The concern on DCI payload size can be solved by</w:t>
            </w:r>
            <w:r>
              <w:rPr>
                <w:rFonts w:hint="eastAsia" w:ascii="Times New Roman" w:hAnsi="Times New Roman" w:eastAsia="宋体" w:cs="Times New Roman"/>
                <w:sz w:val="20"/>
                <w:szCs w:val="20"/>
                <w:lang w:eastAsia="zh-CN"/>
              </w:rPr>
              <w:t xml:space="preserve"> </w:t>
            </w:r>
            <w:r>
              <w:rPr>
                <w:rFonts w:ascii="Times New Roman" w:hAnsi="Times New Roman" w:eastAsia="宋体" w:cs="Times New Roman"/>
                <w:sz w:val="20"/>
                <w:szCs w:val="20"/>
                <w:lang w:eastAsia="zh-CN"/>
              </w:rPr>
              <w:t>im</w:t>
            </w:r>
            <w:r>
              <w:rPr>
                <w:rFonts w:hint="eastAsia" w:ascii="Times New Roman" w:hAnsi="Times New Roman" w:eastAsia="宋体" w:cs="Times New Roman"/>
                <w:sz w:val="20"/>
                <w:szCs w:val="20"/>
                <w:lang w:eastAsia="zh-CN"/>
              </w:rPr>
              <w:t>plicit dynamic waveform indication</w:t>
            </w:r>
            <w:r>
              <w:rPr>
                <w:rFonts w:ascii="Times New Roman" w:hAnsi="Times New Roman" w:eastAsia="宋体" w:cs="Times New Roman"/>
                <w:sz w:val="20"/>
                <w:szCs w:val="20"/>
                <w:lang w:eastAsia="zh-CN"/>
              </w:rPr>
              <w:t>, for example,</w:t>
            </w:r>
            <w:r>
              <w:rPr>
                <w:rFonts w:hint="eastAsia" w:ascii="Times New Roman" w:hAnsi="Times New Roman" w:eastAsia="宋体" w:cs="Times New Roman"/>
                <w:sz w:val="20"/>
                <w:szCs w:val="20"/>
                <w:lang w:eastAsia="zh-CN"/>
              </w:rPr>
              <w:t xml:space="preserve"> if the number of Msg3 PUSCH repetitions is larger than 1, UE can ignore the RRC configuration “</w:t>
            </w:r>
            <w:r>
              <w:rPr>
                <w:rFonts w:hint="eastAsia" w:ascii="Times New Roman" w:hAnsi="Times New Roman" w:eastAsia="宋体" w:cs="Times New Roman"/>
                <w:sz w:val="20"/>
                <w:szCs w:val="20"/>
                <w:lang w:eastAsia="sv-SE"/>
              </w:rPr>
              <w:t>msg3-transformPrecoder</w:t>
            </w:r>
            <w:r>
              <w:rPr>
                <w:rFonts w:hint="eastAsia" w:ascii="Times New Roman" w:hAnsi="Times New Roman" w:eastAsia="宋体" w:cs="Times New Roman"/>
                <w:sz w:val="20"/>
                <w:szCs w:val="20"/>
                <w:lang w:eastAsia="zh-CN"/>
              </w:rPr>
              <w:t>” and set waveform as “DFT-s-OFDM”.</w:t>
            </w:r>
            <w:r>
              <w:rPr>
                <w:rFonts w:ascii="Times New Roman" w:hAnsi="Times New Roman" w:eastAsia="宋体"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cs="Times New Roman"/>
                <w:sz w:val="20"/>
                <w:szCs w:val="20"/>
                <w:lang w:val="en-GB"/>
              </w:rPr>
              <w:t>O</w:t>
            </w:r>
            <w:r>
              <w:rPr>
                <w:rFonts w:ascii="Times New Roman" w:hAnsi="Times New Roman" w:cs="Times New Roman"/>
                <w:sz w:val="20"/>
                <w:szCs w:val="20"/>
                <w:lang w:val="en-GB"/>
              </w:rPr>
              <w:t>pen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宋体" w:cs="Times New Roman"/>
                <w:sz w:val="20"/>
                <w:szCs w:val="20"/>
                <w:lang w:eastAsia="zh-CN"/>
              </w:rPr>
              <w:t xml:space="preserve">Current spec to determine msg3 waveform based on high-level parameter </w:t>
            </w:r>
            <w:r>
              <w:rPr>
                <w:rFonts w:ascii="Times New Roman" w:hAnsi="Times New Roman" w:eastAsia="Malgun Gothic" w:cs="Times New Roman"/>
                <w:i/>
                <w:iCs/>
                <w:sz w:val="20"/>
                <w:szCs w:val="20"/>
                <w:lang w:val="en-GB" w:eastAsia="ko-KR"/>
              </w:rPr>
              <w:t>msg3-transformPrecoder</w:t>
            </w:r>
            <w:r>
              <w:rPr>
                <w:rFonts w:hint="eastAsia" w:ascii="Times New Roman" w:hAnsi="Times New Roman" w:eastAsia="宋体" w:cs="Times New Roman"/>
                <w:sz w:val="20"/>
                <w:szCs w:val="20"/>
                <w:lang w:eastAsia="zh-CN"/>
              </w:rPr>
              <w:t xml:space="preserve"> seems already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Transsion</w:t>
            </w:r>
          </w:p>
        </w:tc>
        <w:tc>
          <w:tcPr>
            <w:tcW w:w="728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We don</w:t>
            </w:r>
            <w:r>
              <w:rPr>
                <w:rFonts w:ascii="Times New Roman" w:hAnsi="Times New Roman" w:eastAsia="宋体" w:cs="Times New Roman"/>
                <w:sz w:val="20"/>
                <w:szCs w:val="20"/>
                <w:lang w:eastAsia="zh-CN"/>
              </w:rPr>
              <w:t>’</w:t>
            </w:r>
            <w:r>
              <w:rPr>
                <w:rFonts w:hint="eastAsia" w:ascii="Times New Roman" w:hAnsi="Times New Roman" w:eastAsia="宋体" w:cs="Times New Roman"/>
                <w:sz w:val="20"/>
                <w:szCs w:val="20"/>
                <w:lang w:eastAsia="zh-CN"/>
              </w:rPr>
              <w:t>t think it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ascii="Times New Roman" w:hAnsi="Times New Roman" w:cs="Times New Roman"/>
                <w:sz w:val="20"/>
                <w:szCs w:val="20"/>
                <w:lang w:val="en-GB"/>
              </w:rPr>
              <w:t>Sony</w:t>
            </w:r>
          </w:p>
        </w:tc>
        <w:tc>
          <w:tcPr>
            <w:tcW w:w="728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 xml:space="preserve">We support that dynamic waveform switching is supported for </w:t>
            </w:r>
            <w:r>
              <w:rPr>
                <w:rFonts w:ascii="Times New Roman" w:hAnsi="Times New Roman" w:eastAsia="宋体" w:cs="Times New Roman"/>
                <w:sz w:val="20"/>
                <w:szCs w:val="20"/>
                <w:lang w:eastAsia="zh-CN"/>
              </w:rPr>
              <w:t>M</w:t>
            </w:r>
            <w:r>
              <w:rPr>
                <w:rFonts w:hint="eastAsia" w:ascii="Times New Roman" w:hAnsi="Times New Roman" w:eastAsia="宋体" w:cs="Times New Roman"/>
                <w:sz w:val="20"/>
                <w:szCs w:val="20"/>
                <w:lang w:eastAsia="zh-CN"/>
              </w:rPr>
              <w:t>sg3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cs="Times New Roman"/>
                <w:sz w:val="20"/>
                <w:szCs w:val="20"/>
                <w:lang w:val="en-GB" w:eastAsia="zh-CN"/>
              </w:rPr>
              <w:t xml:space="preserve">We do not </w:t>
            </w:r>
            <w:r>
              <w:rPr>
                <w:rFonts w:ascii="Times New Roman" w:hAnsi="Times New Roman" w:cs="Times New Roman"/>
                <w:sz w:val="20"/>
                <w:szCs w:val="20"/>
                <w:lang w:val="en-GB" w:eastAsia="zh-CN"/>
              </w:rPr>
              <w:t>support</w:t>
            </w:r>
            <w:r>
              <w:rPr>
                <w:rFonts w:hint="eastAsia" w:ascii="Times New Roman" w:hAnsi="Times New Roman" w:cs="Times New Roman"/>
                <w:sz w:val="20"/>
                <w:szCs w:val="20"/>
                <w:lang w:val="en-GB" w:eastAsia="zh-CN"/>
              </w:rPr>
              <w:t xml:space="preserve"> dynamic waveform </w:t>
            </w:r>
            <w:r>
              <w:rPr>
                <w:rFonts w:ascii="Times New Roman" w:hAnsi="Times New Roman" w:cs="Times New Roman"/>
                <w:sz w:val="20"/>
                <w:szCs w:val="20"/>
                <w:lang w:val="en-GB" w:eastAsia="zh-CN"/>
              </w:rPr>
              <w:t>switching</w:t>
            </w:r>
            <w:r>
              <w:rPr>
                <w:rFonts w:hint="eastAsia" w:ascii="Times New Roman" w:hAnsi="Times New Roman" w:cs="Times New Roman"/>
                <w:sz w:val="20"/>
                <w:szCs w:val="20"/>
                <w:lang w:val="en-GB" w:eastAsia="zh-CN"/>
              </w:rPr>
              <w:t xml:space="preserve"> for Msg 3 PUSCH</w:t>
            </w:r>
            <w:r>
              <w:rPr>
                <w:rFonts w:ascii="Times New Roman" w:hAnsi="Times New Roman" w:cs="Times New Roman"/>
                <w:sz w:val="20"/>
                <w:szCs w:val="20"/>
                <w:lang w:val="en-GB" w:eastAsia="zh-CN"/>
              </w:rPr>
              <w:t>, the benefit is unclear to us</w:t>
            </w:r>
            <w:r>
              <w:rPr>
                <w:rFonts w:hint="eastAsia" w:ascii="Times New Roman" w:hAnsi="Times New Roman" w:cs="Times New Roman"/>
                <w:sz w:val="20"/>
                <w:szCs w:val="20"/>
                <w:lang w:val="en-GB" w:eastAsia="zh-CN"/>
              </w:rPr>
              <w:t xml:space="preserve">. </w:t>
            </w:r>
            <w:r>
              <w:rPr>
                <w:rFonts w:ascii="Times New Roman" w:hAnsi="Times New Roman" w:cs="Times New Roman"/>
                <w:sz w:val="20"/>
                <w:szCs w:val="20"/>
                <w:lang w:val="en-GB" w:eastAsia="zh-CN"/>
              </w:rPr>
              <w:t xml:space="preserve">There is no enough information for gNB to switch the waveform for Msg3 PUSCH dynamically. The configured waveform for this PUSCH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ascii="Times New Roman" w:hAnsi="Times New Roman" w:eastAsia="Malgun Gothic" w:cs="Times New Roman"/>
                <w:sz w:val="20"/>
                <w:szCs w:val="20"/>
                <w:lang w:eastAsia="ko-KR"/>
              </w:rPr>
              <w:t>ETRI</w:t>
            </w:r>
          </w:p>
        </w:tc>
        <w:tc>
          <w:tcPr>
            <w:tcW w:w="7285" w:type="dxa"/>
          </w:tcPr>
          <w:p>
            <w:pPr>
              <w:spacing w:after="0" w:line="240" w:lineRule="auto"/>
              <w:jc w:val="both"/>
              <w:rPr>
                <w:rFonts w:ascii="Times New Roman" w:hAnsi="Times New Roman" w:cs="Times New Roman"/>
                <w:sz w:val="20"/>
                <w:szCs w:val="20"/>
                <w:lang w:val="en-GB" w:eastAsia="zh-CN"/>
              </w:rPr>
            </w:pPr>
            <w:r>
              <w:rPr>
                <w:rFonts w:ascii="Times New Roman" w:hAnsi="Times New Roman" w:eastAsia="Malgun Gothic" w:cs="Times New Roman"/>
                <w:sz w:val="20"/>
                <w:szCs w:val="20"/>
                <w:lang w:eastAsia="ko-KR"/>
              </w:rPr>
              <w:t>We</w:t>
            </w:r>
            <w:r>
              <w:rPr>
                <w:rFonts w:ascii="Times New Roman" w:hAnsi="Times New Roman" w:eastAsia="宋体" w:cs="Times New Roman"/>
                <w:sz w:val="20"/>
                <w:szCs w:val="20"/>
                <w:lang w:eastAsia="zh-CN"/>
              </w:rPr>
              <w:t xml:space="preserve"> </w:t>
            </w:r>
            <w:r>
              <w:rPr>
                <w:rFonts w:ascii="Times New Roman" w:hAnsi="Times New Roman" w:eastAsia="Malgun Gothic" w:cs="Times New Roman"/>
                <w:sz w:val="20"/>
                <w:szCs w:val="20"/>
                <w:lang w:eastAsia="ko-KR"/>
              </w:rPr>
              <w:t>do</w:t>
            </w:r>
            <w:r>
              <w:rPr>
                <w:rFonts w:ascii="Times New Roman" w:hAnsi="Times New Roman" w:eastAsia="宋体" w:cs="Times New Roman"/>
                <w:sz w:val="20"/>
                <w:szCs w:val="20"/>
                <w:lang w:eastAsia="zh-CN"/>
              </w:rPr>
              <w:t xml:space="preserve"> </w:t>
            </w:r>
            <w:r>
              <w:rPr>
                <w:rFonts w:ascii="Times New Roman" w:hAnsi="Times New Roman" w:eastAsia="Malgun Gothic" w:cs="Times New Roman"/>
                <w:sz w:val="20"/>
                <w:szCs w:val="20"/>
                <w:lang w:eastAsia="ko-KR"/>
              </w:rPr>
              <w:t>not</w:t>
            </w:r>
            <w:r>
              <w:rPr>
                <w:rFonts w:ascii="Times New Roman" w:hAnsi="Times New Roman" w:eastAsia="宋体" w:cs="Times New Roman"/>
                <w:sz w:val="20"/>
                <w:szCs w:val="20"/>
                <w:lang w:eastAsia="zh-CN"/>
              </w:rPr>
              <w:t xml:space="preserve"> </w:t>
            </w:r>
            <w:r>
              <w:rPr>
                <w:rFonts w:ascii="Times New Roman" w:hAnsi="Times New Roman" w:eastAsia="Malgun Gothic" w:cs="Times New Roman"/>
                <w:sz w:val="20"/>
                <w:szCs w:val="20"/>
                <w:lang w:eastAsia="ko-KR"/>
              </w:rPr>
              <w:t>think it is necessary since Msg3 repetition factor would be chosen to be within the UL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eastAsia="ko-KR"/>
              </w:rPr>
            </w:pPr>
            <w:r>
              <w:rPr>
                <w:rFonts w:ascii="Times New Roman" w:hAnsi="Times New Roman" w:cs="Times New Roman"/>
                <w:sz w:val="20"/>
                <w:szCs w:val="20"/>
                <w:lang w:val="en-GB"/>
              </w:rPr>
              <w:t>Nokia/NSB</w:t>
            </w:r>
          </w:p>
        </w:tc>
        <w:tc>
          <w:tcPr>
            <w:tcW w:w="7285" w:type="dxa"/>
          </w:tcPr>
          <w:p>
            <w:pPr>
              <w:spacing w:after="0" w:line="240" w:lineRule="auto"/>
              <w:jc w:val="both"/>
              <w:rPr>
                <w:rFonts w:ascii="Times New Roman" w:hAnsi="Times New Roman" w:eastAsia="Malgun Gothic"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eastAsia="宋体" w:cs="Times New Roman"/>
                <w:sz w:val="20"/>
                <w:szCs w:val="20"/>
                <w:lang w:eastAsia="zh-CN"/>
              </w:rPr>
              <w:t>Fujitsu</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eastAsia="宋体" w:cs="Times New Roman"/>
                <w:sz w:val="20"/>
                <w:szCs w:val="20"/>
                <w:lang w:eastAsia="zh-CN"/>
              </w:rPr>
              <w:t xml:space="preserve">We don’t think this is well-motivated topic since there are already coverage enhancements methods for msg3 PUSCH in current specification such as “msg3-transformPrecoder” and Msg3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benefit of waveform switching is the reduced actual power backoff for a different waveform and increased UE configured transmit power P</w:t>
            </w:r>
            <w:r>
              <w:rPr>
                <w:rFonts w:ascii="Times New Roman" w:hAnsi="Times New Roman" w:cs="Times New Roman"/>
                <w:sz w:val="20"/>
                <w:szCs w:val="20"/>
                <w:vertAlign w:val="subscript"/>
                <w:lang w:val="en-GB"/>
              </w:rPr>
              <w:t>CMAX,c,f</w:t>
            </w:r>
            <w:r>
              <w:rPr>
                <w:rFonts w:ascii="Times New Roman" w:hAnsi="Times New Roman" w:cs="Times New Roman"/>
                <w:sz w:val="20"/>
                <w:szCs w:val="20"/>
                <w:lang w:val="en-GB"/>
              </w:rPr>
              <w:t>, both of which are up to UE implementation and unknown by gNB. With some enhanced UE report, gNB may be able to get the information to decide whether waveform switching can help improve the UE’s coverage. Otherwise, it is a blind waveform switching by gNB uncertain whether it can work. It is the case for switching waveform for Msg3 transmission by a RRC_Idle UE, where gNB changes the waveform blindly.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eastAsia="等线" w:cs="Times New Roman"/>
                <w:color w:val="000000" w:themeColor="text1"/>
                <w:sz w:val="20"/>
                <w:szCs w:val="20"/>
                <w:lang w:val="en-GB" w:eastAsia="zh-CN"/>
                <w14:textFill>
                  <w14:solidFill>
                    <w14:schemeClr w14:val="tx1"/>
                  </w14:solidFill>
                </w14:textFill>
              </w:rPr>
              <w:t>For initial access, it should be avoided because a gNB has no sufficient channel information to dynamically determine waveform. Additionally, it requires more standard effort to indicate UE capability during initial access.</w:t>
            </w:r>
          </w:p>
        </w:tc>
      </w:tr>
    </w:tbl>
    <w:p>
      <w:pPr>
        <w:rPr>
          <w:rFonts w:ascii="Times New Roman" w:hAnsi="Times New Roman" w:cs="Times New Roman"/>
          <w:sz w:val="20"/>
          <w:szCs w:val="20"/>
          <w:lang w:val="en-GB"/>
        </w:rPr>
      </w:pP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pPr>
        <w:rPr>
          <w:rFonts w:ascii="Times New Roman" w:hAnsi="Times New Roman" w:cs="Times New Roman"/>
          <w:sz w:val="20"/>
          <w:szCs w:val="20"/>
          <w:lang w:val="en-GB"/>
        </w:rPr>
      </w:pPr>
      <w:r>
        <w:rPr>
          <w:rFonts w:ascii="Times New Roman" w:hAnsi="Times New Roman" w:cs="Times New Roman"/>
          <w:sz w:val="20"/>
          <w:szCs w:val="20"/>
          <w:lang w:val="en-GB"/>
        </w:rPr>
        <w:t>For applicability to msg3 PUSCH, 9 companies (DOCOMO, Intel, LG, Vodafone, Spreadtrum, ZTE, Sharp, Sony, Nokia/NSB) are open or see a benefit while 14 companies (CATT, Panasonic, vivo, QC, China Telecom, CMCC, Transsion, Lenovo, ETRI, Fujitsu, Samsung, Mediatek, Ericsson, Huawei) are negative.</w:t>
      </w:r>
    </w:p>
    <w:p>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(Spreadtrum).</w:t>
      </w:r>
    </w:p>
    <w:p>
      <w:pPr>
        <w:rPr>
          <w:rFonts w:ascii="Times New Roman" w:hAnsi="Times New Roman" w:cs="Times New Roman"/>
          <w:sz w:val="20"/>
          <w:szCs w:val="20"/>
          <w:lang w:val="en-GB"/>
        </w:rPr>
      </w:pPr>
      <w:r>
        <w:rPr>
          <w:rFonts w:ascii="Times New Roman" w:hAnsi="Times New Roman" w:cs="Times New Roman"/>
          <w:sz w:val="20"/>
          <w:szCs w:val="20"/>
          <w:lang w:val="en-GB"/>
        </w:rPr>
        <w:t>Companies who are not supportive think that the benefit is low or unclear (CATT, Panasonic, vivo, QC, Mediatek, Fujitsu, Samsung), that it cannot be efficiently used by the network (Ericsson, Huawei), and/or that specification impact is high (vivo, QC, China Telecom).</w:t>
      </w:r>
    </w:p>
    <w:p>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pPr>
        <w:rPr>
          <w:rFonts w:ascii="Times New Roman" w:hAnsi="Times New Roman" w:cs="Times New Roman"/>
          <w:sz w:val="20"/>
          <w:szCs w:val="20"/>
          <w:lang w:val="en-GB"/>
        </w:rPr>
      </w:pP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[Closed][MP] Issue #1-4: Other issues related to requirements and scenarios</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pPr>
        <w:pStyle w:val="35"/>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pPr>
        <w:pStyle w:val="35"/>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pPr>
        <w:pStyle w:val="35"/>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pPr>
        <w:pStyle w:val="35"/>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pPr>
        <w:pStyle w:val="35"/>
        <w:jc w:val="both"/>
        <w:rPr>
          <w:rFonts w:ascii="Times New Roman" w:hAnsi="Times New Roman" w:cs="Times New Roman"/>
          <w:sz w:val="20"/>
          <w:szCs w:val="20"/>
          <w:lang w:val="en-GB"/>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CATT</w:t>
            </w:r>
          </w:p>
        </w:tc>
        <w:tc>
          <w:tcPr>
            <w:tcW w:w="7285" w:type="dxa"/>
          </w:tcPr>
          <w:p>
            <w:pPr>
              <w:spacing w:after="0" w:line="240" w:lineRule="auto"/>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Whether to support FDSS is subject to further study/discussion. We do not think that needs to be considered for now.</w:t>
            </w:r>
          </w:p>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hint="eastAsia" w:ascii="Times New Roman" w:hAnsi="Times New Roman"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D</w:t>
            </w:r>
            <w:r>
              <w:rPr>
                <w:rFonts w:ascii="Times New Roman" w:hAnsi="Times New Roman" w:cs="Times New Roman"/>
                <w:sz w:val="20"/>
                <w:szCs w:val="20"/>
                <w:lang w:val="en-GB"/>
              </w:rPr>
              <w:t>OCOMO</w:t>
            </w:r>
          </w:p>
        </w:tc>
        <w:tc>
          <w:tcPr>
            <w:tcW w:w="7285" w:type="dxa"/>
          </w:tcPr>
          <w:p>
            <w:pPr>
              <w:pStyle w:val="35"/>
              <w:numPr>
                <w:ilvl w:val="0"/>
                <w:numId w:val="36"/>
              </w:numPr>
              <w:jc w:val="both"/>
              <w:rPr>
                <w:rFonts w:ascii="Times New Roman" w:hAnsi="Times New Roman" w:cs="Times New Roman"/>
                <w:sz w:val="20"/>
                <w:szCs w:val="20"/>
                <w:lang w:val="en-GB"/>
              </w:rPr>
            </w:pPr>
            <w:r>
              <w:rPr>
                <w:rFonts w:ascii="Times New Roman" w:hAnsi="Times New Roman" w:cs="Times New Roman" w:eastAsiaTheme="minorEastAsia"/>
                <w:sz w:val="20"/>
                <w:szCs w:val="20"/>
                <w:lang w:val="en-GB"/>
              </w:rPr>
              <w:t xml:space="preserve">This needs to see the progress in 9.14.2. </w:t>
            </w:r>
          </w:p>
          <w:p>
            <w:pPr>
              <w:pStyle w:val="35"/>
              <w:numPr>
                <w:ilvl w:val="0"/>
                <w:numId w:val="36"/>
              </w:numPr>
              <w:jc w:val="both"/>
              <w:rPr>
                <w:rFonts w:ascii="Times New Roman" w:hAnsi="Times New Roman" w:cs="Times New Roman"/>
                <w:sz w:val="20"/>
                <w:szCs w:val="20"/>
                <w:lang w:val="en-GB"/>
              </w:rPr>
            </w:pPr>
            <w:r>
              <w:rPr>
                <w:rFonts w:ascii="Times New Roman" w:hAnsi="Times New Roman" w:cs="Times New Roman" w:eastAsiaTheme="minorEastAsia"/>
                <w:sz w:val="20"/>
                <w:szCs w:val="20"/>
                <w:lang w:val="en-GB"/>
              </w:rPr>
              <w:t>Open to discuss, although we would like to understand what is the issue when it is supported for PUSCH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pPr>
              <w:pStyle w:val="35"/>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pPr>
              <w:pStyle w:val="35"/>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pPr>
              <w:pStyle w:val="35"/>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pPr>
              <w:pStyle w:val="47"/>
              <w:ind w:left="360"/>
              <w:rPr>
                <w:rFonts w:ascii="Times New Roman" w:hAnsi="Times New Roman" w:eastAsia="Calibri" w:cs="Times New Roman"/>
                <w:i/>
                <w:color w:val="auto"/>
                <w:sz w:val="20"/>
                <w:szCs w:val="20"/>
                <w:lang w:val="en-GB"/>
              </w:rPr>
            </w:pPr>
            <w:r>
              <w:rPr>
                <w:rFonts w:ascii="Times New Roman" w:hAnsi="Times New Roman" w:eastAsia="Calibri" w:cs="Times New Roman"/>
                <w:i/>
                <w:color w:val="auto"/>
                <w:sz w:val="20"/>
                <w:szCs w:val="20"/>
                <w:lang w:val="en-GB"/>
              </w:rPr>
              <w:t>•Specify enhancements to support dynamic switching between DFT-S-OFDMand CP-OFDM(RAN1)</w:t>
            </w:r>
          </w:p>
          <w:p>
            <w:pPr>
              <w:pStyle w:val="35"/>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Malgun Gothic" w:cs="Times New Roman"/>
                <w:sz w:val="20"/>
                <w:szCs w:val="20"/>
                <w:lang w:val="en-GB" w:eastAsia="ko-KR"/>
              </w:rPr>
              <w:t>LG</w:t>
            </w:r>
          </w:p>
        </w:tc>
        <w:tc>
          <w:tcPr>
            <w:tcW w:w="7285" w:type="dxa"/>
          </w:tcPr>
          <w:p>
            <w:pPr>
              <w:pStyle w:val="35"/>
              <w:numPr>
                <w:ilvl w:val="0"/>
                <w:numId w:val="39"/>
              </w:numPr>
              <w:jc w:val="both"/>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 xml:space="preserve">Agree with Intel. </w:t>
            </w:r>
            <w:r>
              <w:rPr>
                <w:rFonts w:ascii="Times New Roman" w:hAnsi="Times New Roman" w:eastAsia="Malgun Gothic" w:cs="Times New Roman"/>
                <w:sz w:val="20"/>
                <w:szCs w:val="20"/>
                <w:lang w:val="en-GB" w:eastAsia="ko-KR"/>
              </w:rPr>
              <w:t>It is out of scope of Rel-18 CE.</w:t>
            </w:r>
          </w:p>
          <w:p>
            <w:pPr>
              <w:pStyle w:val="35"/>
              <w:numPr>
                <w:ilvl w:val="0"/>
                <w:numId w:val="39"/>
              </w:numPr>
              <w:jc w:val="both"/>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We think</w:t>
            </w:r>
            <w:r>
              <w:rPr>
                <w:rFonts w:ascii="Times New Roman" w:hAnsi="Times New Roman" w:eastAsia="Malgun Gothic" w:cs="Times New Roman"/>
                <w:sz w:val="20"/>
                <w:szCs w:val="20"/>
                <w:lang w:val="en-GB" w:eastAsia="ko-KR"/>
              </w:rPr>
              <w:t xml:space="preserve"> dynamic waveform switching is not preferred for</w:t>
            </w:r>
            <w:r>
              <w:rPr>
                <w:rFonts w:hint="eastAsia" w:ascii="Times New Roman" w:hAnsi="Times New Roman" w:eastAsia="Malgun Gothic" w:cs="Times New Roman"/>
                <w:sz w:val="20"/>
                <w:szCs w:val="20"/>
                <w:lang w:val="en-GB" w:eastAsia="ko-KR"/>
              </w:rPr>
              <w:t xml:space="preserve"> PUSCH repetition in </w:t>
            </w:r>
            <w:r>
              <w:rPr>
                <w:rFonts w:ascii="Times New Roman" w:hAnsi="Times New Roman" w:eastAsia="Malgun Gothic" w:cs="Times New Roman"/>
                <w:sz w:val="20"/>
                <w:szCs w:val="20"/>
                <w:lang w:val="en-GB" w:eastAsia="ko-KR"/>
              </w:rPr>
              <w:t>single</w:t>
            </w:r>
            <w:r>
              <w:rPr>
                <w:rFonts w:hint="eastAsia" w:ascii="Times New Roman" w:hAnsi="Times New Roman" w:eastAsia="Malgun Gothic" w:cs="Times New Roman"/>
                <w:sz w:val="20"/>
                <w:szCs w:val="20"/>
                <w:lang w:val="en-GB" w:eastAsia="ko-KR"/>
              </w:rPr>
              <w:t xml:space="preserve"> </w:t>
            </w:r>
            <w:r>
              <w:rPr>
                <w:rFonts w:ascii="Times New Roman" w:hAnsi="Times New Roman" w:eastAsia="Malgun Gothic" w:cs="Times New Roman"/>
                <w:sz w:val="20"/>
                <w:szCs w:val="20"/>
                <w:lang w:val="en-GB" w:eastAsia="ko-KR"/>
              </w:rPr>
              <w:t>cell. But, we are open to discuss supporting dynamic waveform switching in multiple PUSCH transmissions for multiple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w:t>
            </w:r>
            <w:r>
              <w:rPr>
                <w:rFonts w:ascii="Times New Roman" w:hAnsi="Times New Roman" w:eastAsia="等线" w:cs="Times New Roman"/>
                <w:sz w:val="20"/>
                <w:szCs w:val="20"/>
                <w:lang w:val="en-GB" w:eastAsia="zh-CN"/>
              </w:rPr>
              <w:t>hina Telecom</w:t>
            </w:r>
          </w:p>
        </w:tc>
        <w:tc>
          <w:tcPr>
            <w:tcW w:w="7285" w:type="dxa"/>
          </w:tcPr>
          <w:p>
            <w:pPr>
              <w:pStyle w:val="35"/>
              <w:numPr>
                <w:ilvl w:val="0"/>
                <w:numId w:val="40"/>
              </w:numPr>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prefer no to consider the situation at the point. We need to wait for the conclusions of FDSS and AI 9.14.2 to know whether the switching between more than 2 waveforms can happen, but we are open to discuss in later meetings.</w:t>
            </w:r>
          </w:p>
          <w:p>
            <w:pPr>
              <w:pStyle w:val="35"/>
              <w:numPr>
                <w:ilvl w:val="0"/>
                <w:numId w:val="40"/>
              </w:numPr>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The motivation and benefits seems unclear for us now, we prefer not to support it at the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Malgun Gothic" w:cs="Times New Roman"/>
                <w:sz w:val="20"/>
                <w:szCs w:val="20"/>
                <w:lang w:val="en-GB" w:eastAsia="ko-KR"/>
              </w:rPr>
              <w:t>Vodafone</w:t>
            </w:r>
          </w:p>
        </w:tc>
        <w:tc>
          <w:tcPr>
            <w:tcW w:w="7285" w:type="dxa"/>
          </w:tcPr>
          <w:p>
            <w:pPr>
              <w:pStyle w:val="35"/>
              <w:numPr>
                <w:ilvl w:val="0"/>
                <w:numId w:val="41"/>
              </w:numPr>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Same view as CATT, DCM, Panasonic and QC</w:t>
            </w:r>
          </w:p>
          <w:p>
            <w:pPr>
              <w:pStyle w:val="35"/>
              <w:numPr>
                <w:ilvl w:val="0"/>
                <w:numId w:val="41"/>
              </w:numPr>
              <w:jc w:val="both"/>
              <w:rPr>
                <w:rFonts w:ascii="Times New Roman" w:hAnsi="Times New Roman" w:eastAsia="等线" w:cs="Times New Roman"/>
                <w:sz w:val="20"/>
                <w:szCs w:val="20"/>
                <w:lang w:val="en-GB" w:eastAsia="zh-CN"/>
              </w:rPr>
            </w:pPr>
            <w:r>
              <w:rPr>
                <w:rFonts w:ascii="Times New Roman" w:hAnsi="Times New Roman" w:eastAsia="Malgun Gothic" w:cs="Times New Roman"/>
                <w:sz w:val="20"/>
                <w:szCs w:val="20"/>
                <w:lang w:val="en-GB" w:eastAsia="ko-KR"/>
              </w:rPr>
              <w:t>Same view as DCM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a</w:t>
            </w:r>
            <w:r>
              <w:rPr>
                <w:rFonts w:ascii="Times New Roman" w:hAnsi="Times New Roman" w:eastAsia="等线" w:cs="Times New Roman"/>
                <w:sz w:val="20"/>
                <w:szCs w:val="20"/>
                <w:lang w:val="en-GB" w:eastAsia="zh-CN"/>
              </w:rPr>
              <w:t>) It is out of scope.</w:t>
            </w:r>
          </w:p>
          <w:p>
            <w:pPr>
              <w:spacing w:after="0" w:line="240" w:lineRule="auto"/>
              <w:jc w:val="both"/>
              <w:rPr>
                <w:rFonts w:ascii="Times New Roman" w:hAnsi="Times New Roman" w:eastAsia="Malgun Gothic" w:cs="Times New Roman"/>
                <w:sz w:val="20"/>
                <w:szCs w:val="20"/>
                <w:lang w:val="en-GB" w:eastAsia="ko-KR"/>
              </w:rPr>
            </w:pPr>
            <w:r>
              <w:rPr>
                <w:rFonts w:ascii="Times New Roman" w:hAnsi="Times New Roman" w:eastAsia="等线" w:cs="Times New Roman"/>
                <w:sz w:val="20"/>
                <w:szCs w:val="20"/>
                <w:lang w:val="en-GB" w:eastAsia="zh-CN"/>
              </w:rPr>
              <w:t xml:space="preserve">b) Not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ZTE</w:t>
            </w:r>
          </w:p>
        </w:tc>
        <w:tc>
          <w:tcPr>
            <w:tcW w:w="7285" w:type="dxa"/>
          </w:tcPr>
          <w:p>
            <w:pPr>
              <w:numPr>
                <w:ilvl w:val="0"/>
                <w:numId w:val="42"/>
              </w:numPr>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We are</w:t>
            </w:r>
            <w:r>
              <w:rPr>
                <w:rFonts w:hint="eastAsia" w:ascii="Times New Roman" w:hAnsi="Times New Roman" w:eastAsia="宋体" w:cs="Times New Roman"/>
                <w:sz w:val="20"/>
                <w:szCs w:val="20"/>
                <w:lang w:eastAsia="zh-CN"/>
              </w:rPr>
              <w:t xml:space="preserve"> open to discuss</w:t>
            </w:r>
            <w:r>
              <w:rPr>
                <w:rFonts w:ascii="Times New Roman" w:hAnsi="Times New Roman" w:eastAsia="宋体" w:cs="Times New Roman"/>
                <w:sz w:val="20"/>
                <w:szCs w:val="20"/>
                <w:lang w:eastAsia="zh-CN"/>
              </w:rPr>
              <w:t xml:space="preserve"> it</w:t>
            </w:r>
            <w:r>
              <w:rPr>
                <w:rFonts w:hint="eastAsia" w:ascii="Times New Roman" w:hAnsi="Times New Roman" w:eastAsia="宋体" w:cs="Times New Roman"/>
                <w:sz w:val="20"/>
                <w:szCs w:val="20"/>
                <w:lang w:eastAsia="zh-CN"/>
              </w:rPr>
              <w:t xml:space="preserve"> depending on the outcome of 9.14.2. </w:t>
            </w:r>
          </w:p>
          <w:p>
            <w:pPr>
              <w:numPr>
                <w:ilvl w:val="0"/>
                <w:numId w:val="42"/>
              </w:numPr>
              <w:spacing w:after="0" w:line="240" w:lineRule="auto"/>
              <w:jc w:val="both"/>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 xml:space="preserve">The </w:t>
            </w:r>
            <w:r>
              <w:rPr>
                <w:rFonts w:hint="eastAsia" w:ascii="Times New Roman" w:hAnsi="Times New Roman" w:eastAsia="等线" w:cs="Times New Roman"/>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hint="eastAsia" w:ascii="Times New Roman" w:hAnsi="Times New Roman" w:cs="Times New Roman"/>
                <w:sz w:val="20"/>
                <w:szCs w:val="20"/>
                <w:lang w:val="en-GB" w:eastAsia="zh-CN"/>
              </w:rPr>
              <w:t>.</w:t>
            </w:r>
          </w:p>
          <w:p>
            <w:pPr>
              <w:spacing w:after="0" w:line="240" w:lineRule="auto"/>
              <w:jc w:val="both"/>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pStyle w:val="35"/>
              <w:numPr>
                <w:ilvl w:val="0"/>
                <w:numId w:val="43"/>
              </w:numPr>
              <w:jc w:val="both"/>
              <w:rPr>
                <w:rFonts w:ascii="Times New Roman" w:hAnsi="Times New Roman" w:eastAsia="宋体" w:cs="Times New Roman"/>
                <w:sz w:val="20"/>
                <w:szCs w:val="20"/>
                <w:lang w:eastAsia="zh-CN"/>
              </w:rPr>
            </w:pPr>
            <w:r>
              <w:rPr>
                <w:rFonts w:ascii="Times New Roman" w:hAnsi="Times New Roman" w:cs="Times New Roman" w:eastAsiaTheme="minorEastAsia"/>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pPr>
              <w:pStyle w:val="35"/>
              <w:numPr>
                <w:ilvl w:val="0"/>
                <w:numId w:val="43"/>
              </w:numPr>
              <w:jc w:val="both"/>
              <w:rPr>
                <w:rFonts w:ascii="Times New Roman" w:hAnsi="Times New Roman" w:eastAsia="宋体" w:cs="Times New Roman"/>
                <w:sz w:val="20"/>
                <w:szCs w:val="20"/>
                <w:lang w:eastAsia="zh-CN"/>
              </w:rPr>
            </w:pPr>
            <w:r>
              <w:rPr>
                <w:rFonts w:hint="eastAsia" w:ascii="Times New Roman" w:hAnsi="Times New Roman" w:cs="Times New Roman" w:eastAsiaTheme="minorEastAsia"/>
                <w:sz w:val="20"/>
                <w:szCs w:val="20"/>
                <w:lang w:val="en-GB"/>
              </w:rPr>
              <w:t>N</w:t>
            </w:r>
            <w:r>
              <w:rPr>
                <w:rFonts w:ascii="Times New Roman" w:hAnsi="Times New Roman" w:cs="Times New Roman" w:eastAsiaTheme="minorEastAsia"/>
                <w:sz w:val="20"/>
                <w:szCs w:val="20"/>
                <w:lang w:val="en-GB"/>
              </w:rPr>
              <w:t>o, we do not see the clear motivation. On the contrary, it would make the repetition behaviour too complex.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numPr>
                <w:ilvl w:val="0"/>
                <w:numId w:val="44"/>
              </w:num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eastAsia="zh-CN"/>
              </w:rPr>
              <w:t>We are open to wait progress in 9.14.2</w:t>
            </w:r>
          </w:p>
          <w:p>
            <w:pPr>
              <w:numPr>
                <w:ilvl w:val="0"/>
                <w:numId w:val="44"/>
              </w:num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eastAsia="zh-CN"/>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等线" w:cs="Times New Roman"/>
                <w:sz w:val="20"/>
                <w:szCs w:val="20"/>
                <w:lang w:eastAsia="zh-CN"/>
              </w:rPr>
              <w:t>Transsion</w:t>
            </w:r>
          </w:p>
        </w:tc>
        <w:tc>
          <w:tcPr>
            <w:tcW w:w="7285" w:type="dxa"/>
          </w:tcPr>
          <w:p>
            <w:pPr>
              <w:pStyle w:val="35"/>
              <w:numPr>
                <w:ilvl w:val="0"/>
                <w:numId w:val="45"/>
              </w:numPr>
              <w:ind w:left="400" w:hanging="400" w:hangingChars="200"/>
              <w:jc w:val="both"/>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 xml:space="preserve">   We think it can be discussed further.</w:t>
            </w:r>
          </w:p>
          <w:p>
            <w:pPr>
              <w:pStyle w:val="35"/>
              <w:numPr>
                <w:ilvl w:val="0"/>
                <w:numId w:val="45"/>
              </w:numPr>
              <w:ind w:left="400" w:hanging="400" w:hangingChars="200"/>
              <w:jc w:val="both"/>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hint="eastAsia" w:ascii="Times New Roman" w:hAnsi="Times New Roman" w:eastAsia="宋体" w:cs="Times New Roman"/>
                <w:sz w:val="20"/>
                <w:szCs w:val="20"/>
                <w:lang w:eastAsia="zh-CN"/>
              </w:rPr>
              <w:t>, c</w:t>
            </w:r>
            <w:r>
              <w:rPr>
                <w:rFonts w:hint="eastAsia" w:ascii="Times New Roman" w:hAnsi="Times New Roman" w:eastAsia="等线" w:cs="Times New Roman"/>
                <w:sz w:val="20"/>
                <w:szCs w:val="20"/>
                <w:lang w:eastAsia="zh-CN"/>
              </w:rPr>
              <w:t xml:space="preserve">onsidering that the channel status of the different UE-TRP links are not 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eastAsia="zh-CN"/>
              </w:rPr>
            </w:pPr>
            <w:r>
              <w:rPr>
                <w:rFonts w:ascii="Times New Roman" w:hAnsi="Times New Roman" w:cs="Times New Roman"/>
                <w:sz w:val="20"/>
                <w:szCs w:val="20"/>
                <w:lang w:val="en-GB"/>
              </w:rPr>
              <w:t>Sony</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pPr>
              <w:pStyle w:val="35"/>
              <w:ind w:left="0"/>
              <w:jc w:val="both"/>
              <w:rPr>
                <w:rFonts w:ascii="Times New Roman" w:hAnsi="Times New Roman" w:eastAsia="等线" w:cs="Times New Roman"/>
                <w:sz w:val="20"/>
                <w:szCs w:val="20"/>
                <w:lang w:eastAsia="zh-CN"/>
              </w:rPr>
            </w:pPr>
            <w:r>
              <w:rPr>
                <w:rFonts w:ascii="Times New Roman" w:hAnsi="Times New Roman" w:cs="Times New Roman"/>
                <w:sz w:val="20"/>
                <w:szCs w:val="20"/>
                <w:lang w:val="en-GB"/>
              </w:rPr>
              <w:t>b) No, we do not see merit in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pStyle w:val="35"/>
              <w:numPr>
                <w:ilvl w:val="1"/>
                <w:numId w:val="40"/>
              </w:numPr>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Only CP-OFDM and DFT-s-OFDM are supported for PUSCH by current standards, and in the WID, it is saying “dynamic switching between DFT-S-OFDM and CP-OFDM”. We should focus on </w:t>
            </w:r>
            <w:r>
              <w:rPr>
                <w:rFonts w:ascii="Times New Roman" w:hAnsi="Times New Roman" w:cs="Times New Roman"/>
                <w:sz w:val="20"/>
                <w:szCs w:val="20"/>
                <w:lang w:val="en-GB"/>
              </w:rPr>
              <w:t>dynamic switching</w:t>
            </w:r>
            <w:r>
              <w:rPr>
                <w:rFonts w:ascii="Times New Roman" w:hAnsi="Times New Roman" w:eastAsia="等线" w:cs="Times New Roman"/>
                <w:sz w:val="20"/>
                <w:szCs w:val="20"/>
                <w:lang w:val="en-GB" w:eastAsia="zh-CN"/>
              </w:rPr>
              <w:t xml:space="preserve"> between these two waveforms.</w:t>
            </w:r>
          </w:p>
          <w:p>
            <w:pPr>
              <w:spacing w:after="0" w:line="240" w:lineRule="auto"/>
              <w:jc w:val="both"/>
              <w:rPr>
                <w:rFonts w:ascii="Times New Roman" w:hAnsi="Times New Roman" w:eastAsia="等线" w:cs="Times New Roman"/>
                <w:sz w:val="20"/>
                <w:szCs w:val="20"/>
                <w:lang w:val="en-GB" w:eastAsia="zh-CN"/>
              </w:rPr>
            </w:pPr>
          </w:p>
          <w:p>
            <w:pPr>
              <w:pStyle w:val="35"/>
              <w:numPr>
                <w:ilvl w:val="1"/>
                <w:numId w:val="40"/>
              </w:numPr>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W</w:t>
            </w:r>
            <w:r>
              <w:rPr>
                <w:rFonts w:ascii="Times New Roman" w:hAnsi="Times New Roman" w:eastAsia="等线"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pPr>
              <w:spacing w:after="0" w:line="240" w:lineRule="auto"/>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Malgun Gothic" w:cs="Times New Roman"/>
                <w:sz w:val="20"/>
                <w:szCs w:val="20"/>
                <w:lang w:eastAsia="ko-KR"/>
              </w:rPr>
              <w:t>ETRI</w:t>
            </w:r>
          </w:p>
        </w:tc>
        <w:tc>
          <w:tcPr>
            <w:tcW w:w="7285" w:type="dxa"/>
          </w:tcPr>
          <w:p>
            <w:pPr>
              <w:spacing w:after="0" w:line="240" w:lineRule="auto"/>
              <w:jc w:val="both"/>
              <w:rPr>
                <w:rFonts w:ascii="Times New Roman" w:hAnsi="Times New Roman" w:eastAsia="宋体" w:cs="Times New Roman"/>
                <w:sz w:val="20"/>
                <w:szCs w:val="20"/>
                <w:lang w:eastAsia="zh-CN"/>
              </w:rPr>
            </w:pPr>
            <w:r>
              <w:rPr>
                <w:rFonts w:ascii="Times New Roman" w:hAnsi="Times New Roman" w:eastAsia="Malgun Gothic" w:cs="Times New Roman"/>
                <w:sz w:val="20"/>
                <w:szCs w:val="20"/>
                <w:lang w:eastAsia="ko-KR"/>
              </w:rPr>
              <w:t>a) We</w:t>
            </w:r>
            <w:r>
              <w:rPr>
                <w:rFonts w:ascii="Times New Roman" w:hAnsi="Times New Roman" w:eastAsia="宋体" w:cs="Times New Roman"/>
                <w:sz w:val="20"/>
                <w:szCs w:val="20"/>
                <w:lang w:eastAsia="zh-CN"/>
              </w:rPr>
              <w:t xml:space="preserve"> </w:t>
            </w:r>
            <w:r>
              <w:rPr>
                <w:rFonts w:ascii="Times New Roman" w:hAnsi="Times New Roman" w:eastAsia="Malgun Gothic" w:cs="Times New Roman"/>
                <w:sz w:val="20"/>
                <w:szCs w:val="20"/>
                <w:lang w:eastAsia="ko-KR"/>
              </w:rPr>
              <w:t>think</w:t>
            </w:r>
            <w:r>
              <w:rPr>
                <w:rFonts w:ascii="Times New Roman" w:hAnsi="Times New Roman" w:eastAsia="宋体" w:cs="Times New Roman"/>
                <w:sz w:val="20"/>
                <w:szCs w:val="20"/>
                <w:lang w:eastAsia="zh-CN"/>
              </w:rPr>
              <w:t xml:space="preserve"> </w:t>
            </w:r>
            <w:r>
              <w:rPr>
                <w:rFonts w:ascii="Times New Roman" w:hAnsi="Times New Roman" w:eastAsia="Malgun Gothic" w:cs="Times New Roman"/>
                <w:sz w:val="20"/>
                <w:szCs w:val="20"/>
                <w:lang w:eastAsia="ko-KR"/>
              </w:rPr>
              <w:t>the</w:t>
            </w:r>
            <w:r>
              <w:rPr>
                <w:rFonts w:ascii="Times New Roman" w:hAnsi="Times New Roman" w:eastAsia="宋体" w:cs="Times New Roman"/>
                <w:sz w:val="20"/>
                <w:szCs w:val="20"/>
                <w:lang w:eastAsia="zh-CN"/>
              </w:rPr>
              <w:t xml:space="preserve"> </w:t>
            </w:r>
            <w:r>
              <w:rPr>
                <w:rFonts w:ascii="Times New Roman" w:hAnsi="Times New Roman" w:eastAsia="Malgun Gothic" w:cs="Times New Roman"/>
                <w:sz w:val="20"/>
                <w:szCs w:val="20"/>
                <w:lang w:eastAsia="ko-KR"/>
              </w:rPr>
              <w:t>scope</w:t>
            </w:r>
            <w:r>
              <w:rPr>
                <w:rFonts w:ascii="Times New Roman" w:hAnsi="Times New Roman" w:eastAsia="宋体" w:cs="Times New Roman"/>
                <w:sz w:val="20"/>
                <w:szCs w:val="20"/>
                <w:lang w:eastAsia="zh-CN"/>
              </w:rPr>
              <w:t xml:space="preserve"> </w:t>
            </w:r>
            <w:r>
              <w:rPr>
                <w:rFonts w:ascii="Times New Roman" w:hAnsi="Times New Roman" w:eastAsia="Malgun Gothic" w:cs="Times New Roman"/>
                <w:sz w:val="20"/>
                <w:szCs w:val="20"/>
                <w:lang w:eastAsia="ko-KR"/>
              </w:rPr>
              <w:t>of</w:t>
            </w:r>
            <w:r>
              <w:rPr>
                <w:rFonts w:ascii="Times New Roman" w:hAnsi="Times New Roman" w:eastAsia="宋体" w:cs="Times New Roman"/>
                <w:sz w:val="20"/>
                <w:szCs w:val="20"/>
                <w:lang w:eastAsia="zh-CN"/>
              </w:rPr>
              <w:t xml:space="preserve"> </w:t>
            </w:r>
            <w:r>
              <w:rPr>
                <w:rFonts w:ascii="Times New Roman" w:hAnsi="Times New Roman" w:eastAsia="Malgun Gothic" w:cs="Times New Roman"/>
                <w:sz w:val="20"/>
                <w:szCs w:val="20"/>
                <w:lang w:eastAsia="ko-KR"/>
              </w:rPr>
              <w:t>WI</w:t>
            </w:r>
            <w:r>
              <w:rPr>
                <w:rFonts w:ascii="Times New Roman" w:hAnsi="Times New Roman" w:eastAsia="宋体" w:cs="Times New Roman"/>
                <w:sz w:val="20"/>
                <w:szCs w:val="20"/>
                <w:lang w:eastAsia="zh-CN"/>
              </w:rPr>
              <w:t xml:space="preserve"> </w:t>
            </w:r>
            <w:r>
              <w:rPr>
                <w:rFonts w:ascii="Times New Roman" w:hAnsi="Times New Roman" w:eastAsia="Malgun Gothic" w:cs="Times New Roman"/>
                <w:sz w:val="20"/>
                <w:szCs w:val="20"/>
                <w:lang w:eastAsia="ko-KR"/>
              </w:rPr>
              <w:t>is</w:t>
            </w:r>
            <w:r>
              <w:rPr>
                <w:rFonts w:ascii="Times New Roman" w:hAnsi="Times New Roman" w:eastAsia="宋体" w:cs="Times New Roman"/>
                <w:sz w:val="20"/>
                <w:szCs w:val="20"/>
                <w:lang w:eastAsia="zh-CN"/>
              </w:rPr>
              <w:t xml:space="preserve"> </w:t>
            </w:r>
            <w:r>
              <w:rPr>
                <w:rFonts w:ascii="Times New Roman" w:hAnsi="Times New Roman" w:eastAsia="Malgun Gothic" w:cs="Times New Roman"/>
                <w:sz w:val="20"/>
                <w:szCs w:val="20"/>
                <w:lang w:eastAsia="ko-KR"/>
              </w:rPr>
              <w:t>switch</w:t>
            </w:r>
            <w:r>
              <w:rPr>
                <w:rFonts w:ascii="Times New Roman" w:hAnsi="Times New Roman" w:eastAsia="宋体" w:cs="Times New Roman"/>
                <w:sz w:val="20"/>
                <w:szCs w:val="20"/>
                <w:lang w:eastAsia="zh-CN"/>
              </w:rPr>
              <w:t xml:space="preserve"> </w:t>
            </w:r>
            <w:r>
              <w:rPr>
                <w:rFonts w:ascii="Times New Roman" w:hAnsi="Times New Roman" w:eastAsia="Malgun Gothic" w:cs="Times New Roman"/>
                <w:sz w:val="20"/>
                <w:szCs w:val="20"/>
                <w:lang w:eastAsia="ko-KR"/>
              </w:rPr>
              <w:t>between</w:t>
            </w:r>
            <w:r>
              <w:rPr>
                <w:rFonts w:ascii="Times New Roman" w:hAnsi="Times New Roman" w:eastAsia="宋体" w:cs="Times New Roman"/>
                <w:sz w:val="20"/>
                <w:szCs w:val="20"/>
                <w:lang w:eastAsia="zh-CN"/>
              </w:rPr>
              <w:t xml:space="preserve"> </w:t>
            </w:r>
            <w:r>
              <w:rPr>
                <w:rFonts w:ascii="Times New Roman" w:hAnsi="Times New Roman" w:eastAsia="Malgun Gothic" w:cs="Times New Roman"/>
                <w:sz w:val="20"/>
                <w:szCs w:val="20"/>
                <w:lang w:eastAsia="ko-KR"/>
              </w:rPr>
              <w:t>two</w:t>
            </w:r>
            <w:r>
              <w:rPr>
                <w:rFonts w:ascii="Times New Roman" w:hAnsi="Times New Roman" w:eastAsia="宋体" w:cs="Times New Roman"/>
                <w:sz w:val="20"/>
                <w:szCs w:val="20"/>
                <w:lang w:eastAsia="zh-CN"/>
              </w:rPr>
              <w:t xml:space="preserve"> </w:t>
            </w:r>
            <w:r>
              <w:rPr>
                <w:rFonts w:ascii="Times New Roman" w:hAnsi="Times New Roman" w:eastAsia="Malgun Gothic" w:cs="Times New Roman"/>
                <w:sz w:val="20"/>
                <w:szCs w:val="20"/>
                <w:lang w:eastAsia="ko-KR"/>
              </w:rPr>
              <w:t>waveforms.</w:t>
            </w:r>
            <w:r>
              <w:rPr>
                <w:rFonts w:ascii="Times New Roman" w:hAnsi="Times New Roman" w:eastAsia="宋体" w:cs="Times New Roman"/>
                <w:sz w:val="20"/>
                <w:szCs w:val="20"/>
                <w:lang w:eastAsia="zh-CN"/>
              </w:rPr>
              <w:t xml:space="preserve"> </w:t>
            </w:r>
          </w:p>
          <w:p>
            <w:pPr>
              <w:spacing w:after="0" w:line="240" w:lineRule="auto"/>
              <w:jc w:val="both"/>
              <w:rPr>
                <w:rFonts w:ascii="Times New Roman" w:hAnsi="Times New Roman" w:cs="Times New Roman"/>
                <w:sz w:val="20"/>
                <w:szCs w:val="20"/>
                <w:lang w:val="en-GB"/>
              </w:rPr>
            </w:pPr>
            <w:r>
              <w:rPr>
                <w:rFonts w:ascii="Times New Roman" w:hAnsi="Times New Roman" w:eastAsia="Malgun Gothic" w:cs="Times New Roman"/>
                <w:sz w:val="20"/>
                <w:szCs w:val="20"/>
                <w:lang w:eastAsia="ko-KR"/>
              </w:rPr>
              <w:t>b)</w:t>
            </w:r>
            <w:r>
              <w:rPr>
                <w:rFonts w:ascii="Times New Roman" w:hAnsi="Times New Roman" w:eastAsia="宋体" w:cs="Times New Roman"/>
                <w:sz w:val="20"/>
                <w:szCs w:val="20"/>
                <w:lang w:eastAsia="zh-CN"/>
              </w:rPr>
              <w:t xml:space="preserve"> </w:t>
            </w:r>
            <w:r>
              <w:rPr>
                <w:rFonts w:ascii="Times New Roman" w:hAnsi="Times New Roman" w:eastAsia="Malgun Gothic" w:cs="Times New Roman"/>
                <w:sz w:val="20"/>
                <w:szCs w:val="20"/>
                <w:lang w:eastAsia="ko-KR"/>
              </w:rPr>
              <w:t>We</w:t>
            </w:r>
            <w:r>
              <w:rPr>
                <w:rFonts w:ascii="Times New Roman" w:hAnsi="Times New Roman" w:eastAsia="宋体" w:cs="Times New Roman"/>
                <w:sz w:val="20"/>
                <w:szCs w:val="20"/>
                <w:lang w:eastAsia="zh-CN"/>
              </w:rPr>
              <w:t xml:space="preserve"> </w:t>
            </w:r>
            <w:r>
              <w:rPr>
                <w:rFonts w:ascii="Times New Roman" w:hAnsi="Times New Roman" w:eastAsia="Malgun Gothic" w:cs="Times New Roman"/>
                <w:sz w:val="20"/>
                <w:szCs w:val="20"/>
                <w:lang w:eastAsia="ko-KR"/>
              </w:rPr>
              <w:t>are</w:t>
            </w:r>
            <w:r>
              <w:rPr>
                <w:rFonts w:ascii="Times New Roman" w:hAnsi="Times New Roman" w:eastAsia="宋体" w:cs="Times New Roman"/>
                <w:sz w:val="20"/>
                <w:szCs w:val="20"/>
                <w:lang w:eastAsia="zh-CN"/>
              </w:rPr>
              <w:t xml:space="preserve"> </w:t>
            </w:r>
            <w:r>
              <w:rPr>
                <w:rFonts w:ascii="Times New Roman" w:hAnsi="Times New Roman" w:eastAsia="Malgun Gothic" w:cs="Times New Roman"/>
                <w:sz w:val="20"/>
                <w:szCs w:val="20"/>
                <w:lang w:eastAsia="ko-KR"/>
              </w:rPr>
              <w:t>open</w:t>
            </w:r>
            <w:r>
              <w:rPr>
                <w:rFonts w:ascii="Times New Roman" w:hAnsi="Times New Roman" w:eastAsia="宋体" w:cs="Times New Roman"/>
                <w:sz w:val="20"/>
                <w:szCs w:val="20"/>
                <w:lang w:eastAsia="zh-CN"/>
              </w:rPr>
              <w:t xml:space="preserve"> </w:t>
            </w:r>
            <w:r>
              <w:rPr>
                <w:rFonts w:ascii="Times New Roman" w:hAnsi="Times New Roman" w:eastAsia="Malgun Gothic" w:cs="Times New Roman"/>
                <w:sz w:val="20"/>
                <w:szCs w:val="20"/>
                <w:lang w:eastAsia="ko-KR"/>
              </w:rPr>
              <w:t>to</w:t>
            </w:r>
            <w:r>
              <w:rPr>
                <w:rFonts w:ascii="Times New Roman" w:hAnsi="Times New Roman" w:eastAsia="宋体" w:cs="Times New Roman"/>
                <w:sz w:val="20"/>
                <w:szCs w:val="20"/>
                <w:lang w:eastAsia="zh-CN"/>
              </w:rPr>
              <w:t xml:space="preserve"> </w:t>
            </w:r>
            <w:r>
              <w:rPr>
                <w:rFonts w:ascii="Times New Roman" w:hAnsi="Times New Roman" w:eastAsia="Malgun Gothic" w:cs="Times New Roman"/>
                <w:sz w:val="20"/>
                <w:szCs w:val="20"/>
                <w:lang w:eastAsia="ko-KR"/>
              </w:rPr>
              <w:t>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eastAsia="ko-KR"/>
              </w:rPr>
            </w:pPr>
            <w:r>
              <w:rPr>
                <w:rFonts w:ascii="Times New Roman" w:hAnsi="Times New Roman" w:cs="Times New Roman"/>
                <w:sz w:val="20"/>
                <w:szCs w:val="20"/>
                <w:lang w:val="en-GB"/>
              </w:rPr>
              <w:t>Nokia/NSB</w:t>
            </w:r>
          </w:p>
        </w:tc>
        <w:tc>
          <w:tcPr>
            <w:tcW w:w="7285" w:type="dxa"/>
          </w:tcPr>
          <w:p>
            <w:pPr>
              <w:pStyle w:val="35"/>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pPr>
              <w:pStyle w:val="35"/>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 single TRP, since UE may experience different coverage conditions with different TRPs.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Samsung</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pPr>
              <w:pStyle w:val="35"/>
              <w:numPr>
                <w:ilvl w:val="0"/>
                <w:numId w:val="47"/>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mTRP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MediaTek</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support. In our view, introducing a new waveform is clearly beyond the WI scope. This should not be discussed.</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pPr>
              <w:pStyle w:val="35"/>
              <w:numPr>
                <w:ilvl w:val="0"/>
                <w:numId w:val="48"/>
              </w:numPr>
              <w:jc w:val="both"/>
              <w:rPr>
                <w:rFonts w:ascii="Times New Roman" w:hAnsi="Times New Roman" w:cs="Times New Roman"/>
                <w:color w:val="000000" w:themeColor="text1"/>
                <w:sz w:val="20"/>
                <w:szCs w:val="20"/>
                <w:lang w:val="en-GB"/>
                <w14:textFill>
                  <w14:solidFill>
                    <w14:schemeClr w14:val="tx1"/>
                  </w14:solidFill>
                </w14:textFill>
              </w:rPr>
            </w:pPr>
            <w:r>
              <w:rPr>
                <w:rFonts w:ascii="Times New Roman" w:hAnsi="Times New Roman" w:cs="Times New Roman"/>
                <w:color w:val="000000" w:themeColor="text1"/>
                <w:sz w:val="20"/>
                <w:szCs w:val="20"/>
                <w:lang w:val="en-GB"/>
                <w14:textFill>
                  <w14:solidFill>
                    <w14:schemeClr w14:val="tx1"/>
                  </w14:solidFill>
                </w14:textFill>
              </w:rPr>
              <w:t>Out of scope.</w:t>
            </w:r>
          </w:p>
          <w:p>
            <w:pPr>
              <w:pStyle w:val="35"/>
              <w:numPr>
                <w:ilvl w:val="0"/>
                <w:numId w:val="48"/>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14:textFill>
                  <w14:solidFill>
                    <w14:schemeClr w14:val="tx1"/>
                  </w14:solidFill>
                </w14:textFill>
              </w:rPr>
              <w:t>The trigger seems to be conveyed by a DCI different from the DCI scheduling the PUSCH repetition. Therefore, standard efforts about DCI format and timeline seem not trivial. Therefore, we prefer no support.</w:t>
            </w:r>
          </w:p>
        </w:tc>
      </w:tr>
    </w:tbl>
    <w:p>
      <w:pPr>
        <w:rPr>
          <w:rFonts w:ascii="Times New Roman" w:hAnsi="Times New Roman" w:cs="Times New Roman"/>
          <w:sz w:val="20"/>
          <w:szCs w:val="20"/>
          <w:lang w:val="en-GB"/>
        </w:rPr>
      </w:pP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On supporting change of waveform within a set of PUSCH repetitions, majority of companies do not see a strong need to support this, although a few companies are open to study it. 3 companies (Vivo, LG, Transsion) see potential benefit for the multi-TRP case.</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pPr>
        <w:pStyle w:val="2"/>
      </w:pPr>
      <w:r>
        <w:t>Topic #2: Dynamic switching mechanism</w:t>
      </w:r>
    </w:p>
    <w:p>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[Open][HP] Issue #2-1: Dynamic indication options</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pPr>
        <w:pStyle w:val="35"/>
        <w:numPr>
          <w:ilvl w:val="0"/>
          <w:numId w:val="6"/>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ZTE [3], Spreadtrum [4], Intel [9], Mediatek [20], Apple [21], Sharp [24]</w:t>
      </w:r>
    </w:p>
    <w:p>
      <w:pPr>
        <w:pStyle w:val="35"/>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Vivo [5], China Telecom [6], CATT [8], Sony [10], NEC [11], Panasonic [12], InterDigital [13], Lenovo [14], Mavenir [15], Xiaomi [16], CMCC [17], ETRI [18], Fujitsu [19], Ericsson [22], Samsung [23], LG [25], CEWiT [28], Nokia [29]</w:t>
      </w:r>
    </w:p>
    <w:p>
      <w:pPr>
        <w:pStyle w:val="35"/>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pPr>
        <w:rPr>
          <w:rFonts w:ascii="Times New Roman" w:hAnsi="Times New Roman" w:cs="Times New Roman"/>
          <w:sz w:val="20"/>
          <w:szCs w:val="20"/>
          <w:lang w:val="en-GB"/>
        </w:rPr>
      </w:pPr>
    </w:p>
    <w:p>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pPr>
        <w:pStyle w:val="35"/>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pPr>
        <w:pStyle w:val="35"/>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Vivo [5], China Telecom [6], CATT [8], Sony [10], NEC [11], Panasonic [12], InterDigital [13], Xiaomi [16], CMCC [17], ETRI [18], Fujitsu [19], Samsung [23], LG [25], Qualcomm [27], CEWiT [28], Nokia [29]</w:t>
      </w:r>
    </w:p>
    <w:p>
      <w:pPr>
        <w:pStyle w:val="35"/>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ZTE [3], Spreadtrum [4], Intel [9], Lenovo [14], Mavenir [15], Mediatek [20], Apple [21], Ericsson [22], Sharp [24]</w:t>
      </w:r>
    </w:p>
    <w:p>
      <w:pPr>
        <w:pStyle w:val="35"/>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FDRA: [2][8][12][29]</w:t>
      </w:r>
    </w:p>
    <w:p>
      <w:pPr>
        <w:pStyle w:val="35"/>
        <w:numPr>
          <w:ilvl w:val="1"/>
          <w:numId w:val="6"/>
        </w:numPr>
        <w:rPr>
          <w:rFonts w:ascii="Times New Roman" w:hAnsi="Times New Roman" w:cs="Times New Roman"/>
          <w:sz w:val="20"/>
          <w:szCs w:val="20"/>
        </w:rPr>
      </w:pPr>
      <w:r>
        <w:rPr>
          <w:rFonts w:ascii="Times New Roman" w:hAnsi="Times New Roman" w:cs="Times New Roman"/>
          <w:sz w:val="20"/>
          <w:szCs w:val="20"/>
        </w:rPr>
        <w:t>RA type [2], MSB of RA type [8]</w:t>
      </w:r>
    </w:p>
    <w:p>
      <w:pPr>
        <w:pStyle w:val="35"/>
        <w:numPr>
          <w:ilvl w:val="1"/>
          <w:numId w:val="6"/>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pPr>
        <w:pStyle w:val="35"/>
        <w:numPr>
          <w:ilvl w:val="1"/>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TDRA: [2][7][12][13][25]</w:t>
      </w:r>
    </w:p>
    <w:p>
      <w:pPr>
        <w:pStyle w:val="35"/>
        <w:numPr>
          <w:ilvl w:val="1"/>
          <w:numId w:val="6"/>
        </w:numPr>
        <w:rPr>
          <w:rFonts w:ascii="Times New Roman" w:hAnsi="Times New Roman" w:cs="Times New Roman"/>
          <w:sz w:val="20"/>
          <w:szCs w:val="20"/>
        </w:rPr>
      </w:pPr>
      <w:r>
        <w:rPr>
          <w:rFonts w:ascii="Times New Roman" w:hAnsi="Times New Roman" w:cs="Times New Roman"/>
          <w:sz w:val="20"/>
          <w:szCs w:val="20"/>
        </w:rPr>
        <w:t>Add one column to the table</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MCS: [12][13]</w:t>
      </w:r>
    </w:p>
    <w:p>
      <w:pPr>
        <w:pStyle w:val="35"/>
        <w:numPr>
          <w:ilvl w:val="1"/>
          <w:numId w:val="6"/>
        </w:numPr>
        <w:rPr>
          <w:rFonts w:ascii="Times New Roman" w:hAnsi="Times New Roman" w:cs="Times New Roman"/>
          <w:sz w:val="20"/>
          <w:szCs w:val="20"/>
        </w:rPr>
      </w:pPr>
      <w:r>
        <w:rPr>
          <w:rFonts w:ascii="Times New Roman" w:hAnsi="Times New Roman" w:cs="Times New Roman"/>
          <w:sz w:val="20"/>
          <w:szCs w:val="20"/>
        </w:rPr>
        <w:t>MCS below threshold [30]</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pPr>
        <w:pStyle w:val="35"/>
        <w:numPr>
          <w:ilvl w:val="1"/>
          <w:numId w:val="6"/>
        </w:numPr>
        <w:rPr>
          <w:rFonts w:ascii="Times New Roman" w:hAnsi="Times New Roman" w:cs="Times New Roman"/>
          <w:sz w:val="20"/>
          <w:szCs w:val="20"/>
        </w:rPr>
      </w:pPr>
      <w:r>
        <w:rPr>
          <w:rFonts w:ascii="Times New Roman" w:hAnsi="Times New Roman" w:cs="Times New Roman"/>
          <w:sz w:val="20"/>
          <w:szCs w:val="20"/>
        </w:rPr>
        <w:t>FDMed DMRS based on Number of DMRS CDM group(s) without data [30]</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SRI [26]</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Number of repetitions for msg3 [3]</w:t>
      </w:r>
    </w:p>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In addition, the following is noted:</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pPr>
        <w:pStyle w:val="35"/>
        <w:rPr>
          <w:rFonts w:ascii="Times New Roman" w:hAnsi="Times New Roman" w:cs="Times New Roman"/>
          <w:sz w:val="20"/>
          <w:szCs w:val="20"/>
        </w:rPr>
      </w:pPr>
    </w:p>
    <w:p>
      <w:pPr>
        <w:rPr>
          <w:rFonts w:ascii="Times New Roman" w:hAnsi="Times New Roman" w:cs="Times New Roman"/>
          <w:sz w:val="20"/>
          <w:szCs w:val="20"/>
          <w:u w:val="single"/>
        </w:rPr>
      </w:pPr>
      <w:r>
        <w:rPr>
          <w:rFonts w:ascii="Times New Roman" w:hAnsi="Times New Roman" w:cs="Times New Roman"/>
          <w:sz w:val="20"/>
          <w:szCs w:val="20"/>
          <w:u w:val="single"/>
        </w:rPr>
        <w:t>Alt 2: MAC CE</w:t>
      </w:r>
    </w:p>
    <w:p>
      <w:pPr>
        <w:pStyle w:val="35"/>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pPr>
        <w:pStyle w:val="35"/>
        <w:numPr>
          <w:ilvl w:val="0"/>
          <w:numId w:val="6"/>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pPr>
        <w:pStyle w:val="35"/>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Huawei [2], ZTE [3], Spreadtrum [4], China Telecom [6], Oppo [7], CATT [8], Intel [9], Sony [10], Panasonic [12], Fujitsu [19], Mediatek [20], Apple [21], Sharp [24], LG [25], NTT DOCOMO [26], Nokia [29]</w:t>
      </w:r>
    </w:p>
    <w:p>
      <w:pPr>
        <w:rPr>
          <w:rFonts w:ascii="Times New Roman" w:hAnsi="Times New Roman" w:cs="Times New Roman"/>
          <w:sz w:val="20"/>
          <w:szCs w:val="20"/>
        </w:rPr>
      </w:pPr>
    </w:p>
    <w:p>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Group-common DCI ([4], not preferred), [16]</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Search space [11]</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RNTI [11]</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BWP ID ([18], not preferred)</w:t>
      </w:r>
    </w:p>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3870"/>
        <w:gridCol w:w="4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-Simple, low specification effort [6][19][20][21][22][29]</w:t>
            </w:r>
          </w:p>
          <w:p>
            <w:pPr>
              <w:spacing w:after="0" w:line="240" w:lineRule="auto"/>
              <w:rPr>
                <w:rFonts w:ascii="Times New Roman" w:hAnsi="Times New Roman" w:cs="Times New Roman"/>
                <w:sz w:val="20"/>
                <w:szCs w:val="20"/>
              </w:rPr>
            </w:pPr>
            <w:r>
              <w:rPr>
                <w:rFonts w:ascii="Times New Roman" w:hAnsi="Times New Roman" w:cs="Times New Roman"/>
                <w:sz w:val="20"/>
                <w:szCs w:val="20"/>
              </w:rPr>
              <w:t>-Maintains scheduler flexibility [9][11][29]</w:t>
            </w:r>
          </w:p>
          <w:p>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pPr>
              <w:spacing w:after="0" w:line="240" w:lineRule="auto"/>
              <w:rPr>
                <w:rFonts w:ascii="Times New Roman" w:hAnsi="Times New Roman" w:cs="Times New Roman"/>
                <w:sz w:val="20"/>
                <w:szCs w:val="20"/>
              </w:rPr>
            </w:pPr>
          </w:p>
        </w:tc>
        <w:tc>
          <w:tcPr>
            <w:tcW w:w="404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pPr>
              <w:spacing w:after="0" w:line="240" w:lineRule="auto"/>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-No overhead from additional field [27][29]</w:t>
            </w:r>
          </w:p>
          <w:p>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pPr>
              <w:spacing w:after="0" w:line="240" w:lineRule="auto"/>
              <w:rPr>
                <w:rFonts w:ascii="Times New Roman" w:hAnsi="Times New Roman" w:cs="Times New Roman"/>
                <w:sz w:val="20"/>
                <w:szCs w:val="20"/>
              </w:rPr>
            </w:pPr>
          </w:p>
        </w:tc>
        <w:tc>
          <w:tcPr>
            <w:tcW w:w="404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pPr>
              <w:spacing w:after="0" w:line="240" w:lineRule="auto"/>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pPr>
              <w:spacing w:after="0" w:line="240" w:lineRule="auto"/>
              <w:rPr>
                <w:rFonts w:ascii="Times New Roman" w:hAnsi="Times New Roman" w:cs="Times New Roman"/>
                <w:sz w:val="20"/>
                <w:szCs w:val="20"/>
              </w:rPr>
            </w:pPr>
            <w:r>
              <w:rPr>
                <w:rFonts w:ascii="Times New Roman" w:hAnsi="Times New Roman" w:cs="Times New Roman"/>
                <w:sz w:val="20"/>
                <w:szCs w:val="20"/>
              </w:rPr>
              <w:t>-Higher complexity and specification effort [29]</w:t>
            </w:r>
          </w:p>
          <w:p>
            <w:pPr>
              <w:spacing w:after="0" w:line="240" w:lineRule="auto"/>
              <w:rPr>
                <w:rFonts w:ascii="Times New Roman" w:hAnsi="Times New Roman" w:cs="Times New Roman"/>
                <w:sz w:val="20"/>
                <w:szCs w:val="20"/>
              </w:rPr>
            </w:pPr>
            <w:r>
              <w:rPr>
                <w:rFonts w:ascii="Times New Roman" w:hAnsi="Times New Roman" w:cs="Times New Roman"/>
                <w:sz w:val="20"/>
                <w:szCs w:val="20"/>
              </w:rPr>
              <w:t>-Not readily extensible to &gt;2 waveforms [29]</w:t>
            </w:r>
          </w:p>
          <w:p>
            <w:pPr>
              <w:spacing w:after="0" w:line="240" w:lineRule="auto"/>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pPr>
              <w:spacing w:after="0" w:line="240" w:lineRule="auto"/>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reduce flexibility of existing field</w:t>
            </w:r>
          </w:p>
          <w:p>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RRC signaling (e.g. for TDRA table)</w:t>
            </w:r>
          </w:p>
          <w:p>
            <w:pPr>
              <w:spacing w:after="0" w:line="240" w:lineRule="auto"/>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-No increase of DCI overhead [4][11][22][29]</w:t>
            </w:r>
          </w:p>
          <w:p>
            <w:pPr>
              <w:spacing w:after="0" w:line="240" w:lineRule="auto"/>
              <w:rPr>
                <w:rFonts w:ascii="Times New Roman" w:hAnsi="Times New Roman" w:cs="Times New Roman"/>
                <w:sz w:val="20"/>
                <w:szCs w:val="20"/>
              </w:rPr>
            </w:pPr>
            <w:r>
              <w:rPr>
                <w:rFonts w:ascii="Times New Roman" w:hAnsi="Times New Roman" w:cs="Times New Roman"/>
                <w:sz w:val="20"/>
                <w:szCs w:val="20"/>
              </w:rPr>
              <w:t>-No DCI size alignment issue [17][28]</w:t>
            </w:r>
          </w:p>
          <w:p>
            <w:pPr>
              <w:spacing w:after="0" w:line="240" w:lineRule="auto"/>
              <w:rPr>
                <w:rFonts w:ascii="Times New Roman" w:hAnsi="Times New Roman" w:cs="Times New Roman"/>
                <w:sz w:val="20"/>
                <w:szCs w:val="20"/>
              </w:rPr>
            </w:pPr>
            <w:r>
              <w:rPr>
                <w:rFonts w:ascii="Times New Roman" w:hAnsi="Times New Roman" w:cs="Times New Roman"/>
                <w:sz w:val="20"/>
                <w:szCs w:val="20"/>
              </w:rPr>
              <w:t>-No scheduling restriction [22][27]</w:t>
            </w:r>
          </w:p>
          <w:p>
            <w:pPr>
              <w:spacing w:after="0" w:line="240" w:lineRule="auto"/>
              <w:rPr>
                <w:rFonts w:ascii="Times New Roman" w:hAnsi="Times New Roman" w:cs="Times New Roman"/>
                <w:sz w:val="20"/>
                <w:szCs w:val="20"/>
              </w:rPr>
            </w:pPr>
            <w:r>
              <w:rPr>
                <w:rFonts w:ascii="Times New Roman" w:hAnsi="Times New Roman" w:cs="Times New Roman"/>
                <w:sz w:val="20"/>
                <w:szCs w:val="20"/>
              </w:rPr>
              <w:t>-Can support CG [16][22]</w:t>
            </w:r>
          </w:p>
          <w:p>
            <w:pPr>
              <w:spacing w:after="0" w:line="240" w:lineRule="auto"/>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pPr>
              <w:spacing w:after="0" w:line="240" w:lineRule="auto"/>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-Larger latency [2][3][4][9][19][20][29]</w:t>
            </w:r>
          </w:p>
          <w:p>
            <w:pPr>
              <w:spacing w:after="0" w:line="240" w:lineRule="auto"/>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change on per-PUSCH basis [29]</w:t>
            </w:r>
          </w:p>
          <w:p>
            <w:pPr>
              <w:spacing w:after="0" w:line="240" w:lineRule="auto"/>
              <w:rPr>
                <w:rFonts w:ascii="Times New Roman" w:hAnsi="Times New Roman" w:cs="Times New Roman"/>
                <w:sz w:val="20"/>
                <w:szCs w:val="20"/>
              </w:rPr>
            </w:pPr>
            <w:r>
              <w:rPr>
                <w:rFonts w:ascii="Times New Roman" w:hAnsi="Times New Roman" w:cs="Times New Roman"/>
                <w:sz w:val="20"/>
                <w:szCs w:val="20"/>
              </w:rPr>
              <w:t>-Overhead from MAC CE [24]</w:t>
            </w:r>
          </w:p>
          <w:p>
            <w:pPr>
              <w:spacing w:after="0" w:line="240" w:lineRule="auto"/>
              <w:rPr>
                <w:rFonts w:ascii="Times New Roman" w:hAnsi="Times New Roman" w:cs="Times New Roman"/>
                <w:sz w:val="20"/>
                <w:szCs w:val="20"/>
              </w:rPr>
            </w:pPr>
            <w:r>
              <w:rPr>
                <w:rFonts w:ascii="Times New Roman" w:hAnsi="Times New Roman" w:cs="Times New Roman"/>
                <w:sz w:val="20"/>
                <w:szCs w:val="20"/>
              </w:rPr>
              <w:t>-Requires RAN2 involvement [26][29]</w:t>
            </w:r>
          </w:p>
          <w:p>
            <w:pPr>
              <w:spacing w:after="0" w:line="240" w:lineRule="auto"/>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-Already used for R17 beam indication [16]</w:t>
            </w:r>
          </w:p>
          <w:p>
            <w:pPr>
              <w:spacing w:after="0" w:line="240" w:lineRule="auto"/>
              <w:rPr>
                <w:rFonts w:ascii="Times New Roman" w:hAnsi="Times New Roman" w:cs="Times New Roman"/>
                <w:sz w:val="20"/>
                <w:szCs w:val="20"/>
              </w:rPr>
            </w:pPr>
            <w:r>
              <w:rPr>
                <w:rFonts w:ascii="Times New Roman" w:hAnsi="Times New Roman" w:cs="Times New Roman"/>
                <w:sz w:val="20"/>
                <w:szCs w:val="20"/>
              </w:rPr>
              <w:t>-Lower latency [than MAC CE] [29]</w:t>
            </w:r>
          </w:p>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pPr>
              <w:spacing w:after="0" w:line="240" w:lineRule="auto"/>
              <w:rPr>
                <w:rFonts w:ascii="Times New Roman" w:hAnsi="Times New Roman" w:cs="Times New Roman"/>
                <w:sz w:val="20"/>
                <w:szCs w:val="20"/>
              </w:rPr>
            </w:pPr>
          </w:p>
        </w:tc>
        <w:tc>
          <w:tcPr>
            <w:tcW w:w="4045" w:type="dxa"/>
          </w:tcPr>
          <w:p>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-Additional effort compared to supporting UL DCI only.</w:t>
            </w:r>
          </w:p>
          <w:p>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pPr>
              <w:spacing w:after="0" w:line="240" w:lineRule="auto"/>
              <w:rPr>
                <w:rFonts w:ascii="Times New Roman" w:hAnsi="Times New Roman" w:cs="Times New Roman"/>
                <w:sz w:val="20"/>
                <w:szCs w:val="20"/>
              </w:rPr>
            </w:pPr>
          </w:p>
        </w:tc>
      </w:tr>
    </w:tbl>
    <w:p>
      <w:pPr>
        <w:rPr>
          <w:rFonts w:ascii="Times New Roman" w:hAnsi="Times New Roman" w:cs="Times New Roman"/>
          <w:sz w:val="20"/>
          <w:szCs w:val="20"/>
        </w:rPr>
      </w:pP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pPr>
        <w:pStyle w:val="35"/>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pPr>
        <w:pStyle w:val="35"/>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pPr>
        <w:pStyle w:val="35"/>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pPr>
        <w:pStyle w:val="35"/>
        <w:jc w:val="both"/>
        <w:rPr>
          <w:rFonts w:ascii="Times New Roman" w:hAnsi="Times New Roman" w:cs="Times New Roman"/>
          <w:sz w:val="20"/>
          <w:szCs w:val="20"/>
          <w:lang w:val="en-GB"/>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CATT</w:t>
            </w:r>
          </w:p>
        </w:tc>
        <w:tc>
          <w:tcPr>
            <w:tcW w:w="7285" w:type="dxa"/>
          </w:tcPr>
          <w:p>
            <w:pPr>
              <w:spacing w:after="0" w:line="240" w:lineRule="auto"/>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hint="eastAsia" w:ascii="Times New Roman" w:hAnsi="Times New Roman" w:cs="Times New Roman"/>
                <w:sz w:val="20"/>
                <w:szCs w:val="20"/>
                <w:lang w:val="en-GB" w:eastAsia="zh-CN"/>
              </w:rPr>
              <w:t xml:space="preserve"> does not involve RAN2.</w:t>
            </w:r>
          </w:p>
          <w:tbl>
            <w:tblPr>
              <w:tblStyle w:val="18"/>
              <w:tblW w:w="7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Pr>
                <w:p>
                  <w:pPr>
                    <w:numPr>
                      <w:ilvl w:val="0"/>
                      <w:numId w:val="4"/>
                    </w:numPr>
                    <w:overflowPunct w:val="0"/>
                    <w:autoSpaceDE w:val="0"/>
                    <w:autoSpaceDN w:val="0"/>
                    <w:adjustRightInd w:val="0"/>
                    <w:spacing w:before="120" w:after="120" w:line="276" w:lineRule="auto"/>
                    <w:ind w:hanging="357"/>
                    <w:jc w:val="both"/>
                    <w:textAlignment w:val="baseline"/>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Specify </w:t>
                  </w:r>
                  <w:r>
                    <w:rPr>
                      <w:rFonts w:ascii="Times New Roman" w:hAnsi="Times New Roman" w:eastAsia="宋体" w:cs="Times New Roman"/>
                      <w:sz w:val="21"/>
                      <w:szCs w:val="21"/>
                      <w:lang w:val="en-GB" w:eastAsia="en-GB"/>
                    </w:rPr>
                    <w:t>enhancements to support dynamic switching between DFT-</w:t>
                  </w:r>
                  <w:r>
                    <w:rPr>
                      <w:rFonts w:hint="eastAsia" w:ascii="Times New Roman" w:hAnsi="Times New Roman" w:eastAsia="宋体" w:cs="Times New Roman"/>
                      <w:sz w:val="21"/>
                      <w:szCs w:val="21"/>
                      <w:lang w:val="en-GB" w:eastAsia="zh-CN"/>
                    </w:rPr>
                    <w:t>S</w:t>
                  </w:r>
                  <w:r>
                    <w:rPr>
                      <w:rFonts w:ascii="Times New Roman" w:hAnsi="Times New Roman" w:eastAsia="宋体" w:cs="Times New Roman"/>
                      <w:sz w:val="21"/>
                      <w:szCs w:val="21"/>
                      <w:lang w:val="en-GB" w:eastAsia="en-GB"/>
                    </w:rPr>
                    <w:t>-OFDM and CP-OFDM (RAN1)</w:t>
                  </w:r>
                </w:p>
              </w:tc>
            </w:tr>
          </w:tbl>
          <w:p>
            <w:pPr>
              <w:spacing w:after="0" w:line="240" w:lineRule="auto"/>
              <w:jc w:val="both"/>
              <w:rPr>
                <w:rFonts w:ascii="Times New Roman" w:hAnsi="Times New Roman" w:eastAsia="等线" w:cs="Times New Roman"/>
                <w:sz w:val="20"/>
                <w:szCs w:val="20"/>
                <w:lang w:val="en-GB" w:eastAsia="zh-CN"/>
              </w:rPr>
            </w:pPr>
          </w:p>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Therefore, we think MAC CE based solution is out of scope, which clearly needs RAN2</w:t>
            </w:r>
            <w:r>
              <w:rPr>
                <w:rFonts w:ascii="Times New Roman" w:hAnsi="Times New Roman" w:eastAsia="等线" w:cs="Times New Roman"/>
                <w:sz w:val="20"/>
                <w:szCs w:val="20"/>
                <w:lang w:val="en-GB" w:eastAsia="zh-CN"/>
              </w:rPr>
              <w:t>’</w:t>
            </w:r>
            <w:r>
              <w:rPr>
                <w:rFonts w:hint="eastAsia" w:ascii="Times New Roman" w:hAnsi="Times New Roman" w:eastAsia="等线" w:cs="Times New Roman"/>
                <w:sz w:val="20"/>
                <w:szCs w:val="20"/>
                <w:lang w:val="en-GB" w:eastAsia="zh-CN"/>
              </w:rPr>
              <w:t xml:space="preserve">s </w:t>
            </w:r>
            <w:r>
              <w:rPr>
                <w:rFonts w:ascii="Times New Roman" w:hAnsi="Times New Roman" w:eastAsia="等线" w:cs="Times New Roman"/>
                <w:sz w:val="20"/>
                <w:szCs w:val="20"/>
                <w:lang w:val="en-GB" w:eastAsia="zh-CN"/>
              </w:rPr>
              <w:t>involvement</w:t>
            </w:r>
            <w:r>
              <w:rPr>
                <w:rFonts w:hint="eastAsia" w:ascii="Times New Roman" w:hAnsi="Times New Roman" w:eastAsia="等线" w:cs="Times New Roman"/>
                <w:sz w:val="20"/>
                <w:szCs w:val="20"/>
                <w:lang w:val="en-GB" w:eastAsia="zh-CN"/>
              </w:rPr>
              <w:t xml:space="preserve">. </w:t>
            </w:r>
          </w:p>
          <w:p>
            <w:pPr>
              <w:spacing w:after="0" w:line="240" w:lineRule="auto"/>
              <w:jc w:val="both"/>
              <w:rPr>
                <w:rFonts w:ascii="Times New Roman" w:hAnsi="Times New Roman" w:eastAsia="等线" w:cs="Times New Roman"/>
                <w:sz w:val="20"/>
                <w:szCs w:val="20"/>
                <w:lang w:val="en-GB" w:eastAsia="zh-CN"/>
              </w:rPr>
            </w:pPr>
          </w:p>
          <w:p>
            <w:p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 xml:space="preserve">For </w:t>
            </w:r>
            <w:r>
              <w:rPr>
                <w:rFonts w:ascii="Times New Roman" w:hAnsi="Times New Roman" w:cs="Times New Roman"/>
                <w:sz w:val="20"/>
                <w:szCs w:val="20"/>
              </w:rPr>
              <w:t>DL or non-scheduling DCI</w:t>
            </w:r>
            <w:r>
              <w:rPr>
                <w:rFonts w:hint="eastAsia" w:ascii="Times New Roman" w:hAnsi="Times New Roman" w:cs="Times New Roman"/>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pPr>
              <w:spacing w:after="0" w:line="240" w:lineRule="auto"/>
              <w:jc w:val="both"/>
              <w:rPr>
                <w:rFonts w:ascii="Times New Roman" w:hAnsi="Times New Roman" w:eastAsia="等线" w:cs="Times New Roman"/>
                <w:sz w:val="20"/>
                <w:szCs w:val="20"/>
                <w:lang w:eastAsia="zh-CN"/>
              </w:rPr>
            </w:pPr>
          </w:p>
          <w:p>
            <w:pPr>
              <w:spacing w:after="0" w:line="240" w:lineRule="auto"/>
              <w:jc w:val="both"/>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 xml:space="preserve">Therefore, we think scheduling DCI based solutions </w:t>
            </w:r>
            <w:r>
              <w:rPr>
                <w:rFonts w:ascii="Times New Roman" w:hAnsi="Times New Roman" w:eastAsia="等线" w:cs="Times New Roman"/>
                <w:sz w:val="20"/>
                <w:szCs w:val="20"/>
                <w:lang w:eastAsia="zh-CN"/>
              </w:rPr>
              <w:t>should</w:t>
            </w:r>
            <w:r>
              <w:rPr>
                <w:rFonts w:hint="eastAsia" w:ascii="Times New Roman" w:hAnsi="Times New Roman" w:eastAsia="等线" w:cs="Times New Roman"/>
                <w:sz w:val="20"/>
                <w:szCs w:val="20"/>
                <w:lang w:eastAsia="zh-CN"/>
              </w:rPr>
              <w:t xml:space="preserve"> be the baseline.</w:t>
            </w:r>
          </w:p>
          <w:p>
            <w:pPr>
              <w:spacing w:after="0" w:line="240" w:lineRule="auto"/>
              <w:jc w:val="both"/>
              <w:rPr>
                <w:rFonts w:ascii="Times New Roman" w:hAnsi="Times New Roman" w:eastAsia="等线" w:cs="Times New Roman"/>
                <w:sz w:val="20"/>
                <w:szCs w:val="20"/>
                <w:lang w:eastAsia="zh-CN"/>
              </w:rPr>
            </w:pPr>
          </w:p>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eastAsia="zh-CN"/>
              </w:rPr>
              <w:t xml:space="preserve">We agree the different solutions under 1-B have different impact on scheduling flexibility and we are open to </w:t>
            </w:r>
            <w:r>
              <w:rPr>
                <w:rFonts w:ascii="Times New Roman" w:hAnsi="Times New Roman" w:eastAsia="等线" w:cs="Times New Roman"/>
                <w:sz w:val="20"/>
                <w:szCs w:val="20"/>
                <w:lang w:eastAsia="zh-CN"/>
              </w:rPr>
              <w:t>further</w:t>
            </w:r>
            <w:r>
              <w:rPr>
                <w:rFonts w:hint="eastAsia" w:ascii="Times New Roman" w:hAnsi="Times New Roman" w:eastAsia="等线" w:cs="Times New Roman"/>
                <w:sz w:val="20"/>
                <w:szCs w:val="20"/>
                <w:lang w:eastAsia="zh-CN"/>
              </w:rPr>
              <w:t xml:space="preserve">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pPr>
              <w:pStyle w:val="35"/>
              <w:numPr>
                <w:ilvl w:val="0"/>
                <w:numId w:val="5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pPr>
              <w:spacing w:after="0" w:line="240" w:lineRule="auto"/>
              <w:jc w:val="both"/>
              <w:rPr>
                <w:rFonts w:ascii="Times New Roman" w:hAnsi="Times New Roman" w:cs="Times New Roman"/>
                <w:sz w:val="20"/>
                <w:szCs w:val="20"/>
                <w:lang w:val="en-GB"/>
              </w:rPr>
            </w:pP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hint="eastAsia" w:ascii="Times New Roman" w:hAnsi="Times New Roman" w:eastAsia="等线" w:cs="Times New Roman"/>
                <w:sz w:val="20"/>
                <w:szCs w:val="20"/>
                <w:lang w:eastAsia="zh-CN"/>
              </w:rPr>
              <w:t>e</w:t>
            </w:r>
            <w:r>
              <w:rPr>
                <w:rFonts w:ascii="Times New Roman" w:hAnsi="Times New Roman" w:eastAsia="等线" w:cs="Times New Roman"/>
                <w:sz w:val="20"/>
                <w:szCs w:val="20"/>
                <w:lang w:eastAsia="zh-CN"/>
              </w:rPr>
              <w:t>w DCI format discussions if I understand correctly. In addition, rules to avoid rank/DMRS Type/FDRA configurations not supported with some waveform are also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等线" w:cs="Times New Roman"/>
                <w:sz w:val="20"/>
                <w:szCs w:val="20"/>
                <w:lang w:val="en-GB" w:eastAsia="zh-CN"/>
              </w:rPr>
              <w:t>C</w:t>
            </w:r>
            <w:r>
              <w:rPr>
                <w:rFonts w:ascii="Times New Roman" w:hAnsi="Times New Roman" w:eastAsia="等线" w:cs="Times New Roman"/>
                <w:sz w:val="20"/>
                <w:szCs w:val="20"/>
                <w:lang w:val="en-GB" w:eastAsia="zh-CN"/>
              </w:rPr>
              <w:t>hina Telecom</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T</w:t>
            </w:r>
            <w:r>
              <w:rPr>
                <w:rFonts w:ascii="Times New Roman" w:hAnsi="Times New Roman" w:eastAsia="等线" w:cs="Times New Roman"/>
                <w:sz w:val="20"/>
                <w:szCs w:val="20"/>
                <w:lang w:val="en-GB" w:eastAsia="zh-CN"/>
              </w:rPr>
              <w:t>he issue is important but we think we should focus on the situation and condition for waveform dynamic switching first. The down-selection can be done later or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Malgun Gothic" w:cs="Times New Roman"/>
                <w:sz w:val="20"/>
                <w:szCs w:val="20"/>
                <w:lang w:val="en-GB" w:eastAsia="ko-KR"/>
              </w:rPr>
              <w:t>Vodafone</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ascii="Times New Roman" w:hAnsi="Times New Roman" w:eastAsia="等线" w:cs="Times New Roman"/>
                <w:sz w:val="20"/>
                <w:szCs w:val="20"/>
                <w:lang w:val="en-GB" w:eastAsia="zh-CN"/>
              </w:rPr>
              <w:t>Spreadtrum</w:t>
            </w:r>
          </w:p>
        </w:tc>
        <w:tc>
          <w:tcPr>
            <w:tcW w:w="7285"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pPr>
              <w:spacing w:after="0" w:line="240" w:lineRule="auto"/>
              <w:jc w:val="both"/>
              <w:rPr>
                <w:rFonts w:ascii="Times New Roman" w:hAnsi="Times New Roman" w:cs="Times New Roman"/>
                <w:sz w:val="20"/>
                <w:szCs w:val="20"/>
              </w:rPr>
            </w:pPr>
          </w:p>
          <w:p>
            <w:pPr>
              <w:spacing w:after="0" w:line="240" w:lineRule="auto"/>
              <w:jc w:val="both"/>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From our perspective, explicit DCI-</w:t>
            </w:r>
            <w:r>
              <w:rPr>
                <w:rFonts w:hint="eastAsia" w:ascii="Times New Roman" w:hAnsi="Times New Roman" w:eastAsia="等线" w:cs="Times New Roman"/>
                <w:sz w:val="20"/>
                <w:szCs w:val="20"/>
                <w:lang w:eastAsia="zh-CN"/>
              </w:rPr>
              <w:t>based</w:t>
            </w:r>
            <w:r>
              <w:rPr>
                <w:rFonts w:ascii="Times New Roman" w:hAnsi="Times New Roman" w:eastAsia="等线" w:cs="Times New Roman"/>
                <w:sz w:val="20"/>
                <w:szCs w:val="20"/>
                <w:lang w:eastAsia="zh-CN"/>
              </w:rPr>
              <w:t xml:space="preserve"> indication is most straightforward and simplest.</w:t>
            </w:r>
            <w:r>
              <w:rPr>
                <w:rFonts w:hint="eastAsia" w:ascii="Times New Roman" w:hAnsi="Times New Roman" w:eastAsia="等线" w:cs="Times New Roman"/>
                <w:sz w:val="20"/>
                <w:szCs w:val="20"/>
                <w:lang w:eastAsia="zh-CN"/>
              </w:rPr>
              <w:t xml:space="preserve"> </w:t>
            </w:r>
            <w:r>
              <w:rPr>
                <w:rFonts w:ascii="Times New Roman" w:hAnsi="Times New Roman" w:eastAsia="等线"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hint="eastAsia" w:ascii="Times New Roman" w:hAnsi="Times New Roman" w:eastAsia="等线" w:cs="Times New Roman"/>
                <w:sz w:val="20"/>
                <w:szCs w:val="20"/>
                <w:lang w:eastAsia="zh-CN"/>
              </w:rPr>
              <w:t>.</w:t>
            </w:r>
          </w:p>
          <w:p>
            <w:pPr>
              <w:spacing w:after="0" w:line="240" w:lineRule="auto"/>
              <w:jc w:val="both"/>
              <w:rPr>
                <w:rFonts w:ascii="Times New Roman" w:hAnsi="Times New Roman" w:eastAsia="等线" w:cs="Times New Roman"/>
                <w:sz w:val="20"/>
                <w:szCs w:val="20"/>
                <w:lang w:eastAsia="zh-CN"/>
              </w:rPr>
            </w:pPr>
          </w:p>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rPr>
              <w:t xml:space="preserve">For </w:t>
            </w:r>
            <w:r>
              <w:rPr>
                <w:rFonts w:ascii="Times New Roman" w:hAnsi="Times New Roman" w:cs="Times New Roman"/>
                <w:sz w:val="20"/>
                <w:szCs w:val="20"/>
              </w:rPr>
              <w:t>“DL or non-scheduling DCI</w:t>
            </w:r>
            <w:r>
              <w:rPr>
                <w:rFonts w:hint="eastAsia" w:ascii="Times New Roman" w:hAnsi="Times New Roman" w:cs="Times New Roman"/>
                <w:sz w:val="20"/>
                <w:szCs w:val="20"/>
              </w:rPr>
              <w:t xml:space="preserve"> solution</w:t>
            </w:r>
            <w:r>
              <w:rPr>
                <w:rFonts w:ascii="Times New Roman" w:hAnsi="Times New Roman" w:cs="Times New Roman"/>
                <w:sz w:val="20"/>
                <w:szCs w:val="20"/>
              </w:rPr>
              <w:t>”</w:t>
            </w:r>
            <w:r>
              <w:rPr>
                <w:rFonts w:hint="eastAsia" w:ascii="Times New Roman" w:hAnsi="Times New Roman" w:cs="Times New Roman"/>
                <w:sz w:val="20"/>
                <w:szCs w:val="20"/>
              </w:rPr>
              <w:t>,</w:t>
            </w:r>
            <w:r>
              <w:rPr>
                <w:rFonts w:ascii="Times New Roman" w:hAnsi="Times New Roman" w:cs="Times New Roman"/>
                <w:sz w:val="20"/>
                <w:szCs w:val="20"/>
              </w:rPr>
              <w:t xml:space="preserve"> we share the similar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ZTE</w:t>
            </w:r>
          </w:p>
        </w:tc>
        <w:tc>
          <w:tcPr>
            <w:tcW w:w="7285" w:type="dxa"/>
          </w:tcPr>
          <w:p>
            <w:pPr>
              <w:numPr>
                <w:ilvl w:val="0"/>
                <w:numId w:val="51"/>
              </w:num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We are fine with the summary table.</w:t>
            </w:r>
          </w:p>
          <w:p>
            <w:pPr>
              <w:numPr>
                <w:ilvl w:val="0"/>
                <w:numId w:val="5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rPr>
            </w:pPr>
            <w:r>
              <w:rPr>
                <w:rFonts w:hint="eastAsia" w:ascii="Times New Roman" w:hAnsi="Times New Roman" w:cs="Times New Roman"/>
                <w:sz w:val="20"/>
                <w:szCs w:val="20"/>
              </w:rPr>
              <w:t>S</w:t>
            </w:r>
            <w:r>
              <w:rPr>
                <w:rFonts w:ascii="Times New Roman" w:hAnsi="Times New Roman" w:cs="Times New Roman"/>
                <w:sz w:val="20"/>
                <w:szCs w:val="20"/>
              </w:rPr>
              <w:t>harp</w:t>
            </w:r>
          </w:p>
        </w:tc>
        <w:tc>
          <w:tcPr>
            <w:tcW w:w="7285" w:type="dxa"/>
          </w:tcPr>
          <w:p>
            <w:pPr>
              <w:spacing w:after="0" w:line="240" w:lineRule="auto"/>
              <w:jc w:val="both"/>
              <w:rPr>
                <w:rFonts w:ascii="Times New Roman" w:hAnsi="Times New Roman" w:cs="Times New Roman"/>
                <w:sz w:val="20"/>
                <w:szCs w:val="20"/>
              </w:rPr>
            </w:pPr>
            <w:r>
              <w:rPr>
                <w:rFonts w:hint="eastAsia" w:ascii="Times New Roman" w:hAnsi="Times New Roman" w:cs="Times New Roman"/>
                <w:sz w:val="20"/>
                <w:szCs w:val="20"/>
              </w:rPr>
              <w:t>T</w:t>
            </w:r>
            <w:r>
              <w:rPr>
                <w:rFonts w:ascii="Times New Roman" w:hAnsi="Times New Roman" w:cs="Times New Roman"/>
                <w:sz w:val="20"/>
                <w:szCs w:val="20"/>
              </w:rPr>
              <w:t>he table looks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spacing w:after="0" w:line="240" w:lineRule="auto"/>
              <w:jc w:val="both"/>
              <w:rPr>
                <w:rFonts w:ascii="Times New Roman" w:hAnsi="Times New Roman" w:cs="Times New Roman"/>
                <w:sz w:val="20"/>
                <w:szCs w:val="20"/>
              </w:rPr>
            </w:pPr>
            <w:r>
              <w:rPr>
                <w:rFonts w:hint="eastAsia" w:ascii="Times New Roman" w:hAnsi="Times New Roman" w:eastAsia="宋体" w:cs="Times New Roman"/>
                <w:sz w:val="20"/>
                <w:szCs w:val="20"/>
                <w:lang w:eastAsia="zh-CN"/>
              </w:rPr>
              <w:t xml:space="preserve">The switching between two waveform can be divided into two directions. For switching from CP-OFDM to DFT-S-OFDM, in current spec, it can be realized by multiple DCI from non-fallback DCI to fallback DCI. For switching from DFT-S-OFDM to CP-OFDM, the latency for MAC CE based signalling is acceptable, and this changing direction is unproper in coverage limited scenario. MAC CE based signalling can also avoid matters about DCI size alignment and </w:t>
            </w:r>
            <w:r>
              <w:rPr>
                <w:rFonts w:ascii="Times New Roman" w:hAnsi="Times New Roman" w:cs="Times New Roman"/>
                <w:sz w:val="20"/>
                <w:szCs w:val="20"/>
              </w:rPr>
              <w:t>increase of DCI overhead</w:t>
            </w:r>
            <w:r>
              <w:rPr>
                <w:rFonts w:hint="eastAsia" w:ascii="Times New Roman" w:hAnsi="Times New Roman" w:eastAsia="宋体" w:cs="Times New Roman"/>
                <w:sz w:val="20"/>
                <w:szCs w:val="20"/>
                <w:lang w:eastAsia="zh-CN"/>
              </w:rPr>
              <w:t>. We are open to further discuss three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Transsion</w:t>
            </w:r>
          </w:p>
        </w:tc>
        <w:tc>
          <w:tcPr>
            <w:tcW w:w="728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We are fine with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ascii="Times New Roman" w:hAnsi="Times New Roman" w:cs="Times New Roman"/>
                <w:sz w:val="20"/>
                <w:szCs w:val="20"/>
              </w:rPr>
              <w:t>Sony</w:t>
            </w:r>
          </w:p>
        </w:tc>
        <w:tc>
          <w:tcPr>
            <w:tcW w:w="7285"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We are fine with summary table</w:t>
            </w:r>
          </w:p>
          <w:p>
            <w:pPr>
              <w:spacing w:after="0" w:line="240" w:lineRule="auto"/>
              <w:jc w:val="both"/>
              <w:rPr>
                <w:rFonts w:ascii="Times New Roman" w:hAnsi="Times New Roman" w:eastAsia="宋体" w:cs="Times New Roman"/>
                <w:sz w:val="20"/>
                <w:szCs w:val="20"/>
                <w:lang w:eastAsia="zh-CN"/>
              </w:rPr>
            </w:pPr>
            <w:r>
              <w:rPr>
                <w:rFonts w:ascii="Times New Roman" w:hAnsi="Times New Roman" w:cs="Times New Roman"/>
                <w:sz w:val="20"/>
                <w:szCs w:val="20"/>
              </w:rPr>
              <w:t>Reusing fields will impact legacy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hint="eastAsia" w:ascii="Times New Roman" w:hAnsi="Times New Roman" w:cs="Times New Roman"/>
                <w:sz w:val="20"/>
                <w:szCs w:val="20"/>
                <w:lang w:eastAsia="zh-CN"/>
              </w:rPr>
              <w:t xml:space="preserve"> </w:t>
            </w:r>
            <w:r>
              <w:rPr>
                <w:rFonts w:ascii="Times New Roman" w:hAnsi="Times New Roman" w:cs="Times New Roman"/>
                <w:sz w:val="20"/>
                <w:szCs w:val="20"/>
              </w:rPr>
              <w:t>DL or non-scheduling DCI</w:t>
            </w:r>
            <w:r>
              <w:rPr>
                <w:rFonts w:hint="eastAsia" w:ascii="Times New Roman" w:hAnsi="Times New Roman" w:cs="Times New Roman"/>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eastAsia="ko-KR"/>
              </w:rPr>
              <w:t>E</w:t>
            </w:r>
            <w:r>
              <w:rPr>
                <w:rFonts w:ascii="Times New Roman" w:hAnsi="Times New Roman" w:eastAsia="Malgun Gothic" w:cs="Times New Roman"/>
                <w:sz w:val="20"/>
                <w:szCs w:val="20"/>
                <w:lang w:eastAsia="ko-KR"/>
              </w:rPr>
              <w:t>TRI</w:t>
            </w:r>
          </w:p>
        </w:tc>
        <w:tc>
          <w:tcPr>
            <w:tcW w:w="7285" w:type="dxa"/>
          </w:tcPr>
          <w:p>
            <w:pPr>
              <w:spacing w:after="0" w:line="240" w:lineRule="auto"/>
              <w:jc w:val="both"/>
              <w:rPr>
                <w:rFonts w:ascii="Times New Roman" w:hAnsi="Times New Roman" w:cs="Times New Roman"/>
                <w:sz w:val="20"/>
                <w:szCs w:val="20"/>
                <w:lang w:eastAsia="zh-CN"/>
              </w:rPr>
            </w:pPr>
            <w:r>
              <w:rPr>
                <w:rFonts w:hint="eastAsia" w:ascii="Times New Roman" w:hAnsi="Times New Roman" w:eastAsia="Malgun Gothic" w:cs="Times New Roman"/>
                <w:sz w:val="20"/>
                <w:szCs w:val="20"/>
                <w:lang w:eastAsia="ko-KR"/>
              </w:rPr>
              <w:t>We</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think</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that</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the</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table</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with</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pros</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and</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cons</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can</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be</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more</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complete</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after</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the</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Topic</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#1</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has</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some</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eastAsia="ko-KR"/>
              </w:rPr>
            </w:pPr>
            <w:r>
              <w:rPr>
                <w:rFonts w:ascii="Times New Roman" w:hAnsi="Times New Roman" w:cs="Times New Roman"/>
                <w:sz w:val="20"/>
                <w:szCs w:val="20"/>
              </w:rPr>
              <w:t>Nokia/NSB</w:t>
            </w:r>
          </w:p>
        </w:tc>
        <w:tc>
          <w:tcPr>
            <w:tcW w:w="7285"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pPr>
              <w:spacing w:after="0" w:line="240" w:lineRule="auto"/>
              <w:jc w:val="both"/>
              <w:rPr>
                <w:rFonts w:ascii="Times New Roman" w:hAnsi="Times New Roman" w:eastAsia="Malgun Gothic"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rPr>
            </w:pPr>
            <w:r>
              <w:rPr>
                <w:rFonts w:ascii="Times New Roman" w:hAnsi="Times New Roman" w:eastAsia="宋体" w:cs="Times New Roman"/>
                <w:sz w:val="20"/>
                <w:szCs w:val="20"/>
                <w:lang w:eastAsia="zh-CN"/>
              </w:rPr>
              <w:t>Fujitsu</w:t>
            </w:r>
          </w:p>
        </w:tc>
        <w:tc>
          <w:tcPr>
            <w:tcW w:w="7285" w:type="dxa"/>
          </w:tcPr>
          <w:p>
            <w:pPr>
              <w:spacing w:after="0" w:line="240" w:lineRule="auto"/>
              <w:jc w:val="both"/>
              <w:rPr>
                <w:rFonts w:ascii="Times New Roman" w:hAnsi="Times New Roman" w:cs="Times New Roman"/>
                <w:sz w:val="20"/>
                <w:szCs w:val="20"/>
              </w:rPr>
            </w:pPr>
            <w:r>
              <w:rPr>
                <w:rFonts w:ascii="Times New Roman" w:hAnsi="Times New Roman" w:eastAsia="宋体" w:cs="Times New Roman"/>
                <w:sz w:val="20"/>
                <w:szCs w:val="20"/>
                <w:lang w:eastAsia="zh-CN"/>
              </w:rPr>
              <w:t>We are generally fine with benefits and concerns in table, and also share same view with LG to list all possible proposals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Samsung</w:t>
            </w:r>
          </w:p>
        </w:tc>
        <w:tc>
          <w:tcPr>
            <w:tcW w:w="7285" w:type="dxa"/>
          </w:tcPr>
          <w:p>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val="en-GB"/>
              </w:rPr>
              <w:t>We think that when switching is done via MAC CE there is an overhead as well because the MAC CE is signaled via PDSCH (which requires DCI). Also the latency introduced is a drawback respect to the solution with a scheduling DCI, and the low latency is the main reason for specifying this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MediaTek</w:t>
            </w:r>
          </w:p>
        </w:tc>
        <w:tc>
          <w:tcPr>
            <w:tcW w:w="7285"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pPr>
              <w:pStyle w:val="35"/>
              <w:numPr>
                <w:ilvl w:val="1"/>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Regarding the concern of reusing existing field in scheduling DCI, RRC signaling overhead may increase if the waveform is added as a new column of TDRA table.</w:t>
            </w:r>
          </w:p>
          <w:p>
            <w:pPr>
              <w:spacing w:after="0" w:line="240" w:lineRule="auto"/>
              <w:jc w:val="both"/>
              <w:rPr>
                <w:rFonts w:ascii="Times New Roman" w:hAnsi="Times New Roman" w:cs="Times New Roman"/>
                <w:sz w:val="20"/>
                <w:szCs w:val="20"/>
                <w:lang w:val="en-GB"/>
              </w:rPr>
            </w:pP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concerns of MAC CE, firstly, we don’t think the latency difference between DCI and MAC CE signaling is a key differentiator for a coverage enhancement feature. Also, 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we don’t think RAN2’s involvement would be a drawback, because in our view the functionality and performance of the feature is more important than if it is done by a single WG rather than two RAN WGs. </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pPr>
              <w:spacing w:after="0" w:line="240" w:lineRule="auto"/>
              <w:jc w:val="both"/>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W</w:t>
            </w:r>
            <w:r>
              <w:rPr>
                <w:rFonts w:ascii="Times New Roman" w:hAnsi="Times New Roman" w:eastAsia="等线" w:cs="Times New Roman"/>
                <w:sz w:val="20"/>
                <w:szCs w:val="20"/>
                <w:lang w:val="en-GB" w:eastAsia="zh-CN"/>
              </w:rPr>
              <w:t xml:space="preserve">e want to emphasize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 only results in a quite minor loss of flexibility for CP-OFDM. The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with 12 or 14 symbol PUSCH, only a few rows need to be associated with DFT-s-OFDM and most rows can be associated with CP-OFDM.</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Alternatively, reusing FDRA restricts resource allocation type 0 to CP-OFDM only, but continuous RBs can still be scheduled for CP-OFDM with proper PRG allocation.</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eastAsia="宋体" w:cs="Times New Roman"/>
                <w:sz w:val="20"/>
                <w:szCs w:val="20"/>
                <w:lang w:eastAsia="zh-CN"/>
              </w:rPr>
              <w:t>NEC</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宋体" w:cs="Times New Roman"/>
                <w:sz w:val="20"/>
                <w:szCs w:val="20"/>
                <w:lang w:eastAsia="zh-CN"/>
              </w:rPr>
              <w:t>We are fine with the table.</w:t>
            </w:r>
          </w:p>
        </w:tc>
      </w:tr>
    </w:tbl>
    <w:p>
      <w:pPr>
        <w:ind w:firstLine="720"/>
        <w:rPr>
          <w:rFonts w:ascii="Times New Roman" w:hAnsi="Times New Roman" w:cs="Times New Roman"/>
          <w:sz w:val="20"/>
          <w:szCs w:val="20"/>
          <w:lang w:val="en-GB"/>
        </w:rPr>
      </w:pP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pPr>
        <w:rPr>
          <w:rFonts w:ascii="Times New Roman" w:hAnsi="Times New Roman" w:cs="Times New Roman"/>
          <w:sz w:val="20"/>
          <w:szCs w:val="20"/>
          <w:lang w:val="en-GB"/>
        </w:rPr>
      </w:pPr>
      <w:r>
        <w:rPr>
          <w:rFonts w:ascii="Times New Roman" w:hAnsi="Times New Roman" w:cs="Times New Roman"/>
          <w:sz w:val="20"/>
          <w:szCs w:val="20"/>
          <w:lang w:val="en-GB"/>
        </w:rPr>
        <w:t>One company (Spreadtrum)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pPr>
        <w:pStyle w:val="4"/>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pPr>
              <w:pStyle w:val="35"/>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pPr>
              <w:pStyle w:val="35"/>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 field, e.g.</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pPr>
              <w:pStyle w:val="35"/>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SRI</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pPr>
              <w:pStyle w:val="35"/>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pPr>
              <w:pStyle w:val="35"/>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pPr>
              <w:pStyle w:val="35"/>
              <w:rPr>
                <w:rFonts w:ascii="Times New Roman" w:hAnsi="Times New Roman" w:cs="Times New Roman"/>
                <w:sz w:val="20"/>
                <w:szCs w:val="20"/>
              </w:rPr>
            </w:pPr>
          </w:p>
          <w:p>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non-scheduling DCI</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pPr>
              <w:spacing w:after="0" w:line="240" w:lineRule="auto"/>
              <w:rPr>
                <w:rFonts w:ascii="Times New Roman" w:hAnsi="Times New Roman" w:cs="Times New Roman"/>
                <w:sz w:val="20"/>
                <w:szCs w:val="20"/>
              </w:rPr>
            </w:pPr>
          </w:p>
        </w:tc>
      </w:tr>
    </w:tbl>
    <w:p>
      <w:pPr>
        <w:rPr>
          <w:rFonts w:ascii="Times New Roman" w:hAnsi="Times New Roman" w:cs="Times New Roman"/>
          <w:sz w:val="20"/>
          <w:szCs w:val="20"/>
          <w:lang w:val="en-GB"/>
        </w:rPr>
      </w:pPr>
    </w:p>
    <w:p>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2-1 is acceptable: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Looks good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 xml:space="preserve">As we commented in </w:t>
            </w:r>
            <w:r>
              <w:rPr>
                <w:rFonts w:ascii="Times New Roman" w:hAnsi="Times New Roman" w:eastAsia="等线" w:cs="Times New Roman"/>
                <w:sz w:val="20"/>
                <w:szCs w:val="20"/>
                <w:lang w:val="en-GB" w:eastAsia="zh-CN"/>
              </w:rPr>
              <w:t>the</w:t>
            </w:r>
            <w:r>
              <w:rPr>
                <w:rFonts w:hint="eastAsia" w:ascii="Times New Roman" w:hAnsi="Times New Roman" w:eastAsia="等线" w:cs="Times New Roman"/>
                <w:sz w:val="20"/>
                <w:szCs w:val="20"/>
                <w:lang w:val="en-GB" w:eastAsia="zh-CN"/>
              </w:rPr>
              <w:t xml:space="preserve"> 1</w:t>
            </w:r>
            <w:r>
              <w:rPr>
                <w:rFonts w:hint="eastAsia" w:ascii="Times New Roman" w:hAnsi="Times New Roman" w:eastAsia="等线" w:cs="Times New Roman"/>
                <w:sz w:val="20"/>
                <w:szCs w:val="20"/>
                <w:vertAlign w:val="superscript"/>
                <w:lang w:val="en-GB" w:eastAsia="zh-CN"/>
              </w:rPr>
              <w:t>st</w:t>
            </w:r>
            <w:r>
              <w:rPr>
                <w:rFonts w:hint="eastAsia" w:ascii="Times New Roman" w:hAnsi="Times New Roman" w:eastAsia="等线" w:cs="Times New Roman"/>
                <w:sz w:val="20"/>
                <w:szCs w:val="20"/>
                <w:lang w:val="en-GB" w:eastAsia="zh-CN"/>
              </w:rPr>
              <w:t xml:space="preserve"> round, we think MAC CE based solution is out of scope since RAN2 is not involved in the objective according to the WID.</w:t>
            </w:r>
          </w:p>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 xml:space="preserve">Alt 3, if considered, to our understanding only applies to non-DG PUSCH since for DG PUSCH, it is straightforward to consider scheduling DCI. </w:t>
            </w:r>
            <w:r>
              <w:rPr>
                <w:rFonts w:ascii="Times New Roman" w:hAnsi="Times New Roman" w:eastAsia="等线" w:cs="Times New Roman"/>
                <w:sz w:val="20"/>
                <w:szCs w:val="20"/>
                <w:lang w:val="en-GB" w:eastAsia="zh-CN"/>
              </w:rPr>
              <w:t>B</w:t>
            </w:r>
            <w:r>
              <w:rPr>
                <w:rFonts w:hint="eastAsia" w:ascii="Times New Roman" w:hAnsi="Times New Roman" w:eastAsia="等线" w:cs="Times New Roman"/>
                <w:sz w:val="20"/>
                <w:szCs w:val="20"/>
                <w:lang w:val="en-GB" w:eastAsia="zh-CN"/>
              </w:rPr>
              <w:t>ut in proposal 1-4, CG is low priority, so we do not think we should agree to consider Alt 3 now.</w:t>
            </w:r>
          </w:p>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So our proposal is to agree Alt 1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D</w:t>
            </w:r>
            <w:r>
              <w:rPr>
                <w:rFonts w:ascii="Times New Roman" w:hAnsi="Times New Roman" w:cs="Times New Roman"/>
                <w:sz w:val="20"/>
                <w:szCs w:val="20"/>
                <w:lang w:val="en-GB"/>
              </w:rPr>
              <w:t>OCOMO</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We understand that the scope is to list all the proposed signalling options. Then we suggest to remove text related to which transmission type the signalling applies, or which DCI format, etc. which are under discussion in other proposals. </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It is preferable to further discuss and try to reduce the options before making an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hint="eastAsia" w:ascii="Times New Roman" w:hAnsi="Times New Roman" w:eastAsia="Malgun Gothic" w:cs="Times New Roman"/>
                <w:sz w:val="20"/>
                <w:szCs w:val="20"/>
                <w:lang w:val="en-GB" w:eastAsia="ko-KR"/>
              </w:rPr>
              <w:t>E</w:t>
            </w:r>
            <w:r>
              <w:rPr>
                <w:rFonts w:ascii="Times New Roman" w:hAnsi="Times New Roman" w:eastAsia="Malgun Gothic" w:cs="Times New Roman"/>
                <w:sz w:val="20"/>
                <w:szCs w:val="20"/>
                <w:lang w:val="en-GB" w:eastAsia="ko-KR"/>
              </w:rPr>
              <w:t>TRI</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val="en-GB" w:eastAsia="ko-KR"/>
              </w:rPr>
              <w:t>W</w:t>
            </w:r>
            <w:r>
              <w:rPr>
                <w:rFonts w:ascii="Times New Roman" w:hAnsi="Times New Roman" w:eastAsia="Malgun Gothic" w:cs="Times New Roman"/>
                <w:sz w:val="20"/>
                <w:szCs w:val="20"/>
                <w:lang w:val="en-GB" w:eastAsia="ko-KR"/>
              </w:rPr>
              <w:t xml:space="preserve">e think the intention of this way forward would list all alternatives and attempt to down-select one or more alternatives.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pPr>
              <w:spacing w:before="240"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hint="eastAsia" w:ascii="等线" w:hAnsi="等线" w:eastAsia="等线" w:cs="Times New Roman"/>
                <w:sz w:val="20"/>
                <w:szCs w:val="20"/>
                <w:lang w:val="en-GB" w:eastAsia="zh-CN"/>
              </w:rPr>
              <w:t>:</w:t>
            </w:r>
            <w:r>
              <w:rPr>
                <w:rFonts w:ascii="等线" w:hAnsi="等线" w:eastAsia="等线"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pPr>
              <w:spacing w:after="0" w:line="240" w:lineRule="auto"/>
              <w:jc w:val="both"/>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ascii="Times New Roman" w:hAnsi="Times New Roman" w:eastAsia="等线" w:cs="Times New Roman"/>
                <w:sz w:val="20"/>
                <w:szCs w:val="20"/>
                <w:lang w:val="en-GB" w:eastAsia="zh-CN"/>
              </w:rPr>
              <w:t>V</w:t>
            </w:r>
            <w:r>
              <w:rPr>
                <w:rFonts w:hint="eastAsia" w:ascii="Times New Roman" w:hAnsi="Times New Roman" w:eastAsia="等线" w:cs="Times New Roman"/>
                <w:sz w:val="20"/>
                <w:szCs w:val="20"/>
                <w:lang w:val="en-GB" w:eastAsia="zh-CN"/>
              </w:rPr>
              <w:t>ivo</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Share similar view as CATT that MAC-CE based method should be deprioritized given it has RAN2 impacts not expected by the WID.</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Another comment from our side is it would be good to down-select these alternatives as early as possible so that we can focus on one alternative. </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E.g. in the main text we can say “</w:t>
            </w:r>
            <w:r>
              <w:rPr>
                <w:rFonts w:ascii="Times New Roman" w:hAnsi="Times New Roman" w:cs="Times New Roman"/>
                <w:sz w:val="20"/>
                <w:szCs w:val="20"/>
                <w:lang w:val="en-GB"/>
              </w:rPr>
              <w:t xml:space="preserve">RAN1 to consider following options </w:t>
            </w:r>
            <w:r>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hAnsi="Times New Roman" w:eastAsia="等线" w:cs="Times New Roman"/>
                <w:sz w:val="20"/>
                <w:szCs w:val="20"/>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w:t>
            </w:r>
            <w:r>
              <w:rPr>
                <w:rFonts w:ascii="Times New Roman" w:hAnsi="Times New Roman" w:eastAsia="等线" w:cs="Times New Roman"/>
                <w:sz w:val="20"/>
                <w:szCs w:val="20"/>
                <w:lang w:val="en-GB" w:eastAsia="zh-CN"/>
              </w:rPr>
              <w:t>hina Telecom</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are generally fine with the intention of listing all solutions for further consideration. However, we have several comments on the proposal:</w:t>
            </w:r>
          </w:p>
          <w:p>
            <w:pPr>
              <w:pStyle w:val="35"/>
              <w:numPr>
                <w:ilvl w:val="0"/>
                <w:numId w:val="52"/>
              </w:numPr>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We would like to </w:t>
            </w:r>
            <w:r>
              <w:rPr>
                <w:rFonts w:ascii="Times New Roman" w:hAnsi="Times New Roman" w:eastAsia="等线" w:cs="Times New Roman"/>
                <w:color w:val="FF0000"/>
                <w:sz w:val="20"/>
                <w:szCs w:val="20"/>
                <w:lang w:val="en-GB" w:eastAsia="zh-CN"/>
              </w:rPr>
              <w:t xml:space="preserve">add also the following </w:t>
            </w:r>
            <w:r>
              <w:rPr>
                <w:rFonts w:ascii="Times New Roman" w:hAnsi="Times New Roman" w:eastAsia="等线" w:cs="Times New Roman"/>
                <w:sz w:val="20"/>
                <w:szCs w:val="20"/>
                <w:lang w:val="en-GB" w:eastAsia="zh-CN"/>
              </w:rPr>
              <w:t>condition for Alt 1-B-1 which were proposed in our Tdoc:</w:t>
            </w:r>
          </w:p>
          <w:p>
            <w:pPr>
              <w:pStyle w:val="35"/>
              <w:numPr>
                <w:ilvl w:val="1"/>
                <w:numId w:val="52"/>
              </w:numPr>
              <w:jc w:val="both"/>
              <w:rPr>
                <w:rFonts w:ascii="Times New Roman" w:hAnsi="Times New Roman" w:eastAsia="等线" w:cs="Times New Roman"/>
                <w:color w:val="FF0000"/>
                <w:sz w:val="20"/>
                <w:szCs w:val="20"/>
                <w:lang w:val="en-GB" w:eastAsia="zh-CN"/>
              </w:rPr>
            </w:pPr>
            <w:r>
              <w:rPr>
                <w:rFonts w:ascii="Times New Roman" w:hAnsi="Times New Roman" w:eastAsia="等线" w:cs="Times New Roman"/>
                <w:color w:val="FF0000"/>
                <w:sz w:val="20"/>
                <w:szCs w:val="20"/>
                <w:lang w:val="en-GB" w:eastAsia="zh-CN"/>
              </w:rPr>
              <w:t xml:space="preserve">Repurpose an existing DCI field </w:t>
            </w:r>
          </w:p>
          <w:p>
            <w:pPr>
              <w:pStyle w:val="35"/>
              <w:numPr>
                <w:ilvl w:val="0"/>
                <w:numId w:val="52"/>
              </w:numPr>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We would like to </w:t>
            </w:r>
            <w:r>
              <w:rPr>
                <w:rFonts w:ascii="Times New Roman" w:hAnsi="Times New Roman" w:eastAsia="等线" w:cs="Times New Roman"/>
                <w:color w:val="FF0000"/>
                <w:sz w:val="20"/>
                <w:szCs w:val="20"/>
                <w:lang w:val="en-GB" w:eastAsia="zh-CN"/>
              </w:rPr>
              <w:t xml:space="preserve">add also the following </w:t>
            </w:r>
            <w:r>
              <w:rPr>
                <w:rFonts w:ascii="Times New Roman" w:hAnsi="Times New Roman" w:eastAsia="等线" w:cs="Times New Roman"/>
                <w:sz w:val="20"/>
                <w:szCs w:val="20"/>
                <w:lang w:val="en-GB" w:eastAsia="zh-CN"/>
              </w:rPr>
              <w:t>conditions for Alt 1-B-2 which were proposed in our Tdoc:</w:t>
            </w:r>
          </w:p>
          <w:p>
            <w:pPr>
              <w:pStyle w:val="35"/>
              <w:numPr>
                <w:ilvl w:val="1"/>
                <w:numId w:val="52"/>
              </w:numPr>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Location of RB allocation within carrier </w:t>
            </w:r>
            <w:r>
              <w:rPr>
                <w:rFonts w:ascii="Times New Roman" w:hAnsi="Times New Roman" w:eastAsia="等线" w:cs="Times New Roman"/>
                <w:color w:val="FF0000"/>
                <w:sz w:val="20"/>
                <w:szCs w:val="20"/>
                <w:lang w:val="en-GB" w:eastAsia="zh-CN"/>
              </w:rPr>
              <w:t>and the associated MPR</w:t>
            </w:r>
          </w:p>
          <w:p>
            <w:pPr>
              <w:pStyle w:val="35"/>
              <w:numPr>
                <w:ilvl w:val="1"/>
                <w:numId w:val="52"/>
              </w:numPr>
              <w:jc w:val="both"/>
              <w:rPr>
                <w:rFonts w:ascii="Times New Roman" w:hAnsi="Times New Roman" w:eastAsia="等线" w:cs="Times New Roman"/>
                <w:sz w:val="20"/>
                <w:szCs w:val="20"/>
                <w:lang w:val="en-GB" w:eastAsia="zh-CN"/>
              </w:rPr>
            </w:pPr>
            <w:r>
              <w:rPr>
                <w:rFonts w:ascii="Times New Roman" w:hAnsi="Times New Roman" w:eastAsia="等线" w:cs="Times New Roman"/>
                <w:color w:val="FF0000"/>
                <w:sz w:val="20"/>
                <w:szCs w:val="20"/>
                <w:lang w:val="en-GB" w:eastAsia="zh-CN"/>
              </w:rPr>
              <w:t>PHR limitation</w:t>
            </w:r>
          </w:p>
          <w:p>
            <w:pPr>
              <w:pStyle w:val="35"/>
              <w:numPr>
                <w:ilvl w:val="0"/>
                <w:numId w:val="52"/>
              </w:numPr>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We don’t think Alt. 1 and Alt. 3 are alternative to each other, they can both be used if we later agree, e.g., both UL and DL DCI can be used or both UE specific and UE-group common DCI can be used. Maybe a note or a last (main-bullet) FSS point saying that at least Alt. 1 and Alt. 3 could be both considered would help.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hint="eastAsia" w:ascii="Times New Roman" w:hAnsi="Times New Roman" w:eastAsia="等线" w:cs="Times New Roman"/>
                <w:sz w:val="20"/>
                <w:szCs w:val="20"/>
                <w:lang w:val="en-GB" w:eastAsia="zh-CN"/>
              </w:rPr>
              <w:t>X</w:t>
            </w:r>
            <w:r>
              <w:rPr>
                <w:rFonts w:ascii="Times New Roman" w:hAnsi="Times New Roman" w:eastAsia="等线" w:cs="Times New Roman"/>
                <w:sz w:val="20"/>
                <w:szCs w:val="20"/>
                <w:lang w:val="en-GB" w:eastAsia="zh-CN"/>
              </w:rPr>
              <w:t>iaomi</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Thanks FL for the good summary. We support this proposal. We agree with E/// that for MAC-CE the latency does not differ much from DCI for the targeting use cases. In our view, Alt.1 cannot avoid the overhead increase to all the scenarios (including cases no need to switch waveforms),  Alt.2 or Alt.3 can all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MediaTek</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W</w:t>
            </w:r>
            <w:r>
              <w:rPr>
                <w:rFonts w:ascii="Times New Roman" w:hAnsi="Times New Roman" w:eastAsia="等线" w:cs="Times New Roman"/>
                <w:sz w:val="20"/>
                <w:szCs w:val="20"/>
                <w:lang w:val="en-GB" w:eastAsia="zh-CN"/>
              </w:rPr>
              <w:t>e agree to collect the solutions in this stage. And companies can prepare the comparisons for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Agree with vivo that the options in proposal 2-1 should be down-selected. Besides, we prefer have a unified solution for all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Vodafone</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Moderator</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 Panasonic, Apple, Lenovo, Xiaomi, Mediatek, Vodafone, China Telecom, Xiaomi: Thanks for support!</w:t>
            </w:r>
          </w:p>
          <w:p>
            <w:pPr>
              <w:spacing w:after="0" w:line="240" w:lineRule="auto"/>
              <w:jc w:val="both"/>
              <w:rPr>
                <w:rFonts w:ascii="Times New Roman" w:hAnsi="Times New Roman" w:cs="Times New Roman"/>
                <w:sz w:val="20"/>
                <w:szCs w:val="20"/>
                <w:lang w:val="en-GB"/>
              </w:rPr>
            </w:pP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 DOCOMO, ETRI, Spreadtrum. The intention is to list all proposals so that we have more solid footing for next meeting. It is too early to downselect already at this meeting. Yes, the Alt are not mutually exclusive. I updated the main bullet accordingly in v2.</w:t>
            </w:r>
          </w:p>
          <w:p>
            <w:pPr>
              <w:spacing w:after="0" w:line="240" w:lineRule="auto"/>
              <w:jc w:val="both"/>
              <w:rPr>
                <w:rFonts w:ascii="Times New Roman" w:hAnsi="Times New Roman" w:cs="Times New Roman"/>
                <w:sz w:val="20"/>
                <w:szCs w:val="20"/>
              </w:rPr>
            </w:pP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vivo, Samsung: I don’t think any down-selection would be agreeable at this meeting. Not sure that the non-listing of RAN2 precludes MAC CE solution since in the past RAN1 has decided on use of MAC CE and notified RAN2. It may be better to base the decision on technical considerations.</w:t>
            </w:r>
          </w:p>
          <w:p>
            <w:pPr>
              <w:spacing w:after="0" w:line="240" w:lineRule="auto"/>
              <w:jc w:val="both"/>
              <w:rPr>
                <w:rFonts w:ascii="Times New Roman" w:hAnsi="Times New Roman" w:cs="Times New Roman"/>
                <w:sz w:val="20"/>
                <w:szCs w:val="20"/>
              </w:rPr>
            </w:pP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Alt 3 could also support PUSCH dynamically by DCI format 0_0. Also, proposal 1-4 does not state that CG is not supported.</w:t>
            </w:r>
          </w:p>
          <w:p>
            <w:pPr>
              <w:spacing w:after="0" w:line="240" w:lineRule="auto"/>
              <w:jc w:val="both"/>
              <w:rPr>
                <w:rFonts w:ascii="Times New Roman" w:hAnsi="Times New Roman" w:cs="Times New Roman"/>
                <w:sz w:val="20"/>
                <w:szCs w:val="20"/>
              </w:rPr>
            </w:pP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 Thanks for suggestion. I updated accordingly in the v2</w:t>
            </w:r>
          </w:p>
          <w:p>
            <w:pPr>
              <w:spacing w:after="0" w:line="240" w:lineRule="auto"/>
              <w:jc w:val="both"/>
              <w:rPr>
                <w:rFonts w:ascii="Times New Roman" w:hAnsi="Times New Roman" w:cs="Times New Roman"/>
                <w:sz w:val="20"/>
                <w:szCs w:val="20"/>
                <w:lang w:val="en-GB"/>
              </w:rPr>
            </w:pP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@Nokia/NSB: Thanks for suggestion. I added “repurpose” in main bullet of Alt 1-B-1, added the MPR in bullet of Alt 1-B-2. For the PHR limitation, since this is not a DCI field I don’t think it can be listed under Alt 1-B. I added it as one possible condition under Alt 1.</w:t>
            </w:r>
          </w:p>
          <w:p>
            <w:pPr>
              <w:spacing w:after="0" w:line="240" w:lineRule="auto"/>
              <w:jc w:val="both"/>
              <w:rPr>
                <w:rFonts w:ascii="Times New Roman" w:hAnsi="Times New Roman" w:cs="Times New Roman"/>
                <w:sz w:val="20"/>
                <w:szCs w:val="20"/>
                <w:lang w:val="en-GB"/>
              </w:rPr>
            </w:pP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@All: Please continue providing your comments based on the v2 (section 4.1). This is a high-priority proposal and would very much like that we agree on it at this meeting. Also please provide your view on the questions below.</w:t>
            </w:r>
          </w:p>
          <w:p>
            <w:pPr>
              <w:spacing w:after="0" w:line="240" w:lineRule="auto"/>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generally fine with the updated proposal. But it is not clear to us why we need to consider one or more.  Our understanding is that we need to select only one for down-selection.</w:t>
            </w:r>
          </w:p>
          <w:p>
            <w:pPr>
              <w:spacing w:after="0" w:line="240" w:lineRule="auto"/>
              <w:jc w:val="both"/>
              <w:rPr>
                <w:rFonts w:ascii="Times New Roman" w:hAnsi="Times New Roman" w:cs="Times New Roman"/>
                <w:sz w:val="20"/>
                <w:szCs w:val="20"/>
                <w:lang w:val="en-GB"/>
              </w:rPr>
            </w:pPr>
          </w:p>
          <w:p>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For implicit indication, it is not clear to us on “</w:t>
            </w:r>
            <w:r>
              <w:rPr>
                <w:rFonts w:ascii="Times New Roman" w:hAnsi="Times New Roman" w:cs="Times New Roman"/>
                <w:sz w:val="20"/>
                <w:szCs w:val="20"/>
              </w:rPr>
              <w:t>Condition over multiple types of scheduling information</w:t>
            </w:r>
            <w:r>
              <w:rPr>
                <w:rFonts w:ascii="Times New Roman" w:hAnsi="Times New Roman" w:cs="Times New Roman"/>
                <w:sz w:val="20"/>
                <w:szCs w:val="20"/>
                <w:lang w:val="en-GB"/>
              </w:rPr>
              <w:t xml:space="preserve">”. Our understanding is that when PUSCH repetition type A or TBoMS is used for PUSCH transmission, DFT-s-OFDM waveform is used. Is this correct understanding? If so, it would be good to explicitly capture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eastAsia="Malgun Gothic" w:cs="Times New Roman"/>
                <w:sz w:val="20"/>
                <w:szCs w:val="20"/>
                <w:lang w:val="en-GB" w:eastAsia="ko-KR"/>
              </w:rPr>
              <w:t>W</w:t>
            </w:r>
            <w:r>
              <w:rPr>
                <w:rFonts w:hint="eastAsia" w:ascii="Times New Roman" w:hAnsi="Times New Roman" w:eastAsia="Malgun Gothic" w:cs="Times New Roman"/>
                <w:sz w:val="20"/>
                <w:szCs w:val="20"/>
                <w:lang w:val="en-GB" w:eastAsia="ko-KR"/>
              </w:rPr>
              <w:t xml:space="preserve">e </w:t>
            </w:r>
            <w:r>
              <w:rPr>
                <w:rFonts w:ascii="Times New Roman" w:hAnsi="Times New Roman" w:eastAsia="Malgun Gothic" w:cs="Times New Roman"/>
                <w:sz w:val="20"/>
                <w:szCs w:val="20"/>
                <w:lang w:val="en-GB" w:eastAsia="ko-KR"/>
              </w:rPr>
              <w:t xml:space="preserve">are generally fine with </w:t>
            </w: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w:t>
            </w:r>
          </w:p>
          <w:p>
            <w:pPr>
              <w:spacing w:after="0" w:line="240" w:lineRule="auto"/>
              <w:jc w:val="both"/>
              <w:rPr>
                <w:rFonts w:ascii="Times New Roman" w:hAnsi="Times New Roman" w:eastAsia="Malgun Gothic" w:cs="Times New Roman"/>
                <w:sz w:val="20"/>
                <w:szCs w:val="20"/>
                <w:lang w:val="en-GB" w:eastAsia="ko-KR"/>
              </w:rPr>
            </w:pPr>
            <w:r>
              <w:rPr>
                <w:rFonts w:ascii="Times New Roman" w:hAnsi="Times New Roman" w:cs="Times New Roman"/>
                <w:sz w:val="20"/>
                <w:szCs w:val="20"/>
                <w:lang w:val="en-GB"/>
              </w:rPr>
              <w:t>However, if one or more alternatives can be selected, for example, different alternatives can be selected for different DCI formats, which is not preferred. That is, we prefer unified solution to be applied in all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Moderator</w:t>
            </w:r>
          </w:p>
        </w:tc>
        <w:tc>
          <w:tcPr>
            <w:tcW w:w="7285" w:type="dxa"/>
          </w:tcPr>
          <w:p>
            <w:pPr>
              <w:spacing w:after="0" w:line="240" w:lineRule="auto"/>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@Intel: The reason is that we could have e.g. Alt. 1 + Alt. 3.</w:t>
            </w:r>
          </w:p>
          <w:p>
            <w:pPr>
              <w:spacing w:after="0" w:line="240" w:lineRule="auto"/>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@LG: Agree that having unified solution can be attractive but this would be too restrictive at this stage.</w:t>
            </w:r>
          </w:p>
          <w:p>
            <w:pPr>
              <w:spacing w:after="0" w:line="240" w:lineRule="auto"/>
              <w:jc w:val="both"/>
              <w:rPr>
                <w:rFonts w:ascii="Times New Roman" w:hAnsi="Times New Roman" w:eastAsia="Malgun Gothic" w:cs="Times New Roman"/>
                <w:sz w:val="20"/>
                <w:szCs w:val="20"/>
                <w:lang w:val="en-GB" w:eastAsia="ko-KR"/>
              </w:rPr>
            </w:pPr>
          </w:p>
          <w:p>
            <w:pPr>
              <w:spacing w:after="0" w:line="240" w:lineRule="auto"/>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 xml:space="preserve">@Intel: for the “Condition over multiple types of scheduling information”: this was intended to capture possibility that DFT-S-OFDM is implicitly indicated if multiple conditions are satisfied, e.g. one related to FDRA and another one related to Rank. Please feel free to suggest another wording. I don’t understand the relationship with PUSCH repetition type A or TBoMS? Or do you mean that you would like to add these to the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 xml:space="preserve">From our perspective, we do not know what is precluded by the proposal since it seems to be an </w:t>
            </w:r>
            <w:r>
              <w:rPr>
                <w:rFonts w:ascii="Times New Roman" w:hAnsi="Times New Roman" w:eastAsia="等线" w:cs="Times New Roman"/>
                <w:sz w:val="20"/>
                <w:szCs w:val="20"/>
                <w:lang w:val="en-GB" w:eastAsia="zh-CN"/>
              </w:rPr>
              <w:t>exhaustive</w:t>
            </w:r>
            <w:r>
              <w:rPr>
                <w:rFonts w:hint="eastAsia" w:ascii="Times New Roman" w:hAnsi="Times New Roman" w:eastAsia="等线" w:cs="Times New Roman"/>
                <w:sz w:val="20"/>
                <w:szCs w:val="20"/>
                <w:lang w:val="en-GB" w:eastAsia="zh-CN"/>
              </w:rPr>
              <w:t xml:space="preserve"> list of all the possible solutions for dynamic switching. Our preference is to at least have some prioritization among the alternatives. </w:t>
            </w:r>
          </w:p>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Having said that, if we are the only company, we can live with the proposal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Malgun Gothic" w:cs="Times New Roman"/>
                <w:sz w:val="20"/>
                <w:szCs w:val="20"/>
                <w:lang w:val="en-GB" w:eastAsia="ko-KR"/>
              </w:rPr>
              <w:t>Ericsson</w:t>
            </w:r>
          </w:p>
        </w:tc>
        <w:tc>
          <w:tcPr>
            <w:tcW w:w="7285" w:type="dxa"/>
          </w:tcPr>
          <w:p>
            <w:pPr>
              <w:spacing w:after="0" w:line="240" w:lineRule="auto"/>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In general, we support FL proposal 2-1v2 and have some comments on the two sub-bullets below.</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pPr>
              <w:spacing w:after="0" w:line="240" w:lineRule="auto"/>
            </w:pPr>
          </w:p>
          <w:p>
            <w:pPr>
              <w:spacing w:after="0" w:line="240" w:lineRule="auto"/>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1. "Overloading" is not commonly used. If it has the same meaning as repurposing, it can be moved.</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Malgun Gothic" w:cs="Times New Roman"/>
                <w:sz w:val="20"/>
                <w:szCs w:val="20"/>
                <w:lang w:val="en-GB" w:eastAsia="ko-KR"/>
              </w:rPr>
              <w:t xml:space="preserve">2. “Additional conditions </w:t>
            </w:r>
            <w:r>
              <w:rPr>
                <w:rFonts w:ascii="Times New Roman" w:hAnsi="Times New Roman" w:cs="Times New Roman"/>
                <w:sz w:val="20"/>
                <w:szCs w:val="20"/>
              </w:rPr>
              <w:t>for the scheduling DCI</w:t>
            </w:r>
            <w:r>
              <w:rPr>
                <w:rFonts w:ascii="Times New Roman" w:hAnsi="Times New Roman" w:eastAsia="Malgun Gothic" w:cs="Times New Roman"/>
                <w:sz w:val="20"/>
                <w:szCs w:val="20"/>
                <w:lang w:val="en-GB" w:eastAsia="ko-KR"/>
              </w:rPr>
              <w:t>” implies there are some existing conditions for the new Rel-18 DCI. Is it the correct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CMCC</w:t>
            </w:r>
          </w:p>
        </w:tc>
        <w:tc>
          <w:tcPr>
            <w:tcW w:w="728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宋体" w:cs="Times New Roman"/>
                <w:sz w:val="20"/>
                <w:szCs w:val="20"/>
                <w:lang w:val="en-US" w:eastAsia="zh-CN"/>
              </w:rPr>
              <w:t>Support.</w:t>
            </w:r>
          </w:p>
        </w:tc>
      </w:tr>
    </w:tbl>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Moderator would like companies to provide their views on the following issue to enable more progress on the dynamic switching mechanism.</w:t>
      </w:r>
    </w:p>
    <w:p>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 the following:</w:t>
      </w:r>
    </w:p>
    <w:p>
      <w:pPr>
        <w:pStyle w:val="35"/>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Do you think that a minimum interruption time needs to be defined when the UE switches waveform (to allow UE to e.g. reconfigure circuitry)? If so, why is such interruption time not defined in R15?</w:t>
      </w:r>
    </w:p>
    <w:p>
      <w:pPr>
        <w:pStyle w:val="35"/>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Do you think waveform switching would need to occur multiple times in back-to-back transmissions?</w:t>
      </w:r>
    </w:p>
    <w:p>
      <w:pPr>
        <w:pStyle w:val="35"/>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What input would the gNB would use to decide to change the waveform and how often does this input change?</w:t>
      </w:r>
    </w:p>
    <w:p>
      <w:pPr>
        <w:jc w:val="both"/>
        <w:rPr>
          <w:rFonts w:ascii="Times New Roman" w:hAnsi="Times New Roman" w:cs="Times New Roman"/>
          <w:sz w:val="20"/>
          <w:szCs w:val="20"/>
          <w:highlight w:val="yellow"/>
          <w:lang w:val="en-GB"/>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(d) don’t think a minimum interruption time is needed.</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(e) No, we don’t think rapid back and forth between waveform types would be required. The channel conditions don’t change that fast. After all, for three straight releases we have been okay with waveform being configured via RRC.</w:t>
            </w:r>
          </w:p>
          <w:p>
            <w:pPr>
              <w:spacing w:after="0" w:line="240" w:lineRule="auto"/>
              <w:jc w:val="both"/>
              <w:rPr>
                <w:rFonts w:ascii="Times New Roman" w:hAnsi="Times New Roman" w:eastAsia="等线" w:cs="Times New Roman"/>
                <w:sz w:val="20"/>
                <w:szCs w:val="20"/>
                <w:lang w:val="en-GB" w:eastAsia="zh-CN"/>
              </w:rPr>
            </w:pP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However, if the gNB configures a different waveform for CG and DG PUSCH, then back and forth may be observed between waveforms. UE has no choice but to comply. Why a gNB may configure this way is not clear. </w:t>
            </w:r>
          </w:p>
          <w:p>
            <w:pPr>
              <w:spacing w:after="0" w:line="240" w:lineRule="auto"/>
              <w:jc w:val="both"/>
              <w:rPr>
                <w:rFonts w:ascii="Times New Roman" w:hAnsi="Times New Roman" w:eastAsia="等线" w:cs="Times New Roman"/>
                <w:sz w:val="20"/>
                <w:szCs w:val="20"/>
                <w:lang w:val="en-GB" w:eastAsia="zh-CN"/>
              </w:rPr>
            </w:pP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(f) gNB may want to know how much additional power a UE can deliver if the waveform is switched from CP-OFDM to DFT-S-OFDM.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d</w:t>
            </w:r>
            <w:r>
              <w:rPr>
                <w:rFonts w:ascii="Times New Roman" w:hAnsi="Times New Roman" w:cs="Times New Roman"/>
                <w:sz w:val="20"/>
                <w:szCs w:val="20"/>
                <w:lang w:val="en-GB"/>
              </w:rPr>
              <w:t>) We don’t think a minimum interruption time is needed.</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Even from Rel.15, dynamic waveform change without interruption time was required to be supported when waveform by DCI format 0-0 and DCI format 0-1/0-2 are different. Therefore, the same behaviour should be supported even within the same DCI or other cases. From gNB perspective, waveform switching itself may not be required to be very often as our view of the reason to change waveform is based on SRS and gNB measurement.</w:t>
            </w:r>
          </w:p>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f</w:t>
            </w:r>
            <w:r>
              <w:rPr>
                <w:rFonts w:ascii="Times New Roman" w:hAnsi="Times New Roman" w:cs="Times New Roman"/>
                <w:sz w:val="20"/>
                <w:szCs w:val="20"/>
                <w:lang w:val="en-GB"/>
              </w:rPr>
              <w:t>) Report on UE’s power and measurement at gNB (such as SRS) would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2-1. Also, fine to capture that the listed Alternatives are not mutually exclusive.</w:t>
            </w:r>
          </w:p>
          <w:p>
            <w:pPr>
              <w:spacing w:after="0" w:line="240" w:lineRule="auto"/>
              <w:jc w:val="both"/>
              <w:rPr>
                <w:rFonts w:ascii="Times New Roman" w:hAnsi="Times New Roman" w:cs="Times New Roman"/>
                <w:sz w:val="20"/>
                <w:szCs w:val="20"/>
                <w:lang w:val="en-GB"/>
              </w:rPr>
            </w:pP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 We do not see the need.</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 not believe the network would want to switch the waveform that frequently like slot-by-slot. At the same time, from the RAN1 point of view, we may not have to prohibit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Malgun Gothic" w:cs="Times New Roman"/>
                <w:sz w:val="20"/>
                <w:szCs w:val="20"/>
                <w:lang w:val="en-GB" w:eastAsia="ko-KR"/>
              </w:rPr>
              <w:t xml:space="preserve">d) </w:t>
            </w:r>
            <w:r>
              <w:rPr>
                <w:rFonts w:ascii="Times New Roman" w:hAnsi="Times New Roman" w:cs="Times New Roman"/>
                <w:sz w:val="20"/>
                <w:szCs w:val="20"/>
                <w:lang w:val="en-GB"/>
              </w:rPr>
              <w:t>We don’t think a minimum interruption time is needed.</w:t>
            </w:r>
          </w:p>
          <w:p>
            <w:pPr>
              <w:spacing w:after="0" w:line="240" w:lineRule="auto"/>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e) We don’t think it's appropriate to change the waveform frequently.</w:t>
            </w:r>
            <w:r>
              <w:t xml:space="preserve"> </w:t>
            </w:r>
            <w:r>
              <w:rPr>
                <w:rFonts w:ascii="Times New Roman" w:hAnsi="Times New Roman" w:eastAsia="Malgun Gothic" w:cs="Times New Roman"/>
                <w:sz w:val="20"/>
                <w:szCs w:val="20"/>
                <w:lang w:val="en-GB" w:eastAsia="ko-KR"/>
              </w:rPr>
              <w:t>However, since gNB will be able to handle it, it is not necessary to specify the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d</w:t>
            </w:r>
            <w:r>
              <w:rPr>
                <w:rFonts w:ascii="Times New Roman" w:hAnsi="Times New Roman" w:cs="Times New Roman"/>
                <w:sz w:val="20"/>
                <w:szCs w:val="20"/>
                <w:lang w:val="en-GB"/>
              </w:rPr>
              <w:t>) The minimum interruption time may not be needed as there is no such issue when waveform change due to change between DCI format 0-0 and DCI format 0-1/0-2.</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Actually the back to back switching is very rare, but the dynamic waveform switching should not prevent this behaviour to keep the flexibility.</w:t>
            </w:r>
          </w:p>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cs="Times New Roman"/>
                <w:sz w:val="20"/>
                <w:szCs w:val="20"/>
                <w:lang w:val="en-GB"/>
              </w:rPr>
              <w:t>f</w:t>
            </w:r>
            <w:r>
              <w:rPr>
                <w:rFonts w:ascii="Times New Roman" w:hAnsi="Times New Roman" w:cs="Times New Roman"/>
                <w:sz w:val="20"/>
                <w:szCs w:val="20"/>
                <w:lang w:val="en-GB"/>
              </w:rPr>
              <w:t>) The current input is sufficient for gNB to judge the switching, the necessity to introduce new input seems little.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Lenovo</w:t>
            </w:r>
          </w:p>
        </w:tc>
        <w:tc>
          <w:tcPr>
            <w:tcW w:w="728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 xml:space="preserve">d) </w:t>
            </w:r>
            <w:r>
              <w:rPr>
                <w:rFonts w:ascii="Times New Roman" w:hAnsi="Times New Roman" w:cs="Times New Roman"/>
                <w:sz w:val="20"/>
                <w:szCs w:val="20"/>
                <w:lang w:val="en-GB"/>
              </w:rPr>
              <w:t>We don’t think a minimum interruption time is needed.</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don’t think the waveform switching occurs too frequently, but it depends on gNB’s indication as in previous releases.</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  A gNB can decide to change the waveform based on current power headroom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pStyle w:val="35"/>
              <w:numPr>
                <w:ilvl w:val="0"/>
                <w:numId w:val="53"/>
              </w:numPr>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w:t>
            </w:r>
            <w:r>
              <w:rPr>
                <w:rFonts w:hint="eastAsia" w:ascii="Times New Roman" w:hAnsi="Times New Roman" w:eastAsia="等线" w:cs="Times New Roman"/>
                <w:sz w:val="20"/>
                <w:szCs w:val="20"/>
                <w:lang w:val="en-GB" w:eastAsia="zh-CN"/>
              </w:rPr>
              <w:t xml:space="preserve">o. As commented by other companies, dynamic waveform </w:t>
            </w:r>
            <w:r>
              <w:rPr>
                <w:rFonts w:ascii="Times New Roman" w:hAnsi="Times New Roman" w:eastAsia="等线" w:cs="Times New Roman"/>
                <w:sz w:val="20"/>
                <w:szCs w:val="20"/>
                <w:lang w:val="en-GB" w:eastAsia="zh-CN"/>
              </w:rPr>
              <w:t>switching</w:t>
            </w:r>
            <w:r>
              <w:rPr>
                <w:rFonts w:hint="eastAsia" w:ascii="Times New Roman" w:hAnsi="Times New Roman" w:eastAsia="等线" w:cs="Times New Roman"/>
                <w:sz w:val="20"/>
                <w:szCs w:val="20"/>
                <w:lang w:val="en-GB" w:eastAsia="zh-CN"/>
              </w:rPr>
              <w:t xml:space="preserve"> is supported in Rel-15 between DCI formats without interruption.</w:t>
            </w:r>
          </w:p>
          <w:p>
            <w:pPr>
              <w:pStyle w:val="35"/>
              <w:numPr>
                <w:ilvl w:val="0"/>
                <w:numId w:val="53"/>
              </w:numPr>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 xml:space="preserve">It may not be needed in practice but </w:t>
            </w:r>
            <w:r>
              <w:rPr>
                <w:rFonts w:ascii="Times New Roman" w:hAnsi="Times New Roman" w:eastAsia="等线" w:cs="Times New Roman"/>
                <w:sz w:val="20"/>
                <w:szCs w:val="20"/>
                <w:lang w:val="en-GB" w:eastAsia="zh-CN"/>
              </w:rPr>
              <w:t>should</w:t>
            </w:r>
            <w:r>
              <w:rPr>
                <w:rFonts w:hint="eastAsia" w:ascii="Times New Roman" w:hAnsi="Times New Roman" w:eastAsia="等线" w:cs="Times New Roman"/>
                <w:sz w:val="20"/>
                <w:szCs w:val="20"/>
                <w:lang w:val="en-GB" w:eastAsia="zh-CN"/>
              </w:rPr>
              <w:t xml:space="preserve"> be not precluded from specification point of view.</w:t>
            </w:r>
          </w:p>
          <w:p>
            <w:pPr>
              <w:pStyle w:val="35"/>
              <w:numPr>
                <w:ilvl w:val="0"/>
                <w:numId w:val="53"/>
              </w:numPr>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The existing information seems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MediaTek</w:t>
            </w:r>
          </w:p>
        </w:tc>
        <w:tc>
          <w:tcPr>
            <w:tcW w:w="7285" w:type="dxa"/>
          </w:tcPr>
          <w:p>
            <w:pPr>
              <w:spacing w:after="0" w:line="256" w:lineRule="auto"/>
              <w:jc w:val="both"/>
              <w:rPr>
                <w:rFonts w:ascii="Times New Roman" w:hAnsi="Times New Roman" w:eastAsia="游明朝" w:cs="Times New Roman"/>
                <w:sz w:val="20"/>
                <w:szCs w:val="20"/>
                <w:lang w:val="en-GB"/>
              </w:rPr>
            </w:pPr>
            <w:r>
              <w:rPr>
                <w:rFonts w:ascii="Times New Roman" w:hAnsi="Times New Roman" w:eastAsia="游明朝" w:cs="Times New Roman"/>
                <w:sz w:val="20"/>
                <w:szCs w:val="20"/>
                <w:lang w:val="en-GB"/>
              </w:rPr>
              <w:t xml:space="preserve">d) We think that interruption time may not be needed. Similar switching is available in practice in previous releases when changing between DCI formats 0_0 and 0_1/0_2. </w:t>
            </w:r>
          </w:p>
          <w:p>
            <w:pPr>
              <w:spacing w:after="0" w:line="256" w:lineRule="auto"/>
              <w:jc w:val="both"/>
              <w:rPr>
                <w:rFonts w:ascii="Times New Roman" w:hAnsi="Times New Roman" w:eastAsia="游明朝" w:cs="Times New Roman"/>
                <w:sz w:val="20"/>
                <w:szCs w:val="20"/>
                <w:lang w:val="en-GB"/>
              </w:rPr>
            </w:pPr>
            <w:r>
              <w:rPr>
                <w:rFonts w:ascii="Times New Roman" w:hAnsi="Times New Roman" w:eastAsia="游明朝" w:cs="Times New Roman"/>
                <w:sz w:val="20"/>
                <w:szCs w:val="20"/>
                <w:lang w:val="en-GB"/>
              </w:rPr>
              <w:t xml:space="preserve">e) We don’t see a need for dynamic switching within back-to-back transmissions. </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游明朝" w:cs="Times New Roman"/>
                <w:sz w:val="20"/>
                <w:szCs w:val="20"/>
                <w:lang w:val="en-GB"/>
              </w:rPr>
              <w:t xml:space="preserve">f) Currently available information at gNB should already be sufficient for the network to trigger waveform switch (e.g., MCS value, A/N reports, PHR reports, SRS measurements,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Ericsson</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shown in the figure, the orange bar is lower than the required PUSCH transmission power, so the UE would still be power limited after waveform switching. The green bar is higher than the UE required PUSCH transmission power, and the UL waveform switching can improve UL coverage. </w:t>
            </w:r>
          </w:p>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Therefore, regarding f), in order to evaluate whether UL waveform switching should be triggered, gNB needs information about the target waveform, e.g., if </w:t>
            </w:r>
            <w:r>
              <w:rPr>
                <w:rFonts w:ascii="Times New Roman" w:hAnsi="Times New Roman" w:eastAsia="宋体" w:cs="Times New Roman"/>
                <w:sz w:val="20"/>
                <w:szCs w:val="20"/>
              </w:rPr>
              <w:t>P</w:t>
            </w:r>
            <w:r>
              <w:rPr>
                <w:rFonts w:ascii="Times New Roman" w:hAnsi="Times New Roman" w:eastAsia="宋体" w:cs="Times New Roman"/>
                <w:sz w:val="20"/>
                <w:szCs w:val="20"/>
                <w:vertAlign w:val="subscript"/>
              </w:rPr>
              <w:t>CMAX,f,c</w:t>
            </w:r>
            <w:r>
              <w:rPr>
                <w:rFonts w:ascii="Times New Roman" w:hAnsi="Times New Roman" w:eastAsia="宋体" w:cs="Times New Roman"/>
                <w:sz w:val="20"/>
                <w:szCs w:val="20"/>
              </w:rPr>
              <w:t xml:space="preserve"> </w:t>
            </w:r>
            <w:r>
              <w:rPr>
                <w:rFonts w:ascii="Times New Roman" w:hAnsi="Times New Roman" w:cs="Times New Roman"/>
                <w:sz w:val="20"/>
                <w:szCs w:val="20"/>
              </w:rPr>
              <w:t>of the target waveform is larger than the required PUSCH transmission power (green bar). How often the information changes depends on how quickly pathloss changes. For e), we don’t see the need to change UL waveform every slot.</w:t>
            </w:r>
          </w:p>
          <w:p>
            <w:pPr>
              <w:pStyle w:val="49"/>
              <w:spacing w:after="0" w:line="240" w:lineRule="auto"/>
              <w:jc w:val="center"/>
              <w:rPr>
                <w:rFonts w:ascii="Times New Roman" w:hAnsi="Times New Roman" w:cs="Times New Roman"/>
                <w:sz w:val="20"/>
                <w:szCs w:val="20"/>
              </w:rPr>
            </w:pPr>
            <w:r>
              <w:rPr>
                <w:rFonts w:ascii="Times New Roman" w:hAnsi="Times New Roman" w:cs="Times New Roman"/>
                <w:sz w:val="20"/>
                <w:szCs w:val="20"/>
              </w:rPr>
              <w:object>
                <v:shape id="_x0000_i1025" o:spt="75" type="#_x0000_t75" style="height:116pt;width:206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spacing w:after="0" w:line="256" w:lineRule="auto"/>
              <w:jc w:val="both"/>
              <w:rPr>
                <w:rFonts w:ascii="Times New Roman" w:hAnsi="Times New Roman" w:eastAsia="游明朝" w:cs="Times New Roman"/>
                <w:sz w:val="20"/>
                <w:szCs w:val="20"/>
                <w:lang w:val="en-GB"/>
              </w:rPr>
            </w:pPr>
            <w:r>
              <w:rPr>
                <w:rFonts w:ascii="Times New Roman" w:hAnsi="Times New Roman" w:cs="Times New Roman"/>
                <w:bCs/>
                <w:sz w:val="20"/>
                <w:szCs w:val="20"/>
              </w:rPr>
              <w:t>Figure 1: P</w:t>
            </w:r>
            <w:r>
              <w:rPr>
                <w:rFonts w:ascii="Times New Roman" w:hAnsi="Times New Roman" w:cs="Times New Roman"/>
                <w:bCs/>
                <w:sz w:val="20"/>
                <w:szCs w:val="20"/>
                <w:vertAlign w:val="subscript"/>
              </w:rPr>
              <w:t>CMAX</w:t>
            </w:r>
            <w:r>
              <w:rPr>
                <w:rFonts w:ascii="Times New Roman" w:hAnsi="Times New Roman" w:cs="Times New Roman"/>
                <w:bCs/>
                <w:sz w:val="20"/>
                <w:szCs w:val="20"/>
              </w:rPr>
              <w:t xml:space="preserve"> vs. required UE transmission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eastAsia="zh-CN"/>
              </w:rPr>
            </w:pPr>
            <w:r>
              <w:rPr>
                <w:rFonts w:hint="eastAsia" w:ascii="Times New Roman" w:hAnsi="Times New Roman" w:cs="Times New Roman"/>
                <w:sz w:val="20"/>
                <w:szCs w:val="20"/>
                <w:lang w:val="en-GB"/>
              </w:rPr>
              <w:t>DOCOMO</w:t>
            </w:r>
          </w:p>
        </w:tc>
        <w:tc>
          <w:tcPr>
            <w:tcW w:w="728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 xml:space="preserve">d) </w:t>
            </w:r>
            <w:r>
              <w:rPr>
                <w:rFonts w:ascii="Times New Roman" w:hAnsi="Times New Roman" w:cs="Times New Roman"/>
                <w:sz w:val="20"/>
                <w:szCs w:val="20"/>
                <w:lang w:val="en-GB"/>
              </w:rPr>
              <w:t xml:space="preserve">minimum interruption time is not needed. Panasonic has a point. </w:t>
            </w:r>
          </w:p>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e</w:t>
            </w:r>
            <w:r>
              <w:rPr>
                <w:rFonts w:ascii="Times New Roman" w:hAnsi="Times New Roman" w:cs="Times New Roman"/>
                <w:sz w:val="20"/>
                <w:szCs w:val="20"/>
                <w:lang w:val="en-GB"/>
              </w:rPr>
              <w:t xml:space="preserve">) Proper waveform will change so rapidly. However, this doesn’t necessarily imply the function we specify shall not perform such back-and-forth switching. For signaling, how dynamic the signaling would be and how much specification implact would be assumed are actually not trade-off relation. </w:t>
            </w:r>
          </w:p>
          <w:p>
            <w:pPr>
              <w:spacing w:after="0" w:line="240" w:lineRule="auto"/>
              <w:rPr>
                <w:rFonts w:ascii="Times New Roman" w:hAnsi="Times New Roman" w:cs="Times New Roman"/>
                <w:sz w:val="20"/>
                <w:szCs w:val="20"/>
              </w:rPr>
            </w:pPr>
            <w:r>
              <w:rPr>
                <w:rFonts w:hint="eastAsia" w:ascii="Times New Roman" w:hAnsi="Times New Roman" w:cs="Times New Roman"/>
                <w:sz w:val="20"/>
                <w:szCs w:val="20"/>
                <w:lang w:val="en-GB"/>
              </w:rPr>
              <w:t>f</w:t>
            </w:r>
            <w:r>
              <w:rPr>
                <w:rFonts w:ascii="Times New Roman" w:hAnsi="Times New Roman" w:cs="Times New Roman"/>
                <w:sz w:val="20"/>
                <w:szCs w:val="20"/>
                <w:lang w:val="en-GB"/>
              </w:rPr>
              <w:t xml:space="preserve">) We think it could largely depend on how to switch waveforms. If implicit DCI manner is supported, this discussion is no longer needed at all. If explicit manner (regardless of DCI or MAC CE) is supported, this is a valid point. In the latter case, we actually see some clear need of additional information from UE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CMCC</w:t>
            </w:r>
          </w:p>
        </w:tc>
        <w:tc>
          <w:tcPr>
            <w:tcW w:w="7285" w:type="dxa"/>
          </w:tcPr>
          <w:p>
            <w:pPr>
              <w:numPr>
                <w:ilvl w:val="0"/>
                <w:numId w:val="0"/>
              </w:numPr>
              <w:spacing w:after="0" w:line="240" w:lineRule="auto"/>
              <w:ind w:leftChars="0"/>
              <w:jc w:val="both"/>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 xml:space="preserve">d)In legacy spec this switch may also happen if </w:t>
            </w:r>
            <w:r>
              <w:rPr>
                <w:rFonts w:hint="eastAsia" w:ascii="Times New Roman" w:hAnsi="Times New Roman" w:eastAsia="宋体" w:cs="Times New Roman"/>
                <w:i/>
                <w:iCs/>
                <w:sz w:val="20"/>
                <w:szCs w:val="20"/>
                <w:lang w:val="en-US" w:eastAsia="zh-CN"/>
              </w:rPr>
              <w:t>TransFormPrecoder</w:t>
            </w:r>
            <w:r>
              <w:rPr>
                <w:rFonts w:hint="eastAsia" w:ascii="Times New Roman" w:hAnsi="Times New Roman" w:eastAsia="宋体" w:cs="Times New Roman"/>
                <w:sz w:val="20"/>
                <w:szCs w:val="20"/>
                <w:lang w:val="en-US" w:eastAsia="zh-CN"/>
              </w:rPr>
              <w:t xml:space="preserve"> and </w:t>
            </w:r>
            <w:r>
              <w:rPr>
                <w:rFonts w:hint="eastAsia" w:ascii="Times New Roman" w:hAnsi="Times New Roman" w:eastAsia="宋体" w:cs="Times New Roman"/>
                <w:i/>
                <w:iCs/>
                <w:sz w:val="20"/>
                <w:szCs w:val="20"/>
                <w:lang w:val="en-US" w:eastAsia="zh-CN"/>
              </w:rPr>
              <w:t>msg3-TransformPrecoder</w:t>
            </w:r>
            <w:r>
              <w:rPr>
                <w:rFonts w:hint="eastAsia" w:ascii="Times New Roman" w:hAnsi="Times New Roman" w:eastAsia="宋体" w:cs="Times New Roman"/>
                <w:sz w:val="20"/>
                <w:szCs w:val="20"/>
                <w:lang w:val="en-US" w:eastAsia="zh-CN"/>
              </w:rPr>
              <w:t xml:space="preserve"> is different and UE is schedule by DCI 0_1/2 and 0_0. So this </w:t>
            </w:r>
            <w:r>
              <w:rPr>
                <w:rFonts w:ascii="Times New Roman" w:hAnsi="Times New Roman" w:cs="Times New Roman"/>
                <w:sz w:val="20"/>
                <w:szCs w:val="20"/>
                <w:lang w:val="en-GB"/>
              </w:rPr>
              <w:t>minimum interruption time</w:t>
            </w:r>
            <w:r>
              <w:rPr>
                <w:rFonts w:hint="eastAsia" w:ascii="Times New Roman" w:hAnsi="Times New Roman" w:eastAsia="宋体" w:cs="Times New Roman"/>
                <w:sz w:val="20"/>
                <w:szCs w:val="20"/>
                <w:lang w:val="en-US" w:eastAsia="zh-CN"/>
              </w:rPr>
              <w:t xml:space="preserve"> seems unnecessary.</w:t>
            </w:r>
          </w:p>
          <w:p>
            <w:pPr>
              <w:numPr>
                <w:ilvl w:val="0"/>
                <w:numId w:val="0"/>
              </w:numPr>
              <w:spacing w:after="0" w:line="240" w:lineRule="auto"/>
              <w:ind w:leftChars="0"/>
              <w:jc w:val="both"/>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e)We don</w:t>
            </w:r>
            <w:r>
              <w:rPr>
                <w:rFonts w:hint="default" w:ascii="Times New Roman" w:hAnsi="Times New Roman" w:eastAsia="宋体" w:cs="Times New Roman"/>
                <w:sz w:val="20"/>
                <w:szCs w:val="20"/>
                <w:lang w:val="en-US" w:eastAsia="zh-CN"/>
              </w:rPr>
              <w:t>’</w:t>
            </w:r>
            <w:r>
              <w:rPr>
                <w:rFonts w:hint="eastAsia" w:ascii="Times New Roman" w:hAnsi="Times New Roman" w:eastAsia="宋体" w:cs="Times New Roman"/>
                <w:sz w:val="20"/>
                <w:szCs w:val="20"/>
                <w:lang w:val="en-US" w:eastAsia="zh-CN"/>
              </w:rPr>
              <w:t>t think this is a typical case.</w:t>
            </w:r>
          </w:p>
          <w:p>
            <w:pPr>
              <w:spacing w:after="0" w:line="240" w:lineRule="auto"/>
              <w:rPr>
                <w:rFonts w:hint="eastAsia" w:ascii="Times New Roman" w:hAnsi="Times New Roman" w:cs="Times New Roman"/>
                <w:sz w:val="20"/>
                <w:szCs w:val="20"/>
                <w:lang w:val="en-GB"/>
              </w:rPr>
            </w:pPr>
          </w:p>
        </w:tc>
      </w:tr>
    </w:tbl>
    <w:p>
      <w:pPr>
        <w:rPr>
          <w:rFonts w:ascii="Times New Roman" w:hAnsi="Times New Roman" w:cs="Times New Roman"/>
          <w:sz w:val="20"/>
          <w:szCs w:val="20"/>
        </w:rPr>
      </w:pPr>
    </w:p>
    <w:p>
      <w:pPr>
        <w:rPr>
          <w:rFonts w:ascii="Times New Roman" w:hAnsi="Times New Roman" w:cs="Times New Roman"/>
          <w:sz w:val="20"/>
          <w:szCs w:val="20"/>
          <w:lang w:val="en-GB"/>
        </w:rPr>
      </w:pP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[Closed][LP] Issue #2-2: DCI size alignment between CP-OFDM and DFT-S-OFDM</w:t>
      </w:r>
    </w:p>
    <w:p>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PTRS-DMRS association</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DMRS sequence initialization</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FDRA</w:t>
      </w:r>
    </w:p>
    <w:p>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pPr>
        <w:pStyle w:val="35"/>
        <w:numPr>
          <w:ilvl w:val="0"/>
          <w:numId w:val="6"/>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pPr>
        <w:pStyle w:val="35"/>
        <w:numPr>
          <w:ilvl w:val="1"/>
          <w:numId w:val="6"/>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pPr>
        <w:pStyle w:val="35"/>
        <w:numPr>
          <w:ilvl w:val="1"/>
          <w:numId w:val="6"/>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Not align DCI size ([26], not preferred)[28]</w:t>
      </w:r>
    </w:p>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[Closed][LP] Issue #2-3: Other aspects</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pPr>
        <w:rPr>
          <w:rFonts w:ascii="Times New Roman" w:hAnsi="Times New Roman" w:cs="Times New Roman"/>
          <w:sz w:val="20"/>
          <w:szCs w:val="20"/>
        </w:rPr>
      </w:pP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pPr>
        <w:pStyle w:val="2"/>
      </w:pPr>
      <w:r>
        <w:t>Topic #3: Assistance information for switching waveform</w:t>
      </w: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[Open][MP] Issue #3-1: Enhancements to report impact of change of waveform</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pPr>
        <w:rPr>
          <w:rFonts w:ascii="Times New Roman" w:hAnsi="Times New Roman" w:cs="Times New Roman"/>
          <w:sz w:val="20"/>
          <w:szCs w:val="20"/>
          <w:lang w:val="en-GB"/>
        </w:rPr>
      </w:pPr>
      <w:r>
        <w:rPr>
          <w:rFonts w:ascii="Times New Roman" w:hAnsi="Times New Roman" w:cs="Times New Roman"/>
          <w:sz w:val="20"/>
          <w:szCs w:val="20"/>
          <w:lang w:val="en-GB"/>
        </w:rPr>
        <w:t>Several companies (Huawei [2], InterDigital [13], Ericsson [22], Samsung [23], Nokia [29]) propose enhancements to assist the scheduler in determining when to indicate waveform switching.</w:t>
      </w:r>
    </w:p>
    <w:p>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[2][13]</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information related to target waveform, e.g. Pcmax,c or PH with assumption of modulation order and RB allocation [22]</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CATT</w:t>
            </w:r>
          </w:p>
        </w:tc>
        <w:tc>
          <w:tcPr>
            <w:tcW w:w="7285" w:type="dxa"/>
          </w:tcPr>
          <w:p>
            <w:pPr>
              <w:spacing w:after="0" w:line="240" w:lineRule="auto"/>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For now, we do not see the need for such enhancements. More discussions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 xml:space="preserve">We think that </w:t>
            </w:r>
            <w:r>
              <w:rPr>
                <w:rFonts w:ascii="Times New Roman" w:hAnsi="Times New Roman" w:eastAsia="Malgun Gothic"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等线" w:cs="Times New Roman"/>
                <w:sz w:val="20"/>
                <w:szCs w:val="20"/>
                <w:lang w:val="en-GB" w:eastAsia="zh-CN"/>
              </w:rPr>
              <w:t>C</w:t>
            </w:r>
            <w:r>
              <w:rPr>
                <w:rFonts w:ascii="Times New Roman" w:hAnsi="Times New Roman" w:eastAsia="等线" w:cs="Times New Roman"/>
                <w:sz w:val="20"/>
                <w:szCs w:val="20"/>
                <w:lang w:val="en-GB" w:eastAsia="zh-CN"/>
              </w:rPr>
              <w:t>hina Telecom</w:t>
            </w:r>
          </w:p>
        </w:tc>
        <w:tc>
          <w:tcPr>
            <w:tcW w:w="7285" w:type="dxa"/>
          </w:tcPr>
          <w:p>
            <w:pPr>
              <w:spacing w:after="0" w:line="240" w:lineRule="auto"/>
              <w:jc w:val="both"/>
              <w:rPr>
                <w:rFonts w:ascii="Times New Roman" w:hAnsi="Times New Roman" w:eastAsia="Malgun Gothic" w:cs="Times New Roman"/>
                <w:sz w:val="20"/>
                <w:szCs w:val="20"/>
                <w:lang w:val="en-GB" w:eastAsia="ko-KR"/>
              </w:rPr>
            </w:pPr>
            <w:r>
              <w:rPr>
                <w:rFonts w:ascii="等线" w:hAnsi="等线" w:eastAsia="等线" w:cs="Times New Roman"/>
                <w:sz w:val="20"/>
                <w:szCs w:val="20"/>
                <w:lang w:val="en-GB" w:eastAsia="zh-CN"/>
              </w:rPr>
              <w:t>S</w:t>
            </w:r>
            <w:r>
              <w:rPr>
                <w:rFonts w:ascii="Times New Roman" w:hAnsi="Times New Roman" w:eastAsia="Malgun Gothic" w:cs="Times New Roman"/>
                <w:sz w:val="20"/>
                <w:szCs w:val="20"/>
                <w:lang w:val="en-GB" w:eastAsia="ko-KR"/>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preadtrum</w:t>
            </w:r>
          </w:p>
        </w:tc>
        <w:tc>
          <w:tcPr>
            <w:tcW w:w="7285" w:type="dxa"/>
          </w:tcPr>
          <w:p>
            <w:pPr>
              <w:spacing w:after="0" w:line="240" w:lineRule="auto"/>
              <w:jc w:val="both"/>
              <w:rPr>
                <w:rFonts w:ascii="等线" w:hAnsi="等线" w:eastAsia="等线"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hint="eastAsia" w:ascii="Times New Roman" w:hAnsi="Times New Roman" w:cs="Times New Roman"/>
                <w:sz w:val="20"/>
                <w:szCs w:val="20"/>
                <w:lang w:val="en-GB"/>
              </w:rPr>
              <w:t>based</w:t>
            </w:r>
            <w:r>
              <w:rPr>
                <w:rFonts w:ascii="Times New Roman" w:hAnsi="Times New Roman" w:cs="Times New Roman"/>
                <w:sz w:val="20"/>
                <w:szCs w:val="20"/>
                <w:lang w:val="en-GB"/>
              </w:rPr>
              <w:t xml:space="preserve"> on the current measurement and/or reporting information</w:t>
            </w:r>
            <w:r>
              <w:rPr>
                <w:rFonts w:hint="eastAsia" w:ascii="Times New Roman" w:hAnsi="Times New Roman" w:cs="Times New Roman"/>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宋体" w:cs="Times New Roman"/>
                <w:sz w:val="20"/>
                <w:szCs w:val="20"/>
                <w:lang w:eastAsia="zh-CN"/>
              </w:rPr>
              <w:t>ZTE</w:t>
            </w:r>
          </w:p>
        </w:tc>
        <w:tc>
          <w:tcPr>
            <w:tcW w:w="728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宋体" w:cs="Times New Roman"/>
                <w:sz w:val="20"/>
                <w:szCs w:val="20"/>
                <w:lang w:eastAsia="zh-CN"/>
              </w:rPr>
              <w:t>We are open to this issue. More discussion are needed.</w:t>
            </w:r>
            <w:r>
              <w:rPr>
                <w:rFonts w:ascii="Times New Roman" w:hAnsi="Times New Roman" w:eastAsia="宋体" w:cs="Times New Roman"/>
                <w:sz w:val="20"/>
                <w:szCs w:val="20"/>
                <w:lang w:eastAsia="zh-CN"/>
              </w:rPr>
              <w:t xml:space="preserve"> For PHR, we think gNB has the capability to estimate the difference of PHR between DFT-s-OFDM and CP-OFDM.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rPr>
            </w:pPr>
            <w:r>
              <w:rPr>
                <w:rFonts w:hint="eastAsia" w:ascii="Times New Roman" w:hAnsi="Times New Roman" w:cs="Times New Roman"/>
                <w:sz w:val="20"/>
                <w:szCs w:val="20"/>
              </w:rPr>
              <w:t>S</w:t>
            </w:r>
            <w:r>
              <w:rPr>
                <w:rFonts w:ascii="Times New Roman" w:hAnsi="Times New Roman" w:cs="Times New Roman"/>
                <w:sz w:val="20"/>
                <w:szCs w:val="20"/>
              </w:rPr>
              <w:t>harp</w:t>
            </w:r>
          </w:p>
        </w:tc>
        <w:tc>
          <w:tcPr>
            <w:tcW w:w="7285" w:type="dxa"/>
          </w:tcPr>
          <w:p>
            <w:pPr>
              <w:spacing w:after="0" w:line="240" w:lineRule="auto"/>
              <w:jc w:val="both"/>
              <w:rPr>
                <w:rFonts w:ascii="Times New Roman" w:hAnsi="Times New Roman" w:cs="Times New Roman"/>
                <w:sz w:val="20"/>
                <w:szCs w:val="20"/>
              </w:rPr>
            </w:pPr>
            <w:r>
              <w:rPr>
                <w:rFonts w:hint="eastAsia" w:ascii="Times New Roman" w:hAnsi="Times New Roman" w:cs="Times New Roman"/>
                <w:sz w:val="20"/>
                <w:szCs w:val="20"/>
              </w:rPr>
              <w:t>O</w:t>
            </w:r>
            <w:r>
              <w:rPr>
                <w:rFonts w:ascii="Times New Roman" w:hAnsi="Times New Roman" w:cs="Times New Roman"/>
                <w:sz w:val="20"/>
                <w:szCs w:val="20"/>
              </w:rPr>
              <w:t>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spacing w:after="0" w:line="240" w:lineRule="auto"/>
              <w:jc w:val="both"/>
              <w:rPr>
                <w:rFonts w:ascii="Times New Roman" w:hAnsi="Times New Roman" w:cs="Times New Roman"/>
                <w:sz w:val="20"/>
                <w:szCs w:val="20"/>
              </w:rPr>
            </w:pPr>
            <w:r>
              <w:rPr>
                <w:rFonts w:hint="eastAsia" w:ascii="Times New Roman" w:hAnsi="Times New Roman" w:eastAsia="宋体" w:cs="Times New Roman"/>
                <w:sz w:val="20"/>
                <w:szCs w:val="20"/>
                <w:lang w:eastAsia="zh-CN"/>
              </w:rPr>
              <w:t>We think current reporting can help gNB comprehend the UE condition. We can further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等线" w:cs="Times New Roman"/>
                <w:sz w:val="20"/>
                <w:szCs w:val="20"/>
                <w:lang w:eastAsia="zh-CN"/>
              </w:rPr>
              <w:t>Transsion</w:t>
            </w:r>
          </w:p>
        </w:tc>
        <w:tc>
          <w:tcPr>
            <w:tcW w:w="728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cs="Times New Roman"/>
                <w:sz w:val="20"/>
                <w:szCs w:val="20"/>
                <w:lang w:eastAsia="zh-CN"/>
              </w:rPr>
              <w:t>We are supportive to enhance the PHR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eastAsia="zh-CN"/>
              </w:rPr>
            </w:pPr>
            <w:r>
              <w:rPr>
                <w:rFonts w:ascii="Times New Roman" w:hAnsi="Times New Roman" w:cs="Times New Roman"/>
                <w:sz w:val="20"/>
                <w:szCs w:val="20"/>
              </w:rPr>
              <w:t>Sony</w:t>
            </w:r>
          </w:p>
        </w:tc>
        <w:tc>
          <w:tcPr>
            <w:tcW w:w="7285" w:type="dxa"/>
          </w:tcPr>
          <w:p>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We are open for more discussion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Nokia/NSB</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eastAsia="宋体" w:cs="Times New Roman"/>
                <w:sz w:val="20"/>
                <w:szCs w:val="20"/>
                <w:lang w:eastAsia="zh-CN"/>
              </w:rPr>
              <w:t>Fujitsu</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eastAsia="宋体" w:cs="Times New Roman"/>
                <w:sz w:val="20"/>
                <w:szCs w:val="20"/>
                <w:lang w:eastAsia="zh-CN"/>
              </w:rPr>
              <w:t>We support the enhancement to report power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Pr>
                <w:rFonts w:ascii="Times New Roman" w:hAnsi="Times New Roman" w:cs="Times New Roman"/>
                <w:sz w:val="20"/>
                <w:szCs w:val="20"/>
                <w:lang w:val="en-GB"/>
              </w:rPr>
              <w:t>he benefit of waveform switching is the reduced actual power backoff for a different waveform and increased UE configured transmit power P</w:t>
            </w:r>
            <w:r>
              <w:rPr>
                <w:rFonts w:ascii="Times New Roman" w:hAnsi="Times New Roman" w:cs="Times New Roman"/>
                <w:sz w:val="20"/>
                <w:szCs w:val="20"/>
                <w:vertAlign w:val="subscript"/>
                <w:lang w:val="en-GB"/>
              </w:rPr>
              <w:t>CMAX,c,f</w:t>
            </w:r>
            <w:r>
              <w:rPr>
                <w:rFonts w:ascii="Times New Roman" w:hAnsi="Times New Roman" w:cs="Times New Roman"/>
                <w:sz w:val="20"/>
                <w:szCs w:val="20"/>
                <w:lang w:val="en-GB"/>
              </w:rPr>
              <w:t>, both of which are up to UE implementation and unknown by gNB. With some enhanced UE report, gNB may be able to get the information to decide whether waveform switching can help improve the UE’s coverage. Otherwise, it is a blind waveform switching by gNB uncertain whether it can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w:t>
            </w:r>
            <w:r>
              <w:rPr>
                <w:rFonts w:hint="eastAsia" w:ascii="Times New Roman" w:hAnsi="Times New Roman" w:cs="Times New Roman"/>
                <w:sz w:val="20"/>
                <w:szCs w:val="20"/>
                <w:lang w:val="en-GB"/>
              </w:rPr>
              <w:t>upport</w:t>
            </w:r>
            <w:r>
              <w:rPr>
                <w:rFonts w:ascii="Times New Roman" w:hAnsi="Times New Roman" w:cs="Times New Roman"/>
                <w:sz w:val="20"/>
                <w:szCs w:val="20"/>
                <w:lang w:val="en-GB"/>
              </w:rPr>
              <w:t xml:space="preserve"> assistance information report for better performance. </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prefer follows methods:</w:t>
            </w:r>
          </w:p>
          <w:p>
            <w:pPr>
              <w:pStyle w:val="35"/>
              <w:numPr>
                <w:ilvl w:val="0"/>
                <w:numId w:val="5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PHR request to indicate PHR before waveform switching </w:t>
            </w:r>
          </w:p>
          <w:p>
            <w:pPr>
              <w:pStyle w:val="35"/>
              <w:numPr>
                <w:ilvl w:val="0"/>
                <w:numId w:val="54"/>
              </w:numPr>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Reuse waveform switching signaling to trigger PHR</w:t>
            </w:r>
          </w:p>
        </w:tc>
      </w:tr>
    </w:tbl>
    <w:p>
      <w:pPr>
        <w:rPr>
          <w:rFonts w:ascii="Times New Roman" w:hAnsi="Times New Roman" w:cs="Times New Roman"/>
          <w:sz w:val="20"/>
          <w:szCs w:val="20"/>
          <w:lang w:val="en-GB"/>
        </w:rPr>
      </w:pP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pPr>
        <w:rPr>
          <w:rFonts w:ascii="Times New Roman" w:hAnsi="Times New Roman" w:cs="Times New Roman"/>
          <w:sz w:val="20"/>
          <w:szCs w:val="20"/>
          <w:lang w:val="en-GB"/>
        </w:rPr>
      </w:pPr>
      <w:r>
        <w:rPr>
          <w:rFonts w:ascii="Times New Roman" w:hAnsi="Times New Roman" w:cs="Times New Roman"/>
          <w:sz w:val="20"/>
          <w:szCs w:val="20"/>
          <w:lang w:val="en-GB"/>
        </w:rPr>
        <w:t>Most companies are either supportive or open to discuss these enhancements further. A few companies (Intel, vivo, Mediatek) think the discussions have somewhat lower priority compared to other topics. One company (Ericsson) thinks that the feature does not work without the reporting enhancements because the network would otherwise have to switch blindly.</w:t>
      </w:r>
    </w:p>
    <w:p>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pPr>
        <w:pStyle w:val="4"/>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pPr>
        <w:rPr>
          <w:rFonts w:ascii="Times New Roman" w:hAnsi="Times New Roman" w:cs="Times New Roman"/>
          <w:sz w:val="20"/>
          <w:szCs w:val="20"/>
          <w:lang w:val="en-GB"/>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pPr>
              <w:pStyle w:val="35"/>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pPr>
              <w:pStyle w:val="35"/>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pPr>
              <w:pStyle w:val="35"/>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pPr>
              <w:spacing w:after="0" w:line="240" w:lineRule="auto"/>
              <w:rPr>
                <w:rFonts w:ascii="Times New Roman" w:hAnsi="Times New Roman" w:cs="Times New Roman"/>
                <w:sz w:val="20"/>
                <w:szCs w:val="20"/>
                <w:lang w:val="en-GB"/>
              </w:rPr>
            </w:pPr>
          </w:p>
        </w:tc>
      </w:tr>
    </w:tbl>
    <w:p>
      <w:pPr>
        <w:rPr>
          <w:rFonts w:ascii="Times New Roman" w:hAnsi="Times New Roman" w:cs="Times New Roman"/>
          <w:sz w:val="20"/>
          <w:szCs w:val="20"/>
          <w:lang w:val="en-GB"/>
        </w:rPr>
      </w:pPr>
    </w:p>
    <w:p>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3-1 is acceptable: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We can be open to the study so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D</w:t>
            </w:r>
            <w:r>
              <w:rPr>
                <w:rFonts w:ascii="Times New Roman" w:hAnsi="Times New Roman" w:cs="Times New Roman"/>
                <w:sz w:val="20"/>
                <w:szCs w:val="20"/>
                <w:lang w:val="en-GB"/>
              </w:rPr>
              <w:t>OCOMO</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Open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are fine for the way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ascii="Times New Roman" w:hAnsi="Times New Roman" w:eastAsia="等线" w:cs="Times New Roman"/>
                <w:sz w:val="20"/>
                <w:szCs w:val="20"/>
                <w:lang w:val="en-GB" w:eastAsia="zh-CN"/>
              </w:rPr>
              <w:t>Vivo</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We’re fine with the main proposal but do not support the examples, it would be enough to mention power headroom related information or remove all examples.</w:t>
            </w:r>
          </w:p>
          <w:p>
            <w:pPr>
              <w:spacing w:after="0" w:line="240" w:lineRule="auto"/>
              <w:jc w:val="both"/>
              <w:rPr>
                <w:rFonts w:ascii="Times New Roman" w:hAnsi="Times New Roman" w:eastAsia="等线" w:cs="Times New Roman"/>
                <w:sz w:val="20"/>
                <w:szCs w:val="20"/>
                <w:lang w:val="en-GB" w:eastAsia="zh-CN"/>
              </w:rPr>
            </w:pP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Therefore, we propose to either remove all the 3 bullets and let companies to study further or we have following </w:t>
            </w:r>
            <w:r>
              <w:rPr>
                <w:rFonts w:ascii="Times New Roman" w:hAnsi="Times New Roman" w:eastAsia="等线" w:cs="Times New Roman"/>
                <w:color w:val="FF0000"/>
                <w:sz w:val="20"/>
                <w:szCs w:val="20"/>
                <w:lang w:val="en-GB" w:eastAsia="zh-CN"/>
              </w:rPr>
              <w:t>updates</w:t>
            </w:r>
            <w:r>
              <w:rPr>
                <w:rFonts w:ascii="Times New Roman" w:hAnsi="Times New Roman" w:eastAsia="等线" w:cs="Times New Roman"/>
                <w:sz w:val="20"/>
                <w:szCs w:val="20"/>
                <w:lang w:val="en-GB" w:eastAsia="zh-CN"/>
              </w:rPr>
              <w:t>:</w:t>
            </w:r>
          </w:p>
          <w:p>
            <w:pPr>
              <w:spacing w:after="0" w:line="240" w:lineRule="auto"/>
              <w:jc w:val="both"/>
              <w:rPr>
                <w:rFonts w:ascii="Times New Roman" w:hAnsi="Times New Roman" w:eastAsia="等线" w:cs="Times New Roman"/>
                <w:i/>
                <w:sz w:val="20"/>
                <w:szCs w:val="20"/>
                <w:lang w:val="en-GB" w:eastAsia="zh-CN"/>
              </w:rPr>
            </w:pPr>
          </w:p>
          <w:p>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RAN1 to study and if necessary, specify, enhancements to assist the scheduler in determining when to indicate waveform switching, such as:</w:t>
            </w:r>
          </w:p>
          <w:p>
            <w:pPr>
              <w:pStyle w:val="35"/>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r>
              <w:rPr>
                <w:rFonts w:ascii="Times New Roman" w:hAnsi="Times New Roman" w:cs="Times New Roman"/>
                <w:i/>
                <w:strike/>
                <w:color w:val="FF0000"/>
                <w:sz w:val="20"/>
                <w:szCs w:val="20"/>
                <w:lang w:val="en-GB"/>
              </w:rPr>
              <w:t>information on power headroom and/or Pcmax for a waveform</w:t>
            </w:r>
          </w:p>
          <w:p>
            <w:pPr>
              <w:pStyle w:val="35"/>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Reporting change on power headroom and/or Pcmax assuming change of waveform</w:t>
            </w:r>
          </w:p>
          <w:p>
            <w:pPr>
              <w:pStyle w:val="35"/>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pPr>
              <w:spacing w:after="0" w:line="240" w:lineRule="auto"/>
              <w:jc w:val="both"/>
              <w:rPr>
                <w:rFonts w:ascii="Times New Roman" w:hAnsi="Times New Roman" w:eastAsia="等线" w:cs="Times New Roman"/>
                <w:sz w:val="20"/>
                <w:szCs w:val="20"/>
                <w:lang w:val="en-GB" w:eastAsia="zh-CN"/>
              </w:rPr>
            </w:pPr>
          </w:p>
          <w:p>
            <w:pPr>
              <w:spacing w:after="0" w:line="240" w:lineRule="auto"/>
              <w:jc w:val="both"/>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Although our primitive thought is that these issues are all gNB implementation issues, but as the proposal aims to study whether to specify the above enhancement, we are open to the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Moderator</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@QC, Panasonic, Apple, CATT, DOCOMO, Lenovo, OPPO, Nokia/NSB, Mediatek, ZTE, Spreadtrum: Thanks for support!</w:t>
            </w:r>
          </w:p>
          <w:p>
            <w:pPr>
              <w:spacing w:after="0" w:line="240" w:lineRule="auto"/>
              <w:jc w:val="both"/>
              <w:rPr>
                <w:rFonts w:ascii="Times New Roman" w:hAnsi="Times New Roman" w:eastAsia="等线" w:cs="Times New Roman"/>
                <w:sz w:val="20"/>
                <w:szCs w:val="20"/>
                <w:lang w:val="en-GB" w:eastAsia="zh-CN"/>
              </w:rPr>
            </w:pP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@vivo: not sure that all proposals are limited to power headroom reporting. These solutions have been proposed in contributions so I don’t see a problem with listing them, given that other solutions are not precluded.</w:t>
            </w:r>
          </w:p>
          <w:p>
            <w:pPr>
              <w:spacing w:after="0" w:line="240" w:lineRule="auto"/>
              <w:jc w:val="both"/>
              <w:rPr>
                <w:rFonts w:ascii="Times New Roman" w:hAnsi="Times New Roman" w:eastAsia="等线" w:cs="Times New Roman"/>
                <w:sz w:val="20"/>
                <w:szCs w:val="20"/>
                <w:lang w:val="en-GB" w:eastAsia="zh-CN"/>
              </w:rPr>
            </w:pP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@All: please continue providing your comments. This is also fairly high priority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can be open for study. However, we share similar view as vivo that it is too early to list all the examples in the proposal.</w:t>
            </w:r>
          </w:p>
          <w:p>
            <w:pPr>
              <w:spacing w:after="0" w:line="240" w:lineRule="auto"/>
              <w:jc w:val="both"/>
              <w:rPr>
                <w:rFonts w:ascii="Times New Roman" w:hAnsi="Times New Roman" w:eastAsia="等线" w:cs="Times New Roman"/>
                <w:sz w:val="20"/>
                <w:szCs w:val="20"/>
                <w:lang w:val="en-GB" w:eastAsia="zh-CN"/>
              </w:rPr>
            </w:pPr>
          </w:p>
          <w:p>
            <w:pPr>
              <w:spacing w:after="0" w:line="240" w:lineRule="auto"/>
              <w:jc w:val="both"/>
              <w:rPr>
                <w:rFonts w:ascii="Times New Roman" w:hAnsi="Times New Roman" w:cs="Times New Roman"/>
                <w:strike/>
                <w:color w:val="FF0000"/>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xml:space="preserve">: RAN1 to study and if necessary, specify, enhancements to assist the scheduler in determining when to indicate waveform switching, </w:t>
            </w:r>
            <w:r>
              <w:rPr>
                <w:rFonts w:ascii="Times New Roman" w:hAnsi="Times New Roman" w:cs="Times New Roman"/>
                <w:strike/>
                <w:color w:val="FF0000"/>
                <w:sz w:val="20"/>
                <w:szCs w:val="20"/>
                <w:lang w:val="en-GB"/>
              </w:rPr>
              <w:t>such as:</w:t>
            </w:r>
          </w:p>
          <w:p>
            <w:pPr>
              <w:pStyle w:val="35"/>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Reporting information on power headroom and/or Pcmax for a waveform</w:t>
            </w:r>
          </w:p>
          <w:p>
            <w:pPr>
              <w:pStyle w:val="35"/>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Reporting change on power headroom and/or Pcmax assuming change of waveform</w:t>
            </w:r>
          </w:p>
          <w:p>
            <w:pPr>
              <w:pStyle w:val="35"/>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Other solutions are not precluded</w:t>
            </w:r>
          </w:p>
          <w:p>
            <w:pPr>
              <w:spacing w:after="0" w:line="240" w:lineRule="auto"/>
              <w:jc w:val="both"/>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F</w:t>
            </w:r>
            <w:r>
              <w:rPr>
                <w:rFonts w:ascii="Times New Roman" w:hAnsi="Times New Roman" w:cs="Times New Roman"/>
                <w:sz w:val="20"/>
                <w:szCs w:val="20"/>
                <w:lang w:val="en-GB"/>
              </w:rPr>
              <w:t>ine with FL proposal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LG</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CMCC</w:t>
            </w:r>
          </w:p>
        </w:tc>
        <w:tc>
          <w:tcPr>
            <w:tcW w:w="728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宋体" w:cs="Times New Roman"/>
                <w:sz w:val="20"/>
                <w:szCs w:val="20"/>
                <w:lang w:val="en-US" w:eastAsia="zh-CN"/>
              </w:rPr>
              <w:t>Support.</w:t>
            </w:r>
            <w:bookmarkStart w:id="2" w:name="_GoBack"/>
            <w:bookmarkEnd w:id="2"/>
          </w:p>
        </w:tc>
      </w:tr>
    </w:tbl>
    <w:p>
      <w:pPr>
        <w:rPr>
          <w:rFonts w:ascii="Times New Roman" w:hAnsi="Times New Roman" w:cs="Times New Roman"/>
          <w:sz w:val="20"/>
          <w:szCs w:val="20"/>
          <w:lang w:val="en-GB"/>
        </w:rPr>
      </w:pPr>
    </w:p>
    <w:p>
      <w:pPr>
        <w:rPr>
          <w:rFonts w:ascii="Times New Roman" w:hAnsi="Times New Roman" w:cs="Times New Roman"/>
          <w:sz w:val="20"/>
          <w:szCs w:val="20"/>
          <w:lang w:val="en-GB"/>
        </w:rPr>
      </w:pPr>
    </w:p>
    <w:p>
      <w:pPr>
        <w:pStyle w:val="2"/>
      </w:pPr>
      <w:r>
        <w:t>References</w:t>
      </w:r>
    </w:p>
    <w:tbl>
      <w:tblPr>
        <w:tblStyle w:val="17"/>
        <w:tblW w:w="10080" w:type="dxa"/>
        <w:tblInd w:w="0" w:type="dxa"/>
        <w:tblLayout w:type="fixed"/>
        <w:tblCellMar>
          <w:top w:w="0" w:type="dxa"/>
          <w:left w:w="108" w:type="dxa"/>
          <w:bottom w:w="0" w:type="dxa"/>
          <w:right w:w="108" w:type="dxa"/>
        </w:tblCellMar>
      </w:tblPr>
      <w:tblGrid>
        <w:gridCol w:w="560"/>
        <w:gridCol w:w="1600"/>
        <w:gridCol w:w="5440"/>
        <w:gridCol w:w="2480"/>
      </w:tblGrid>
      <w:tr>
        <w:tblPrEx>
          <w:tblCellMar>
            <w:top w:w="0" w:type="dxa"/>
            <w:left w:w="108" w:type="dxa"/>
            <w:bottom w:w="0" w:type="dxa"/>
            <w:right w:w="108" w:type="dxa"/>
          </w:tblCellMar>
        </w:tblPrEx>
        <w:trPr>
          <w:trHeight w:val="290" w:hRule="atLeast"/>
        </w:trPr>
        <w:tc>
          <w:tcPr>
            <w:tcW w:w="560"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1</w:t>
            </w:r>
          </w:p>
        </w:tc>
        <w:tc>
          <w:tcPr>
            <w:tcW w:w="1600"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RP-221858</w:t>
            </w:r>
          </w:p>
        </w:tc>
        <w:tc>
          <w:tcPr>
            <w:tcW w:w="5440"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20"/>
                <w:szCs w:val="20"/>
                <w:lang w:eastAsia="en-US"/>
              </w:rPr>
            </w:pPr>
            <w:bookmarkStart w:id="1" w:name="RANGE!C1"/>
            <w:r>
              <w:rPr>
                <w:rFonts w:ascii="Times New Roman" w:hAnsi="Times New Roman" w:eastAsia="Times New Roman" w:cs="Times New Roman"/>
                <w:color w:val="000000"/>
                <w:sz w:val="20"/>
                <w:szCs w:val="20"/>
                <w:lang w:eastAsia="en-US"/>
              </w:rPr>
              <w:t>Revised WID on Further NR coverage enhancements</w:t>
            </w:r>
            <w:bookmarkEnd w:id="1"/>
          </w:p>
        </w:tc>
        <w:tc>
          <w:tcPr>
            <w:tcW w:w="2480"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China Telecom</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2</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R1-2208413</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Discussion on dynamic waveform switching for coverage enhancement</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Huawei, HiSilicon</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3</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R1-2208490</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Discussion on dynamic waveform switching</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ZTE</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4</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R1-2208577</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Discussion on dynamic switching between DFT-S-OFDM and CP-OFDM</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Spreadtrum Communications</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5</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R1-2208673</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Discussions on dynamic switching between DFT-S-OFDM and CP-OFDM</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vivo</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6</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R1-2208785</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Discussion on dynamic switching between DFT-S-OFDM and CP-OFDM</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China Telecom</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7</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R1-2208848</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Supporting of dynamic switching between DFT-S-OFDM and CP-OFDM</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OPPO</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8</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R1-2208965</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Dynamic switching between DFT-S-OFDM and CP-OFDM</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CATT</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9</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R1-2209080</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Dynamic switching between DFT-S-OFDM and CP-OFDM waveform</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Intel Corporation</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10</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R1-2209117</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Considerations on dynamic waveform switching for NR UL</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Sony</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11</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R1-2209160</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Discussion on dynamic switching between DFT-S-OFDM and CP-OFDM</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NEC</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12</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R1-2209162</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Discussion on dynamic waveform switching</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Panasonic</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13</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R1-2209205</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Dynamic switching between DFT-S-OFDM and CP-OFDM</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InterDigital, Inc.</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14</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R1-2209225</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Discussion on dynamic switching between DFT-s-OFDM and CP-OFDM</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Lenovo</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15</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R1-2209248</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Mavenir</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16</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R1-2209273</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Discussion on dynamic switching between DFT-S-OFDM and CP-OFDM</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xiaomi</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17</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R1-2209365</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Discussion on dynamic switching between DFT-S-OFDM and CP-OFDM</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CMCC</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18</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R1-2209413</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Dynamic switching between DFT-S-OFDM and CP-OFDM</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ETRI</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19</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R1-2209433</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Discussion on Dynamic switching between DFT-s-OFDM and CP-OFDM</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Fujitsu Limited</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20</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R1-2209523</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Discussion on dynamic switching between waveforms</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MediaTek Inc.</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21</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R1-2209610</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Discussion on dynamic switching between DFT-S-OFDM and CP-OFDM</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Apple</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22</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R1-2209674</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Discussion on Dynamic UL Waveform Switching</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Ericsson</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23</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R1-2209761</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Dynamic switching between DFT-S-OFDM and CP-OFDM</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Samsung</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24</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R1-2209790</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Dynamic switching between DFT-S-OFDM and CP-OFDM for Rel-18 CovEnh</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Sharp</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25</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R1-2209804</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Discussion on dynamic waveform switching for NR coverage enhancement</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LG Electronics</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26</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R1-2209927</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Discussion on dynamic switching between DFT-S-OFDM and CP-OFDM</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NTT DOCOMO, INC.</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27</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R1-2210015</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Dynamic switching between DFT-S-OFDM and CP-OFDM</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Qualcomm Incorporated</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28</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R1-2210115</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Discussion on Dynamic switching between DFT-S-OFDM and CP-OFDM</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CEWiT</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29</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R1-2210167</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Dynamic switching between DFT-s-OFDM and CP-OFDM</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Nokia, Nokia Shanghai Bell</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30</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R1-2109024</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Rel-17 TEI proposals</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p>
        </w:tc>
      </w:tr>
    </w:tbl>
    <w:p>
      <w:pPr>
        <w:rPr>
          <w:lang w:val="en-GB" w:eastAsia="zh-CN"/>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游明朝">
    <w:altName w:val="MS Mincho"/>
    <w:panose1 w:val="02020400000000000000"/>
    <w:charset w:val="80"/>
    <w:family w:val="roman"/>
    <w:pitch w:val="default"/>
    <w:sig w:usb0="00000000" w:usb1="00000000" w:usb2="00000012" w:usb3="00000000" w:csb0="0002009F" w:csb1="00000000"/>
  </w:font>
  <w:font w:name="MS Mincho">
    <w:panose1 w:val="02020609040205080304"/>
    <w:charset w:val="80"/>
    <w:family w:val="auto"/>
    <w:pitch w:val="default"/>
    <w:sig w:usb0="A00002BF" w:usb1="68C7FCFB" w:usb2="00000010" w:usb3="00000000" w:csb0="4002009F" w:csb1="DFD70000"/>
  </w:font>
  <w:font w:name="游明朝">
    <w:altName w:val="宋体"/>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entury">
    <w:panose1 w:val="02040604050505020304"/>
    <w:charset w:val="00"/>
    <w:family w:val="roman"/>
    <w:pitch w:val="default"/>
    <w:sig w:usb0="00000287" w:usb1="00000000" w:usb2="00000000" w:usb3="00000000" w:csb0="2000009F" w:csb1="DFD7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BDC7D"/>
    <w:multiLevelType w:val="singleLevel"/>
    <w:tmpl w:val="855BDC7D"/>
    <w:lvl w:ilvl="0" w:tentative="0">
      <w:start w:val="1"/>
      <w:numFmt w:val="lowerLetter"/>
      <w:suff w:val="space"/>
      <w:lvlText w:val="%1)"/>
      <w:lvlJc w:val="left"/>
    </w:lvl>
  </w:abstractNum>
  <w:abstractNum w:abstractNumId="1">
    <w:nsid w:val="93BAE812"/>
    <w:multiLevelType w:val="singleLevel"/>
    <w:tmpl w:val="93BAE812"/>
    <w:lvl w:ilvl="0" w:tentative="0">
      <w:start w:val="1"/>
      <w:numFmt w:val="lowerLetter"/>
      <w:suff w:val="space"/>
      <w:lvlText w:val="%1)"/>
      <w:lvlJc w:val="left"/>
    </w:lvl>
  </w:abstractNum>
  <w:abstractNum w:abstractNumId="2">
    <w:nsid w:val="94F6181C"/>
    <w:multiLevelType w:val="singleLevel"/>
    <w:tmpl w:val="94F6181C"/>
    <w:lvl w:ilvl="0" w:tentative="0">
      <w:start w:val="1"/>
      <w:numFmt w:val="lowerLetter"/>
      <w:suff w:val="space"/>
      <w:lvlText w:val="%1)"/>
      <w:lvlJc w:val="left"/>
    </w:lvl>
  </w:abstractNum>
  <w:abstractNum w:abstractNumId="3">
    <w:nsid w:val="97B55617"/>
    <w:multiLevelType w:val="singleLevel"/>
    <w:tmpl w:val="97B55617"/>
    <w:lvl w:ilvl="0" w:tentative="0">
      <w:start w:val="1"/>
      <w:numFmt w:val="lowerLetter"/>
      <w:suff w:val="space"/>
      <w:lvlText w:val="%1)"/>
      <w:lvlJc w:val="left"/>
    </w:lvl>
  </w:abstractNum>
  <w:abstractNum w:abstractNumId="4">
    <w:nsid w:val="A1E78CA4"/>
    <w:multiLevelType w:val="singleLevel"/>
    <w:tmpl w:val="A1E78CA4"/>
    <w:lvl w:ilvl="0" w:tentative="0">
      <w:start w:val="1"/>
      <w:numFmt w:val="lowerLetter"/>
      <w:suff w:val="space"/>
      <w:lvlText w:val="%1)"/>
      <w:lvlJc w:val="left"/>
    </w:lvl>
  </w:abstractNum>
  <w:abstractNum w:abstractNumId="5">
    <w:nsid w:val="BAFAD3D5"/>
    <w:multiLevelType w:val="singleLevel"/>
    <w:tmpl w:val="BAFAD3D5"/>
    <w:lvl w:ilvl="0" w:tentative="0">
      <w:start w:val="1"/>
      <w:numFmt w:val="lowerLetter"/>
      <w:suff w:val="space"/>
      <w:lvlText w:val="%1)"/>
      <w:lvlJc w:val="left"/>
    </w:lvl>
  </w:abstractNum>
  <w:abstractNum w:abstractNumId="6">
    <w:nsid w:val="FC38A6A8"/>
    <w:multiLevelType w:val="multilevel"/>
    <w:tmpl w:val="FC38A6A8"/>
    <w:lvl w:ilvl="0" w:tentative="0">
      <w:start w:val="1"/>
      <w:numFmt w:val="lowerLetter"/>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7">
    <w:nsid w:val="02552047"/>
    <w:multiLevelType w:val="multilevel"/>
    <w:tmpl w:val="02552047"/>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576"/>
        </w:tabs>
        <w:ind w:left="576" w:hanging="576"/>
      </w:pPr>
      <w:rPr>
        <w:rFonts w:hint="default"/>
        <w:sz w:val="28"/>
        <w:lang w:val="en-US"/>
      </w:rPr>
    </w:lvl>
    <w:lvl w:ilvl="2" w:tentative="0">
      <w:start w:val="1"/>
      <w:numFmt w:val="decimal"/>
      <w:pStyle w:val="4"/>
      <w:lvlText w:val="%1.%2.%3"/>
      <w:lvlJc w:val="left"/>
      <w:pPr>
        <w:tabs>
          <w:tab w:val="left" w:pos="1004"/>
        </w:tabs>
        <w:ind w:left="1004" w:hanging="720"/>
      </w:pPr>
      <w:rPr>
        <w:rFonts w:hint="default"/>
        <w:lang w:val="en-US"/>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8">
    <w:nsid w:val="05B112D1"/>
    <w:multiLevelType w:val="multilevel"/>
    <w:tmpl w:val="05B112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AA5101A"/>
    <w:multiLevelType w:val="multilevel"/>
    <w:tmpl w:val="0AA5101A"/>
    <w:lvl w:ilvl="0" w:tentative="0">
      <w:start w:val="1"/>
      <w:numFmt w:val="lowerLetter"/>
      <w:lvlText w:val="%1)"/>
      <w:lvlJc w:val="left"/>
      <w:pPr>
        <w:ind w:left="360" w:hanging="360"/>
      </w:pPr>
      <w:rPr>
        <w:rFonts w:hint="default" w:eastAsia="等线"/>
      </w:rPr>
    </w:lvl>
    <w:lvl w:ilvl="1" w:tentative="0">
      <w:start w:val="1"/>
      <w:numFmt w:val="lowerLetter"/>
      <w:lvlText w:val="%2)"/>
      <w:lvlJc w:val="left"/>
      <w:pPr>
        <w:ind w:left="42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B6A11E9"/>
    <w:multiLevelType w:val="multilevel"/>
    <w:tmpl w:val="0B6A11E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0B7C3659"/>
    <w:multiLevelType w:val="multilevel"/>
    <w:tmpl w:val="0B7C365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0C507ABC"/>
    <w:multiLevelType w:val="multilevel"/>
    <w:tmpl w:val="0C507AB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olor w:val="auto"/>
      </w:rPr>
    </w:lvl>
    <w:lvl w:ilvl="3" w:tentative="0">
      <w:start w:val="1"/>
      <w:numFmt w:val="bullet"/>
      <w:lvlText w:val="o"/>
      <w:lvlJc w:val="left"/>
      <w:pPr>
        <w:tabs>
          <w:tab w:val="left" w:pos="2880"/>
        </w:tabs>
        <w:ind w:left="2880" w:hanging="360"/>
      </w:pPr>
      <w:rPr>
        <w:rFonts w:hint="default" w:ascii="Courier New" w:hAnsi="Courier New" w:cs="Courier New"/>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148452D7"/>
    <w:multiLevelType w:val="multilevel"/>
    <w:tmpl w:val="148452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C575F1A"/>
    <w:multiLevelType w:val="multilevel"/>
    <w:tmpl w:val="1C575F1A"/>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5">
    <w:nsid w:val="214B636D"/>
    <w:multiLevelType w:val="multilevel"/>
    <w:tmpl w:val="214B63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38F6F72"/>
    <w:multiLevelType w:val="multilevel"/>
    <w:tmpl w:val="238F6F72"/>
    <w:lvl w:ilvl="0" w:tentative="0">
      <w:start w:val="1"/>
      <w:numFmt w:val="lowerLetter"/>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7">
    <w:nsid w:val="243C59FD"/>
    <w:multiLevelType w:val="singleLevel"/>
    <w:tmpl w:val="243C59FD"/>
    <w:lvl w:ilvl="0" w:tentative="0">
      <w:start w:val="1"/>
      <w:numFmt w:val="lowerLetter"/>
      <w:suff w:val="space"/>
      <w:lvlText w:val="%1)"/>
      <w:lvlJc w:val="left"/>
    </w:lvl>
  </w:abstractNum>
  <w:abstractNum w:abstractNumId="18">
    <w:nsid w:val="246A3B89"/>
    <w:multiLevelType w:val="multilevel"/>
    <w:tmpl w:val="246A3B8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25074066"/>
    <w:multiLevelType w:val="multilevel"/>
    <w:tmpl w:val="25074066"/>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0">
    <w:nsid w:val="27FA5445"/>
    <w:multiLevelType w:val="multilevel"/>
    <w:tmpl w:val="27FA544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3017F0FA"/>
    <w:multiLevelType w:val="singleLevel"/>
    <w:tmpl w:val="3017F0FA"/>
    <w:lvl w:ilvl="0" w:tentative="0">
      <w:start w:val="1"/>
      <w:numFmt w:val="lowerLetter"/>
      <w:suff w:val="space"/>
      <w:lvlText w:val="%1)"/>
      <w:lvlJc w:val="left"/>
    </w:lvl>
  </w:abstractNum>
  <w:abstractNum w:abstractNumId="22">
    <w:nsid w:val="30880505"/>
    <w:multiLevelType w:val="multilevel"/>
    <w:tmpl w:val="30880505"/>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1A95D49"/>
    <w:multiLevelType w:val="multilevel"/>
    <w:tmpl w:val="31A95D49"/>
    <w:lvl w:ilvl="0" w:tentative="0">
      <w:start w:val="1"/>
      <w:numFmt w:val="lowerLetter"/>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4">
    <w:nsid w:val="37730655"/>
    <w:multiLevelType w:val="multilevel"/>
    <w:tmpl w:val="3773065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37C07816"/>
    <w:multiLevelType w:val="multilevel"/>
    <w:tmpl w:val="37C07816"/>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3A877D64"/>
    <w:multiLevelType w:val="singleLevel"/>
    <w:tmpl w:val="3A877D64"/>
    <w:lvl w:ilvl="0" w:tentative="0">
      <w:start w:val="1"/>
      <w:numFmt w:val="decimal"/>
      <w:pStyle w:val="46"/>
      <w:lvlText w:val="[%1]"/>
      <w:lvlJc w:val="left"/>
      <w:pPr>
        <w:tabs>
          <w:tab w:val="left" w:pos="360"/>
        </w:tabs>
        <w:ind w:left="360" w:hanging="360"/>
      </w:pPr>
    </w:lvl>
  </w:abstractNum>
  <w:abstractNum w:abstractNumId="27">
    <w:nsid w:val="3E8006B1"/>
    <w:multiLevelType w:val="multilevel"/>
    <w:tmpl w:val="3E8006B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3EC70650"/>
    <w:multiLevelType w:val="multilevel"/>
    <w:tmpl w:val="3EC7065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429340BC"/>
    <w:multiLevelType w:val="multilevel"/>
    <w:tmpl w:val="429340BC"/>
    <w:lvl w:ilvl="0" w:tentative="0">
      <w:start w:val="1"/>
      <w:numFmt w:val="lowerLetter"/>
      <w:lvlText w:val="%1)"/>
      <w:lvlJc w:val="left"/>
      <w:pPr>
        <w:ind w:left="360" w:hanging="360"/>
      </w:pPr>
      <w:rPr>
        <w:rFonts w:hint="default" w:eastAsia="等线"/>
      </w:rPr>
    </w:lvl>
    <w:lvl w:ilvl="1" w:tentative="0">
      <w:start w:val="1"/>
      <w:numFmt w:val="lowerLetter"/>
      <w:lvlText w:val="%2)"/>
      <w:lvlJc w:val="left"/>
      <w:pPr>
        <w:ind w:left="42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433F089C"/>
    <w:multiLevelType w:val="multilevel"/>
    <w:tmpl w:val="433F089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439E4F70"/>
    <w:multiLevelType w:val="multilevel"/>
    <w:tmpl w:val="439E4F70"/>
    <w:lvl w:ilvl="0" w:tentative="0">
      <w:start w:val="4"/>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7A012EC"/>
    <w:multiLevelType w:val="multilevel"/>
    <w:tmpl w:val="47A012EC"/>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3">
    <w:nsid w:val="48B62821"/>
    <w:multiLevelType w:val="multilevel"/>
    <w:tmpl w:val="48B6282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493E0391"/>
    <w:multiLevelType w:val="multilevel"/>
    <w:tmpl w:val="493E039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4A6414E4"/>
    <w:multiLevelType w:val="multilevel"/>
    <w:tmpl w:val="4A6414E4"/>
    <w:lvl w:ilvl="0" w:tentative="0">
      <w:start w:val="1"/>
      <w:numFmt w:val="lowerLetter"/>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36">
    <w:nsid w:val="4BDF65F6"/>
    <w:multiLevelType w:val="multilevel"/>
    <w:tmpl w:val="4BDF65F6"/>
    <w:lvl w:ilvl="0" w:tentative="0">
      <w:start w:val="1"/>
      <w:numFmt w:val="decimal"/>
      <w:pStyle w:val="4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7">
    <w:nsid w:val="53D9639E"/>
    <w:multiLevelType w:val="multilevel"/>
    <w:tmpl w:val="53D9639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58C94F06"/>
    <w:multiLevelType w:val="multilevel"/>
    <w:tmpl w:val="58C94F06"/>
    <w:lvl w:ilvl="0" w:tentative="0">
      <w:start w:val="4"/>
      <w:numFmt w:val="lowerLetter"/>
      <w:lvlText w:val="%1)"/>
      <w:lvlJc w:val="left"/>
      <w:pPr>
        <w:ind w:left="360" w:hanging="36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9">
    <w:nsid w:val="5BBC1117"/>
    <w:multiLevelType w:val="multilevel"/>
    <w:tmpl w:val="5BBC111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5E4660B7"/>
    <w:multiLevelType w:val="multilevel"/>
    <w:tmpl w:val="5E4660B7"/>
    <w:lvl w:ilvl="0" w:tentative="0">
      <w:start w:val="1"/>
      <w:numFmt w:val="lowerLetter"/>
      <w:lvlText w:val="%1)"/>
      <w:lvlJc w:val="left"/>
      <w:pPr>
        <w:ind w:left="360" w:hanging="360"/>
      </w:pPr>
      <w:rPr>
        <w:rFonts w:hint="default" w:eastAsia="等线"/>
      </w:rPr>
    </w:lvl>
    <w:lvl w:ilvl="1" w:tentative="0">
      <w:start w:val="1"/>
      <w:numFmt w:val="lowerLetter"/>
      <w:lvlText w:val="%2)"/>
      <w:lvlJc w:val="left"/>
      <w:pPr>
        <w:ind w:left="42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E830165"/>
    <w:multiLevelType w:val="multilevel"/>
    <w:tmpl w:val="5E830165"/>
    <w:lvl w:ilvl="0" w:tentative="0">
      <w:start w:val="1"/>
      <w:numFmt w:val="lowerLetter"/>
      <w:lvlText w:val="%1)"/>
      <w:lvlJc w:val="left"/>
      <w:pPr>
        <w:ind w:left="360" w:hanging="360"/>
      </w:pPr>
      <w:rPr>
        <w:rFonts w:hint="default" w:eastAsia="等线"/>
      </w:rPr>
    </w:lvl>
    <w:lvl w:ilvl="1" w:tentative="0">
      <w:start w:val="1"/>
      <w:numFmt w:val="lowerLetter"/>
      <w:lvlText w:val="%2)"/>
      <w:lvlJc w:val="left"/>
      <w:pPr>
        <w:ind w:left="42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3DE090C"/>
    <w:multiLevelType w:val="multilevel"/>
    <w:tmpl w:val="63DE090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694602FD"/>
    <w:multiLevelType w:val="multilevel"/>
    <w:tmpl w:val="694602F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6BCA78A5"/>
    <w:multiLevelType w:val="multilevel"/>
    <w:tmpl w:val="6BCA78A5"/>
    <w:lvl w:ilvl="0" w:tentative="0">
      <w:start w:val="1"/>
      <w:numFmt w:val="lowerLetter"/>
      <w:lvlText w:val="%1)"/>
      <w:lvlJc w:val="left"/>
      <w:pPr>
        <w:ind w:left="360" w:hanging="360"/>
      </w:pPr>
      <w:rPr>
        <w:rFonts w:hint="default"/>
      </w:rPr>
    </w:lvl>
    <w:lvl w:ilvl="1" w:tentative="0">
      <w:start w:val="1"/>
      <w:numFmt w:val="upperLetter"/>
      <w:lvlText w:val="%2."/>
      <w:lvlJc w:val="left"/>
      <w:pPr>
        <w:ind w:left="800" w:hanging="400"/>
      </w:pPr>
    </w:lvl>
    <w:lvl w:ilvl="2" w:tentative="0">
      <w:start w:val="1"/>
      <w:numFmt w:val="lowerRoman"/>
      <w:lvlText w:val="%3."/>
      <w:lvlJc w:val="right"/>
      <w:pPr>
        <w:ind w:left="1200" w:hanging="400"/>
      </w:pPr>
    </w:lvl>
    <w:lvl w:ilvl="3" w:tentative="0">
      <w:start w:val="1"/>
      <w:numFmt w:val="decimal"/>
      <w:lvlText w:val="%4."/>
      <w:lvlJc w:val="left"/>
      <w:pPr>
        <w:ind w:left="1600" w:hanging="400"/>
      </w:pPr>
    </w:lvl>
    <w:lvl w:ilvl="4" w:tentative="0">
      <w:start w:val="1"/>
      <w:numFmt w:val="upperLetter"/>
      <w:lvlText w:val="%5."/>
      <w:lvlJc w:val="left"/>
      <w:pPr>
        <w:ind w:left="2000" w:hanging="400"/>
      </w:pPr>
    </w:lvl>
    <w:lvl w:ilvl="5" w:tentative="0">
      <w:start w:val="1"/>
      <w:numFmt w:val="lowerRoman"/>
      <w:lvlText w:val="%6."/>
      <w:lvlJc w:val="right"/>
      <w:pPr>
        <w:ind w:left="2400" w:hanging="400"/>
      </w:pPr>
    </w:lvl>
    <w:lvl w:ilvl="6" w:tentative="0">
      <w:start w:val="1"/>
      <w:numFmt w:val="decimal"/>
      <w:lvlText w:val="%7."/>
      <w:lvlJc w:val="left"/>
      <w:pPr>
        <w:ind w:left="2800" w:hanging="400"/>
      </w:pPr>
    </w:lvl>
    <w:lvl w:ilvl="7" w:tentative="0">
      <w:start w:val="1"/>
      <w:numFmt w:val="upperLetter"/>
      <w:lvlText w:val="%8."/>
      <w:lvlJc w:val="left"/>
      <w:pPr>
        <w:ind w:left="3200" w:hanging="400"/>
      </w:pPr>
    </w:lvl>
    <w:lvl w:ilvl="8" w:tentative="0">
      <w:start w:val="1"/>
      <w:numFmt w:val="lowerRoman"/>
      <w:lvlText w:val="%9."/>
      <w:lvlJc w:val="right"/>
      <w:pPr>
        <w:ind w:left="3600" w:hanging="400"/>
      </w:pPr>
    </w:lvl>
  </w:abstractNum>
  <w:abstractNum w:abstractNumId="45">
    <w:nsid w:val="6E3F2309"/>
    <w:multiLevelType w:val="multilevel"/>
    <w:tmpl w:val="6E3F230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707B5C4D"/>
    <w:multiLevelType w:val="multilevel"/>
    <w:tmpl w:val="707B5C4D"/>
    <w:lvl w:ilvl="0" w:tentative="0">
      <w:start w:val="1"/>
      <w:numFmt w:val="lowerLetter"/>
      <w:lvlText w:val="%1)"/>
      <w:lvlJc w:val="left"/>
      <w:pPr>
        <w:ind w:left="360" w:hanging="360"/>
      </w:pPr>
      <w:rPr>
        <w:rFonts w:hint="default" w:eastAsia="等线"/>
      </w:rPr>
    </w:lvl>
    <w:lvl w:ilvl="1" w:tentative="0">
      <w:start w:val="1"/>
      <w:numFmt w:val="lowerLetter"/>
      <w:lvlText w:val="%2)"/>
      <w:lvlJc w:val="left"/>
      <w:pPr>
        <w:ind w:left="42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70F5270F"/>
    <w:multiLevelType w:val="multilevel"/>
    <w:tmpl w:val="70F5270F"/>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729F19C4"/>
    <w:multiLevelType w:val="multilevel"/>
    <w:tmpl w:val="729F19C4"/>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9">
    <w:nsid w:val="771C2C76"/>
    <w:multiLevelType w:val="multilevel"/>
    <w:tmpl w:val="771C2C7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0">
    <w:nsid w:val="772D564B"/>
    <w:multiLevelType w:val="multilevel"/>
    <w:tmpl w:val="772D564B"/>
    <w:lvl w:ilvl="0" w:tentative="0">
      <w:start w:val="1"/>
      <w:numFmt w:val="lowerLetter"/>
      <w:lvlText w:val="%1)"/>
      <w:lvlJc w:val="left"/>
      <w:pPr>
        <w:ind w:left="360" w:hanging="360"/>
      </w:pPr>
      <w:rPr>
        <w:rFonts w:hint="default"/>
      </w:rPr>
    </w:lvl>
    <w:lvl w:ilvl="1" w:tentative="0">
      <w:start w:val="1"/>
      <w:numFmt w:val="upperLetter"/>
      <w:lvlText w:val="%2."/>
      <w:lvlJc w:val="left"/>
      <w:pPr>
        <w:ind w:left="800" w:hanging="400"/>
      </w:pPr>
    </w:lvl>
    <w:lvl w:ilvl="2" w:tentative="0">
      <w:start w:val="1"/>
      <w:numFmt w:val="lowerRoman"/>
      <w:lvlText w:val="%3."/>
      <w:lvlJc w:val="right"/>
      <w:pPr>
        <w:ind w:left="1200" w:hanging="400"/>
      </w:pPr>
    </w:lvl>
    <w:lvl w:ilvl="3" w:tentative="0">
      <w:start w:val="1"/>
      <w:numFmt w:val="decimal"/>
      <w:lvlText w:val="%4."/>
      <w:lvlJc w:val="left"/>
      <w:pPr>
        <w:ind w:left="1600" w:hanging="400"/>
      </w:pPr>
    </w:lvl>
    <w:lvl w:ilvl="4" w:tentative="0">
      <w:start w:val="1"/>
      <w:numFmt w:val="upperLetter"/>
      <w:lvlText w:val="%5."/>
      <w:lvlJc w:val="left"/>
      <w:pPr>
        <w:ind w:left="2000" w:hanging="400"/>
      </w:pPr>
    </w:lvl>
    <w:lvl w:ilvl="5" w:tentative="0">
      <w:start w:val="1"/>
      <w:numFmt w:val="lowerRoman"/>
      <w:lvlText w:val="%6."/>
      <w:lvlJc w:val="right"/>
      <w:pPr>
        <w:ind w:left="2400" w:hanging="400"/>
      </w:pPr>
    </w:lvl>
    <w:lvl w:ilvl="6" w:tentative="0">
      <w:start w:val="1"/>
      <w:numFmt w:val="decimal"/>
      <w:lvlText w:val="%7."/>
      <w:lvlJc w:val="left"/>
      <w:pPr>
        <w:ind w:left="2800" w:hanging="400"/>
      </w:pPr>
    </w:lvl>
    <w:lvl w:ilvl="7" w:tentative="0">
      <w:start w:val="1"/>
      <w:numFmt w:val="upperLetter"/>
      <w:lvlText w:val="%8."/>
      <w:lvlJc w:val="left"/>
      <w:pPr>
        <w:ind w:left="3200" w:hanging="400"/>
      </w:pPr>
    </w:lvl>
    <w:lvl w:ilvl="8" w:tentative="0">
      <w:start w:val="1"/>
      <w:numFmt w:val="lowerRoman"/>
      <w:lvlText w:val="%9."/>
      <w:lvlJc w:val="right"/>
      <w:pPr>
        <w:ind w:left="3600" w:hanging="400"/>
      </w:pPr>
    </w:lvl>
  </w:abstractNum>
  <w:abstractNum w:abstractNumId="51">
    <w:nsid w:val="7790300F"/>
    <w:multiLevelType w:val="multilevel"/>
    <w:tmpl w:val="7790300F"/>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7C8541B3"/>
    <w:multiLevelType w:val="multilevel"/>
    <w:tmpl w:val="7C8541B3"/>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3">
    <w:nsid w:val="7F4C5891"/>
    <w:multiLevelType w:val="multilevel"/>
    <w:tmpl w:val="7F4C5891"/>
    <w:lvl w:ilvl="0" w:tentative="0">
      <w:start w:val="1"/>
      <w:numFmt w:val="lowerLetter"/>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num w:numId="1">
    <w:abstractNumId w:val="7"/>
  </w:num>
  <w:num w:numId="2">
    <w:abstractNumId w:val="36"/>
  </w:num>
  <w:num w:numId="3">
    <w:abstractNumId w:val="26"/>
  </w:num>
  <w:num w:numId="4">
    <w:abstractNumId w:val="12"/>
  </w:num>
  <w:num w:numId="5">
    <w:abstractNumId w:val="13"/>
  </w:num>
  <w:num w:numId="6">
    <w:abstractNumId w:val="25"/>
  </w:num>
  <w:num w:numId="7">
    <w:abstractNumId w:val="22"/>
  </w:num>
  <w:num w:numId="8">
    <w:abstractNumId w:val="31"/>
  </w:num>
  <w:num w:numId="9">
    <w:abstractNumId w:val="27"/>
  </w:num>
  <w:num w:numId="10">
    <w:abstractNumId w:val="23"/>
  </w:num>
  <w:num w:numId="11">
    <w:abstractNumId w:val="20"/>
  </w:num>
  <w:num w:numId="12">
    <w:abstractNumId w:val="52"/>
  </w:num>
  <w:num w:numId="13">
    <w:abstractNumId w:val="44"/>
  </w:num>
  <w:num w:numId="14">
    <w:abstractNumId w:val="29"/>
  </w:num>
  <w:num w:numId="15">
    <w:abstractNumId w:val="6"/>
  </w:num>
  <w:num w:numId="16">
    <w:abstractNumId w:val="35"/>
  </w:num>
  <w:num w:numId="17">
    <w:abstractNumId w:val="1"/>
  </w:num>
  <w:num w:numId="18">
    <w:abstractNumId w:val="21"/>
  </w:num>
  <w:num w:numId="19">
    <w:abstractNumId w:val="43"/>
  </w:num>
  <w:num w:numId="20">
    <w:abstractNumId w:val="48"/>
  </w:num>
  <w:num w:numId="21">
    <w:abstractNumId w:val="14"/>
  </w:num>
  <w:num w:numId="22">
    <w:abstractNumId w:val="33"/>
  </w:num>
  <w:num w:numId="23">
    <w:abstractNumId w:val="11"/>
  </w:num>
  <w:num w:numId="24">
    <w:abstractNumId w:val="40"/>
  </w:num>
  <w:num w:numId="25">
    <w:abstractNumId w:val="41"/>
  </w:num>
  <w:num w:numId="26">
    <w:abstractNumId w:val="9"/>
  </w:num>
  <w:num w:numId="27">
    <w:abstractNumId w:val="46"/>
  </w:num>
  <w:num w:numId="28">
    <w:abstractNumId w:val="18"/>
  </w:num>
  <w:num w:numId="29">
    <w:abstractNumId w:val="19"/>
  </w:num>
  <w:num w:numId="30">
    <w:abstractNumId w:val="3"/>
  </w:num>
  <w:num w:numId="31">
    <w:abstractNumId w:val="5"/>
  </w:num>
  <w:num w:numId="32">
    <w:abstractNumId w:val="39"/>
  </w:num>
  <w:num w:numId="33">
    <w:abstractNumId w:val="15"/>
  </w:num>
  <w:num w:numId="34">
    <w:abstractNumId w:val="8"/>
  </w:num>
  <w:num w:numId="35">
    <w:abstractNumId w:val="49"/>
  </w:num>
  <w:num w:numId="36">
    <w:abstractNumId w:val="53"/>
  </w:num>
  <w:num w:numId="37">
    <w:abstractNumId w:val="10"/>
  </w:num>
  <w:num w:numId="38">
    <w:abstractNumId w:val="32"/>
  </w:num>
  <w:num w:numId="39">
    <w:abstractNumId w:val="50"/>
  </w:num>
  <w:num w:numId="40">
    <w:abstractNumId w:val="47"/>
  </w:num>
  <w:num w:numId="41">
    <w:abstractNumId w:val="28"/>
  </w:num>
  <w:num w:numId="42">
    <w:abstractNumId w:val="0"/>
  </w:num>
  <w:num w:numId="43">
    <w:abstractNumId w:val="16"/>
  </w:num>
  <w:num w:numId="44">
    <w:abstractNumId w:val="2"/>
  </w:num>
  <w:num w:numId="45">
    <w:abstractNumId w:val="4"/>
  </w:num>
  <w:num w:numId="46">
    <w:abstractNumId w:val="42"/>
  </w:num>
  <w:num w:numId="47">
    <w:abstractNumId w:val="45"/>
  </w:num>
  <w:num w:numId="48">
    <w:abstractNumId w:val="37"/>
  </w:num>
  <w:num w:numId="49">
    <w:abstractNumId w:val="34"/>
  </w:num>
  <w:num w:numId="50">
    <w:abstractNumId w:val="30"/>
  </w:num>
  <w:num w:numId="51">
    <w:abstractNumId w:val="17"/>
  </w:num>
  <w:num w:numId="52">
    <w:abstractNumId w:val="24"/>
  </w:num>
  <w:num w:numId="53">
    <w:abstractNumId w:val="38"/>
  </w:num>
  <w:num w:numId="54">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A31"/>
    <w:rsid w:val="00091DF8"/>
    <w:rsid w:val="00093200"/>
    <w:rsid w:val="00093A3D"/>
    <w:rsid w:val="00093C3A"/>
    <w:rsid w:val="00094467"/>
    <w:rsid w:val="000949DC"/>
    <w:rsid w:val="00094A75"/>
    <w:rsid w:val="00094F7F"/>
    <w:rsid w:val="00095B90"/>
    <w:rsid w:val="00095DEA"/>
    <w:rsid w:val="00096587"/>
    <w:rsid w:val="000971F1"/>
    <w:rsid w:val="000A1606"/>
    <w:rsid w:val="000A19DF"/>
    <w:rsid w:val="000A21A1"/>
    <w:rsid w:val="000A453B"/>
    <w:rsid w:val="000A4B78"/>
    <w:rsid w:val="000A4F41"/>
    <w:rsid w:val="000A5360"/>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0BDE"/>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4BF6"/>
    <w:rsid w:val="001350F9"/>
    <w:rsid w:val="0013537B"/>
    <w:rsid w:val="0013563E"/>
    <w:rsid w:val="001365AE"/>
    <w:rsid w:val="00136666"/>
    <w:rsid w:val="001367B7"/>
    <w:rsid w:val="001369C7"/>
    <w:rsid w:val="0013707A"/>
    <w:rsid w:val="00141672"/>
    <w:rsid w:val="00141873"/>
    <w:rsid w:val="00142274"/>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2E86"/>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CEB"/>
    <w:rsid w:val="001E1D50"/>
    <w:rsid w:val="001E21F2"/>
    <w:rsid w:val="001E4A12"/>
    <w:rsid w:val="001E56E7"/>
    <w:rsid w:val="001E6D31"/>
    <w:rsid w:val="001E6DC5"/>
    <w:rsid w:val="001E6F85"/>
    <w:rsid w:val="001E7022"/>
    <w:rsid w:val="001F0AF1"/>
    <w:rsid w:val="001F0D6D"/>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108"/>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144"/>
    <w:rsid w:val="002A7FF7"/>
    <w:rsid w:val="002B0AC8"/>
    <w:rsid w:val="002B1322"/>
    <w:rsid w:val="002B1FD1"/>
    <w:rsid w:val="002B266F"/>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BA2"/>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4F51"/>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AB0"/>
    <w:rsid w:val="003B4F3C"/>
    <w:rsid w:val="003B58FB"/>
    <w:rsid w:val="003B5969"/>
    <w:rsid w:val="003B61F6"/>
    <w:rsid w:val="003B6E8E"/>
    <w:rsid w:val="003B6EA8"/>
    <w:rsid w:val="003C03CB"/>
    <w:rsid w:val="003C0CEE"/>
    <w:rsid w:val="003C1631"/>
    <w:rsid w:val="003C341A"/>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174CD"/>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7E7"/>
    <w:rsid w:val="00480B97"/>
    <w:rsid w:val="00480DE5"/>
    <w:rsid w:val="0048117F"/>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09B1"/>
    <w:rsid w:val="004F1720"/>
    <w:rsid w:val="004F2C2B"/>
    <w:rsid w:val="004F32F8"/>
    <w:rsid w:val="004F417D"/>
    <w:rsid w:val="004F4BB2"/>
    <w:rsid w:val="004F79BE"/>
    <w:rsid w:val="004F79F7"/>
    <w:rsid w:val="00500317"/>
    <w:rsid w:val="00500B57"/>
    <w:rsid w:val="0050159E"/>
    <w:rsid w:val="00503065"/>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DB2"/>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0A46"/>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69FC"/>
    <w:rsid w:val="005A7358"/>
    <w:rsid w:val="005A758A"/>
    <w:rsid w:val="005B1CC0"/>
    <w:rsid w:val="005B204B"/>
    <w:rsid w:val="005B3511"/>
    <w:rsid w:val="005B36B3"/>
    <w:rsid w:val="005B36C0"/>
    <w:rsid w:val="005B42A5"/>
    <w:rsid w:val="005B482C"/>
    <w:rsid w:val="005B59AD"/>
    <w:rsid w:val="005B5B20"/>
    <w:rsid w:val="005B5D69"/>
    <w:rsid w:val="005B683F"/>
    <w:rsid w:val="005B7F79"/>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BB7"/>
    <w:rsid w:val="005D3C1B"/>
    <w:rsid w:val="005D3C28"/>
    <w:rsid w:val="005D4175"/>
    <w:rsid w:val="005D46AA"/>
    <w:rsid w:val="005D4A73"/>
    <w:rsid w:val="005D50AD"/>
    <w:rsid w:val="005D52A4"/>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574"/>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3EAA"/>
    <w:rsid w:val="006441A8"/>
    <w:rsid w:val="00644D3B"/>
    <w:rsid w:val="00644E94"/>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54"/>
    <w:rsid w:val="006E4FB6"/>
    <w:rsid w:val="006E5F95"/>
    <w:rsid w:val="006E5FC3"/>
    <w:rsid w:val="006E65B6"/>
    <w:rsid w:val="006E6ACA"/>
    <w:rsid w:val="006E76F7"/>
    <w:rsid w:val="006E771B"/>
    <w:rsid w:val="006F17CA"/>
    <w:rsid w:val="006F2D1B"/>
    <w:rsid w:val="006F36B9"/>
    <w:rsid w:val="006F3861"/>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57082"/>
    <w:rsid w:val="00760243"/>
    <w:rsid w:val="00761AAB"/>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34D7"/>
    <w:rsid w:val="00783547"/>
    <w:rsid w:val="0078463E"/>
    <w:rsid w:val="007848BF"/>
    <w:rsid w:val="00786B2F"/>
    <w:rsid w:val="0078754C"/>
    <w:rsid w:val="00787D5E"/>
    <w:rsid w:val="0079023A"/>
    <w:rsid w:val="007904D2"/>
    <w:rsid w:val="00790D1A"/>
    <w:rsid w:val="00791926"/>
    <w:rsid w:val="00791AF1"/>
    <w:rsid w:val="00792147"/>
    <w:rsid w:val="007922DE"/>
    <w:rsid w:val="0079265C"/>
    <w:rsid w:val="00794465"/>
    <w:rsid w:val="00796347"/>
    <w:rsid w:val="00796AA9"/>
    <w:rsid w:val="00796BD8"/>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C55"/>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3146"/>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06B1"/>
    <w:rsid w:val="008710A8"/>
    <w:rsid w:val="00872E2D"/>
    <w:rsid w:val="00872FAA"/>
    <w:rsid w:val="00873B01"/>
    <w:rsid w:val="00873F16"/>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0729"/>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0EE9"/>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3225"/>
    <w:rsid w:val="008F481D"/>
    <w:rsid w:val="008F582B"/>
    <w:rsid w:val="008F696E"/>
    <w:rsid w:val="008F6BF3"/>
    <w:rsid w:val="008F7262"/>
    <w:rsid w:val="008F746D"/>
    <w:rsid w:val="008F74B7"/>
    <w:rsid w:val="008F7B13"/>
    <w:rsid w:val="00900767"/>
    <w:rsid w:val="00900A68"/>
    <w:rsid w:val="00901785"/>
    <w:rsid w:val="00903026"/>
    <w:rsid w:val="00903294"/>
    <w:rsid w:val="00903F0C"/>
    <w:rsid w:val="0090416B"/>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872F6"/>
    <w:rsid w:val="00990231"/>
    <w:rsid w:val="009907C6"/>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451A"/>
    <w:rsid w:val="009C4FD5"/>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1AEC"/>
    <w:rsid w:val="00A33E2E"/>
    <w:rsid w:val="00A34991"/>
    <w:rsid w:val="00A357E0"/>
    <w:rsid w:val="00A36072"/>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4D"/>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2260"/>
    <w:rsid w:val="00AE27AC"/>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61A9"/>
    <w:rsid w:val="00B366C3"/>
    <w:rsid w:val="00B37272"/>
    <w:rsid w:val="00B405EB"/>
    <w:rsid w:val="00B40B6B"/>
    <w:rsid w:val="00B418F6"/>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2CD1"/>
    <w:rsid w:val="00B73263"/>
    <w:rsid w:val="00B745CB"/>
    <w:rsid w:val="00B747A3"/>
    <w:rsid w:val="00B75003"/>
    <w:rsid w:val="00B75040"/>
    <w:rsid w:val="00B75516"/>
    <w:rsid w:val="00B75D3A"/>
    <w:rsid w:val="00B775F1"/>
    <w:rsid w:val="00B77DBA"/>
    <w:rsid w:val="00B80B39"/>
    <w:rsid w:val="00B80C50"/>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699"/>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D7AE2"/>
    <w:rsid w:val="00BE0874"/>
    <w:rsid w:val="00BE1AAE"/>
    <w:rsid w:val="00BE1DA6"/>
    <w:rsid w:val="00BE1ED8"/>
    <w:rsid w:val="00BE32D7"/>
    <w:rsid w:val="00BE4260"/>
    <w:rsid w:val="00BE499A"/>
    <w:rsid w:val="00BE54D6"/>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4C9C"/>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824"/>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37E6"/>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07CD0"/>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400B"/>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422"/>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C5E66"/>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4DE0"/>
    <w:rsid w:val="00E5554C"/>
    <w:rsid w:val="00E55943"/>
    <w:rsid w:val="00E559E0"/>
    <w:rsid w:val="00E55F2E"/>
    <w:rsid w:val="00E56BC3"/>
    <w:rsid w:val="00E57355"/>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EB4"/>
    <w:rsid w:val="00E80C01"/>
    <w:rsid w:val="00E811A0"/>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3F1"/>
    <w:rsid w:val="00EE5DAD"/>
    <w:rsid w:val="00EE6BE3"/>
    <w:rsid w:val="00EE6CBA"/>
    <w:rsid w:val="00EE7016"/>
    <w:rsid w:val="00EE7A42"/>
    <w:rsid w:val="00EF0320"/>
    <w:rsid w:val="00EF0832"/>
    <w:rsid w:val="00EF2021"/>
    <w:rsid w:val="00EF4331"/>
    <w:rsid w:val="00EF4AD7"/>
    <w:rsid w:val="00EF50B5"/>
    <w:rsid w:val="00EF591B"/>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17EBF"/>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557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97DD4"/>
    <w:rsid w:val="00FA12D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49E9"/>
    <w:rsid w:val="00FB67B1"/>
    <w:rsid w:val="00FB69E9"/>
    <w:rsid w:val="00FB7DBC"/>
    <w:rsid w:val="00FB7EE9"/>
    <w:rsid w:val="00FC0919"/>
    <w:rsid w:val="00FC0D67"/>
    <w:rsid w:val="00FC11B5"/>
    <w:rsid w:val="00FC18A5"/>
    <w:rsid w:val="00FC1FDB"/>
    <w:rsid w:val="00FC260C"/>
    <w:rsid w:val="00FC48AD"/>
    <w:rsid w:val="00FC6C3D"/>
    <w:rsid w:val="00FC7042"/>
    <w:rsid w:val="00FC7397"/>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1C8A035E"/>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ja-JP" w:bidi="ar-SA"/>
    </w:rPr>
  </w:style>
  <w:style w:type="paragraph" w:styleId="2">
    <w:name w:val="heading 1"/>
    <w:next w:val="1"/>
    <w:link w:val="25"/>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宋体" w:cs="Times New Roman"/>
      <w:sz w:val="36"/>
      <w:szCs w:val="36"/>
      <w:lang w:val="en-GB" w:eastAsia="zh-CN" w:bidi="ar-SA"/>
    </w:rPr>
  </w:style>
  <w:style w:type="paragraph" w:styleId="3">
    <w:name w:val="heading 2"/>
    <w:basedOn w:val="2"/>
    <w:next w:val="1"/>
    <w:link w:val="26"/>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27"/>
    <w:qFormat/>
    <w:uiPriority w:val="0"/>
    <w:pPr>
      <w:numPr>
        <w:ilvl w:val="2"/>
      </w:numPr>
      <w:spacing w:before="120"/>
      <w:outlineLvl w:val="2"/>
    </w:pPr>
    <w:rPr>
      <w:sz w:val="28"/>
      <w:szCs w:val="28"/>
    </w:rPr>
  </w:style>
  <w:style w:type="paragraph" w:styleId="5">
    <w:name w:val="heading 4"/>
    <w:basedOn w:val="4"/>
    <w:next w:val="1"/>
    <w:link w:val="28"/>
    <w:qFormat/>
    <w:uiPriority w:val="0"/>
    <w:pPr>
      <w:numPr>
        <w:ilvl w:val="3"/>
      </w:numPr>
      <w:outlineLvl w:val="3"/>
    </w:pPr>
    <w:rPr>
      <w:sz w:val="24"/>
      <w:szCs w:val="24"/>
    </w:rPr>
  </w:style>
  <w:style w:type="paragraph" w:styleId="6">
    <w:name w:val="heading 5"/>
    <w:basedOn w:val="5"/>
    <w:next w:val="1"/>
    <w:link w:val="29"/>
    <w:qFormat/>
    <w:uiPriority w:val="0"/>
    <w:pPr>
      <w:numPr>
        <w:ilvl w:val="4"/>
      </w:numPr>
      <w:outlineLvl w:val="4"/>
    </w:pPr>
    <w:rPr>
      <w:sz w:val="22"/>
      <w:szCs w:val="22"/>
    </w:rPr>
  </w:style>
  <w:style w:type="paragraph" w:styleId="7">
    <w:name w:val="heading 6"/>
    <w:basedOn w:val="1"/>
    <w:next w:val="1"/>
    <w:link w:val="30"/>
    <w:qFormat/>
    <w:uiPriority w:val="0"/>
    <w:pPr>
      <w:keepNext/>
      <w:keepLines/>
      <w:numPr>
        <w:ilvl w:val="5"/>
        <w:numId w:val="1"/>
      </w:numPr>
      <w:outlineLvl w:val="5"/>
    </w:pPr>
    <w:rPr>
      <w:rFonts w:ascii="Arial" w:hAnsi="Arial" w:cs="Arial"/>
    </w:rPr>
  </w:style>
  <w:style w:type="paragraph" w:styleId="8">
    <w:name w:val="heading 7"/>
    <w:basedOn w:val="1"/>
    <w:next w:val="1"/>
    <w:link w:val="31"/>
    <w:qFormat/>
    <w:uiPriority w:val="0"/>
    <w:pPr>
      <w:keepNext/>
      <w:keepLines/>
      <w:numPr>
        <w:ilvl w:val="6"/>
        <w:numId w:val="1"/>
      </w:numPr>
      <w:outlineLvl w:val="6"/>
    </w:pPr>
    <w:rPr>
      <w:rFonts w:ascii="Arial" w:hAnsi="Arial" w:cs="Arial"/>
    </w:rPr>
  </w:style>
  <w:style w:type="paragraph" w:styleId="9">
    <w:name w:val="heading 8"/>
    <w:basedOn w:val="8"/>
    <w:next w:val="1"/>
    <w:link w:val="32"/>
    <w:qFormat/>
    <w:uiPriority w:val="0"/>
    <w:pPr>
      <w:numPr>
        <w:ilvl w:val="7"/>
      </w:numPr>
      <w:outlineLvl w:val="7"/>
    </w:pPr>
  </w:style>
  <w:style w:type="paragraph" w:styleId="10">
    <w:name w:val="heading 9"/>
    <w:basedOn w:val="9"/>
    <w:next w:val="1"/>
    <w:link w:val="33"/>
    <w:qFormat/>
    <w:uiPriority w:val="0"/>
    <w:pPr>
      <w:numPr>
        <w:ilvl w:val="8"/>
      </w:numPr>
      <w:outlineLvl w:val="8"/>
    </w:pPr>
  </w:style>
  <w:style w:type="character" w:default="1" w:styleId="20">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37"/>
    <w:qFormat/>
    <w:uiPriority w:val="0"/>
    <w:pPr>
      <w:spacing w:after="240" w:line="240" w:lineRule="auto"/>
      <w:jc w:val="center"/>
    </w:pPr>
    <w:rPr>
      <w:b/>
      <w:bCs/>
      <w:sz w:val="24"/>
      <w:szCs w:val="24"/>
    </w:rPr>
  </w:style>
  <w:style w:type="paragraph" w:styleId="12">
    <w:name w:val="annotation text"/>
    <w:basedOn w:val="1"/>
    <w:link w:val="41"/>
    <w:unhideWhenUsed/>
    <w:qFormat/>
    <w:uiPriority w:val="99"/>
    <w:pPr>
      <w:spacing w:line="240" w:lineRule="auto"/>
    </w:pPr>
    <w:rPr>
      <w:sz w:val="20"/>
      <w:szCs w:val="20"/>
    </w:rPr>
  </w:style>
  <w:style w:type="paragraph" w:styleId="13">
    <w:name w:val="Balloon Text"/>
    <w:basedOn w:val="1"/>
    <w:link w:val="38"/>
    <w:semiHidden/>
    <w:unhideWhenUsed/>
    <w:qFormat/>
    <w:uiPriority w:val="99"/>
    <w:pPr>
      <w:spacing w:after="0" w:line="240" w:lineRule="auto"/>
    </w:pPr>
    <w:rPr>
      <w:rFonts w:ascii="Segoe UI" w:hAnsi="Segoe UI" w:cs="Segoe UI"/>
      <w:sz w:val="18"/>
      <w:szCs w:val="18"/>
    </w:rPr>
  </w:style>
  <w:style w:type="paragraph" w:styleId="14">
    <w:name w:val="footer"/>
    <w:basedOn w:val="1"/>
    <w:link w:val="40"/>
    <w:unhideWhenUsed/>
    <w:qFormat/>
    <w:uiPriority w:val="99"/>
    <w:pPr>
      <w:tabs>
        <w:tab w:val="center" w:pos="4680"/>
        <w:tab w:val="right" w:pos="9360"/>
      </w:tabs>
      <w:spacing w:after="0" w:line="240" w:lineRule="auto"/>
    </w:pPr>
  </w:style>
  <w:style w:type="paragraph" w:styleId="15">
    <w:name w:val="header"/>
    <w:basedOn w:val="1"/>
    <w:link w:val="39"/>
    <w:unhideWhenUsed/>
    <w:qFormat/>
    <w:uiPriority w:val="99"/>
    <w:pPr>
      <w:tabs>
        <w:tab w:val="center" w:pos="4680"/>
        <w:tab w:val="right" w:pos="9360"/>
      </w:tabs>
      <w:spacing w:after="0" w:line="240" w:lineRule="auto"/>
    </w:pPr>
  </w:style>
  <w:style w:type="paragraph" w:styleId="16">
    <w:name w:val="annotation subject"/>
    <w:basedOn w:val="12"/>
    <w:next w:val="12"/>
    <w:link w:val="42"/>
    <w:semiHidden/>
    <w:unhideWhenUsed/>
    <w:qFormat/>
    <w:uiPriority w:val="99"/>
    <w:rPr>
      <w:b/>
      <w:bCs/>
    </w:rPr>
  </w:style>
  <w:style w:type="table" w:styleId="18">
    <w:name w:val="Table Grid"/>
    <w:basedOn w:val="1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9">
    <w:name w:val="Table Grid 8"/>
    <w:basedOn w:val="17"/>
    <w:qFormat/>
    <w:uiPriority w:val="0"/>
    <w:pPr>
      <w:snapToGrid w:val="0"/>
      <w:spacing w:after="100" w:afterAutospacing="1" w:line="240" w:lineRule="auto"/>
      <w:jc w:val="both"/>
    </w:pPr>
    <w:rPr>
      <w:rFonts w:ascii="Century" w:hAnsi="Century" w:eastAsia="MS Mincho"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21">
    <w:name w:val="Strong"/>
    <w:qFormat/>
    <w:uiPriority w:val="22"/>
    <w:rPr>
      <w:b/>
      <w:bCs/>
    </w:rPr>
  </w:style>
  <w:style w:type="character" w:styleId="22">
    <w:name w:val="Emphasis"/>
    <w:qFormat/>
    <w:uiPriority w:val="20"/>
    <w:rPr>
      <w:i/>
      <w:iCs/>
    </w:rPr>
  </w:style>
  <w:style w:type="character" w:styleId="23">
    <w:name w:val="Hyperlink"/>
    <w:basedOn w:val="20"/>
    <w:unhideWhenUsed/>
    <w:qFormat/>
    <w:uiPriority w:val="99"/>
    <w:rPr>
      <w:color w:val="0563C1" w:themeColor="hyperlink"/>
      <w:u w:val="single"/>
      <w14:textFill>
        <w14:solidFill>
          <w14:schemeClr w14:val="hlink"/>
        </w14:solidFill>
      </w14:textFill>
    </w:rPr>
  </w:style>
  <w:style w:type="character" w:styleId="24">
    <w:name w:val="annotation reference"/>
    <w:basedOn w:val="20"/>
    <w:semiHidden/>
    <w:unhideWhenUsed/>
    <w:qFormat/>
    <w:uiPriority w:val="99"/>
    <w:rPr>
      <w:sz w:val="16"/>
      <w:szCs w:val="16"/>
    </w:rPr>
  </w:style>
  <w:style w:type="character" w:customStyle="1" w:styleId="25">
    <w:name w:val="見出し 1 (文字)"/>
    <w:basedOn w:val="20"/>
    <w:link w:val="2"/>
    <w:qFormat/>
    <w:uiPriority w:val="0"/>
    <w:rPr>
      <w:rFonts w:ascii="Arial" w:hAnsi="Arial" w:eastAsia="宋体" w:cs="Times New Roman"/>
      <w:sz w:val="36"/>
      <w:szCs w:val="36"/>
      <w:lang w:eastAsia="zh-CN"/>
    </w:rPr>
  </w:style>
  <w:style w:type="character" w:customStyle="1" w:styleId="26">
    <w:name w:val="見出し 2 (文字)"/>
    <w:basedOn w:val="20"/>
    <w:link w:val="3"/>
    <w:qFormat/>
    <w:uiPriority w:val="0"/>
    <w:rPr>
      <w:rFonts w:ascii="Arial" w:hAnsi="Arial" w:eastAsia="宋体" w:cs="Times New Roman"/>
      <w:sz w:val="32"/>
      <w:szCs w:val="32"/>
      <w:lang w:eastAsia="zh-CN"/>
    </w:rPr>
  </w:style>
  <w:style w:type="character" w:customStyle="1" w:styleId="27">
    <w:name w:val="見出し 3 (文字)"/>
    <w:basedOn w:val="20"/>
    <w:link w:val="4"/>
    <w:qFormat/>
    <w:uiPriority w:val="0"/>
    <w:rPr>
      <w:rFonts w:ascii="Arial" w:hAnsi="Arial" w:eastAsia="宋体" w:cs="Times New Roman"/>
      <w:sz w:val="28"/>
      <w:szCs w:val="28"/>
      <w:lang w:eastAsia="zh-CN"/>
    </w:rPr>
  </w:style>
  <w:style w:type="character" w:customStyle="1" w:styleId="28">
    <w:name w:val="見出し 4 (文字)"/>
    <w:basedOn w:val="20"/>
    <w:link w:val="5"/>
    <w:qFormat/>
    <w:uiPriority w:val="0"/>
    <w:rPr>
      <w:rFonts w:ascii="Arial" w:hAnsi="Arial" w:eastAsia="宋体" w:cs="Times New Roman"/>
      <w:sz w:val="24"/>
      <w:szCs w:val="24"/>
      <w:lang w:eastAsia="zh-CN"/>
    </w:rPr>
  </w:style>
  <w:style w:type="character" w:customStyle="1" w:styleId="29">
    <w:name w:val="見出し 5 (文字)"/>
    <w:basedOn w:val="20"/>
    <w:link w:val="6"/>
    <w:qFormat/>
    <w:uiPriority w:val="0"/>
    <w:rPr>
      <w:rFonts w:ascii="Arial" w:hAnsi="Arial" w:eastAsia="宋体" w:cs="Times New Roman"/>
      <w:sz w:val="22"/>
      <w:szCs w:val="22"/>
      <w:lang w:eastAsia="zh-CN"/>
    </w:rPr>
  </w:style>
  <w:style w:type="character" w:customStyle="1" w:styleId="30">
    <w:name w:val="見出し 6 (文字)"/>
    <w:basedOn w:val="20"/>
    <w:link w:val="7"/>
    <w:qFormat/>
    <w:uiPriority w:val="0"/>
    <w:rPr>
      <w:rFonts w:ascii="Arial" w:hAnsi="Arial" w:cs="Arial"/>
      <w:sz w:val="22"/>
      <w:szCs w:val="22"/>
      <w:lang w:val="en-US" w:eastAsia="ja-JP"/>
    </w:rPr>
  </w:style>
  <w:style w:type="character" w:customStyle="1" w:styleId="31">
    <w:name w:val="見出し 7 (文字)"/>
    <w:basedOn w:val="20"/>
    <w:link w:val="8"/>
    <w:qFormat/>
    <w:uiPriority w:val="0"/>
    <w:rPr>
      <w:rFonts w:ascii="Arial" w:hAnsi="Arial" w:cs="Arial"/>
      <w:sz w:val="22"/>
      <w:szCs w:val="22"/>
      <w:lang w:val="en-US" w:eastAsia="ja-JP"/>
    </w:rPr>
  </w:style>
  <w:style w:type="character" w:customStyle="1" w:styleId="32">
    <w:name w:val="見出し 8 (文字)"/>
    <w:basedOn w:val="20"/>
    <w:link w:val="9"/>
    <w:qFormat/>
    <w:uiPriority w:val="0"/>
    <w:rPr>
      <w:rFonts w:ascii="Arial" w:hAnsi="Arial" w:cs="Arial"/>
      <w:sz w:val="22"/>
      <w:szCs w:val="22"/>
      <w:lang w:val="en-US" w:eastAsia="ja-JP"/>
    </w:rPr>
  </w:style>
  <w:style w:type="character" w:customStyle="1" w:styleId="33">
    <w:name w:val="見出し 9 (文字)"/>
    <w:basedOn w:val="20"/>
    <w:link w:val="10"/>
    <w:qFormat/>
    <w:uiPriority w:val="0"/>
    <w:rPr>
      <w:rFonts w:ascii="Arial" w:hAnsi="Arial" w:cs="Arial"/>
      <w:sz w:val="22"/>
      <w:szCs w:val="22"/>
      <w:lang w:val="en-US" w:eastAsia="ja-JP"/>
    </w:rPr>
  </w:style>
  <w:style w:type="paragraph" w:customStyle="1" w:styleId="34">
    <w:name w:val="CR Cover Page"/>
    <w:qFormat/>
    <w:uiPriority w:val="0"/>
    <w:pPr>
      <w:spacing w:after="120" w:line="240" w:lineRule="auto"/>
    </w:pPr>
    <w:rPr>
      <w:rFonts w:ascii="Arial" w:hAnsi="Arial" w:eastAsia="MS Mincho" w:cs="Times New Roman"/>
      <w:lang w:val="en-GB" w:eastAsia="en-US" w:bidi="ar-SA"/>
    </w:rPr>
  </w:style>
  <w:style w:type="paragraph" w:styleId="35">
    <w:name w:val="List Paragraph"/>
    <w:basedOn w:val="1"/>
    <w:link w:val="36"/>
    <w:qFormat/>
    <w:uiPriority w:val="34"/>
    <w:pPr>
      <w:spacing w:after="0" w:line="240" w:lineRule="auto"/>
      <w:ind w:left="720"/>
    </w:pPr>
    <w:rPr>
      <w:rFonts w:ascii="Calibri" w:hAnsi="Calibri" w:eastAsia="Calibri"/>
      <w:sz w:val="24"/>
      <w:szCs w:val="24"/>
    </w:rPr>
  </w:style>
  <w:style w:type="character" w:customStyle="1" w:styleId="36">
    <w:name w:val="リスト段落 (文字)"/>
    <w:link w:val="35"/>
    <w:qFormat/>
    <w:uiPriority w:val="34"/>
    <w:rPr>
      <w:rFonts w:ascii="Calibri" w:hAnsi="Calibri" w:eastAsia="Calibri"/>
      <w:sz w:val="24"/>
      <w:szCs w:val="24"/>
    </w:rPr>
  </w:style>
  <w:style w:type="character" w:customStyle="1" w:styleId="37">
    <w:name w:val="図表番号 (文字)"/>
    <w:link w:val="11"/>
    <w:qFormat/>
    <w:uiPriority w:val="0"/>
    <w:rPr>
      <w:b/>
      <w:bCs/>
      <w:sz w:val="24"/>
      <w:szCs w:val="24"/>
    </w:rPr>
  </w:style>
  <w:style w:type="character" w:customStyle="1" w:styleId="38">
    <w:name w:val="吹き出し (文字)"/>
    <w:basedOn w:val="20"/>
    <w:link w:val="13"/>
    <w:semiHidden/>
    <w:qFormat/>
    <w:uiPriority w:val="99"/>
    <w:rPr>
      <w:rFonts w:ascii="Segoe UI" w:hAnsi="Segoe UI" w:cs="Segoe UI"/>
      <w:sz w:val="18"/>
      <w:szCs w:val="18"/>
    </w:rPr>
  </w:style>
  <w:style w:type="character" w:customStyle="1" w:styleId="39">
    <w:name w:val="ヘッダー (文字)"/>
    <w:basedOn w:val="20"/>
    <w:link w:val="15"/>
    <w:qFormat/>
    <w:uiPriority w:val="99"/>
  </w:style>
  <w:style w:type="character" w:customStyle="1" w:styleId="40">
    <w:name w:val="フッター (文字)"/>
    <w:basedOn w:val="20"/>
    <w:link w:val="14"/>
    <w:qFormat/>
    <w:uiPriority w:val="99"/>
  </w:style>
  <w:style w:type="character" w:customStyle="1" w:styleId="41">
    <w:name w:val="コメント文字列 (文字)"/>
    <w:basedOn w:val="20"/>
    <w:link w:val="12"/>
    <w:qFormat/>
    <w:uiPriority w:val="99"/>
    <w:rPr>
      <w:sz w:val="20"/>
      <w:szCs w:val="20"/>
    </w:rPr>
  </w:style>
  <w:style w:type="character" w:customStyle="1" w:styleId="42">
    <w:name w:val="コメント内容 (文字)"/>
    <w:basedOn w:val="41"/>
    <w:link w:val="16"/>
    <w:semiHidden/>
    <w:qFormat/>
    <w:uiPriority w:val="99"/>
    <w:rPr>
      <w:b/>
      <w:bCs/>
      <w:sz w:val="20"/>
      <w:szCs w:val="20"/>
    </w:rPr>
  </w:style>
  <w:style w:type="paragraph" w:customStyle="1" w:styleId="43">
    <w:name w:val="Reference"/>
    <w:basedOn w:val="1"/>
    <w:link w:val="44"/>
    <w:qFormat/>
    <w:uiPriority w:val="0"/>
    <w:pPr>
      <w:numPr>
        <w:ilvl w:val="0"/>
        <w:numId w:val="2"/>
      </w:numPr>
    </w:pPr>
    <w:rPr>
      <w:rFonts w:eastAsiaTheme="minorHAnsi"/>
      <w:lang w:eastAsia="en-US"/>
    </w:rPr>
  </w:style>
  <w:style w:type="character" w:customStyle="1" w:styleId="44">
    <w:name w:val="Reference Char"/>
    <w:link w:val="43"/>
    <w:qFormat/>
    <w:locked/>
    <w:uiPriority w:val="0"/>
    <w:rPr>
      <w:rFonts w:eastAsiaTheme="minorHAnsi"/>
      <w:sz w:val="22"/>
      <w:szCs w:val="22"/>
      <w:lang w:val="en-US" w:eastAsia="en-US"/>
    </w:rPr>
  </w:style>
  <w:style w:type="paragraph" w:customStyle="1" w:styleId="45">
    <w:name w:val="Revision1"/>
    <w:hidden/>
    <w:semiHidden/>
    <w:qFormat/>
    <w:uiPriority w:val="99"/>
    <w:pPr>
      <w:spacing w:after="0" w:line="240" w:lineRule="auto"/>
    </w:pPr>
    <w:rPr>
      <w:rFonts w:asciiTheme="minorHAnsi" w:hAnsiTheme="minorHAnsi" w:eastAsiaTheme="minorEastAsia" w:cstheme="minorBidi"/>
      <w:sz w:val="22"/>
      <w:szCs w:val="22"/>
      <w:lang w:val="en-US" w:eastAsia="ja-JP" w:bidi="ar-SA"/>
    </w:rPr>
  </w:style>
  <w:style w:type="paragraph" w:customStyle="1" w:styleId="46">
    <w:name w:val="References"/>
    <w:basedOn w:val="1"/>
    <w:qFormat/>
    <w:uiPriority w:val="0"/>
    <w:pPr>
      <w:numPr>
        <w:ilvl w:val="0"/>
        <w:numId w:val="3"/>
      </w:numPr>
      <w:autoSpaceDE w:val="0"/>
      <w:autoSpaceDN w:val="0"/>
      <w:snapToGrid w:val="0"/>
      <w:spacing w:after="60" w:line="240" w:lineRule="auto"/>
      <w:jc w:val="both"/>
    </w:pPr>
    <w:rPr>
      <w:rFonts w:ascii="Times New Roman" w:hAnsi="Times New Roman" w:eastAsia="宋体" w:cs="Times New Roman"/>
      <w:sz w:val="20"/>
      <w:szCs w:val="16"/>
      <w:lang w:eastAsia="en-US"/>
    </w:rPr>
  </w:style>
  <w:style w:type="paragraph" w:customStyle="1" w:styleId="47">
    <w:name w:val="Default"/>
    <w:qFormat/>
    <w:uiPriority w:val="0"/>
    <w:pPr>
      <w:autoSpaceDE w:val="0"/>
      <w:autoSpaceDN w:val="0"/>
      <w:adjustRightInd w:val="0"/>
      <w:spacing w:after="0" w:line="240" w:lineRule="auto"/>
    </w:pPr>
    <w:rPr>
      <w:rFonts w:ascii="Arial" w:hAnsi="Arial" w:cs="Arial" w:eastAsiaTheme="minorEastAsia"/>
      <w:color w:val="000000"/>
      <w:sz w:val="24"/>
      <w:szCs w:val="24"/>
      <w:lang w:val="en-US" w:eastAsia="ja-JP" w:bidi="ar-SA"/>
    </w:rPr>
  </w:style>
  <w:style w:type="character" w:customStyle="1" w:styleId="48">
    <w:name w:val="未解決のメンション1"/>
    <w:basedOn w:val="20"/>
    <w:semiHidden/>
    <w:unhideWhenUsed/>
    <w:qFormat/>
    <w:uiPriority w:val="99"/>
    <w:rPr>
      <w:color w:val="605E5C"/>
      <w:shd w:val="clear" w:color="auto" w:fill="E1DFDD"/>
    </w:rPr>
  </w:style>
  <w:style w:type="paragraph" w:customStyle="1" w:styleId="49">
    <w:name w:val="Proposal"/>
    <w:basedOn w:val="1"/>
    <w:link w:val="50"/>
    <w:qFormat/>
    <w:uiPriority w:val="0"/>
    <w:pPr>
      <w:tabs>
        <w:tab w:val="left" w:pos="1701"/>
      </w:tabs>
      <w:jc w:val="both"/>
    </w:pPr>
    <w:rPr>
      <w:b/>
      <w:bCs/>
      <w:lang w:eastAsia="zh-CN"/>
    </w:rPr>
  </w:style>
  <w:style w:type="character" w:customStyle="1" w:styleId="50">
    <w:name w:val="Proposal Char"/>
    <w:basedOn w:val="20"/>
    <w:link w:val="49"/>
    <w:qFormat/>
    <w:uiPriority w:val="0"/>
    <w:rPr>
      <w:b/>
      <w:bCs/>
      <w:sz w:val="22"/>
      <w:szCs w:val="2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A8F42A-5B0D-4086-99A3-DC75955CFB0D}">
  <ds:schemaRefs/>
</ds:datastoreItem>
</file>

<file path=customXml/itemProps2.xml><?xml version="1.0" encoding="utf-8"?>
<ds:datastoreItem xmlns:ds="http://schemas.openxmlformats.org/officeDocument/2006/customXml" ds:itemID="{1D358485-670E-436B-AA8F-6E3CC692D964}">
  <ds:schemaRefs/>
</ds:datastoreItem>
</file>

<file path=customXml/itemProps3.xml><?xml version="1.0" encoding="utf-8"?>
<ds:datastoreItem xmlns:ds="http://schemas.openxmlformats.org/officeDocument/2006/customXml" ds:itemID="{596FB123-655D-42B1-AE34-D25A5C809B96}">
  <ds:schemaRefs/>
</ds:datastoreItem>
</file>

<file path=customXml/itemProps4.xml><?xml version="1.0" encoding="utf-8"?>
<ds:datastoreItem xmlns:ds="http://schemas.openxmlformats.org/officeDocument/2006/customXml" ds:itemID="{2C5667C1-AE74-4A13-AEDF-108ABFE952F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15638</Words>
  <Characters>89140</Characters>
  <Lines>742</Lines>
  <Paragraphs>209</Paragraphs>
  <TotalTime>0</TotalTime>
  <ScaleCrop>false</ScaleCrop>
  <LinksUpToDate>false</LinksUpToDate>
  <CharactersWithSpaces>104569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2022-10-14T07:38:00Z</dcterms:created>
  <dc:creator>Paul.Marinier@InterDigital.com</dc:creator>
  <cp:lastModifiedBy>刘永畅</cp:lastModifiedBy>
  <dcterms:modified xsi:type="dcterms:W3CDTF">2022-10-14T07:49:25Z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061532B7C665452EAFF7BCEFBD172DA2</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(2)1Mah8kpxP8Zf0UNZPeOzxi+uSFTLpF8alcK3iIwCWuwttg8tx83gsJRtA5Y/TU8pX1od1o2O
FR8qfi6SZqmSehg97ybKUp1hR9L6kjRDdb1PoSPnXvd1aQbaBD9k94B5qLPaHitB4ieQz8T6
J7te6h5fUjAS1z4+rzC62ubIv5MKq5Vw5hhKECHyQowecRA+CGfbh+6p3FCZrLLyd4e2673k
K1jKJg0J4EkLS80u6h</vt:lpwstr>
  </property>
  <property fmtid="{D5CDD505-2E9C-101B-9397-08002B2CF9AE}" pid="13" name="_2015_ms_pID_7253431">
    <vt:lpwstr>25Py+4Zr0JPFgFCmDihSeDLSSpR5p3Mjfy0hBo3AXiZJo4rKjIlZpe
42i+B0Dxe+iNgw+C9dHbd1deKGsyS8LLFWnPtOlm+aJsDYgNG0ur0JIcdtmxDR6jfe+IwoBF
oqcpvAIgt2xJCSV5im5RPDbRHG8J+rQz6RrdtwNiuJ2MqkiWtSkVS2gjdP7jWhFNiNAi5PhI
3GPXopig01zJHaaM</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ies>
</file>