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77777777"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R1-2210322</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777777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06B5D0BE" w:rsidR="004E1BD2" w:rsidRDefault="003A2686">
      <w:pPr>
        <w:pStyle w:val="Heading3"/>
        <w:numPr>
          <w:ilvl w:val="2"/>
          <w:numId w:val="4"/>
        </w:numPr>
        <w:jc w:val="both"/>
        <w:rPr>
          <w:lang w:val="en-US"/>
        </w:rPr>
      </w:pPr>
      <w:r>
        <w:rPr>
          <w:color w:val="FF0000"/>
          <w:lang w:eastAsia="zh-CN"/>
        </w:rPr>
        <w:t xml:space="preserve">[CLOSED] </w:t>
      </w:r>
      <w:r w:rsidR="00892AB3">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w:t>
            </w:r>
            <w:proofErr w:type="spellStart"/>
            <w:r>
              <w:t>Its</w:t>
            </w:r>
            <w:proofErr w:type="spellEnd"/>
            <w:r>
              <w:t xml:space="preserve">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lastRenderedPageBreak/>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t>tx</w:t>
            </w:r>
            <w:proofErr w:type="spellEnd"/>
            <w:r>
              <w:t xml:space="preserve">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 xml:space="preserve">Study and if </w:t>
            </w:r>
            <w:proofErr w:type="gramStart"/>
            <w:r>
              <w:rPr>
                <w:lang w:val="en-US"/>
              </w:rPr>
              <w:t>necessary</w:t>
            </w:r>
            <w:proofErr w:type="gramEnd"/>
            <w:r>
              <w:rPr>
                <w:lang w:val="en-US"/>
              </w:rPr>
              <w:t xml:space="preserve">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 xml:space="preserve">Huawei, </w:t>
            </w:r>
            <w:proofErr w:type="spellStart"/>
            <w:r>
              <w:t>HiSilicon</w:t>
            </w:r>
            <w:proofErr w:type="spellEnd"/>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 xml:space="preserve">Since this is a RAN4 leaded WI, we prefer not to </w:t>
            </w:r>
            <w:proofErr w:type="spellStart"/>
            <w:r>
              <w:rPr>
                <w:rFonts w:hint="eastAsia"/>
                <w:lang w:val="en-US"/>
              </w:rPr>
              <w:t>deprioitize</w:t>
            </w:r>
            <w:proofErr w:type="spellEnd"/>
            <w:r>
              <w:rPr>
                <w:rFonts w:hint="eastAsia"/>
                <w:lang w:val="en-US"/>
              </w:rPr>
              <w:t xml:space="preserv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w:t>
            </w:r>
            <w:r>
              <w:lastRenderedPageBreak/>
              <w:t xml:space="preserve">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ListParagraph"/>
              <w:numPr>
                <w:ilvl w:val="0"/>
                <w:numId w:val="56"/>
              </w:numPr>
              <w:spacing w:after="0"/>
              <w:jc w:val="both"/>
            </w:pPr>
            <w:r w:rsidRPr="004E7762">
              <w:t xml:space="preserve">One is to extend HPUE into more band combinations/new cases. This is purely RAN4 </w:t>
            </w:r>
            <w:proofErr w:type="gramStart"/>
            <w:r w:rsidRPr="004E7762">
              <w:t>expertise, and</w:t>
            </w:r>
            <w:proofErr w:type="gramEnd"/>
            <w:r w:rsidRPr="004E7762">
              <w:t xml:space="preserve"> should leave to RAN4 discussion. </w:t>
            </w:r>
          </w:p>
          <w:p w14:paraId="3BD640B8" w14:textId="6BD7D120" w:rsidR="00D77AB8" w:rsidRPr="00D77AB8" w:rsidRDefault="00D77AB8" w:rsidP="00D77AB8">
            <w:pPr>
              <w:pStyle w:val="ListParagraph"/>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 xml:space="preserve">We expect RAN4 to lead the discussions and coordinate with RAN1 if they need support from us. However, we are not sure what </w:t>
            </w:r>
            <w:proofErr w:type="spellStart"/>
            <w:r w:rsidRPr="00F2183E">
              <w:t>deprioritization</w:t>
            </w:r>
            <w:proofErr w:type="spellEnd"/>
            <w:r w:rsidRPr="00F2183E">
              <w:t xml:space="preserve">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w:t>
            </w:r>
            <w:proofErr w:type="spellStart"/>
            <w:r>
              <w:rPr>
                <w:rFonts w:eastAsia="MS Mincho"/>
                <w:lang w:eastAsia="ja-JP"/>
              </w:rPr>
              <w:t>deprioritization</w:t>
            </w:r>
            <w:proofErr w:type="spellEnd"/>
            <w:r>
              <w:rPr>
                <w:rFonts w:eastAsia="MS Mincho"/>
                <w:lang w:eastAsia="ja-JP"/>
              </w:rPr>
              <w:t xml:space="preserve">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pPr>
            <w:r>
              <w:rPr>
                <w:rFonts w:hint="eastAsia"/>
              </w:rPr>
              <w:t>CATT</w:t>
            </w:r>
          </w:p>
        </w:tc>
        <w:tc>
          <w:tcPr>
            <w:tcW w:w="7662" w:type="dxa"/>
          </w:tcPr>
          <w:p w14:paraId="63AA77C2" w14:textId="0C649452" w:rsidR="005E79C8" w:rsidRDefault="005E79C8" w:rsidP="008A3BB0">
            <w:pPr>
              <w:spacing w:after="0"/>
              <w:jc w:val="both"/>
            </w:pPr>
            <w:r>
              <w:rPr>
                <w:rFonts w:hint="eastAsia"/>
              </w:rPr>
              <w:t xml:space="preserve">We agree that the scope from RAN1 perspective is unclear. But on the other hand, to directly agree to de-prioritize without discussion seems premature. </w:t>
            </w:r>
          </w:p>
        </w:tc>
      </w:tr>
      <w:tr w:rsidR="00DB34EE" w14:paraId="30AC1666" w14:textId="77777777" w:rsidTr="004E1BD2">
        <w:trPr>
          <w:trHeight w:val="313"/>
        </w:trPr>
        <w:tc>
          <w:tcPr>
            <w:tcW w:w="1977" w:type="dxa"/>
          </w:tcPr>
          <w:p w14:paraId="127CCD38" w14:textId="74509E7C" w:rsidR="00DB34EE" w:rsidRDefault="00DB34EE" w:rsidP="008A3BB0">
            <w:pPr>
              <w:jc w:val="both"/>
            </w:pPr>
            <w:r>
              <w:t>Lenovo</w:t>
            </w:r>
          </w:p>
        </w:tc>
        <w:tc>
          <w:tcPr>
            <w:tcW w:w="7662" w:type="dxa"/>
          </w:tcPr>
          <w:p w14:paraId="58D9A56C" w14:textId="7F4800BD" w:rsidR="00DB34EE" w:rsidRDefault="00B44532" w:rsidP="008A3BB0">
            <w:pPr>
              <w:spacing w:after="0"/>
              <w:jc w:val="both"/>
            </w:pPr>
            <w:r>
              <w:t xml:space="preserve">We think given the limited TU, maybe anyway </w:t>
            </w:r>
            <w:proofErr w:type="spellStart"/>
            <w:r>
              <w:t>deprioritization</w:t>
            </w:r>
            <w:proofErr w:type="spellEnd"/>
            <w:r>
              <w:t xml:space="preserve"> will be needed. But we are open to have a study at this stage.</w:t>
            </w:r>
          </w:p>
        </w:tc>
      </w:tr>
      <w:tr w:rsidR="0001552F" w14:paraId="640BCFA4" w14:textId="77777777" w:rsidTr="004E1BD2">
        <w:trPr>
          <w:trHeight w:val="313"/>
        </w:trPr>
        <w:tc>
          <w:tcPr>
            <w:tcW w:w="1977" w:type="dxa"/>
          </w:tcPr>
          <w:p w14:paraId="45F51622" w14:textId="3EE8BE67" w:rsidR="0001552F" w:rsidRDefault="0001552F" w:rsidP="0001552F">
            <w:pPr>
              <w:jc w:val="both"/>
            </w:pPr>
            <w:proofErr w:type="spellStart"/>
            <w:r>
              <w:rPr>
                <w:lang w:eastAsia="ja-JP"/>
              </w:rPr>
              <w:t>InterDigital</w:t>
            </w:r>
            <w:proofErr w:type="spellEnd"/>
          </w:p>
        </w:tc>
        <w:tc>
          <w:tcPr>
            <w:tcW w:w="7662" w:type="dxa"/>
          </w:tcPr>
          <w:p w14:paraId="665EF5E2" w14:textId="01DD418D" w:rsidR="0001552F" w:rsidRDefault="0001552F" w:rsidP="0001552F">
            <w:pPr>
              <w:spacing w:after="0"/>
              <w:jc w:val="both"/>
            </w:pPr>
            <w:r>
              <w:rPr>
                <w:lang w:eastAsia="ja-JP"/>
              </w:rPr>
              <w:t>We do not agree with deprioritizing this topic. Agree with DOCOMO.</w:t>
            </w:r>
          </w:p>
        </w:tc>
      </w:tr>
    </w:tbl>
    <w:p w14:paraId="531FA483" w14:textId="77777777" w:rsidR="004E1BD2" w:rsidRDefault="00892AB3">
      <w:pPr>
        <w:jc w:val="both"/>
      </w:pPr>
      <w:r>
        <w:t xml:space="preserve">   </w:t>
      </w:r>
    </w:p>
    <w:p w14:paraId="003B3743" w14:textId="40D84423" w:rsidR="006536B0" w:rsidRPr="00FE4A67" w:rsidRDefault="006536B0" w:rsidP="006536B0">
      <w:pPr>
        <w:jc w:val="both"/>
        <w:rPr>
          <w:b/>
          <w:sz w:val="24"/>
          <w:szCs w:val="24"/>
          <w:lang w:val="en-US"/>
        </w:rPr>
      </w:pPr>
      <w:r w:rsidRPr="00FB06EA">
        <w:rPr>
          <w:b/>
          <w:sz w:val="24"/>
          <w:szCs w:val="24"/>
          <w:highlight w:val="cyan"/>
          <w:lang w:val="en-US"/>
        </w:rPr>
        <w:t>FL’s comment on October 12</w:t>
      </w:r>
    </w:p>
    <w:p w14:paraId="755946F2" w14:textId="5F362B98" w:rsidR="00195A57" w:rsidRDefault="006536B0">
      <w:pPr>
        <w:jc w:val="both"/>
      </w:pPr>
      <w:r>
        <w:t>Thank you everyone for commenting about this aspect. It is evident that most companies do not wish to de-prioritize this objective, although the general take is that scope is not clear.</w:t>
      </w:r>
    </w:p>
    <w:p w14:paraId="0E5107D2" w14:textId="63B8DC56" w:rsidR="006536B0" w:rsidRDefault="006536B0">
      <w:pPr>
        <w:jc w:val="both"/>
      </w:pPr>
      <w:r>
        <w:t xml:space="preserve">No de-prioritization will occur, and I would like to invite all companies who have different views to consider the possibility of not proposing it further, given the </w:t>
      </w:r>
      <w:r w:rsidR="003A2686">
        <w:t xml:space="preserve">opposite </w:t>
      </w:r>
      <w:r>
        <w:t>opinion of several other</w:t>
      </w:r>
      <w:r w:rsidR="003A2686">
        <w:t xml:space="preserve"> </w:t>
      </w:r>
      <w:r>
        <w:t>companies</w:t>
      </w:r>
      <w:r w:rsidR="003A2686">
        <w:t xml:space="preserve"> (the majority, actually)</w:t>
      </w:r>
      <w:r>
        <w:t>.</w:t>
      </w:r>
    </w:p>
    <w:p w14:paraId="17947573" w14:textId="2CEEEA95" w:rsidR="006536B0" w:rsidRDefault="006536B0">
      <w:pPr>
        <w:jc w:val="both"/>
      </w:pPr>
      <w:r>
        <w:t>The discussion on this aspect will not continue.</w:t>
      </w:r>
    </w:p>
    <w:p w14:paraId="2C44D36B" w14:textId="796737BB" w:rsidR="006536B0" w:rsidRDefault="006536B0">
      <w:pPr>
        <w:jc w:val="both"/>
      </w:pPr>
      <w:r>
        <w:t>Now, I feel I need to add few comments, following what has been written by Qualcomm and DOCOMO. A question from the FL is not a proposal, but an invitation to provide views on a topic</w:t>
      </w:r>
      <w:r w:rsidR="005C51BD">
        <w:t xml:space="preserve"> (which often stems from a company’s proposal)</w:t>
      </w:r>
      <w:r>
        <w:t xml:space="preserve">. </w:t>
      </w:r>
      <w:r w:rsidR="005C51BD">
        <w:t>In this context, w</w:t>
      </w:r>
      <w:r>
        <w:t>hat was suggested by one company about de-prioritization was clearly a fit subject for a question given that:</w:t>
      </w:r>
    </w:p>
    <w:p w14:paraId="1F112022" w14:textId="3BA48C65" w:rsidR="006536B0" w:rsidRDefault="006536B0" w:rsidP="006536B0">
      <w:pPr>
        <w:pStyle w:val="ListParagraph"/>
        <w:numPr>
          <w:ilvl w:val="0"/>
          <w:numId w:val="58"/>
        </w:numPr>
        <w:jc w:val="both"/>
      </w:pPr>
      <w:r>
        <w:t>It was evident that more than one company could have shared the same opinion (and it is the case)</w:t>
      </w:r>
    </w:p>
    <w:p w14:paraId="64346293" w14:textId="49AF739C" w:rsidR="006536B0" w:rsidRDefault="006536B0" w:rsidP="006536B0">
      <w:pPr>
        <w:pStyle w:val="ListParagraph"/>
        <w:numPr>
          <w:ilvl w:val="0"/>
          <w:numId w:val="58"/>
        </w:numPr>
        <w:jc w:val="both"/>
      </w:pPr>
      <w:r>
        <w:t>It was important for all companies to be able to express a view on this (and avoid continuous discussions on this in the future, should a majority be clear already, as is the case, for instance)</w:t>
      </w:r>
    </w:p>
    <w:p w14:paraId="0B43874F" w14:textId="7347DCC0" w:rsidR="006536B0" w:rsidRDefault="006536B0" w:rsidP="006536B0">
      <w:pPr>
        <w:jc w:val="both"/>
      </w:pPr>
      <w:r>
        <w:t xml:space="preserve">No proposal </w:t>
      </w:r>
      <w:r w:rsidR="00700E15">
        <w:t xml:space="preserve">of this kind </w:t>
      </w:r>
      <w:r>
        <w:t>should be ignored by the FL, ever. In this context, it would have been weird to discuss about de-prioritization after other discussions had started already. It would have been very unfair</w:t>
      </w:r>
      <w:r w:rsidR="003A2686">
        <w:t xml:space="preserve"> and odd</w:t>
      </w:r>
      <w:r>
        <w:t>.</w:t>
      </w:r>
    </w:p>
    <w:p w14:paraId="2D970931" w14:textId="2E355E29" w:rsidR="003A2686" w:rsidRDefault="003A2686">
      <w:pPr>
        <w:jc w:val="both"/>
      </w:pPr>
      <w:r>
        <w:t>Conversely, w</w:t>
      </w:r>
      <w:r w:rsidR="006536B0">
        <w:t xml:space="preserve">hat happened gave the group </w:t>
      </w:r>
      <w:r w:rsidR="006D7DC7">
        <w:t xml:space="preserve">the opportunity </w:t>
      </w:r>
      <w:r w:rsidR="006536B0">
        <w:t>to have a fair and transparent exchange on a possibly problematic topic, to get it out of the system “as soon as possible”.</w:t>
      </w:r>
      <w:r w:rsidR="00EB1404">
        <w:t xml:space="preserve"> The result has been very constructive.</w:t>
      </w:r>
      <w:r w:rsidR="006536B0">
        <w:t xml:space="preserve"> </w:t>
      </w:r>
      <w:r>
        <w:t xml:space="preserve">That’s something I consider as the </w:t>
      </w:r>
      <w:r w:rsidRPr="003A2686">
        <w:rPr>
          <w:i/>
          <w:iCs/>
          <w:u w:val="single"/>
        </w:rPr>
        <w:t>bare minimum</w:t>
      </w:r>
      <w:r w:rsidRPr="003A1CFE">
        <w:rPr>
          <w:i/>
          <w:iCs/>
        </w:rPr>
        <w:t xml:space="preserve"> </w:t>
      </w:r>
      <w:r>
        <w:t>for any discussion which could have an impact on work plans.</w:t>
      </w:r>
      <w:r w:rsidR="006D7DC7">
        <w:t xml:space="preserve"> I intend to apply the same approach to any other discussion </w:t>
      </w:r>
      <w:r w:rsidR="006D0686">
        <w:t>o</w:t>
      </w:r>
      <w:r w:rsidR="00650B52">
        <w:t>n</w:t>
      </w:r>
      <w:r w:rsidR="006D0686">
        <w:t xml:space="preserve"> the </w:t>
      </w:r>
      <w:r w:rsidR="00650B52">
        <w:t>p</w:t>
      </w:r>
      <w:r w:rsidR="006D0686">
        <w:t>ower domain enhancements</w:t>
      </w:r>
      <w:r w:rsidR="00650B52">
        <w:t xml:space="preserve"> in Rel-18.</w:t>
      </w:r>
    </w:p>
    <w:p w14:paraId="14BC93BA" w14:textId="3EF47737" w:rsidR="003A2686" w:rsidRPr="003A2686" w:rsidRDefault="003A2686">
      <w:pPr>
        <w:jc w:val="both"/>
      </w:pPr>
      <w:r>
        <w:t>I hope this clarifies the situation and sets some understanding which may be used to avoid future similar discussions. As far as I am concerned, I will not engage in any further exchange which goes beyond the topic at hand.</w:t>
      </w:r>
    </w:p>
    <w:p w14:paraId="531FA485" w14:textId="41F64330" w:rsidR="004E1BD2" w:rsidRDefault="00A81962">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rsidR="00892AB3">
        <w:t>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 xml:space="preserve">The LS could bring some clarity to what RAN1 might study.  RAN1 is not the right place to define power classes or </w:t>
            </w:r>
            <w:proofErr w:type="gramStart"/>
            <w:r>
              <w:t>high power</w:t>
            </w:r>
            <w:proofErr w:type="gramEnd"/>
            <w:r>
              <w:t xml:space="preserve"> limit </w:t>
            </w:r>
            <w:proofErr w:type="spellStart"/>
            <w:r>
              <w:t>behaviors</w:t>
            </w:r>
            <w:proofErr w:type="spellEnd"/>
            <w: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ListParagraph"/>
              <w:numPr>
                <w:ilvl w:val="0"/>
                <w:numId w:val="11"/>
              </w:numPr>
              <w:jc w:val="both"/>
            </w:pPr>
            <w:r>
              <w:lastRenderedPageBreak/>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lastRenderedPageBreak/>
              <w:t>Samsung</w:t>
            </w:r>
          </w:p>
        </w:tc>
        <w:tc>
          <w:tcPr>
            <w:tcW w:w="7446" w:type="dxa"/>
          </w:tcPr>
          <w:p w14:paraId="531FA4AE" w14:textId="77777777" w:rsidR="004E1BD2" w:rsidRDefault="00892AB3">
            <w:pPr>
              <w:jc w:val="both"/>
            </w:pPr>
            <w:r>
              <w:t xml:space="preserve">We think a coordination with RAN4 is needed at this early stage </w:t>
            </w:r>
            <w:proofErr w:type="gramStart"/>
            <w:r>
              <w:t>in order to</w:t>
            </w:r>
            <w:proofErr w:type="gramEnd"/>
            <w:r>
              <w:t xml:space="preserve">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 xml:space="preserve">Huawei, </w:t>
            </w:r>
            <w:proofErr w:type="spellStart"/>
            <w:r>
              <w:t>HiSilicon</w:t>
            </w:r>
            <w:proofErr w:type="spellEnd"/>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ListParagraph"/>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ListParagraph"/>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ome more information from RAN</w:t>
            </w:r>
            <w:proofErr w:type="gramStart"/>
            <w:r>
              <w:rPr>
                <w:rFonts w:eastAsia="MS Mincho"/>
                <w:lang w:eastAsia="ja-JP"/>
              </w:rPr>
              <w:t>4  (</w:t>
            </w:r>
            <w:proofErr w:type="gramEnd"/>
            <w:r>
              <w:rPr>
                <w:rFonts w:eastAsia="MS Mincho"/>
                <w:lang w:eastAsia="ja-JP"/>
              </w:rPr>
              <w:t xml:space="preserve">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lang w:eastAsia="ja-JP"/>
              </w:rPr>
            </w:pPr>
            <w:r>
              <w:rPr>
                <w:rFonts w:hint="eastAsia"/>
              </w:rPr>
              <w:t>CATT</w:t>
            </w:r>
          </w:p>
        </w:tc>
        <w:tc>
          <w:tcPr>
            <w:tcW w:w="7446" w:type="dxa"/>
          </w:tcPr>
          <w:p w14:paraId="03540366" w14:textId="14D2DCCB" w:rsidR="005E79C8" w:rsidRDefault="005E79C8" w:rsidP="008A3BB0">
            <w:pPr>
              <w:jc w:val="both"/>
              <w:rPr>
                <w:lang w:eastAsia="ja-JP"/>
              </w:rPr>
            </w:pPr>
            <w:r>
              <w:rPr>
                <w:rFonts w:hint="eastAsia"/>
              </w:rPr>
              <w:t xml:space="preserve">RAN4 is the leading group of this </w:t>
            </w:r>
            <w:proofErr w:type="gramStart"/>
            <w:r>
              <w:rPr>
                <w:rFonts w:hint="eastAsia"/>
              </w:rPr>
              <w:t>objective</w:t>
            </w:r>
            <w:proofErr w:type="gramEnd"/>
            <w:r>
              <w:rPr>
                <w:rFonts w:hint="eastAsia"/>
              </w:rPr>
              <w:t xml:space="preserve"> and it is reasonable to let RAN4 start first. We can wait for the progress in </w:t>
            </w:r>
            <w:proofErr w:type="gramStart"/>
            <w:r>
              <w:rPr>
                <w:rFonts w:hint="eastAsia"/>
              </w:rPr>
              <w:t>RAN4</w:t>
            </w:r>
            <w:proofErr w:type="gramEnd"/>
            <w:r>
              <w:rPr>
                <w:rFonts w:hint="eastAsia"/>
              </w:rPr>
              <w:t xml:space="preserve"> and we do not think sending LS from RAN1 at this point is needed.</w:t>
            </w:r>
          </w:p>
        </w:tc>
      </w:tr>
      <w:tr w:rsidR="0001552F" w14:paraId="3BA5F5A9" w14:textId="77777777" w:rsidTr="004E1BD2">
        <w:tc>
          <w:tcPr>
            <w:tcW w:w="2177" w:type="dxa"/>
          </w:tcPr>
          <w:p w14:paraId="554419C9" w14:textId="79A945D8" w:rsidR="0001552F" w:rsidRDefault="0001552F" w:rsidP="0001552F">
            <w:pPr>
              <w:jc w:val="both"/>
            </w:pPr>
            <w:proofErr w:type="spellStart"/>
            <w:r>
              <w:rPr>
                <w:lang w:eastAsia="ja-JP"/>
              </w:rPr>
              <w:t>InterDigital</w:t>
            </w:r>
            <w:proofErr w:type="spellEnd"/>
          </w:p>
        </w:tc>
        <w:tc>
          <w:tcPr>
            <w:tcW w:w="7446" w:type="dxa"/>
          </w:tcPr>
          <w:p w14:paraId="309E155A" w14:textId="6DE96B19" w:rsidR="0001552F" w:rsidRDefault="0001552F" w:rsidP="0001552F">
            <w:pPr>
              <w:jc w:val="both"/>
            </w:pPr>
            <w:r>
              <w:rPr>
                <w:lang w:eastAsia="ja-JP"/>
              </w:rPr>
              <w:t>We don’t think LS is necessary for this.</w:t>
            </w:r>
          </w:p>
        </w:tc>
      </w:tr>
      <w:tr w:rsidR="00A027E4" w14:paraId="417C0CDC" w14:textId="77777777" w:rsidTr="004E1BD2">
        <w:tc>
          <w:tcPr>
            <w:tcW w:w="2177" w:type="dxa"/>
          </w:tcPr>
          <w:p w14:paraId="1731A5F3" w14:textId="79921505" w:rsidR="00A027E4" w:rsidRDefault="00A027E4" w:rsidP="0001552F">
            <w:pPr>
              <w:jc w:val="both"/>
              <w:rPr>
                <w:lang w:eastAsia="ja-JP"/>
              </w:rPr>
            </w:pPr>
            <w:r>
              <w:rPr>
                <w:lang w:eastAsia="ja-JP"/>
              </w:rPr>
              <w:t>Apple</w:t>
            </w:r>
          </w:p>
        </w:tc>
        <w:tc>
          <w:tcPr>
            <w:tcW w:w="7446" w:type="dxa"/>
          </w:tcPr>
          <w:p w14:paraId="66B8254E" w14:textId="0E4EC6E0" w:rsidR="00A027E4" w:rsidRDefault="00A027E4" w:rsidP="0001552F">
            <w:pPr>
              <w:jc w:val="both"/>
              <w:rPr>
                <w:lang w:eastAsia="ja-JP"/>
              </w:rPr>
            </w:pPr>
            <w:r>
              <w:rPr>
                <w:lang w:eastAsia="ja-JP"/>
              </w:rPr>
              <w:t>LS to RAN4 is preferred, otherwise we need to wait for RAN4 progress.</w:t>
            </w:r>
          </w:p>
        </w:tc>
      </w:tr>
    </w:tbl>
    <w:p w14:paraId="531FA4B9" w14:textId="11464896" w:rsidR="004E1BD2" w:rsidRDefault="004E1BD2">
      <w:pPr>
        <w:jc w:val="both"/>
        <w:rPr>
          <w:sz w:val="22"/>
          <w:lang w:val="en-US"/>
        </w:rPr>
      </w:pPr>
    </w:p>
    <w:p w14:paraId="4517819A" w14:textId="77777777" w:rsidR="003A2686" w:rsidRPr="00FE4A67" w:rsidRDefault="003A2686" w:rsidP="003A2686">
      <w:pPr>
        <w:jc w:val="both"/>
        <w:rPr>
          <w:b/>
          <w:sz w:val="24"/>
          <w:szCs w:val="24"/>
          <w:lang w:val="en-US"/>
        </w:rPr>
      </w:pPr>
      <w:r w:rsidRPr="00FB06EA">
        <w:rPr>
          <w:b/>
          <w:sz w:val="24"/>
          <w:szCs w:val="24"/>
          <w:highlight w:val="cyan"/>
          <w:lang w:val="en-US"/>
        </w:rPr>
        <w:t>FL’s comment on October 12</w:t>
      </w:r>
    </w:p>
    <w:p w14:paraId="2C41B97B" w14:textId="6FE5C3AD" w:rsidR="00195A57" w:rsidRDefault="003A2686">
      <w:pPr>
        <w:jc w:val="both"/>
        <w:rPr>
          <w:sz w:val="22"/>
          <w:lang w:val="en-US"/>
        </w:rPr>
      </w:pPr>
      <w:r>
        <w:rPr>
          <w:sz w:val="22"/>
          <w:lang w:val="en-US"/>
        </w:rPr>
        <w:t xml:space="preserve">Thank you for adding your views. </w:t>
      </w:r>
      <w:r w:rsidR="00187E38">
        <w:rPr>
          <w:sz w:val="22"/>
          <w:lang w:val="en-US"/>
        </w:rPr>
        <w:t xml:space="preserve">Most companies prefer to wait before sending the LS. </w:t>
      </w:r>
      <w:r w:rsidR="00AE6A40">
        <w:rPr>
          <w:sz w:val="22"/>
          <w:lang w:val="en-US"/>
        </w:rPr>
        <w:t>I will pause the discussion in this section and open Section 2.2.1</w:t>
      </w:r>
      <w:r w:rsidR="003D35CA">
        <w:rPr>
          <w:sz w:val="22"/>
          <w:lang w:val="en-US"/>
        </w:rPr>
        <w:t xml:space="preserve"> and Section 2.2.2</w:t>
      </w:r>
      <w:r w:rsidR="00A95D9E">
        <w:rPr>
          <w:sz w:val="22"/>
          <w:lang w:val="en-US"/>
        </w:rPr>
        <w:t xml:space="preserve">, for companies to further discuss about the </w:t>
      </w:r>
      <w:r w:rsidR="00B60607">
        <w:rPr>
          <w:sz w:val="22"/>
          <w:lang w:val="en-US"/>
        </w:rPr>
        <w:t>RAN1 scope for this enhancement</w:t>
      </w:r>
      <w:r w:rsidR="0000002E">
        <w:rPr>
          <w:sz w:val="22"/>
          <w:lang w:val="en-US"/>
        </w:rPr>
        <w:t xml:space="preserve"> and highlight issues to solve.</w:t>
      </w:r>
    </w:p>
    <w:p w14:paraId="25568FD9" w14:textId="77777777" w:rsidR="003A2686" w:rsidRDefault="003A2686">
      <w:pPr>
        <w:jc w:val="both"/>
        <w:rPr>
          <w:sz w:val="22"/>
          <w:lang w:val="en-US"/>
        </w:rPr>
      </w:pPr>
    </w:p>
    <w:p w14:paraId="531FA4BA" w14:textId="77777777" w:rsidR="004E1BD2" w:rsidRDefault="00892AB3">
      <w:pPr>
        <w:pStyle w:val="Heading2"/>
        <w:numPr>
          <w:ilvl w:val="1"/>
          <w:numId w:val="4"/>
        </w:numPr>
        <w:jc w:val="both"/>
        <w:rPr>
          <w:lang w:val="en-US"/>
        </w:rPr>
      </w:pPr>
      <w:r>
        <w:rPr>
          <w:lang w:val="en-US"/>
        </w:rPr>
        <w:lastRenderedPageBreak/>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ListParagraph"/>
        <w:numPr>
          <w:ilvl w:val="0"/>
          <w:numId w:val="12"/>
        </w:numPr>
        <w:jc w:val="both"/>
        <w:rPr>
          <w:sz w:val="22"/>
          <w:lang w:val="en-US"/>
        </w:rPr>
      </w:pPr>
      <w:r>
        <w:rPr>
          <w:sz w:val="22"/>
          <w:lang w:val="en-US"/>
        </w:rPr>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69539D61" w:rsidR="004E1BD2" w:rsidRDefault="00892AB3">
      <w:pPr>
        <w:pStyle w:val="Heading3"/>
        <w:numPr>
          <w:ilvl w:val="2"/>
          <w:numId w:val="4"/>
        </w:numPr>
        <w:jc w:val="both"/>
        <w:rPr>
          <w:lang w:val="en-US"/>
        </w:rPr>
      </w:pPr>
      <w:r>
        <w:rPr>
          <w:color w:val="00B050"/>
        </w:rPr>
        <w:t>[</w:t>
      </w:r>
      <w:r w:rsidR="00B772CB">
        <w:rPr>
          <w:color w:val="00B050"/>
        </w:rPr>
        <w:t>OPEN</w:t>
      </w:r>
      <w:r>
        <w:rPr>
          <w:color w:val="00B050"/>
        </w:rPr>
        <w:t>]</w:t>
      </w:r>
      <w:r>
        <w:t xml:space="preserve"> 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4799D78D" w:rsidR="004E1BD2" w:rsidRDefault="00892AB3">
      <w:pPr>
        <w:pStyle w:val="ListParagraph"/>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3767E7C9" w14:textId="77777777" w:rsidR="003D35CA" w:rsidRDefault="003D35CA" w:rsidP="00195A57">
      <w:pPr>
        <w:jc w:val="both"/>
        <w:rPr>
          <w:bCs/>
          <w:sz w:val="22"/>
          <w:szCs w:val="22"/>
          <w:highlight w:val="yellow"/>
          <w:lang w:val="en-US"/>
        </w:rPr>
      </w:pPr>
    </w:p>
    <w:p w14:paraId="07B813D5" w14:textId="34EC5471" w:rsidR="00307263" w:rsidRPr="00FE4A67" w:rsidRDefault="00307263" w:rsidP="00195A57">
      <w:pPr>
        <w:jc w:val="both"/>
        <w:rPr>
          <w:b/>
          <w:sz w:val="24"/>
          <w:szCs w:val="24"/>
          <w:lang w:val="en-US"/>
        </w:rPr>
      </w:pPr>
      <w:r w:rsidRPr="00FB06EA">
        <w:rPr>
          <w:b/>
          <w:sz w:val="24"/>
          <w:szCs w:val="24"/>
          <w:highlight w:val="cyan"/>
          <w:lang w:val="en-US"/>
        </w:rPr>
        <w:t>FL’s comment on October 12</w:t>
      </w:r>
    </w:p>
    <w:p w14:paraId="531FA4C5" w14:textId="501D7E86" w:rsidR="004E1BD2" w:rsidRPr="00B772CB" w:rsidRDefault="00307263">
      <w:pPr>
        <w:jc w:val="both"/>
        <w:rPr>
          <w:sz w:val="22"/>
          <w:szCs w:val="22"/>
          <w:lang w:val="en-US"/>
        </w:rPr>
      </w:pPr>
      <w:r>
        <w:rPr>
          <w:bCs/>
          <w:sz w:val="22"/>
          <w:szCs w:val="22"/>
          <w:lang w:val="en-US"/>
        </w:rPr>
        <w:t xml:space="preserve">Given that the discussions on prioritization and coordination with RAN4 are paused following companies’ inputs, the discussion on </w:t>
      </w:r>
      <w:r w:rsidR="00626F9C">
        <w:rPr>
          <w:bCs/>
          <w:sz w:val="22"/>
          <w:szCs w:val="22"/>
          <w:lang w:val="en-US"/>
        </w:rPr>
        <w:t>the RAN</w:t>
      </w:r>
      <w:r w:rsidR="005916F7">
        <w:rPr>
          <w:bCs/>
          <w:sz w:val="22"/>
          <w:szCs w:val="22"/>
          <w:lang w:val="en-US"/>
        </w:rPr>
        <w:t>1</w:t>
      </w:r>
      <w:r w:rsidR="00626F9C">
        <w:rPr>
          <w:bCs/>
          <w:sz w:val="22"/>
          <w:szCs w:val="22"/>
          <w:lang w:val="en-US"/>
        </w:rPr>
        <w:t xml:space="preserve"> </w:t>
      </w:r>
      <w:r w:rsidR="005916F7">
        <w:rPr>
          <w:bCs/>
          <w:sz w:val="22"/>
          <w:szCs w:val="22"/>
          <w:lang w:val="en-US"/>
        </w:rPr>
        <w:t>s</w:t>
      </w:r>
      <w:r w:rsidR="00626F9C">
        <w:rPr>
          <w:bCs/>
          <w:sz w:val="22"/>
          <w:szCs w:val="22"/>
          <w:lang w:val="en-US"/>
        </w:rPr>
        <w:t>cope and objectives is open</w:t>
      </w:r>
      <w:r>
        <w:rPr>
          <w:bCs/>
          <w:sz w:val="22"/>
          <w:szCs w:val="22"/>
          <w:lang w:val="en-US"/>
        </w:rPr>
        <w:t xml:space="preserve">. The following </w:t>
      </w:r>
      <w:r w:rsidR="003D35CA">
        <w:rPr>
          <w:bCs/>
          <w:sz w:val="22"/>
          <w:szCs w:val="22"/>
          <w:lang w:val="en-US"/>
        </w:rPr>
        <w:t>2</w:t>
      </w:r>
      <w:r w:rsidR="00626F9C">
        <w:rPr>
          <w:bCs/>
          <w:sz w:val="22"/>
          <w:szCs w:val="22"/>
          <w:lang w:val="en-US"/>
        </w:rPr>
        <w:t xml:space="preserve"> </w:t>
      </w:r>
      <w:r>
        <w:rPr>
          <w:bCs/>
          <w:sz w:val="22"/>
          <w:szCs w:val="22"/>
          <w:lang w:val="en-US"/>
        </w:rPr>
        <w:t>question</w:t>
      </w:r>
      <w:r w:rsidR="00626F9C">
        <w:rPr>
          <w:bCs/>
          <w:sz w:val="22"/>
          <w:szCs w:val="22"/>
          <w:lang w:val="en-US"/>
        </w:rPr>
        <w:t>s</w:t>
      </w:r>
      <w:r w:rsidR="00B772CB">
        <w:rPr>
          <w:bCs/>
          <w:sz w:val="22"/>
          <w:szCs w:val="22"/>
          <w:lang w:val="en-US"/>
        </w:rPr>
        <w:t xml:space="preserve"> </w:t>
      </w:r>
      <w:r w:rsidR="00626F9C">
        <w:rPr>
          <w:bCs/>
          <w:sz w:val="22"/>
          <w:szCs w:val="22"/>
          <w:lang w:val="en-US"/>
        </w:rPr>
        <w:t>are</w:t>
      </w:r>
      <w:r w:rsidR="00B772CB">
        <w:rPr>
          <w:bCs/>
          <w:sz w:val="22"/>
          <w:szCs w:val="22"/>
          <w:lang w:val="en-US"/>
        </w:rPr>
        <w:t xml:space="preserve"> formulated</w:t>
      </w:r>
      <w:r>
        <w:rPr>
          <w:bCs/>
          <w:sz w:val="22"/>
          <w:szCs w:val="22"/>
          <w:lang w:val="en-US"/>
        </w:rPr>
        <w:t>.</w:t>
      </w:r>
    </w:p>
    <w:tbl>
      <w:tblPr>
        <w:tblStyle w:val="TableGrid"/>
        <w:tblW w:w="0" w:type="auto"/>
        <w:tblInd w:w="108" w:type="dxa"/>
        <w:tblLook w:val="04A0" w:firstRow="1" w:lastRow="0" w:firstColumn="1" w:lastColumn="0" w:noHBand="0" w:noVBand="1"/>
      </w:tblPr>
      <w:tblGrid>
        <w:gridCol w:w="9521"/>
      </w:tblGrid>
      <w:tr w:rsidR="00B772CB" w14:paraId="35AD214E" w14:textId="77777777" w:rsidTr="00C45F8B">
        <w:tc>
          <w:tcPr>
            <w:tcW w:w="9747" w:type="dxa"/>
          </w:tcPr>
          <w:p w14:paraId="41D579C4" w14:textId="6DD9B325" w:rsidR="001A5D9C" w:rsidRPr="003A1CFE" w:rsidRDefault="00B772CB">
            <w:pPr>
              <w:jc w:val="both"/>
              <w:rPr>
                <w:b/>
                <w:bCs/>
                <w:i/>
                <w:iCs/>
                <w:sz w:val="22"/>
                <w:szCs w:val="22"/>
                <w:lang w:val="en-US"/>
              </w:rPr>
            </w:pPr>
            <w:r w:rsidRPr="00B772CB">
              <w:rPr>
                <w:b/>
                <w:bCs/>
                <w:sz w:val="22"/>
                <w:szCs w:val="22"/>
                <w:highlight w:val="yellow"/>
                <w:lang w:val="en-US"/>
              </w:rPr>
              <w:t>2.2.1-Q1</w:t>
            </w:r>
            <w:r w:rsidRPr="00020347">
              <w:rPr>
                <w:sz w:val="22"/>
                <w:szCs w:val="22"/>
                <w:lang w:val="en-US"/>
              </w:rPr>
              <w:tab/>
            </w:r>
            <w:r w:rsidRPr="00B772CB">
              <w:rPr>
                <w:b/>
                <w:bCs/>
                <w:i/>
                <w:iCs/>
                <w:sz w:val="22"/>
                <w:szCs w:val="22"/>
                <w:lang w:val="en-US"/>
              </w:rPr>
              <w:t>Could you please elaborate on what should be RAN1 scope for the enhancements to realize increasing UE power high limit for CA and DC?</w:t>
            </w:r>
          </w:p>
        </w:tc>
      </w:tr>
    </w:tbl>
    <w:p w14:paraId="2B3258E5" w14:textId="77777777" w:rsidR="00B772CB" w:rsidRDefault="00B772CB" w:rsidP="00B772CB">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626F9C" w14:paraId="7BD1ADEF" w14:textId="77777777" w:rsidTr="00E54D94">
        <w:tc>
          <w:tcPr>
            <w:tcW w:w="9747" w:type="dxa"/>
          </w:tcPr>
          <w:p w14:paraId="28A5CDB7" w14:textId="260F1160" w:rsidR="00626F9C" w:rsidRPr="003A1CFE" w:rsidRDefault="00626F9C" w:rsidP="00E54D94">
            <w:pPr>
              <w:jc w:val="both"/>
              <w:rPr>
                <w:b/>
                <w:bCs/>
                <w:i/>
                <w:iCs/>
                <w:sz w:val="22"/>
                <w:szCs w:val="22"/>
                <w:lang w:val="en-US"/>
              </w:rPr>
            </w:pPr>
            <w:r w:rsidRPr="00B772CB">
              <w:rPr>
                <w:b/>
                <w:bCs/>
                <w:sz w:val="22"/>
                <w:szCs w:val="22"/>
                <w:highlight w:val="yellow"/>
                <w:lang w:val="en-US"/>
              </w:rPr>
              <w:t>2.2.1-Q</w:t>
            </w:r>
            <w:r>
              <w:rPr>
                <w:b/>
                <w:bCs/>
                <w:sz w:val="22"/>
                <w:szCs w:val="22"/>
                <w:highlight w:val="yellow"/>
                <w:lang w:val="en-US"/>
              </w:rPr>
              <w:t>2</w:t>
            </w:r>
            <w:r w:rsidRPr="00020347">
              <w:rPr>
                <w:sz w:val="22"/>
                <w:szCs w:val="22"/>
                <w:lang w:val="en-US"/>
              </w:rPr>
              <w:tab/>
            </w:r>
            <w:r w:rsidR="00F86E08" w:rsidRPr="00F86E08">
              <w:rPr>
                <w:b/>
                <w:bCs/>
                <w:i/>
                <w:iCs/>
                <w:sz w:val="22"/>
                <w:szCs w:val="22"/>
                <w:lang w:val="en-US"/>
              </w:rPr>
              <w:t>Should RAN1 introduce additional cases for increasing UE power high limit for CA and DC</w:t>
            </w:r>
            <w:r w:rsidRPr="00F86E08">
              <w:rPr>
                <w:b/>
                <w:bCs/>
                <w:i/>
                <w:iCs/>
                <w:sz w:val="22"/>
                <w:szCs w:val="22"/>
                <w:lang w:val="en-US"/>
              </w:rPr>
              <w:t>?</w:t>
            </w:r>
          </w:p>
        </w:tc>
      </w:tr>
    </w:tbl>
    <w:p w14:paraId="360A9C77" w14:textId="77777777" w:rsidR="00626F9C" w:rsidRDefault="00626F9C" w:rsidP="00626F9C">
      <w:pPr>
        <w:jc w:val="both"/>
        <w:rPr>
          <w:sz w:val="22"/>
          <w:szCs w:val="22"/>
          <w:lang w:val="en-US"/>
        </w:rPr>
      </w:pPr>
    </w:p>
    <w:p w14:paraId="1F8C02E0" w14:textId="77777777" w:rsidR="00626F9C" w:rsidRDefault="00626F9C" w:rsidP="00B772CB">
      <w:pPr>
        <w:jc w:val="both"/>
        <w:rPr>
          <w:sz w:val="22"/>
          <w:szCs w:val="22"/>
          <w:lang w:val="en-US"/>
        </w:rPr>
      </w:pPr>
    </w:p>
    <w:p w14:paraId="45891206" w14:textId="77777777" w:rsidR="00B772CB" w:rsidRDefault="00B772CB" w:rsidP="00B772CB">
      <w:pPr>
        <w:pStyle w:val="Heading4"/>
        <w:numPr>
          <w:ilvl w:val="3"/>
          <w:numId w:val="4"/>
        </w:numPr>
        <w:ind w:left="426" w:hanging="426"/>
      </w:pPr>
      <w:r>
        <w:t>First round of discussions</w:t>
      </w:r>
    </w:p>
    <w:p w14:paraId="368538F0" w14:textId="76C55C0E" w:rsidR="00B772CB" w:rsidRDefault="00B772CB" w:rsidP="00B772CB">
      <w:pPr>
        <w:jc w:val="both"/>
        <w:rPr>
          <w:sz w:val="22"/>
          <w:szCs w:val="22"/>
        </w:rPr>
      </w:pPr>
      <w:r>
        <w:rPr>
          <w:sz w:val="22"/>
          <w:szCs w:val="22"/>
        </w:rPr>
        <w:t xml:space="preserve">FL’s recommendation is to have a first round of discussion about </w:t>
      </w:r>
      <w:r>
        <w:rPr>
          <w:b/>
          <w:bCs/>
          <w:sz w:val="22"/>
          <w:szCs w:val="22"/>
          <w:highlight w:val="yellow"/>
        </w:rPr>
        <w:t>2.2.1-Q1</w:t>
      </w:r>
      <w:r w:rsidR="001233BC">
        <w:rPr>
          <w:sz w:val="22"/>
          <w:szCs w:val="22"/>
        </w:rPr>
        <w:t xml:space="preserve"> </w:t>
      </w:r>
      <w:r w:rsidR="001233BC" w:rsidRPr="001233BC">
        <w:rPr>
          <w:sz w:val="22"/>
          <w:szCs w:val="22"/>
        </w:rPr>
        <w:t>and</w:t>
      </w:r>
      <w:r w:rsidR="001233BC">
        <w:rPr>
          <w:b/>
          <w:bCs/>
          <w:sz w:val="22"/>
          <w:szCs w:val="22"/>
        </w:rPr>
        <w:t xml:space="preserve"> </w:t>
      </w:r>
      <w:r w:rsidR="001233BC">
        <w:rPr>
          <w:b/>
          <w:bCs/>
          <w:sz w:val="22"/>
          <w:szCs w:val="22"/>
          <w:highlight w:val="yellow"/>
        </w:rPr>
        <w:t>2.2.1-</w:t>
      </w:r>
      <w:r w:rsidR="00B27E08">
        <w:rPr>
          <w:b/>
          <w:bCs/>
          <w:sz w:val="22"/>
          <w:szCs w:val="22"/>
          <w:highlight w:val="yellow"/>
        </w:rPr>
        <w:t>Q2</w:t>
      </w:r>
      <w:r w:rsidR="001233BC" w:rsidRPr="001233BC">
        <w:rPr>
          <w:sz w:val="22"/>
          <w:szCs w:val="22"/>
        </w:rPr>
        <w:t>.</w:t>
      </w:r>
      <w:r>
        <w:rPr>
          <w:sz w:val="22"/>
          <w:szCs w:val="22"/>
        </w:rPr>
        <w:t xml:space="preserve"> Companies are invited to input their views in the corresponding table below. </w:t>
      </w:r>
    </w:p>
    <w:p w14:paraId="2FE610FA" w14:textId="77777777" w:rsidR="00B772CB" w:rsidRDefault="00B772CB" w:rsidP="00B772CB">
      <w:pPr>
        <w:jc w:val="both"/>
        <w:rPr>
          <w:sz w:val="22"/>
          <w:szCs w:val="22"/>
        </w:rPr>
      </w:pPr>
    </w:p>
    <w:p w14:paraId="28260CBB" w14:textId="52E2E56E" w:rsidR="00B772CB" w:rsidRDefault="00B772CB" w:rsidP="00B772CB">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B772CB" w14:paraId="526F90F7"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6C32777" w14:textId="77777777" w:rsidR="00B772CB" w:rsidRDefault="00B772CB" w:rsidP="00E54D94">
            <w:pPr>
              <w:jc w:val="center"/>
              <w:rPr>
                <w:b w:val="0"/>
                <w:bCs w:val="0"/>
              </w:rPr>
            </w:pPr>
            <w:r>
              <w:t>Company</w:t>
            </w:r>
          </w:p>
        </w:tc>
        <w:tc>
          <w:tcPr>
            <w:tcW w:w="7662" w:type="dxa"/>
            <w:vAlign w:val="center"/>
          </w:tcPr>
          <w:p w14:paraId="17CDEFA7" w14:textId="77777777" w:rsidR="00B772CB" w:rsidRDefault="00B772CB" w:rsidP="00E54D94">
            <w:pPr>
              <w:jc w:val="center"/>
              <w:rPr>
                <w:b w:val="0"/>
                <w:bCs w:val="0"/>
              </w:rPr>
            </w:pPr>
            <w:r>
              <w:t>Answer/Views</w:t>
            </w:r>
          </w:p>
        </w:tc>
      </w:tr>
      <w:tr w:rsidR="00B772CB" w14:paraId="7D449F84" w14:textId="77777777" w:rsidTr="00E54D94">
        <w:trPr>
          <w:trHeight w:val="313"/>
        </w:trPr>
        <w:tc>
          <w:tcPr>
            <w:tcW w:w="1977" w:type="dxa"/>
          </w:tcPr>
          <w:p w14:paraId="1D192F85" w14:textId="28CE391B" w:rsidR="00B772C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65F537F" w14:textId="667CFEFA" w:rsidR="00ED3E73" w:rsidRDefault="00ED3E73" w:rsidP="00E54D94">
            <w:pPr>
              <w:jc w:val="both"/>
              <w:rPr>
                <w:rFonts w:eastAsia="MS Mincho"/>
                <w:lang w:eastAsia="ja-JP"/>
              </w:rPr>
            </w:pPr>
            <w:r>
              <w:rPr>
                <w:rFonts w:eastAsia="MS Mincho" w:hint="eastAsia"/>
                <w:lang w:eastAsia="ja-JP"/>
              </w:rPr>
              <w:t>I</w:t>
            </w:r>
            <w:r>
              <w:rPr>
                <w:rFonts w:eastAsia="MS Mincho"/>
                <w:lang w:eastAsia="ja-JP"/>
              </w:rPr>
              <w:t xml:space="preserve">n our understanding, in Rel-17 RAN4 WI </w:t>
            </w:r>
            <w:r>
              <w:rPr>
                <w:i/>
                <w:iCs/>
                <w:lang w:val="en-US"/>
              </w:rPr>
              <w:t>“Increasing UE power high limit for CA and DC”</w:t>
            </w:r>
            <w:r>
              <w:rPr>
                <w:rFonts w:eastAsia="MS Mincho"/>
                <w:lang w:eastAsia="ja-JP"/>
              </w:rPr>
              <w:t xml:space="preserve">, RAN4 defined </w:t>
            </w:r>
            <w:r w:rsidRPr="00ED3E73">
              <w:rPr>
                <w:rFonts w:eastAsia="MS Mincho"/>
                <w:color w:val="FF0000"/>
                <w:lang w:eastAsia="ja-JP"/>
              </w:rPr>
              <w:t>the required conditions</w:t>
            </w:r>
            <w:r>
              <w:rPr>
                <w:rFonts w:eastAsia="MS Mincho"/>
                <w:lang w:eastAsia="ja-JP"/>
              </w:rPr>
              <w:t xml:space="preserve"> for UE where the UE is able to perform transmissions over multiple carriers (more accurately, inter-band CA and inter-band EN-DC) with “higher total transmit power”. This “higher total transmit power” simply means a summation of </w:t>
            </w:r>
            <w:r>
              <w:rPr>
                <w:rFonts w:eastAsia="MS Mincho"/>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ED3E73" w14:paraId="2E3B260A" w14:textId="77777777" w:rsidTr="00E05097">
              <w:tc>
                <w:tcPr>
                  <w:tcW w:w="9962" w:type="dxa"/>
                </w:tcPr>
                <w:p w14:paraId="1D3578A3" w14:textId="77777777" w:rsidR="00ED3E73" w:rsidRPr="00ED3E73" w:rsidRDefault="00ED3E73" w:rsidP="00ED3E73">
                  <w:pPr>
                    <w:keepNext/>
                    <w:keepLines/>
                    <w:ind w:left="1701" w:hanging="1701"/>
                    <w:outlineLvl w:val="4"/>
                    <w:rPr>
                      <w:rFonts w:ascii="Arial" w:eastAsia="Yu Mincho" w:hAnsi="Arial"/>
                      <w:sz w:val="16"/>
                      <w:szCs w:val="16"/>
                    </w:rPr>
                  </w:pPr>
                  <w:bookmarkStart w:id="3" w:name="_Toc21344272"/>
                  <w:bookmarkStart w:id="4" w:name="_Toc29801758"/>
                  <w:bookmarkStart w:id="5" w:name="_Toc29802182"/>
                  <w:bookmarkStart w:id="6" w:name="_Toc29802807"/>
                  <w:bookmarkStart w:id="7" w:name="_Toc36107549"/>
                  <w:bookmarkStart w:id="8" w:name="_Toc37251315"/>
                  <w:bookmarkStart w:id="9" w:name="_Toc45888121"/>
                  <w:bookmarkStart w:id="10" w:name="_Toc45888720"/>
                  <w:bookmarkStart w:id="11" w:name="_Toc61367365"/>
                  <w:bookmarkStart w:id="12" w:name="_Toc61372748"/>
                  <w:bookmarkStart w:id="13" w:name="_Toc68230689"/>
                  <w:bookmarkStart w:id="14" w:name="_Toc69084102"/>
                  <w:bookmarkStart w:id="15" w:name="_Toc75467111"/>
                  <w:bookmarkStart w:id="16" w:name="_Toc76509133"/>
                  <w:bookmarkStart w:id="17" w:name="_Toc76718123"/>
                  <w:bookmarkStart w:id="18" w:name="_Toc83580433"/>
                  <w:bookmarkStart w:id="19" w:name="_Toc84404942"/>
                  <w:bookmarkStart w:id="20" w:name="_Toc84413551"/>
                  <w:r w:rsidRPr="00ED3E73">
                    <w:rPr>
                      <w:rFonts w:ascii="Arial" w:eastAsia="Yu Mincho" w:hAnsi="Arial"/>
                      <w:sz w:val="16"/>
                      <w:szCs w:val="16"/>
                    </w:rPr>
                    <w:t>6.2A.4.1.3</w:t>
                  </w:r>
                  <w:r w:rsidRPr="00ED3E73">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61D876" w14:textId="77777777" w:rsidR="00ED3E73" w:rsidRPr="00ED3E73" w:rsidRDefault="00ED3E73" w:rsidP="00ED3E73">
                  <w:pPr>
                    <w:rPr>
                      <w:rFonts w:eastAsia="Yu Mincho"/>
                      <w:sz w:val="16"/>
                      <w:szCs w:val="16"/>
                    </w:rPr>
                  </w:pPr>
                  <w:r w:rsidRPr="00ED3E73">
                    <w:rPr>
                      <w:rFonts w:eastAsia="Yu Mincho"/>
                      <w:sz w:val="16"/>
                      <w:szCs w:val="16"/>
                    </w:rPr>
                    <w:t>[…]</w:t>
                  </w:r>
                </w:p>
                <w:p w14:paraId="6FB9F923" w14:textId="77777777" w:rsidR="00ED3E73" w:rsidRPr="00ED3E73" w:rsidRDefault="00ED3E73" w:rsidP="00ED3E73">
                  <w:pPr>
                    <w:rPr>
                      <w:rFonts w:eastAsia="SimSun"/>
                      <w:sz w:val="16"/>
                      <w:szCs w:val="16"/>
                      <w:lang w:eastAsia="zh-CN"/>
                    </w:rPr>
                  </w:pPr>
                  <w:r w:rsidRPr="00ED3E73">
                    <w:rPr>
                      <w:rFonts w:eastAsia="SimSun"/>
                      <w:sz w:val="16"/>
                      <w:szCs w:val="16"/>
                      <w:lang w:eastAsia="zh-CN"/>
                    </w:rPr>
                    <w:t xml:space="preserve">For uplink inter-band carrier aggregation with one serving cell c per operating band </w:t>
                  </w:r>
                  <w:r w:rsidRPr="00ED3E73">
                    <w:rPr>
                      <w:rFonts w:eastAsia="Yu Mincho"/>
                      <w:sz w:val="16"/>
                      <w:szCs w:val="16"/>
                    </w:rPr>
                    <w:t>when same slot symbol pattern is used in all aggregated serving cells</w:t>
                  </w:r>
                  <w:r w:rsidRPr="00ED3E73">
                    <w:rPr>
                      <w:rFonts w:eastAsia="SimSun"/>
                      <w:sz w:val="16"/>
                      <w:szCs w:val="16"/>
                      <w:lang w:eastAsia="zh-CN"/>
                    </w:rPr>
                    <w:t>,</w:t>
                  </w:r>
                </w:p>
                <w:p w14:paraId="4C979E7D" w14:textId="77777777" w:rsidR="00ED3E73" w:rsidRPr="00ED3E73" w:rsidRDefault="00ED3E73" w:rsidP="00ED3E73">
                  <w:pPr>
                    <w:keepLines/>
                    <w:tabs>
                      <w:tab w:val="center" w:pos="4536"/>
                      <w:tab w:val="right" w:pos="9072"/>
                    </w:tabs>
                    <w:jc w:val="center"/>
                    <w:rPr>
                      <w:rFonts w:eastAsia="Yu Mincho"/>
                      <w:noProof/>
                      <w:sz w:val="16"/>
                      <w:szCs w:val="16"/>
                      <w:lang w:bidi="bn-IN"/>
                    </w:rPr>
                  </w:pPr>
                  <w:r w:rsidRPr="00ED3E73">
                    <w:rPr>
                      <w:rFonts w:eastAsia="Yu Mincho"/>
                      <w:noProof/>
                      <w:sz w:val="16"/>
                      <w:szCs w:val="16"/>
                      <w:lang w:bidi="bn-IN"/>
                    </w:rPr>
                    <w:tab/>
                    <w:t>P</w:t>
                  </w:r>
                  <w:r w:rsidRPr="00ED3E73">
                    <w:rPr>
                      <w:rFonts w:eastAsia="Yu Mincho"/>
                      <w:noProof/>
                      <w:sz w:val="16"/>
                      <w:szCs w:val="16"/>
                      <w:vertAlign w:val="subscript"/>
                      <w:lang w:bidi="bn-IN"/>
                    </w:rPr>
                    <w:t>CMAX_L</w:t>
                  </w:r>
                  <w:r w:rsidRPr="00ED3E73">
                    <w:rPr>
                      <w:rFonts w:eastAsia="Yu Mincho"/>
                      <w:noProof/>
                      <w:sz w:val="16"/>
                      <w:szCs w:val="16"/>
                    </w:rPr>
                    <w:t xml:space="preserve"> = </w:t>
                  </w:r>
                  <w:r w:rsidRPr="00ED3E73">
                    <w:rPr>
                      <w:rFonts w:eastAsia="Yu Mincho"/>
                      <w:noProof/>
                      <w:sz w:val="16"/>
                      <w:szCs w:val="16"/>
                      <w:lang w:bidi="bn-IN"/>
                    </w:rPr>
                    <w:t>MIN {10log</w:t>
                  </w:r>
                  <w:r w:rsidRPr="00ED3E73">
                    <w:rPr>
                      <w:rFonts w:eastAsia="Yu Mincho"/>
                      <w:noProof/>
                      <w:sz w:val="16"/>
                      <w:szCs w:val="16"/>
                      <w:vertAlign w:val="subscript"/>
                      <w:lang w:bidi="bn-IN"/>
                    </w:rPr>
                    <w:t>10</w:t>
                  </w:r>
                  <w:r w:rsidRPr="00ED3E73">
                    <w:rPr>
                      <w:rFonts w:eastAsia="Yu Mincho"/>
                      <w:noProof/>
                      <w:sz w:val="16"/>
                      <w:szCs w:val="16"/>
                    </w:rPr>
                    <w:t>∑</w:t>
                  </w:r>
                  <w:r w:rsidRPr="00ED3E73">
                    <w:rPr>
                      <w:rFonts w:eastAsia="Yu Mincho"/>
                      <w:noProof/>
                      <w:sz w:val="16"/>
                      <w:szCs w:val="16"/>
                      <w:lang w:bidi="bn-IN"/>
                    </w:rPr>
                    <w:t xml:space="preserve"> MIN [ p</w:t>
                  </w:r>
                  <w:r w:rsidRPr="00ED3E73">
                    <w:rPr>
                      <w:rFonts w:eastAsia="Yu Mincho"/>
                      <w:noProof/>
                      <w:sz w:val="16"/>
                      <w:szCs w:val="16"/>
                      <w:vertAlign w:val="subscript"/>
                      <w:lang w:bidi="bn-IN"/>
                    </w:rPr>
                    <w:t>EMAX,c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C</w:t>
                  </w:r>
                  <w:r w:rsidRPr="00ED3E73">
                    <w:rPr>
                      <w:rFonts w:eastAsia="SimSun"/>
                      <w:noProof/>
                      <w:sz w:val="16"/>
                      <w:szCs w:val="16"/>
                      <w:vertAlign w:val="subscript"/>
                      <w:lang w:eastAsia="zh-CN" w:bidi="bn-IN"/>
                    </w:rPr>
                    <w:t>,c</w:t>
                  </w:r>
                  <w:r w:rsidRPr="00ED3E73">
                    <w:rPr>
                      <w:rFonts w:eastAsia="SimSun"/>
                      <w:noProof/>
                      <w:sz w:val="16"/>
                      <w:szCs w:val="16"/>
                      <w:lang w:eastAsia="zh-CN" w:bidi="bn-IN"/>
                    </w:rPr>
                    <w:t>)</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(MAX(mpr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eastAsia="Yu Mincho"/>
                      <w:noProof/>
                      <w:sz w:val="16"/>
                      <w:szCs w:val="16"/>
                      <w:lang w:eastAsia="zh-CN"/>
                    </w:rPr>
                    <w:t>∆mpr</w:t>
                  </w:r>
                  <w:r w:rsidRPr="00ED3E73">
                    <w:rPr>
                      <w:rFonts w:eastAsia="Yu Mincho"/>
                      <w:noProof/>
                      <w:sz w:val="16"/>
                      <w:szCs w:val="16"/>
                      <w:vertAlign w:val="subscript"/>
                      <w:lang w:eastAsia="zh-CN"/>
                    </w:rPr>
                    <w:t>c</w:t>
                  </w:r>
                  <w:r w:rsidRPr="00ED3E73">
                    <w:rPr>
                      <w:rFonts w:eastAsia="Yu Mincho"/>
                      <w:noProof/>
                      <w:sz w:val="16"/>
                      <w:szCs w:val="16"/>
                      <w:lang w:bidi="bn-IN"/>
                    </w:rPr>
                    <w:t>, a-mpr</w:t>
                  </w:r>
                  <w:r w:rsidRPr="00ED3E73">
                    <w:rPr>
                      <w:rFonts w:eastAsia="Yu Mincho"/>
                      <w:noProof/>
                      <w:sz w:val="16"/>
                      <w:szCs w:val="16"/>
                      <w:vertAlign w:val="subscript"/>
                      <w:lang w:bidi="bn-IN"/>
                    </w:rPr>
                    <w:t>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bidi="bn-IN"/>
                    </w:rPr>
                    <w:t xml:space="preserve">C,c </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SimSun"/>
                      <w:noProof/>
                      <w:sz w:val="16"/>
                      <w:szCs w:val="16"/>
                      <w:vertAlign w:val="subscript"/>
                      <w:lang w:eastAsia="zh-CN" w:bidi="bn-IN"/>
                    </w:rPr>
                    <w:t>IB,c</w:t>
                  </w:r>
                  <w:r w:rsidRPr="00ED3E73">
                    <w:rPr>
                      <w:rFonts w:eastAsia="Yu Mincho"/>
                      <w:noProof/>
                      <w:sz w:val="16"/>
                      <w:szCs w:val="16"/>
                      <w:lang w:bidi="bn-IN"/>
                    </w:rPr>
                    <w:t>·</w:t>
                  </w:r>
                  <w:r w:rsidRPr="00ED3E73">
                    <w:rPr>
                      <w:rFonts w:ascii="Symbol" w:eastAsia="Yu Mincho" w:hAnsi="Symbol"/>
                      <w:noProof/>
                      <w:sz w:val="16"/>
                      <w:szCs w:val="16"/>
                      <w:lang w:bidi="bn-IN"/>
                    </w:rPr>
                    <w:t></w:t>
                  </w:r>
                  <w:r w:rsidRPr="00ED3E73">
                    <w:rPr>
                      <w:rFonts w:eastAsia="Yu Mincho"/>
                      <w:noProof/>
                      <w:sz w:val="16"/>
                      <w:szCs w:val="16"/>
                      <w:lang w:bidi="bn-IN"/>
                    </w:rPr>
                    <w:t>t</w:t>
                  </w:r>
                  <w:r w:rsidRPr="00ED3E73">
                    <w:rPr>
                      <w:rFonts w:eastAsia="Yu Mincho"/>
                      <w:noProof/>
                      <w:sz w:val="16"/>
                      <w:szCs w:val="16"/>
                      <w:vertAlign w:val="subscript"/>
                      <w:lang w:eastAsia="zh-CN"/>
                    </w:rPr>
                    <w:t>RxSRS</w:t>
                  </w:r>
                  <w:r w:rsidRPr="00ED3E73">
                    <w:rPr>
                      <w:rFonts w:eastAsia="SimSun"/>
                      <w:noProof/>
                      <w:sz w:val="16"/>
                      <w:szCs w:val="16"/>
                      <w:vertAlign w:val="subscript"/>
                      <w:lang w:eastAsia="zh-CN" w:bidi="bn-IN"/>
                    </w:rPr>
                    <w:t>,c</w:t>
                  </w:r>
                  <w:r w:rsidRPr="00ED3E73">
                    <w:rPr>
                      <w:rFonts w:eastAsia="Yu Mincho"/>
                      <w:noProof/>
                      <w:sz w:val="16"/>
                      <w:szCs w:val="16"/>
                      <w:lang w:bidi="bn-IN"/>
                    </w:rPr>
                    <w:t>)</w:t>
                  </w:r>
                  <w:r w:rsidRPr="00ED3E73">
                    <w:rPr>
                      <w:rFonts w:eastAsia="Yu Mincho"/>
                      <w:noProof/>
                      <w:sz w:val="16"/>
                      <w:szCs w:val="16"/>
                      <w:vertAlign w:val="subscript"/>
                      <w:lang w:bidi="bn-IN"/>
                    </w:rPr>
                    <w:t xml:space="preserve"> </w:t>
                  </w:r>
                  <w:r w:rsidRPr="00ED3E73">
                    <w:rPr>
                      <w:rFonts w:eastAsia="Yu Mincho"/>
                      <w:noProof/>
                      <w:sz w:val="16"/>
                      <w:szCs w:val="16"/>
                      <w:lang w:bidi="bn-IN"/>
                    </w:rPr>
                    <w:t>, p</w:t>
                  </w:r>
                  <w:r w:rsidRPr="00ED3E73">
                    <w:rPr>
                      <w:rFonts w:eastAsia="Yu Mincho"/>
                      <w:noProof/>
                      <w:sz w:val="16"/>
                      <w:szCs w:val="16"/>
                      <w:vertAlign w:val="subscript"/>
                      <w:lang w:bidi="bn-IN"/>
                    </w:rPr>
                    <w:t>PowerClass,c</w:t>
                  </w:r>
                  <w:r w:rsidRPr="00ED3E73">
                    <w:rPr>
                      <w:rFonts w:eastAsia="Yu Mincho"/>
                      <w:noProof/>
                      <w:sz w:val="16"/>
                      <w:szCs w:val="16"/>
                    </w:rPr>
                    <w:t>/</w:t>
                  </w:r>
                  <w:r w:rsidRPr="00ED3E73">
                    <w:rPr>
                      <w:rFonts w:eastAsia="Yu Mincho"/>
                      <w:noProof/>
                      <w:sz w:val="16"/>
                      <w:szCs w:val="16"/>
                      <w:lang w:bidi="bn-IN"/>
                    </w:rPr>
                    <w:t>pmpr</w:t>
                  </w:r>
                  <w:r w:rsidRPr="00ED3E73">
                    <w:rPr>
                      <w:rFonts w:eastAsia="Yu Mincho"/>
                      <w:noProof/>
                      <w:sz w:val="16"/>
                      <w:szCs w:val="16"/>
                      <w:vertAlign w:val="subscript"/>
                      <w:lang w:bidi="bn-IN"/>
                    </w:rPr>
                    <w:t>c</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6FA7F51A" w14:textId="77777777" w:rsidR="00ED3E73" w:rsidRPr="00ED3E73" w:rsidRDefault="00ED3E73" w:rsidP="00ED3E73">
                  <w:pPr>
                    <w:keepLines/>
                    <w:tabs>
                      <w:tab w:val="center" w:pos="4536"/>
                      <w:tab w:val="right" w:pos="9072"/>
                    </w:tabs>
                    <w:rPr>
                      <w:rFonts w:eastAsia="SimSun"/>
                      <w:noProof/>
                      <w:sz w:val="16"/>
                      <w:szCs w:val="16"/>
                      <w:lang w:eastAsia="zh-CN"/>
                    </w:rPr>
                  </w:pPr>
                  <w:r w:rsidRPr="00ED3E73">
                    <w:rPr>
                      <w:rFonts w:eastAsia="Yu Mincho"/>
                      <w:noProof/>
                      <w:sz w:val="16"/>
                      <w:szCs w:val="16"/>
                      <w:lang w:bidi="bn-IN"/>
                    </w:rPr>
                    <w:tab/>
                    <w:t>P</w:t>
                  </w:r>
                  <w:r w:rsidRPr="00ED3E73">
                    <w:rPr>
                      <w:rFonts w:eastAsia="Yu Mincho"/>
                      <w:noProof/>
                      <w:sz w:val="16"/>
                      <w:szCs w:val="16"/>
                      <w:vertAlign w:val="subscript"/>
                      <w:lang w:bidi="bn-IN"/>
                    </w:rPr>
                    <w:t>CMAX_H</w:t>
                  </w:r>
                  <w:r w:rsidRPr="00ED3E73">
                    <w:rPr>
                      <w:rFonts w:eastAsia="Yu Mincho"/>
                      <w:noProof/>
                      <w:sz w:val="16"/>
                      <w:szCs w:val="16"/>
                    </w:rPr>
                    <w:t xml:space="preserve"> = MIN{</w:t>
                  </w:r>
                  <w:r w:rsidRPr="00ED3E73">
                    <w:rPr>
                      <w:rFonts w:eastAsia="Yu Mincho"/>
                      <w:noProof/>
                      <w:sz w:val="16"/>
                      <w:szCs w:val="16"/>
                      <w:lang w:bidi="bn-IN"/>
                    </w:rPr>
                    <w:t>10 log</w:t>
                  </w:r>
                  <w:r w:rsidRPr="00ED3E73">
                    <w:rPr>
                      <w:rFonts w:eastAsia="Yu Mincho"/>
                      <w:noProof/>
                      <w:sz w:val="16"/>
                      <w:szCs w:val="16"/>
                      <w:vertAlign w:val="subscript"/>
                      <w:lang w:bidi="bn-IN"/>
                    </w:rPr>
                    <w:t>10</w:t>
                  </w:r>
                  <w:r w:rsidRPr="00ED3E73">
                    <w:rPr>
                      <w:rFonts w:eastAsia="Yu Mincho"/>
                      <w:noProof/>
                      <w:sz w:val="16"/>
                      <w:szCs w:val="16"/>
                      <w:lang w:bidi="bn-IN"/>
                    </w:rPr>
                    <w:t xml:space="preserve"> </w:t>
                  </w:r>
                  <w:r w:rsidRPr="00ED3E73">
                    <w:rPr>
                      <w:rFonts w:eastAsia="Yu Mincho"/>
                      <w:noProof/>
                      <w:sz w:val="16"/>
                      <w:szCs w:val="16"/>
                    </w:rPr>
                    <w:t xml:space="preserve">∑ </w:t>
                  </w:r>
                  <w:r w:rsidRPr="00ED3E73">
                    <w:rPr>
                      <w:rFonts w:eastAsia="Yu Mincho"/>
                      <w:noProof/>
                      <w:sz w:val="16"/>
                      <w:szCs w:val="16"/>
                      <w:lang w:bidi="bn-IN"/>
                    </w:rPr>
                    <w:t>p</w:t>
                  </w:r>
                  <w:r w:rsidRPr="00ED3E73">
                    <w:rPr>
                      <w:rFonts w:eastAsia="Yu Mincho"/>
                      <w:noProof/>
                      <w:sz w:val="16"/>
                      <w:szCs w:val="16"/>
                      <w:vertAlign w:val="subscript"/>
                      <w:lang w:bidi="bn-IN"/>
                    </w:rPr>
                    <w:t xml:space="preserve">EMAX,c </w:t>
                  </w:r>
                  <w:r w:rsidRPr="00ED3E73">
                    <w:rPr>
                      <w:rFonts w:eastAsia="Yu Mincho"/>
                      <w:noProof/>
                      <w:sz w:val="16"/>
                      <w:szCs w:val="16"/>
                      <w:lang w:bidi="bn-IN"/>
                    </w:rPr>
                    <w:t>, P</w:t>
                  </w:r>
                  <w:r w:rsidRPr="00ED3E73">
                    <w:rPr>
                      <w:rFonts w:eastAsia="Yu Mincho"/>
                      <w:noProof/>
                      <w:sz w:val="16"/>
                      <w:szCs w:val="16"/>
                      <w:vertAlign w:val="subscript"/>
                      <w:lang w:bidi="bn-IN"/>
                    </w:rPr>
                    <w:t>EMAX,CA</w:t>
                  </w:r>
                  <w:r w:rsidRPr="00ED3E73">
                    <w:rPr>
                      <w:rFonts w:eastAsia="Yu Mincho"/>
                      <w:noProof/>
                      <w:sz w:val="16"/>
                      <w:szCs w:val="16"/>
                      <w:lang w:bidi="bn-IN"/>
                    </w:rPr>
                    <w:t>, P</w:t>
                  </w:r>
                  <w:r w:rsidRPr="00ED3E73">
                    <w:rPr>
                      <w:rFonts w:eastAsia="Yu Mincho"/>
                      <w:noProof/>
                      <w:sz w:val="16"/>
                      <w:szCs w:val="16"/>
                      <w:vertAlign w:val="subscript"/>
                      <w:lang w:bidi="bn-IN"/>
                    </w:rPr>
                    <w:t>PowerClass,CA</w:t>
                  </w:r>
                  <w:r w:rsidRPr="00ED3E73">
                    <w:rPr>
                      <w:rFonts w:eastAsia="Yu Mincho" w:hint="eastAsia"/>
                      <w:noProof/>
                      <w:sz w:val="16"/>
                      <w:szCs w:val="16"/>
                      <w:lang w:eastAsia="zh-CN" w:bidi="bn-IN"/>
                    </w:rPr>
                    <w:t>-</w:t>
                  </w:r>
                  <w:r w:rsidRPr="00ED3E73">
                    <w:rPr>
                      <w:rFonts w:eastAsia="Yu Mincho"/>
                      <w:noProof/>
                      <w:sz w:val="16"/>
                      <w:szCs w:val="16"/>
                      <w:lang w:eastAsia="zh-CN"/>
                    </w:rPr>
                    <w:t>ΔP</w:t>
                  </w:r>
                  <w:r w:rsidRPr="00ED3E73">
                    <w:rPr>
                      <w:rFonts w:eastAsia="Yu Mincho"/>
                      <w:noProof/>
                      <w:sz w:val="16"/>
                      <w:szCs w:val="16"/>
                      <w:vertAlign w:val="subscript"/>
                      <w:lang w:eastAsia="zh-CN"/>
                    </w:rPr>
                    <w:t>PowerClass</w:t>
                  </w:r>
                  <w:r w:rsidRPr="00ED3E73">
                    <w:rPr>
                      <w:rFonts w:eastAsia="Yu Mincho" w:hint="eastAsia"/>
                      <w:noProof/>
                      <w:sz w:val="16"/>
                      <w:szCs w:val="16"/>
                      <w:vertAlign w:val="subscript"/>
                      <w:lang w:eastAsia="zh-CN"/>
                    </w:rPr>
                    <w:t>, CA</w:t>
                  </w:r>
                  <w:r w:rsidRPr="00ED3E73">
                    <w:rPr>
                      <w:rFonts w:eastAsia="Yu Mincho"/>
                      <w:noProof/>
                      <w:sz w:val="16"/>
                      <w:szCs w:val="16"/>
                      <w:lang w:bidi="bn-IN"/>
                    </w:rPr>
                    <w:t>}</w:t>
                  </w:r>
                </w:p>
                <w:p w14:paraId="1972E287" w14:textId="77777777" w:rsidR="00ED3E73" w:rsidRPr="00ED3E73" w:rsidRDefault="00ED3E73" w:rsidP="00ED3E73">
                  <w:pPr>
                    <w:rPr>
                      <w:rFonts w:eastAsia="SimSun"/>
                      <w:sz w:val="16"/>
                      <w:szCs w:val="16"/>
                      <w:lang w:eastAsia="zh-CN"/>
                    </w:rPr>
                  </w:pPr>
                  <w:proofErr w:type="gramStart"/>
                  <w:r w:rsidRPr="00ED3E73">
                    <w:rPr>
                      <w:rFonts w:eastAsia="SimSun" w:cs="Vrinda"/>
                      <w:sz w:val="16"/>
                      <w:szCs w:val="16"/>
                      <w:lang w:eastAsia="zh-CN" w:bidi="bn-IN"/>
                    </w:rPr>
                    <w:t>where</w:t>
                  </w:r>
                  <w:proofErr w:type="gramEnd"/>
                </w:p>
                <w:p w14:paraId="67692716"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EMAX,c</w:t>
                  </w:r>
                  <w:proofErr w:type="spellEnd"/>
                  <w:proofErr w:type="gramEnd"/>
                  <w:r w:rsidRPr="00ED3E73">
                    <w:rPr>
                      <w:rFonts w:eastAsia="Yu Mincho"/>
                      <w:sz w:val="16"/>
                      <w:szCs w:val="16"/>
                      <w:lang w:bidi="bn-IN"/>
                    </w:rPr>
                    <w:t xml:space="preserve"> is the </w:t>
                  </w:r>
                  <w:r w:rsidRPr="00ED3E73">
                    <w:rPr>
                      <w:rFonts w:eastAsia="SimSun"/>
                      <w:sz w:val="16"/>
                      <w:szCs w:val="16"/>
                      <w:lang w:eastAsia="zh-CN" w:bidi="bn-IN"/>
                    </w:rPr>
                    <w:t xml:space="preserve">linear </w:t>
                  </w:r>
                  <w:r w:rsidRPr="00ED3E73">
                    <w:rPr>
                      <w:rFonts w:eastAsia="Yu Mincho"/>
                      <w:sz w:val="16"/>
                      <w:szCs w:val="16"/>
                      <w:lang w:bidi="bn-IN"/>
                    </w:rPr>
                    <w:t>value of P</w:t>
                  </w:r>
                  <w:r w:rsidRPr="00ED3E73">
                    <w:rPr>
                      <w:rFonts w:eastAsia="Yu Mincho"/>
                      <w:sz w:val="16"/>
                      <w:szCs w:val="16"/>
                      <w:vertAlign w:val="subscript"/>
                      <w:lang w:bidi="bn-IN"/>
                    </w:rPr>
                    <w:t>EMAX</w:t>
                  </w:r>
                  <w:r w:rsidRPr="00ED3E73">
                    <w:rPr>
                      <w:rFonts w:eastAsia="SimSun"/>
                      <w:sz w:val="16"/>
                      <w:szCs w:val="16"/>
                      <w:vertAlign w:val="subscript"/>
                      <w:lang w:eastAsia="zh-CN" w:bidi="bn-IN"/>
                    </w:rPr>
                    <w:t>,</w:t>
                  </w:r>
                  <w:r w:rsidRPr="00ED3E73">
                    <w:rPr>
                      <w:rFonts w:eastAsia="SimSun" w:cs="Vrinda"/>
                      <w:i/>
                      <w:sz w:val="16"/>
                      <w:szCs w:val="16"/>
                      <w:vertAlign w:val="subscript"/>
                      <w:lang w:eastAsia="zh-CN" w:bidi="bn-IN"/>
                    </w:rPr>
                    <w:t xml:space="preserve"> c</w:t>
                  </w:r>
                  <w:r w:rsidRPr="00ED3E73">
                    <w:rPr>
                      <w:rFonts w:eastAsia="Yu Mincho"/>
                      <w:sz w:val="16"/>
                      <w:szCs w:val="16"/>
                      <w:lang w:bidi="bn-IN"/>
                    </w:rPr>
                    <w:t xml:space="preserve"> which is given </w:t>
                  </w:r>
                  <w:r w:rsidRPr="00ED3E73">
                    <w:rPr>
                      <w:rFonts w:eastAsia="SimSun"/>
                      <w:sz w:val="16"/>
                      <w:szCs w:val="16"/>
                      <w:lang w:eastAsia="zh-CN" w:bidi="bn-IN"/>
                    </w:rPr>
                    <w:t>by</w:t>
                  </w:r>
                  <w:r w:rsidRPr="00ED3E73">
                    <w:rPr>
                      <w:rFonts w:eastAsia="Yu Mincho"/>
                      <w:sz w:val="16"/>
                      <w:szCs w:val="16"/>
                      <w:lang w:bidi="bn-IN"/>
                    </w:rPr>
                    <w:t xml:space="preserve"> IE </w:t>
                  </w:r>
                  <w:r w:rsidRPr="00ED3E73">
                    <w:rPr>
                      <w:rFonts w:eastAsia="Yu Mincho"/>
                      <w:i/>
                      <w:sz w:val="16"/>
                      <w:szCs w:val="16"/>
                      <w:lang w:bidi="bn-IN"/>
                    </w:rPr>
                    <w:t xml:space="preserve">P-Max </w:t>
                  </w:r>
                  <w:r w:rsidRPr="00ED3E73">
                    <w:rPr>
                      <w:rFonts w:eastAsia="Yu Mincho"/>
                      <w:sz w:val="16"/>
                      <w:szCs w:val="16"/>
                      <w:lang w:bidi="bn-IN"/>
                    </w:rPr>
                    <w:t xml:space="preserve">for serving cell </w:t>
                  </w:r>
                  <w:r w:rsidRPr="00ED3E73">
                    <w:rPr>
                      <w:rFonts w:eastAsia="Yu Mincho"/>
                      <w:i/>
                      <w:sz w:val="16"/>
                      <w:szCs w:val="16"/>
                      <w:lang w:bidi="bn-IN"/>
                    </w:rPr>
                    <w:t>c</w:t>
                  </w:r>
                  <w:r w:rsidRPr="00ED3E73">
                    <w:rPr>
                      <w:rFonts w:eastAsia="Yu Mincho"/>
                      <w:sz w:val="16"/>
                      <w:szCs w:val="16"/>
                      <w:lang w:bidi="bn-IN"/>
                    </w:rPr>
                    <w:t xml:space="preserve"> in [7];</w:t>
                  </w:r>
                </w:p>
                <w:p w14:paraId="480D7339" w14:textId="77777777" w:rsidR="00ED3E73" w:rsidRPr="00ED3E73" w:rsidRDefault="00ED3E73" w:rsidP="00ED3E73">
                  <w:pPr>
                    <w:ind w:left="568" w:hanging="284"/>
                    <w:rPr>
                      <w:rFonts w:eastAsia="Yu Mincho"/>
                      <w:sz w:val="16"/>
                      <w:szCs w:val="16"/>
                      <w:lang w:bidi="bn-IN"/>
                    </w:rPr>
                  </w:pPr>
                  <w:r w:rsidRPr="00ED3E73">
                    <w:rPr>
                      <w:rFonts w:eastAsia="Yu Mincho"/>
                      <w:sz w:val="16"/>
                      <w:szCs w:val="16"/>
                      <w:lang w:bidi="bn-IN"/>
                    </w:rPr>
                    <w:t>-</w:t>
                  </w:r>
                  <w:r w:rsidRPr="00ED3E73">
                    <w:rPr>
                      <w:rFonts w:eastAsia="Yu Mincho"/>
                      <w:sz w:val="16"/>
                      <w:szCs w:val="16"/>
                      <w:lang w:bidi="bn-IN"/>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PowerClass,CA</w:t>
                  </w:r>
                  <w:proofErr w:type="spellEnd"/>
                  <w:proofErr w:type="gramEnd"/>
                  <w:r w:rsidRPr="00ED3E73">
                    <w:rPr>
                      <w:rFonts w:eastAsia="Yu Mincho"/>
                      <w:sz w:val="16"/>
                      <w:szCs w:val="16"/>
                      <w:lang w:bidi="bn-IN"/>
                    </w:rPr>
                    <w:t xml:space="preserve"> is the maximum UE power specified in Table 6.2A.1.3-1 without taking into account the tolerance specified in the Table 6.2A.1.3-1</w:t>
                  </w:r>
                  <w:r w:rsidRPr="00ED3E73">
                    <w:rPr>
                      <w:rFonts w:eastAsia="SimSun"/>
                      <w:sz w:val="16"/>
                      <w:szCs w:val="16"/>
                      <w:lang w:eastAsia="zh-CN" w:bidi="bn-IN"/>
                    </w:rPr>
                    <w:t xml:space="preserve">; </w:t>
                  </w:r>
                  <w:r w:rsidRPr="00ED3E73">
                    <w:rPr>
                      <w:rFonts w:eastAsia="SimSun"/>
                      <w:sz w:val="16"/>
                      <w:szCs w:val="16"/>
                      <w:highlight w:val="yellow"/>
                      <w:lang w:eastAsia="zh-CN" w:bidi="bn-IN"/>
                    </w:rPr>
                    <w:t>If the UE indicates [</w:t>
                  </w:r>
                  <w:proofErr w:type="spellStart"/>
                  <w:r w:rsidRPr="00ED3E73">
                    <w:rPr>
                      <w:rFonts w:eastAsia="SimSun"/>
                      <w:sz w:val="16"/>
                      <w:szCs w:val="16"/>
                      <w:highlight w:val="yellow"/>
                      <w:lang w:eastAsia="zh-CN" w:bidi="bn-IN"/>
                    </w:rPr>
                    <w:t>HigherPowerLimitCADC</w:t>
                  </w:r>
                  <w:proofErr w:type="spellEnd"/>
                  <w:r w:rsidRPr="00ED3E73">
                    <w:rPr>
                      <w:rFonts w:eastAsia="SimSun"/>
                      <w:sz w:val="16"/>
                      <w:szCs w:val="16"/>
                      <w:highlight w:val="yellow"/>
                      <w:lang w:eastAsia="zh-CN" w:bidi="bn-IN"/>
                    </w:rPr>
                    <w:t xml:space="preserve">] for an eligible CA configuration as specified in Table 6.2A.1.3-1 and </w:t>
                  </w:r>
                  <w:proofErr w:type="spellStart"/>
                  <w:r w:rsidRPr="00ED3E73">
                    <w:rPr>
                      <w:rFonts w:eastAsia="Yu Mincho"/>
                      <w:sz w:val="16"/>
                      <w:szCs w:val="16"/>
                      <w:highlight w:val="yellow"/>
                      <w:lang w:eastAsia="zh-CN"/>
                    </w:rPr>
                    <w:t>ΔP</w:t>
                  </w:r>
                  <w:r w:rsidRPr="00ED3E73">
                    <w:rPr>
                      <w:rFonts w:eastAsia="Yu Mincho"/>
                      <w:sz w:val="16"/>
                      <w:szCs w:val="16"/>
                      <w:highlight w:val="yellow"/>
                      <w:vertAlign w:val="subscript"/>
                      <w:lang w:eastAsia="zh-CN"/>
                    </w:rPr>
                    <w:t>PowerClass</w:t>
                  </w:r>
                  <w:proofErr w:type="spellEnd"/>
                  <w:r w:rsidRPr="00ED3E73">
                    <w:rPr>
                      <w:rFonts w:eastAsia="Yu Mincho"/>
                      <w:sz w:val="16"/>
                      <w:szCs w:val="16"/>
                      <w:highlight w:val="yellow"/>
                      <w:vertAlign w:val="subscript"/>
                      <w:lang w:eastAsia="zh-CN"/>
                    </w:rPr>
                    <w:t>, CA</w:t>
                  </w:r>
                  <w:r w:rsidRPr="00ED3E73">
                    <w:rPr>
                      <w:rFonts w:eastAsia="Yu Mincho"/>
                      <w:sz w:val="16"/>
                      <w:szCs w:val="16"/>
                      <w:highlight w:val="yellow"/>
                      <w:lang w:eastAsia="zh-CN"/>
                    </w:rPr>
                    <w:t xml:space="preserve"> = 0, </w:t>
                  </w:r>
                  <w:proofErr w:type="spellStart"/>
                  <w:r w:rsidRPr="00ED3E73">
                    <w:rPr>
                      <w:rFonts w:eastAsia="Yu Mincho"/>
                      <w:sz w:val="16"/>
                      <w:szCs w:val="16"/>
                      <w:highlight w:val="yellow"/>
                      <w:lang w:bidi="bn-IN"/>
                    </w:rPr>
                    <w:t>P</w:t>
                  </w:r>
                  <w:r w:rsidRPr="00ED3E73">
                    <w:rPr>
                      <w:rFonts w:eastAsia="Yu Mincho"/>
                      <w:sz w:val="16"/>
                      <w:szCs w:val="16"/>
                      <w:highlight w:val="yellow"/>
                      <w:vertAlign w:val="subscript"/>
                      <w:lang w:bidi="bn-IN"/>
                    </w:rPr>
                    <w:t>PowerClass,CA</w:t>
                  </w:r>
                  <w:proofErr w:type="spellEnd"/>
                  <w:r w:rsidRPr="00ED3E73">
                    <w:rPr>
                      <w:rFonts w:eastAsia="Yu Mincho"/>
                      <w:sz w:val="16"/>
                      <w:szCs w:val="16"/>
                      <w:highlight w:val="yellow"/>
                      <w:lang w:bidi="bn-IN"/>
                    </w:rPr>
                    <w:t xml:space="preserve"> is replaced by 10 log</w:t>
                  </w:r>
                  <w:r w:rsidRPr="00ED3E73">
                    <w:rPr>
                      <w:rFonts w:eastAsia="Yu Mincho"/>
                      <w:sz w:val="16"/>
                      <w:szCs w:val="16"/>
                      <w:highlight w:val="yellow"/>
                      <w:vertAlign w:val="subscript"/>
                      <w:lang w:bidi="bn-IN"/>
                    </w:rPr>
                    <w:t>10</w:t>
                  </w:r>
                  <w:r w:rsidRPr="00ED3E73">
                    <w:rPr>
                      <w:rFonts w:eastAsia="Yu Mincho"/>
                      <w:sz w:val="16"/>
                      <w:szCs w:val="16"/>
                      <w:highlight w:val="yellow"/>
                      <w:lang w:bidi="bn-IN"/>
                    </w:rPr>
                    <w:t xml:space="preserve"> </w:t>
                  </w:r>
                  <w:r w:rsidRPr="00ED3E73">
                    <w:rPr>
                      <w:rFonts w:eastAsia="Yu Mincho"/>
                      <w:sz w:val="16"/>
                      <w:szCs w:val="16"/>
                      <w:highlight w:val="yellow"/>
                    </w:rPr>
                    <w:t xml:space="preserve">∑ </w:t>
                  </w:r>
                  <w:proofErr w:type="spellStart"/>
                  <w:r w:rsidRPr="00ED3E73">
                    <w:rPr>
                      <w:rFonts w:eastAsia="Yu Mincho"/>
                      <w:sz w:val="16"/>
                      <w:szCs w:val="16"/>
                      <w:highlight w:val="yellow"/>
                    </w:rPr>
                    <w:t>p</w:t>
                  </w:r>
                  <w:r w:rsidRPr="00ED3E73">
                    <w:rPr>
                      <w:rFonts w:eastAsia="Yu Mincho"/>
                      <w:sz w:val="16"/>
                      <w:szCs w:val="16"/>
                      <w:highlight w:val="yellow"/>
                      <w:vertAlign w:val="subscript"/>
                    </w:rPr>
                    <w:t>PowerClass,c</w:t>
                  </w:r>
                  <w:proofErr w:type="spellEnd"/>
                  <w:r w:rsidRPr="00ED3E73">
                    <w:rPr>
                      <w:rFonts w:eastAsia="Yu Mincho"/>
                      <w:sz w:val="16"/>
                      <w:szCs w:val="16"/>
                      <w:highlight w:val="yellow"/>
                      <w:vertAlign w:val="subscript"/>
                    </w:rPr>
                    <w:t>.</w:t>
                  </w:r>
                </w:p>
                <w:p w14:paraId="470A31B1"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lang w:bidi="bn-IN"/>
                    </w:rPr>
                    <w:t>-</w:t>
                  </w:r>
                  <w:r w:rsidRPr="00ED3E73">
                    <w:rPr>
                      <w:rFonts w:eastAsia="Yu Mincho"/>
                      <w:sz w:val="16"/>
                      <w:szCs w:val="16"/>
                      <w:lang w:bidi="bn-IN"/>
                    </w:rPr>
                    <w:tab/>
                  </w:r>
                  <w:proofErr w:type="spellStart"/>
                  <w:proofErr w:type="gramStart"/>
                  <w:r w:rsidRPr="00ED3E73">
                    <w:rPr>
                      <w:rFonts w:eastAsia="Yu Mincho"/>
                      <w:sz w:val="16"/>
                      <w:szCs w:val="16"/>
                      <w:lang w:bidi="bn-IN"/>
                    </w:rPr>
                    <w:t>p</w:t>
                  </w:r>
                  <w:r w:rsidRPr="00ED3E73">
                    <w:rPr>
                      <w:rFonts w:eastAsia="Yu Mincho"/>
                      <w:sz w:val="16"/>
                      <w:szCs w:val="16"/>
                      <w:vertAlign w:val="subscript"/>
                      <w:lang w:bidi="bn-IN"/>
                    </w:rPr>
                    <w:t>PowerClass,c</w:t>
                  </w:r>
                  <w:proofErr w:type="spellEnd"/>
                  <w:proofErr w:type="gramEnd"/>
                  <w:r w:rsidRPr="00ED3E73">
                    <w:rPr>
                      <w:rFonts w:eastAsia="Yu Mincho"/>
                      <w:sz w:val="16"/>
                      <w:szCs w:val="16"/>
                      <w:lang w:bidi="bn-IN"/>
                    </w:rPr>
                    <w:t xml:space="preserve"> is the linear value of the maximum UE power for serving cell </w:t>
                  </w:r>
                  <w:r w:rsidRPr="00ED3E73">
                    <w:rPr>
                      <w:rFonts w:eastAsia="Yu Mincho"/>
                      <w:i/>
                      <w:iCs/>
                      <w:sz w:val="16"/>
                      <w:szCs w:val="16"/>
                      <w:lang w:bidi="bn-IN"/>
                    </w:rPr>
                    <w:t>c</w:t>
                  </w:r>
                  <w:r w:rsidRPr="00ED3E73">
                    <w:rPr>
                      <w:rFonts w:eastAsia="Yu Mincho"/>
                      <w:sz w:val="16"/>
                      <w:szCs w:val="16"/>
                      <w:lang w:bidi="bn-IN"/>
                    </w:rPr>
                    <w:t xml:space="preserve"> specified in Table 6.2.1-1 according to [</w:t>
                  </w:r>
                  <w:proofErr w:type="spellStart"/>
                  <w:r w:rsidRPr="00ED3E73">
                    <w:rPr>
                      <w:rFonts w:eastAsia="Yu Mincho"/>
                      <w:sz w:val="16"/>
                      <w:szCs w:val="16"/>
                      <w:lang w:bidi="bn-IN"/>
                    </w:rPr>
                    <w:t>powerClassPerBand</w:t>
                  </w:r>
                  <w:proofErr w:type="spellEnd"/>
                  <w:r w:rsidRPr="00ED3E73">
                    <w:rPr>
                      <w:rFonts w:eastAsia="Yu Mincho"/>
                      <w:sz w:val="16"/>
                      <w:szCs w:val="16"/>
                      <w:lang w:bidi="bn-IN"/>
                    </w:rPr>
                    <w:t xml:space="preserve">] if indicated or </w:t>
                  </w:r>
                  <w:proofErr w:type="spellStart"/>
                  <w:r w:rsidRPr="00ED3E73">
                    <w:rPr>
                      <w:rFonts w:eastAsia="Yu Mincho"/>
                      <w:sz w:val="16"/>
                      <w:szCs w:val="16"/>
                      <w:lang w:bidi="bn-IN"/>
                    </w:rPr>
                    <w:t>ue-PowerClass</w:t>
                  </w:r>
                  <w:proofErr w:type="spellEnd"/>
                  <w:r w:rsidRPr="00ED3E73">
                    <w:rPr>
                      <w:rFonts w:eastAsia="Yu Mincho"/>
                      <w:sz w:val="16"/>
                      <w:szCs w:val="16"/>
                      <w:lang w:bidi="bn-IN"/>
                    </w:rPr>
                    <w:t xml:space="preserve"> otherwise without taking into account the tolerance; </w:t>
                  </w:r>
                </w:p>
                <w:p w14:paraId="6D2120ED" w14:textId="77777777" w:rsidR="00ED3E73" w:rsidRPr="00ED3E73" w:rsidRDefault="00ED3E73" w:rsidP="00ED3E73">
                  <w:pPr>
                    <w:ind w:left="568" w:hanging="284"/>
                    <w:rPr>
                      <w:rFonts w:eastAsia="Yu Mincho"/>
                      <w:sz w:val="16"/>
                      <w:szCs w:val="16"/>
                      <w:lang w:eastAsia="zh-CN" w:bidi="bn-IN"/>
                    </w:rPr>
                  </w:pPr>
                  <w:r w:rsidRPr="00ED3E73">
                    <w:rPr>
                      <w:rFonts w:eastAsia="Yu Mincho"/>
                      <w:sz w:val="16"/>
                      <w:szCs w:val="16"/>
                      <w:highlight w:val="cyan"/>
                      <w:lang w:eastAsia="zh-CN"/>
                    </w:rPr>
                    <w:t>-</w:t>
                  </w:r>
                  <w:r w:rsidRPr="00ED3E73">
                    <w:rPr>
                      <w:rFonts w:eastAsia="Yu Mincho"/>
                      <w:sz w:val="16"/>
                      <w:szCs w:val="16"/>
                      <w:highlight w:val="cyan"/>
                      <w:lang w:eastAsia="zh-CN"/>
                    </w:rPr>
                    <w:tab/>
                  </w:r>
                  <w:proofErr w:type="spellStart"/>
                  <w:r w:rsidRPr="00ED3E73">
                    <w:rPr>
                      <w:rFonts w:eastAsia="Yu Mincho"/>
                      <w:sz w:val="16"/>
                      <w:szCs w:val="16"/>
                      <w:highlight w:val="cyan"/>
                      <w:lang w:eastAsia="zh-CN"/>
                    </w:rPr>
                    <w:t>Δ</w:t>
                  </w:r>
                  <w:proofErr w:type="gramStart"/>
                  <w:r w:rsidRPr="00ED3E73">
                    <w:rPr>
                      <w:rFonts w:eastAsia="Yu Mincho"/>
                      <w:sz w:val="16"/>
                      <w:szCs w:val="16"/>
                      <w:highlight w:val="cyan"/>
                      <w:lang w:eastAsia="zh-CN"/>
                    </w:rPr>
                    <w:t>P</w:t>
                  </w:r>
                  <w:r w:rsidRPr="00ED3E73">
                    <w:rPr>
                      <w:rFonts w:eastAsia="Yu Mincho"/>
                      <w:sz w:val="16"/>
                      <w:szCs w:val="16"/>
                      <w:highlight w:val="cyan"/>
                      <w:vertAlign w:val="subscript"/>
                      <w:lang w:eastAsia="zh-CN"/>
                    </w:rPr>
                    <w:t>PowerClass,CA</w:t>
                  </w:r>
                  <w:proofErr w:type="spellEnd"/>
                  <w:proofErr w:type="gramEnd"/>
                  <w:r w:rsidRPr="00ED3E73">
                    <w:rPr>
                      <w:rFonts w:eastAsia="Yu Mincho"/>
                      <w:sz w:val="16"/>
                      <w:szCs w:val="16"/>
                      <w:highlight w:val="cyan"/>
                      <w:lang w:eastAsia="zh-CN"/>
                    </w:rPr>
                    <w:t xml:space="preserve"> = 3 dB for a power class 2 capable UE when the requirements of default power class are applied as specified in sub-clause 6.2.A.1</w:t>
                  </w:r>
                  <w:r w:rsidRPr="00ED3E73">
                    <w:rPr>
                      <w:rFonts w:eastAsia="Yu Mincho" w:hint="eastAsia"/>
                      <w:sz w:val="16"/>
                      <w:szCs w:val="16"/>
                      <w:highlight w:val="cyan"/>
                      <w:lang w:eastAsia="zh-CN"/>
                    </w:rPr>
                    <w:t>.</w:t>
                  </w:r>
                  <w:r w:rsidRPr="00ED3E73">
                    <w:rPr>
                      <w:rFonts w:eastAsia="Yu Mincho"/>
                      <w:sz w:val="16"/>
                      <w:szCs w:val="16"/>
                      <w:highlight w:val="cyan"/>
                      <w:lang w:eastAsia="zh-CN"/>
                    </w:rPr>
                    <w:t xml:space="preserve">3; otherwise </w:t>
                  </w:r>
                  <w:proofErr w:type="spellStart"/>
                  <w:r w:rsidRPr="00ED3E73">
                    <w:rPr>
                      <w:rFonts w:eastAsia="Yu Mincho"/>
                      <w:sz w:val="16"/>
                      <w:szCs w:val="16"/>
                      <w:highlight w:val="cyan"/>
                      <w:lang w:eastAsia="zh-CN"/>
                    </w:rPr>
                    <w:t>ΔP</w:t>
                  </w:r>
                  <w:r w:rsidRPr="00ED3E73">
                    <w:rPr>
                      <w:rFonts w:eastAsia="Yu Mincho"/>
                      <w:sz w:val="16"/>
                      <w:szCs w:val="16"/>
                      <w:highlight w:val="cyan"/>
                      <w:vertAlign w:val="subscript"/>
                      <w:lang w:eastAsia="zh-CN"/>
                    </w:rPr>
                    <w:t>PowerClass</w:t>
                  </w:r>
                  <w:proofErr w:type="spellEnd"/>
                  <w:r w:rsidRPr="00ED3E73">
                    <w:rPr>
                      <w:rFonts w:eastAsia="Yu Mincho" w:hint="eastAsia"/>
                      <w:sz w:val="16"/>
                      <w:szCs w:val="16"/>
                      <w:highlight w:val="cyan"/>
                      <w:vertAlign w:val="subscript"/>
                      <w:lang w:eastAsia="zh-CN"/>
                    </w:rPr>
                    <w:t>, CA</w:t>
                  </w:r>
                  <w:r w:rsidRPr="00ED3E73">
                    <w:rPr>
                      <w:rFonts w:eastAsia="Yu Mincho"/>
                      <w:sz w:val="16"/>
                      <w:szCs w:val="16"/>
                      <w:highlight w:val="cyan"/>
                      <w:lang w:eastAsia="zh-CN"/>
                    </w:rPr>
                    <w:t xml:space="preserve"> = 0 dB;</w:t>
                  </w:r>
                  <w:r w:rsidRPr="00ED3E73">
                    <w:rPr>
                      <w:rFonts w:eastAsia="Yu Mincho"/>
                      <w:sz w:val="16"/>
                      <w:szCs w:val="16"/>
                      <w:lang w:eastAsia="zh-CN" w:bidi="bn-IN"/>
                    </w:rPr>
                    <w:t xml:space="preserve">  </w:t>
                  </w:r>
                </w:p>
                <w:p w14:paraId="2AF904D5" w14:textId="77777777" w:rsidR="00ED3E73" w:rsidRPr="00150A40" w:rsidRDefault="00ED3E73" w:rsidP="00ED3E73">
                  <w:pPr>
                    <w:rPr>
                      <w:rFonts w:eastAsia="Yu Mincho"/>
                      <w:lang w:eastAsia="ja-JP" w:bidi="bn-IN"/>
                    </w:rPr>
                  </w:pPr>
                  <w:r w:rsidRPr="00ED3E73">
                    <w:rPr>
                      <w:rFonts w:eastAsia="Yu Mincho" w:hint="eastAsia"/>
                      <w:sz w:val="16"/>
                      <w:szCs w:val="16"/>
                      <w:lang w:eastAsia="ja-JP" w:bidi="bn-IN"/>
                    </w:rPr>
                    <w:t>[</w:t>
                  </w:r>
                  <w:r w:rsidRPr="00ED3E73">
                    <w:rPr>
                      <w:rFonts w:eastAsia="Yu Mincho"/>
                      <w:sz w:val="16"/>
                      <w:szCs w:val="16"/>
                      <w:lang w:eastAsia="ja-JP" w:bidi="bn-IN"/>
                    </w:rPr>
                    <w:t>…]</w:t>
                  </w:r>
                </w:p>
              </w:tc>
            </w:tr>
          </w:tbl>
          <w:p w14:paraId="644EB860" w14:textId="3E1E9CC3" w:rsidR="00ED3E73" w:rsidRDefault="00ED3E73" w:rsidP="00E54D94">
            <w:pPr>
              <w:jc w:val="both"/>
              <w:rPr>
                <w:rFonts w:eastAsia="MS Mincho"/>
                <w:lang w:eastAsia="ja-JP"/>
              </w:rPr>
            </w:pPr>
          </w:p>
          <w:p w14:paraId="3770B264" w14:textId="7BE182D3" w:rsidR="00ED3E73" w:rsidRDefault="00ED3E73" w:rsidP="00E54D94">
            <w:pPr>
              <w:jc w:val="both"/>
              <w:rPr>
                <w:rFonts w:eastAsia="MS Mincho"/>
                <w:lang w:eastAsia="ja-JP"/>
              </w:rPr>
            </w:pPr>
            <w:r w:rsidRPr="00ED3E73">
              <w:rPr>
                <w:rFonts w:eastAsia="MS Mincho"/>
                <w:lang w:eastAsia="ja-JP"/>
              </w:rPr>
              <w:t xml:space="preserve">As described in the </w:t>
            </w:r>
            <w:r w:rsidRPr="00ED3E73">
              <w:rPr>
                <w:rFonts w:eastAsia="MS Mincho"/>
                <w:highlight w:val="yellow"/>
                <w:lang w:eastAsia="ja-JP"/>
              </w:rPr>
              <w:t>yellow-part</w:t>
            </w:r>
            <w:r w:rsidRPr="00ED3E73">
              <w:rPr>
                <w:rFonts w:eastAsia="MS Mincho"/>
                <w:lang w:eastAsia="ja-JP"/>
              </w:rPr>
              <w:t xml:space="preserve">, a UE could perform inter-band CA transmission with the maximum power of </w:t>
            </w:r>
            <w:r w:rsidRPr="00ED3E73">
              <w:rPr>
                <w:rFonts w:eastAsia="Yu Mincho"/>
                <w:sz w:val="16"/>
                <w:szCs w:val="16"/>
                <w:lang w:bidi="bn-IN"/>
              </w:rPr>
              <w:t>10 log</w:t>
            </w:r>
            <w:r w:rsidRPr="00ED3E73">
              <w:rPr>
                <w:rFonts w:eastAsia="Yu Mincho"/>
                <w:sz w:val="16"/>
                <w:szCs w:val="16"/>
                <w:vertAlign w:val="subscript"/>
                <w:lang w:bidi="bn-IN"/>
              </w:rPr>
              <w:t>10</w:t>
            </w:r>
            <w:r w:rsidRPr="00ED3E73">
              <w:rPr>
                <w:rFonts w:eastAsia="Yu Mincho"/>
                <w:sz w:val="16"/>
                <w:szCs w:val="16"/>
                <w:lang w:bidi="bn-IN"/>
              </w:rPr>
              <w:t xml:space="preserve"> </w:t>
            </w:r>
            <w:r w:rsidRPr="00ED3E73">
              <w:rPr>
                <w:rFonts w:eastAsia="Yu Mincho"/>
                <w:sz w:val="16"/>
                <w:szCs w:val="16"/>
              </w:rPr>
              <w:t xml:space="preserve">∑ </w:t>
            </w:r>
            <w:proofErr w:type="spellStart"/>
            <w:proofErr w:type="gramStart"/>
            <w:r w:rsidRPr="00ED3E73">
              <w:rPr>
                <w:rFonts w:eastAsia="Yu Mincho"/>
                <w:sz w:val="16"/>
                <w:szCs w:val="16"/>
              </w:rPr>
              <w:t>p</w:t>
            </w:r>
            <w:r w:rsidRPr="00ED3E73">
              <w:rPr>
                <w:rFonts w:eastAsia="Yu Mincho"/>
                <w:sz w:val="16"/>
                <w:szCs w:val="16"/>
                <w:vertAlign w:val="subscript"/>
              </w:rPr>
              <w:t>PowerClass,c</w:t>
            </w:r>
            <w:proofErr w:type="spellEnd"/>
            <w:r w:rsidRPr="00ED3E73">
              <w:rPr>
                <w:rFonts w:eastAsia="Yu Mincho"/>
                <w:sz w:val="16"/>
                <w:szCs w:val="16"/>
                <w:vertAlign w:val="subscript"/>
              </w:rPr>
              <w:t>.</w:t>
            </w:r>
            <w:proofErr w:type="gramEnd"/>
            <w:r w:rsidRPr="00ED3E73">
              <w:rPr>
                <w:rFonts w:eastAsia="MS Mincho"/>
                <w:lang w:eastAsia="ja-JP"/>
              </w:rPr>
              <w:t>, if and only if UE supports</w:t>
            </w:r>
            <w:r>
              <w:rPr>
                <w:rFonts w:eastAsia="MS Mincho"/>
                <w:lang w:eastAsia="ja-JP"/>
              </w:rPr>
              <w:t xml:space="preserve"> [</w:t>
            </w:r>
            <w:proofErr w:type="spellStart"/>
            <w:r>
              <w:rPr>
                <w:rFonts w:eastAsia="MS Mincho"/>
                <w:lang w:eastAsia="ja-JP"/>
              </w:rPr>
              <w:t>HigherPowerLimitCADC</w:t>
            </w:r>
            <w:proofErr w:type="spellEnd"/>
            <w:r>
              <w:rPr>
                <w:rFonts w:eastAsia="MS Mincho"/>
                <w:lang w:eastAsia="ja-JP"/>
              </w:rPr>
              <w:t xml:space="preserve">] capability and </w:t>
            </w:r>
            <w:proofErr w:type="spellStart"/>
            <w:r w:rsidRPr="00ED3E73">
              <w:rPr>
                <w:rFonts w:eastAsia="Yu Mincho"/>
                <w:sz w:val="16"/>
                <w:szCs w:val="16"/>
              </w:rPr>
              <w:t>ΔP</w:t>
            </w:r>
            <w:r w:rsidRPr="00ED3E73">
              <w:rPr>
                <w:rFonts w:eastAsia="Yu Mincho"/>
                <w:sz w:val="16"/>
                <w:szCs w:val="16"/>
                <w:vertAlign w:val="subscript"/>
              </w:rPr>
              <w:t>PowerClass</w:t>
            </w:r>
            <w:proofErr w:type="spellEnd"/>
            <w:r w:rsidRPr="00ED3E73">
              <w:rPr>
                <w:rFonts w:eastAsia="Yu Mincho"/>
                <w:sz w:val="16"/>
                <w:szCs w:val="16"/>
                <w:vertAlign w:val="subscript"/>
              </w:rPr>
              <w:t>, CA</w:t>
            </w:r>
            <w:r w:rsidRPr="00ED3E73">
              <w:rPr>
                <w:rFonts w:eastAsia="Yu Mincho"/>
                <w:sz w:val="16"/>
                <w:szCs w:val="16"/>
              </w:rPr>
              <w:t xml:space="preserve"> = 0</w:t>
            </w:r>
            <w:r>
              <w:rPr>
                <w:rFonts w:eastAsia="MS Mincho"/>
                <w:lang w:eastAsia="ja-JP"/>
              </w:rPr>
              <w:t xml:space="preserve">. The value of </w:t>
            </w:r>
            <w:proofErr w:type="spellStart"/>
            <w:r w:rsidRPr="00ED3E73">
              <w:rPr>
                <w:rFonts w:eastAsia="Yu Mincho"/>
                <w:sz w:val="16"/>
                <w:szCs w:val="16"/>
              </w:rPr>
              <w:t>ΔP</w:t>
            </w:r>
            <w:r w:rsidRPr="00ED3E73">
              <w:rPr>
                <w:rFonts w:eastAsia="Yu Mincho"/>
                <w:sz w:val="16"/>
                <w:szCs w:val="16"/>
                <w:vertAlign w:val="subscript"/>
              </w:rPr>
              <w:t>PowerClass</w:t>
            </w:r>
            <w:proofErr w:type="spellEnd"/>
            <w:r w:rsidRPr="00ED3E73">
              <w:rPr>
                <w:rFonts w:eastAsia="Yu Mincho"/>
                <w:sz w:val="16"/>
                <w:szCs w:val="16"/>
                <w:vertAlign w:val="subscript"/>
              </w:rPr>
              <w:t>, CA</w:t>
            </w:r>
            <w:r>
              <w:rPr>
                <w:rFonts w:eastAsia="MS Mincho"/>
                <w:lang w:eastAsia="ja-JP"/>
              </w:rPr>
              <w:t xml:space="preserve"> is, as described in the </w:t>
            </w:r>
            <w:proofErr w:type="gramStart"/>
            <w:r w:rsidRPr="00ED3E73">
              <w:rPr>
                <w:rFonts w:eastAsia="MS Mincho"/>
                <w:highlight w:val="cyan"/>
                <w:lang w:eastAsia="ja-JP"/>
              </w:rPr>
              <w:t>cyan-part</w:t>
            </w:r>
            <w:proofErr w:type="gramEnd"/>
            <w:r>
              <w:rPr>
                <w:rFonts w:eastAsia="MS Mincho"/>
                <w:lang w:eastAsia="ja-JP"/>
              </w:rPr>
              <w:t>, “3 dB for a power class 2 capable UE when the requirements of default power class are applied as specified in sub-clause 6.2.A.1.3; otherwise 0 dB”. Thus, to achieve the summation of maximum transmit power for each band, the condition “</w:t>
            </w:r>
            <w:r w:rsidRPr="00ED3E73">
              <w:rPr>
                <w:rFonts w:eastAsia="MS Mincho"/>
                <w:lang w:eastAsia="ja-JP"/>
              </w:rPr>
              <w:t>for a power class 2 capable UE when the requirements of default power class are applied as specified in sub-clause 6.2.A.1.3</w:t>
            </w:r>
            <w:r>
              <w:rPr>
                <w:rFonts w:eastAsia="MS Mincho"/>
                <w:lang w:eastAsia="ja-JP"/>
              </w:rPr>
              <w:t xml:space="preserve">” shall be </w:t>
            </w:r>
            <w:r>
              <w:rPr>
                <w:rFonts w:eastAsia="MS Mincho" w:hint="eastAsia"/>
                <w:lang w:eastAsia="ja-JP"/>
              </w:rPr>
              <w:t>a</w:t>
            </w:r>
            <w:r>
              <w:rPr>
                <w:rFonts w:eastAsia="MS Mincho"/>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ED3E73" w:rsidRPr="00ED3E73" w14:paraId="7BE17B99" w14:textId="77777777" w:rsidTr="00ED3E73">
              <w:tc>
                <w:tcPr>
                  <w:tcW w:w="7431" w:type="dxa"/>
                </w:tcPr>
                <w:p w14:paraId="144F97C4" w14:textId="77777777" w:rsidR="00ED3E73" w:rsidRPr="00ED3E73" w:rsidRDefault="00ED3E73" w:rsidP="00ED3E73">
                  <w:pPr>
                    <w:rPr>
                      <w:rFonts w:eastAsia="Yu Mincho"/>
                      <w:sz w:val="16"/>
                      <w:szCs w:val="16"/>
                    </w:rPr>
                  </w:pPr>
                  <w:r w:rsidRPr="00ED3E73">
                    <w:rPr>
                      <w:rFonts w:eastAsia="Yu Mincho"/>
                      <w:sz w:val="16"/>
                      <w:szCs w:val="16"/>
                    </w:rPr>
                    <w:t>If a UE supports a different power class than the default UE power class for the band</w:t>
                  </w:r>
                  <w:r w:rsidRPr="00ED3E73">
                    <w:rPr>
                      <w:rFonts w:eastAsia="SimSun" w:hint="eastAsia"/>
                      <w:sz w:val="16"/>
                      <w:szCs w:val="16"/>
                      <w:lang w:eastAsia="zh-CN"/>
                    </w:rPr>
                    <w:t xml:space="preserve"> combination listed in </w:t>
                  </w:r>
                  <w:r w:rsidRPr="00ED3E73">
                    <w:rPr>
                      <w:rFonts w:eastAsia="Yu Mincho"/>
                      <w:sz w:val="16"/>
                      <w:szCs w:val="16"/>
                    </w:rPr>
                    <w:t>Table 6.2A.1.3-1 and the supported power class enables the higher maximum output power than that of the default power class:</w:t>
                  </w:r>
                </w:p>
                <w:p w14:paraId="4C7E055B"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 xml:space="preserve">if the field of UE capability maxUplinkDutyCycle-interBandCA-PC2 is not </w:t>
                  </w:r>
                  <w:proofErr w:type="gramStart"/>
                  <w:r w:rsidRPr="00ED3E73">
                    <w:rPr>
                      <w:rFonts w:eastAsia="Yu Mincho"/>
                      <w:sz w:val="16"/>
                      <w:szCs w:val="16"/>
                    </w:rPr>
                    <w:t>absent</w:t>
                  </w:r>
                  <w:proofErr w:type="gramEnd"/>
                  <w:r w:rsidRPr="00ED3E73">
                    <w:rPr>
                      <w:rFonts w:eastAsia="Yu Mincho"/>
                      <w:sz w:val="16"/>
                      <w:szCs w:val="16"/>
                    </w:rPr>
                    <w:t xml:space="preserve"> and the average percentage of uplink symbols transmitted in a certain evaluation period is larger than maxUplinkDutyCycle-interBandCA-PC2 as defined in TS 38.331 (The exact evaluation period is no less than one radio frame); or</w:t>
                  </w:r>
                </w:p>
                <w:p w14:paraId="19A05505"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t xml:space="preserve">if the IE P-Max as defined in TS 38.331 [7] is provided and set to the maximum output power of the default power class or </w:t>
                  </w:r>
                  <w:proofErr w:type="gramStart"/>
                  <w:r w:rsidRPr="00ED3E73">
                    <w:rPr>
                      <w:rFonts w:eastAsia="Yu Mincho"/>
                      <w:sz w:val="16"/>
                      <w:szCs w:val="16"/>
                    </w:rPr>
                    <w:t>lower;</w:t>
                  </w:r>
                  <w:proofErr w:type="gramEnd"/>
                </w:p>
                <w:p w14:paraId="36EA55F1" w14:textId="77777777" w:rsidR="00ED3E73" w:rsidRPr="00ED3E73" w:rsidRDefault="00ED3E73" w:rsidP="00ED3E73">
                  <w:pPr>
                    <w:ind w:leftChars="300" w:left="920" w:hangingChars="200" w:hanging="320"/>
                    <w:rPr>
                      <w:rFonts w:eastAsia="Yu Mincho"/>
                      <w:sz w:val="16"/>
                      <w:szCs w:val="16"/>
                      <w:lang w:eastAsia="zh-CN"/>
                    </w:rPr>
                  </w:pPr>
                  <w:r w:rsidRPr="00ED3E73">
                    <w:rPr>
                      <w:rFonts w:eastAsia="Yu Mincho"/>
                      <w:sz w:val="16"/>
                      <w:szCs w:val="16"/>
                    </w:rPr>
                    <w:t>–</w:t>
                  </w:r>
                  <w:r w:rsidRPr="00ED3E73">
                    <w:rPr>
                      <w:rFonts w:eastAsia="Yu Mincho"/>
                      <w:sz w:val="16"/>
                      <w:szCs w:val="16"/>
                    </w:rPr>
                    <w:tab/>
                    <w:t>shall apply all requirements for the default power class to the supported power class and set the configured transmitted power as specified in clause 6.2</w:t>
                  </w:r>
                  <w:r w:rsidRPr="00ED3E73">
                    <w:rPr>
                      <w:rFonts w:eastAsia="Yu Mincho" w:hint="eastAsia"/>
                      <w:sz w:val="16"/>
                      <w:szCs w:val="16"/>
                      <w:lang w:eastAsia="zh-CN"/>
                    </w:rPr>
                    <w:t>A</w:t>
                  </w:r>
                  <w:r w:rsidRPr="00ED3E73">
                    <w:rPr>
                      <w:rFonts w:eastAsia="Yu Mincho"/>
                      <w:sz w:val="16"/>
                      <w:szCs w:val="16"/>
                    </w:rPr>
                    <w:t>.</w:t>
                  </w:r>
                  <w:proofErr w:type="gramStart"/>
                  <w:r w:rsidRPr="00ED3E73">
                    <w:rPr>
                      <w:rFonts w:eastAsia="Yu Mincho"/>
                      <w:sz w:val="16"/>
                      <w:szCs w:val="16"/>
                    </w:rPr>
                    <w:t>4;</w:t>
                  </w:r>
                  <w:proofErr w:type="gramEnd"/>
                </w:p>
                <w:p w14:paraId="56EFD012" w14:textId="77777777" w:rsidR="00ED3E73" w:rsidRPr="00ED3E73" w:rsidRDefault="00ED3E73" w:rsidP="00ED3E73">
                  <w:pPr>
                    <w:ind w:left="568" w:hanging="284"/>
                    <w:rPr>
                      <w:rFonts w:eastAsia="Yu Mincho"/>
                      <w:sz w:val="16"/>
                      <w:szCs w:val="16"/>
                      <w:lang w:eastAsia="zh-CN"/>
                    </w:rPr>
                  </w:pPr>
                  <w:r w:rsidRPr="00ED3E73">
                    <w:rPr>
                      <w:rFonts w:eastAsia="Yu Mincho"/>
                      <w:sz w:val="16"/>
                      <w:szCs w:val="16"/>
                    </w:rPr>
                    <w:t>–</w:t>
                  </w:r>
                  <w:r w:rsidRPr="00ED3E73">
                    <w:rPr>
                      <w:rFonts w:eastAsia="Yu Mincho"/>
                      <w:sz w:val="16"/>
                      <w:szCs w:val="16"/>
                    </w:rPr>
                    <w:tab/>
                  </w:r>
                  <w:proofErr w:type="gramStart"/>
                  <w:r w:rsidRPr="00ED3E73">
                    <w:rPr>
                      <w:rFonts w:eastAsia="Yu Mincho" w:hint="eastAsia"/>
                      <w:sz w:val="16"/>
                      <w:szCs w:val="16"/>
                      <w:lang w:eastAsia="zh-CN"/>
                    </w:rPr>
                    <w:t>else;</w:t>
                  </w:r>
                  <w:proofErr w:type="gramEnd"/>
                </w:p>
                <w:p w14:paraId="490E345B" w14:textId="77777777" w:rsidR="00ED3E73" w:rsidRPr="00ED3E73" w:rsidRDefault="00ED3E73" w:rsidP="00ED3E73">
                  <w:pPr>
                    <w:ind w:leftChars="300" w:left="920" w:hangingChars="200" w:hanging="320"/>
                    <w:rPr>
                      <w:rFonts w:eastAsia="SimSun"/>
                      <w:sz w:val="16"/>
                      <w:szCs w:val="16"/>
                      <w:lang w:eastAsia="zh-CN"/>
                    </w:rPr>
                  </w:pPr>
                  <w:r w:rsidRPr="00ED3E73">
                    <w:rPr>
                      <w:rFonts w:eastAsia="Yu Mincho"/>
                      <w:sz w:val="16"/>
                      <w:szCs w:val="16"/>
                    </w:rPr>
                    <w:t>–</w:t>
                  </w:r>
                  <w:r w:rsidRPr="00ED3E73">
                    <w:rPr>
                      <w:rFonts w:eastAsia="Yu Mincho"/>
                      <w:sz w:val="16"/>
                      <w:szCs w:val="16"/>
                    </w:rPr>
                    <w:tab/>
                    <w:t>shall apply all requirements for the supported power class and set the configured transmitted power as specified in clause 6.2</w:t>
                  </w:r>
                  <w:r w:rsidRPr="00ED3E73">
                    <w:rPr>
                      <w:rFonts w:eastAsia="SimSun" w:hint="eastAsia"/>
                      <w:sz w:val="16"/>
                      <w:szCs w:val="16"/>
                      <w:lang w:eastAsia="zh-CN"/>
                    </w:rPr>
                    <w:t>A</w:t>
                  </w:r>
                  <w:r w:rsidRPr="00ED3E73">
                    <w:rPr>
                      <w:rFonts w:eastAsia="Yu Mincho"/>
                      <w:sz w:val="16"/>
                      <w:szCs w:val="16"/>
                    </w:rPr>
                    <w:t>.4</w:t>
                  </w:r>
                  <w:r w:rsidRPr="00ED3E73">
                    <w:rPr>
                      <w:rFonts w:eastAsia="Yu Mincho" w:hint="eastAsia"/>
                      <w:sz w:val="16"/>
                      <w:szCs w:val="16"/>
                      <w:lang w:eastAsia="zh-CN"/>
                    </w:rPr>
                    <w:t xml:space="preserve"> (r</w:t>
                  </w:r>
                  <w:r w:rsidRPr="00ED3E73">
                    <w:rPr>
                      <w:rFonts w:eastAsia="Yu Mincho"/>
                      <w:sz w:val="16"/>
                      <w:szCs w:val="16"/>
                    </w:rPr>
                    <w:t>egardless of the average percentage of uplink symbols</w:t>
                  </w:r>
                  <w:r w:rsidRPr="00ED3E73">
                    <w:rPr>
                      <w:rFonts w:eastAsia="Yu Mincho" w:hint="eastAsia"/>
                      <w:sz w:val="16"/>
                      <w:szCs w:val="16"/>
                      <w:lang w:eastAsia="zh-CN"/>
                    </w:rPr>
                    <w:t xml:space="preserve"> if </w:t>
                  </w:r>
                  <w:r w:rsidRPr="00ED3E73">
                    <w:rPr>
                      <w:rFonts w:eastAsia="Yu Mincho"/>
                      <w:sz w:val="16"/>
                      <w:szCs w:val="16"/>
                    </w:rPr>
                    <w:t xml:space="preserve">the field of UE capability </w:t>
                  </w:r>
                  <w:r w:rsidRPr="00ED3E73">
                    <w:rPr>
                      <w:rFonts w:eastAsia="Yu Mincho"/>
                      <w:i/>
                      <w:sz w:val="16"/>
                      <w:szCs w:val="16"/>
                    </w:rPr>
                    <w:t>maxUplinkDutyCycle-</w:t>
                  </w:r>
                  <w:r w:rsidRPr="00ED3E73">
                    <w:rPr>
                      <w:rFonts w:eastAsia="Yu Mincho" w:hint="eastAsia"/>
                      <w:i/>
                      <w:sz w:val="16"/>
                      <w:szCs w:val="16"/>
                      <w:lang w:eastAsia="zh-CN"/>
                    </w:rPr>
                    <w:t>interBand</w:t>
                  </w:r>
                  <w:r w:rsidRPr="00ED3E73">
                    <w:rPr>
                      <w:rFonts w:eastAsia="Yu Mincho"/>
                      <w:i/>
                      <w:sz w:val="16"/>
                      <w:szCs w:val="16"/>
                    </w:rPr>
                    <w:t>CA-PC2</w:t>
                  </w:r>
                  <w:r w:rsidRPr="00ED3E73">
                    <w:rPr>
                      <w:rFonts w:eastAsia="Yu Mincho"/>
                      <w:sz w:val="16"/>
                      <w:szCs w:val="16"/>
                    </w:rPr>
                    <w:t xml:space="preserve"> is absent</w:t>
                  </w:r>
                  <w:r w:rsidRPr="00ED3E73">
                    <w:rPr>
                      <w:rFonts w:eastAsia="Yu Mincho" w:hint="eastAsia"/>
                      <w:sz w:val="16"/>
                      <w:szCs w:val="16"/>
                      <w:lang w:eastAsia="zh-CN"/>
                    </w:rPr>
                    <w:t>)</w:t>
                  </w:r>
                  <w:r w:rsidRPr="00ED3E73">
                    <w:rPr>
                      <w:rFonts w:eastAsia="Yu Mincho"/>
                      <w:sz w:val="16"/>
                      <w:szCs w:val="16"/>
                    </w:rPr>
                    <w:t>.</w:t>
                  </w:r>
                </w:p>
                <w:p w14:paraId="40FB5D87" w14:textId="77777777" w:rsidR="00ED3E73" w:rsidRPr="00ED3E73" w:rsidRDefault="00ED3E73" w:rsidP="00ED3E73">
                  <w:pPr>
                    <w:rPr>
                      <w:rFonts w:eastAsia="Yu Mincho"/>
                      <w:sz w:val="16"/>
                      <w:szCs w:val="16"/>
                      <w:lang w:eastAsia="zh-CN"/>
                    </w:rPr>
                  </w:pPr>
                  <w:r w:rsidRPr="00ED3E73">
                    <w:rPr>
                      <w:rFonts w:eastAsia="SimSun"/>
                      <w:sz w:val="16"/>
                      <w:szCs w:val="16"/>
                      <w:lang w:eastAsia="zh-CN"/>
                    </w:rPr>
                    <w:t>T</w:t>
                  </w:r>
                  <w:r w:rsidRPr="00ED3E73">
                    <w:rPr>
                      <w:rFonts w:eastAsia="SimSun" w:hint="eastAsia"/>
                      <w:sz w:val="16"/>
                      <w:szCs w:val="16"/>
                      <w:lang w:eastAsia="zh-CN"/>
                    </w:rPr>
                    <w:t xml:space="preserve">he </w:t>
                  </w:r>
                  <w:r w:rsidRPr="00ED3E73">
                    <w:rPr>
                      <w:rFonts w:eastAsia="SimSun"/>
                      <w:sz w:val="16"/>
                      <w:szCs w:val="16"/>
                      <w:lang w:eastAsia="zh-CN"/>
                    </w:rPr>
                    <w:t>average percentage of uplink symbols</w:t>
                  </w:r>
                  <w:r w:rsidRPr="00ED3E73">
                    <w:rPr>
                      <w:rFonts w:eastAsia="SimSun" w:hint="eastAsia"/>
                      <w:sz w:val="16"/>
                      <w:szCs w:val="16"/>
                      <w:lang w:eastAsia="zh-CN"/>
                    </w:rPr>
                    <w:t xml:space="preserve"> is defined as </w:t>
                  </w:r>
                  <w:r w:rsidRPr="00ED3E73">
                    <w:rPr>
                      <w:rFonts w:eastAsia="SimSun"/>
                      <w:sz w:val="16"/>
                      <w:szCs w:val="16"/>
                      <w:lang w:eastAsia="zh-CN"/>
                    </w:rPr>
                    <w:t>50%</w:t>
                  </w:r>
                  <w:r w:rsidRPr="00ED3E73">
                    <w:rPr>
                      <w:rFonts w:eastAsia="SimSun"/>
                      <w:iCs/>
                      <w:sz w:val="16"/>
                      <w:szCs w:val="16"/>
                      <w:lang w:eastAsia="zh-CN"/>
                    </w:rPr>
                    <w:t xml:space="preserve"> </w:t>
                  </w:r>
                  <w:r w:rsidRPr="00ED3E73">
                    <w:rPr>
                      <w:rFonts w:eastAsia="SimSun"/>
                      <w:iCs/>
                      <w:sz w:val="16"/>
                      <w:szCs w:val="16"/>
                      <w:lang w:eastAsia="zh-CN"/>
                    </w:rPr>
                    <w:sym w:font="Symbol" w:char="F0B4"/>
                  </w:r>
                  <w:r w:rsidRPr="00ED3E73">
                    <w:rPr>
                      <w:rFonts w:eastAsia="SimSun"/>
                      <w:iCs/>
                      <w:sz w:val="16"/>
                      <w:szCs w:val="16"/>
                      <w:lang w:eastAsia="zh-CN"/>
                    </w:rPr>
                    <w:t xml:space="preserve"> </w:t>
                  </w:r>
                  <w:proofErr w:type="gramStart"/>
                  <w:r w:rsidRPr="00ED3E73">
                    <w:rPr>
                      <w:rFonts w:eastAsia="SimSun"/>
                      <w:iCs/>
                      <w:sz w:val="16"/>
                      <w:szCs w:val="16"/>
                      <w:lang w:eastAsia="zh-CN"/>
                    </w:rPr>
                    <w:t>(</w:t>
                  </w:r>
                  <w:r w:rsidRPr="00ED3E73">
                    <w:rPr>
                      <w:rFonts w:eastAsia="SimSun"/>
                      <w:sz w:val="16"/>
                      <w:szCs w:val="16"/>
                      <w:lang w:eastAsia="zh-CN"/>
                    </w:rPr>
                    <w:t xml:space="preserve">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proofErr w:type="gramEnd"/>
                  <w:r w:rsidRPr="00ED3E73">
                    <w:rPr>
                      <w:rFonts w:eastAsia="SimSun"/>
                      <w:sz w:val="16"/>
                      <w:szCs w:val="16"/>
                      <w:vertAlign w:val="subscript"/>
                      <w:lang w:eastAsia="zh-CN"/>
                    </w:rPr>
                    <w:t>, x</w:t>
                  </w:r>
                  <w:r w:rsidRPr="00ED3E73">
                    <w:rPr>
                      <w:rFonts w:eastAsia="SimSun"/>
                      <w:sz w:val="16"/>
                      <w:szCs w:val="16"/>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proofErr w:type="spellEnd"/>
                  <w:r w:rsidRPr="00ED3E73">
                    <w:rPr>
                      <w:rFonts w:eastAsia="SimSun"/>
                      <w:sz w:val="16"/>
                      <w:szCs w:val="16"/>
                      <w:lang w:eastAsia="zh-CN"/>
                    </w:rPr>
                    <w:t xml:space="preserve"> +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r w:rsidRPr="00ED3E73">
                    <w:rPr>
                      <w:rFonts w:eastAsia="SimSun"/>
                      <w:sz w:val="16"/>
                      <w:szCs w:val="16"/>
                      <w:vertAlign w:val="subscript"/>
                      <w:lang w:eastAsia="zh-CN"/>
                    </w:rPr>
                    <w:t>, y</w:t>
                  </w:r>
                  <w:r w:rsidRPr="00ED3E73">
                    <w:rPr>
                      <w:rFonts w:eastAsia="SimSun"/>
                      <w:sz w:val="16"/>
                      <w:szCs w:val="16"/>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NR,y</w:t>
                  </w:r>
                  <w:proofErr w:type="spellEnd"/>
                  <w:r w:rsidRPr="00ED3E73">
                    <w:rPr>
                      <w:rFonts w:eastAsia="SimSun"/>
                      <w:sz w:val="16"/>
                      <w:szCs w:val="16"/>
                      <w:vertAlign w:val="subscript"/>
                      <w:lang w:eastAsia="zh-CN"/>
                    </w:rPr>
                    <w:t>,</w:t>
                  </w:r>
                  <w:r w:rsidRPr="00ED3E73">
                    <w:rPr>
                      <w:rFonts w:eastAsia="SimSun"/>
                      <w:sz w:val="16"/>
                      <w:szCs w:val="16"/>
                      <w:lang w:eastAsia="zh-CN"/>
                    </w:rPr>
                    <w:t xml:space="preserve"> )</w:t>
                  </w:r>
                  <w:r w:rsidRPr="00ED3E73">
                    <w:rPr>
                      <w:rFonts w:eastAsia="SimSun" w:hint="eastAsia"/>
                      <w:sz w:val="16"/>
                      <w:szCs w:val="16"/>
                      <w:lang w:eastAsia="zh-CN"/>
                    </w:rPr>
                    <w:t xml:space="preserve">. </w:t>
                  </w:r>
                  <w:proofErr w:type="spellStart"/>
                  <w:r w:rsidRPr="00ED3E73">
                    <w:rPr>
                      <w:rFonts w:eastAsia="SimSun"/>
                      <w:sz w:val="16"/>
                      <w:szCs w:val="16"/>
                      <w:lang w:eastAsia="zh-CN"/>
                    </w:rPr>
                    <w:t>Duty</w:t>
                  </w:r>
                  <w:r w:rsidRPr="00ED3E73">
                    <w:rPr>
                      <w:rFonts w:eastAsia="SimSun" w:hint="eastAsia"/>
                      <w:sz w:val="16"/>
                      <w:szCs w:val="16"/>
                      <w:vertAlign w:val="subscript"/>
                      <w:lang w:eastAsia="zh-CN"/>
                    </w:rPr>
                    <w:t>NR</w:t>
                  </w:r>
                  <w:proofErr w:type="spellEnd"/>
                  <w:r w:rsidRPr="00ED3E73">
                    <w:rPr>
                      <w:rFonts w:eastAsia="SimSun" w:hint="eastAsia"/>
                      <w:sz w:val="16"/>
                      <w:szCs w:val="16"/>
                      <w:vertAlign w:val="subscript"/>
                      <w:lang w:eastAsia="zh-CN"/>
                    </w:rPr>
                    <w:t>, x</w:t>
                  </w:r>
                  <w:r w:rsidRPr="00ED3E73">
                    <w:rPr>
                      <w:rFonts w:eastAsia="SimSun"/>
                      <w:sz w:val="16"/>
                      <w:szCs w:val="16"/>
                      <w:lang w:eastAsia="zh-CN"/>
                    </w:rPr>
                    <w:t xml:space="preserve">, </w:t>
                  </w:r>
                  <w:proofErr w:type="spellStart"/>
                  <w:r w:rsidRPr="00ED3E73">
                    <w:rPr>
                      <w:rFonts w:eastAsia="SimSun"/>
                      <w:sz w:val="16"/>
                      <w:szCs w:val="16"/>
                      <w:lang w:eastAsia="zh-CN"/>
                    </w:rPr>
                    <w:t>Duty</w:t>
                  </w:r>
                  <w:r w:rsidRPr="00ED3E73">
                    <w:rPr>
                      <w:rFonts w:eastAsia="SimSun"/>
                      <w:sz w:val="16"/>
                      <w:szCs w:val="16"/>
                      <w:vertAlign w:val="subscript"/>
                      <w:lang w:eastAsia="zh-CN"/>
                    </w:rPr>
                    <w:t>NR</w:t>
                  </w:r>
                  <w:proofErr w:type="spellEnd"/>
                  <w:r w:rsidRPr="00ED3E73">
                    <w:rPr>
                      <w:rFonts w:eastAsia="SimSun" w:hint="eastAsia"/>
                      <w:sz w:val="16"/>
                      <w:szCs w:val="16"/>
                      <w:vertAlign w:val="subscript"/>
                      <w:lang w:eastAsia="zh-CN"/>
                    </w:rPr>
                    <w:t>, y</w:t>
                  </w:r>
                  <w:r w:rsidRPr="00ED3E73">
                    <w:rPr>
                      <w:rFonts w:eastAsia="SimSun"/>
                      <w:sz w:val="16"/>
                      <w:szCs w:val="16"/>
                      <w:lang w:eastAsia="zh-CN"/>
                    </w:rPr>
                    <w:t xml:space="preserve"> represent the </w:t>
                  </w:r>
                  <w:r w:rsidRPr="00ED3E73">
                    <w:rPr>
                      <w:rFonts w:eastAsia="SimSun" w:hint="eastAsia"/>
                      <w:sz w:val="16"/>
                      <w:szCs w:val="16"/>
                      <w:lang w:eastAsia="zh-CN"/>
                    </w:rPr>
                    <w:t>actual</w:t>
                  </w:r>
                  <w:r w:rsidRPr="00ED3E73">
                    <w:rPr>
                      <w:rFonts w:eastAsia="SimSun"/>
                      <w:sz w:val="16"/>
                      <w:szCs w:val="16"/>
                      <w:lang w:eastAsia="zh-CN"/>
                    </w:rPr>
                    <w:t xml:space="preserve"> percentage of</w:t>
                  </w:r>
                  <w:r w:rsidRPr="00ED3E73">
                    <w:rPr>
                      <w:rFonts w:eastAsia="SimSun" w:hint="eastAsia"/>
                      <w:sz w:val="16"/>
                      <w:szCs w:val="16"/>
                      <w:lang w:eastAsia="zh-CN"/>
                    </w:rPr>
                    <w:t xml:space="preserve"> </w:t>
                  </w:r>
                  <w:r w:rsidRPr="00ED3E73">
                    <w:rPr>
                      <w:rFonts w:eastAsia="Yu Mincho"/>
                      <w:sz w:val="16"/>
                      <w:szCs w:val="16"/>
                    </w:rPr>
                    <w:t xml:space="preserve">uplink symbols transmitted in </w:t>
                  </w:r>
                  <w:r w:rsidRPr="00ED3E73">
                    <w:rPr>
                      <w:rFonts w:eastAsia="Yu Mincho" w:hint="eastAsia"/>
                      <w:sz w:val="16"/>
                      <w:szCs w:val="16"/>
                      <w:lang w:eastAsia="zh-CN"/>
                    </w:rPr>
                    <w:t>the</w:t>
                  </w:r>
                  <w:r w:rsidRPr="00ED3E73">
                    <w:rPr>
                      <w:rFonts w:eastAsia="Yu Mincho"/>
                      <w:sz w:val="16"/>
                      <w:szCs w:val="16"/>
                    </w:rPr>
                    <w:t xml:space="preserve"> </w:t>
                  </w:r>
                  <w:r w:rsidRPr="00ED3E73">
                    <w:rPr>
                      <w:rFonts w:eastAsia="Yu Mincho" w:hint="eastAsia"/>
                      <w:sz w:val="16"/>
                      <w:szCs w:val="16"/>
                      <w:lang w:eastAsia="zh-CN"/>
                    </w:rPr>
                    <w:t xml:space="preserve">same </w:t>
                  </w:r>
                  <w:r w:rsidRPr="00ED3E73">
                    <w:rPr>
                      <w:rFonts w:eastAsia="Yu Mincho"/>
                      <w:sz w:val="16"/>
                      <w:szCs w:val="16"/>
                    </w:rPr>
                    <w:t>evaluation period</w:t>
                  </w:r>
                  <w:r w:rsidRPr="00ED3E73">
                    <w:rPr>
                      <w:rFonts w:eastAsia="Yu Mincho" w:hint="eastAsia"/>
                      <w:sz w:val="16"/>
                      <w:szCs w:val="16"/>
                      <w:lang w:eastAsia="zh-CN"/>
                    </w:rPr>
                    <w:t xml:space="preserve"> </w:t>
                  </w:r>
                  <w:r w:rsidRPr="00ED3E73">
                    <w:rPr>
                      <w:rFonts w:eastAsia="Yu Mincho"/>
                      <w:sz w:val="16"/>
                      <w:szCs w:val="16"/>
                    </w:rPr>
                    <w:t>(The exact evaluation period is no less than one radio frame)</w:t>
                  </w:r>
                  <w:r w:rsidRPr="00ED3E73">
                    <w:rPr>
                      <w:rFonts w:eastAsia="Yu Mincho" w:hint="eastAsia"/>
                      <w:sz w:val="16"/>
                      <w:szCs w:val="16"/>
                      <w:lang w:eastAsia="zh-CN"/>
                    </w:rPr>
                    <w:t xml:space="preserve"> for </w:t>
                  </w:r>
                  <w:r w:rsidRPr="00ED3E73">
                    <w:rPr>
                      <w:rFonts w:eastAsia="SimSun" w:hint="eastAsia"/>
                      <w:sz w:val="16"/>
                      <w:szCs w:val="16"/>
                      <w:lang w:eastAsia="zh-CN"/>
                    </w:rPr>
                    <w:t>NR Band x</w:t>
                  </w:r>
                  <w:r w:rsidRPr="00ED3E73">
                    <w:rPr>
                      <w:rFonts w:eastAsia="SimSun"/>
                      <w:sz w:val="16"/>
                      <w:szCs w:val="16"/>
                      <w:lang w:eastAsia="zh-CN"/>
                    </w:rPr>
                    <w:t xml:space="preserve">, NR </w:t>
                  </w:r>
                  <w:r w:rsidRPr="00ED3E73">
                    <w:rPr>
                      <w:rFonts w:eastAsia="SimSun" w:hint="eastAsia"/>
                      <w:sz w:val="16"/>
                      <w:szCs w:val="16"/>
                      <w:lang w:eastAsia="zh-CN"/>
                    </w:rPr>
                    <w:t xml:space="preserve">Band y </w:t>
                  </w:r>
                  <w:r w:rsidRPr="00ED3E73">
                    <w:rPr>
                      <w:rFonts w:eastAsia="SimSun"/>
                      <w:sz w:val="16"/>
                      <w:szCs w:val="16"/>
                      <w:lang w:eastAsia="zh-CN"/>
                    </w:rPr>
                    <w:t>respectively</w:t>
                  </w:r>
                  <w:r w:rsidRPr="00ED3E73">
                    <w:rPr>
                      <w:rFonts w:eastAsia="SimSun" w:hint="eastAsia"/>
                      <w:sz w:val="16"/>
                      <w:szCs w:val="16"/>
                      <w:lang w:eastAsia="zh-CN"/>
                    </w:rPr>
                    <w:t xml:space="preserve">; </w:t>
                  </w:r>
                  <w:proofErr w:type="spellStart"/>
                  <w:proofErr w:type="gramStart"/>
                  <w:r w:rsidRPr="00ED3E73">
                    <w:rPr>
                      <w:rFonts w:eastAsia="Yu Mincho"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NR,x</w:t>
                  </w:r>
                  <w:proofErr w:type="spellEnd"/>
                  <w:proofErr w:type="gramEnd"/>
                  <w:r w:rsidRPr="00ED3E73">
                    <w:rPr>
                      <w:rFonts w:eastAsia="SimSun" w:hint="eastAsia"/>
                      <w:sz w:val="16"/>
                      <w:szCs w:val="16"/>
                      <w:lang w:eastAsia="zh-CN"/>
                    </w:rPr>
                    <w:t>,</w:t>
                  </w:r>
                  <w:r w:rsidRPr="00ED3E73">
                    <w:rPr>
                      <w:rFonts w:eastAsia="SimSun" w:hint="eastAsia"/>
                      <w:sz w:val="16"/>
                      <w:szCs w:val="16"/>
                      <w:vertAlign w:val="subscript"/>
                      <w:lang w:eastAsia="zh-CN"/>
                    </w:rPr>
                    <w:t xml:space="preserve"> </w:t>
                  </w:r>
                  <w:proofErr w:type="spellStart"/>
                  <w:r w:rsidRPr="00ED3E73">
                    <w:rPr>
                      <w:rFonts w:eastAsia="SimSun" w:hint="eastAsia"/>
                      <w:sz w:val="16"/>
                      <w:szCs w:val="16"/>
                      <w:lang w:eastAsia="zh-CN"/>
                    </w:rPr>
                    <w:t>max</w:t>
                  </w:r>
                  <w:r w:rsidRPr="00ED3E73">
                    <w:rPr>
                      <w:rFonts w:eastAsia="SimSun"/>
                      <w:sz w:val="16"/>
                      <w:szCs w:val="16"/>
                      <w:lang w:eastAsia="zh-CN"/>
                    </w:rPr>
                    <w:t>Duty</w:t>
                  </w:r>
                  <w:r w:rsidRPr="00ED3E73">
                    <w:rPr>
                      <w:rFonts w:eastAsia="SimSun"/>
                      <w:sz w:val="16"/>
                      <w:szCs w:val="16"/>
                      <w:vertAlign w:val="subscript"/>
                      <w:lang w:eastAsia="zh-CN"/>
                    </w:rPr>
                    <w:t>NR,</w:t>
                  </w:r>
                  <w:r w:rsidRPr="00ED3E73">
                    <w:rPr>
                      <w:rFonts w:eastAsia="SimSun" w:hint="eastAsia"/>
                      <w:sz w:val="16"/>
                      <w:szCs w:val="16"/>
                      <w:vertAlign w:val="subscript"/>
                      <w:lang w:eastAsia="zh-CN"/>
                    </w:rPr>
                    <w:t>y</w:t>
                  </w:r>
                  <w:proofErr w:type="spellEnd"/>
                  <w:r w:rsidRPr="00ED3E73">
                    <w:rPr>
                      <w:rFonts w:eastAsia="SimSun" w:hint="eastAsia"/>
                      <w:sz w:val="16"/>
                      <w:szCs w:val="16"/>
                      <w:vertAlign w:val="subscript"/>
                      <w:lang w:eastAsia="zh-CN"/>
                    </w:rPr>
                    <w:t xml:space="preserve"> </w:t>
                  </w:r>
                  <w:r w:rsidRPr="00ED3E73">
                    <w:rPr>
                      <w:rFonts w:eastAsia="SimSun"/>
                      <w:sz w:val="16"/>
                      <w:szCs w:val="16"/>
                      <w:lang w:eastAsia="zh-CN"/>
                    </w:rPr>
                    <w:t>represent</w:t>
                  </w:r>
                  <w:r w:rsidRPr="00ED3E73">
                    <w:rPr>
                      <w:rFonts w:eastAsia="SimSun" w:hint="eastAsia"/>
                      <w:sz w:val="16"/>
                      <w:szCs w:val="16"/>
                      <w:lang w:eastAsia="zh-CN"/>
                    </w:rPr>
                    <w:t xml:space="preserve"> the </w:t>
                  </w:r>
                  <w:r w:rsidRPr="00ED3E73">
                    <w:rPr>
                      <w:rFonts w:eastAsia="Yu Mincho" w:hint="eastAsia"/>
                      <w:sz w:val="16"/>
                      <w:szCs w:val="16"/>
                      <w:lang w:eastAsia="zh-CN"/>
                    </w:rPr>
                    <w:t>field of UE capability</w:t>
                  </w:r>
                  <w:r w:rsidRPr="00ED3E73">
                    <w:rPr>
                      <w:rFonts w:eastAsia="Yu Mincho"/>
                      <w:i/>
                      <w:sz w:val="16"/>
                      <w:szCs w:val="16"/>
                    </w:rPr>
                    <w:t xml:space="preserve"> maxUplinkDutyCycle-PC2-FR1</w:t>
                  </w:r>
                  <w:r w:rsidRPr="00ED3E73">
                    <w:rPr>
                      <w:rFonts w:eastAsia="Yu Mincho"/>
                      <w:sz w:val="16"/>
                      <w:szCs w:val="16"/>
                    </w:rPr>
                    <w:t xml:space="preserve"> </w:t>
                  </w:r>
                  <w:r w:rsidRPr="00ED3E73">
                    <w:rPr>
                      <w:rFonts w:eastAsia="Yu Mincho" w:hint="eastAsia"/>
                      <w:sz w:val="16"/>
                      <w:szCs w:val="16"/>
                      <w:lang w:eastAsia="zh-CN"/>
                    </w:rPr>
                    <w:t xml:space="preserve">per band </w:t>
                  </w:r>
                  <w:r w:rsidRPr="00ED3E73">
                    <w:rPr>
                      <w:rFonts w:eastAsia="Yu Mincho"/>
                      <w:sz w:val="16"/>
                      <w:szCs w:val="16"/>
                    </w:rPr>
                    <w:t>as defined in TS 38.331</w:t>
                  </w:r>
                  <w:r w:rsidRPr="00ED3E73">
                    <w:rPr>
                      <w:rFonts w:eastAsia="Yu Mincho" w:hint="eastAsia"/>
                      <w:sz w:val="16"/>
                      <w:szCs w:val="16"/>
                      <w:lang w:eastAsia="zh-CN"/>
                    </w:rPr>
                    <w:t xml:space="preserve">.  For NR Band x or NR Band y, </w:t>
                  </w:r>
                </w:p>
                <w:p w14:paraId="063FCF0D" w14:textId="77777777" w:rsidR="00ED3E73" w:rsidRPr="00ED3E73" w:rsidRDefault="00ED3E73" w:rsidP="00ED3E73">
                  <w:pPr>
                    <w:ind w:left="568" w:hanging="284"/>
                    <w:rPr>
                      <w:rFonts w:eastAsia="Yu Mincho"/>
                      <w:sz w:val="16"/>
                      <w:szCs w:val="16"/>
                    </w:rPr>
                  </w:pPr>
                  <w:r w:rsidRPr="00ED3E73">
                    <w:rPr>
                      <w:rFonts w:eastAsia="Yu Mincho"/>
                      <w:sz w:val="16"/>
                      <w:szCs w:val="16"/>
                    </w:rPr>
                    <w:lastRenderedPageBreak/>
                    <w:t>–</w:t>
                  </w:r>
                  <w:r w:rsidRPr="00ED3E73">
                    <w:rPr>
                      <w:rFonts w:eastAsia="Yu Mincho"/>
                      <w:sz w:val="16"/>
                      <w:szCs w:val="16"/>
                    </w:rPr>
                    <w:tab/>
                  </w:r>
                  <w:r w:rsidRPr="00ED3E73">
                    <w:rPr>
                      <w:rFonts w:eastAsia="Yu Mincho" w:hint="eastAsia"/>
                      <w:sz w:val="16"/>
                      <w:szCs w:val="16"/>
                    </w:rPr>
                    <w:t xml:space="preserve">if </w:t>
                  </w:r>
                  <w:r w:rsidRPr="00ED3E73">
                    <w:rPr>
                      <w:rFonts w:eastAsia="Yu Mincho"/>
                      <w:sz w:val="16"/>
                      <w:szCs w:val="16"/>
                    </w:rPr>
                    <w:t xml:space="preserve">power class of one or both of </w:t>
                  </w:r>
                  <w:r w:rsidRPr="00ED3E73">
                    <w:rPr>
                      <w:rFonts w:eastAsia="Yu Mincho" w:hint="eastAsia"/>
                      <w:sz w:val="16"/>
                      <w:szCs w:val="16"/>
                    </w:rPr>
                    <w:t>the band</w:t>
                  </w:r>
                  <w:r w:rsidRPr="00ED3E73">
                    <w:rPr>
                      <w:rFonts w:eastAsia="Yu Mincho"/>
                      <w:sz w:val="16"/>
                      <w:szCs w:val="16"/>
                    </w:rPr>
                    <w:t xml:space="preserve">s within the band combination is </w:t>
                  </w:r>
                  <w:r w:rsidRPr="00ED3E73">
                    <w:rPr>
                      <w:rFonts w:eastAsia="Yu Mincho" w:hint="eastAsia"/>
                      <w:sz w:val="16"/>
                      <w:szCs w:val="16"/>
                    </w:rPr>
                    <w:t>power class 2 and the corresponding UE capability</w:t>
                  </w:r>
                  <w:r w:rsidRPr="00ED3E73">
                    <w:rPr>
                      <w:rFonts w:eastAsia="Yu Mincho"/>
                      <w:sz w:val="16"/>
                      <w:szCs w:val="16"/>
                    </w:rPr>
                    <w:t xml:space="preserve"> maxUplinkDutyCycle-PC2-FR1 </w:t>
                  </w:r>
                  <w:r w:rsidRPr="00ED3E73">
                    <w:rPr>
                      <w:rFonts w:eastAsia="Yu Mincho" w:hint="eastAsia"/>
                      <w:sz w:val="16"/>
                      <w:szCs w:val="16"/>
                    </w:rPr>
                    <w:t xml:space="preserve">is </w:t>
                  </w:r>
                  <w:proofErr w:type="gramStart"/>
                  <w:r w:rsidRPr="00ED3E73">
                    <w:rPr>
                      <w:rFonts w:eastAsia="Yu Mincho" w:hint="eastAsia"/>
                      <w:sz w:val="16"/>
                      <w:szCs w:val="16"/>
                    </w:rPr>
                    <w:t>absent;</w:t>
                  </w:r>
                  <w:proofErr w:type="gramEnd"/>
                </w:p>
                <w:p w14:paraId="58F6D261"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rPr>
                    <w:t xml:space="preserve">the corresponding </w:t>
                  </w:r>
                  <w:proofErr w:type="spellStart"/>
                  <w:proofErr w:type="gramStart"/>
                  <w:r w:rsidRPr="00ED3E73">
                    <w:rPr>
                      <w:rFonts w:eastAsia="Yu Mincho" w:hint="eastAsia"/>
                      <w:sz w:val="16"/>
                      <w:szCs w:val="16"/>
                    </w:rPr>
                    <w:t>maxDuty</w:t>
                  </w:r>
                  <w:r w:rsidRPr="00ED3E73">
                    <w:rPr>
                      <w:rFonts w:eastAsia="Yu Mincho"/>
                      <w:sz w:val="16"/>
                      <w:szCs w:val="16"/>
                    </w:rPr>
                    <w:t>NR,x</w:t>
                  </w:r>
                  <w:proofErr w:type="spellEnd"/>
                  <w:proofErr w:type="gramEnd"/>
                  <w:r w:rsidRPr="00ED3E73">
                    <w:rPr>
                      <w:rFonts w:eastAsia="Yu Mincho"/>
                      <w:sz w:val="16"/>
                      <w:szCs w:val="16"/>
                    </w:rPr>
                    <w:t xml:space="preserve"> </w:t>
                  </w:r>
                  <w:r w:rsidRPr="00ED3E73">
                    <w:rPr>
                      <w:rFonts w:eastAsia="Yu Mincho" w:hint="eastAsia"/>
                      <w:sz w:val="16"/>
                      <w:szCs w:val="16"/>
                    </w:rPr>
                    <w:t xml:space="preserve">or </w:t>
                  </w:r>
                  <w:proofErr w:type="spellStart"/>
                  <w:r w:rsidRPr="00ED3E73">
                    <w:rPr>
                      <w:rFonts w:eastAsia="Yu Mincho" w:hint="eastAsia"/>
                      <w:sz w:val="16"/>
                      <w:szCs w:val="16"/>
                    </w:rPr>
                    <w:t>maxDuty</w:t>
                  </w:r>
                  <w:r w:rsidRPr="00ED3E73">
                    <w:rPr>
                      <w:rFonts w:eastAsia="Yu Mincho"/>
                      <w:sz w:val="16"/>
                      <w:szCs w:val="16"/>
                    </w:rPr>
                    <w:t>NR,y</w:t>
                  </w:r>
                  <w:proofErr w:type="spellEnd"/>
                  <w:r w:rsidRPr="00ED3E73">
                    <w:rPr>
                      <w:rFonts w:eastAsia="Yu Mincho"/>
                      <w:sz w:val="16"/>
                      <w:szCs w:val="16"/>
                    </w:rPr>
                    <w:t xml:space="preserve"> </w:t>
                  </w:r>
                  <w:r w:rsidRPr="00ED3E73">
                    <w:rPr>
                      <w:rFonts w:eastAsia="Yu Mincho" w:hint="eastAsia"/>
                      <w:sz w:val="16"/>
                      <w:szCs w:val="16"/>
                    </w:rPr>
                    <w:t>is equal to 50%;</w:t>
                  </w:r>
                </w:p>
                <w:p w14:paraId="0FF1B6F9" w14:textId="77777777" w:rsidR="00ED3E73" w:rsidRPr="00ED3E73" w:rsidRDefault="00ED3E73" w:rsidP="00ED3E73">
                  <w:pPr>
                    <w:ind w:left="568" w:hanging="284"/>
                    <w:rPr>
                      <w:rFonts w:eastAsia="Yu Mincho"/>
                      <w:sz w:val="16"/>
                      <w:szCs w:val="16"/>
                    </w:rPr>
                  </w:pPr>
                  <w:r w:rsidRPr="00ED3E73">
                    <w:rPr>
                      <w:rFonts w:eastAsia="Yu Mincho"/>
                      <w:sz w:val="16"/>
                      <w:szCs w:val="16"/>
                    </w:rPr>
                    <w:t>–</w:t>
                  </w:r>
                  <w:r w:rsidRPr="00ED3E73">
                    <w:rPr>
                      <w:rFonts w:eastAsia="Yu Mincho"/>
                      <w:sz w:val="16"/>
                      <w:szCs w:val="16"/>
                    </w:rPr>
                    <w:tab/>
                  </w:r>
                  <w:r w:rsidRPr="00ED3E73">
                    <w:rPr>
                      <w:rFonts w:eastAsia="Yu Mincho" w:hint="eastAsia"/>
                      <w:sz w:val="16"/>
                      <w:szCs w:val="16"/>
                      <w:lang w:eastAsia="zh-CN"/>
                    </w:rPr>
                    <w:t xml:space="preserve">else if the band is configured with power class </w:t>
                  </w:r>
                  <w:proofErr w:type="gramStart"/>
                  <w:r w:rsidRPr="00ED3E73">
                    <w:rPr>
                      <w:rFonts w:eastAsia="Yu Mincho" w:hint="eastAsia"/>
                      <w:sz w:val="16"/>
                      <w:szCs w:val="16"/>
                      <w:lang w:eastAsia="zh-CN"/>
                    </w:rPr>
                    <w:t>3;</w:t>
                  </w:r>
                  <w:proofErr w:type="gramEnd"/>
                </w:p>
                <w:p w14:paraId="470518DE" w14:textId="77777777" w:rsidR="00ED3E73" w:rsidRPr="00ED3E73" w:rsidRDefault="00ED3E73" w:rsidP="00ED3E73">
                  <w:pPr>
                    <w:ind w:left="851" w:hanging="284"/>
                    <w:rPr>
                      <w:rFonts w:eastAsia="Yu Mincho"/>
                      <w:sz w:val="16"/>
                      <w:szCs w:val="16"/>
                    </w:rPr>
                  </w:pPr>
                  <w:r w:rsidRPr="00ED3E73">
                    <w:rPr>
                      <w:rFonts w:eastAsia="Yu Mincho"/>
                      <w:sz w:val="16"/>
                      <w:szCs w:val="16"/>
                    </w:rPr>
                    <w:t>–</w:t>
                  </w:r>
                  <w:r w:rsidRPr="00ED3E73">
                    <w:rPr>
                      <w:rFonts w:eastAsia="Yu Mincho"/>
                      <w:sz w:val="16"/>
                      <w:szCs w:val="16"/>
                    </w:rPr>
                    <w:tab/>
                    <w:t xml:space="preserve">the corresponding </w:t>
                  </w:r>
                  <w:proofErr w:type="spellStart"/>
                  <w:proofErr w:type="gramStart"/>
                  <w:r w:rsidRPr="00ED3E73">
                    <w:rPr>
                      <w:rFonts w:eastAsia="Yu Mincho"/>
                      <w:sz w:val="16"/>
                      <w:szCs w:val="16"/>
                    </w:rPr>
                    <w:t>maxDutyNR,x</w:t>
                  </w:r>
                  <w:proofErr w:type="spellEnd"/>
                  <w:proofErr w:type="gramEnd"/>
                  <w:r w:rsidRPr="00ED3E73">
                    <w:rPr>
                      <w:rFonts w:eastAsia="Yu Mincho"/>
                      <w:sz w:val="16"/>
                      <w:szCs w:val="16"/>
                    </w:rPr>
                    <w:t xml:space="preserve"> or </w:t>
                  </w:r>
                  <w:proofErr w:type="spellStart"/>
                  <w:r w:rsidRPr="00ED3E73">
                    <w:rPr>
                      <w:rFonts w:eastAsia="Yu Mincho"/>
                      <w:sz w:val="16"/>
                      <w:szCs w:val="16"/>
                    </w:rPr>
                    <w:t>maxDutyNR,y</w:t>
                  </w:r>
                  <w:proofErr w:type="spellEnd"/>
                  <w:r w:rsidRPr="00ED3E73">
                    <w:rPr>
                      <w:rFonts w:eastAsia="Yu Mincho"/>
                      <w:sz w:val="16"/>
                      <w:szCs w:val="16"/>
                    </w:rPr>
                    <w:t xml:space="preserve"> is equal to 100%.</w:t>
                  </w:r>
                </w:p>
                <w:p w14:paraId="6568ADD4" w14:textId="77777777" w:rsidR="00ED3E73" w:rsidRPr="00ED3E73" w:rsidRDefault="00ED3E73" w:rsidP="00E54D94">
                  <w:pPr>
                    <w:jc w:val="both"/>
                    <w:rPr>
                      <w:sz w:val="16"/>
                      <w:szCs w:val="16"/>
                      <w:lang w:eastAsia="ja-JP"/>
                    </w:rPr>
                  </w:pPr>
                </w:p>
              </w:tc>
            </w:tr>
          </w:tbl>
          <w:p w14:paraId="16D92A6D" w14:textId="50368848" w:rsidR="00ED3E73" w:rsidRDefault="00ED3E73" w:rsidP="00E54D94">
            <w:pPr>
              <w:jc w:val="both"/>
              <w:rPr>
                <w:rFonts w:eastAsia="MS Mincho"/>
                <w:lang w:eastAsia="ja-JP"/>
              </w:rPr>
            </w:pPr>
          </w:p>
          <w:p w14:paraId="57171AE8" w14:textId="56D2333B" w:rsidR="00ED3E73" w:rsidRDefault="00ED3E73" w:rsidP="00E54D94">
            <w:pPr>
              <w:jc w:val="both"/>
              <w:rPr>
                <w:rFonts w:eastAsia="MS Mincho"/>
                <w:lang w:eastAsia="ja-JP"/>
              </w:rPr>
            </w:pPr>
            <w:r>
              <w:rPr>
                <w:rFonts w:eastAsia="MS Mincho"/>
                <w:lang w:eastAsia="ja-JP"/>
              </w:rPr>
              <w:t xml:space="preserve">Here the key point is which requirement (i.e., either the one for the default power class or the one for the supported power class) the UE shall apply is dependent on the average percentage of uplink symbols on each band. And the percentage is calculated based on “a certain evaluation period”, of which the exact duration is </w:t>
            </w:r>
            <w:proofErr w:type="gramStart"/>
            <w:r>
              <w:rPr>
                <w:rFonts w:eastAsia="MS Mincho"/>
                <w:lang w:eastAsia="ja-JP"/>
              </w:rPr>
              <w:t>actually up</w:t>
            </w:r>
            <w:proofErr w:type="gramEnd"/>
            <w:r>
              <w:rPr>
                <w:rFonts w:eastAsia="MS Mincho"/>
                <w:lang w:eastAsia="ja-JP"/>
              </w:rPr>
              <w:t xml:space="preserve"> to UE implementation. gNB doesn’t have anything on it. Therefore, gNB may </w:t>
            </w:r>
            <w:proofErr w:type="gramStart"/>
            <w:r>
              <w:rPr>
                <w:rFonts w:eastAsia="MS Mincho"/>
                <w:lang w:eastAsia="ja-JP"/>
              </w:rPr>
              <w:t>not</w:t>
            </w:r>
            <w:proofErr w:type="gramEnd"/>
            <w:r>
              <w:rPr>
                <w:rFonts w:eastAsia="MS Mincho"/>
                <w:lang w:eastAsia="ja-JP"/>
              </w:rPr>
              <w:t xml:space="preserve"> able to understand whether the UE could actually perform inter-band CA with higher transmit power as supported in RAN4 in Rel-17. </w:t>
            </w:r>
          </w:p>
          <w:p w14:paraId="590440AA" w14:textId="51433CF8" w:rsidR="00ED3E73" w:rsidRDefault="00ED3E73" w:rsidP="00E54D94">
            <w:pPr>
              <w:jc w:val="both"/>
              <w:rPr>
                <w:rFonts w:eastAsia="MS Mincho"/>
                <w:lang w:eastAsia="ja-JP"/>
              </w:rPr>
            </w:pPr>
            <w:r>
              <w:rPr>
                <w:rFonts w:eastAsia="MS Mincho"/>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5F813D8C" w14:textId="5FB4DC1C" w:rsidR="00ED3E73" w:rsidRDefault="00ED3E73" w:rsidP="00E54D94">
            <w:pPr>
              <w:jc w:val="both"/>
              <w:rPr>
                <w:rFonts w:eastAsia="MS Mincho"/>
                <w:lang w:eastAsia="ja-JP"/>
              </w:rPr>
            </w:pPr>
            <w:r>
              <w:rPr>
                <w:rFonts w:eastAsia="MS Mincho"/>
                <w:lang w:eastAsia="ja-JP"/>
              </w:rPr>
              <w:t xml:space="preserve">Note that we assume the possible solution might eventually be RAN2 matter, e.g., extending PHR reporting. Having said that, we believe studying the issue itself can be done in RAN1. </w:t>
            </w:r>
          </w:p>
          <w:p w14:paraId="386CFE4E" w14:textId="33650DF4" w:rsidR="00ED3E73" w:rsidRDefault="00ED3E73" w:rsidP="00E54D94">
            <w:pPr>
              <w:jc w:val="both"/>
              <w:rPr>
                <w:rFonts w:eastAsia="MS Mincho"/>
                <w:lang w:eastAsia="ja-JP"/>
              </w:rPr>
            </w:pPr>
            <w:r>
              <w:rPr>
                <w:rFonts w:eastAsia="MS Mincho"/>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46D50AFA" w14:textId="20B9E8B6" w:rsidR="00ED3E73" w:rsidRDefault="00ED3E73" w:rsidP="00E54D94">
            <w:pPr>
              <w:jc w:val="both"/>
              <w:rPr>
                <w:rFonts w:eastAsia="MS Mincho"/>
                <w:lang w:eastAsia="ja-JP"/>
              </w:rPr>
            </w:pPr>
            <w:r>
              <w:rPr>
                <w:rFonts w:eastAsia="MS Mincho"/>
                <w:lang w:eastAsia="ja-JP"/>
              </w:rPr>
              <w:t>In summary, we think RAN1 scope should generally be:</w:t>
            </w:r>
          </w:p>
          <w:p w14:paraId="5774871C" w14:textId="70E1AC85" w:rsidR="00ED3E73" w:rsidRPr="00ED3E73" w:rsidRDefault="00ED3E73" w:rsidP="00ED3E73">
            <w:pPr>
              <w:pStyle w:val="ListParagraph"/>
              <w:numPr>
                <w:ilvl w:val="0"/>
                <w:numId w:val="66"/>
              </w:numPr>
              <w:jc w:val="both"/>
              <w:rPr>
                <w:lang w:eastAsia="ja-JP"/>
              </w:rPr>
            </w:pPr>
            <w:r>
              <w:rPr>
                <w:rFonts w:eastAsia="MS Mincho"/>
                <w:lang w:eastAsia="ja-JP"/>
              </w:rPr>
              <w:t xml:space="preserve">Study what kind of information exchange between UE and gNB is missing </w:t>
            </w:r>
            <w:proofErr w:type="gramStart"/>
            <w:r>
              <w:rPr>
                <w:rFonts w:eastAsia="MS Mincho"/>
                <w:lang w:eastAsia="ja-JP"/>
              </w:rPr>
              <w:t>in order to</w:t>
            </w:r>
            <w:proofErr w:type="gramEnd"/>
            <w:r>
              <w:rPr>
                <w:rFonts w:eastAsia="MS Mincho"/>
                <w:lang w:eastAsia="ja-JP"/>
              </w:rPr>
              <w:t xml:space="preserve"> achieve higher power CA/DC</w:t>
            </w:r>
          </w:p>
          <w:p w14:paraId="1CA46354" w14:textId="4F72811B"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0C128BD" w14:textId="243D520B" w:rsidR="00ED3E73" w:rsidRPr="00ED3E73" w:rsidRDefault="00ED3E73" w:rsidP="00E54D94">
            <w:pPr>
              <w:jc w:val="both"/>
              <w:rPr>
                <w:rFonts w:eastAsia="MS Mincho"/>
                <w:lang w:eastAsia="ja-JP"/>
              </w:rPr>
            </w:pPr>
          </w:p>
        </w:tc>
      </w:tr>
      <w:tr w:rsidR="00293E48" w14:paraId="504A41D9" w14:textId="77777777" w:rsidTr="00E54D94">
        <w:trPr>
          <w:trHeight w:val="313"/>
        </w:trPr>
        <w:tc>
          <w:tcPr>
            <w:tcW w:w="1977" w:type="dxa"/>
          </w:tcPr>
          <w:p w14:paraId="1F96C912" w14:textId="68F3A875" w:rsidR="00293E48" w:rsidRDefault="00293E48" w:rsidP="00293E48">
            <w:pPr>
              <w:jc w:val="both"/>
            </w:pPr>
            <w:r>
              <w:lastRenderedPageBreak/>
              <w:t>vivo</w:t>
            </w:r>
          </w:p>
        </w:tc>
        <w:tc>
          <w:tcPr>
            <w:tcW w:w="7662" w:type="dxa"/>
          </w:tcPr>
          <w:p w14:paraId="5D8294C7" w14:textId="77777777" w:rsidR="00182409" w:rsidRDefault="00293E48" w:rsidP="00293E48">
            <w:pPr>
              <w:jc w:val="both"/>
            </w:pPr>
            <w:r>
              <w:t xml:space="preserve">This is RAN4 led item, any RAN1 enhancement if needed should be triggered by RAN4 </w:t>
            </w:r>
            <w:proofErr w:type="gramStart"/>
            <w:r>
              <w:t>according</w:t>
            </w:r>
            <w:proofErr w:type="gramEnd"/>
            <w:r>
              <w:t xml:space="preserve"> the work plan being discussed. It is also possible that RAN4 may move this item to other work items.</w:t>
            </w:r>
          </w:p>
          <w:p w14:paraId="76AC6FCF" w14:textId="20399E82" w:rsidR="00293E48" w:rsidRDefault="00293E48" w:rsidP="00293E48">
            <w:pPr>
              <w:jc w:val="both"/>
            </w:pPr>
            <w:r>
              <w:t xml:space="preserve">Therefore, from RAN1 point of view, we should wait for RAN4 or RAN decision on whether and how to study this item. The RAN1 enhancements or whether they’re needed are not clear at this stage. This is also why we propose to deprioritize this discussion </w:t>
            </w:r>
            <w:r w:rsidRPr="0046725D">
              <w:rPr>
                <w:b/>
              </w:rPr>
              <w:t>in RAN1</w:t>
            </w:r>
            <w:r>
              <w:t>, it doesn’t mean this item will not be discussed, it’s happening in RAN4.</w:t>
            </w:r>
          </w:p>
        </w:tc>
      </w:tr>
      <w:tr w:rsidR="00B772CB" w14:paraId="75227442" w14:textId="77777777" w:rsidTr="00E54D94">
        <w:trPr>
          <w:trHeight w:val="313"/>
        </w:trPr>
        <w:tc>
          <w:tcPr>
            <w:tcW w:w="1977" w:type="dxa"/>
          </w:tcPr>
          <w:p w14:paraId="2968F45D" w14:textId="11A95714" w:rsidR="00B772CB" w:rsidRDefault="00A85E67" w:rsidP="00E54D94">
            <w:pPr>
              <w:jc w:val="both"/>
            </w:pPr>
            <w:r>
              <w:t>Intel</w:t>
            </w:r>
          </w:p>
        </w:tc>
        <w:tc>
          <w:tcPr>
            <w:tcW w:w="7662" w:type="dxa"/>
          </w:tcPr>
          <w:p w14:paraId="3A735220" w14:textId="3325E044" w:rsidR="00B772CB" w:rsidRDefault="00A85E67" w:rsidP="00E54D94">
            <w:pPr>
              <w:jc w:val="both"/>
            </w:pPr>
            <w:r>
              <w:t xml:space="preserve">We share similar view as vivo that as RAN4 is leading WG on the </w:t>
            </w:r>
            <w:r w:rsidRPr="00A85E67">
              <w:t>UE power high limit for CA and DC</w:t>
            </w:r>
            <w:r>
              <w:t xml:space="preserve">, the RAN1 discussion should be triggered by RAN4 LS. At least from our understanding, there is no clear guidance on the exact RAN1 </w:t>
            </w:r>
            <w:r w:rsidR="000B53B2">
              <w:t>scope</w:t>
            </w:r>
            <w:r>
              <w:t xml:space="preserve">. </w:t>
            </w:r>
          </w:p>
        </w:tc>
      </w:tr>
      <w:tr w:rsidR="006229C1" w14:paraId="638102F7" w14:textId="77777777" w:rsidTr="00E54D94">
        <w:trPr>
          <w:trHeight w:val="313"/>
        </w:trPr>
        <w:tc>
          <w:tcPr>
            <w:tcW w:w="1977" w:type="dxa"/>
          </w:tcPr>
          <w:p w14:paraId="2BFCA76B" w14:textId="22368317" w:rsidR="006229C1" w:rsidRDefault="006229C1" w:rsidP="006229C1">
            <w:pPr>
              <w:jc w:val="both"/>
            </w:pPr>
            <w:r>
              <w:t>QC</w:t>
            </w:r>
          </w:p>
        </w:tc>
        <w:tc>
          <w:tcPr>
            <w:tcW w:w="7662" w:type="dxa"/>
          </w:tcPr>
          <w:p w14:paraId="204FE12C" w14:textId="77777777" w:rsidR="006229C1" w:rsidRDefault="006229C1" w:rsidP="006229C1">
            <w:pPr>
              <w:jc w:val="both"/>
            </w:pPr>
            <w:r>
              <w:t xml:space="preserve">RAN1 can focus on whether any additional signalling mechanisms or scheduler assistance can facilitate UL-CA/DC operations. </w:t>
            </w:r>
          </w:p>
          <w:p w14:paraId="337E2A54" w14:textId="77777777" w:rsidR="006229C1" w:rsidRDefault="006229C1" w:rsidP="006229C1">
            <w:pPr>
              <w:jc w:val="both"/>
            </w:pPr>
            <w: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0A2AAE16" w14:textId="77777777" w:rsidR="006229C1" w:rsidRDefault="006229C1" w:rsidP="006229C1">
            <w:pPr>
              <w:jc w:val="both"/>
            </w:pPr>
            <w:r>
              <w:t xml:space="preserve">We are asking the same question here. Can we enhance existing PHR framework to facilitate (a) activation of UL-CA and (b) scheduling transmissions across multiple bands once UL-CA is enabled and (c) increasing awareness of power/energy </w:t>
            </w:r>
            <w:r w:rsidRPr="00563848">
              <w:t>budget available at the UE for each carrier/band</w:t>
            </w:r>
            <w:r>
              <w:t>?</w:t>
            </w:r>
          </w:p>
          <w:p w14:paraId="2265461B" w14:textId="77777777" w:rsidR="006229C1" w:rsidRDefault="006229C1" w:rsidP="006229C1">
            <w:pPr>
              <w:jc w:val="both"/>
            </w:pPr>
            <w:r>
              <w:t>This can also benefit other enhancements currently under discussion, namely:</w:t>
            </w:r>
          </w:p>
          <w:p w14:paraId="223F318F" w14:textId="77777777" w:rsidR="006229C1" w:rsidRPr="00751E1E" w:rsidRDefault="006229C1" w:rsidP="006229C1">
            <w:pPr>
              <w:pStyle w:val="ListParagraph"/>
              <w:numPr>
                <w:ilvl w:val="0"/>
                <w:numId w:val="68"/>
              </w:numPr>
              <w:jc w:val="both"/>
            </w:pPr>
            <w:r w:rsidRPr="00751E1E">
              <w:t xml:space="preserve">Uplink </w:t>
            </w:r>
            <w:proofErr w:type="spellStart"/>
            <w:r w:rsidRPr="00751E1E">
              <w:t>tx</w:t>
            </w:r>
            <w:proofErr w:type="spellEnd"/>
            <w:r w:rsidRPr="00751E1E">
              <w:t xml:space="preserve"> switching across 4 bands --- does gNB need any assistance to determine which carrier it prefers to use for uplink and, </w:t>
            </w:r>
          </w:p>
          <w:p w14:paraId="6D5CF3D1" w14:textId="77777777" w:rsidR="006229C1" w:rsidRPr="00751E1E" w:rsidRDefault="006229C1" w:rsidP="006229C1">
            <w:pPr>
              <w:pStyle w:val="ListParagraph"/>
              <w:numPr>
                <w:ilvl w:val="0"/>
                <w:numId w:val="68"/>
              </w:numPr>
              <w:jc w:val="both"/>
            </w:pPr>
            <w:r w:rsidRPr="00751E1E">
              <w:t xml:space="preserve">RAN4 work on enabling 4 </w:t>
            </w:r>
            <w:proofErr w:type="spellStart"/>
            <w:r w:rsidRPr="00751E1E">
              <w:t>tx</w:t>
            </w:r>
            <w:proofErr w:type="spellEnd"/>
            <w:r w:rsidRPr="00751E1E">
              <w:t xml:space="preserve"> UEs in uplink.</w:t>
            </w:r>
          </w:p>
          <w:p w14:paraId="220293F6" w14:textId="77777777" w:rsidR="006229C1" w:rsidRDefault="006229C1" w:rsidP="006229C1">
            <w:pPr>
              <w:jc w:val="both"/>
            </w:pPr>
            <w: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57F301BB" w14:textId="77777777" w:rsidR="006229C1" w:rsidRDefault="006229C1" w:rsidP="006229C1">
            <w:pPr>
              <w:jc w:val="both"/>
            </w:pPr>
            <w: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16AF70A4" w14:textId="20965A12" w:rsidR="006229C1" w:rsidRDefault="006229C1" w:rsidP="006229C1">
            <w:pPr>
              <w:jc w:val="both"/>
            </w:pPr>
            <w:r>
              <w:t>@</w:t>
            </w:r>
            <w:proofErr w:type="gramStart"/>
            <w:r>
              <w:t>vivo</w:t>
            </w:r>
            <w:proofErr w:type="gramEnd"/>
            <w:r>
              <w:t xml:space="preserve">, the entire power-domain enhancement topic is </w:t>
            </w:r>
            <w:proofErr w:type="spellStart"/>
            <w:r>
              <w:t>lead</w:t>
            </w:r>
            <w:proofErr w:type="spellEnd"/>
            <w:r>
              <w:t xml:space="preserve"> by RAN4, do you prefer that RAN1 not do anything until we receive an LS from RAN4?</w:t>
            </w:r>
          </w:p>
        </w:tc>
      </w:tr>
      <w:tr w:rsidR="00A027E4" w14:paraId="7AD810B1" w14:textId="77777777" w:rsidTr="00E54D94">
        <w:trPr>
          <w:trHeight w:val="313"/>
        </w:trPr>
        <w:tc>
          <w:tcPr>
            <w:tcW w:w="1977" w:type="dxa"/>
          </w:tcPr>
          <w:p w14:paraId="25ADEE73" w14:textId="71C044A2" w:rsidR="00A027E4" w:rsidRDefault="00A027E4" w:rsidP="006229C1">
            <w:pPr>
              <w:jc w:val="both"/>
            </w:pPr>
            <w:r>
              <w:lastRenderedPageBreak/>
              <w:t>Apple</w:t>
            </w:r>
          </w:p>
        </w:tc>
        <w:tc>
          <w:tcPr>
            <w:tcW w:w="7662" w:type="dxa"/>
          </w:tcPr>
          <w:p w14:paraId="1CA180D4" w14:textId="436A5AC4" w:rsidR="00A027E4" w:rsidRDefault="00A027E4" w:rsidP="006229C1">
            <w:pPr>
              <w:jc w:val="both"/>
            </w:pPr>
            <w:r>
              <w:t>This objective in WID is vague, and RAN4 is the leading group. We need some guidance from RAN4 to proceed.</w:t>
            </w:r>
          </w:p>
        </w:tc>
      </w:tr>
    </w:tbl>
    <w:p w14:paraId="528AA03E" w14:textId="77777777" w:rsidR="00B772CB" w:rsidRDefault="00B772CB">
      <w:pPr>
        <w:jc w:val="both"/>
      </w:pPr>
    </w:p>
    <w:p w14:paraId="0FFD0D18" w14:textId="77777777" w:rsidR="00B772CB" w:rsidRDefault="00B772CB">
      <w:pPr>
        <w:jc w:val="both"/>
      </w:pPr>
    </w:p>
    <w:p w14:paraId="6E0DB175" w14:textId="1B039ECF" w:rsidR="001233BC" w:rsidRDefault="001233BC" w:rsidP="001233BC">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1233BC" w14:paraId="233748A9"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E5DBA6F" w14:textId="77777777" w:rsidR="001233BC" w:rsidRDefault="001233BC" w:rsidP="00E54D94">
            <w:pPr>
              <w:jc w:val="center"/>
              <w:rPr>
                <w:b w:val="0"/>
                <w:bCs w:val="0"/>
              </w:rPr>
            </w:pPr>
            <w:r>
              <w:t>Company</w:t>
            </w:r>
          </w:p>
        </w:tc>
        <w:tc>
          <w:tcPr>
            <w:tcW w:w="7662" w:type="dxa"/>
            <w:vAlign w:val="center"/>
          </w:tcPr>
          <w:p w14:paraId="0CC60194" w14:textId="77777777" w:rsidR="001233BC" w:rsidRDefault="001233BC" w:rsidP="00E54D94">
            <w:pPr>
              <w:jc w:val="center"/>
              <w:rPr>
                <w:b w:val="0"/>
                <w:bCs w:val="0"/>
              </w:rPr>
            </w:pPr>
            <w:r>
              <w:t>Answer/Views</w:t>
            </w:r>
          </w:p>
        </w:tc>
      </w:tr>
      <w:tr w:rsidR="001233BC" w14:paraId="2E6B6EFF" w14:textId="77777777" w:rsidTr="00E54D94">
        <w:trPr>
          <w:trHeight w:val="313"/>
        </w:trPr>
        <w:tc>
          <w:tcPr>
            <w:tcW w:w="1977" w:type="dxa"/>
          </w:tcPr>
          <w:p w14:paraId="1AEB3039" w14:textId="01A9AB27" w:rsidR="001233BC"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4BA5B05B" w14:textId="0B7DA801" w:rsidR="001233BC" w:rsidRPr="00ED3E73" w:rsidRDefault="00ED3E73" w:rsidP="00E54D94">
            <w:pPr>
              <w:jc w:val="both"/>
              <w:rPr>
                <w:rFonts w:eastAsia="MS Mincho"/>
                <w:lang w:eastAsia="ja-JP"/>
              </w:rPr>
            </w:pPr>
            <w:r>
              <w:rPr>
                <w:rFonts w:eastAsia="MS Mincho" w:hint="eastAsia"/>
                <w:lang w:eastAsia="ja-JP"/>
              </w:rPr>
              <w:t>H</w:t>
            </w:r>
            <w:r>
              <w:rPr>
                <w:rFonts w:eastAsia="MS Mincho"/>
                <w:lang w:eastAsia="ja-JP"/>
              </w:rPr>
              <w:t>ere we might not get FL’s question well; does “</w:t>
            </w:r>
            <w:r w:rsidRPr="00F86E08">
              <w:rPr>
                <w:b/>
                <w:bCs/>
                <w:i/>
                <w:iCs/>
                <w:sz w:val="22"/>
                <w:szCs w:val="22"/>
                <w:lang w:val="en-US"/>
              </w:rPr>
              <w:t>additional cases for increasing UE power high limit for CA and DC</w:t>
            </w:r>
            <w:r>
              <w:rPr>
                <w:rFonts w:eastAsia="MS Mincho"/>
                <w:lang w:eastAsia="ja-JP"/>
              </w:rPr>
              <w:t xml:space="preserve">” mean extending the applicable case of increasing UE power high limit for CA and DC to e.g., another type of CA/DC? If so, we believe this is indeed RAN4 matter. </w:t>
            </w:r>
          </w:p>
        </w:tc>
      </w:tr>
      <w:tr w:rsidR="001233BC" w14:paraId="1144D1C6" w14:textId="77777777" w:rsidTr="00E54D94">
        <w:trPr>
          <w:trHeight w:val="313"/>
        </w:trPr>
        <w:tc>
          <w:tcPr>
            <w:tcW w:w="1977" w:type="dxa"/>
          </w:tcPr>
          <w:p w14:paraId="6A8E019A" w14:textId="77777777" w:rsidR="001233BC" w:rsidRDefault="001233BC" w:rsidP="00E54D94">
            <w:pPr>
              <w:jc w:val="both"/>
            </w:pPr>
          </w:p>
        </w:tc>
        <w:tc>
          <w:tcPr>
            <w:tcW w:w="7662" w:type="dxa"/>
          </w:tcPr>
          <w:p w14:paraId="64E07065" w14:textId="77777777" w:rsidR="001233BC" w:rsidRDefault="001233BC" w:rsidP="00E54D94">
            <w:pPr>
              <w:jc w:val="both"/>
            </w:pPr>
          </w:p>
        </w:tc>
      </w:tr>
      <w:tr w:rsidR="006A2AE8" w14:paraId="4E8E8F08" w14:textId="77777777" w:rsidTr="00E54D94">
        <w:trPr>
          <w:trHeight w:val="313"/>
        </w:trPr>
        <w:tc>
          <w:tcPr>
            <w:tcW w:w="1977" w:type="dxa"/>
          </w:tcPr>
          <w:p w14:paraId="18304ECE" w14:textId="6782DF02" w:rsidR="006A2AE8" w:rsidRDefault="0034327B" w:rsidP="006A2AE8">
            <w:pPr>
              <w:jc w:val="both"/>
            </w:pPr>
            <w:r>
              <w:t>V</w:t>
            </w:r>
            <w:r w:rsidR="006A2AE8">
              <w:t>ivo</w:t>
            </w:r>
          </w:p>
        </w:tc>
        <w:tc>
          <w:tcPr>
            <w:tcW w:w="7662" w:type="dxa"/>
          </w:tcPr>
          <w:p w14:paraId="27F310FC" w14:textId="77777777" w:rsidR="006A2AE8" w:rsidRDefault="006A2AE8" w:rsidP="006A2AE8">
            <w:pPr>
              <w:spacing w:after="0" w:afterAutospacing="0"/>
              <w:jc w:val="both"/>
            </w:pPr>
            <w: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32DF61D9" w14:textId="77777777" w:rsidR="006A2AE8" w:rsidRDefault="006A2AE8" w:rsidP="006A2AE8">
            <w:pPr>
              <w:spacing w:before="120" w:after="0" w:afterAutospacing="0"/>
              <w:jc w:val="both"/>
            </w:pPr>
            <w: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6A2AE8" w14:paraId="7084D371" w14:textId="77777777" w:rsidTr="00783399">
              <w:tc>
                <w:tcPr>
                  <w:tcW w:w="7431" w:type="dxa"/>
                </w:tcPr>
                <w:p w14:paraId="3EB9948E" w14:textId="77777777" w:rsidR="006A2AE8" w:rsidRPr="0014777F" w:rsidRDefault="006A2AE8" w:rsidP="006A2AE8">
                  <w:pPr>
                    <w:pStyle w:val="Default"/>
                    <w:numPr>
                      <w:ilvl w:val="0"/>
                      <w:numId w:val="67"/>
                    </w:numPr>
                    <w:spacing w:after="120"/>
                    <w:rPr>
                      <w:sz w:val="20"/>
                      <w:szCs w:val="56"/>
                    </w:rPr>
                  </w:pPr>
                  <w:r w:rsidRPr="0014777F">
                    <w:rPr>
                      <w:sz w:val="20"/>
                      <w:szCs w:val="56"/>
                    </w:rPr>
                    <w:t>Enhancements to realize increasing UE power high limit for CA and DC based on Rel-17 RAN4 work on “Increasing UE power high limit for CA and DC”, in compliance with relevant regulations (RAN4, RAN1)</w:t>
                  </w:r>
                </w:p>
              </w:tc>
            </w:tr>
          </w:tbl>
          <w:p w14:paraId="104BFF51" w14:textId="77777777" w:rsidR="006A2AE8" w:rsidRDefault="006A2AE8" w:rsidP="006A2AE8">
            <w:pPr>
              <w:jc w:val="both"/>
            </w:pPr>
          </w:p>
        </w:tc>
      </w:tr>
      <w:tr w:rsidR="0034327B" w14:paraId="7C8149C6" w14:textId="77777777" w:rsidTr="00E54D94">
        <w:trPr>
          <w:trHeight w:val="313"/>
        </w:trPr>
        <w:tc>
          <w:tcPr>
            <w:tcW w:w="1977" w:type="dxa"/>
          </w:tcPr>
          <w:p w14:paraId="3BCDCECB" w14:textId="40D5882F" w:rsidR="0034327B" w:rsidRDefault="0034327B" w:rsidP="006A2AE8">
            <w:pPr>
              <w:jc w:val="both"/>
            </w:pPr>
            <w:r>
              <w:t>Intel</w:t>
            </w:r>
          </w:p>
        </w:tc>
        <w:tc>
          <w:tcPr>
            <w:tcW w:w="7662" w:type="dxa"/>
          </w:tcPr>
          <w:p w14:paraId="6183131E" w14:textId="48BDE0D0" w:rsidR="0034327B" w:rsidRDefault="0034327B" w:rsidP="006A2AE8">
            <w:pPr>
              <w:spacing w:after="0"/>
              <w:jc w:val="both"/>
            </w:pPr>
            <w:r>
              <w:t xml:space="preserve">No. We do not foresee </w:t>
            </w:r>
            <w:r w:rsidRPr="0034327B">
              <w:t>additional cases for increasing UE power high limit for CA and DC</w:t>
            </w:r>
          </w:p>
        </w:tc>
      </w:tr>
      <w:tr w:rsidR="006229C1" w14:paraId="0C00C6E3" w14:textId="77777777" w:rsidTr="00E54D94">
        <w:trPr>
          <w:trHeight w:val="313"/>
        </w:trPr>
        <w:tc>
          <w:tcPr>
            <w:tcW w:w="1977" w:type="dxa"/>
          </w:tcPr>
          <w:p w14:paraId="484D6F41" w14:textId="28421930" w:rsidR="006229C1" w:rsidRDefault="006229C1" w:rsidP="006229C1">
            <w:pPr>
              <w:jc w:val="both"/>
            </w:pPr>
            <w:r>
              <w:t>QC</w:t>
            </w:r>
          </w:p>
        </w:tc>
        <w:tc>
          <w:tcPr>
            <w:tcW w:w="7662" w:type="dxa"/>
          </w:tcPr>
          <w:p w14:paraId="5DB1E08F" w14:textId="0ACD0B13" w:rsidR="006229C1" w:rsidRDefault="006229C1" w:rsidP="006229C1">
            <w:pPr>
              <w:spacing w:after="0"/>
              <w:jc w:val="both"/>
            </w:pPr>
            <w:r>
              <w:t>This is up to RAN4. They may wish to pursue extending the R17 framework to, say, the PC2+PC2 case. We don’t see RAN1 being involved here.</w:t>
            </w:r>
          </w:p>
        </w:tc>
      </w:tr>
      <w:tr w:rsidR="00A027E4" w14:paraId="21AB3182" w14:textId="77777777" w:rsidTr="00E54D94">
        <w:trPr>
          <w:trHeight w:val="313"/>
        </w:trPr>
        <w:tc>
          <w:tcPr>
            <w:tcW w:w="1977" w:type="dxa"/>
          </w:tcPr>
          <w:p w14:paraId="4B82D24D" w14:textId="0863FB72" w:rsidR="00A027E4" w:rsidRDefault="00A027E4" w:rsidP="006229C1">
            <w:pPr>
              <w:jc w:val="both"/>
            </w:pPr>
            <w:r>
              <w:t xml:space="preserve">Apple </w:t>
            </w:r>
          </w:p>
        </w:tc>
        <w:tc>
          <w:tcPr>
            <w:tcW w:w="7662" w:type="dxa"/>
          </w:tcPr>
          <w:p w14:paraId="74CAC317" w14:textId="75C99DC1" w:rsidR="00A027E4" w:rsidRDefault="00A027E4" w:rsidP="006229C1">
            <w:pPr>
              <w:spacing w:after="0"/>
              <w:jc w:val="both"/>
            </w:pPr>
            <w:r>
              <w:t xml:space="preserve">It’s not clear the meaning of additional case. If there are some new cases, it should be </w:t>
            </w:r>
            <w:proofErr w:type="spellStart"/>
            <w:r>
              <w:t>disucsed</w:t>
            </w:r>
            <w:proofErr w:type="spellEnd"/>
            <w:r>
              <w:t xml:space="preserve"> in RAN4 first.</w:t>
            </w:r>
          </w:p>
        </w:tc>
      </w:tr>
    </w:tbl>
    <w:p w14:paraId="4E12001F" w14:textId="77777777" w:rsidR="001233BC" w:rsidRDefault="001233BC" w:rsidP="001233BC">
      <w:pPr>
        <w:jc w:val="both"/>
      </w:pPr>
    </w:p>
    <w:p w14:paraId="1DA76E4B" w14:textId="77777777" w:rsidR="001233BC" w:rsidRDefault="001233BC">
      <w:pPr>
        <w:jc w:val="both"/>
      </w:pPr>
    </w:p>
    <w:p w14:paraId="531FA4C7" w14:textId="5858F7A1" w:rsidR="004E1BD2" w:rsidRDefault="00986534">
      <w:pPr>
        <w:pStyle w:val="Heading3"/>
        <w:numPr>
          <w:ilvl w:val="2"/>
          <w:numId w:val="4"/>
        </w:numPr>
        <w:jc w:val="both"/>
        <w:rPr>
          <w:lang w:val="en-US"/>
        </w:rPr>
      </w:pPr>
      <w:r>
        <w:rPr>
          <w:color w:val="00B050"/>
        </w:rPr>
        <w:t>[OPEN]</w:t>
      </w:r>
      <w:r>
        <w:t xml:space="preserve"> </w:t>
      </w:r>
      <w:r w:rsidR="00892AB3">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gNB. Specifically,  </w:t>
      </w:r>
    </w:p>
    <w:p w14:paraId="531FA4C9"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6868EFB9" w14:textId="12514E71" w:rsidR="003D35CA" w:rsidRPr="00FB06EA" w:rsidRDefault="003D35CA">
      <w:pPr>
        <w:jc w:val="both"/>
        <w:rPr>
          <w:b/>
          <w:bCs/>
          <w:sz w:val="24"/>
          <w:szCs w:val="24"/>
          <w:highlight w:val="cyan"/>
          <w:lang w:val="en-US"/>
        </w:rPr>
      </w:pPr>
      <w:r w:rsidRPr="00FB06EA">
        <w:rPr>
          <w:b/>
          <w:bCs/>
          <w:sz w:val="24"/>
          <w:szCs w:val="24"/>
          <w:highlight w:val="cyan"/>
          <w:lang w:val="en-US"/>
        </w:rPr>
        <w:t xml:space="preserve">FL’s comment on October </w:t>
      </w:r>
      <w:r w:rsidR="00BC62F9" w:rsidRPr="00FB06EA">
        <w:rPr>
          <w:b/>
          <w:bCs/>
          <w:sz w:val="24"/>
          <w:szCs w:val="24"/>
          <w:highlight w:val="cyan"/>
          <w:lang w:val="en-US"/>
        </w:rPr>
        <w:t>12</w:t>
      </w:r>
    </w:p>
    <w:p w14:paraId="73E1B5C8" w14:textId="79E0D5F4" w:rsidR="00BC62F9" w:rsidRDefault="00E80A2B">
      <w:pPr>
        <w:jc w:val="both"/>
        <w:rPr>
          <w:sz w:val="22"/>
          <w:szCs w:val="22"/>
          <w:lang w:val="en-US"/>
        </w:rPr>
      </w:pPr>
      <w:r w:rsidRPr="00E80A2B">
        <w:rPr>
          <w:sz w:val="22"/>
          <w:szCs w:val="22"/>
          <w:lang w:val="en-US"/>
        </w:rPr>
        <w:t xml:space="preserve">It has been observed by few companies that </w:t>
      </w:r>
      <w:r w:rsidR="00651254">
        <w:rPr>
          <w:sz w:val="22"/>
          <w:szCs w:val="22"/>
          <w:lang w:val="en-US"/>
        </w:rPr>
        <w:t>one of the possible goals for thi</w:t>
      </w:r>
      <w:r w:rsidR="00B05296">
        <w:rPr>
          <w:sz w:val="22"/>
          <w:szCs w:val="22"/>
          <w:lang w:val="en-US"/>
        </w:rPr>
        <w:t xml:space="preserve">s item is to study enhancements to further facilitate </w:t>
      </w:r>
      <w:r w:rsidR="00B626AD">
        <w:rPr>
          <w:sz w:val="22"/>
          <w:szCs w:val="22"/>
          <w:lang w:val="en-US"/>
        </w:rPr>
        <w:t>high power transmissions across different bands. This provides a more informative context to the proposal listed above.</w:t>
      </w:r>
    </w:p>
    <w:p w14:paraId="369A3D3D" w14:textId="5D8AC7D9" w:rsidR="003A1E14" w:rsidRPr="00E80A2B" w:rsidRDefault="003A1E14">
      <w:pPr>
        <w:jc w:val="both"/>
        <w:rPr>
          <w:sz w:val="22"/>
          <w:szCs w:val="22"/>
          <w:lang w:val="en-US"/>
        </w:rPr>
      </w:pPr>
      <w:r>
        <w:rPr>
          <w:sz w:val="22"/>
          <w:szCs w:val="22"/>
          <w:lang w:val="en-US"/>
        </w:rPr>
        <w:t>The following question is then asked to start the discussion.</w:t>
      </w:r>
    </w:p>
    <w:p w14:paraId="0569338D" w14:textId="77777777" w:rsidR="00BC62F9" w:rsidRDefault="00BC62F9">
      <w:pPr>
        <w:jc w:val="both"/>
        <w:rPr>
          <w:sz w:val="22"/>
          <w:szCs w:val="22"/>
          <w:highlight w:val="yellow"/>
          <w:lang w:val="en-US"/>
        </w:rPr>
      </w:pPr>
    </w:p>
    <w:p w14:paraId="72C51839" w14:textId="77777777" w:rsidR="00BC62F9" w:rsidRDefault="00BC62F9">
      <w:pPr>
        <w:jc w:val="both"/>
        <w:rPr>
          <w:sz w:val="22"/>
          <w:szCs w:val="22"/>
          <w:highlight w:val="yellow"/>
          <w:lang w:val="en-US"/>
        </w:rPr>
      </w:pPr>
    </w:p>
    <w:p w14:paraId="2A83E727" w14:textId="77777777" w:rsidR="00BC62F9" w:rsidRDefault="00BC62F9">
      <w:pPr>
        <w:jc w:val="both"/>
        <w:rPr>
          <w:sz w:val="22"/>
          <w:szCs w:val="22"/>
          <w:highlight w:val="yellow"/>
          <w:lang w:val="en-US"/>
        </w:rPr>
      </w:pPr>
    </w:p>
    <w:tbl>
      <w:tblPr>
        <w:tblStyle w:val="TableGrid"/>
        <w:tblW w:w="0" w:type="auto"/>
        <w:tblInd w:w="108" w:type="dxa"/>
        <w:tblLook w:val="04A0" w:firstRow="1" w:lastRow="0" w:firstColumn="1" w:lastColumn="0" w:noHBand="0" w:noVBand="1"/>
      </w:tblPr>
      <w:tblGrid>
        <w:gridCol w:w="9521"/>
      </w:tblGrid>
      <w:tr w:rsidR="00BC62F9" w14:paraId="7389EEBF" w14:textId="77777777" w:rsidTr="00E54D94">
        <w:tc>
          <w:tcPr>
            <w:tcW w:w="9747" w:type="dxa"/>
          </w:tcPr>
          <w:p w14:paraId="0F11C7BB" w14:textId="09DAED81" w:rsidR="00BC62F9" w:rsidRDefault="00BC62F9" w:rsidP="00E54D94">
            <w:pPr>
              <w:jc w:val="both"/>
              <w:rPr>
                <w:b/>
                <w:bCs/>
                <w:i/>
                <w:iCs/>
                <w:sz w:val="22"/>
                <w:szCs w:val="22"/>
                <w:lang w:val="en-US"/>
              </w:rPr>
            </w:pPr>
            <w:r w:rsidRPr="00B772CB">
              <w:rPr>
                <w:b/>
                <w:bCs/>
                <w:sz w:val="22"/>
                <w:szCs w:val="22"/>
                <w:highlight w:val="yellow"/>
                <w:lang w:val="en-US"/>
              </w:rPr>
              <w:t>2.2.</w:t>
            </w:r>
            <w:r w:rsidR="003A1E14">
              <w:rPr>
                <w:b/>
                <w:bCs/>
                <w:sz w:val="22"/>
                <w:szCs w:val="22"/>
                <w:highlight w:val="yellow"/>
                <w:lang w:val="en-US"/>
              </w:rPr>
              <w:t>2</w:t>
            </w:r>
            <w:r w:rsidRPr="00B772CB">
              <w:rPr>
                <w:b/>
                <w:bCs/>
                <w:sz w:val="22"/>
                <w:szCs w:val="22"/>
                <w:highlight w:val="yellow"/>
                <w:lang w:val="en-US"/>
              </w:rPr>
              <w:t>-Q</w:t>
            </w:r>
            <w:r w:rsidR="003A1E14">
              <w:rPr>
                <w:b/>
                <w:bCs/>
                <w:sz w:val="22"/>
                <w:szCs w:val="22"/>
                <w:highlight w:val="yellow"/>
                <w:lang w:val="en-US"/>
              </w:rPr>
              <w:t>1</w:t>
            </w:r>
            <w:r w:rsidRPr="00020347">
              <w:rPr>
                <w:sz w:val="22"/>
                <w:szCs w:val="22"/>
                <w:lang w:val="en-US"/>
              </w:rPr>
              <w:tab/>
            </w:r>
            <w:r w:rsidRPr="003A1CFE">
              <w:rPr>
                <w:b/>
                <w:bCs/>
                <w:i/>
                <w:iCs/>
                <w:sz w:val="22"/>
                <w:szCs w:val="22"/>
                <w:lang w:val="en-US"/>
              </w:rPr>
              <w:t>Given R17 RAN4’s</w:t>
            </w:r>
            <w:r>
              <w:rPr>
                <w:b/>
                <w:bCs/>
                <w:i/>
                <w:iCs/>
                <w:sz w:val="22"/>
                <w:szCs w:val="22"/>
                <w:lang w:val="en-US"/>
              </w:rPr>
              <w:t xml:space="preserve"> work, are there any enhancements needed in RAN1 to </w:t>
            </w:r>
            <w:r w:rsidRPr="003A1CFE">
              <w:rPr>
                <w:b/>
                <w:bCs/>
                <w:i/>
                <w:iCs/>
                <w:sz w:val="22"/>
                <w:szCs w:val="22"/>
                <w:lang w:val="en-US"/>
              </w:rPr>
              <w:t>further facilitate high power transmissions across different bands</w:t>
            </w:r>
            <w:r>
              <w:rPr>
                <w:b/>
                <w:bCs/>
                <w:i/>
                <w:iCs/>
                <w:sz w:val="22"/>
                <w:szCs w:val="22"/>
                <w:lang w:val="en-US"/>
              </w:rPr>
              <w:t>?</w:t>
            </w:r>
          </w:p>
          <w:p w14:paraId="70C292E2" w14:textId="18165A66" w:rsidR="00BC62F9" w:rsidRPr="003A1CFE" w:rsidRDefault="00BC62F9" w:rsidP="00E54D94">
            <w:pPr>
              <w:jc w:val="both"/>
              <w:rPr>
                <w:b/>
                <w:bCs/>
                <w:i/>
                <w:iCs/>
                <w:sz w:val="22"/>
                <w:szCs w:val="22"/>
                <w:lang w:val="en-US"/>
              </w:rPr>
            </w:pPr>
            <w:r>
              <w:rPr>
                <w:b/>
                <w:bCs/>
                <w:i/>
                <w:iCs/>
                <w:sz w:val="22"/>
                <w:szCs w:val="22"/>
                <w:lang w:val="en-US"/>
              </w:rPr>
              <w:lastRenderedPageBreak/>
              <w:t>Please elaborate on which enhancements</w:t>
            </w:r>
            <w:r w:rsidR="0071454B">
              <w:rPr>
                <w:b/>
                <w:bCs/>
                <w:i/>
                <w:iCs/>
                <w:sz w:val="22"/>
                <w:szCs w:val="22"/>
                <w:lang w:val="en-US"/>
              </w:rPr>
              <w:t xml:space="preserve"> should be </w:t>
            </w:r>
            <w:r w:rsidR="00564346">
              <w:rPr>
                <w:b/>
                <w:bCs/>
                <w:i/>
                <w:iCs/>
                <w:sz w:val="22"/>
                <w:szCs w:val="22"/>
                <w:lang w:val="en-US"/>
              </w:rPr>
              <w:t xml:space="preserve">(at least) </w:t>
            </w:r>
            <w:r w:rsidR="0071454B">
              <w:rPr>
                <w:b/>
                <w:bCs/>
                <w:i/>
                <w:iCs/>
                <w:sz w:val="22"/>
                <w:szCs w:val="22"/>
                <w:lang w:val="en-US"/>
              </w:rPr>
              <w:t xml:space="preserve">studied </w:t>
            </w:r>
            <w:r w:rsidR="00564346">
              <w:rPr>
                <w:b/>
                <w:bCs/>
                <w:i/>
                <w:iCs/>
                <w:sz w:val="22"/>
                <w:szCs w:val="22"/>
                <w:lang w:val="en-US"/>
              </w:rPr>
              <w:t>in Rel-</w:t>
            </w:r>
            <w:proofErr w:type="gramStart"/>
            <w:r w:rsidR="00564346">
              <w:rPr>
                <w:b/>
                <w:bCs/>
                <w:i/>
                <w:iCs/>
                <w:sz w:val="22"/>
                <w:szCs w:val="22"/>
                <w:lang w:val="en-US"/>
              </w:rPr>
              <w:t>18,</w:t>
            </w:r>
            <w:r>
              <w:rPr>
                <w:b/>
                <w:bCs/>
                <w:i/>
                <w:iCs/>
                <w:sz w:val="22"/>
                <w:szCs w:val="22"/>
                <w:lang w:val="en-US"/>
              </w:rPr>
              <w:t xml:space="preserve"> if</w:t>
            </w:r>
            <w:proofErr w:type="gramEnd"/>
            <w:r>
              <w:rPr>
                <w:b/>
                <w:bCs/>
                <w:i/>
                <w:iCs/>
                <w:sz w:val="22"/>
                <w:szCs w:val="22"/>
                <w:lang w:val="en-US"/>
              </w:rPr>
              <w:t xml:space="preserve"> your answer is YES. Details are welcome, if possible.</w:t>
            </w:r>
          </w:p>
        </w:tc>
      </w:tr>
    </w:tbl>
    <w:p w14:paraId="4ED2FBC6" w14:textId="77777777" w:rsidR="00BC62F9" w:rsidRPr="00BC62F9" w:rsidRDefault="00BC62F9">
      <w:pPr>
        <w:jc w:val="both"/>
        <w:rPr>
          <w:sz w:val="22"/>
          <w:szCs w:val="22"/>
          <w:highlight w:val="yellow"/>
        </w:rPr>
      </w:pPr>
    </w:p>
    <w:p w14:paraId="45A7E72C" w14:textId="77777777" w:rsidR="003D35CA" w:rsidRDefault="003D35CA">
      <w:pPr>
        <w:jc w:val="both"/>
        <w:rPr>
          <w:sz w:val="22"/>
          <w:szCs w:val="22"/>
          <w:highlight w:val="yellow"/>
          <w:lang w:val="en-US"/>
        </w:rPr>
      </w:pPr>
    </w:p>
    <w:p w14:paraId="496699E5" w14:textId="77777777" w:rsidR="00E80A2B" w:rsidRDefault="00E80A2B" w:rsidP="00E80A2B">
      <w:pPr>
        <w:pStyle w:val="Heading4"/>
        <w:numPr>
          <w:ilvl w:val="3"/>
          <w:numId w:val="4"/>
        </w:numPr>
        <w:ind w:left="426" w:hanging="426"/>
      </w:pPr>
      <w:r>
        <w:t>First round of discussions</w:t>
      </w:r>
    </w:p>
    <w:p w14:paraId="002ABB77" w14:textId="44B8C945" w:rsidR="00E80A2B" w:rsidRDefault="00E80A2B" w:rsidP="00E80A2B">
      <w:pPr>
        <w:jc w:val="both"/>
        <w:rPr>
          <w:sz w:val="22"/>
          <w:szCs w:val="22"/>
        </w:rPr>
      </w:pPr>
      <w:r>
        <w:rPr>
          <w:sz w:val="22"/>
          <w:szCs w:val="22"/>
        </w:rPr>
        <w:t xml:space="preserve">FL’s recommendation is to have a first round of discussion about </w:t>
      </w:r>
      <w:r>
        <w:rPr>
          <w:b/>
          <w:bCs/>
          <w:sz w:val="22"/>
          <w:szCs w:val="22"/>
          <w:highlight w:val="yellow"/>
        </w:rPr>
        <w:t>2.2.2-Q1</w:t>
      </w:r>
      <w:r w:rsidRPr="001233BC">
        <w:rPr>
          <w:sz w:val="22"/>
          <w:szCs w:val="22"/>
        </w:rPr>
        <w:t>.</w:t>
      </w:r>
      <w:r>
        <w:rPr>
          <w:sz w:val="22"/>
          <w:szCs w:val="22"/>
        </w:rPr>
        <w:t xml:space="preserve"> Companies are invited to input their views in the corresponding table below. </w:t>
      </w:r>
    </w:p>
    <w:p w14:paraId="02666C79" w14:textId="77777777" w:rsidR="00E80A2B" w:rsidRDefault="00E80A2B" w:rsidP="00E80A2B">
      <w:pPr>
        <w:jc w:val="both"/>
        <w:rPr>
          <w:sz w:val="22"/>
          <w:szCs w:val="22"/>
        </w:rPr>
      </w:pPr>
    </w:p>
    <w:p w14:paraId="2E5BFFD4" w14:textId="3C8FF2F2" w:rsidR="00E80A2B" w:rsidRDefault="00E80A2B" w:rsidP="00E80A2B">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E80A2B" w14:paraId="5A9C2C9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A722DC4" w14:textId="77777777" w:rsidR="00E80A2B" w:rsidRDefault="00E80A2B" w:rsidP="00E54D94">
            <w:pPr>
              <w:jc w:val="center"/>
              <w:rPr>
                <w:b w:val="0"/>
                <w:bCs w:val="0"/>
              </w:rPr>
            </w:pPr>
            <w:r>
              <w:t>Company</w:t>
            </w:r>
          </w:p>
        </w:tc>
        <w:tc>
          <w:tcPr>
            <w:tcW w:w="7662" w:type="dxa"/>
            <w:vAlign w:val="center"/>
          </w:tcPr>
          <w:p w14:paraId="29526FEA" w14:textId="77777777" w:rsidR="00E80A2B" w:rsidRDefault="00E80A2B" w:rsidP="00E54D94">
            <w:pPr>
              <w:jc w:val="center"/>
              <w:rPr>
                <w:b w:val="0"/>
                <w:bCs w:val="0"/>
              </w:rPr>
            </w:pPr>
            <w:r>
              <w:t>Answer/Views</w:t>
            </w:r>
          </w:p>
        </w:tc>
      </w:tr>
      <w:tr w:rsidR="00E80A2B" w14:paraId="192F522B" w14:textId="77777777" w:rsidTr="00E54D94">
        <w:trPr>
          <w:trHeight w:val="313"/>
        </w:trPr>
        <w:tc>
          <w:tcPr>
            <w:tcW w:w="1977" w:type="dxa"/>
          </w:tcPr>
          <w:p w14:paraId="3466ED51" w14:textId="1FA76434" w:rsidR="00E80A2B" w:rsidRPr="00ED3E73" w:rsidRDefault="00ED3E73" w:rsidP="00E54D94">
            <w:pPr>
              <w:jc w:val="both"/>
              <w:rPr>
                <w:rFonts w:eastAsia="MS Mincho"/>
                <w:lang w:eastAsia="ja-JP"/>
              </w:rPr>
            </w:pPr>
            <w:r>
              <w:rPr>
                <w:rFonts w:eastAsia="MS Mincho" w:hint="eastAsia"/>
                <w:lang w:eastAsia="ja-JP"/>
              </w:rPr>
              <w:t>D</w:t>
            </w:r>
            <w:r>
              <w:rPr>
                <w:rFonts w:eastAsia="MS Mincho"/>
                <w:lang w:eastAsia="ja-JP"/>
              </w:rPr>
              <w:t>OCOMO</w:t>
            </w:r>
          </w:p>
        </w:tc>
        <w:tc>
          <w:tcPr>
            <w:tcW w:w="7662" w:type="dxa"/>
          </w:tcPr>
          <w:p w14:paraId="5611D130" w14:textId="6ADCEDD2" w:rsidR="00E80A2B" w:rsidRDefault="00ED3E73" w:rsidP="00E54D94">
            <w:pPr>
              <w:jc w:val="both"/>
              <w:rPr>
                <w:rFonts w:eastAsia="MS Mincho"/>
                <w:lang w:eastAsia="ja-JP"/>
              </w:rPr>
            </w:pPr>
            <w:r>
              <w:rPr>
                <w:rFonts w:eastAsia="MS Mincho"/>
                <w:lang w:eastAsia="ja-JP"/>
              </w:rPr>
              <w:t>As we described for 2.2.2-Q1:</w:t>
            </w:r>
          </w:p>
          <w:p w14:paraId="68BD2992" w14:textId="77777777" w:rsidR="00ED3E73" w:rsidRDefault="00ED3E73" w:rsidP="00ED3E73">
            <w:pPr>
              <w:jc w:val="both"/>
              <w:rPr>
                <w:rFonts w:eastAsia="MS Mincho"/>
                <w:lang w:eastAsia="ja-JP"/>
              </w:rPr>
            </w:pPr>
            <w:r>
              <w:rPr>
                <w:rFonts w:eastAsia="MS Mincho"/>
                <w:lang w:eastAsia="ja-JP"/>
              </w:rPr>
              <w:t>In summary, we think RAN1 scope should generally be:</w:t>
            </w:r>
          </w:p>
          <w:p w14:paraId="3BF0BA54" w14:textId="77777777" w:rsidR="00ED3E73" w:rsidRPr="00ED3E73" w:rsidRDefault="00ED3E73" w:rsidP="00ED3E73">
            <w:pPr>
              <w:pStyle w:val="ListParagraph"/>
              <w:numPr>
                <w:ilvl w:val="0"/>
                <w:numId w:val="66"/>
              </w:numPr>
              <w:snapToGrid/>
              <w:spacing w:afterAutospacing="0" w:line="240" w:lineRule="auto"/>
              <w:jc w:val="both"/>
              <w:rPr>
                <w:lang w:eastAsia="ja-JP"/>
              </w:rPr>
            </w:pPr>
            <w:r>
              <w:rPr>
                <w:rFonts w:eastAsia="MS Mincho"/>
                <w:lang w:eastAsia="ja-JP"/>
              </w:rPr>
              <w:t xml:space="preserve">Study what kind of information exchange between UE and gNB is missing </w:t>
            </w:r>
            <w:proofErr w:type="gramStart"/>
            <w:r>
              <w:rPr>
                <w:rFonts w:eastAsia="MS Mincho"/>
                <w:lang w:eastAsia="ja-JP"/>
              </w:rPr>
              <w:t>in order to</w:t>
            </w:r>
            <w:proofErr w:type="gramEnd"/>
            <w:r>
              <w:rPr>
                <w:rFonts w:eastAsia="MS Mincho"/>
                <w:lang w:eastAsia="ja-JP"/>
              </w:rPr>
              <w:t xml:space="preserve"> achieve higher power CA/DC</w:t>
            </w:r>
          </w:p>
          <w:p w14:paraId="1D28FEC3" w14:textId="77777777" w:rsidR="00ED3E73" w:rsidRPr="00ED3E73" w:rsidRDefault="00ED3E73" w:rsidP="00ED3E73">
            <w:pPr>
              <w:pStyle w:val="ListParagraph"/>
              <w:numPr>
                <w:ilvl w:val="0"/>
                <w:numId w:val="66"/>
              </w:numPr>
              <w:jc w:val="both"/>
              <w:rPr>
                <w:lang w:eastAsia="ja-JP"/>
              </w:rPr>
            </w:pPr>
            <w:r>
              <w:rPr>
                <w:rFonts w:eastAsia="MS Mincho"/>
                <w:lang w:eastAsia="ja-JP"/>
              </w:rPr>
              <w:t>Study how to achieve such information exchange</w:t>
            </w:r>
          </w:p>
          <w:p w14:paraId="389C8C3F" w14:textId="2B56959C" w:rsidR="00ED3E73" w:rsidRDefault="00ED3E73" w:rsidP="00E54D94">
            <w:pPr>
              <w:jc w:val="both"/>
              <w:rPr>
                <w:rFonts w:eastAsia="MS Mincho"/>
                <w:lang w:eastAsia="ja-JP"/>
              </w:rPr>
            </w:pPr>
            <w:r>
              <w:rPr>
                <w:rFonts w:eastAsia="MS Mincho"/>
                <w:lang w:eastAsia="ja-JP"/>
              </w:rPr>
              <w:t xml:space="preserve">One potential solution is, as raised by some companies, extending PHR reporting. UCI-based solution may also be considered, but we are open. </w:t>
            </w:r>
          </w:p>
          <w:p w14:paraId="33B639F2" w14:textId="3074C200" w:rsidR="00ED3E73" w:rsidRPr="00ED3E73" w:rsidRDefault="00ED3E73" w:rsidP="00E54D94">
            <w:pPr>
              <w:jc w:val="both"/>
              <w:rPr>
                <w:rFonts w:eastAsia="MS Mincho"/>
                <w:lang w:eastAsia="ja-JP"/>
              </w:rPr>
            </w:pPr>
            <w:r>
              <w:rPr>
                <w:rFonts w:eastAsia="MS Mincho"/>
                <w:lang w:eastAsia="ja-JP"/>
              </w:rPr>
              <w:t xml:space="preserve">Note that, </w:t>
            </w:r>
            <w:proofErr w:type="gramStart"/>
            <w:r>
              <w:rPr>
                <w:rFonts w:eastAsia="MS Mincho"/>
                <w:lang w:eastAsia="ja-JP"/>
              </w:rPr>
              <w:t>similar to</w:t>
            </w:r>
            <w:proofErr w:type="gramEnd"/>
            <w:r>
              <w:rPr>
                <w:rFonts w:eastAsia="MS Mincho"/>
                <w:lang w:eastAsia="ja-JP"/>
              </w:rPr>
              <w:t xml:space="preserve"> other companies, we are not very supportive to have more and more work here either considering TU, other sub-agendas, etc. </w:t>
            </w:r>
            <w:proofErr w:type="gramStart"/>
            <w:r>
              <w:rPr>
                <w:rFonts w:eastAsia="MS Mincho"/>
                <w:lang w:eastAsia="ja-JP"/>
              </w:rPr>
              <w:t>So</w:t>
            </w:r>
            <w:proofErr w:type="gramEnd"/>
            <w:r>
              <w:rPr>
                <w:rFonts w:eastAsia="MS Mincho"/>
                <w:lang w:eastAsia="ja-JP"/>
              </w:rPr>
              <w:t xml:space="preserve"> we believe the simpler solution would be better. </w:t>
            </w:r>
          </w:p>
          <w:p w14:paraId="6BAAF96A" w14:textId="667FF61E" w:rsidR="00ED3E73" w:rsidRPr="00ED3E73" w:rsidRDefault="00ED3E73" w:rsidP="00E54D94">
            <w:pPr>
              <w:jc w:val="both"/>
              <w:rPr>
                <w:rFonts w:eastAsia="MS Mincho"/>
                <w:lang w:eastAsia="ja-JP"/>
              </w:rPr>
            </w:pPr>
          </w:p>
        </w:tc>
      </w:tr>
      <w:tr w:rsidR="00A11713" w14:paraId="1DD95D0B" w14:textId="77777777" w:rsidTr="00E54D94">
        <w:trPr>
          <w:trHeight w:val="313"/>
        </w:trPr>
        <w:tc>
          <w:tcPr>
            <w:tcW w:w="1977" w:type="dxa"/>
          </w:tcPr>
          <w:p w14:paraId="476FFC6F" w14:textId="44190630" w:rsidR="00A11713" w:rsidRDefault="00A11713" w:rsidP="00A11713">
            <w:pPr>
              <w:jc w:val="both"/>
            </w:pPr>
            <w:r>
              <w:t>vivo</w:t>
            </w:r>
          </w:p>
        </w:tc>
        <w:tc>
          <w:tcPr>
            <w:tcW w:w="7662" w:type="dxa"/>
          </w:tcPr>
          <w:p w14:paraId="2E340CBC" w14:textId="0F0F2E31" w:rsidR="00A11713" w:rsidRDefault="00A11713" w:rsidP="00A11713">
            <w:pPr>
              <w:jc w:val="both"/>
            </w:pPr>
            <w:r>
              <w:t>Not necessary at this stage as we commented earlier.</w:t>
            </w:r>
          </w:p>
        </w:tc>
      </w:tr>
      <w:tr w:rsidR="00E80A2B" w14:paraId="66AB307E" w14:textId="77777777" w:rsidTr="00E54D94">
        <w:trPr>
          <w:trHeight w:val="313"/>
        </w:trPr>
        <w:tc>
          <w:tcPr>
            <w:tcW w:w="1977" w:type="dxa"/>
          </w:tcPr>
          <w:p w14:paraId="36D3332F" w14:textId="548220DC" w:rsidR="00E80A2B" w:rsidRDefault="00A148EE" w:rsidP="00E54D94">
            <w:pPr>
              <w:jc w:val="both"/>
            </w:pPr>
            <w:r>
              <w:t>Intel</w:t>
            </w:r>
          </w:p>
        </w:tc>
        <w:tc>
          <w:tcPr>
            <w:tcW w:w="7662" w:type="dxa"/>
          </w:tcPr>
          <w:p w14:paraId="5F5F50CA" w14:textId="42073665" w:rsidR="00E80A2B" w:rsidRDefault="00A148EE" w:rsidP="00E54D94">
            <w:pPr>
              <w:jc w:val="both"/>
            </w:pPr>
            <w:r>
              <w:t>Share similar view as vivo</w:t>
            </w:r>
          </w:p>
        </w:tc>
      </w:tr>
      <w:tr w:rsidR="006229C1" w14:paraId="020FBC68" w14:textId="77777777" w:rsidTr="00E54D94">
        <w:trPr>
          <w:trHeight w:val="313"/>
        </w:trPr>
        <w:tc>
          <w:tcPr>
            <w:tcW w:w="1977" w:type="dxa"/>
          </w:tcPr>
          <w:p w14:paraId="7C390550" w14:textId="0AE6014A" w:rsidR="006229C1" w:rsidRDefault="006229C1" w:rsidP="006229C1">
            <w:pPr>
              <w:jc w:val="both"/>
            </w:pPr>
            <w:r>
              <w:t>QC</w:t>
            </w:r>
          </w:p>
        </w:tc>
        <w:tc>
          <w:tcPr>
            <w:tcW w:w="7662" w:type="dxa"/>
          </w:tcPr>
          <w:p w14:paraId="34CC3AC4" w14:textId="77777777" w:rsidR="006229C1" w:rsidRDefault="006229C1" w:rsidP="006229C1">
            <w:pPr>
              <w:jc w:val="both"/>
            </w:pPr>
            <w:r>
              <w:t>Mostly echoing Docomo’s comment.</w:t>
            </w:r>
          </w:p>
          <w:p w14:paraId="19F7449A" w14:textId="77777777" w:rsidR="006229C1" w:rsidRDefault="006229C1" w:rsidP="006229C1">
            <w:pPr>
              <w:jc w:val="both"/>
            </w:pPr>
            <w:r>
              <w:t>Is any scheduler assistance needed to enable/activate or support UL-CA operations? Does PHR framework need any updates? Would gNB like to have more information on UE’s energy budget per carrier?</w:t>
            </w:r>
          </w:p>
          <w:p w14:paraId="328DB970" w14:textId="3E0F81CA" w:rsidR="006229C1" w:rsidRDefault="006229C1" w:rsidP="006229C1">
            <w:pPr>
              <w:jc w:val="both"/>
            </w:pPr>
            <w:r>
              <w:t xml:space="preserve">We understand this is the first meeting. We want companies to be given a chance to consult with their scheduler/implementation teams to figure out what may be useful here. </w:t>
            </w:r>
            <w:proofErr w:type="spellStart"/>
            <w:proofErr w:type="gramStart"/>
            <w:r>
              <w:t>Lets</w:t>
            </w:r>
            <w:proofErr w:type="spellEnd"/>
            <w:proofErr w:type="gramEnd"/>
            <w:r>
              <w:t xml:space="preserve"> then take this feedback into consideration and try to figure out how to proceed. </w:t>
            </w:r>
          </w:p>
        </w:tc>
      </w:tr>
      <w:tr w:rsidR="00A027E4" w14:paraId="7246893E" w14:textId="77777777" w:rsidTr="00E54D94">
        <w:trPr>
          <w:trHeight w:val="313"/>
        </w:trPr>
        <w:tc>
          <w:tcPr>
            <w:tcW w:w="1977" w:type="dxa"/>
          </w:tcPr>
          <w:p w14:paraId="4EE751B0" w14:textId="1DAA3615" w:rsidR="00A027E4" w:rsidRDefault="00A027E4" w:rsidP="006229C1">
            <w:pPr>
              <w:jc w:val="both"/>
            </w:pPr>
            <w:r>
              <w:t>Apple</w:t>
            </w:r>
          </w:p>
        </w:tc>
        <w:tc>
          <w:tcPr>
            <w:tcW w:w="7662" w:type="dxa"/>
          </w:tcPr>
          <w:p w14:paraId="1B35994B" w14:textId="5935B08F" w:rsidR="00A027E4" w:rsidRDefault="00A027E4" w:rsidP="006229C1">
            <w:pPr>
              <w:jc w:val="both"/>
            </w:pPr>
            <w:r>
              <w:t>We share the views with vivo and Intel.</w:t>
            </w:r>
          </w:p>
        </w:tc>
      </w:tr>
    </w:tbl>
    <w:p w14:paraId="50704D2E" w14:textId="77777777" w:rsidR="00E80A2B" w:rsidRDefault="00E80A2B" w:rsidP="00E80A2B">
      <w:pPr>
        <w:jc w:val="both"/>
      </w:pPr>
    </w:p>
    <w:p w14:paraId="5334173D" w14:textId="77777777" w:rsidR="00E80A2B" w:rsidRDefault="00E80A2B">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lastRenderedPageBreak/>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21"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t>Design aspects of TR</w:t>
      </w:r>
    </w:p>
    <w:bookmarkEnd w:id="21"/>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ListParagraph"/>
        <w:numPr>
          <w:ilvl w:val="0"/>
          <w:numId w:val="16"/>
        </w:numPr>
        <w:jc w:val="both"/>
        <w:rPr>
          <w:sz w:val="22"/>
          <w:lang w:val="en-US"/>
        </w:rPr>
      </w:pPr>
      <w:bookmarkStart w:id="22" w:name="_Hlk115711199"/>
      <w:r>
        <w:rPr>
          <w:sz w:val="22"/>
          <w:lang w:val="en-US"/>
        </w:rPr>
        <w:t>Way of working (RAN1 and RAN4 work split)</w:t>
      </w:r>
    </w:p>
    <w:bookmarkEnd w:id="22"/>
    <w:p w14:paraId="531FA4EC" w14:textId="77777777" w:rsidR="004E1BD2" w:rsidRDefault="00892AB3">
      <w:pPr>
        <w:pStyle w:val="ListParagraph"/>
        <w:numPr>
          <w:ilvl w:val="0"/>
          <w:numId w:val="16"/>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777777" w:rsidR="004E1BD2" w:rsidRDefault="00892AB3">
      <w:pPr>
        <w:pStyle w:val="Heading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lastRenderedPageBreak/>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lastRenderedPageBreak/>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gNB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t>take into account</w:t>
            </w:r>
            <w:proofErr w:type="gramEnd"/>
            <w:r>
              <w:t xml:space="preserve">.  We actually don’t think it is super critical to have an early list of schemes to RAN4, since schemes are already being proposed in both RAN1 and </w:t>
            </w:r>
            <w:proofErr w:type="gramStart"/>
            <w:r>
              <w:t>RAN4, and</w:t>
            </w:r>
            <w:proofErr w:type="gramEnd"/>
            <w:r>
              <w:t xml:space="preserve">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 xml:space="preserve">Given the tight timelines, we think rather than concluding on MPR/PAR reduction schemes in February, RAN4 should have a checkpoint on whether to specify, to continue study of, or to not pursue enhancements requiring RAN1 spec impact to reduce MPR/PAR.  That way, if </w:t>
            </w:r>
            <w:proofErr w:type="gramStart"/>
            <w:r>
              <w:t>it is clear that non-</w:t>
            </w:r>
            <w:proofErr w:type="gramEnd"/>
            <w:r>
              <w:t>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lastRenderedPageBreak/>
              <w:t xml:space="preserve">After the February checkpoint, RAN4 work </w:t>
            </w:r>
            <w:proofErr w:type="gramStart"/>
            <w:r>
              <w:t>continues on</w:t>
            </w:r>
            <w:proofErr w:type="gramEnd"/>
            <w:r>
              <w:t xml:space="preserve">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ListParagraph"/>
              <w:numPr>
                <w:ilvl w:val="0"/>
                <w:numId w:val="20"/>
              </w:numPr>
              <w:jc w:val="both"/>
            </w:pPr>
            <w:r>
              <w:t xml:space="preserve">RAN1 does performance evaluations of power domain enhancements using RAN4 methodologies, </w:t>
            </w:r>
            <w:proofErr w:type="gramStart"/>
            <w:r>
              <w:t>i.e.</w:t>
            </w:r>
            <w:proofErr w:type="gramEnd"/>
            <w:r>
              <w:t xml:space="preserve"> RAN1 should (see R1-2209673):</w:t>
            </w:r>
          </w:p>
          <w:p w14:paraId="531FA522" w14:textId="77777777" w:rsidR="004E1BD2" w:rsidRDefault="00892AB3">
            <w:pPr>
              <w:pStyle w:val="ListParagraph"/>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ListParagraph"/>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ListParagraph"/>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pPr>
            <w:r>
              <w:t xml:space="preserve">RAN1 can inform RAN4 of their findings on specification impact and our view of performance/complexity </w:t>
            </w:r>
            <w:proofErr w:type="spellStart"/>
            <w:r>
              <w:t>tradeoffs</w:t>
            </w:r>
            <w:proofErr w:type="spellEnd"/>
            <w:r>
              <w:t>.</w:t>
            </w:r>
          </w:p>
          <w:p w14:paraId="531FA526" w14:textId="77777777" w:rsidR="004E1BD2" w:rsidRDefault="00892AB3">
            <w:pPr>
              <w:pStyle w:val="ListParagraph"/>
              <w:numPr>
                <w:ilvl w:val="0"/>
                <w:numId w:val="20"/>
              </w:numPr>
              <w:jc w:val="both"/>
            </w:pPr>
            <w:r>
              <w:t>RAN1 can provide a list of schemes to RAN4 by RAN1#111, but this meeting (RAN1#110bis) is too early.</w:t>
            </w:r>
          </w:p>
          <w:p w14:paraId="531FA527" w14:textId="77777777" w:rsidR="004E1BD2" w:rsidRDefault="00892AB3">
            <w:pPr>
              <w:pStyle w:val="ListParagraph"/>
              <w:numPr>
                <w:ilvl w:val="1"/>
                <w:numId w:val="20"/>
              </w:numPr>
              <w:jc w:val="both"/>
            </w:pPr>
            <w: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pPr>
            <w:r>
              <w:t xml:space="preserve">After the checkpoint, RAN4 work </w:t>
            </w:r>
            <w:proofErr w:type="gramStart"/>
            <w:r>
              <w:t>continues on</w:t>
            </w:r>
            <w:proofErr w:type="gramEnd"/>
            <w:r>
              <w:t xml:space="preserve"> transparent schemes, and based on the checkpoint, may continue on non-transparent schemes.</w:t>
            </w:r>
          </w:p>
          <w:p w14:paraId="531FA52A" w14:textId="77777777" w:rsidR="004E1BD2" w:rsidRDefault="00892AB3">
            <w:pPr>
              <w:pStyle w:val="ListParagraph"/>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 xml:space="preserve">Given this is RAN4 led item and RAN1 can provide some candidate solutions from RAN1 point of view so that RAN4 can determine final candidate solutions for evaluation </w:t>
            </w:r>
            <w:proofErr w:type="gramStart"/>
            <w:r>
              <w:t>in order to</w:t>
            </w:r>
            <w:proofErr w:type="gramEnd"/>
            <w:r>
              <w:t xml:space="preserve"> determine the necessity of MPR/PAR reduction enhancement. RAN4 also needs to consider their </w:t>
            </w:r>
            <w:proofErr w:type="gramStart"/>
            <w:r>
              <w:t>work load</w:t>
            </w:r>
            <w:proofErr w:type="gramEnd"/>
            <w:r>
              <w:t xml:space="preserve">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ListParagraph"/>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w:t>
            </w:r>
            <w:r>
              <w:rPr>
                <w:i/>
              </w:rPr>
              <w:lastRenderedPageBreak/>
              <w:t xml:space="preserve">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lastRenderedPageBreak/>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 xml:space="preserve">It is good to send a list of candidate solution to RAN4, with necessary parameters. But it is hard to conclude that RAN1 can provide a final list at the first meeting, since some important parameters may not be stable, </w:t>
            </w:r>
            <w:proofErr w:type="gramStart"/>
            <w:r>
              <w:t>e.g.</w:t>
            </w:r>
            <w:proofErr w:type="gramEnd"/>
            <w:r>
              <w:t xml:space="preserve">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ListParagraph"/>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 xml:space="preserve">Final list of candidate </w:t>
            </w:r>
            <w:proofErr w:type="gramStart"/>
            <w:r>
              <w:rPr>
                <w:i/>
                <w:iCs/>
              </w:rPr>
              <w:t>solutions</w:t>
            </w:r>
            <w:r>
              <w:rPr>
                <w:rFonts w:hint="eastAsia"/>
                <w:i/>
                <w:iCs/>
                <w:lang w:val="en-US"/>
              </w:rPr>
              <w:t xml:space="preserve"> ,</w:t>
            </w:r>
            <w:proofErr w:type="gramEnd"/>
            <w:r>
              <w:rPr>
                <w:rFonts w:hint="eastAsia"/>
                <w:i/>
                <w:iCs/>
                <w:lang w:val="en-US"/>
              </w:rPr>
              <w:t xml:space="preserve">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w:t>
            </w:r>
            <w:proofErr w:type="gramStart"/>
            <w:r>
              <w:t>i.e.</w:t>
            </w:r>
            <w:proofErr w:type="gramEnd"/>
            <w:r>
              <w:t xml:space="preserv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lastRenderedPageBreak/>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ListParagraph"/>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ListParagraph"/>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ListParagraph"/>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ListParagraph"/>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ListParagraph"/>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lastRenderedPageBreak/>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pPr>
            <w:r>
              <w:rPr>
                <w:rFonts w:hint="eastAsia"/>
              </w:rPr>
              <w:t>CATT</w:t>
            </w:r>
          </w:p>
        </w:tc>
        <w:tc>
          <w:tcPr>
            <w:tcW w:w="7447" w:type="dxa"/>
          </w:tcPr>
          <w:p w14:paraId="19CD0321" w14:textId="77777777" w:rsidR="005C0FB6" w:rsidRDefault="005C0FB6" w:rsidP="008A3BB0">
            <w:pPr>
              <w:jc w:val="both"/>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pPr>
            <w:r>
              <w:rPr>
                <w:rFonts w:hint="eastAsia"/>
              </w:rPr>
              <w:t>In addition, we agree with the comments that RAN4 should not be prevented to make selection/conclusion.</w:t>
            </w:r>
          </w:p>
        </w:tc>
      </w:tr>
      <w:tr w:rsidR="00B44532" w14:paraId="53734D6D" w14:textId="77777777" w:rsidTr="004E1BD2">
        <w:tc>
          <w:tcPr>
            <w:tcW w:w="2176" w:type="dxa"/>
          </w:tcPr>
          <w:p w14:paraId="51DC8377" w14:textId="19EE45CC" w:rsidR="00B44532" w:rsidRDefault="00B44532" w:rsidP="00B44532">
            <w:pPr>
              <w:jc w:val="both"/>
            </w:pPr>
            <w:r>
              <w:rPr>
                <w:rFonts w:hint="eastAsia"/>
              </w:rPr>
              <w:t>Lenov</w:t>
            </w:r>
            <w:r>
              <w:t>o</w:t>
            </w:r>
          </w:p>
        </w:tc>
        <w:tc>
          <w:tcPr>
            <w:tcW w:w="7447" w:type="dxa"/>
          </w:tcPr>
          <w:p w14:paraId="13AC48D8" w14:textId="467EFC70" w:rsidR="00B44532" w:rsidRDefault="00B44532" w:rsidP="00B44532">
            <w:pPr>
              <w:jc w:val="both"/>
            </w:pPr>
            <w:r>
              <w:t>We have similar view with ZTE.</w:t>
            </w:r>
          </w:p>
        </w:tc>
      </w:tr>
      <w:tr w:rsidR="0001552F" w14:paraId="6F92B4E2" w14:textId="77777777" w:rsidTr="004E1BD2">
        <w:tc>
          <w:tcPr>
            <w:tcW w:w="2176" w:type="dxa"/>
          </w:tcPr>
          <w:p w14:paraId="091F613F" w14:textId="57A8BFBA" w:rsidR="0001552F" w:rsidRDefault="0001552F" w:rsidP="0001552F">
            <w:pPr>
              <w:jc w:val="both"/>
            </w:pPr>
            <w:proofErr w:type="spellStart"/>
            <w:r>
              <w:rPr>
                <w:lang w:eastAsia="ja-JP"/>
              </w:rPr>
              <w:t>InterDigital</w:t>
            </w:r>
            <w:proofErr w:type="spellEnd"/>
          </w:p>
        </w:tc>
        <w:tc>
          <w:tcPr>
            <w:tcW w:w="7447" w:type="dxa"/>
          </w:tcPr>
          <w:p w14:paraId="13E266E9" w14:textId="7FD026F8" w:rsidR="0001552F" w:rsidRDefault="0001552F" w:rsidP="0001552F">
            <w:pPr>
              <w:jc w:val="both"/>
            </w:pPr>
            <w:r>
              <w:rPr>
                <w:lang w:eastAsia="ja-JP"/>
              </w:rPr>
              <w:t>Ericsson’s proposal seems a good way forward to ensure timely completion of the work. However, conclusions should be validated by RAN4.</w:t>
            </w:r>
          </w:p>
        </w:tc>
      </w:tr>
      <w:tr w:rsidR="00800D0F" w14:paraId="5E061F50" w14:textId="77777777" w:rsidTr="004E1BD2">
        <w:tc>
          <w:tcPr>
            <w:tcW w:w="2176" w:type="dxa"/>
          </w:tcPr>
          <w:p w14:paraId="493D98CF" w14:textId="294D7D2D" w:rsidR="00800D0F" w:rsidRPr="00800D0F" w:rsidRDefault="00800D0F" w:rsidP="0001552F">
            <w:pPr>
              <w:jc w:val="both"/>
              <w:rPr>
                <w:lang w:val="en-US"/>
              </w:rPr>
            </w:pPr>
            <w:r>
              <w:rPr>
                <w:lang w:val="en-US"/>
              </w:rPr>
              <w:t>Apple</w:t>
            </w:r>
          </w:p>
        </w:tc>
        <w:tc>
          <w:tcPr>
            <w:tcW w:w="7447" w:type="dxa"/>
          </w:tcPr>
          <w:p w14:paraId="5B1C0C06" w14:textId="588991AA" w:rsidR="00800D0F" w:rsidRDefault="00800D0F" w:rsidP="0001552F">
            <w:pPr>
              <w:jc w:val="both"/>
              <w:rPr>
                <w:lang w:eastAsia="ja-JP"/>
              </w:rPr>
            </w:pPr>
            <w:r>
              <w:rPr>
                <w:lang w:eastAsia="ja-JP"/>
              </w:rPr>
              <w:t>We agree with FL’s assessment and the proposed work split between RAN1 and RAN4. As for the deadline of candidate techniques to provide to RAN4, it seems not necessary</w:t>
            </w:r>
            <w:r w:rsidR="009C2A6A">
              <w:rPr>
                <w:lang w:eastAsia="ja-JP"/>
              </w:rPr>
              <w:t>, studying the PAPR is falling into RAN4 expertise.</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lastRenderedPageBreak/>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 xml:space="preserve">RAN1 can perform some link level simulations, spec. impact and complexity analysis to </w:t>
            </w:r>
            <w:proofErr w:type="gramStart"/>
            <w:r>
              <w:t>down-select</w:t>
            </w:r>
            <w:proofErr w:type="gramEnd"/>
            <w:r>
              <w:t xml:space="preserve">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62" w14:textId="77777777" w:rsidR="004E1BD2" w:rsidRDefault="00892AB3">
            <w:pPr>
              <w:jc w:val="both"/>
            </w:pPr>
            <w:r>
              <w:t xml:space="preserve">The most urgent tasks </w:t>
            </w:r>
            <w:proofErr w:type="gramStart"/>
            <w:r>
              <w:t>is</w:t>
            </w:r>
            <w:proofErr w:type="gramEnd"/>
            <w:r>
              <w:t xml:space="preserve"> to provide necessary information for RAN4 MPR evaluations. In this sense, the following should be evaluated in RAN1</w:t>
            </w:r>
          </w:p>
          <w:p w14:paraId="531FA563" w14:textId="77777777" w:rsidR="004E1BD2" w:rsidRDefault="00892AB3">
            <w:pPr>
              <w:pStyle w:val="ListParagraph"/>
              <w:numPr>
                <w:ilvl w:val="0"/>
                <w:numId w:val="22"/>
              </w:numPr>
              <w:jc w:val="both"/>
            </w:pPr>
            <w:r>
              <w:t>Receiver performance evaluation, i.e., SNR degradation due to coding rate increase</w:t>
            </w:r>
          </w:p>
          <w:p w14:paraId="531FA564" w14:textId="77777777" w:rsidR="004E1BD2" w:rsidRDefault="00892AB3">
            <w:pPr>
              <w:pStyle w:val="ListParagraph"/>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ListParagraph"/>
              <w:numPr>
                <w:ilvl w:val="0"/>
                <w:numId w:val="22"/>
              </w:numPr>
              <w:jc w:val="both"/>
            </w:pPr>
            <w:r>
              <w:t xml:space="preserve">DMRS performance impact, ZC sequence-based DMRS </w:t>
            </w:r>
            <w:proofErr w:type="spellStart"/>
            <w:r>
              <w:t>v.s</w:t>
            </w:r>
            <w:proofErr w:type="spellEnd"/>
            <w:r>
              <w:t xml:space="preserve">.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ListParagraph"/>
              <w:ind w:left="0"/>
              <w:jc w:val="both"/>
            </w:pPr>
            <w:r>
              <w:rPr>
                <w:rFonts w:hint="eastAsia"/>
                <w:lang w:val="en-US"/>
              </w:rPr>
              <w:t xml:space="preserve">RAN1 could make some performance evaluation using </w:t>
            </w:r>
            <w:proofErr w:type="gramStart"/>
            <w:r>
              <w:rPr>
                <w:rFonts w:hint="eastAsia"/>
                <w:lang w:val="en-US"/>
              </w:rPr>
              <w:t>e.g.</w:t>
            </w:r>
            <w:proofErr w:type="gramEnd"/>
            <w:r>
              <w:rPr>
                <w:rFonts w:hint="eastAsia"/>
                <w:lang w:val="en-US"/>
              </w:rPr>
              <w:t xml:space="preserve">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ListParagraph"/>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ListParagraph"/>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r w:rsidR="0001552F" w14:paraId="5026F21D" w14:textId="77777777" w:rsidTr="004E1BD2">
        <w:tc>
          <w:tcPr>
            <w:tcW w:w="2176" w:type="dxa"/>
          </w:tcPr>
          <w:p w14:paraId="1305DE31" w14:textId="5D0450E6" w:rsidR="0001552F" w:rsidRDefault="0001552F" w:rsidP="0001552F">
            <w:pPr>
              <w:jc w:val="both"/>
            </w:pPr>
            <w:proofErr w:type="spellStart"/>
            <w:r>
              <w:t>InterDigital</w:t>
            </w:r>
            <w:proofErr w:type="spellEnd"/>
          </w:p>
        </w:tc>
        <w:tc>
          <w:tcPr>
            <w:tcW w:w="7447" w:type="dxa"/>
          </w:tcPr>
          <w:p w14:paraId="6329A835" w14:textId="09A06FDC" w:rsidR="0001552F" w:rsidRDefault="0001552F" w:rsidP="0001552F">
            <w:pPr>
              <w:jc w:val="both"/>
            </w:pPr>
            <w:r>
              <w:t>Agree with Qualcomm.</w:t>
            </w:r>
          </w:p>
        </w:tc>
      </w:tr>
      <w:tr w:rsidR="009C2A6A" w14:paraId="03B43FB5" w14:textId="77777777" w:rsidTr="004E1BD2">
        <w:tc>
          <w:tcPr>
            <w:tcW w:w="2176" w:type="dxa"/>
          </w:tcPr>
          <w:p w14:paraId="072D69A5" w14:textId="7B13A441" w:rsidR="009C2A6A" w:rsidRDefault="009C2A6A" w:rsidP="0001552F">
            <w:pPr>
              <w:jc w:val="both"/>
            </w:pPr>
            <w:r>
              <w:t>Appel</w:t>
            </w:r>
          </w:p>
        </w:tc>
        <w:tc>
          <w:tcPr>
            <w:tcW w:w="7447" w:type="dxa"/>
          </w:tcPr>
          <w:p w14:paraId="743A82AE" w14:textId="738C72FA" w:rsidR="009C2A6A" w:rsidRDefault="009C2A6A" w:rsidP="0001552F">
            <w:pPr>
              <w:jc w:val="both"/>
            </w:pPr>
            <w:r>
              <w:t>Agree with Nokia</w:t>
            </w:r>
          </w:p>
        </w:tc>
      </w:tr>
      <w:tr w:rsidR="009C2A6A" w14:paraId="44E6A998" w14:textId="77777777" w:rsidTr="004E1BD2">
        <w:tc>
          <w:tcPr>
            <w:tcW w:w="2176" w:type="dxa"/>
          </w:tcPr>
          <w:p w14:paraId="39385ED4" w14:textId="77777777" w:rsidR="009C2A6A" w:rsidRDefault="009C2A6A" w:rsidP="0001552F">
            <w:pPr>
              <w:jc w:val="both"/>
            </w:pPr>
          </w:p>
        </w:tc>
        <w:tc>
          <w:tcPr>
            <w:tcW w:w="7447" w:type="dxa"/>
          </w:tcPr>
          <w:p w14:paraId="429ABA37" w14:textId="77777777" w:rsidR="009C2A6A" w:rsidRDefault="009C2A6A" w:rsidP="0001552F">
            <w:pPr>
              <w:jc w:val="both"/>
            </w:pPr>
          </w:p>
        </w:tc>
      </w:tr>
    </w:tbl>
    <w:p w14:paraId="531FA56A" w14:textId="77777777" w:rsidR="004E1BD2" w:rsidRDefault="00892AB3">
      <w:pPr>
        <w:jc w:val="both"/>
      </w:pPr>
      <w:r>
        <w:t xml:space="preserve">   </w:t>
      </w:r>
    </w:p>
    <w:p w14:paraId="531FA56B" w14:textId="451B1FB1" w:rsidR="004E1BD2" w:rsidRPr="00FE4A67" w:rsidRDefault="007508B8">
      <w:pPr>
        <w:jc w:val="both"/>
        <w:rPr>
          <w:b/>
          <w:bCs/>
          <w:sz w:val="24"/>
          <w:szCs w:val="24"/>
        </w:rPr>
      </w:pPr>
      <w:r w:rsidRPr="00FB06EA">
        <w:rPr>
          <w:b/>
          <w:bCs/>
          <w:sz w:val="24"/>
          <w:szCs w:val="24"/>
          <w:highlight w:val="cyan"/>
        </w:rPr>
        <w:t>FL’s comment on October 12</w:t>
      </w:r>
    </w:p>
    <w:p w14:paraId="0CFE268B" w14:textId="347C1586" w:rsidR="007508B8" w:rsidRPr="00FE4A67" w:rsidRDefault="007508B8">
      <w:pPr>
        <w:jc w:val="both"/>
        <w:rPr>
          <w:sz w:val="22"/>
          <w:szCs w:val="22"/>
        </w:rPr>
      </w:pPr>
      <w:r w:rsidRPr="00FE4A67">
        <w:rPr>
          <w:sz w:val="22"/>
          <w:szCs w:val="22"/>
        </w:rPr>
        <w:t xml:space="preserve">Thank you all for adding your views. </w:t>
      </w:r>
    </w:p>
    <w:p w14:paraId="6BC3CCEA" w14:textId="7642220B" w:rsidR="00AF45FD" w:rsidRPr="00FE4A67" w:rsidRDefault="00AF45FD">
      <w:pPr>
        <w:jc w:val="both"/>
        <w:rPr>
          <w:iCs/>
          <w:sz w:val="22"/>
          <w:szCs w:val="22"/>
        </w:rPr>
      </w:pPr>
      <w:r w:rsidRPr="00FE4A67">
        <w:rPr>
          <w:sz w:val="22"/>
          <w:szCs w:val="22"/>
        </w:rPr>
        <w:t xml:space="preserve">Most companies agree that final decision on which </w:t>
      </w:r>
      <w:r w:rsidR="00E9793A" w:rsidRPr="00FE4A67">
        <w:rPr>
          <w:iCs/>
          <w:sz w:val="22"/>
          <w:szCs w:val="22"/>
        </w:rPr>
        <w:t>MPR/PAR reduction solution</w:t>
      </w:r>
      <w:r w:rsidR="004B54BA" w:rsidRPr="00FE4A67">
        <w:rPr>
          <w:iCs/>
          <w:sz w:val="22"/>
          <w:szCs w:val="22"/>
        </w:rPr>
        <w:t xml:space="preserve">(s) should be selected </w:t>
      </w:r>
      <w:r w:rsidR="00636539" w:rsidRPr="00FE4A67">
        <w:rPr>
          <w:iCs/>
          <w:sz w:val="22"/>
          <w:szCs w:val="22"/>
        </w:rPr>
        <w:t xml:space="preserve">in Rel-18 should up to RAN4. </w:t>
      </w:r>
    </w:p>
    <w:p w14:paraId="24C9F074" w14:textId="77BF687E" w:rsidR="002C0A89" w:rsidRPr="00FE4A67" w:rsidRDefault="002C0A89">
      <w:pPr>
        <w:jc w:val="both"/>
        <w:rPr>
          <w:iCs/>
          <w:sz w:val="22"/>
          <w:szCs w:val="22"/>
        </w:rPr>
      </w:pPr>
      <w:r w:rsidRPr="00FE4A67">
        <w:rPr>
          <w:iCs/>
          <w:sz w:val="22"/>
          <w:szCs w:val="22"/>
        </w:rPr>
        <w:t xml:space="preserve">Most companies believe that at least LLS </w:t>
      </w:r>
      <w:r w:rsidR="00E06CFD" w:rsidRPr="00FE4A67">
        <w:rPr>
          <w:iCs/>
          <w:sz w:val="22"/>
          <w:szCs w:val="22"/>
        </w:rPr>
        <w:t>c</w:t>
      </w:r>
      <w:r w:rsidR="00311B36" w:rsidRPr="00FE4A67">
        <w:rPr>
          <w:iCs/>
          <w:sz w:val="22"/>
          <w:szCs w:val="22"/>
        </w:rPr>
        <w:t>ould be performed by RAN1 to asses</w:t>
      </w:r>
      <w:r w:rsidR="003C1BAE" w:rsidRPr="00FE4A67">
        <w:rPr>
          <w:iCs/>
          <w:sz w:val="22"/>
          <w:szCs w:val="22"/>
        </w:rPr>
        <w:t>s</w:t>
      </w:r>
      <w:r w:rsidR="00311B36" w:rsidRPr="00FE4A67">
        <w:rPr>
          <w:iCs/>
          <w:sz w:val="22"/>
          <w:szCs w:val="22"/>
        </w:rPr>
        <w:t xml:space="preserve"> </w:t>
      </w:r>
      <w:r w:rsidR="007F7144" w:rsidRPr="00FE4A67">
        <w:rPr>
          <w:iCs/>
          <w:sz w:val="22"/>
          <w:szCs w:val="22"/>
        </w:rPr>
        <w:t xml:space="preserve">receiver performance with focus on </w:t>
      </w:r>
      <w:r w:rsidR="00311B36" w:rsidRPr="00FE4A67">
        <w:rPr>
          <w:iCs/>
          <w:sz w:val="22"/>
          <w:szCs w:val="22"/>
        </w:rPr>
        <w:t xml:space="preserve">SNR degradation brought by the adoption of </w:t>
      </w:r>
      <w:r w:rsidR="00740E80" w:rsidRPr="00FE4A67">
        <w:rPr>
          <w:iCs/>
          <w:sz w:val="22"/>
          <w:szCs w:val="22"/>
        </w:rPr>
        <w:t>MPR/PAR reduction techniques</w:t>
      </w:r>
      <w:r w:rsidR="008B5C00" w:rsidRPr="00FE4A67">
        <w:rPr>
          <w:iCs/>
          <w:sz w:val="22"/>
          <w:szCs w:val="22"/>
        </w:rPr>
        <w:t xml:space="preserve">. This is </w:t>
      </w:r>
      <w:proofErr w:type="gramStart"/>
      <w:r w:rsidR="008B5C00" w:rsidRPr="00FE4A67">
        <w:rPr>
          <w:iCs/>
          <w:sz w:val="22"/>
          <w:szCs w:val="22"/>
        </w:rPr>
        <w:t>due to the fact that</w:t>
      </w:r>
      <w:proofErr w:type="gramEnd"/>
      <w:r w:rsidR="008B5C00" w:rsidRPr="00FE4A67">
        <w:rPr>
          <w:iCs/>
          <w:sz w:val="22"/>
          <w:szCs w:val="22"/>
        </w:rPr>
        <w:t xml:space="preserve"> </w:t>
      </w:r>
      <w:r w:rsidR="0063622E" w:rsidRPr="00FE4A67">
        <w:rPr>
          <w:iCs/>
          <w:sz w:val="22"/>
          <w:szCs w:val="22"/>
        </w:rPr>
        <w:t>R</w:t>
      </w:r>
      <w:r w:rsidR="001328F3" w:rsidRPr="00FE4A67">
        <w:rPr>
          <w:iCs/>
          <w:sz w:val="22"/>
          <w:szCs w:val="22"/>
        </w:rPr>
        <w:t>A</w:t>
      </w:r>
      <w:r w:rsidR="0063622E" w:rsidRPr="00FE4A67">
        <w:rPr>
          <w:iCs/>
          <w:sz w:val="22"/>
          <w:szCs w:val="22"/>
        </w:rPr>
        <w:t>N1 has the exper</w:t>
      </w:r>
      <w:r w:rsidR="005A4BDA" w:rsidRPr="00FE4A67">
        <w:rPr>
          <w:iCs/>
          <w:sz w:val="22"/>
          <w:szCs w:val="22"/>
        </w:rPr>
        <w:t xml:space="preserve">tise to assess </w:t>
      </w:r>
      <w:r w:rsidR="008B5C00" w:rsidRPr="00FE4A67">
        <w:rPr>
          <w:iCs/>
          <w:sz w:val="22"/>
          <w:szCs w:val="22"/>
        </w:rPr>
        <w:t xml:space="preserve">the impact of different receivers </w:t>
      </w:r>
      <w:r w:rsidR="005A4BDA" w:rsidRPr="00FE4A67">
        <w:rPr>
          <w:iCs/>
          <w:sz w:val="22"/>
          <w:szCs w:val="22"/>
        </w:rPr>
        <w:t>at gNB</w:t>
      </w:r>
      <w:r w:rsidR="001328F3" w:rsidRPr="00FE4A67">
        <w:rPr>
          <w:iCs/>
          <w:sz w:val="22"/>
          <w:szCs w:val="22"/>
        </w:rPr>
        <w:t>.</w:t>
      </w:r>
      <w:r w:rsidR="008B5C00" w:rsidRPr="00FE4A67">
        <w:rPr>
          <w:iCs/>
          <w:sz w:val="22"/>
          <w:szCs w:val="22"/>
        </w:rPr>
        <w:t xml:space="preserve"> </w:t>
      </w:r>
    </w:p>
    <w:p w14:paraId="0C4DF269" w14:textId="3E5DFA35" w:rsidR="003C1BAE" w:rsidRPr="00FE4A67" w:rsidRDefault="003C1BAE">
      <w:pPr>
        <w:jc w:val="both"/>
        <w:rPr>
          <w:iCs/>
          <w:sz w:val="22"/>
          <w:szCs w:val="22"/>
        </w:rPr>
      </w:pPr>
      <w:r w:rsidRPr="00FE4A67">
        <w:rPr>
          <w:iCs/>
          <w:sz w:val="22"/>
          <w:szCs w:val="22"/>
        </w:rPr>
        <w:t xml:space="preserve">Most companies believe that </w:t>
      </w:r>
      <w:r w:rsidR="00B94568" w:rsidRPr="00FE4A67">
        <w:rPr>
          <w:iCs/>
          <w:sz w:val="22"/>
          <w:szCs w:val="22"/>
        </w:rPr>
        <w:t xml:space="preserve">asking RAN1 to provide a list of candidate solutions to consider by the end </w:t>
      </w:r>
      <w:r w:rsidR="00641C92" w:rsidRPr="00FE4A67">
        <w:rPr>
          <w:iCs/>
          <w:sz w:val="22"/>
          <w:szCs w:val="22"/>
        </w:rPr>
        <w:t>of RAN1 #110b-e is not desirable and such list should be ready for RAN1 #111.</w:t>
      </w:r>
    </w:p>
    <w:p w14:paraId="5C7ED048" w14:textId="084C23C3" w:rsidR="00145D72" w:rsidRPr="00FE4A67" w:rsidRDefault="00145D72">
      <w:pPr>
        <w:jc w:val="both"/>
        <w:rPr>
          <w:iCs/>
          <w:sz w:val="22"/>
          <w:szCs w:val="22"/>
        </w:rPr>
      </w:pPr>
      <w:r w:rsidRPr="00FE4A67">
        <w:rPr>
          <w:iCs/>
          <w:sz w:val="22"/>
          <w:szCs w:val="22"/>
        </w:rPr>
        <w:t xml:space="preserve">One company (Ericsson) </w:t>
      </w:r>
      <w:r w:rsidR="009718EB" w:rsidRPr="00FE4A67">
        <w:rPr>
          <w:iCs/>
          <w:sz w:val="22"/>
          <w:szCs w:val="22"/>
        </w:rPr>
        <w:t xml:space="preserve">propose to include elements of the Workplan in the description of the work split. This information seems more </w:t>
      </w:r>
      <w:r w:rsidR="005F51CE" w:rsidRPr="00FE4A67">
        <w:rPr>
          <w:iCs/>
          <w:sz w:val="22"/>
          <w:szCs w:val="22"/>
        </w:rPr>
        <w:t>suitable</w:t>
      </w:r>
      <w:r w:rsidR="009718EB" w:rsidRPr="00FE4A67">
        <w:rPr>
          <w:iCs/>
          <w:sz w:val="22"/>
          <w:szCs w:val="22"/>
        </w:rPr>
        <w:t xml:space="preserve"> for inclusion in the workplan currently being worked on by the Moderator.</w:t>
      </w:r>
      <w:r w:rsidR="00607B11" w:rsidRPr="00FE4A67">
        <w:rPr>
          <w:iCs/>
          <w:sz w:val="22"/>
          <w:szCs w:val="22"/>
        </w:rPr>
        <w:t xml:space="preserve"> I would not include it in the </w:t>
      </w:r>
      <w:r w:rsidR="005F51CE" w:rsidRPr="00FE4A67">
        <w:rPr>
          <w:iCs/>
          <w:sz w:val="22"/>
          <w:szCs w:val="22"/>
        </w:rPr>
        <w:t>discussion on the work split for the time being.</w:t>
      </w:r>
    </w:p>
    <w:p w14:paraId="099844FD" w14:textId="43B210C1" w:rsidR="005F51CE" w:rsidRPr="00FE4A67" w:rsidRDefault="005F51CE">
      <w:pPr>
        <w:jc w:val="both"/>
        <w:rPr>
          <w:iCs/>
          <w:sz w:val="22"/>
          <w:szCs w:val="22"/>
        </w:rPr>
      </w:pPr>
      <w:r w:rsidRPr="00FE4A67">
        <w:rPr>
          <w:iCs/>
          <w:sz w:val="22"/>
          <w:szCs w:val="22"/>
        </w:rPr>
        <w:t xml:space="preserve">One company (Ericsson) argues that </w:t>
      </w:r>
      <w:r w:rsidR="00A2127D" w:rsidRPr="00FE4A67">
        <w:rPr>
          <w:iCs/>
          <w:sz w:val="22"/>
          <w:szCs w:val="22"/>
        </w:rPr>
        <w:t>RAN1 should also perform RF simulations</w:t>
      </w:r>
      <w:r w:rsidR="00317721" w:rsidRPr="00FE4A67">
        <w:rPr>
          <w:iCs/>
          <w:sz w:val="22"/>
          <w:szCs w:val="22"/>
        </w:rPr>
        <w:t>, and account for OBO in the performance assessment.</w:t>
      </w:r>
      <w:r w:rsidR="00D010C6" w:rsidRPr="00FE4A67">
        <w:rPr>
          <w:iCs/>
          <w:sz w:val="22"/>
          <w:szCs w:val="22"/>
        </w:rPr>
        <w:t xml:space="preserve"> </w:t>
      </w:r>
      <w:r w:rsidR="00670D19" w:rsidRPr="00FE4A67">
        <w:rPr>
          <w:iCs/>
          <w:sz w:val="22"/>
          <w:szCs w:val="22"/>
        </w:rPr>
        <w:t xml:space="preserve">While the technical merit of this proposal is rather obvious, </w:t>
      </w:r>
      <w:r w:rsidR="00256197" w:rsidRPr="00FE4A67">
        <w:rPr>
          <w:iCs/>
          <w:sz w:val="22"/>
          <w:szCs w:val="22"/>
        </w:rPr>
        <w:t xml:space="preserve">this would seem </w:t>
      </w:r>
      <w:r w:rsidR="00723CA7" w:rsidRPr="00FE4A67">
        <w:rPr>
          <w:iCs/>
          <w:sz w:val="22"/>
          <w:szCs w:val="22"/>
        </w:rPr>
        <w:t xml:space="preserve">a study </w:t>
      </w:r>
      <w:r w:rsidR="00723CA7" w:rsidRPr="00FE4A67">
        <w:rPr>
          <w:iCs/>
          <w:sz w:val="22"/>
          <w:szCs w:val="22"/>
        </w:rPr>
        <w:lastRenderedPageBreak/>
        <w:t>RAN4 should do.</w:t>
      </w:r>
      <w:r w:rsidR="00317721" w:rsidRPr="00FE4A67">
        <w:rPr>
          <w:iCs/>
          <w:sz w:val="22"/>
          <w:szCs w:val="22"/>
        </w:rPr>
        <w:t xml:space="preserve"> </w:t>
      </w:r>
      <w:r w:rsidR="00636DDB" w:rsidRPr="00FE4A67">
        <w:rPr>
          <w:iCs/>
          <w:sz w:val="22"/>
          <w:szCs w:val="22"/>
        </w:rPr>
        <w:t xml:space="preserve">No other company proposed this, while others openly proposed to defer </w:t>
      </w:r>
      <w:r w:rsidR="00706BBE" w:rsidRPr="00FE4A67">
        <w:rPr>
          <w:iCs/>
          <w:sz w:val="22"/>
          <w:szCs w:val="22"/>
        </w:rPr>
        <w:t>the RF part of the study to RAN4</w:t>
      </w:r>
      <w:r w:rsidR="00DD2691" w:rsidRPr="00FE4A67">
        <w:rPr>
          <w:iCs/>
          <w:sz w:val="22"/>
          <w:szCs w:val="22"/>
        </w:rPr>
        <w:t>. For this reason, this suggestion is not retained for the time being, hoping to facilitate the identification of a middle ground.</w:t>
      </w:r>
    </w:p>
    <w:p w14:paraId="4DDC0F8F" w14:textId="3563BFBA" w:rsidR="00DD2691" w:rsidRPr="00FE4A67" w:rsidRDefault="0056375B">
      <w:pPr>
        <w:jc w:val="both"/>
        <w:rPr>
          <w:iCs/>
          <w:sz w:val="22"/>
          <w:szCs w:val="22"/>
        </w:rPr>
      </w:pPr>
      <w:r w:rsidRPr="00FE4A67">
        <w:rPr>
          <w:iCs/>
          <w:sz w:val="22"/>
          <w:szCs w:val="22"/>
        </w:rPr>
        <w:t xml:space="preserve">A FL proposal </w:t>
      </w:r>
      <w:r w:rsidR="00B90062" w:rsidRPr="00FE4A67">
        <w:rPr>
          <w:iCs/>
          <w:sz w:val="22"/>
          <w:szCs w:val="22"/>
        </w:rPr>
        <w:t>is thus formulated</w:t>
      </w:r>
      <w:r w:rsidR="00DD2691" w:rsidRPr="00FE4A67">
        <w:rPr>
          <w:iCs/>
          <w:sz w:val="22"/>
          <w:szCs w:val="22"/>
        </w:rPr>
        <w:t>.</w:t>
      </w:r>
    </w:p>
    <w:p w14:paraId="566E2FC7" w14:textId="71632A55" w:rsidR="00DD2691" w:rsidRPr="00FE4A67" w:rsidRDefault="00DD2691">
      <w:pPr>
        <w:jc w:val="both"/>
        <w:rPr>
          <w:b/>
          <w:bCs/>
          <w:iCs/>
          <w:sz w:val="22"/>
          <w:szCs w:val="22"/>
        </w:rPr>
      </w:pPr>
      <w:r w:rsidRPr="00FE4A67">
        <w:rPr>
          <w:b/>
          <w:bCs/>
          <w:iCs/>
          <w:sz w:val="22"/>
          <w:szCs w:val="22"/>
          <w:highlight w:val="yellow"/>
        </w:rPr>
        <w:t>FL’s proposal</w:t>
      </w:r>
      <w:r w:rsidR="00BE744F" w:rsidRPr="00FE4A67">
        <w:rPr>
          <w:b/>
          <w:bCs/>
          <w:iCs/>
          <w:sz w:val="22"/>
          <w:szCs w:val="22"/>
          <w:highlight w:val="yellow"/>
        </w:rPr>
        <w:t xml:space="preserve"> 6</w:t>
      </w:r>
    </w:p>
    <w:p w14:paraId="27146A46" w14:textId="52052EB8" w:rsidR="0007741C" w:rsidRPr="00FE4A67" w:rsidRDefault="0007741C">
      <w:pPr>
        <w:jc w:val="both"/>
        <w:rPr>
          <w:b/>
          <w:bCs/>
          <w:iCs/>
          <w:sz w:val="22"/>
          <w:szCs w:val="22"/>
          <w:highlight w:val="yellow"/>
        </w:rPr>
      </w:pPr>
      <w:r w:rsidRPr="00FE4A67">
        <w:rPr>
          <w:b/>
          <w:bCs/>
          <w:iCs/>
          <w:sz w:val="22"/>
          <w:szCs w:val="22"/>
          <w:highlight w:val="yellow"/>
        </w:rPr>
        <w:t xml:space="preserve">The following work split </w:t>
      </w:r>
      <w:r w:rsidR="00D134F7" w:rsidRPr="00FE4A67">
        <w:rPr>
          <w:b/>
          <w:bCs/>
          <w:iCs/>
          <w:sz w:val="22"/>
          <w:szCs w:val="22"/>
          <w:highlight w:val="yellow"/>
        </w:rPr>
        <w:t xml:space="preserve">principles will be adopted in RAN1 for power domain enhancement </w:t>
      </w:r>
      <w:r w:rsidR="008F486F" w:rsidRPr="00FE4A67">
        <w:rPr>
          <w:b/>
          <w:bCs/>
          <w:iCs/>
          <w:sz w:val="22"/>
          <w:szCs w:val="22"/>
          <w:highlight w:val="yellow"/>
        </w:rPr>
        <w:t>throughout</w:t>
      </w:r>
      <w:r w:rsidR="00D134F7" w:rsidRPr="00FE4A67">
        <w:rPr>
          <w:b/>
          <w:bCs/>
          <w:iCs/>
          <w:sz w:val="22"/>
          <w:szCs w:val="22"/>
          <w:highlight w:val="yellow"/>
        </w:rPr>
        <w:t xml:space="preserve"> Rel-18</w:t>
      </w:r>
      <w:r w:rsidR="008F486F" w:rsidRPr="00FE4A67">
        <w:rPr>
          <w:b/>
          <w:bCs/>
          <w:iCs/>
          <w:sz w:val="22"/>
          <w:szCs w:val="22"/>
          <w:highlight w:val="yellow"/>
        </w:rPr>
        <w:t>:</w:t>
      </w:r>
    </w:p>
    <w:p w14:paraId="6D1341F0" w14:textId="707232B4" w:rsidR="000E4B53"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RAN</w:t>
      </w:r>
      <w:r w:rsidR="007162A8" w:rsidRPr="00FE4A67">
        <w:rPr>
          <w:i/>
          <w:iCs/>
          <w:sz w:val="22"/>
          <w:szCs w:val="22"/>
          <w:highlight w:val="yellow"/>
        </w:rPr>
        <w:t xml:space="preserve">1 performs link level simulations </w:t>
      </w:r>
      <w:r w:rsidR="000C5464" w:rsidRPr="00FE4A67">
        <w:rPr>
          <w:i/>
          <w:iCs/>
          <w:sz w:val="22"/>
          <w:szCs w:val="22"/>
          <w:highlight w:val="yellow"/>
        </w:rPr>
        <w:t>of candidate solutions for power domain enhancements</w:t>
      </w:r>
      <w:r w:rsidR="007F7005" w:rsidRPr="00FE4A67">
        <w:rPr>
          <w:i/>
          <w:iCs/>
          <w:sz w:val="22"/>
          <w:szCs w:val="22"/>
          <w:highlight w:val="yellow"/>
        </w:rPr>
        <w:t xml:space="preserve"> to </w:t>
      </w:r>
      <w:r w:rsidR="00A3653B" w:rsidRPr="00FE4A67">
        <w:rPr>
          <w:i/>
          <w:iCs/>
          <w:sz w:val="22"/>
          <w:szCs w:val="22"/>
          <w:highlight w:val="yellow"/>
        </w:rPr>
        <w:t xml:space="preserve">study </w:t>
      </w:r>
      <w:r w:rsidR="00443F9B" w:rsidRPr="00FE4A67">
        <w:rPr>
          <w:i/>
          <w:iCs/>
          <w:sz w:val="22"/>
          <w:szCs w:val="22"/>
          <w:highlight w:val="yellow"/>
        </w:rPr>
        <w:t xml:space="preserve">at least </w:t>
      </w:r>
      <w:r w:rsidR="00A3653B" w:rsidRPr="00FE4A67">
        <w:rPr>
          <w:i/>
          <w:iCs/>
          <w:sz w:val="22"/>
          <w:szCs w:val="22"/>
          <w:highlight w:val="yellow"/>
        </w:rPr>
        <w:t xml:space="preserve">the SNR degradation </w:t>
      </w:r>
      <w:r w:rsidR="004A1167" w:rsidRPr="00FE4A67">
        <w:rPr>
          <w:i/>
          <w:iCs/>
          <w:sz w:val="22"/>
          <w:szCs w:val="22"/>
          <w:highlight w:val="yellow"/>
        </w:rPr>
        <w:t xml:space="preserve">and PAPR/CM reduction, if any, </w:t>
      </w:r>
      <w:r w:rsidR="00DC74DD" w:rsidRPr="00FE4A67">
        <w:rPr>
          <w:i/>
          <w:iCs/>
          <w:sz w:val="22"/>
          <w:szCs w:val="22"/>
          <w:highlight w:val="yellow"/>
        </w:rPr>
        <w:t xml:space="preserve">brought </w:t>
      </w:r>
      <w:r w:rsidR="00A3653B" w:rsidRPr="00FE4A67">
        <w:rPr>
          <w:i/>
          <w:iCs/>
          <w:sz w:val="22"/>
          <w:szCs w:val="22"/>
          <w:highlight w:val="yellow"/>
        </w:rPr>
        <w:t>by each solution</w:t>
      </w:r>
      <w:r w:rsidR="000E4B53" w:rsidRPr="00FE4A67">
        <w:rPr>
          <w:i/>
          <w:iCs/>
          <w:sz w:val="22"/>
          <w:szCs w:val="22"/>
          <w:highlight w:val="yellow"/>
        </w:rPr>
        <w:t>.</w:t>
      </w:r>
    </w:p>
    <w:p w14:paraId="1E25899E" w14:textId="01FE4FE4" w:rsidR="001E5061" w:rsidRPr="00FE4A67" w:rsidRDefault="001E5061" w:rsidP="001E5061">
      <w:pPr>
        <w:pStyle w:val="ListParagraph"/>
        <w:numPr>
          <w:ilvl w:val="1"/>
          <w:numId w:val="18"/>
        </w:numPr>
        <w:jc w:val="both"/>
        <w:rPr>
          <w:i/>
          <w:iCs/>
          <w:sz w:val="22"/>
          <w:szCs w:val="22"/>
          <w:highlight w:val="yellow"/>
          <w:lang w:val="en-US"/>
        </w:rPr>
      </w:pPr>
      <w:r w:rsidRPr="00FE4A67">
        <w:rPr>
          <w:i/>
          <w:iCs/>
          <w:sz w:val="22"/>
          <w:szCs w:val="22"/>
          <w:highlight w:val="yellow"/>
          <w:lang w:val="en-US"/>
        </w:rPr>
        <w:t xml:space="preserve">Transparent MPR/PAR </w:t>
      </w:r>
      <w:r w:rsidR="00245689" w:rsidRPr="00FE4A67">
        <w:rPr>
          <w:i/>
          <w:iCs/>
          <w:sz w:val="22"/>
          <w:szCs w:val="22"/>
          <w:highlight w:val="yellow"/>
          <w:lang w:val="en-US"/>
        </w:rPr>
        <w:t xml:space="preserve">solutions can be considered as a benchmark </w:t>
      </w:r>
      <w:r w:rsidR="006B40A7" w:rsidRPr="00FE4A67">
        <w:rPr>
          <w:i/>
          <w:iCs/>
          <w:sz w:val="22"/>
          <w:szCs w:val="22"/>
          <w:highlight w:val="yellow"/>
          <w:lang w:val="en-US"/>
        </w:rPr>
        <w:t>for studying the performance of non-transparent solutions.</w:t>
      </w:r>
    </w:p>
    <w:p w14:paraId="68C7DD97" w14:textId="2606DA29" w:rsidR="0035336A" w:rsidRPr="00FE4A67" w:rsidRDefault="0035336A"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B75AA1" w:rsidRPr="00FE4A67">
        <w:rPr>
          <w:i/>
          <w:iCs/>
          <w:sz w:val="22"/>
          <w:szCs w:val="22"/>
          <w:highlight w:val="yellow"/>
        </w:rPr>
        <w:t>will not perform RF simulations of candidate solutions for power domain enhancements</w:t>
      </w:r>
    </w:p>
    <w:p w14:paraId="02C1E040" w14:textId="306D3646" w:rsidR="008F486F" w:rsidRPr="00FE4A67" w:rsidRDefault="008F486F" w:rsidP="008F486F">
      <w:pPr>
        <w:pStyle w:val="ListParagraph"/>
        <w:numPr>
          <w:ilvl w:val="0"/>
          <w:numId w:val="18"/>
        </w:numPr>
        <w:jc w:val="both"/>
        <w:rPr>
          <w:i/>
          <w:iCs/>
          <w:sz w:val="22"/>
          <w:szCs w:val="22"/>
          <w:highlight w:val="yellow"/>
        </w:rPr>
      </w:pPr>
      <w:r w:rsidRPr="00FE4A67">
        <w:rPr>
          <w:i/>
          <w:iCs/>
          <w:sz w:val="22"/>
          <w:szCs w:val="22"/>
          <w:highlight w:val="yellow"/>
        </w:rPr>
        <w:t xml:space="preserve">RAN1 </w:t>
      </w:r>
      <w:r w:rsidR="00FC37F2" w:rsidRPr="00FE4A67">
        <w:rPr>
          <w:i/>
          <w:iCs/>
          <w:sz w:val="22"/>
          <w:szCs w:val="22"/>
          <w:highlight w:val="yellow"/>
        </w:rPr>
        <w:t>will assess</w:t>
      </w:r>
      <w:r w:rsidRPr="00FE4A67">
        <w:rPr>
          <w:i/>
          <w:iCs/>
          <w:sz w:val="22"/>
          <w:szCs w:val="22"/>
          <w:highlight w:val="yellow"/>
        </w:rPr>
        <w:t xml:space="preserve"> RAN1 specification impact of candidate MPR/PAR reduction solutions</w:t>
      </w:r>
    </w:p>
    <w:p w14:paraId="62C49764" w14:textId="3407EBD4" w:rsidR="008F486F" w:rsidRPr="00FE4A67" w:rsidRDefault="008F486F" w:rsidP="008F486F">
      <w:pPr>
        <w:pStyle w:val="ListParagraph"/>
        <w:numPr>
          <w:ilvl w:val="1"/>
          <w:numId w:val="18"/>
        </w:numPr>
        <w:jc w:val="both"/>
        <w:rPr>
          <w:i/>
          <w:iCs/>
          <w:sz w:val="22"/>
          <w:szCs w:val="22"/>
          <w:highlight w:val="yellow"/>
        </w:rPr>
      </w:pPr>
      <w:r w:rsidRPr="00FE4A67">
        <w:rPr>
          <w:i/>
          <w:iCs/>
          <w:sz w:val="22"/>
          <w:szCs w:val="22"/>
          <w:highlight w:val="yellow"/>
        </w:rPr>
        <w:t>Final list of candidate solutions</w:t>
      </w:r>
      <w:r w:rsidR="00FC37F2" w:rsidRPr="00FE4A67">
        <w:rPr>
          <w:i/>
          <w:iCs/>
          <w:sz w:val="22"/>
          <w:szCs w:val="22"/>
          <w:highlight w:val="yellow"/>
        </w:rPr>
        <w:t xml:space="preserve">, </w:t>
      </w:r>
      <w:r w:rsidR="00F25858" w:rsidRPr="00FE4A67">
        <w:rPr>
          <w:i/>
          <w:iCs/>
          <w:sz w:val="22"/>
          <w:szCs w:val="22"/>
          <w:highlight w:val="yellow"/>
        </w:rPr>
        <w:t>including necessary parameters</w:t>
      </w:r>
      <w:r w:rsidR="0079242D" w:rsidRPr="00FE4A67">
        <w:rPr>
          <w:i/>
          <w:iCs/>
          <w:sz w:val="22"/>
          <w:szCs w:val="22"/>
          <w:highlight w:val="yellow"/>
        </w:rPr>
        <w:t>,</w:t>
      </w:r>
      <w:r w:rsidR="000652AB" w:rsidRPr="00FE4A67">
        <w:rPr>
          <w:i/>
          <w:iCs/>
          <w:sz w:val="22"/>
          <w:szCs w:val="22"/>
          <w:highlight w:val="yellow"/>
        </w:rPr>
        <w:t xml:space="preserve"> from RAN1 </w:t>
      </w:r>
      <w:r w:rsidR="00972F41" w:rsidRPr="00FE4A67">
        <w:rPr>
          <w:i/>
          <w:iCs/>
          <w:sz w:val="22"/>
          <w:szCs w:val="22"/>
          <w:highlight w:val="yellow"/>
        </w:rPr>
        <w:t>perspective should</w:t>
      </w:r>
      <w:r w:rsidRPr="00FE4A67">
        <w:rPr>
          <w:i/>
          <w:iCs/>
          <w:sz w:val="22"/>
          <w:szCs w:val="22"/>
          <w:highlight w:val="yellow"/>
        </w:rPr>
        <w:t xml:space="preserve"> be ready before the end of RAN1 #11</w:t>
      </w:r>
      <w:r w:rsidR="00FC37F2" w:rsidRPr="00FE4A67">
        <w:rPr>
          <w:i/>
          <w:iCs/>
          <w:sz w:val="22"/>
          <w:szCs w:val="22"/>
          <w:highlight w:val="yellow"/>
        </w:rPr>
        <w:t>1</w:t>
      </w:r>
      <w:r w:rsidRPr="00FE4A67">
        <w:rPr>
          <w:i/>
          <w:iCs/>
          <w:sz w:val="22"/>
          <w:szCs w:val="22"/>
          <w:highlight w:val="yellow"/>
        </w:rPr>
        <w:t xml:space="preserve">, </w:t>
      </w:r>
      <w:r w:rsidR="00755B04" w:rsidRPr="00FE4A67">
        <w:rPr>
          <w:i/>
          <w:iCs/>
          <w:sz w:val="22"/>
          <w:szCs w:val="22"/>
          <w:highlight w:val="yellow"/>
        </w:rPr>
        <w:t xml:space="preserve">and </w:t>
      </w:r>
      <w:r w:rsidR="00665376" w:rsidRPr="00FE4A67">
        <w:rPr>
          <w:i/>
          <w:iCs/>
          <w:sz w:val="22"/>
          <w:szCs w:val="22"/>
          <w:highlight w:val="yellow"/>
        </w:rPr>
        <w:t>should</w:t>
      </w:r>
      <w:r w:rsidR="00755B04" w:rsidRPr="00FE4A67">
        <w:rPr>
          <w:i/>
          <w:iCs/>
          <w:sz w:val="22"/>
          <w:szCs w:val="22"/>
          <w:highlight w:val="yellow"/>
        </w:rPr>
        <w:t xml:space="preserve"> be</w:t>
      </w:r>
      <w:r w:rsidRPr="00FE4A67">
        <w:rPr>
          <w:i/>
          <w:iCs/>
          <w:sz w:val="22"/>
          <w:szCs w:val="22"/>
          <w:highlight w:val="yellow"/>
        </w:rPr>
        <w:t xml:space="preserve"> included in an LS to RAN4.</w:t>
      </w:r>
    </w:p>
    <w:p w14:paraId="2AF0D49D" w14:textId="2580BD79" w:rsidR="008F486F" w:rsidRPr="00FE4A67" w:rsidRDefault="008F486F" w:rsidP="008F486F">
      <w:pPr>
        <w:pStyle w:val="ListParagraph"/>
        <w:numPr>
          <w:ilvl w:val="0"/>
          <w:numId w:val="18"/>
        </w:numPr>
        <w:jc w:val="both"/>
        <w:rPr>
          <w:sz w:val="22"/>
          <w:szCs w:val="22"/>
          <w:highlight w:val="yellow"/>
        </w:rPr>
      </w:pPr>
      <w:r w:rsidRPr="00FE4A67">
        <w:rPr>
          <w:i/>
          <w:iCs/>
          <w:sz w:val="22"/>
          <w:szCs w:val="22"/>
          <w:highlight w:val="yellow"/>
        </w:rPr>
        <w:t>RAN</w:t>
      </w:r>
      <w:r w:rsidR="00063F62" w:rsidRPr="00FE4A67">
        <w:rPr>
          <w:i/>
          <w:iCs/>
          <w:sz w:val="22"/>
          <w:szCs w:val="22"/>
          <w:highlight w:val="yellow"/>
        </w:rPr>
        <w:t>4</w:t>
      </w:r>
      <w:r w:rsidRPr="00FE4A67">
        <w:rPr>
          <w:i/>
          <w:iCs/>
          <w:sz w:val="22"/>
          <w:szCs w:val="22"/>
          <w:highlight w:val="yellow"/>
        </w:rPr>
        <w:t xml:space="preserve"> is responsible for selecting the Rel-18 MPR/PAR solution, if any</w:t>
      </w:r>
      <w:r w:rsidR="00FC37F2" w:rsidRPr="00FE4A67">
        <w:rPr>
          <w:i/>
          <w:iCs/>
          <w:sz w:val="22"/>
          <w:szCs w:val="22"/>
          <w:highlight w:val="yellow"/>
        </w:rPr>
        <w:t>.</w:t>
      </w:r>
    </w:p>
    <w:p w14:paraId="33E98187" w14:textId="63B596A1" w:rsidR="00491EA0" w:rsidRPr="00FE4A67" w:rsidRDefault="008F486F" w:rsidP="00F6156E">
      <w:pPr>
        <w:jc w:val="both"/>
        <w:rPr>
          <w:sz w:val="22"/>
          <w:szCs w:val="22"/>
          <w:highlight w:val="yellow"/>
        </w:rPr>
      </w:pPr>
      <w:r w:rsidRPr="00FE4A67">
        <w:rPr>
          <w:i/>
          <w:iCs/>
          <w:sz w:val="22"/>
          <w:szCs w:val="22"/>
          <w:highlight w:val="yellow"/>
          <w:u w:val="single"/>
        </w:rPr>
        <w:t>Note</w:t>
      </w:r>
      <w:r w:rsidR="00CD4BD0" w:rsidRPr="00FE4A67">
        <w:rPr>
          <w:i/>
          <w:iCs/>
          <w:sz w:val="22"/>
          <w:szCs w:val="22"/>
          <w:highlight w:val="yellow"/>
          <w:u w:val="single"/>
        </w:rPr>
        <w:t>s</w:t>
      </w:r>
      <w:r w:rsidRPr="00FE4A67">
        <w:rPr>
          <w:sz w:val="22"/>
          <w:szCs w:val="22"/>
          <w:highlight w:val="yellow"/>
        </w:rPr>
        <w:t xml:space="preserve">: </w:t>
      </w:r>
      <w:r w:rsidR="00FF374A" w:rsidRPr="00FE4A67">
        <w:rPr>
          <w:i/>
          <w:iCs/>
          <w:sz w:val="22"/>
          <w:szCs w:val="22"/>
          <w:highlight w:val="yellow"/>
        </w:rPr>
        <w:t>D</w:t>
      </w:r>
      <w:r w:rsidRPr="00FE4A67">
        <w:rPr>
          <w:i/>
          <w:iCs/>
          <w:sz w:val="22"/>
          <w:szCs w:val="22"/>
          <w:highlight w:val="yellow"/>
        </w:rPr>
        <w:t>iscussion on specification impact of candidate MPR/PAR reduction solutions will start after the candidate solutions have been shortlist</w:t>
      </w:r>
      <w:r w:rsidR="00F6156E" w:rsidRPr="00FE4A67">
        <w:rPr>
          <w:i/>
          <w:iCs/>
          <w:sz w:val="22"/>
          <w:szCs w:val="22"/>
          <w:highlight w:val="yellow"/>
        </w:rPr>
        <w:t>ed</w:t>
      </w:r>
      <w:r w:rsidR="00B70F41" w:rsidRPr="00FE4A67">
        <w:rPr>
          <w:i/>
          <w:iCs/>
          <w:sz w:val="22"/>
          <w:szCs w:val="22"/>
          <w:highlight w:val="yellow"/>
        </w:rPr>
        <w:t xml:space="preserve"> by RAN1</w:t>
      </w:r>
      <w:r w:rsidR="00F6156E" w:rsidRPr="00FE4A67">
        <w:rPr>
          <w:i/>
          <w:iCs/>
          <w:sz w:val="22"/>
          <w:szCs w:val="22"/>
          <w:highlight w:val="yellow"/>
        </w:rPr>
        <w:t>.</w:t>
      </w:r>
    </w:p>
    <w:p w14:paraId="37B6D6C7" w14:textId="77777777" w:rsidR="007508B8" w:rsidRPr="00FE4A67" w:rsidRDefault="007508B8">
      <w:pPr>
        <w:jc w:val="both"/>
        <w:rPr>
          <w:sz w:val="22"/>
          <w:szCs w:val="22"/>
        </w:rPr>
      </w:pPr>
    </w:p>
    <w:p w14:paraId="0E7978B0" w14:textId="1F92F9BE" w:rsidR="00C738B7" w:rsidRPr="00FE4A67" w:rsidRDefault="00C738B7">
      <w:pPr>
        <w:jc w:val="both"/>
        <w:rPr>
          <w:sz w:val="22"/>
          <w:szCs w:val="22"/>
        </w:rPr>
      </w:pPr>
      <w:r w:rsidRPr="00FE4A67">
        <w:rPr>
          <w:sz w:val="22"/>
          <w:szCs w:val="22"/>
        </w:rPr>
        <w:t xml:space="preserve">Companies are invited to input their views on </w:t>
      </w:r>
      <w:r w:rsidRPr="00FE4A67">
        <w:rPr>
          <w:b/>
          <w:bCs/>
          <w:sz w:val="22"/>
          <w:szCs w:val="22"/>
          <w:highlight w:val="yellow"/>
        </w:rPr>
        <w:t>FL’s proposal 6</w:t>
      </w:r>
      <w:r w:rsidRPr="00FE4A67">
        <w:rPr>
          <w:sz w:val="22"/>
          <w:szCs w:val="22"/>
        </w:rPr>
        <w:t xml:space="preserve"> in the table below. It is understood that the proposal may not </w:t>
      </w:r>
      <w:r w:rsidR="00151F47" w:rsidRPr="00FE4A67">
        <w:rPr>
          <w:sz w:val="22"/>
          <w:szCs w:val="22"/>
        </w:rPr>
        <w:t>be fully aligned with any of the alternative proposal brought by companies during the init</w:t>
      </w:r>
      <w:r w:rsidR="007C1F1F" w:rsidRPr="00FE4A67">
        <w:rPr>
          <w:sz w:val="22"/>
          <w:szCs w:val="22"/>
        </w:rPr>
        <w:t>ial round of comment</w:t>
      </w:r>
      <w:r w:rsidR="00150D1A" w:rsidRPr="00FE4A67">
        <w:rPr>
          <w:sz w:val="22"/>
          <w:szCs w:val="22"/>
        </w:rPr>
        <w:t xml:space="preserve">. It has indeed been crafted </w:t>
      </w:r>
      <w:r w:rsidR="00A66E40" w:rsidRPr="00FE4A67">
        <w:rPr>
          <w:sz w:val="22"/>
          <w:szCs w:val="22"/>
        </w:rPr>
        <w:t xml:space="preserve">to be a middle ground solution which </w:t>
      </w:r>
      <w:r w:rsidR="002F3C8F" w:rsidRPr="00FE4A67">
        <w:rPr>
          <w:sz w:val="22"/>
          <w:szCs w:val="22"/>
        </w:rPr>
        <w:t>is hopefully agreeable to all.</w:t>
      </w:r>
    </w:p>
    <w:p w14:paraId="24D53625" w14:textId="77777777" w:rsidR="002F3C8F" w:rsidRDefault="002F3C8F">
      <w:pPr>
        <w:jc w:val="both"/>
        <w:rPr>
          <w:sz w:val="22"/>
          <w:szCs w:val="22"/>
        </w:rPr>
      </w:pPr>
    </w:p>
    <w:p w14:paraId="48B0E9B5" w14:textId="4C4135D3" w:rsidR="001C0EFA" w:rsidRPr="006A528D" w:rsidRDefault="001C0EFA" w:rsidP="006A528D">
      <w:pPr>
        <w:jc w:val="center"/>
        <w:rPr>
          <w:b/>
          <w:bCs/>
          <w:iCs/>
          <w:sz w:val="28"/>
          <w:szCs w:val="28"/>
        </w:rPr>
      </w:pPr>
      <w:r w:rsidRPr="006A528D">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2F3C8F" w:rsidRPr="002F3C8F" w14:paraId="76D11DF3"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BC35F24"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125EBBB" w14:textId="77777777" w:rsidR="002F3C8F" w:rsidRPr="002F3C8F" w:rsidRDefault="002F3C8F" w:rsidP="002F3C8F">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2F3C8F" w:rsidRPr="002F3C8F" w14:paraId="01EEECA9" w14:textId="77777777" w:rsidTr="00E54D94">
        <w:trPr>
          <w:trHeight w:val="313"/>
        </w:trPr>
        <w:tc>
          <w:tcPr>
            <w:tcW w:w="3558" w:type="dxa"/>
          </w:tcPr>
          <w:p w14:paraId="4F76FC3F" w14:textId="2952F4C9" w:rsidR="002F3C8F" w:rsidRPr="002F3C8F" w:rsidRDefault="00ED3E73" w:rsidP="002F3C8F">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2B7D83A" w14:textId="329BDE17" w:rsidR="002F3C8F" w:rsidRPr="002F3C8F" w:rsidRDefault="00ED3E73" w:rsidP="002F3C8F">
            <w:pPr>
              <w:snapToGrid/>
              <w:spacing w:afterAutospacing="0" w:line="240" w:lineRule="auto"/>
              <w:jc w:val="both"/>
              <w:rPr>
                <w:rFonts w:eastAsia="MS Mincho"/>
                <w:lang w:eastAsia="ja-JP"/>
              </w:rPr>
            </w:pPr>
            <w:r>
              <w:rPr>
                <w:rFonts w:eastAsia="MS Mincho"/>
                <w:lang w:eastAsia="ja-JP"/>
              </w:rPr>
              <w:t xml:space="preserve">Agree </w:t>
            </w:r>
          </w:p>
        </w:tc>
      </w:tr>
      <w:tr w:rsidR="00C26F6E" w:rsidRPr="002F3C8F" w14:paraId="6A6AF6BB" w14:textId="77777777" w:rsidTr="00E54D94">
        <w:trPr>
          <w:trHeight w:val="300"/>
        </w:trPr>
        <w:tc>
          <w:tcPr>
            <w:tcW w:w="3558" w:type="dxa"/>
          </w:tcPr>
          <w:p w14:paraId="45F9BCBA" w14:textId="4F57D6B2" w:rsidR="00C26F6E" w:rsidRPr="002F3C8F" w:rsidRDefault="00C26F6E" w:rsidP="00C26F6E">
            <w:pPr>
              <w:snapToGrid/>
              <w:spacing w:afterAutospacing="0" w:line="240" w:lineRule="auto"/>
              <w:jc w:val="both"/>
              <w:rPr>
                <w:rFonts w:eastAsia="MS Mincho"/>
                <w:lang w:eastAsia="en-US"/>
              </w:rPr>
            </w:pPr>
            <w:r>
              <w:rPr>
                <w:rFonts w:eastAsia="MS Mincho"/>
                <w:lang w:eastAsia="en-US"/>
              </w:rPr>
              <w:t>vivo</w:t>
            </w:r>
          </w:p>
        </w:tc>
        <w:tc>
          <w:tcPr>
            <w:tcW w:w="6081" w:type="dxa"/>
          </w:tcPr>
          <w:p w14:paraId="5A00C3F8" w14:textId="77D4439A" w:rsidR="00C26F6E" w:rsidRPr="002F3C8F" w:rsidRDefault="00C26F6E" w:rsidP="00C26F6E">
            <w:pPr>
              <w:snapToGrid/>
              <w:spacing w:afterAutospacing="0" w:line="240" w:lineRule="auto"/>
              <w:jc w:val="both"/>
              <w:rPr>
                <w:rFonts w:eastAsia="MS Mincho"/>
                <w:lang w:eastAsia="en-US"/>
              </w:rPr>
            </w:pPr>
            <w:r>
              <w:rPr>
                <w:rFonts w:eastAsia="MS Mincho"/>
                <w:lang w:eastAsia="en-US"/>
              </w:rPr>
              <w:t>Fine.</w:t>
            </w:r>
          </w:p>
        </w:tc>
      </w:tr>
      <w:tr w:rsidR="002F3C8F" w:rsidRPr="002F3C8F" w14:paraId="2E112DCE" w14:textId="77777777" w:rsidTr="00E54D94">
        <w:trPr>
          <w:trHeight w:val="300"/>
        </w:trPr>
        <w:tc>
          <w:tcPr>
            <w:tcW w:w="3558" w:type="dxa"/>
          </w:tcPr>
          <w:p w14:paraId="24884485" w14:textId="681247E8" w:rsidR="002F3C8F" w:rsidRPr="002F3C8F" w:rsidRDefault="00A148EE" w:rsidP="002F3C8F">
            <w:pPr>
              <w:snapToGrid/>
              <w:spacing w:afterAutospacing="0" w:line="240" w:lineRule="auto"/>
              <w:jc w:val="both"/>
              <w:rPr>
                <w:rFonts w:eastAsia="MS Mincho"/>
                <w:lang w:eastAsia="en-US"/>
              </w:rPr>
            </w:pPr>
            <w:r>
              <w:rPr>
                <w:rFonts w:eastAsia="MS Mincho"/>
                <w:lang w:eastAsia="en-US"/>
              </w:rPr>
              <w:t>Intel</w:t>
            </w:r>
          </w:p>
        </w:tc>
        <w:tc>
          <w:tcPr>
            <w:tcW w:w="6081" w:type="dxa"/>
          </w:tcPr>
          <w:p w14:paraId="231B31C5" w14:textId="77777777" w:rsidR="002F3C8F" w:rsidRDefault="00A148EE" w:rsidP="002F3C8F">
            <w:pPr>
              <w:snapToGrid/>
              <w:spacing w:afterAutospacing="0" w:line="240" w:lineRule="auto"/>
              <w:jc w:val="both"/>
              <w:rPr>
                <w:rFonts w:eastAsia="MS Mincho"/>
                <w:lang w:eastAsia="en-US"/>
              </w:rPr>
            </w:pPr>
            <w:r>
              <w:rPr>
                <w:rFonts w:eastAsia="MS Mincho"/>
                <w:lang w:eastAsia="en-US"/>
              </w:rPr>
              <w:t xml:space="preserve">We are generally fine with the proposal. However, the deadline to finalize the final list of candidate solutions is too tight based on our understanding. We suggest </w:t>
            </w:r>
            <w:proofErr w:type="gramStart"/>
            <w:r>
              <w:rPr>
                <w:rFonts w:eastAsia="MS Mincho"/>
                <w:lang w:eastAsia="en-US"/>
              </w:rPr>
              <w:t>to delay</w:t>
            </w:r>
            <w:proofErr w:type="gramEnd"/>
            <w:r>
              <w:rPr>
                <w:rFonts w:eastAsia="MS Mincho"/>
                <w:lang w:eastAsia="en-US"/>
              </w:rPr>
              <w:t xml:space="preserve"> this to Feb or April meeting. </w:t>
            </w:r>
          </w:p>
          <w:p w14:paraId="395C0A2B" w14:textId="77777777" w:rsidR="00A148EE" w:rsidRDefault="00101175" w:rsidP="002F3C8F">
            <w:pPr>
              <w:snapToGrid/>
              <w:spacing w:afterAutospacing="0" w:line="240" w:lineRule="auto"/>
              <w:jc w:val="both"/>
              <w:rPr>
                <w:rFonts w:eastAsia="MS Mincho"/>
                <w:lang w:eastAsia="en-US"/>
              </w:rPr>
            </w:pPr>
            <w:r>
              <w:rPr>
                <w:rFonts w:eastAsia="MS Mincho"/>
                <w:lang w:eastAsia="en-US"/>
              </w:rPr>
              <w:t xml:space="preserve">In the last bullet, suggest </w:t>
            </w:r>
            <w:proofErr w:type="gramStart"/>
            <w:r>
              <w:rPr>
                <w:rFonts w:eastAsia="MS Mincho"/>
                <w:lang w:eastAsia="en-US"/>
              </w:rPr>
              <w:t>to change</w:t>
            </w:r>
            <w:proofErr w:type="gramEnd"/>
            <w:r>
              <w:rPr>
                <w:rFonts w:eastAsia="MS Mincho"/>
                <w:lang w:eastAsia="en-US"/>
              </w:rPr>
              <w:t xml:space="preserve"> “</w:t>
            </w:r>
            <w:r w:rsidRPr="00101175">
              <w:rPr>
                <w:rFonts w:eastAsia="MS Mincho"/>
                <w:lang w:eastAsia="en-US"/>
              </w:rPr>
              <w:t>•</w:t>
            </w:r>
            <w:r w:rsidRPr="00101175">
              <w:rPr>
                <w:rFonts w:eastAsia="MS Mincho"/>
                <w:lang w:eastAsia="en-US"/>
              </w:rPr>
              <w:tab/>
              <w:t xml:space="preserve">RAN4 is responsible for selecting the Rel-18 MPR/PAR </w:t>
            </w:r>
            <w:r w:rsidRPr="00101175">
              <w:rPr>
                <w:rFonts w:eastAsia="MS Mincho"/>
                <w:color w:val="FF0000"/>
                <w:lang w:eastAsia="en-US"/>
              </w:rPr>
              <w:t xml:space="preserve">reduction </w:t>
            </w:r>
            <w:r w:rsidRPr="00101175">
              <w:rPr>
                <w:rFonts w:eastAsia="MS Mincho"/>
                <w:lang w:eastAsia="en-US"/>
              </w:rPr>
              <w:t>solution, if any</w:t>
            </w:r>
            <w:r>
              <w:rPr>
                <w:rFonts w:eastAsia="MS Mincho"/>
                <w:lang w:eastAsia="en-US"/>
              </w:rPr>
              <w:t>”</w:t>
            </w:r>
          </w:p>
          <w:p w14:paraId="04E05B09" w14:textId="3FC5904B" w:rsidR="00101175" w:rsidRPr="002F3C8F" w:rsidRDefault="00101175" w:rsidP="002F3C8F">
            <w:pPr>
              <w:snapToGrid/>
              <w:spacing w:afterAutospacing="0" w:line="240" w:lineRule="auto"/>
              <w:jc w:val="both"/>
              <w:rPr>
                <w:rFonts w:eastAsia="MS Mincho"/>
                <w:lang w:eastAsia="en-US"/>
              </w:rPr>
            </w:pPr>
            <w:r>
              <w:rPr>
                <w:rFonts w:eastAsia="MS Mincho"/>
                <w:lang w:eastAsia="en-US"/>
              </w:rPr>
              <w:t>It is not clear to us the meaning of the note.</w:t>
            </w:r>
            <w:r w:rsidR="009030C7">
              <w:rPr>
                <w:rFonts w:eastAsia="MS Mincho"/>
                <w:lang w:eastAsia="en-US"/>
              </w:rPr>
              <w:t xml:space="preserve"> In any case, RAN1 will investigate the potential spec impact for the candidate solutions. </w:t>
            </w:r>
          </w:p>
        </w:tc>
      </w:tr>
      <w:tr w:rsidR="002F3C8F" w:rsidRPr="002F3C8F" w14:paraId="07747F33" w14:textId="77777777" w:rsidTr="00E54D94">
        <w:trPr>
          <w:trHeight w:val="300"/>
        </w:trPr>
        <w:tc>
          <w:tcPr>
            <w:tcW w:w="3558" w:type="dxa"/>
          </w:tcPr>
          <w:p w14:paraId="641700E4" w14:textId="50993ACC" w:rsidR="002F3C8F" w:rsidRPr="002F3C8F" w:rsidRDefault="009C2A6A" w:rsidP="002F3C8F">
            <w:pPr>
              <w:snapToGrid/>
              <w:spacing w:afterAutospacing="0" w:line="240" w:lineRule="auto"/>
              <w:jc w:val="both"/>
              <w:rPr>
                <w:rFonts w:eastAsia="MS Mincho"/>
                <w:lang w:eastAsia="en-US"/>
              </w:rPr>
            </w:pPr>
            <w:r>
              <w:rPr>
                <w:rFonts w:eastAsia="MS Mincho"/>
                <w:lang w:eastAsia="en-US"/>
              </w:rPr>
              <w:t>Apple</w:t>
            </w:r>
          </w:p>
        </w:tc>
        <w:tc>
          <w:tcPr>
            <w:tcW w:w="6081" w:type="dxa"/>
          </w:tcPr>
          <w:p w14:paraId="618A087D" w14:textId="39758F66" w:rsidR="002F3C8F" w:rsidRPr="002F3C8F" w:rsidRDefault="009C2A6A" w:rsidP="002F3C8F">
            <w:pPr>
              <w:snapToGrid/>
              <w:spacing w:afterAutospacing="0" w:line="240" w:lineRule="auto"/>
              <w:jc w:val="both"/>
              <w:rPr>
                <w:rFonts w:eastAsia="MS Mincho"/>
                <w:lang w:eastAsia="en-US"/>
              </w:rPr>
            </w:pPr>
            <w:r>
              <w:rPr>
                <w:rFonts w:eastAsia="MS Mincho"/>
                <w:lang w:eastAsia="en-US"/>
              </w:rPr>
              <w:t xml:space="preserve">Not exactly the clear the purpose of the simulation, as RAN1 will not make the final decision. </w:t>
            </w:r>
            <w:r w:rsidR="007C7756">
              <w:rPr>
                <w:rFonts w:eastAsia="MS Mincho"/>
                <w:lang w:eastAsia="en-US"/>
              </w:rPr>
              <w:t>Will we</w:t>
            </w:r>
            <w:r>
              <w:rPr>
                <w:rFonts w:eastAsia="MS Mincho"/>
                <w:lang w:eastAsia="en-US"/>
              </w:rPr>
              <w:t xml:space="preserve"> provide the simulation results or observation to RAN4 for reference?</w:t>
            </w:r>
            <w:r w:rsidR="007C7756">
              <w:rPr>
                <w:rFonts w:eastAsia="MS Mincho"/>
                <w:lang w:eastAsia="en-US"/>
              </w:rPr>
              <w:t xml:space="preserve"> It could be better to coordinate with RAN4 to make it clear what exactly work is needed from RAN1.</w:t>
            </w:r>
          </w:p>
        </w:tc>
      </w:tr>
    </w:tbl>
    <w:p w14:paraId="470195BF" w14:textId="77777777" w:rsidR="002F3C8F" w:rsidRDefault="002F3C8F">
      <w:pPr>
        <w:jc w:val="both"/>
        <w:rPr>
          <w:sz w:val="22"/>
          <w:szCs w:val="22"/>
        </w:rPr>
      </w:pPr>
    </w:p>
    <w:p w14:paraId="7AC2BB5C" w14:textId="77777777" w:rsidR="00C738B7" w:rsidRDefault="00C738B7">
      <w:pPr>
        <w:jc w:val="both"/>
      </w:pPr>
    </w:p>
    <w:p w14:paraId="531FA56C" w14:textId="77777777" w:rsidR="004E1BD2" w:rsidRDefault="00892AB3">
      <w:pPr>
        <w:pStyle w:val="Heading3"/>
        <w:numPr>
          <w:ilvl w:val="2"/>
          <w:numId w:val="4"/>
        </w:numPr>
        <w:rPr>
          <w:lang w:val="fr-FR"/>
        </w:rPr>
      </w:pPr>
      <w:r>
        <w:rPr>
          <w:color w:val="00B050"/>
          <w:lang w:val="fr-FR"/>
        </w:rPr>
        <w:lastRenderedPageBreak/>
        <w:t>[OPEN]</w:t>
      </w:r>
      <w:r>
        <w:rPr>
          <w:lang w:val="fr-FR"/>
        </w:rPr>
        <w:t xml:space="preserve"> MPR/PAR </w:t>
      </w:r>
      <w:proofErr w:type="spellStart"/>
      <w:r>
        <w:rPr>
          <w:lang w:val="fr-FR"/>
        </w:rPr>
        <w:t>reduction</w:t>
      </w:r>
      <w:proofErr w:type="spellEnd"/>
      <w:r>
        <w:rPr>
          <w:lang w:val="fr-FR"/>
        </w:rPr>
        <w:t xml:space="preserve">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ListParagraph"/>
        <w:numPr>
          <w:ilvl w:val="0"/>
          <w:numId w:val="19"/>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531FA575" w14:textId="77777777" w:rsidR="004E1BD2" w:rsidRDefault="00892AB3">
      <w:pPr>
        <w:pStyle w:val="ListParagraph"/>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 xml:space="preserve">Now, discussions on which scenarios to focus on heavily depend on the discussion on RAN1/RAN4 work split. At the same </w:t>
      </w:r>
      <w:proofErr w:type="gramStart"/>
      <w:r>
        <w:rPr>
          <w:sz w:val="22"/>
        </w:rPr>
        <w:t>time, and</w:t>
      </w:r>
      <w:proofErr w:type="gramEnd"/>
      <w:r>
        <w:rPr>
          <w:sz w:val="22"/>
        </w:rPr>
        <w:t xml:space="preserve">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w:t>
            </w:r>
            <w:proofErr w:type="gramStart"/>
            <w:r>
              <w:t>So</w:t>
            </w:r>
            <w:proofErr w:type="gramEnd"/>
            <w:r>
              <w:t xml:space="preserve">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ListParagraph"/>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 xml:space="preserve">Study and if </w:t>
            </w:r>
            <w:proofErr w:type="gramStart"/>
            <w:r>
              <w:rPr>
                <w:i/>
                <w:iCs/>
                <w:lang w:val="en-US"/>
              </w:rPr>
              <w:t>necessary</w:t>
            </w:r>
            <w:proofErr w:type="gramEnd"/>
            <w:r>
              <w:rPr>
                <w:i/>
                <w:iCs/>
                <w:lang w:val="en-US"/>
              </w:rPr>
              <w:t xml:space="preserve">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lastRenderedPageBreak/>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lastRenderedPageBreak/>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pPr>
            <w:r>
              <w:rPr>
                <w:rFonts w:hint="eastAsia"/>
              </w:rPr>
              <w:t>CATT</w:t>
            </w:r>
          </w:p>
        </w:tc>
        <w:tc>
          <w:tcPr>
            <w:tcW w:w="7447" w:type="dxa"/>
          </w:tcPr>
          <w:p w14:paraId="1A547E5B" w14:textId="2EB91A9D" w:rsidR="00CF593B" w:rsidRDefault="00CF593B" w:rsidP="008A3BB0">
            <w:pPr>
              <w:jc w:val="both"/>
            </w:pPr>
            <w:r>
              <w:rPr>
                <w:rFonts w:hint="eastAsia"/>
              </w:rPr>
              <w:t>Agree</w:t>
            </w:r>
          </w:p>
        </w:tc>
      </w:tr>
      <w:tr w:rsidR="00B44532" w14:paraId="2AEA4B78" w14:textId="77777777" w:rsidTr="004E1BD2">
        <w:tc>
          <w:tcPr>
            <w:tcW w:w="2176" w:type="dxa"/>
          </w:tcPr>
          <w:p w14:paraId="76B3C0FC" w14:textId="38035112" w:rsidR="00B44532" w:rsidRDefault="00B44532" w:rsidP="008A3BB0">
            <w:pPr>
              <w:jc w:val="both"/>
            </w:pPr>
            <w:r>
              <w:t>Lenovo</w:t>
            </w:r>
          </w:p>
        </w:tc>
        <w:tc>
          <w:tcPr>
            <w:tcW w:w="7447" w:type="dxa"/>
          </w:tcPr>
          <w:p w14:paraId="68FF72F7" w14:textId="6B457543" w:rsidR="00B44532" w:rsidRDefault="00B44532" w:rsidP="008A3BB0">
            <w:pPr>
              <w:jc w:val="both"/>
            </w:pPr>
            <w:r>
              <w:t>Fine with the proposal</w:t>
            </w:r>
          </w:p>
        </w:tc>
      </w:tr>
      <w:tr w:rsidR="0001552F" w14:paraId="57A7903B" w14:textId="77777777" w:rsidTr="004E1BD2">
        <w:tc>
          <w:tcPr>
            <w:tcW w:w="2176" w:type="dxa"/>
          </w:tcPr>
          <w:p w14:paraId="512D81DB" w14:textId="666B864A" w:rsidR="0001552F" w:rsidRDefault="0001552F" w:rsidP="0001552F">
            <w:pPr>
              <w:jc w:val="both"/>
            </w:pPr>
            <w:proofErr w:type="spellStart"/>
            <w:r>
              <w:rPr>
                <w:lang w:eastAsia="ja-JP"/>
              </w:rPr>
              <w:t>InterDigital</w:t>
            </w:r>
            <w:proofErr w:type="spellEnd"/>
          </w:p>
        </w:tc>
        <w:tc>
          <w:tcPr>
            <w:tcW w:w="7447" w:type="dxa"/>
          </w:tcPr>
          <w:p w14:paraId="59DB931C" w14:textId="460BBC3E" w:rsidR="0001552F" w:rsidRDefault="0001552F" w:rsidP="0001552F">
            <w:pPr>
              <w:jc w:val="both"/>
            </w:pPr>
            <w:r>
              <w:rPr>
                <w:lang w:eastAsia="ja-JP"/>
              </w:rPr>
              <w:t>Support the proposal.</w:t>
            </w:r>
          </w:p>
        </w:tc>
      </w:tr>
      <w:tr w:rsidR="007C7756" w14:paraId="7B144D5F" w14:textId="77777777" w:rsidTr="004E1BD2">
        <w:tc>
          <w:tcPr>
            <w:tcW w:w="2176" w:type="dxa"/>
          </w:tcPr>
          <w:p w14:paraId="545F698B" w14:textId="49A75E5D" w:rsidR="007C7756" w:rsidRDefault="007C7756" w:rsidP="0001552F">
            <w:pPr>
              <w:jc w:val="both"/>
              <w:rPr>
                <w:lang w:eastAsia="ja-JP"/>
              </w:rPr>
            </w:pPr>
            <w:r>
              <w:rPr>
                <w:lang w:eastAsia="ja-JP"/>
              </w:rPr>
              <w:t>Apple</w:t>
            </w:r>
          </w:p>
        </w:tc>
        <w:tc>
          <w:tcPr>
            <w:tcW w:w="7447" w:type="dxa"/>
          </w:tcPr>
          <w:p w14:paraId="6B60C938" w14:textId="7C5D3E13" w:rsidR="007C7756" w:rsidRDefault="007C7756" w:rsidP="0001552F">
            <w:pPr>
              <w:jc w:val="both"/>
              <w:rPr>
                <w:lang w:eastAsia="ja-JP"/>
              </w:rPr>
            </w:pPr>
            <w:r>
              <w:rPr>
                <w:lang w:eastAsia="ja-JP"/>
              </w:rPr>
              <w:t>Fine</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 xml:space="preserve">Both pi/2 BPSK and QPSK should be studied in our view. </w:t>
            </w:r>
            <w:proofErr w:type="gramStart"/>
            <w:r>
              <w:t>So</w:t>
            </w:r>
            <w:proofErr w:type="gramEnd"/>
            <w:r>
              <w:t xml:space="preserve">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0FFF0555" w:rsidR="004E1BD2" w:rsidRDefault="00892AB3">
            <w:pPr>
              <w:jc w:val="both"/>
              <w:rPr>
                <w:b/>
                <w:bCs/>
                <w:sz w:val="22"/>
                <w:highlight w:val="yellow"/>
              </w:rPr>
            </w:pPr>
            <w:r>
              <w:t>We support the FL’s proposal 2 in general. Particularly, we think the sub-bullet “FDSS w/o spectrum extension</w:t>
            </w:r>
            <w:r w:rsidR="00B44532">
              <w:t>”</w:t>
            </w:r>
            <w:r>
              <w:t xml:space="preserve"> is not necessary because it is supported by Rel. 16 FDSS framework without spectrum extension (SE). Then the candidate solutions in this proposal could be </w:t>
            </w:r>
          </w:p>
          <w:p w14:paraId="531FA5E4" w14:textId="77777777" w:rsidR="004E1BD2" w:rsidRDefault="00892AB3">
            <w:pPr>
              <w:pStyle w:val="ListParagraph"/>
              <w:numPr>
                <w:ilvl w:val="0"/>
                <w:numId w:val="28"/>
              </w:numPr>
              <w:jc w:val="both"/>
            </w:pPr>
            <w:r>
              <w:t>Option 1: FDSS with SE</w:t>
            </w:r>
          </w:p>
          <w:p w14:paraId="531FA5E5" w14:textId="77777777" w:rsidR="004E1BD2" w:rsidRDefault="00892AB3">
            <w:pPr>
              <w:pStyle w:val="ListParagraph"/>
              <w:numPr>
                <w:ilvl w:val="0"/>
                <w:numId w:val="28"/>
              </w:numPr>
              <w:jc w:val="both"/>
            </w:pPr>
            <w:r>
              <w:t xml:space="preserve">Option 2: Tone reservation </w:t>
            </w:r>
          </w:p>
          <w:p w14:paraId="531FA5E6" w14:textId="77777777" w:rsidR="004E1BD2" w:rsidRDefault="004E1BD2">
            <w:pPr>
              <w:pStyle w:val="ListParagraph"/>
              <w:ind w:left="0"/>
              <w:jc w:val="both"/>
            </w:pPr>
          </w:p>
          <w:p w14:paraId="531FA5E7" w14:textId="77777777" w:rsidR="004E1BD2" w:rsidRDefault="00892AB3">
            <w:pPr>
              <w:pStyle w:val="ListParagraph"/>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are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lang w:val="en-US"/>
              </w:rPr>
            </w:pPr>
            <w:r>
              <w:rPr>
                <w:noProof/>
                <w:lang w:val="en-US"/>
              </w:rPr>
              <w:lastRenderedPageBreak/>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ListParagraph"/>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lastRenderedPageBreak/>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4AA1F4B4" w:rsidR="00080684" w:rsidRDefault="00080684" w:rsidP="00080684">
            <w:pPr>
              <w:jc w:val="both"/>
              <w:rPr>
                <w:lang w:val="en-US"/>
              </w:rPr>
            </w:pPr>
            <w:proofErr w:type="spellStart"/>
            <w:r w:rsidRPr="00D24491">
              <w:t>W.r.t.</w:t>
            </w:r>
            <w:proofErr w:type="spellEnd"/>
            <w:r w:rsidRPr="00D24491">
              <w:t xml:space="preserve">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w:t>
            </w:r>
            <w:r w:rsidR="00B44532">
              <w:rPr>
                <w:lang w:val="en-US"/>
              </w:rPr>
              <w:t>–</w:t>
            </w:r>
            <w:r w:rsidRPr="00D24491">
              <w:rPr>
                <w:lang w:val="en-US"/>
              </w:rPr>
              <w:t xml:space="preserve">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pPr>
            <w:r>
              <w:rPr>
                <w:rFonts w:hint="eastAsia"/>
              </w:rPr>
              <w:t>CATT</w:t>
            </w:r>
          </w:p>
        </w:tc>
        <w:tc>
          <w:tcPr>
            <w:tcW w:w="7447" w:type="dxa"/>
          </w:tcPr>
          <w:p w14:paraId="23585D26" w14:textId="6D5A71C8" w:rsidR="00CF593B" w:rsidRDefault="00CF593B" w:rsidP="008A3BB0">
            <w:pPr>
              <w:spacing w:after="0"/>
              <w:jc w:val="both"/>
            </w:pPr>
            <w:r>
              <w:rPr>
                <w:rFonts w:hint="eastAsia"/>
              </w:rPr>
              <w:t>Fine in principle.</w:t>
            </w:r>
          </w:p>
        </w:tc>
      </w:tr>
      <w:tr w:rsidR="00B44532" w14:paraId="09F31122" w14:textId="77777777" w:rsidTr="004E1BD2">
        <w:tc>
          <w:tcPr>
            <w:tcW w:w="2176" w:type="dxa"/>
            <w:gridSpan w:val="2"/>
          </w:tcPr>
          <w:p w14:paraId="151D327C" w14:textId="7D10DEDB" w:rsidR="00B44532" w:rsidRDefault="00B44532" w:rsidP="008A3BB0">
            <w:pPr>
              <w:jc w:val="both"/>
            </w:pPr>
            <w:r>
              <w:t>Lenovo</w:t>
            </w:r>
          </w:p>
        </w:tc>
        <w:tc>
          <w:tcPr>
            <w:tcW w:w="7447" w:type="dxa"/>
          </w:tcPr>
          <w:p w14:paraId="1C267213" w14:textId="217DED82" w:rsidR="00B44532" w:rsidRDefault="00B44532" w:rsidP="008A3BB0">
            <w:pPr>
              <w:spacing w:after="0"/>
              <w:jc w:val="both"/>
            </w:pPr>
            <w:r>
              <w:t xml:space="preserve">we </w:t>
            </w:r>
            <w:r>
              <w:rPr>
                <w:rFonts w:hint="eastAsia"/>
              </w:rPr>
              <w:t>think</w:t>
            </w:r>
            <w:r>
              <w:t xml:space="preserve"> pi/2 BPSK should also </w:t>
            </w:r>
            <w:r>
              <w:rPr>
                <w:rFonts w:hint="eastAsia"/>
              </w:rPr>
              <w:t>be</w:t>
            </w:r>
            <w:r>
              <w:t xml:space="preserve"> included.</w:t>
            </w:r>
          </w:p>
        </w:tc>
      </w:tr>
      <w:tr w:rsidR="0001552F" w14:paraId="06046053" w14:textId="77777777" w:rsidTr="004E1BD2">
        <w:tc>
          <w:tcPr>
            <w:tcW w:w="2176" w:type="dxa"/>
            <w:gridSpan w:val="2"/>
          </w:tcPr>
          <w:p w14:paraId="327F6D49" w14:textId="0815BF2D" w:rsidR="0001552F" w:rsidRDefault="0001552F" w:rsidP="0001552F">
            <w:pPr>
              <w:jc w:val="both"/>
            </w:pPr>
            <w:proofErr w:type="spellStart"/>
            <w:r>
              <w:rPr>
                <w:lang w:eastAsia="ja-JP"/>
              </w:rPr>
              <w:t>InterDigital</w:t>
            </w:r>
            <w:proofErr w:type="spellEnd"/>
          </w:p>
        </w:tc>
        <w:tc>
          <w:tcPr>
            <w:tcW w:w="7447" w:type="dxa"/>
          </w:tcPr>
          <w:p w14:paraId="5D905B1D" w14:textId="4553CA8F" w:rsidR="0001552F" w:rsidRDefault="0001552F" w:rsidP="0001552F">
            <w:pPr>
              <w:spacing w:after="0"/>
              <w:jc w:val="both"/>
            </w:pPr>
            <w:r>
              <w:rPr>
                <w:lang w:eastAsia="ja-JP"/>
              </w:rPr>
              <w:t>OK with the proposal, but also fine to keep pi/2 BPSK</w:t>
            </w:r>
          </w:p>
        </w:tc>
      </w:tr>
      <w:tr w:rsidR="007C7756" w14:paraId="39DB7EBD" w14:textId="77777777" w:rsidTr="004E1BD2">
        <w:tc>
          <w:tcPr>
            <w:tcW w:w="2176" w:type="dxa"/>
            <w:gridSpan w:val="2"/>
          </w:tcPr>
          <w:p w14:paraId="1D86CE85" w14:textId="1BB66FF6" w:rsidR="007C7756" w:rsidRDefault="007C7756" w:rsidP="0001552F">
            <w:pPr>
              <w:jc w:val="both"/>
              <w:rPr>
                <w:lang w:eastAsia="ja-JP"/>
              </w:rPr>
            </w:pPr>
            <w:r>
              <w:rPr>
                <w:lang w:eastAsia="ja-JP"/>
              </w:rPr>
              <w:t>Apple</w:t>
            </w:r>
          </w:p>
        </w:tc>
        <w:tc>
          <w:tcPr>
            <w:tcW w:w="7447" w:type="dxa"/>
          </w:tcPr>
          <w:p w14:paraId="57AD9936" w14:textId="05A3F2FB" w:rsidR="007C7756" w:rsidRDefault="007C7756" w:rsidP="0001552F">
            <w:pPr>
              <w:spacing w:after="0"/>
              <w:jc w:val="both"/>
              <w:rPr>
                <w:lang w:eastAsia="ja-JP"/>
              </w:rPr>
            </w:pPr>
            <w:r>
              <w:rPr>
                <w:lang w:eastAsia="ja-JP"/>
              </w:rPr>
              <w:t>Fine with the proposal.</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lastRenderedPageBreak/>
              <w:t>Ericsson</w:t>
            </w:r>
          </w:p>
        </w:tc>
        <w:tc>
          <w:tcPr>
            <w:tcW w:w="7447" w:type="dxa"/>
          </w:tcPr>
          <w:p w14:paraId="531FA603" w14:textId="77777777" w:rsidR="004E1BD2" w:rsidRDefault="00892AB3">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w:t>
            </w:r>
            <w:proofErr w:type="gramStart"/>
            <w:r>
              <w:t>important, since</w:t>
            </w:r>
            <w:proofErr w:type="gramEnd"/>
            <w:r>
              <w:t xml:space="preserv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Pr="0001552F" w:rsidRDefault="00892AB3">
            <w:pPr>
              <w:spacing w:after="0" w:afterAutospacing="0"/>
              <w:jc w:val="both"/>
              <w:rPr>
                <w:b/>
                <w:bCs/>
                <w:color w:val="00B050"/>
                <w:sz w:val="22"/>
                <w:szCs w:val="22"/>
                <w:highlight w:val="yellow"/>
                <w:u w:val="single"/>
                <w:lang w:val="fr-CA"/>
              </w:rPr>
            </w:pPr>
            <w:r w:rsidRPr="0001552F">
              <w:rPr>
                <w:b/>
                <w:bCs/>
                <w:color w:val="00B050"/>
                <w:sz w:val="22"/>
                <w:szCs w:val="22"/>
                <w:highlight w:val="yellow"/>
                <w:u w:val="single"/>
                <w:lang w:val="fr-CA"/>
              </w:rPr>
              <w:t xml:space="preserve">Non-transparent </w:t>
            </w:r>
            <w:proofErr w:type="spellStart"/>
            <w:r w:rsidRPr="0001552F">
              <w:rPr>
                <w:b/>
                <w:bCs/>
                <w:color w:val="00B050"/>
                <w:sz w:val="22"/>
                <w:szCs w:val="22"/>
                <w:highlight w:val="yellow"/>
                <w:u w:val="single"/>
                <w:lang w:val="fr-CA"/>
              </w:rPr>
              <w:t>schemes</w:t>
            </w:r>
            <w:proofErr w:type="spellEnd"/>
            <w:r w:rsidRPr="0001552F">
              <w:rPr>
                <w:b/>
                <w:bCs/>
                <w:color w:val="00B050"/>
                <w:sz w:val="22"/>
                <w:szCs w:val="22"/>
                <w:highlight w:val="yellow"/>
                <w:u w:val="single"/>
                <w:lang w:val="fr-CA"/>
              </w:rPr>
              <w:t>, e.g.:</w:t>
            </w:r>
          </w:p>
          <w:p w14:paraId="531FA606"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609" w14:textId="77777777" w:rsidR="004E1BD2" w:rsidRPr="0001552F" w:rsidRDefault="00892AB3">
            <w:pPr>
              <w:spacing w:after="0" w:afterAutospacing="0"/>
              <w:jc w:val="both"/>
              <w:rPr>
                <w:b/>
                <w:bCs/>
                <w:color w:val="00B050"/>
                <w:sz w:val="22"/>
                <w:highlight w:val="yellow"/>
                <w:u w:val="single"/>
                <w:lang w:val="fr-CA"/>
              </w:rPr>
            </w:pPr>
            <w:r w:rsidRPr="0001552F">
              <w:rPr>
                <w:b/>
                <w:bCs/>
                <w:color w:val="00B050"/>
                <w:sz w:val="22"/>
                <w:highlight w:val="yellow"/>
                <w:u w:val="single"/>
                <w:lang w:val="fr-CA"/>
              </w:rPr>
              <w:t xml:space="preserve">Non-transparent </w:t>
            </w:r>
            <w:proofErr w:type="spellStart"/>
            <w:r w:rsidRPr="0001552F">
              <w:rPr>
                <w:b/>
                <w:bCs/>
                <w:color w:val="00B050"/>
                <w:sz w:val="22"/>
                <w:highlight w:val="yellow"/>
                <w:u w:val="single"/>
                <w:lang w:val="fr-CA"/>
              </w:rPr>
              <w:t>schemes</w:t>
            </w:r>
            <w:proofErr w:type="spellEnd"/>
            <w:r w:rsidRPr="0001552F">
              <w:rPr>
                <w:b/>
                <w:bCs/>
                <w:color w:val="00B050"/>
                <w:sz w:val="22"/>
                <w:highlight w:val="yellow"/>
                <w:u w:val="single"/>
                <w:lang w:val="fr-CA"/>
              </w:rPr>
              <w:t>, e.g.:</w:t>
            </w:r>
          </w:p>
          <w:p w14:paraId="531FA60A"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ListParagraph"/>
              <w:numPr>
                <w:ilvl w:val="0"/>
                <w:numId w:val="31"/>
              </w:numPr>
              <w:jc w:val="both"/>
              <w:rPr>
                <w:b/>
                <w:bCs/>
                <w:color w:val="00B050"/>
                <w:sz w:val="22"/>
                <w:highlight w:val="yellow"/>
                <w:u w:val="single"/>
              </w:rPr>
            </w:pPr>
            <w:proofErr w:type="spellStart"/>
            <w:r>
              <w:rPr>
                <w:b/>
                <w:bCs/>
                <w:color w:val="00B050"/>
                <w:sz w:val="22"/>
                <w:highlight w:val="yellow"/>
                <w:u w:val="single"/>
              </w:rPr>
              <w:t>Companding</w:t>
            </w:r>
            <w:proofErr w:type="spellEnd"/>
          </w:p>
          <w:p w14:paraId="531FA60C"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w:t>
            </w:r>
            <w:proofErr w:type="gramStart"/>
            <w:r>
              <w:t>to change</w:t>
            </w:r>
            <w:proofErr w:type="gramEnd"/>
            <w:r>
              <w:t xml:space="preserv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w:t>
            </w:r>
            <w:proofErr w:type="gramStart"/>
            <w:r>
              <w:t>to list</w:t>
            </w:r>
            <w:proofErr w:type="gramEnd"/>
            <w:r>
              <w:t xml:space="preserve">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w:t>
            </w:r>
            <w:proofErr w:type="gramStart"/>
            <w:r>
              <w:t>So</w:t>
            </w:r>
            <w:proofErr w:type="gramEnd"/>
            <w:r>
              <w:t xml:space="preserve">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lastRenderedPageBreak/>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proofErr w:type="gramStart"/>
            <w:r>
              <w:rPr>
                <w:b/>
                <w:bCs/>
                <w:color w:val="FF0000"/>
                <w:sz w:val="22"/>
                <w:szCs w:val="22"/>
                <w:highlight w:val="yellow"/>
              </w:rPr>
              <w:t xml:space="preserve">can be </w:t>
            </w:r>
            <w:r>
              <w:rPr>
                <w:b/>
                <w:bCs/>
                <w:strike/>
                <w:color w:val="FF0000"/>
                <w:sz w:val="22"/>
                <w:szCs w:val="22"/>
                <w:highlight w:val="yellow"/>
              </w:rPr>
              <w:t>will be</w:t>
            </w:r>
            <w:proofErr w:type="gramEnd"/>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ListParagraph"/>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ListParagraph"/>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ListParagraph"/>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pPr>
            <w:r>
              <w:rPr>
                <w:rFonts w:hint="eastAsia"/>
              </w:rPr>
              <w:t>CATT</w:t>
            </w:r>
          </w:p>
        </w:tc>
        <w:tc>
          <w:tcPr>
            <w:tcW w:w="7447" w:type="dxa"/>
          </w:tcPr>
          <w:p w14:paraId="3B661ADF" w14:textId="18DA6FF8" w:rsidR="00CF593B" w:rsidRDefault="00CF593B" w:rsidP="008A3BB0">
            <w:pPr>
              <w:jc w:val="both"/>
            </w:pPr>
            <w:r>
              <w:rPr>
                <w:rFonts w:hint="eastAsia"/>
              </w:rPr>
              <w:t>Fine with the proposal.</w:t>
            </w:r>
          </w:p>
        </w:tc>
      </w:tr>
      <w:tr w:rsidR="00B44532" w14:paraId="27B19344" w14:textId="77777777" w:rsidTr="004E1BD2">
        <w:tc>
          <w:tcPr>
            <w:tcW w:w="2176" w:type="dxa"/>
          </w:tcPr>
          <w:p w14:paraId="24927FA5" w14:textId="17C52E80" w:rsidR="00B44532" w:rsidRDefault="00B44532" w:rsidP="00B44532">
            <w:pPr>
              <w:jc w:val="both"/>
            </w:pPr>
            <w:r>
              <w:rPr>
                <w:rFonts w:hint="eastAsia"/>
              </w:rPr>
              <w:t>Lenovo</w:t>
            </w:r>
          </w:p>
        </w:tc>
        <w:tc>
          <w:tcPr>
            <w:tcW w:w="7447" w:type="dxa"/>
          </w:tcPr>
          <w:p w14:paraId="23379DE8" w14:textId="0295A159" w:rsidR="00B44532" w:rsidRDefault="00B44532" w:rsidP="00B44532">
            <w:pPr>
              <w:jc w:val="both"/>
            </w:pPr>
            <w:r>
              <w:t xml:space="preserve">Support a tend to support the proposal and we also think the “will” should </w:t>
            </w:r>
            <w:r>
              <w:rPr>
                <w:rFonts w:hint="eastAsia"/>
              </w:rPr>
              <w:t>be</w:t>
            </w:r>
            <w:r>
              <w:t xml:space="preserve"> changed to “can”.</w:t>
            </w:r>
          </w:p>
        </w:tc>
      </w:tr>
      <w:tr w:rsidR="0001552F" w14:paraId="17F3222A" w14:textId="77777777" w:rsidTr="004E1BD2">
        <w:tc>
          <w:tcPr>
            <w:tcW w:w="2176" w:type="dxa"/>
          </w:tcPr>
          <w:p w14:paraId="39274FF1" w14:textId="77CAD352" w:rsidR="0001552F" w:rsidRDefault="0001552F" w:rsidP="0001552F">
            <w:pPr>
              <w:jc w:val="both"/>
            </w:pPr>
            <w:proofErr w:type="spellStart"/>
            <w:r>
              <w:rPr>
                <w:lang w:eastAsia="ja-JP"/>
              </w:rPr>
              <w:t>InterDigital</w:t>
            </w:r>
            <w:proofErr w:type="spellEnd"/>
          </w:p>
        </w:tc>
        <w:tc>
          <w:tcPr>
            <w:tcW w:w="7447" w:type="dxa"/>
          </w:tcPr>
          <w:p w14:paraId="3432B268" w14:textId="7BD53E5D" w:rsidR="0001552F" w:rsidRDefault="0001552F" w:rsidP="0001552F">
            <w:pPr>
              <w:jc w:val="both"/>
            </w:pPr>
            <w:r>
              <w:rPr>
                <w:lang w:eastAsia="ja-JP"/>
              </w:rPr>
              <w:t>Support the proposal.</w:t>
            </w:r>
          </w:p>
        </w:tc>
      </w:tr>
      <w:tr w:rsidR="007C7756" w14:paraId="359C97D3" w14:textId="77777777" w:rsidTr="004E1BD2">
        <w:tc>
          <w:tcPr>
            <w:tcW w:w="2176" w:type="dxa"/>
          </w:tcPr>
          <w:p w14:paraId="4F452AE9" w14:textId="56414685" w:rsidR="007C7756" w:rsidRDefault="007C7756" w:rsidP="0001552F">
            <w:pPr>
              <w:jc w:val="both"/>
              <w:rPr>
                <w:lang w:eastAsia="ja-JP"/>
              </w:rPr>
            </w:pPr>
            <w:r>
              <w:rPr>
                <w:lang w:eastAsia="ja-JP"/>
              </w:rPr>
              <w:t>Apple</w:t>
            </w:r>
          </w:p>
        </w:tc>
        <w:tc>
          <w:tcPr>
            <w:tcW w:w="7447" w:type="dxa"/>
          </w:tcPr>
          <w:p w14:paraId="2B8C04B0" w14:textId="5F222328" w:rsidR="007C7756" w:rsidRDefault="007C7756" w:rsidP="0001552F">
            <w:pPr>
              <w:jc w:val="both"/>
              <w:rPr>
                <w:lang w:eastAsia="ja-JP"/>
              </w:rPr>
            </w:pPr>
            <w:r>
              <w:rPr>
                <w:lang w:eastAsia="ja-JP"/>
              </w:rPr>
              <w:t>Ok with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 xml:space="preserve">Regarding c) We are open to discuss </w:t>
            </w:r>
            <w:proofErr w:type="gramStart"/>
            <w:r>
              <w:t>this, but</w:t>
            </w:r>
            <w:proofErr w:type="gramEnd"/>
            <w:r>
              <w:t xml:space="preserve">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ListParagraph"/>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pPr>
            <w:r>
              <w:t xml:space="preserve">For transparent MPR reduction schemes, we are open to discuss this. </w:t>
            </w:r>
          </w:p>
          <w:p w14:paraId="531FA633" w14:textId="77777777" w:rsidR="004E1BD2" w:rsidRDefault="00892AB3">
            <w:pPr>
              <w:pStyle w:val="ListParagraph"/>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 xml:space="preserve">These items should be deprioritized given the high </w:t>
            </w:r>
            <w:proofErr w:type="gramStart"/>
            <w:r>
              <w:t>work load</w:t>
            </w:r>
            <w:proofErr w:type="gramEnd"/>
            <w:r>
              <w:t>.</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 xml:space="preserve">As commented above, we suggest </w:t>
            </w:r>
            <w:proofErr w:type="gramStart"/>
            <w:r>
              <w:t>to list</w:t>
            </w:r>
            <w:proofErr w:type="gramEnd"/>
            <w:r>
              <w:t xml:space="preserve">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3F" w14:textId="77777777" w:rsidR="004E1BD2" w:rsidRDefault="00892AB3">
            <w:pPr>
              <w:pStyle w:val="ListParagraph"/>
              <w:numPr>
                <w:ilvl w:val="0"/>
                <w:numId w:val="33"/>
              </w:numPr>
              <w:jc w:val="both"/>
            </w:pPr>
            <w:r>
              <w:t>Don’t support to study sub-PRB transmission.</w:t>
            </w:r>
          </w:p>
          <w:p w14:paraId="531FA640" w14:textId="77777777" w:rsidR="004E1BD2" w:rsidRDefault="00892AB3">
            <w:pPr>
              <w:pStyle w:val="ListParagraph"/>
              <w:numPr>
                <w:ilvl w:val="0"/>
                <w:numId w:val="33"/>
              </w:numPr>
              <w:jc w:val="both"/>
            </w:pPr>
            <w:r>
              <w:t xml:space="preserve">Don’t support to study transparent MPR reduction schemes such as clipping and filtering, </w:t>
            </w:r>
            <w:proofErr w:type="spellStart"/>
            <w:r>
              <w:t>companding</w:t>
            </w:r>
            <w:proofErr w:type="spellEnd"/>
            <w:r>
              <w:t>, and digital predistortion.</w:t>
            </w:r>
          </w:p>
          <w:p w14:paraId="531FA641" w14:textId="77777777" w:rsidR="004E1BD2" w:rsidRDefault="00892AB3">
            <w:pPr>
              <w:pStyle w:val="ListParagraph"/>
              <w:numPr>
                <w:ilvl w:val="0"/>
                <w:numId w:val="33"/>
              </w:numPr>
              <w:jc w:val="both"/>
            </w:pPr>
            <w:r>
              <w:lastRenderedPageBreak/>
              <w:t xml:space="preserve">Not clear definition for advanced receiver yet. Clarification is suggested on whether it is </w:t>
            </w:r>
            <w:proofErr w:type="gramStart"/>
            <w:r>
              <w:t>an</w:t>
            </w:r>
            <w:proofErr w:type="gramEnd"/>
            <w:r>
              <w:t xml:space="preserve">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ListParagraph"/>
              <w:numPr>
                <w:ilvl w:val="0"/>
                <w:numId w:val="34"/>
              </w:numPr>
              <w:jc w:val="both"/>
            </w:pPr>
            <w:r>
              <w:t xml:space="preserve">Clipping and filtering, </w:t>
            </w:r>
            <w:proofErr w:type="spellStart"/>
            <w:r>
              <w:t>companding</w:t>
            </w:r>
            <w:proofErr w:type="spellEnd"/>
            <w:r>
              <w:t xml:space="preserve">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lastRenderedPageBreak/>
              <w:t>Nokia, NSB</w:t>
            </w:r>
          </w:p>
        </w:tc>
        <w:tc>
          <w:tcPr>
            <w:tcW w:w="7447" w:type="dxa"/>
          </w:tcPr>
          <w:p w14:paraId="279E5FA8" w14:textId="77777777" w:rsidR="00080684" w:rsidRDefault="00080684" w:rsidP="00080684">
            <w:pPr>
              <w:pStyle w:val="ListParagraph"/>
              <w:numPr>
                <w:ilvl w:val="0"/>
                <w:numId w:val="54"/>
              </w:numPr>
              <w:jc w:val="both"/>
            </w:pPr>
            <w:proofErr w:type="gramStart"/>
            <w:r>
              <w:t>Similar to</w:t>
            </w:r>
            <w:proofErr w:type="gramEnd"/>
            <w:r>
              <w:t xml:space="preserve">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t xml:space="preserve">Such techniques may not provide adequate MPR (link budget) </w:t>
            </w:r>
            <w:proofErr w:type="gramStart"/>
            <w:r>
              <w:t>improvement, and</w:t>
            </w:r>
            <w:proofErr w:type="gramEnd"/>
            <w:r>
              <w:t xml:space="preserve">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pPr>
            <w:r>
              <w:t xml:space="preserve">On the other hand, we could consider the possibility of using spectrum extension for both PRTs and data/DMRS according to a ratio. This may be interesting to consider finding a trade-off between PAPR reduction, net </w:t>
            </w:r>
            <w:proofErr w:type="gramStart"/>
            <w:r>
              <w:t>gain</w:t>
            </w:r>
            <w:proofErr w:type="gramEnd"/>
            <w:r>
              <w:t xml:space="preserve">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6E61EC" w14:paraId="6EBA2A69" w14:textId="77777777" w:rsidTr="004E1BD2">
        <w:tc>
          <w:tcPr>
            <w:tcW w:w="2176" w:type="dxa"/>
          </w:tcPr>
          <w:p w14:paraId="68632E73" w14:textId="47EE9495" w:rsidR="006E61EC" w:rsidRDefault="006E61EC" w:rsidP="006E61EC">
            <w:pPr>
              <w:jc w:val="both"/>
            </w:pPr>
            <w:r>
              <w:rPr>
                <w:rFonts w:hint="eastAsia"/>
              </w:rPr>
              <w:t>Lenovo</w:t>
            </w:r>
          </w:p>
        </w:tc>
        <w:tc>
          <w:tcPr>
            <w:tcW w:w="7447" w:type="dxa"/>
          </w:tcPr>
          <w:p w14:paraId="3FF9D701" w14:textId="549751C6" w:rsidR="006E61EC" w:rsidRDefault="006E61EC" w:rsidP="006E61EC">
            <w:pPr>
              <w:jc w:val="both"/>
            </w:pPr>
            <w:r>
              <w:t>We can accept this i</w:t>
            </w:r>
            <w:r w:rsidRPr="00094F2C">
              <w:t>tem</w:t>
            </w:r>
            <w:r>
              <w:t xml:space="preserve"> to </w:t>
            </w:r>
            <w:r w:rsidRPr="00094F2C">
              <w:t>be deprioritized</w:t>
            </w:r>
            <w:r>
              <w:t xml:space="preserve"> considering the word load.</w:t>
            </w:r>
          </w:p>
        </w:tc>
      </w:tr>
      <w:tr w:rsidR="0001552F" w14:paraId="385DEA69" w14:textId="77777777" w:rsidTr="004E1BD2">
        <w:tc>
          <w:tcPr>
            <w:tcW w:w="2176" w:type="dxa"/>
          </w:tcPr>
          <w:p w14:paraId="4C4A7484" w14:textId="6D602283" w:rsidR="0001552F" w:rsidRDefault="0001552F" w:rsidP="0001552F">
            <w:pPr>
              <w:jc w:val="both"/>
            </w:pPr>
            <w:proofErr w:type="spellStart"/>
            <w:r>
              <w:t>InterDigital</w:t>
            </w:r>
            <w:proofErr w:type="spellEnd"/>
          </w:p>
        </w:tc>
        <w:tc>
          <w:tcPr>
            <w:tcW w:w="7447" w:type="dxa"/>
          </w:tcPr>
          <w:p w14:paraId="5F64C81D" w14:textId="1C18F25B" w:rsidR="0001552F" w:rsidRDefault="0001552F" w:rsidP="0001552F">
            <w:pPr>
              <w:jc w:val="both"/>
            </w:pPr>
            <w:r>
              <w:t>Agree with Ericsson</w:t>
            </w:r>
          </w:p>
        </w:tc>
      </w:tr>
    </w:tbl>
    <w:p w14:paraId="587534E7" w14:textId="1D105772" w:rsidR="006C42A7" w:rsidRDefault="00892AB3">
      <w:pPr>
        <w:jc w:val="both"/>
      </w:pPr>
      <w:r>
        <w:t xml:space="preserve">   </w:t>
      </w:r>
    </w:p>
    <w:p w14:paraId="30603E38" w14:textId="221651ED" w:rsidR="006C42A7" w:rsidRPr="005F7982" w:rsidRDefault="006C42A7">
      <w:pPr>
        <w:jc w:val="both"/>
        <w:rPr>
          <w:b/>
          <w:bCs/>
          <w:sz w:val="24"/>
          <w:szCs w:val="24"/>
        </w:rPr>
      </w:pPr>
      <w:r w:rsidRPr="00FB06EA">
        <w:rPr>
          <w:b/>
          <w:bCs/>
          <w:sz w:val="24"/>
          <w:szCs w:val="24"/>
          <w:highlight w:val="cyan"/>
        </w:rPr>
        <w:t>FL’s comment on October 12</w:t>
      </w:r>
    </w:p>
    <w:p w14:paraId="1DE95E59" w14:textId="7C054DA3" w:rsidR="0094477F" w:rsidRPr="00FE4A67" w:rsidRDefault="006C42A7">
      <w:pPr>
        <w:jc w:val="both"/>
        <w:rPr>
          <w:sz w:val="22"/>
          <w:szCs w:val="22"/>
        </w:rPr>
      </w:pPr>
      <w:r w:rsidRPr="00FE4A67">
        <w:rPr>
          <w:sz w:val="22"/>
          <w:szCs w:val="22"/>
        </w:rPr>
        <w:t>Thank you for adding your views.</w:t>
      </w:r>
      <w:r w:rsidR="0094477F" w:rsidRPr="00FE4A67">
        <w:rPr>
          <w:sz w:val="22"/>
          <w:szCs w:val="22"/>
        </w:rPr>
        <w:t xml:space="preserve"> </w:t>
      </w:r>
    </w:p>
    <w:p w14:paraId="46234280" w14:textId="150F6B8E" w:rsidR="0094477F" w:rsidRPr="00FE4A67" w:rsidRDefault="00A46447">
      <w:pPr>
        <w:jc w:val="both"/>
        <w:rPr>
          <w:b/>
          <w:bCs/>
          <w:sz w:val="22"/>
          <w:szCs w:val="22"/>
          <w:u w:val="single"/>
        </w:rPr>
      </w:pPr>
      <w:r w:rsidRPr="00FE4A67">
        <w:rPr>
          <w:b/>
          <w:bCs/>
          <w:sz w:val="22"/>
          <w:szCs w:val="22"/>
          <w:u w:val="single"/>
        </w:rPr>
        <w:t>Concerning FL’s proposal 1</w:t>
      </w:r>
    </w:p>
    <w:p w14:paraId="56AA550C" w14:textId="20F63FCC" w:rsidR="00A46447" w:rsidRPr="00FE4A67" w:rsidRDefault="00A46447">
      <w:pPr>
        <w:jc w:val="both"/>
        <w:rPr>
          <w:sz w:val="22"/>
          <w:szCs w:val="22"/>
        </w:rPr>
      </w:pPr>
      <w:r w:rsidRPr="00FE4A67">
        <w:rPr>
          <w:sz w:val="22"/>
          <w:szCs w:val="22"/>
        </w:rPr>
        <w:t xml:space="preserve">@Ericsson: </w:t>
      </w:r>
      <w:r w:rsidR="00592DA0" w:rsidRPr="00FE4A67">
        <w:rPr>
          <w:sz w:val="22"/>
          <w:szCs w:val="22"/>
        </w:rPr>
        <w:t>no other company expressed interest in considering CP-OFDM in this study. I understand that from your perspective this is suboptimal</w:t>
      </w:r>
      <w:r w:rsidR="001009DC" w:rsidRPr="00FE4A67">
        <w:rPr>
          <w:sz w:val="22"/>
          <w:szCs w:val="22"/>
        </w:rPr>
        <w:t xml:space="preserve">, however it is fair to say that the available time is rather </w:t>
      </w:r>
      <w:proofErr w:type="gramStart"/>
      <w:r w:rsidR="001009DC" w:rsidRPr="00FE4A67">
        <w:rPr>
          <w:sz w:val="22"/>
          <w:szCs w:val="22"/>
        </w:rPr>
        <w:t>scarce</w:t>
      </w:r>
      <w:proofErr w:type="gramEnd"/>
      <w:r w:rsidR="001009DC" w:rsidRPr="00FE4A67">
        <w:rPr>
          <w:sz w:val="22"/>
          <w:szCs w:val="22"/>
        </w:rPr>
        <w:t xml:space="preserve"> and we should focus on the directions, i.e., waveform, which is unanimously considered the waveform to configure for extending the coverage and </w:t>
      </w:r>
      <w:r w:rsidR="00A90C9D" w:rsidRPr="00FE4A67">
        <w:rPr>
          <w:sz w:val="22"/>
          <w:szCs w:val="22"/>
        </w:rPr>
        <w:t>that already offers the lowest MPR/PAR values (obviously insufficient, otherwise we wouldn’t be having this discussion). I hope you can accept the restriction to DFT-s-OFDM only for the sake of progress.</w:t>
      </w:r>
    </w:p>
    <w:p w14:paraId="153E90CE" w14:textId="6E5B1E33" w:rsidR="00A90C9D" w:rsidRPr="00FE4A67" w:rsidRDefault="00A90C9D">
      <w:pPr>
        <w:jc w:val="both"/>
        <w:rPr>
          <w:sz w:val="22"/>
          <w:szCs w:val="22"/>
        </w:rPr>
      </w:pPr>
      <w:r w:rsidRPr="00FE4A67">
        <w:rPr>
          <w:sz w:val="22"/>
          <w:szCs w:val="22"/>
        </w:rPr>
        <w:t xml:space="preserve">@MediaTek: point taken. At the same time, RAN1 may eventually design the solutions and it would be better not to have to agree </w:t>
      </w:r>
      <w:r w:rsidRPr="00FE4A67">
        <w:rPr>
          <w:sz w:val="22"/>
          <w:szCs w:val="22"/>
          <w:u w:val="single"/>
        </w:rPr>
        <w:t>again</w:t>
      </w:r>
      <w:r w:rsidRPr="00FE4A67">
        <w:rPr>
          <w:sz w:val="22"/>
          <w:szCs w:val="22"/>
        </w:rPr>
        <w:t xml:space="preserve"> on which target waveform should be considered. I will modify the proposal to account for your observation, while still having the word “design” in it. I hope you can </w:t>
      </w:r>
      <w:r w:rsidR="00275C25" w:rsidRPr="00FE4A67">
        <w:rPr>
          <w:sz w:val="22"/>
          <w:szCs w:val="22"/>
        </w:rPr>
        <w:t>be ok with it.</w:t>
      </w:r>
    </w:p>
    <w:p w14:paraId="27B6D96A" w14:textId="0DF36209" w:rsidR="00275C25" w:rsidRPr="00FE4A67" w:rsidRDefault="00275C25" w:rsidP="00275C25">
      <w:pPr>
        <w:jc w:val="both"/>
        <w:rPr>
          <w:b/>
          <w:bCs/>
          <w:sz w:val="22"/>
          <w:szCs w:val="22"/>
          <w:u w:val="single"/>
        </w:rPr>
      </w:pPr>
      <w:r w:rsidRPr="00FE4A67">
        <w:rPr>
          <w:b/>
          <w:bCs/>
          <w:sz w:val="22"/>
          <w:szCs w:val="22"/>
          <w:u w:val="single"/>
        </w:rPr>
        <w:t>Concerning FL’s proposal 2</w:t>
      </w:r>
    </w:p>
    <w:p w14:paraId="04EF48E9" w14:textId="77777777" w:rsidR="00D2741F" w:rsidRPr="00FE4A67" w:rsidRDefault="007578BD">
      <w:pPr>
        <w:jc w:val="both"/>
        <w:rPr>
          <w:sz w:val="22"/>
          <w:szCs w:val="22"/>
        </w:rPr>
      </w:pPr>
      <w:r w:rsidRPr="00FE4A67">
        <w:rPr>
          <w:sz w:val="22"/>
          <w:szCs w:val="22"/>
        </w:rPr>
        <w:t>Study of h</w:t>
      </w:r>
      <w:r w:rsidR="002E0CE5" w:rsidRPr="00FE4A67">
        <w:rPr>
          <w:sz w:val="22"/>
          <w:szCs w:val="22"/>
        </w:rPr>
        <w:t>igher order modulation</w:t>
      </w:r>
      <w:r w:rsidRPr="00FE4A67">
        <w:rPr>
          <w:sz w:val="22"/>
          <w:szCs w:val="22"/>
        </w:rPr>
        <w:t xml:space="preserve"> cases as well </w:t>
      </w:r>
      <w:r w:rsidR="00A8003B" w:rsidRPr="00FE4A67">
        <w:rPr>
          <w:sz w:val="22"/>
          <w:szCs w:val="22"/>
        </w:rPr>
        <w:t xml:space="preserve">is not </w:t>
      </w:r>
      <w:r w:rsidR="008A3E8A" w:rsidRPr="00FE4A67">
        <w:rPr>
          <w:sz w:val="22"/>
          <w:szCs w:val="22"/>
        </w:rPr>
        <w:t xml:space="preserve">proposed by many companies. </w:t>
      </w:r>
      <w:r w:rsidR="00A4164F" w:rsidRPr="00FE4A67">
        <w:rPr>
          <w:sz w:val="22"/>
          <w:szCs w:val="22"/>
        </w:rPr>
        <w:t xml:space="preserve">At the same time, </w:t>
      </w:r>
      <w:r w:rsidR="00D2741F" w:rsidRPr="00FE4A67">
        <w:rPr>
          <w:sz w:val="22"/>
          <w:szCs w:val="22"/>
        </w:rPr>
        <w:t>I am not sure that excluding completely the possibility of studying them is necessary. Conversely, I think that it is fair to say most company would like to prioritize QPSK and would be ok with including pi/2-BPSK as well.</w:t>
      </w:r>
    </w:p>
    <w:p w14:paraId="3C054E59" w14:textId="4A7A9233" w:rsidR="00275C25" w:rsidRPr="00FE4A67" w:rsidRDefault="00D2741F">
      <w:pPr>
        <w:jc w:val="both"/>
        <w:rPr>
          <w:sz w:val="22"/>
          <w:szCs w:val="22"/>
        </w:rPr>
      </w:pPr>
      <w:r w:rsidRPr="00FE4A67">
        <w:rPr>
          <w:sz w:val="22"/>
          <w:szCs w:val="22"/>
        </w:rPr>
        <w:lastRenderedPageBreak/>
        <w:t>Switching the focus to the RB allocation</w:t>
      </w:r>
      <w:r w:rsidR="00E11EF6" w:rsidRPr="00FE4A67">
        <w:rPr>
          <w:sz w:val="22"/>
          <w:szCs w:val="22"/>
        </w:rPr>
        <w:t xml:space="preserve">, I understand </w:t>
      </w:r>
      <w:r w:rsidR="00D32C88" w:rsidRPr="00FE4A67">
        <w:rPr>
          <w:sz w:val="22"/>
          <w:szCs w:val="22"/>
        </w:rPr>
        <w:t xml:space="preserve">the original phrasing </w:t>
      </w:r>
      <w:r w:rsidR="00A47431" w:rsidRPr="00FE4A67">
        <w:rPr>
          <w:sz w:val="22"/>
          <w:szCs w:val="22"/>
        </w:rPr>
        <w:t xml:space="preserve">is unclear for some companies. Suggestions were made to make it clearer. I will </w:t>
      </w:r>
      <w:r w:rsidR="00065E1C" w:rsidRPr="00FE4A67">
        <w:rPr>
          <w:sz w:val="22"/>
          <w:szCs w:val="22"/>
        </w:rPr>
        <w:t>simplify that sub-bullet in the revised proposal.</w:t>
      </w:r>
      <w:r w:rsidR="002E0CE5" w:rsidRPr="00FE4A67">
        <w:rPr>
          <w:sz w:val="22"/>
          <w:szCs w:val="22"/>
        </w:rPr>
        <w:t xml:space="preserve"> </w:t>
      </w:r>
    </w:p>
    <w:p w14:paraId="43460203" w14:textId="77777777" w:rsidR="00275C25" w:rsidRPr="00FE4A67" w:rsidRDefault="00275C25">
      <w:pPr>
        <w:jc w:val="both"/>
        <w:rPr>
          <w:sz w:val="22"/>
          <w:szCs w:val="22"/>
        </w:rPr>
      </w:pPr>
    </w:p>
    <w:p w14:paraId="28520034" w14:textId="15E34D82" w:rsidR="00065E1C" w:rsidRPr="00FE4A67" w:rsidRDefault="000A411B">
      <w:pPr>
        <w:jc w:val="both"/>
        <w:rPr>
          <w:b/>
          <w:bCs/>
          <w:sz w:val="22"/>
          <w:szCs w:val="22"/>
          <w:u w:val="single"/>
        </w:rPr>
      </w:pPr>
      <w:r w:rsidRPr="00FE4A67">
        <w:rPr>
          <w:b/>
          <w:bCs/>
          <w:sz w:val="22"/>
          <w:szCs w:val="22"/>
          <w:u w:val="single"/>
        </w:rPr>
        <w:t>Concerning FL’s proposal 3</w:t>
      </w:r>
    </w:p>
    <w:p w14:paraId="10AC4580" w14:textId="248DD210" w:rsidR="00052B06" w:rsidRPr="00FE4A67" w:rsidRDefault="00052B06">
      <w:pPr>
        <w:jc w:val="both"/>
        <w:rPr>
          <w:sz w:val="22"/>
          <w:szCs w:val="22"/>
        </w:rPr>
      </w:pPr>
      <w:r w:rsidRPr="00FE4A67">
        <w:rPr>
          <w:sz w:val="22"/>
          <w:szCs w:val="22"/>
        </w:rPr>
        <w:t>@MediaTek</w:t>
      </w:r>
      <w:r w:rsidR="000E019A" w:rsidRPr="00FE4A67">
        <w:rPr>
          <w:sz w:val="22"/>
          <w:szCs w:val="22"/>
        </w:rPr>
        <w:t>: The use of “</w:t>
      </w:r>
      <w:r w:rsidR="000E019A" w:rsidRPr="00FE4A67">
        <w:rPr>
          <w:i/>
          <w:iCs/>
          <w:sz w:val="22"/>
          <w:szCs w:val="22"/>
        </w:rPr>
        <w:t>At least</w:t>
      </w:r>
      <w:r w:rsidR="000E019A" w:rsidRPr="00FE4A67">
        <w:rPr>
          <w:sz w:val="22"/>
          <w:szCs w:val="22"/>
        </w:rPr>
        <w:t xml:space="preserve">” implies that other solutions can be studied as well. </w:t>
      </w:r>
      <w:r w:rsidR="00CA649C" w:rsidRPr="00FE4A67">
        <w:rPr>
          <w:sz w:val="22"/>
          <w:szCs w:val="22"/>
        </w:rPr>
        <w:t>Thus,</w:t>
      </w:r>
      <w:r w:rsidR="000E019A" w:rsidRPr="00FE4A67">
        <w:rPr>
          <w:sz w:val="22"/>
          <w:szCs w:val="22"/>
        </w:rPr>
        <w:t xml:space="preserve">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w:t>
      </w:r>
      <w:r w:rsidR="002C34B7" w:rsidRPr="00FE4A67">
        <w:rPr>
          <w:sz w:val="22"/>
          <w:szCs w:val="22"/>
        </w:rPr>
        <w:t xml:space="preserve">, regardless of the reported performance, due to lack of </w:t>
      </w:r>
      <w:r w:rsidR="00CA649C" w:rsidRPr="00FE4A67">
        <w:rPr>
          <w:sz w:val="22"/>
          <w:szCs w:val="22"/>
        </w:rPr>
        <w:t>other results from other companies</w:t>
      </w:r>
      <w:r w:rsidR="000E019A" w:rsidRPr="00FE4A67">
        <w:rPr>
          <w:sz w:val="22"/>
          <w:szCs w:val="22"/>
        </w:rPr>
        <w:t>.</w:t>
      </w:r>
      <w:r w:rsidR="00CA649C" w:rsidRPr="00FE4A67">
        <w:rPr>
          <w:sz w:val="22"/>
          <w:szCs w:val="22"/>
        </w:rPr>
        <w:t xml:space="preserve"> Furthermore, and moving to your second suggested modification, </w:t>
      </w:r>
      <w:r w:rsidR="0010147D" w:rsidRPr="00FE4A67">
        <w:rPr>
          <w:sz w:val="22"/>
          <w:szCs w:val="22"/>
        </w:rPr>
        <w:t>if we add “in RAN1”</w:t>
      </w:r>
      <w:r w:rsidR="00CA649C" w:rsidRPr="00FE4A67">
        <w:rPr>
          <w:sz w:val="22"/>
          <w:szCs w:val="22"/>
        </w:rPr>
        <w:t xml:space="preserve"> as you suggest</w:t>
      </w:r>
      <w:r w:rsidR="0010147D" w:rsidRPr="00FE4A67">
        <w:rPr>
          <w:sz w:val="22"/>
          <w:szCs w:val="22"/>
        </w:rPr>
        <w:t xml:space="preserve">, there is no implication for RAN4. </w:t>
      </w:r>
      <w:r w:rsidR="00CA649C" w:rsidRPr="00FE4A67">
        <w:rPr>
          <w:sz w:val="22"/>
          <w:szCs w:val="22"/>
        </w:rPr>
        <w:t>Indeed</w:t>
      </w:r>
      <w:r w:rsidR="000456D1" w:rsidRPr="00FE4A67">
        <w:rPr>
          <w:sz w:val="22"/>
          <w:szCs w:val="22"/>
        </w:rPr>
        <w:t>,</w:t>
      </w:r>
      <w:r w:rsidR="00CA649C" w:rsidRPr="00FE4A67">
        <w:rPr>
          <w:sz w:val="22"/>
          <w:szCs w:val="22"/>
        </w:rPr>
        <w:t xml:space="preserve"> </w:t>
      </w:r>
      <w:r w:rsidR="0010147D" w:rsidRPr="00FE4A67">
        <w:rPr>
          <w:sz w:val="22"/>
          <w:szCs w:val="22"/>
        </w:rPr>
        <w:t>RAN4 can study other solutions as well if deemed interesting</w:t>
      </w:r>
      <w:r w:rsidR="00CA649C" w:rsidRPr="00FE4A67">
        <w:rPr>
          <w:sz w:val="22"/>
          <w:szCs w:val="22"/>
        </w:rPr>
        <w:t>, irrespective of what is agreed in RAN1 in this regard</w:t>
      </w:r>
      <w:r w:rsidR="0010147D" w:rsidRPr="00FE4A67">
        <w:rPr>
          <w:sz w:val="22"/>
          <w:szCs w:val="22"/>
        </w:rPr>
        <w:t>.</w:t>
      </w:r>
    </w:p>
    <w:p w14:paraId="63EC9251" w14:textId="6B308B8B" w:rsidR="0010147D" w:rsidRPr="00FE4A67" w:rsidRDefault="0010147D">
      <w:pPr>
        <w:jc w:val="both"/>
        <w:rPr>
          <w:sz w:val="22"/>
          <w:szCs w:val="22"/>
        </w:rPr>
      </w:pPr>
      <w:r w:rsidRPr="00FE4A67">
        <w:rPr>
          <w:sz w:val="22"/>
          <w:szCs w:val="22"/>
        </w:rPr>
        <w:t xml:space="preserve">@Ericsson, Samsung: </w:t>
      </w:r>
      <w:r w:rsidR="003C42DC" w:rsidRPr="00FE4A67">
        <w:rPr>
          <w:sz w:val="22"/>
          <w:szCs w:val="22"/>
        </w:rPr>
        <w:t>As you say</w:t>
      </w:r>
      <w:r w:rsidRPr="00FE4A67">
        <w:rPr>
          <w:sz w:val="22"/>
          <w:szCs w:val="22"/>
        </w:rPr>
        <w:t xml:space="preserve">, </w:t>
      </w:r>
      <w:r w:rsidR="00926005" w:rsidRPr="00FE4A67">
        <w:rPr>
          <w:sz w:val="22"/>
          <w:szCs w:val="22"/>
        </w:rPr>
        <w:t xml:space="preserve">we should not prevent other techniques to be studied at </w:t>
      </w:r>
      <w:r w:rsidR="003C42DC" w:rsidRPr="00FE4A67">
        <w:rPr>
          <w:sz w:val="22"/>
          <w:szCs w:val="22"/>
        </w:rPr>
        <w:t>such an early stage.</w:t>
      </w:r>
      <w:r w:rsidR="00926005" w:rsidRPr="00FE4A67">
        <w:rPr>
          <w:sz w:val="22"/>
          <w:szCs w:val="22"/>
        </w:rPr>
        <w:t xml:space="preserve"> </w:t>
      </w:r>
      <w:r w:rsidR="003C42DC" w:rsidRPr="00FE4A67">
        <w:rPr>
          <w:sz w:val="22"/>
          <w:szCs w:val="22"/>
        </w:rPr>
        <w:t>H</w:t>
      </w:r>
      <w:r w:rsidR="00926005" w:rsidRPr="00FE4A67">
        <w:rPr>
          <w:sz w:val="22"/>
          <w:szCs w:val="22"/>
        </w:rPr>
        <w:t>owever</w:t>
      </w:r>
      <w:r w:rsidR="003C42DC" w:rsidRPr="00FE4A67">
        <w:rPr>
          <w:sz w:val="22"/>
          <w:szCs w:val="22"/>
        </w:rPr>
        <w:t>,</w:t>
      </w:r>
      <w:r w:rsidR="00926005" w:rsidRPr="00FE4A67">
        <w:rPr>
          <w:sz w:val="22"/>
          <w:szCs w:val="22"/>
        </w:rPr>
        <w:t xml:space="preserve"> it is just fair to highlight the ones most companies </w:t>
      </w:r>
      <w:r w:rsidR="00153F13" w:rsidRPr="00FE4A67">
        <w:rPr>
          <w:sz w:val="22"/>
          <w:szCs w:val="22"/>
        </w:rPr>
        <w:t>proposed to focus the study on, while not preventing any other solution to be studied.</w:t>
      </w:r>
    </w:p>
    <w:p w14:paraId="6B10903C" w14:textId="77777777" w:rsidR="00065E1C" w:rsidRPr="00FE4A67" w:rsidRDefault="00065E1C">
      <w:pPr>
        <w:jc w:val="both"/>
        <w:rPr>
          <w:sz w:val="22"/>
          <w:szCs w:val="22"/>
        </w:rPr>
      </w:pPr>
    </w:p>
    <w:p w14:paraId="259E2FED" w14:textId="77777777" w:rsidR="00C9581D" w:rsidRPr="00FE4A67" w:rsidRDefault="00C9581D" w:rsidP="00C9581D">
      <w:pPr>
        <w:rPr>
          <w:b/>
          <w:bCs/>
          <w:sz w:val="22"/>
          <w:szCs w:val="22"/>
          <w:u w:val="single"/>
          <w:lang w:val="en-US"/>
        </w:rPr>
      </w:pPr>
      <w:r w:rsidRPr="00FE4A67">
        <w:rPr>
          <w:b/>
          <w:bCs/>
          <w:sz w:val="22"/>
          <w:szCs w:val="22"/>
          <w:u w:val="single"/>
        </w:rPr>
        <w:t xml:space="preserve">Concerning </w:t>
      </w:r>
      <w:r w:rsidRPr="00FE4A67">
        <w:rPr>
          <w:b/>
          <w:bCs/>
          <w:sz w:val="22"/>
          <w:szCs w:val="22"/>
          <w:u w:val="single"/>
          <w:lang w:val="en-US"/>
        </w:rPr>
        <w:t>3.1.2-Q1</w:t>
      </w:r>
    </w:p>
    <w:p w14:paraId="609EE99F" w14:textId="06E61D95" w:rsidR="00C9581D" w:rsidRPr="00FE4A67" w:rsidRDefault="00C9581D">
      <w:pPr>
        <w:jc w:val="both"/>
        <w:rPr>
          <w:sz w:val="22"/>
          <w:szCs w:val="22"/>
        </w:rPr>
      </w:pPr>
      <w:r w:rsidRPr="00FE4A67">
        <w:rPr>
          <w:sz w:val="22"/>
          <w:szCs w:val="22"/>
        </w:rPr>
        <w:t xml:space="preserve">All companies agree that sub-PRB transmission can be de-prioritized, including the proponent </w:t>
      </w:r>
      <w:r w:rsidR="00445564" w:rsidRPr="00FE4A67">
        <w:rPr>
          <w:sz w:val="22"/>
          <w:szCs w:val="22"/>
        </w:rPr>
        <w:t>(</w:t>
      </w:r>
      <w:r w:rsidR="00C56720" w:rsidRPr="00FE4A67">
        <w:rPr>
          <w:sz w:val="22"/>
          <w:szCs w:val="22"/>
        </w:rPr>
        <w:t>Thank you @Lenovo, for understanding the situation). A corresponding proposal is formulated.</w:t>
      </w:r>
    </w:p>
    <w:p w14:paraId="1D1CA38A" w14:textId="77777777" w:rsidR="00C56720" w:rsidRPr="00FE4A67" w:rsidRDefault="00C56720">
      <w:pPr>
        <w:jc w:val="both"/>
        <w:rPr>
          <w:sz w:val="22"/>
          <w:szCs w:val="22"/>
        </w:rPr>
      </w:pPr>
    </w:p>
    <w:p w14:paraId="0B6E5CF4" w14:textId="6E1F4723" w:rsidR="00C56720" w:rsidRPr="00FE4A67" w:rsidRDefault="00C56720">
      <w:pPr>
        <w:jc w:val="both"/>
        <w:rPr>
          <w:sz w:val="22"/>
          <w:szCs w:val="22"/>
        </w:rPr>
      </w:pPr>
      <w:r w:rsidRPr="00FE4A67">
        <w:rPr>
          <w:sz w:val="22"/>
          <w:szCs w:val="22"/>
        </w:rPr>
        <w:t xml:space="preserve">FL’s proposals 1, 2 and 3 are </w:t>
      </w:r>
      <w:r w:rsidR="003557B5" w:rsidRPr="00FE4A67">
        <w:rPr>
          <w:sz w:val="22"/>
          <w:szCs w:val="22"/>
        </w:rPr>
        <w:t>modified as follows (and FL’s proposal 7 is added).</w:t>
      </w:r>
    </w:p>
    <w:p w14:paraId="5901D08E" w14:textId="77777777" w:rsidR="00C9581D" w:rsidRDefault="00C9581D">
      <w:pPr>
        <w:jc w:val="both"/>
      </w:pPr>
    </w:p>
    <w:p w14:paraId="15B6A9DF" w14:textId="2EDDB751" w:rsidR="00065E1C" w:rsidRDefault="00065E1C" w:rsidP="00065E1C">
      <w:pPr>
        <w:jc w:val="both"/>
        <w:rPr>
          <w:b/>
          <w:bCs/>
          <w:sz w:val="22"/>
          <w:szCs w:val="22"/>
          <w:highlight w:val="yellow"/>
        </w:rPr>
      </w:pPr>
      <w:r>
        <w:rPr>
          <w:b/>
          <w:bCs/>
          <w:sz w:val="22"/>
          <w:szCs w:val="22"/>
          <w:highlight w:val="yellow"/>
        </w:rPr>
        <w:t>FL’s proposal 1-v1</w:t>
      </w:r>
    </w:p>
    <w:p w14:paraId="1B9F830A" w14:textId="4B3CAE80" w:rsidR="00065E1C" w:rsidRDefault="00065E1C" w:rsidP="00065E1C">
      <w:pPr>
        <w:jc w:val="both"/>
        <w:rPr>
          <w:b/>
          <w:bCs/>
          <w:sz w:val="22"/>
          <w:szCs w:val="22"/>
        </w:rPr>
      </w:pPr>
      <w:r>
        <w:rPr>
          <w:b/>
          <w:bCs/>
          <w:sz w:val="22"/>
          <w:szCs w:val="22"/>
          <w:highlight w:val="yellow"/>
        </w:rPr>
        <w:t>DFT-s-OFDM is the target waveform for the study and</w:t>
      </w:r>
      <w:r w:rsidR="006C505E" w:rsidRPr="006C505E">
        <w:rPr>
          <w:b/>
          <w:bCs/>
          <w:color w:val="FF0000"/>
          <w:sz w:val="22"/>
          <w:szCs w:val="22"/>
          <w:highlight w:val="yellow"/>
        </w:rPr>
        <w:t xml:space="preserve">, </w:t>
      </w:r>
      <w:r w:rsidR="000619C7" w:rsidRPr="00C2166D">
        <w:rPr>
          <w:b/>
          <w:bCs/>
          <w:color w:val="FF0000"/>
          <w:sz w:val="22"/>
          <w:szCs w:val="22"/>
          <w:highlight w:val="yellow"/>
        </w:rPr>
        <w:t xml:space="preserve">if </w:t>
      </w:r>
      <w:r w:rsidR="00C2166D" w:rsidRPr="00C2166D">
        <w:rPr>
          <w:b/>
          <w:bCs/>
          <w:color w:val="FF0000"/>
          <w:sz w:val="22"/>
          <w:szCs w:val="22"/>
          <w:highlight w:val="yellow"/>
        </w:rPr>
        <w:t>applicable</w:t>
      </w:r>
      <w:r w:rsidR="000619C7" w:rsidRPr="00C2166D">
        <w:rPr>
          <w:b/>
          <w:bCs/>
          <w:color w:val="FF0000"/>
          <w:sz w:val="22"/>
          <w:szCs w:val="22"/>
          <w:highlight w:val="yellow"/>
        </w:rPr>
        <w:t>,</w:t>
      </w:r>
      <w:r w:rsidR="000619C7">
        <w:rPr>
          <w:b/>
          <w:bCs/>
          <w:sz w:val="22"/>
          <w:szCs w:val="22"/>
          <w:highlight w:val="yellow"/>
        </w:rPr>
        <w:t xml:space="preserve"> </w:t>
      </w:r>
      <w:r w:rsidR="006C505E">
        <w:rPr>
          <w:b/>
          <w:bCs/>
          <w:sz w:val="22"/>
          <w:szCs w:val="22"/>
          <w:highlight w:val="yellow"/>
        </w:rPr>
        <w:t xml:space="preserve">the design </w:t>
      </w:r>
      <w:r>
        <w:rPr>
          <w:b/>
          <w:bCs/>
          <w:sz w:val="22"/>
          <w:szCs w:val="22"/>
          <w:highlight w:val="yellow"/>
        </w:rPr>
        <w:t>of MPR/PAR reduction solutions in Rel-18.</w:t>
      </w:r>
      <w:r>
        <w:rPr>
          <w:b/>
          <w:bCs/>
          <w:sz w:val="22"/>
          <w:szCs w:val="22"/>
        </w:rPr>
        <w:t xml:space="preserve"> </w:t>
      </w:r>
    </w:p>
    <w:p w14:paraId="5C6A69CE" w14:textId="77777777" w:rsidR="00845B7E" w:rsidRDefault="00845B7E" w:rsidP="00065E1C">
      <w:pPr>
        <w:jc w:val="both"/>
        <w:rPr>
          <w:b/>
          <w:bCs/>
          <w:sz w:val="22"/>
          <w:szCs w:val="22"/>
        </w:rPr>
      </w:pPr>
    </w:p>
    <w:p w14:paraId="373B13D2" w14:textId="1CF67147" w:rsidR="00845B7E" w:rsidRDefault="00845B7E" w:rsidP="00845B7E">
      <w:pPr>
        <w:jc w:val="both"/>
        <w:rPr>
          <w:b/>
          <w:bCs/>
          <w:sz w:val="22"/>
          <w:szCs w:val="22"/>
          <w:highlight w:val="yellow"/>
        </w:rPr>
      </w:pPr>
      <w:r>
        <w:rPr>
          <w:b/>
          <w:bCs/>
          <w:sz w:val="22"/>
          <w:szCs w:val="22"/>
          <w:highlight w:val="yellow"/>
        </w:rPr>
        <w:t>FL’s proposal 2-v1</w:t>
      </w:r>
    </w:p>
    <w:p w14:paraId="70743F32" w14:textId="763A18CB" w:rsidR="00845B7E" w:rsidRDefault="00845B7E" w:rsidP="00845B7E">
      <w:pPr>
        <w:jc w:val="both"/>
        <w:rPr>
          <w:b/>
          <w:bCs/>
          <w:sz w:val="22"/>
          <w:szCs w:val="22"/>
          <w:highlight w:val="yellow"/>
        </w:rPr>
      </w:pPr>
      <w:r>
        <w:rPr>
          <w:b/>
          <w:bCs/>
          <w:sz w:val="22"/>
          <w:szCs w:val="22"/>
          <w:highlight w:val="yellow"/>
        </w:rPr>
        <w:t xml:space="preserve">For power-domain enhancements targeting MPR/PAR </w:t>
      </w:r>
      <w:r w:rsidR="00FF2FD5" w:rsidRPr="00FF2FD5">
        <w:rPr>
          <w:b/>
          <w:bCs/>
          <w:color w:val="FF0000"/>
          <w:sz w:val="22"/>
          <w:szCs w:val="22"/>
          <w:highlight w:val="yellow"/>
        </w:rPr>
        <w:t>reduction</w:t>
      </w:r>
      <w:r w:rsidR="00AD3A7A">
        <w:rPr>
          <w:b/>
          <w:bCs/>
          <w:color w:val="FF0000"/>
          <w:sz w:val="22"/>
          <w:szCs w:val="22"/>
          <w:highlight w:val="yellow"/>
        </w:rPr>
        <w:t>,</w:t>
      </w:r>
      <w:r w:rsidR="00FF2FD5">
        <w:rPr>
          <w:b/>
          <w:bCs/>
          <w:sz w:val="22"/>
          <w:szCs w:val="22"/>
          <w:highlight w:val="yellow"/>
        </w:rPr>
        <w:t xml:space="preserve"> </w:t>
      </w:r>
      <w:r w:rsidRPr="00FF2FD5">
        <w:rPr>
          <w:b/>
          <w:bCs/>
          <w:strike/>
          <w:color w:val="FF0000"/>
          <w:sz w:val="22"/>
          <w:szCs w:val="22"/>
          <w:highlight w:val="yellow"/>
        </w:rPr>
        <w:t>optimization</w:t>
      </w:r>
      <w:r>
        <w:rPr>
          <w:b/>
          <w:bCs/>
          <w:sz w:val="22"/>
          <w:szCs w:val="22"/>
          <w:highlight w:val="yellow"/>
        </w:rPr>
        <w:t xml:space="preserve"> focus on the following configurations for DFT-S-OFDM: </w:t>
      </w:r>
    </w:p>
    <w:p w14:paraId="36A94E30" w14:textId="2C5B1CD5" w:rsidR="00845B7E" w:rsidRDefault="00FF2FD5" w:rsidP="00845B7E">
      <w:pPr>
        <w:pStyle w:val="ListParagraph"/>
        <w:numPr>
          <w:ilvl w:val="0"/>
          <w:numId w:val="24"/>
        </w:numPr>
        <w:jc w:val="both"/>
        <w:rPr>
          <w:b/>
          <w:bCs/>
          <w:sz w:val="22"/>
          <w:szCs w:val="22"/>
          <w:highlight w:val="yellow"/>
        </w:rPr>
      </w:pPr>
      <w:r w:rsidRPr="00AD3A7A">
        <w:rPr>
          <w:b/>
          <w:bCs/>
          <w:color w:val="FF0000"/>
          <w:sz w:val="22"/>
          <w:szCs w:val="22"/>
          <w:highlight w:val="yellow"/>
        </w:rPr>
        <w:t xml:space="preserve">At least pi/2-BPSK and </w:t>
      </w:r>
      <w:r w:rsidR="00845B7E" w:rsidRPr="00AD3A7A">
        <w:rPr>
          <w:b/>
          <w:bCs/>
          <w:color w:val="FF0000"/>
          <w:sz w:val="22"/>
          <w:szCs w:val="22"/>
          <w:highlight w:val="yellow"/>
        </w:rPr>
        <w:t xml:space="preserve">QPSK </w:t>
      </w:r>
      <w:r w:rsidR="00845B7E">
        <w:rPr>
          <w:b/>
          <w:bCs/>
          <w:sz w:val="22"/>
          <w:szCs w:val="22"/>
          <w:highlight w:val="yellow"/>
        </w:rPr>
        <w:t>modulation</w:t>
      </w:r>
      <w:r>
        <w:rPr>
          <w:b/>
          <w:bCs/>
          <w:sz w:val="22"/>
          <w:szCs w:val="22"/>
          <w:highlight w:val="yellow"/>
        </w:rPr>
        <w:t xml:space="preserve"> are considered</w:t>
      </w:r>
    </w:p>
    <w:p w14:paraId="196D12CC" w14:textId="5CBB1E6D" w:rsidR="00FF2FD5" w:rsidRPr="000C5223" w:rsidRDefault="00FF2FD5" w:rsidP="00FF2FD5">
      <w:pPr>
        <w:pStyle w:val="ListParagraph"/>
        <w:numPr>
          <w:ilvl w:val="1"/>
          <w:numId w:val="24"/>
        </w:numPr>
        <w:jc w:val="both"/>
        <w:rPr>
          <w:b/>
          <w:bCs/>
          <w:color w:val="FF0000"/>
          <w:sz w:val="22"/>
          <w:szCs w:val="22"/>
          <w:highlight w:val="yellow"/>
        </w:rPr>
      </w:pPr>
      <w:r w:rsidRPr="000C5223">
        <w:rPr>
          <w:b/>
          <w:bCs/>
          <w:color w:val="FF0000"/>
          <w:sz w:val="22"/>
          <w:szCs w:val="22"/>
          <w:highlight w:val="yellow"/>
        </w:rPr>
        <w:t>FFS: other modulations</w:t>
      </w:r>
      <w:r w:rsidR="000C5223" w:rsidRPr="000C5223">
        <w:rPr>
          <w:b/>
          <w:bCs/>
          <w:color w:val="FF0000"/>
          <w:sz w:val="22"/>
          <w:szCs w:val="22"/>
          <w:highlight w:val="yellow"/>
        </w:rPr>
        <w:t>, e.g., 16-QAM</w:t>
      </w:r>
    </w:p>
    <w:p w14:paraId="0586484A" w14:textId="77777777" w:rsidR="00D8512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A</w:t>
      </w:r>
      <w:r w:rsidR="00E03B08">
        <w:rPr>
          <w:b/>
          <w:bCs/>
          <w:color w:val="FF0000"/>
          <w:sz w:val="22"/>
          <w:szCs w:val="22"/>
          <w:highlight w:val="yellow"/>
        </w:rPr>
        <w:t xml:space="preserve">ny </w:t>
      </w:r>
      <w:r w:rsidR="00B946E2" w:rsidRPr="00E03B08">
        <w:rPr>
          <w:b/>
          <w:bCs/>
          <w:color w:val="FF0000"/>
          <w:sz w:val="22"/>
          <w:szCs w:val="22"/>
          <w:highlight w:val="yellow"/>
        </w:rPr>
        <w:t xml:space="preserve">number of RB </w:t>
      </w:r>
      <w:r>
        <w:rPr>
          <w:b/>
          <w:bCs/>
          <w:color w:val="FF0000"/>
          <w:sz w:val="22"/>
          <w:szCs w:val="22"/>
          <w:highlight w:val="yellow"/>
        </w:rPr>
        <w:t>can be considered</w:t>
      </w:r>
    </w:p>
    <w:p w14:paraId="18294601" w14:textId="3AC67EF0" w:rsidR="00845B7E" w:rsidRPr="00E03B08" w:rsidRDefault="00D85128" w:rsidP="00845B7E">
      <w:pPr>
        <w:pStyle w:val="ListParagraph"/>
        <w:numPr>
          <w:ilvl w:val="0"/>
          <w:numId w:val="24"/>
        </w:numPr>
        <w:jc w:val="both"/>
        <w:rPr>
          <w:b/>
          <w:bCs/>
          <w:color w:val="FF0000"/>
          <w:sz w:val="22"/>
          <w:szCs w:val="22"/>
          <w:highlight w:val="yellow"/>
        </w:rPr>
      </w:pPr>
      <w:r>
        <w:rPr>
          <w:b/>
          <w:bCs/>
          <w:color w:val="FF0000"/>
          <w:sz w:val="22"/>
          <w:szCs w:val="22"/>
          <w:highlight w:val="yellow"/>
        </w:rPr>
        <w:t>The starting RB of the allocation can be any RB in the BWP</w:t>
      </w:r>
      <w:r w:rsidR="00B946E2" w:rsidRPr="00E03B08">
        <w:rPr>
          <w:b/>
          <w:bCs/>
          <w:color w:val="FF0000"/>
          <w:sz w:val="22"/>
          <w:szCs w:val="22"/>
          <w:highlight w:val="yellow"/>
        </w:rPr>
        <w:t xml:space="preserve"> </w:t>
      </w:r>
      <w:r w:rsidR="00845B7E" w:rsidRPr="00E03B08">
        <w:rPr>
          <w:b/>
          <w:bCs/>
          <w:color w:val="FF0000"/>
          <w:sz w:val="22"/>
          <w:szCs w:val="22"/>
          <w:highlight w:val="yellow"/>
        </w:rPr>
        <w:t xml:space="preserve"> </w:t>
      </w:r>
    </w:p>
    <w:p w14:paraId="026F618B" w14:textId="77777777" w:rsidR="00845B7E" w:rsidRPr="00DF139F" w:rsidRDefault="00845B7E" w:rsidP="00F5455D">
      <w:pPr>
        <w:pStyle w:val="ListParagraph"/>
        <w:numPr>
          <w:ilvl w:val="1"/>
          <w:numId w:val="24"/>
        </w:numPr>
        <w:jc w:val="both"/>
        <w:rPr>
          <w:b/>
          <w:bCs/>
          <w:color w:val="FF0000"/>
          <w:sz w:val="22"/>
          <w:szCs w:val="22"/>
          <w:highlight w:val="yellow"/>
        </w:rPr>
      </w:pPr>
      <w:r w:rsidRPr="00DF139F">
        <w:rPr>
          <w:b/>
          <w:bCs/>
          <w:color w:val="FF0000"/>
          <w:sz w:val="22"/>
          <w:szCs w:val="22"/>
          <w:highlight w:val="yellow"/>
        </w:rPr>
        <w:t>FFS:</w:t>
      </w:r>
    </w:p>
    <w:p w14:paraId="05FDC86C" w14:textId="16F8B268" w:rsidR="00845B7E" w:rsidRPr="00DF139F" w:rsidRDefault="00845B7E" w:rsidP="00DF139F">
      <w:pPr>
        <w:pStyle w:val="ListParagraph"/>
        <w:numPr>
          <w:ilvl w:val="2"/>
          <w:numId w:val="24"/>
        </w:numPr>
        <w:jc w:val="both"/>
        <w:rPr>
          <w:b/>
          <w:bCs/>
          <w:color w:val="FF0000"/>
          <w:sz w:val="22"/>
          <w:szCs w:val="22"/>
          <w:highlight w:val="yellow"/>
        </w:rPr>
      </w:pPr>
      <w:r w:rsidRPr="00DF139F">
        <w:rPr>
          <w:b/>
          <w:bCs/>
          <w:color w:val="FF0000"/>
          <w:sz w:val="22"/>
          <w:szCs w:val="22"/>
          <w:highlight w:val="yellow"/>
        </w:rPr>
        <w:t xml:space="preserve">Whether </w:t>
      </w:r>
      <w:r w:rsidR="002F60F3">
        <w:rPr>
          <w:b/>
          <w:bCs/>
          <w:color w:val="FF0000"/>
          <w:sz w:val="22"/>
          <w:szCs w:val="22"/>
          <w:highlight w:val="yellow"/>
        </w:rPr>
        <w:t>restrictions on the number of allocated RB or on the starting RB of the allocation are considered</w:t>
      </w:r>
      <w:r w:rsidRPr="00DF139F">
        <w:rPr>
          <w:b/>
          <w:bCs/>
          <w:color w:val="FF0000"/>
          <w:sz w:val="22"/>
          <w:szCs w:val="22"/>
          <w:highlight w:val="yellow"/>
        </w:rPr>
        <w:t>.</w:t>
      </w:r>
    </w:p>
    <w:p w14:paraId="73FE902E" w14:textId="77777777" w:rsidR="00845B7E" w:rsidRPr="00F5455D" w:rsidRDefault="00845B7E" w:rsidP="00845B7E">
      <w:pPr>
        <w:pStyle w:val="ListParagraph"/>
        <w:numPr>
          <w:ilvl w:val="1"/>
          <w:numId w:val="24"/>
        </w:numPr>
        <w:jc w:val="both"/>
        <w:rPr>
          <w:b/>
          <w:bCs/>
          <w:strike/>
          <w:color w:val="FF0000"/>
          <w:sz w:val="22"/>
          <w:szCs w:val="22"/>
          <w:highlight w:val="yellow"/>
        </w:rPr>
      </w:pPr>
      <w:r w:rsidRPr="00F5455D">
        <w:rPr>
          <w:b/>
          <w:bCs/>
          <w:strike/>
          <w:color w:val="FF0000"/>
          <w:sz w:val="22"/>
          <w:szCs w:val="22"/>
          <w:highlight w:val="yellow"/>
        </w:rPr>
        <w:t>Whether other modulations are considered.</w:t>
      </w:r>
    </w:p>
    <w:p w14:paraId="2AF46CC8" w14:textId="77777777" w:rsidR="00845B7E" w:rsidRDefault="00845B7E" w:rsidP="00065E1C">
      <w:pPr>
        <w:jc w:val="both"/>
        <w:rPr>
          <w:b/>
          <w:bCs/>
          <w:sz w:val="22"/>
          <w:szCs w:val="22"/>
        </w:rPr>
      </w:pPr>
    </w:p>
    <w:p w14:paraId="75DDC82B" w14:textId="6E1FC4E5" w:rsidR="00DE362F" w:rsidRDefault="00DE362F" w:rsidP="00DE362F">
      <w:pPr>
        <w:jc w:val="both"/>
        <w:rPr>
          <w:b/>
          <w:bCs/>
          <w:sz w:val="22"/>
          <w:szCs w:val="22"/>
          <w:highlight w:val="yellow"/>
        </w:rPr>
      </w:pPr>
      <w:r>
        <w:rPr>
          <w:b/>
          <w:bCs/>
          <w:sz w:val="22"/>
          <w:szCs w:val="22"/>
          <w:highlight w:val="yellow"/>
        </w:rPr>
        <w:t>FL’s proposal 3-v1</w:t>
      </w:r>
    </w:p>
    <w:p w14:paraId="58550A3D" w14:textId="6731DAC0" w:rsidR="00DE362F" w:rsidRDefault="00DE362F" w:rsidP="00DE362F">
      <w:pPr>
        <w:jc w:val="both"/>
        <w:rPr>
          <w:b/>
          <w:bCs/>
          <w:sz w:val="22"/>
          <w:szCs w:val="22"/>
          <w:highlight w:val="yellow"/>
        </w:rPr>
      </w:pPr>
      <w:r>
        <w:rPr>
          <w:b/>
          <w:bCs/>
          <w:sz w:val="22"/>
          <w:szCs w:val="22"/>
          <w:highlight w:val="yellow"/>
        </w:rPr>
        <w:t xml:space="preserve">At least the following </w:t>
      </w:r>
      <w:r w:rsidRPr="00DE362F">
        <w:rPr>
          <w:b/>
          <w:bCs/>
          <w:color w:val="FF0000"/>
          <w:sz w:val="22"/>
          <w:szCs w:val="22"/>
          <w:highlight w:val="yellow"/>
        </w:rPr>
        <w:t>non-transparent</w:t>
      </w:r>
      <w:r>
        <w:rPr>
          <w:b/>
          <w:bCs/>
          <w:sz w:val="22"/>
          <w:szCs w:val="22"/>
          <w:highlight w:val="yellow"/>
        </w:rPr>
        <w:t xml:space="preserve"> candidate solutions for MPR/PAR reduction </w:t>
      </w:r>
      <w:r w:rsidR="008716E3" w:rsidRPr="008716E3">
        <w:rPr>
          <w:b/>
          <w:bCs/>
          <w:sz w:val="22"/>
          <w:szCs w:val="22"/>
          <w:highlight w:val="yellow"/>
        </w:rPr>
        <w:t>will</w:t>
      </w:r>
      <w:r w:rsidR="00AD0E40">
        <w:rPr>
          <w:b/>
          <w:bCs/>
          <w:color w:val="FF0000"/>
          <w:sz w:val="22"/>
          <w:szCs w:val="22"/>
          <w:highlight w:val="yellow"/>
        </w:rPr>
        <w:t xml:space="preserve"> </w:t>
      </w:r>
      <w:r w:rsidRPr="00AD0E40">
        <w:rPr>
          <w:b/>
          <w:bCs/>
          <w:sz w:val="22"/>
          <w:szCs w:val="22"/>
          <w:highlight w:val="yellow"/>
        </w:rPr>
        <w:t>be</w:t>
      </w:r>
      <w:r w:rsidRPr="00FE2A57">
        <w:rPr>
          <w:b/>
          <w:bCs/>
          <w:color w:val="FF0000"/>
          <w:sz w:val="22"/>
          <w:szCs w:val="22"/>
          <w:highlight w:val="yellow"/>
        </w:rPr>
        <w:t xml:space="preserve"> </w:t>
      </w:r>
      <w:r>
        <w:rPr>
          <w:b/>
          <w:bCs/>
          <w:sz w:val="22"/>
          <w:szCs w:val="22"/>
          <w:highlight w:val="yellow"/>
        </w:rPr>
        <w:t xml:space="preserve">studied in </w:t>
      </w:r>
      <w:r w:rsidRPr="00DE362F">
        <w:rPr>
          <w:b/>
          <w:bCs/>
          <w:color w:val="FF0000"/>
          <w:sz w:val="22"/>
          <w:szCs w:val="22"/>
          <w:highlight w:val="yellow"/>
        </w:rPr>
        <w:t>RAN1</w:t>
      </w:r>
      <w:r>
        <w:rPr>
          <w:b/>
          <w:bCs/>
          <w:sz w:val="22"/>
          <w:szCs w:val="22"/>
          <w:highlight w:val="yellow"/>
        </w:rPr>
        <w:t xml:space="preserve"> </w:t>
      </w:r>
      <w:r w:rsidRPr="00DE362F">
        <w:rPr>
          <w:b/>
          <w:bCs/>
          <w:strike/>
          <w:color w:val="FF0000"/>
          <w:sz w:val="22"/>
          <w:szCs w:val="22"/>
          <w:highlight w:val="yellow"/>
        </w:rPr>
        <w:t>Rel-18</w:t>
      </w:r>
      <w:r>
        <w:rPr>
          <w:b/>
          <w:bCs/>
          <w:sz w:val="22"/>
          <w:szCs w:val="22"/>
          <w:highlight w:val="yellow"/>
        </w:rPr>
        <w:t xml:space="preserve">. </w:t>
      </w:r>
    </w:p>
    <w:p w14:paraId="5176A04C" w14:textId="281EDA49"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 spectrum extension</w:t>
      </w:r>
    </w:p>
    <w:p w14:paraId="4EF07127" w14:textId="64CA21DF" w:rsidR="00DE362F" w:rsidRDefault="00153F13" w:rsidP="00DE362F">
      <w:pPr>
        <w:pStyle w:val="ListParagraph"/>
        <w:numPr>
          <w:ilvl w:val="0"/>
          <w:numId w:val="25"/>
        </w:numPr>
        <w:jc w:val="both"/>
        <w:rPr>
          <w:b/>
          <w:bCs/>
          <w:sz w:val="22"/>
          <w:highlight w:val="yellow"/>
        </w:rPr>
      </w:pPr>
      <w:r w:rsidRPr="00153F13">
        <w:rPr>
          <w:b/>
          <w:bCs/>
          <w:strike/>
          <w:color w:val="FF0000"/>
          <w:sz w:val="22"/>
          <w:highlight w:val="yellow"/>
        </w:rPr>
        <w:t>FDSS</w:t>
      </w:r>
      <w:r>
        <w:rPr>
          <w:b/>
          <w:bCs/>
          <w:color w:val="FF0000"/>
          <w:sz w:val="22"/>
          <w:highlight w:val="yellow"/>
        </w:rPr>
        <w:t xml:space="preserve"> </w:t>
      </w:r>
      <w:r w:rsidRPr="00153F13">
        <w:rPr>
          <w:b/>
          <w:bCs/>
          <w:color w:val="FF0000"/>
          <w:sz w:val="22"/>
          <w:highlight w:val="yellow"/>
        </w:rPr>
        <w:t>Frequency domain spectrum shaping</w:t>
      </w:r>
      <w:r w:rsidR="00DE362F">
        <w:rPr>
          <w:b/>
          <w:bCs/>
          <w:sz w:val="22"/>
          <w:highlight w:val="yellow"/>
        </w:rPr>
        <w:t xml:space="preserve"> w/o spectrum extension</w:t>
      </w:r>
    </w:p>
    <w:p w14:paraId="7931D46F" w14:textId="7E5F98B2" w:rsidR="00DE362F" w:rsidRDefault="00DE362F" w:rsidP="00DE362F">
      <w:pPr>
        <w:pStyle w:val="ListParagraph"/>
        <w:numPr>
          <w:ilvl w:val="0"/>
          <w:numId w:val="25"/>
        </w:numPr>
        <w:jc w:val="both"/>
        <w:rPr>
          <w:b/>
          <w:bCs/>
          <w:sz w:val="22"/>
          <w:highlight w:val="yellow"/>
        </w:rPr>
      </w:pPr>
      <w:r w:rsidRPr="00153F13">
        <w:rPr>
          <w:b/>
          <w:bCs/>
          <w:strike/>
          <w:color w:val="FF0000"/>
          <w:sz w:val="22"/>
          <w:highlight w:val="yellow"/>
        </w:rPr>
        <w:lastRenderedPageBreak/>
        <w:t>TR</w:t>
      </w:r>
      <w:r>
        <w:rPr>
          <w:b/>
          <w:bCs/>
          <w:sz w:val="22"/>
          <w:highlight w:val="yellow"/>
        </w:rPr>
        <w:t xml:space="preserve"> </w:t>
      </w:r>
      <w:r w:rsidR="00153F13" w:rsidRPr="00153F13">
        <w:rPr>
          <w:b/>
          <w:bCs/>
          <w:color w:val="FF0000"/>
          <w:sz w:val="22"/>
          <w:highlight w:val="yellow"/>
        </w:rPr>
        <w:t>Tone reservation</w:t>
      </w:r>
      <w:r w:rsidR="00153F13">
        <w:rPr>
          <w:b/>
          <w:bCs/>
          <w:sz w:val="22"/>
          <w:highlight w:val="yellow"/>
        </w:rPr>
        <w:t xml:space="preserve"> </w:t>
      </w:r>
      <w:r>
        <w:rPr>
          <w:b/>
          <w:bCs/>
          <w:sz w:val="22"/>
          <w:highlight w:val="yellow"/>
        </w:rPr>
        <w:t>(which can only be w/ spectrum extension)</w:t>
      </w:r>
    </w:p>
    <w:p w14:paraId="10AAE74B" w14:textId="73452F90" w:rsidR="00153F13" w:rsidRPr="000A411B" w:rsidRDefault="00F57AAC" w:rsidP="00153F13">
      <w:pPr>
        <w:jc w:val="both"/>
        <w:rPr>
          <w:b/>
          <w:bCs/>
          <w:color w:val="FF0000"/>
          <w:sz w:val="22"/>
          <w:highlight w:val="yellow"/>
        </w:rPr>
      </w:pPr>
      <w:r w:rsidRPr="000A411B">
        <w:rPr>
          <w:b/>
          <w:bCs/>
          <w:color w:val="FF0000"/>
          <w:sz w:val="22"/>
          <w:highlight w:val="yellow"/>
        </w:rPr>
        <w:t>Companies can study and present result</w:t>
      </w:r>
      <w:r w:rsidR="004E216C">
        <w:rPr>
          <w:b/>
          <w:bCs/>
          <w:color w:val="FF0000"/>
          <w:sz w:val="22"/>
          <w:highlight w:val="yellow"/>
        </w:rPr>
        <w:t>s</w:t>
      </w:r>
      <w:r w:rsidRPr="000A411B">
        <w:rPr>
          <w:b/>
          <w:bCs/>
          <w:color w:val="FF0000"/>
          <w:sz w:val="22"/>
          <w:highlight w:val="yellow"/>
        </w:rPr>
        <w:t xml:space="preserve"> for any other transparent scheme</w:t>
      </w:r>
      <w:r w:rsidR="00DC7A11" w:rsidRPr="000A411B">
        <w:rPr>
          <w:b/>
          <w:bCs/>
          <w:color w:val="FF0000"/>
          <w:sz w:val="22"/>
          <w:highlight w:val="yellow"/>
        </w:rPr>
        <w:t xml:space="preserve"> which could be used as benchmark</w:t>
      </w:r>
      <w:r w:rsidR="000A411B" w:rsidRPr="000A411B">
        <w:rPr>
          <w:b/>
          <w:bCs/>
          <w:color w:val="FF0000"/>
          <w:sz w:val="22"/>
          <w:highlight w:val="yellow"/>
        </w:rPr>
        <w:t xml:space="preserve"> for </w:t>
      </w:r>
      <w:r w:rsidR="00BE6C2C">
        <w:rPr>
          <w:b/>
          <w:bCs/>
          <w:color w:val="FF0000"/>
          <w:sz w:val="22"/>
          <w:highlight w:val="yellow"/>
        </w:rPr>
        <w:t xml:space="preserve">assessing </w:t>
      </w:r>
      <w:r w:rsidR="000A411B" w:rsidRPr="000A411B">
        <w:rPr>
          <w:b/>
          <w:bCs/>
          <w:color w:val="FF0000"/>
          <w:sz w:val="22"/>
          <w:highlight w:val="yellow"/>
        </w:rPr>
        <w:t>the performance of non-transparent solutions.</w:t>
      </w:r>
    </w:p>
    <w:p w14:paraId="2F634528" w14:textId="0FD3A3DD" w:rsidR="00065E1C" w:rsidRPr="00BE6C2C" w:rsidRDefault="00DE362F">
      <w:pPr>
        <w:jc w:val="both"/>
        <w:rPr>
          <w:b/>
          <w:bCs/>
          <w:strike/>
          <w:color w:val="FF0000"/>
          <w:sz w:val="22"/>
          <w:highlight w:val="yellow"/>
        </w:rPr>
      </w:pPr>
      <w:r w:rsidRPr="00FE2A57">
        <w:rPr>
          <w:b/>
          <w:bCs/>
          <w:strike/>
          <w:color w:val="FF0000"/>
          <w:sz w:val="22"/>
          <w:highlight w:val="yellow"/>
        </w:rPr>
        <w:t>Whether other solutions will be studied as well will be decided before the end of RAN1 #110b-e.</w:t>
      </w:r>
    </w:p>
    <w:p w14:paraId="531FA647" w14:textId="77777777" w:rsidR="004E1BD2" w:rsidRDefault="004E1BD2"/>
    <w:p w14:paraId="54E8BB46" w14:textId="77777777" w:rsidR="003557B5" w:rsidRDefault="003557B5" w:rsidP="003557B5">
      <w:pPr>
        <w:jc w:val="both"/>
        <w:rPr>
          <w:b/>
          <w:bCs/>
          <w:sz w:val="22"/>
          <w:szCs w:val="22"/>
          <w:highlight w:val="yellow"/>
        </w:rPr>
      </w:pPr>
      <w:r>
        <w:rPr>
          <w:b/>
          <w:bCs/>
          <w:sz w:val="22"/>
          <w:szCs w:val="22"/>
          <w:highlight w:val="yellow"/>
        </w:rPr>
        <w:t>FL’s proposal 1-v1</w:t>
      </w:r>
    </w:p>
    <w:p w14:paraId="7F6561FD" w14:textId="7FD148FA" w:rsidR="003557B5" w:rsidRDefault="003557B5" w:rsidP="003557B5">
      <w:pPr>
        <w:jc w:val="both"/>
        <w:rPr>
          <w:b/>
          <w:bCs/>
          <w:sz w:val="22"/>
          <w:szCs w:val="22"/>
        </w:rPr>
      </w:pPr>
      <w:r>
        <w:rPr>
          <w:b/>
          <w:bCs/>
          <w:sz w:val="22"/>
          <w:szCs w:val="22"/>
          <w:highlight w:val="yellow"/>
        </w:rPr>
        <w:t>Sub-PRB transmission is de-prioritized for</w:t>
      </w:r>
      <w:r w:rsidR="00C1395C">
        <w:rPr>
          <w:b/>
          <w:bCs/>
          <w:sz w:val="22"/>
          <w:szCs w:val="22"/>
          <w:highlight w:val="yellow"/>
        </w:rPr>
        <w:t xml:space="preserve"> the study of MPR/PAR reduction solutions</w:t>
      </w:r>
      <w:r>
        <w:rPr>
          <w:b/>
          <w:bCs/>
          <w:sz w:val="22"/>
          <w:szCs w:val="22"/>
          <w:highlight w:val="yellow"/>
        </w:rPr>
        <w:t xml:space="preserve"> in Rel-18.</w:t>
      </w:r>
      <w:r>
        <w:rPr>
          <w:b/>
          <w:bCs/>
          <w:sz w:val="22"/>
          <w:szCs w:val="22"/>
        </w:rPr>
        <w:t xml:space="preserve"> </w:t>
      </w:r>
    </w:p>
    <w:p w14:paraId="3C008E87" w14:textId="77777777" w:rsidR="003557B5" w:rsidRDefault="003557B5"/>
    <w:p w14:paraId="53161A61" w14:textId="77777777" w:rsidR="00C1395C" w:rsidRDefault="00C1395C"/>
    <w:p w14:paraId="78550E3E" w14:textId="02C34E37" w:rsidR="00C1395C" w:rsidRDefault="00C1395C" w:rsidP="00C1395C">
      <w:pPr>
        <w:jc w:val="both"/>
        <w:rPr>
          <w:sz w:val="22"/>
          <w:szCs w:val="22"/>
        </w:rPr>
      </w:pPr>
      <w:r>
        <w:rPr>
          <w:sz w:val="22"/>
          <w:szCs w:val="22"/>
        </w:rPr>
        <w:t xml:space="preserve">Companies are invited to input their views on </w:t>
      </w:r>
      <w:r w:rsidRPr="002F3C8F">
        <w:rPr>
          <w:b/>
          <w:bCs/>
          <w:sz w:val="22"/>
          <w:szCs w:val="22"/>
          <w:highlight w:val="yellow"/>
        </w:rPr>
        <w:t xml:space="preserve">FL’s proposal </w:t>
      </w:r>
      <w:r w:rsidR="007E4EAD">
        <w:rPr>
          <w:b/>
          <w:bCs/>
          <w:sz w:val="22"/>
          <w:szCs w:val="22"/>
          <w:highlight w:val="yellow"/>
        </w:rPr>
        <w:t>1-v</w:t>
      </w:r>
      <w:proofErr w:type="gramStart"/>
      <w:r w:rsidR="007E4EAD">
        <w:rPr>
          <w:b/>
          <w:bCs/>
          <w:sz w:val="22"/>
          <w:szCs w:val="22"/>
          <w:highlight w:val="yellow"/>
        </w:rPr>
        <w:t>1</w:t>
      </w:r>
      <w:r>
        <w:rPr>
          <w:sz w:val="22"/>
          <w:szCs w:val="22"/>
        </w:rPr>
        <w:t xml:space="preserve">  ,</w:t>
      </w:r>
      <w:proofErr w:type="gramEnd"/>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2-v1</w:t>
      </w:r>
      <w:r>
        <w:rPr>
          <w:sz w:val="22"/>
          <w:szCs w:val="22"/>
        </w:rPr>
        <w:t xml:space="preserve">, </w:t>
      </w:r>
      <w:r w:rsidR="0075244D" w:rsidRPr="002F3C8F">
        <w:rPr>
          <w:b/>
          <w:bCs/>
          <w:sz w:val="22"/>
          <w:szCs w:val="22"/>
          <w:highlight w:val="yellow"/>
        </w:rPr>
        <w:t xml:space="preserve">FL’s proposal </w:t>
      </w:r>
      <w:r w:rsidR="007E4EAD">
        <w:rPr>
          <w:b/>
          <w:bCs/>
          <w:sz w:val="22"/>
          <w:szCs w:val="22"/>
          <w:highlight w:val="yellow"/>
        </w:rPr>
        <w:t>3-v1</w:t>
      </w:r>
      <w:r w:rsidR="0075244D">
        <w:rPr>
          <w:sz w:val="22"/>
          <w:szCs w:val="22"/>
        </w:rPr>
        <w:t xml:space="preserve"> </w:t>
      </w:r>
      <w:r>
        <w:rPr>
          <w:sz w:val="22"/>
          <w:szCs w:val="22"/>
        </w:rPr>
        <w:t xml:space="preserve">and </w:t>
      </w:r>
      <w:r w:rsidRPr="002F3C8F">
        <w:rPr>
          <w:b/>
          <w:bCs/>
          <w:sz w:val="22"/>
          <w:szCs w:val="22"/>
          <w:highlight w:val="yellow"/>
        </w:rPr>
        <w:t xml:space="preserve">FL’s proposal </w:t>
      </w:r>
      <w:r>
        <w:rPr>
          <w:b/>
          <w:bCs/>
          <w:sz w:val="22"/>
          <w:szCs w:val="22"/>
          <w:highlight w:val="yellow"/>
        </w:rPr>
        <w:t>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72105C9A" w14:textId="77777777" w:rsidR="00C1395C" w:rsidRDefault="00C1395C" w:rsidP="00C1395C">
      <w:pPr>
        <w:jc w:val="both"/>
        <w:rPr>
          <w:sz w:val="22"/>
          <w:szCs w:val="22"/>
        </w:rPr>
      </w:pPr>
    </w:p>
    <w:p w14:paraId="78BD785A" w14:textId="44A4A625" w:rsidR="00C1395C" w:rsidRPr="006A528D" w:rsidRDefault="00C1395C" w:rsidP="00C1395C">
      <w:pPr>
        <w:jc w:val="center"/>
        <w:rPr>
          <w:b/>
          <w:bCs/>
          <w:iCs/>
          <w:sz w:val="28"/>
          <w:szCs w:val="28"/>
        </w:rPr>
      </w:pPr>
      <w:r w:rsidRPr="006A528D">
        <w:rPr>
          <w:b/>
          <w:bCs/>
          <w:iCs/>
          <w:sz w:val="28"/>
          <w:szCs w:val="28"/>
          <w:highlight w:val="yellow"/>
        </w:rPr>
        <w:t xml:space="preserve">FL’s proposal </w:t>
      </w:r>
      <w:r w:rsidR="007E4EAD">
        <w:rPr>
          <w:b/>
          <w:bCs/>
          <w:iCs/>
          <w:sz w:val="28"/>
          <w:szCs w:val="28"/>
          <w:highlight w:val="yellow"/>
        </w:rPr>
        <w:t>1-v1</w:t>
      </w:r>
    </w:p>
    <w:tbl>
      <w:tblPr>
        <w:tblStyle w:val="TableGrid8"/>
        <w:tblW w:w="9639" w:type="dxa"/>
        <w:tblLook w:val="04A0" w:firstRow="1" w:lastRow="0" w:firstColumn="1" w:lastColumn="0" w:noHBand="0" w:noVBand="1"/>
      </w:tblPr>
      <w:tblGrid>
        <w:gridCol w:w="3558"/>
        <w:gridCol w:w="6081"/>
      </w:tblGrid>
      <w:tr w:rsidR="00C1395C" w:rsidRPr="002F3C8F" w14:paraId="3C992104"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7BF1101"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17FC1407" w14:textId="77777777" w:rsidR="00C1395C" w:rsidRPr="002F3C8F" w:rsidRDefault="00C1395C"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C1395C" w:rsidRPr="002F3C8F" w14:paraId="18CA762C" w14:textId="77777777" w:rsidTr="00E54D94">
        <w:trPr>
          <w:trHeight w:val="313"/>
        </w:trPr>
        <w:tc>
          <w:tcPr>
            <w:tcW w:w="3558" w:type="dxa"/>
          </w:tcPr>
          <w:p w14:paraId="59947370" w14:textId="30678660" w:rsidR="00C1395C"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2F1D797D" w14:textId="5600BFE6" w:rsidR="00ED3E73" w:rsidRPr="002F3C8F" w:rsidRDefault="00ED3E73" w:rsidP="00E54D94">
            <w:pPr>
              <w:snapToGrid/>
              <w:spacing w:afterAutospacing="0" w:line="240" w:lineRule="auto"/>
              <w:jc w:val="both"/>
              <w:rPr>
                <w:rFonts w:eastAsia="MS Mincho"/>
                <w:lang w:eastAsia="ja-JP"/>
              </w:rPr>
            </w:pPr>
            <w:r>
              <w:rPr>
                <w:rFonts w:eastAsia="MS Mincho"/>
                <w:lang w:eastAsia="ja-JP"/>
              </w:rPr>
              <w:t>Support</w:t>
            </w:r>
          </w:p>
        </w:tc>
      </w:tr>
      <w:tr w:rsidR="00661719" w:rsidRPr="002F3C8F" w14:paraId="0CFFF883" w14:textId="77777777" w:rsidTr="00E54D94">
        <w:trPr>
          <w:trHeight w:val="300"/>
        </w:trPr>
        <w:tc>
          <w:tcPr>
            <w:tcW w:w="3558" w:type="dxa"/>
          </w:tcPr>
          <w:p w14:paraId="2A242D95" w14:textId="70156BFC" w:rsidR="00661719" w:rsidRPr="002F3C8F" w:rsidRDefault="00661719" w:rsidP="00661719">
            <w:pPr>
              <w:snapToGrid/>
              <w:spacing w:afterAutospacing="0" w:line="240" w:lineRule="auto"/>
              <w:jc w:val="both"/>
              <w:rPr>
                <w:rFonts w:eastAsia="MS Mincho"/>
                <w:lang w:eastAsia="en-US"/>
              </w:rPr>
            </w:pPr>
            <w:r>
              <w:rPr>
                <w:rFonts w:asciiTheme="minorEastAsia" w:eastAsiaTheme="minorEastAsia" w:hAnsiTheme="minorEastAsia" w:hint="eastAsia"/>
              </w:rPr>
              <w:t>v</w:t>
            </w:r>
            <w:r>
              <w:rPr>
                <w:rFonts w:eastAsia="MS Mincho"/>
              </w:rPr>
              <w:t>ivo</w:t>
            </w:r>
          </w:p>
        </w:tc>
        <w:tc>
          <w:tcPr>
            <w:tcW w:w="6081" w:type="dxa"/>
          </w:tcPr>
          <w:p w14:paraId="48F57E6D" w14:textId="00DCA800" w:rsidR="00661719" w:rsidRPr="002F3C8F" w:rsidRDefault="00661719" w:rsidP="00661719">
            <w:pPr>
              <w:snapToGrid/>
              <w:spacing w:afterAutospacing="0" w:line="240" w:lineRule="auto"/>
              <w:jc w:val="both"/>
              <w:rPr>
                <w:rFonts w:eastAsia="MS Mincho"/>
                <w:lang w:eastAsia="en-US"/>
              </w:rPr>
            </w:pPr>
            <w:r>
              <w:rPr>
                <w:rFonts w:eastAsia="MS Mincho"/>
                <w:lang w:eastAsia="en-US"/>
              </w:rPr>
              <w:t>Fine.</w:t>
            </w:r>
          </w:p>
        </w:tc>
      </w:tr>
      <w:tr w:rsidR="00C1395C" w:rsidRPr="002F3C8F" w14:paraId="21755F1A" w14:textId="77777777" w:rsidTr="00E54D94">
        <w:trPr>
          <w:trHeight w:val="300"/>
        </w:trPr>
        <w:tc>
          <w:tcPr>
            <w:tcW w:w="3558" w:type="dxa"/>
          </w:tcPr>
          <w:p w14:paraId="52ED760E" w14:textId="10077E44" w:rsidR="00C1395C" w:rsidRPr="002F3C8F" w:rsidRDefault="00BB77C2"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7AD6E753" w14:textId="5ECB828E" w:rsidR="00C1395C" w:rsidRPr="002F3C8F" w:rsidRDefault="00BB77C2" w:rsidP="00E54D94">
            <w:pPr>
              <w:snapToGrid/>
              <w:spacing w:afterAutospacing="0" w:line="240" w:lineRule="auto"/>
              <w:jc w:val="both"/>
              <w:rPr>
                <w:rFonts w:eastAsia="MS Mincho"/>
                <w:lang w:eastAsia="en-US"/>
              </w:rPr>
            </w:pPr>
            <w:r>
              <w:rPr>
                <w:rFonts w:eastAsia="MS Mincho"/>
                <w:lang w:eastAsia="en-US"/>
              </w:rPr>
              <w:t>Support</w:t>
            </w:r>
          </w:p>
        </w:tc>
      </w:tr>
      <w:tr w:rsidR="00C1395C" w:rsidRPr="002F3C8F" w14:paraId="50063068" w14:textId="77777777" w:rsidTr="00E54D94">
        <w:trPr>
          <w:trHeight w:val="300"/>
        </w:trPr>
        <w:tc>
          <w:tcPr>
            <w:tcW w:w="3558" w:type="dxa"/>
          </w:tcPr>
          <w:p w14:paraId="2ECE3D57" w14:textId="6D2E103B" w:rsidR="00C1395C" w:rsidRPr="002F3C8F" w:rsidRDefault="00CF410F" w:rsidP="00E54D94">
            <w:pPr>
              <w:snapToGrid/>
              <w:spacing w:afterAutospacing="0" w:line="240" w:lineRule="auto"/>
              <w:jc w:val="both"/>
              <w:rPr>
                <w:rFonts w:eastAsia="MS Mincho"/>
                <w:lang w:eastAsia="en-US"/>
              </w:rPr>
            </w:pPr>
            <w:r>
              <w:rPr>
                <w:rFonts w:eastAsia="MS Mincho"/>
                <w:lang w:eastAsia="en-US"/>
              </w:rPr>
              <w:t>Apple</w:t>
            </w:r>
          </w:p>
        </w:tc>
        <w:tc>
          <w:tcPr>
            <w:tcW w:w="6081" w:type="dxa"/>
          </w:tcPr>
          <w:p w14:paraId="391404BA" w14:textId="6218A9D4" w:rsidR="00C1395C" w:rsidRPr="002F3C8F" w:rsidRDefault="00CF410F" w:rsidP="00E54D94">
            <w:pPr>
              <w:snapToGrid/>
              <w:spacing w:afterAutospacing="0" w:line="240" w:lineRule="auto"/>
              <w:jc w:val="both"/>
              <w:rPr>
                <w:rFonts w:eastAsia="MS Mincho"/>
                <w:lang w:eastAsia="en-US"/>
              </w:rPr>
            </w:pPr>
            <w:r>
              <w:rPr>
                <w:rFonts w:eastAsia="MS Mincho"/>
                <w:lang w:eastAsia="en-US"/>
              </w:rPr>
              <w:t>“If applicable” is confusing. If not applicable, we will consider CP-OMDM?</w:t>
            </w:r>
          </w:p>
        </w:tc>
      </w:tr>
    </w:tbl>
    <w:p w14:paraId="187BE1A5" w14:textId="77777777" w:rsidR="00C1395C" w:rsidRDefault="00C1395C" w:rsidP="00C1395C">
      <w:pPr>
        <w:jc w:val="both"/>
        <w:rPr>
          <w:sz w:val="22"/>
          <w:szCs w:val="22"/>
        </w:rPr>
      </w:pPr>
    </w:p>
    <w:p w14:paraId="0BC617C1" w14:textId="77777777" w:rsidR="00C1395C" w:rsidRDefault="00C1395C"/>
    <w:p w14:paraId="2518C7BD" w14:textId="3965CE97"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2-v1</w:t>
      </w:r>
    </w:p>
    <w:tbl>
      <w:tblPr>
        <w:tblStyle w:val="TableGrid8"/>
        <w:tblW w:w="9639" w:type="dxa"/>
        <w:tblLook w:val="04A0" w:firstRow="1" w:lastRow="0" w:firstColumn="1" w:lastColumn="0" w:noHBand="0" w:noVBand="1"/>
      </w:tblPr>
      <w:tblGrid>
        <w:gridCol w:w="3558"/>
        <w:gridCol w:w="6081"/>
      </w:tblGrid>
      <w:tr w:rsidR="007E4EAD" w:rsidRPr="002F3C8F" w14:paraId="7A16434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2B37421"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797AE0FD"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684CB395" w14:textId="77777777" w:rsidTr="00E54D94">
        <w:trPr>
          <w:trHeight w:val="313"/>
        </w:trPr>
        <w:tc>
          <w:tcPr>
            <w:tcW w:w="3558" w:type="dxa"/>
          </w:tcPr>
          <w:p w14:paraId="432077FA" w14:textId="08296CF2"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4FA782AB" w14:textId="38453ACF"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661719" w:rsidRPr="002F3C8F" w14:paraId="17895E65" w14:textId="77777777" w:rsidTr="00E54D94">
        <w:trPr>
          <w:trHeight w:val="300"/>
        </w:trPr>
        <w:tc>
          <w:tcPr>
            <w:tcW w:w="3558" w:type="dxa"/>
          </w:tcPr>
          <w:p w14:paraId="619256AF" w14:textId="4214809F" w:rsidR="00661719" w:rsidRPr="002F3C8F" w:rsidRDefault="00661719" w:rsidP="00661719">
            <w:pPr>
              <w:snapToGrid/>
              <w:spacing w:afterAutospacing="0" w:line="240" w:lineRule="auto"/>
              <w:jc w:val="both"/>
              <w:rPr>
                <w:rFonts w:eastAsia="MS Mincho"/>
                <w:lang w:eastAsia="en-US"/>
              </w:rPr>
            </w:pPr>
            <w:r>
              <w:rPr>
                <w:rFonts w:eastAsia="MS Mincho"/>
                <w:lang w:eastAsia="en-US"/>
              </w:rPr>
              <w:t>vivo</w:t>
            </w:r>
          </w:p>
        </w:tc>
        <w:tc>
          <w:tcPr>
            <w:tcW w:w="6081" w:type="dxa"/>
          </w:tcPr>
          <w:p w14:paraId="46146592" w14:textId="27971B52" w:rsidR="00661719" w:rsidRPr="002F3C8F" w:rsidRDefault="00661719" w:rsidP="00661719">
            <w:pPr>
              <w:snapToGrid/>
              <w:spacing w:afterAutospacing="0" w:line="240" w:lineRule="auto"/>
              <w:jc w:val="both"/>
              <w:rPr>
                <w:rFonts w:eastAsia="MS Mincho"/>
                <w:lang w:eastAsia="en-US"/>
              </w:rPr>
            </w:pPr>
            <w:r w:rsidRPr="00DE734D">
              <w:rPr>
                <w:bCs/>
                <w:szCs w:val="22"/>
              </w:rPr>
              <w:t xml:space="preserve">“For power-domain enhancements targeting MPR/PAR </w:t>
            </w:r>
            <w:r w:rsidRPr="00DE734D">
              <w:rPr>
                <w:bCs/>
                <w:color w:val="FF0000"/>
                <w:szCs w:val="22"/>
              </w:rPr>
              <w:t>reduction</w:t>
            </w:r>
            <w:r w:rsidRPr="00DE734D">
              <w:rPr>
                <w:bCs/>
                <w:szCs w:val="22"/>
              </w:rPr>
              <w:t xml:space="preserve">” can be updated to “For </w:t>
            </w:r>
            <w:r w:rsidRPr="00DE734D">
              <w:rPr>
                <w:bCs/>
                <w:color w:val="FF0000"/>
                <w:szCs w:val="22"/>
              </w:rPr>
              <w:t>studying</w:t>
            </w:r>
            <w:r w:rsidRPr="00DE734D">
              <w:rPr>
                <w:bCs/>
                <w:szCs w:val="22"/>
              </w:rPr>
              <w:t xml:space="preserve"> power-domain enhancements targeting MPR/PAR </w:t>
            </w:r>
            <w:r w:rsidRPr="00DE734D">
              <w:rPr>
                <w:bCs/>
                <w:color w:val="FF0000"/>
                <w:szCs w:val="22"/>
              </w:rPr>
              <w:t>reduction</w:t>
            </w:r>
            <w:r w:rsidRPr="00DE734D">
              <w:rPr>
                <w:bCs/>
                <w:szCs w:val="22"/>
              </w:rPr>
              <w:t>” given the assumptions are only for studying the solutions.</w:t>
            </w:r>
          </w:p>
        </w:tc>
      </w:tr>
      <w:tr w:rsidR="00ED3E73" w:rsidRPr="002F3C8F" w14:paraId="4CEEBA7F" w14:textId="77777777" w:rsidTr="00E54D94">
        <w:trPr>
          <w:trHeight w:val="300"/>
        </w:trPr>
        <w:tc>
          <w:tcPr>
            <w:tcW w:w="3558" w:type="dxa"/>
          </w:tcPr>
          <w:p w14:paraId="0BF6FFB1" w14:textId="65CE7DBB" w:rsidR="00ED3E73" w:rsidRPr="00BB77C2" w:rsidRDefault="00BB77C2" w:rsidP="00ED3E73">
            <w:pPr>
              <w:snapToGrid/>
              <w:spacing w:afterAutospacing="0" w:line="240" w:lineRule="auto"/>
              <w:jc w:val="both"/>
              <w:rPr>
                <w:rFonts w:eastAsia="MS Mincho"/>
                <w:lang w:eastAsia="en-US"/>
              </w:rPr>
            </w:pPr>
            <w:r w:rsidRPr="00BB77C2">
              <w:rPr>
                <w:rFonts w:eastAsia="MS Mincho"/>
                <w:lang w:eastAsia="en-US"/>
              </w:rPr>
              <w:t>Intel</w:t>
            </w:r>
          </w:p>
        </w:tc>
        <w:tc>
          <w:tcPr>
            <w:tcW w:w="6081" w:type="dxa"/>
          </w:tcPr>
          <w:p w14:paraId="320332B7" w14:textId="77777777" w:rsidR="00ED3E73" w:rsidRPr="00BB77C2" w:rsidRDefault="00BB77C2" w:rsidP="00BB77C2">
            <w:pPr>
              <w:jc w:val="both"/>
              <w:rPr>
                <w:rFonts w:eastAsia="MS Mincho"/>
                <w:lang w:eastAsia="en-US"/>
              </w:rPr>
            </w:pPr>
            <w:r w:rsidRPr="00BB77C2">
              <w:rPr>
                <w:rFonts w:eastAsia="MS Mincho"/>
                <w:lang w:eastAsia="en-US"/>
              </w:rPr>
              <w:t xml:space="preserve">Suggest </w:t>
            </w:r>
            <w:proofErr w:type="gramStart"/>
            <w:r w:rsidRPr="00BB77C2">
              <w:rPr>
                <w:rFonts w:eastAsia="MS Mincho"/>
                <w:lang w:eastAsia="en-US"/>
              </w:rPr>
              <w:t>to update</w:t>
            </w:r>
            <w:proofErr w:type="gramEnd"/>
            <w:r w:rsidRPr="00BB77C2">
              <w:rPr>
                <w:rFonts w:eastAsia="MS Mincho"/>
                <w:lang w:eastAsia="en-US"/>
              </w:rPr>
              <w:t xml:space="preserve"> the main bullet as “</w:t>
            </w:r>
            <w:r w:rsidRPr="00BB77C2">
              <w:rPr>
                <w:sz w:val="22"/>
                <w:szCs w:val="22"/>
              </w:rPr>
              <w:t xml:space="preserve">For power-domain enhancements targeting MPR/PAR </w:t>
            </w:r>
            <w:r w:rsidRPr="00BB77C2">
              <w:rPr>
                <w:color w:val="FF0000"/>
                <w:sz w:val="22"/>
                <w:szCs w:val="22"/>
              </w:rPr>
              <w:t>reduction,</w:t>
            </w:r>
            <w:r w:rsidRPr="00BB77C2">
              <w:rPr>
                <w:sz w:val="22"/>
                <w:szCs w:val="22"/>
              </w:rPr>
              <w:t xml:space="preserve"> </w:t>
            </w:r>
            <w:r w:rsidRPr="00BB77C2">
              <w:rPr>
                <w:strike/>
                <w:color w:val="FF0000"/>
                <w:sz w:val="22"/>
                <w:szCs w:val="22"/>
              </w:rPr>
              <w:t>optimization</w:t>
            </w:r>
            <w:r w:rsidRPr="00BB77C2">
              <w:rPr>
                <w:sz w:val="22"/>
                <w:szCs w:val="22"/>
              </w:rPr>
              <w:t xml:space="preserve"> </w:t>
            </w:r>
            <w:r w:rsidRPr="00BB77C2">
              <w:rPr>
                <w:strike/>
                <w:color w:val="FF0000"/>
                <w:sz w:val="22"/>
                <w:szCs w:val="22"/>
              </w:rPr>
              <w:t>focus on</w:t>
            </w:r>
            <w:r w:rsidRPr="00BB77C2">
              <w:rPr>
                <w:color w:val="FF0000"/>
                <w:sz w:val="22"/>
                <w:szCs w:val="22"/>
              </w:rPr>
              <w:t xml:space="preserve"> study </w:t>
            </w:r>
            <w:r w:rsidRPr="00BB77C2">
              <w:rPr>
                <w:sz w:val="22"/>
                <w:szCs w:val="22"/>
              </w:rPr>
              <w:t>the following configurations for DFT-S-OFDM:</w:t>
            </w:r>
            <w:r w:rsidRPr="00BB77C2">
              <w:rPr>
                <w:rFonts w:eastAsia="MS Mincho"/>
                <w:lang w:eastAsia="en-US"/>
              </w:rPr>
              <w:t xml:space="preserve">” </w:t>
            </w:r>
          </w:p>
          <w:p w14:paraId="1DBBE938" w14:textId="5C8B5EE1" w:rsidR="00BB77C2" w:rsidRPr="00BB77C2" w:rsidRDefault="00BB77C2" w:rsidP="00BB77C2">
            <w:pPr>
              <w:jc w:val="both"/>
              <w:rPr>
                <w:b/>
                <w:bCs/>
                <w:sz w:val="22"/>
                <w:szCs w:val="22"/>
              </w:rPr>
            </w:pPr>
            <w:r w:rsidRPr="00BB77C2">
              <w:t xml:space="preserve">It </w:t>
            </w:r>
            <w:r>
              <w:t xml:space="preserve">is also not clear to us whether FFS is needed or not. It is not aligned with the second and third bullet, which basically means that no restriction on the number of RBs and RB allocation. </w:t>
            </w:r>
          </w:p>
        </w:tc>
      </w:tr>
      <w:tr w:rsidR="00ED3E73" w:rsidRPr="002F3C8F" w14:paraId="6D334590" w14:textId="77777777" w:rsidTr="00E54D94">
        <w:trPr>
          <w:trHeight w:val="300"/>
        </w:trPr>
        <w:tc>
          <w:tcPr>
            <w:tcW w:w="3558" w:type="dxa"/>
          </w:tcPr>
          <w:p w14:paraId="7D7579F7" w14:textId="77777777" w:rsidR="00ED3E73" w:rsidRPr="002F3C8F" w:rsidRDefault="00ED3E73" w:rsidP="00ED3E73">
            <w:pPr>
              <w:snapToGrid/>
              <w:spacing w:afterAutospacing="0" w:line="240" w:lineRule="auto"/>
              <w:jc w:val="both"/>
              <w:rPr>
                <w:rFonts w:eastAsia="MS Mincho"/>
                <w:lang w:eastAsia="en-US"/>
              </w:rPr>
            </w:pPr>
          </w:p>
        </w:tc>
        <w:tc>
          <w:tcPr>
            <w:tcW w:w="6081" w:type="dxa"/>
          </w:tcPr>
          <w:p w14:paraId="1ED50526" w14:textId="77777777" w:rsidR="00ED3E73" w:rsidRPr="002F3C8F" w:rsidRDefault="00ED3E73" w:rsidP="00ED3E73">
            <w:pPr>
              <w:snapToGrid/>
              <w:spacing w:afterAutospacing="0" w:line="240" w:lineRule="auto"/>
              <w:jc w:val="both"/>
              <w:rPr>
                <w:rFonts w:eastAsia="MS Mincho"/>
                <w:lang w:eastAsia="en-US"/>
              </w:rPr>
            </w:pPr>
          </w:p>
        </w:tc>
      </w:tr>
    </w:tbl>
    <w:p w14:paraId="7A926653" w14:textId="77777777" w:rsidR="007E4EAD" w:rsidRDefault="007E4EAD"/>
    <w:p w14:paraId="52C60502" w14:textId="07A77289" w:rsidR="007E4EAD" w:rsidRPr="006A528D" w:rsidRDefault="007E4EAD" w:rsidP="007E4EAD">
      <w:pPr>
        <w:jc w:val="center"/>
        <w:rPr>
          <w:b/>
          <w:bCs/>
          <w:iCs/>
          <w:sz w:val="28"/>
          <w:szCs w:val="28"/>
        </w:rPr>
      </w:pPr>
      <w:r w:rsidRPr="006A528D">
        <w:rPr>
          <w:b/>
          <w:bCs/>
          <w:iCs/>
          <w:sz w:val="28"/>
          <w:szCs w:val="28"/>
          <w:highlight w:val="yellow"/>
        </w:rPr>
        <w:lastRenderedPageBreak/>
        <w:t xml:space="preserve">FL’s proposal </w:t>
      </w:r>
      <w:r>
        <w:rPr>
          <w:b/>
          <w:bCs/>
          <w:iCs/>
          <w:sz w:val="28"/>
          <w:szCs w:val="28"/>
          <w:highlight w:val="yellow"/>
        </w:rPr>
        <w:t>3-v1</w:t>
      </w:r>
    </w:p>
    <w:tbl>
      <w:tblPr>
        <w:tblStyle w:val="TableGrid8"/>
        <w:tblW w:w="9639" w:type="dxa"/>
        <w:tblLook w:val="04A0" w:firstRow="1" w:lastRow="0" w:firstColumn="1" w:lastColumn="0" w:noHBand="0" w:noVBand="1"/>
      </w:tblPr>
      <w:tblGrid>
        <w:gridCol w:w="3558"/>
        <w:gridCol w:w="6081"/>
      </w:tblGrid>
      <w:tr w:rsidR="007E4EAD" w:rsidRPr="002F3C8F" w14:paraId="6DCC03FA"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1BB0727"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F0E2C72"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7E4EAD" w:rsidRPr="002F3C8F" w14:paraId="7DE5FEC7" w14:textId="77777777" w:rsidTr="00E54D94">
        <w:trPr>
          <w:trHeight w:val="313"/>
        </w:trPr>
        <w:tc>
          <w:tcPr>
            <w:tcW w:w="3558" w:type="dxa"/>
          </w:tcPr>
          <w:p w14:paraId="46C1839C" w14:textId="60509C60" w:rsidR="007E4EAD" w:rsidRPr="002F3C8F" w:rsidRDefault="00ED3E73" w:rsidP="00E54D94">
            <w:pPr>
              <w:snapToGrid/>
              <w:spacing w:afterAutospacing="0" w:line="240" w:lineRule="auto"/>
              <w:jc w:val="both"/>
              <w:rPr>
                <w:rFonts w:eastAsia="MS Mincho"/>
                <w:lang w:eastAsia="ja-JP"/>
              </w:rPr>
            </w:pPr>
            <w:r>
              <w:rPr>
                <w:rFonts w:eastAsia="MS Mincho" w:hint="eastAsia"/>
                <w:lang w:eastAsia="ja-JP"/>
              </w:rPr>
              <w:t>D</w:t>
            </w:r>
            <w:r>
              <w:rPr>
                <w:rFonts w:eastAsia="MS Mincho"/>
                <w:lang w:eastAsia="ja-JP"/>
              </w:rPr>
              <w:t>OCOMO</w:t>
            </w:r>
          </w:p>
        </w:tc>
        <w:tc>
          <w:tcPr>
            <w:tcW w:w="6081" w:type="dxa"/>
          </w:tcPr>
          <w:p w14:paraId="08E2BFD5" w14:textId="3364C95C" w:rsidR="007E4EAD" w:rsidRPr="00ED3E73" w:rsidRDefault="00ED3E73" w:rsidP="00E54D94">
            <w:pPr>
              <w:snapToGrid/>
              <w:spacing w:afterAutospacing="0" w:line="240" w:lineRule="auto"/>
              <w:jc w:val="both"/>
              <w:rPr>
                <w:rFonts w:eastAsia="MS Mincho"/>
                <w:lang w:eastAsia="ja-JP"/>
              </w:rPr>
            </w:pPr>
            <w:r>
              <w:rPr>
                <w:rFonts w:eastAsia="MS Mincho"/>
                <w:lang w:eastAsia="ja-JP"/>
              </w:rPr>
              <w:t xml:space="preserve">Maybe we are mistaken, but is FDSS w/o spectrum extension non-transparent? What kind of RAN1 impact is assumed by that? Or the intention of “transparent” is </w:t>
            </w:r>
            <w:proofErr w:type="gramStart"/>
            <w:r>
              <w:rPr>
                <w:rFonts w:eastAsia="MS Mincho"/>
                <w:lang w:eastAsia="ja-JP"/>
              </w:rPr>
              <w:t>not only for</w:t>
            </w:r>
            <w:proofErr w:type="gramEnd"/>
            <w:r>
              <w:rPr>
                <w:rFonts w:eastAsia="MS Mincho"/>
                <w:lang w:eastAsia="ja-JP"/>
              </w:rPr>
              <w:t xml:space="preserve"> RAN1? </w:t>
            </w:r>
          </w:p>
        </w:tc>
      </w:tr>
      <w:tr w:rsidR="00CC5B50" w:rsidRPr="002F3C8F" w14:paraId="41696483" w14:textId="77777777" w:rsidTr="00E54D94">
        <w:trPr>
          <w:trHeight w:val="300"/>
        </w:trPr>
        <w:tc>
          <w:tcPr>
            <w:tcW w:w="3558" w:type="dxa"/>
          </w:tcPr>
          <w:p w14:paraId="7B6C2588" w14:textId="40653ED5" w:rsidR="00CC5B50" w:rsidRPr="002F3C8F" w:rsidRDefault="00CC5B50" w:rsidP="00CC5B50">
            <w:pPr>
              <w:snapToGrid/>
              <w:spacing w:afterAutospacing="0" w:line="240" w:lineRule="auto"/>
              <w:jc w:val="both"/>
              <w:rPr>
                <w:rFonts w:eastAsia="MS Mincho"/>
                <w:lang w:eastAsia="en-US"/>
              </w:rPr>
            </w:pPr>
            <w:r>
              <w:rPr>
                <w:rFonts w:eastAsia="MS Mincho"/>
                <w:lang w:eastAsia="en-US"/>
              </w:rPr>
              <w:t>vivo</w:t>
            </w:r>
          </w:p>
        </w:tc>
        <w:tc>
          <w:tcPr>
            <w:tcW w:w="6081" w:type="dxa"/>
          </w:tcPr>
          <w:p w14:paraId="0728588F" w14:textId="77777777" w:rsidR="00CC5B50" w:rsidRDefault="00CC5B50" w:rsidP="00CC5B50">
            <w:pPr>
              <w:snapToGrid/>
              <w:spacing w:afterAutospacing="0" w:line="240" w:lineRule="auto"/>
              <w:jc w:val="both"/>
              <w:rPr>
                <w:rFonts w:eastAsia="MS Mincho"/>
                <w:lang w:eastAsia="en-US"/>
              </w:rPr>
            </w:pPr>
            <w:r>
              <w:rPr>
                <w:rFonts w:eastAsia="MS Mincho"/>
                <w:lang w:eastAsia="en-US"/>
              </w:rPr>
              <w:t>The term “non-transparent” should be clarified.</w:t>
            </w:r>
          </w:p>
          <w:p w14:paraId="31DA1DFF" w14:textId="77777777" w:rsidR="00CC5B50" w:rsidRDefault="00CC5B50" w:rsidP="00CC5B50">
            <w:pPr>
              <w:snapToGrid/>
              <w:spacing w:afterAutospacing="0" w:line="240" w:lineRule="auto"/>
              <w:jc w:val="both"/>
              <w:rPr>
                <w:rFonts w:eastAsia="MS Mincho"/>
                <w:lang w:eastAsia="en-US"/>
              </w:rPr>
            </w:pPr>
            <w:r>
              <w:rPr>
                <w:rFonts w:eastAsia="MS Mincho"/>
                <w:lang w:eastAsia="en-US"/>
              </w:rPr>
              <w:t>For example, sometimes transparent means DMRS would be also considered for FDSS so that filter would be treated as part of the channel and transparent on the receiver side.</w:t>
            </w:r>
          </w:p>
          <w:p w14:paraId="7EE8BB61" w14:textId="17BD9462" w:rsidR="00CC5B50" w:rsidRPr="00CF410F" w:rsidRDefault="00CC5B50" w:rsidP="00CC5B50">
            <w:pPr>
              <w:snapToGrid/>
              <w:spacing w:afterAutospacing="0" w:line="240" w:lineRule="auto"/>
              <w:jc w:val="both"/>
              <w:rPr>
                <w:rFonts w:eastAsia="MS Mincho"/>
                <w:lang w:val="en-US"/>
              </w:rPr>
            </w:pPr>
            <w:r>
              <w:rPr>
                <w:rFonts w:eastAsiaTheme="minorEastAsia"/>
                <w:lang w:eastAsia="en-US"/>
              </w:rPr>
              <w:t>Or does “non-transparent” mean zero spec. impact?</w:t>
            </w:r>
          </w:p>
        </w:tc>
      </w:tr>
      <w:tr w:rsidR="007E4EAD" w:rsidRPr="002F3C8F" w14:paraId="1572F1C4" w14:textId="77777777" w:rsidTr="00E54D94">
        <w:trPr>
          <w:trHeight w:val="300"/>
        </w:trPr>
        <w:tc>
          <w:tcPr>
            <w:tcW w:w="3558" w:type="dxa"/>
          </w:tcPr>
          <w:p w14:paraId="0341BB34" w14:textId="653417F8" w:rsidR="007E4EAD" w:rsidRPr="002F3C8F" w:rsidRDefault="00884B71"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066A7D59" w14:textId="77777777" w:rsidR="007E4EAD" w:rsidRDefault="00884B71" w:rsidP="00E54D94">
            <w:pPr>
              <w:snapToGrid/>
              <w:spacing w:afterAutospacing="0" w:line="240" w:lineRule="auto"/>
              <w:jc w:val="both"/>
              <w:rPr>
                <w:rFonts w:eastAsia="MS Mincho"/>
                <w:lang w:eastAsia="en-US"/>
              </w:rPr>
            </w:pPr>
            <w:r>
              <w:rPr>
                <w:rFonts w:eastAsia="MS Mincho"/>
                <w:lang w:eastAsia="en-US"/>
              </w:rPr>
              <w:t xml:space="preserve">We share similar view as DOCOMO that FDSS w/o SE is transparent solution for MPR/PAR reduction, which was studied in Rel-15 with pi/2 BPSK. </w:t>
            </w:r>
          </w:p>
          <w:p w14:paraId="0BB7638E" w14:textId="568715E4" w:rsidR="00917382" w:rsidRPr="002F3C8F" w:rsidRDefault="00917382" w:rsidP="00E54D94">
            <w:pPr>
              <w:snapToGrid/>
              <w:spacing w:afterAutospacing="0" w:line="240" w:lineRule="auto"/>
              <w:jc w:val="both"/>
              <w:rPr>
                <w:rFonts w:eastAsia="MS Mincho"/>
                <w:lang w:eastAsia="en-US"/>
              </w:rPr>
            </w:pPr>
            <w:r>
              <w:rPr>
                <w:rFonts w:eastAsia="MS Mincho"/>
                <w:lang w:eastAsia="en-US"/>
              </w:rPr>
              <w:t xml:space="preserve">Suggest </w:t>
            </w:r>
            <w:proofErr w:type="gramStart"/>
            <w:r>
              <w:rPr>
                <w:rFonts w:eastAsia="MS Mincho"/>
                <w:lang w:eastAsia="en-US"/>
              </w:rPr>
              <w:t>to change</w:t>
            </w:r>
            <w:proofErr w:type="gramEnd"/>
            <w:r>
              <w:rPr>
                <w:rFonts w:eastAsia="MS Mincho"/>
                <w:lang w:eastAsia="en-US"/>
              </w:rPr>
              <w:t xml:space="preserve"> “will be” to “</w:t>
            </w:r>
            <w:r w:rsidRPr="00045367">
              <w:rPr>
                <w:rFonts w:eastAsia="MS Mincho"/>
                <w:color w:val="FF0000"/>
                <w:lang w:eastAsia="en-US"/>
              </w:rPr>
              <w:t>can be</w:t>
            </w:r>
            <w:r>
              <w:rPr>
                <w:rFonts w:eastAsia="MS Mincho"/>
                <w:lang w:eastAsia="en-US"/>
              </w:rPr>
              <w:t>”</w:t>
            </w:r>
          </w:p>
        </w:tc>
      </w:tr>
      <w:tr w:rsidR="007E4EAD" w:rsidRPr="002F3C8F" w14:paraId="752FC064" w14:textId="77777777" w:rsidTr="00E54D94">
        <w:trPr>
          <w:trHeight w:val="300"/>
        </w:trPr>
        <w:tc>
          <w:tcPr>
            <w:tcW w:w="3558" w:type="dxa"/>
          </w:tcPr>
          <w:p w14:paraId="75B1B8FE"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3E12E032" w14:textId="77777777" w:rsidR="007E4EAD" w:rsidRPr="002F3C8F" w:rsidRDefault="007E4EAD" w:rsidP="00E54D94">
            <w:pPr>
              <w:snapToGrid/>
              <w:spacing w:afterAutospacing="0" w:line="240" w:lineRule="auto"/>
              <w:jc w:val="both"/>
              <w:rPr>
                <w:rFonts w:eastAsia="MS Mincho"/>
                <w:lang w:eastAsia="en-US"/>
              </w:rPr>
            </w:pPr>
          </w:p>
        </w:tc>
      </w:tr>
    </w:tbl>
    <w:p w14:paraId="580BE7F2" w14:textId="77777777" w:rsidR="007E4EAD" w:rsidRDefault="007E4EAD"/>
    <w:p w14:paraId="358DBE12" w14:textId="77777777" w:rsidR="003557B5" w:rsidRDefault="003557B5"/>
    <w:p w14:paraId="3CBF863D" w14:textId="53EE8144" w:rsidR="007E4EAD" w:rsidRPr="006A528D" w:rsidRDefault="007E4EAD" w:rsidP="007E4EAD">
      <w:pPr>
        <w:jc w:val="center"/>
        <w:rPr>
          <w:b/>
          <w:bCs/>
          <w:iCs/>
          <w:sz w:val="28"/>
          <w:szCs w:val="28"/>
        </w:rPr>
      </w:pPr>
      <w:r w:rsidRPr="006A528D">
        <w:rPr>
          <w:b/>
          <w:bCs/>
          <w:iCs/>
          <w:sz w:val="28"/>
          <w:szCs w:val="28"/>
          <w:highlight w:val="yellow"/>
        </w:rPr>
        <w:t xml:space="preserve">FL’s proposal </w:t>
      </w:r>
      <w:r>
        <w:rPr>
          <w:b/>
          <w:bCs/>
          <w:iCs/>
          <w:sz w:val="28"/>
          <w:szCs w:val="28"/>
          <w:highlight w:val="yellow"/>
        </w:rPr>
        <w:t>7</w:t>
      </w:r>
    </w:p>
    <w:tbl>
      <w:tblPr>
        <w:tblStyle w:val="TableGrid8"/>
        <w:tblW w:w="9639" w:type="dxa"/>
        <w:tblLook w:val="04A0" w:firstRow="1" w:lastRow="0" w:firstColumn="1" w:lastColumn="0" w:noHBand="0" w:noVBand="1"/>
      </w:tblPr>
      <w:tblGrid>
        <w:gridCol w:w="3558"/>
        <w:gridCol w:w="6081"/>
      </w:tblGrid>
      <w:tr w:rsidR="007E4EAD" w:rsidRPr="002F3C8F" w14:paraId="3EBDFF4F"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A8DA21C"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Company</w:t>
            </w:r>
          </w:p>
        </w:tc>
        <w:tc>
          <w:tcPr>
            <w:tcW w:w="6081" w:type="dxa"/>
            <w:vAlign w:val="center"/>
          </w:tcPr>
          <w:p w14:paraId="4690DEBE" w14:textId="77777777" w:rsidR="007E4EAD" w:rsidRPr="002F3C8F" w:rsidRDefault="007E4EAD" w:rsidP="00E54D94">
            <w:pPr>
              <w:snapToGrid/>
              <w:spacing w:afterAutospacing="0" w:line="240" w:lineRule="auto"/>
              <w:jc w:val="center"/>
              <w:rPr>
                <w:rFonts w:eastAsia="MS Mincho"/>
                <w:color w:val="auto"/>
                <w:lang w:eastAsia="en-US"/>
              </w:rPr>
            </w:pPr>
            <w:r w:rsidRPr="002F3C8F">
              <w:rPr>
                <w:rFonts w:eastAsia="MS Mincho"/>
                <w:b w:val="0"/>
                <w:bCs w:val="0"/>
                <w:color w:val="auto"/>
                <w:lang w:eastAsia="en-US"/>
              </w:rPr>
              <w:t>Views</w:t>
            </w:r>
          </w:p>
        </w:tc>
      </w:tr>
      <w:tr w:rsidR="00ED3E73" w:rsidRPr="002F3C8F" w14:paraId="1019B15C" w14:textId="77777777" w:rsidTr="00E54D94">
        <w:trPr>
          <w:trHeight w:val="313"/>
        </w:trPr>
        <w:tc>
          <w:tcPr>
            <w:tcW w:w="3558" w:type="dxa"/>
          </w:tcPr>
          <w:p w14:paraId="19F83CD6" w14:textId="36B2E21F" w:rsidR="00ED3E73" w:rsidRPr="002F3C8F" w:rsidRDefault="00ED3E73" w:rsidP="00ED3E73">
            <w:pPr>
              <w:snapToGrid/>
              <w:spacing w:afterAutospacing="0" w:line="240" w:lineRule="auto"/>
              <w:jc w:val="both"/>
              <w:rPr>
                <w:rFonts w:eastAsia="MS Mincho"/>
                <w:lang w:eastAsia="en-US"/>
              </w:rPr>
            </w:pPr>
            <w:r>
              <w:rPr>
                <w:rFonts w:eastAsia="MS Mincho" w:hint="eastAsia"/>
                <w:lang w:eastAsia="ja-JP"/>
              </w:rPr>
              <w:t>D</w:t>
            </w:r>
            <w:r>
              <w:rPr>
                <w:rFonts w:eastAsia="MS Mincho"/>
                <w:lang w:eastAsia="ja-JP"/>
              </w:rPr>
              <w:t>OCOMO</w:t>
            </w:r>
          </w:p>
        </w:tc>
        <w:tc>
          <w:tcPr>
            <w:tcW w:w="6081" w:type="dxa"/>
          </w:tcPr>
          <w:p w14:paraId="6342ADFD" w14:textId="07998C84" w:rsidR="00ED3E73" w:rsidRPr="002F3C8F" w:rsidRDefault="00ED3E73" w:rsidP="00ED3E73">
            <w:pPr>
              <w:snapToGrid/>
              <w:spacing w:afterAutospacing="0" w:line="240" w:lineRule="auto"/>
              <w:jc w:val="both"/>
              <w:rPr>
                <w:rFonts w:eastAsia="MS Mincho"/>
                <w:lang w:eastAsia="en-US"/>
              </w:rPr>
            </w:pPr>
            <w:r>
              <w:rPr>
                <w:rFonts w:eastAsia="MS Mincho"/>
                <w:lang w:eastAsia="ja-JP"/>
              </w:rPr>
              <w:t>Support</w:t>
            </w:r>
          </w:p>
        </w:tc>
      </w:tr>
      <w:tr w:rsidR="009F78F8" w:rsidRPr="002F3C8F" w14:paraId="665D731C" w14:textId="77777777" w:rsidTr="00E54D94">
        <w:trPr>
          <w:trHeight w:val="300"/>
        </w:trPr>
        <w:tc>
          <w:tcPr>
            <w:tcW w:w="3558" w:type="dxa"/>
          </w:tcPr>
          <w:p w14:paraId="44B5BFDB" w14:textId="1D09CC00" w:rsidR="009F78F8" w:rsidRPr="002F3C8F" w:rsidRDefault="009F78F8" w:rsidP="009F78F8">
            <w:pPr>
              <w:snapToGrid/>
              <w:spacing w:afterAutospacing="0" w:line="240" w:lineRule="auto"/>
              <w:jc w:val="both"/>
              <w:rPr>
                <w:rFonts w:eastAsia="MS Mincho"/>
                <w:lang w:eastAsia="en-US"/>
              </w:rPr>
            </w:pPr>
            <w:r>
              <w:rPr>
                <w:rFonts w:eastAsia="MS Mincho"/>
                <w:lang w:eastAsia="en-US"/>
              </w:rPr>
              <w:t>vivo</w:t>
            </w:r>
          </w:p>
        </w:tc>
        <w:tc>
          <w:tcPr>
            <w:tcW w:w="6081" w:type="dxa"/>
          </w:tcPr>
          <w:p w14:paraId="1BE3E668" w14:textId="77777777" w:rsidR="009F78F8" w:rsidRDefault="009F78F8" w:rsidP="009F78F8">
            <w:pPr>
              <w:snapToGrid/>
              <w:spacing w:afterAutospacing="0" w:line="240" w:lineRule="auto"/>
              <w:jc w:val="both"/>
              <w:rPr>
                <w:rFonts w:eastAsia="MS Mincho"/>
                <w:lang w:eastAsia="en-US"/>
              </w:rPr>
            </w:pPr>
            <w:r>
              <w:rPr>
                <w:rFonts w:eastAsia="MS Mincho"/>
                <w:lang w:eastAsia="en-US"/>
              </w:rPr>
              <w:t xml:space="preserve">Fine assuming the proposal 7 (there seems a </w:t>
            </w:r>
            <w:r w:rsidRPr="00CD1083">
              <w:rPr>
                <w:rFonts w:eastAsia="MS Mincho"/>
                <w:color w:val="FF0000"/>
                <w:lang w:eastAsia="en-US"/>
              </w:rPr>
              <w:t xml:space="preserve">typo </w:t>
            </w:r>
            <w:r>
              <w:rPr>
                <w:rFonts w:eastAsia="MS Mincho"/>
                <w:lang w:eastAsia="en-US"/>
              </w:rPr>
              <w:t>for this proposal number) is:</w:t>
            </w:r>
          </w:p>
          <w:p w14:paraId="110AE56C" w14:textId="77777777" w:rsidR="009F78F8" w:rsidRPr="00C71645" w:rsidRDefault="009F78F8" w:rsidP="009F78F8">
            <w:pPr>
              <w:jc w:val="both"/>
              <w:rPr>
                <w:b/>
                <w:bCs/>
                <w:sz w:val="16"/>
                <w:szCs w:val="22"/>
                <w:highlight w:val="yellow"/>
              </w:rPr>
            </w:pPr>
            <w:r w:rsidRPr="00C71645">
              <w:rPr>
                <w:b/>
                <w:bCs/>
                <w:sz w:val="16"/>
                <w:szCs w:val="22"/>
                <w:highlight w:val="yellow"/>
              </w:rPr>
              <w:t xml:space="preserve">FL’s proposal </w:t>
            </w:r>
            <w:r w:rsidRPr="00CD1083">
              <w:rPr>
                <w:b/>
                <w:bCs/>
                <w:color w:val="FF0000"/>
                <w:sz w:val="16"/>
                <w:szCs w:val="22"/>
                <w:highlight w:val="yellow"/>
              </w:rPr>
              <w:t>1-v1</w:t>
            </w:r>
          </w:p>
          <w:p w14:paraId="0B8E1F8F" w14:textId="6A101834" w:rsidR="009F78F8" w:rsidRPr="002F3C8F" w:rsidRDefault="009F78F8" w:rsidP="009F78F8">
            <w:pPr>
              <w:snapToGrid/>
              <w:spacing w:afterAutospacing="0" w:line="240" w:lineRule="auto"/>
              <w:jc w:val="both"/>
              <w:rPr>
                <w:rFonts w:eastAsia="MS Mincho"/>
                <w:lang w:eastAsia="en-US"/>
              </w:rPr>
            </w:pPr>
            <w:r w:rsidRPr="00C71645">
              <w:rPr>
                <w:b/>
                <w:bCs/>
                <w:sz w:val="16"/>
                <w:szCs w:val="22"/>
                <w:highlight w:val="yellow"/>
              </w:rPr>
              <w:t>Sub-PRB transmission is de-prioritized for the study of MPR/PAR reduction solutions in Rel-18.</w:t>
            </w:r>
            <w:r w:rsidRPr="00C71645">
              <w:rPr>
                <w:b/>
                <w:bCs/>
                <w:sz w:val="16"/>
                <w:szCs w:val="22"/>
              </w:rPr>
              <w:t xml:space="preserve"> </w:t>
            </w:r>
          </w:p>
        </w:tc>
      </w:tr>
      <w:tr w:rsidR="007E4EAD" w:rsidRPr="002F3C8F" w14:paraId="34B9C179" w14:textId="77777777" w:rsidTr="00E54D94">
        <w:trPr>
          <w:trHeight w:val="300"/>
        </w:trPr>
        <w:tc>
          <w:tcPr>
            <w:tcW w:w="3558" w:type="dxa"/>
          </w:tcPr>
          <w:p w14:paraId="2A15E1EC" w14:textId="154AF291" w:rsidR="007E4EAD" w:rsidRPr="002F3C8F" w:rsidRDefault="00A91A47" w:rsidP="00E54D94">
            <w:pPr>
              <w:snapToGrid/>
              <w:spacing w:afterAutospacing="0" w:line="240" w:lineRule="auto"/>
              <w:jc w:val="both"/>
              <w:rPr>
                <w:rFonts w:eastAsia="MS Mincho"/>
                <w:lang w:eastAsia="en-US"/>
              </w:rPr>
            </w:pPr>
            <w:r>
              <w:rPr>
                <w:rFonts w:eastAsia="MS Mincho"/>
                <w:lang w:eastAsia="en-US"/>
              </w:rPr>
              <w:t>Intel</w:t>
            </w:r>
          </w:p>
        </w:tc>
        <w:tc>
          <w:tcPr>
            <w:tcW w:w="6081" w:type="dxa"/>
          </w:tcPr>
          <w:p w14:paraId="2488F207" w14:textId="388F13BF" w:rsidR="007E4EAD" w:rsidRPr="002F3C8F" w:rsidRDefault="00A91A47" w:rsidP="00E54D94">
            <w:pPr>
              <w:snapToGrid/>
              <w:spacing w:afterAutospacing="0" w:line="240" w:lineRule="auto"/>
              <w:jc w:val="both"/>
              <w:rPr>
                <w:rFonts w:eastAsia="MS Mincho"/>
                <w:lang w:eastAsia="en-US"/>
              </w:rPr>
            </w:pPr>
            <w:r>
              <w:rPr>
                <w:rFonts w:eastAsia="MS Mincho"/>
                <w:lang w:eastAsia="en-US"/>
              </w:rPr>
              <w:t>Support</w:t>
            </w:r>
          </w:p>
        </w:tc>
      </w:tr>
      <w:tr w:rsidR="007E4EAD" w:rsidRPr="002F3C8F" w14:paraId="510E852A" w14:textId="77777777" w:rsidTr="00E54D94">
        <w:trPr>
          <w:trHeight w:val="300"/>
        </w:trPr>
        <w:tc>
          <w:tcPr>
            <w:tcW w:w="3558" w:type="dxa"/>
          </w:tcPr>
          <w:p w14:paraId="55400B02" w14:textId="77777777" w:rsidR="007E4EAD" w:rsidRPr="002F3C8F" w:rsidRDefault="007E4EAD" w:rsidP="00E54D94">
            <w:pPr>
              <w:snapToGrid/>
              <w:spacing w:afterAutospacing="0" w:line="240" w:lineRule="auto"/>
              <w:jc w:val="both"/>
              <w:rPr>
                <w:rFonts w:eastAsia="MS Mincho"/>
                <w:lang w:eastAsia="en-US"/>
              </w:rPr>
            </w:pPr>
          </w:p>
        </w:tc>
        <w:tc>
          <w:tcPr>
            <w:tcW w:w="6081" w:type="dxa"/>
          </w:tcPr>
          <w:p w14:paraId="14F33395" w14:textId="77777777" w:rsidR="007E4EAD" w:rsidRPr="002F3C8F" w:rsidRDefault="007E4EAD" w:rsidP="00E54D94">
            <w:pPr>
              <w:snapToGrid/>
              <w:spacing w:afterAutospacing="0" w:line="240" w:lineRule="auto"/>
              <w:jc w:val="both"/>
              <w:rPr>
                <w:rFonts w:eastAsia="MS Mincho"/>
                <w:lang w:eastAsia="en-US"/>
              </w:rPr>
            </w:pPr>
          </w:p>
        </w:tc>
      </w:tr>
    </w:tbl>
    <w:p w14:paraId="37C4C20D" w14:textId="77777777" w:rsidR="007E4EAD" w:rsidRDefault="007E4EAD"/>
    <w:p w14:paraId="572FC113" w14:textId="77777777" w:rsidR="007E4EAD" w:rsidRDefault="007E4EAD"/>
    <w:p w14:paraId="531FA648"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lastRenderedPageBreak/>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lastRenderedPageBreak/>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t>Cyclic extension</w:t>
            </w:r>
          </w:p>
          <w:p w14:paraId="531FA670" w14:textId="77777777" w:rsidR="004E1BD2" w:rsidRDefault="00892AB3">
            <w:pPr>
              <w:pStyle w:val="ListParagraph"/>
              <w:numPr>
                <w:ilvl w:val="0"/>
                <w:numId w:val="39"/>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531FA671" w14:textId="77777777" w:rsidR="004E1BD2" w:rsidRDefault="00892AB3">
            <w:pPr>
              <w:pStyle w:val="ListParagraph"/>
              <w:numPr>
                <w:ilvl w:val="0"/>
                <w:numId w:val="39"/>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t>signaling</w:t>
            </w:r>
            <w:proofErr w:type="spellEnd"/>
            <w:r>
              <w:t xml:space="preserve"> is used to indicate it.</w:t>
            </w:r>
          </w:p>
          <w:p w14:paraId="531FA688" w14:textId="77777777" w:rsidR="004E1BD2" w:rsidRDefault="00892AB3">
            <w:pPr>
              <w:jc w:val="both"/>
              <w:rPr>
                <w:b/>
                <w:bCs/>
                <w:sz w:val="22"/>
                <w:szCs w:val="22"/>
                <w:highlight w:val="yellow"/>
              </w:rPr>
            </w:pPr>
            <w:r>
              <w:rPr>
                <w:b/>
                <w:bCs/>
                <w:sz w:val="22"/>
                <w:szCs w:val="22"/>
                <w:highlight w:val="yellow"/>
              </w:rPr>
              <w:lastRenderedPageBreak/>
              <w:t>The following design aspects of frequency domain spectrum shaping with spectrum extension (FDSS-SE), are considered for Rel-18:</w:t>
            </w:r>
          </w:p>
          <w:p w14:paraId="531FA689"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ListParagraph"/>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lastRenderedPageBreak/>
              <w:t>Intel</w:t>
            </w:r>
          </w:p>
        </w:tc>
        <w:tc>
          <w:tcPr>
            <w:tcW w:w="6072" w:type="dxa"/>
          </w:tcPr>
          <w:p w14:paraId="531FA691" w14:textId="77777777" w:rsidR="004E1BD2" w:rsidRDefault="00892AB3">
            <w:pPr>
              <w:jc w:val="both"/>
            </w:pPr>
            <w:r>
              <w:t xml:space="preserve">As this is for study and not intended to make decision, we suggest </w:t>
            </w:r>
            <w:proofErr w:type="gramStart"/>
            <w:r>
              <w:t>to change</w:t>
            </w:r>
            <w:proofErr w:type="gramEnd"/>
            <w:r>
              <w:t xml:space="preserv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ListParagraph"/>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ListParagraph"/>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ListParagraph"/>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108" w:type="dxa"/>
            <w:gridSpan w:val="3"/>
          </w:tcPr>
          <w:p w14:paraId="531FA6B3" w14:textId="77777777" w:rsidR="004E1BD2" w:rsidRDefault="00892AB3">
            <w:pPr>
              <w:pStyle w:val="ListParagraph"/>
              <w:numPr>
                <w:ilvl w:val="0"/>
                <w:numId w:val="40"/>
              </w:numPr>
              <w:jc w:val="both"/>
            </w:pPr>
            <w:r>
              <w:t>Spectrum extension could be expressed in integer units of RBs to facilitate resource scheduling.</w:t>
            </w:r>
          </w:p>
          <w:p w14:paraId="531FA6B4" w14:textId="77777777" w:rsidR="004E1BD2" w:rsidRDefault="00892AB3">
            <w:pPr>
              <w:pStyle w:val="ListParagraph"/>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 xml:space="preserve">RAN1 should further agree that for comparison between schemes using different SE factors, the same spectral efficiency should be assumed. For </w:t>
            </w:r>
            <w:proofErr w:type="gramStart"/>
            <w:r>
              <w:t>example</w:t>
            </w:r>
            <w:proofErr w:type="gramEnd"/>
            <w:r>
              <w:t xml:space="preserv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0CD5A8DE" w:rsidR="004E1BD2" w:rsidRDefault="00892AB3">
            <w:pPr>
              <w:pStyle w:val="ListParagraph"/>
              <w:ind w:left="420"/>
              <w:jc w:val="both"/>
            </w:pPr>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531FA6B9" w14:textId="77777777" w:rsidR="004E1BD2" w:rsidRDefault="00892AB3">
            <w:pPr>
              <w:pStyle w:val="ListParagraph"/>
              <w:ind w:left="420"/>
              <w:jc w:val="both"/>
            </w:pPr>
            <w:r>
              <w:rPr>
                <w:noProof/>
                <w:lang w:val="en-US"/>
              </w:rPr>
              <w:lastRenderedPageBreak/>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ListParagraph"/>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p>
        </w:tc>
      </w:tr>
      <w:tr w:rsidR="006E61EC" w14:paraId="68F6F61B" w14:textId="77777777" w:rsidTr="004E1BD2">
        <w:trPr>
          <w:trHeight w:val="313"/>
        </w:trPr>
        <w:tc>
          <w:tcPr>
            <w:tcW w:w="3531" w:type="dxa"/>
          </w:tcPr>
          <w:p w14:paraId="25A5C1A3" w14:textId="24EEEB82" w:rsidR="006E61EC" w:rsidRDefault="006E61EC" w:rsidP="006E61EC">
            <w:pPr>
              <w:jc w:val="both"/>
            </w:pPr>
            <w:r>
              <w:rPr>
                <w:rFonts w:hint="eastAsia"/>
              </w:rPr>
              <w:t>Lenovo</w:t>
            </w:r>
          </w:p>
        </w:tc>
        <w:tc>
          <w:tcPr>
            <w:tcW w:w="6108" w:type="dxa"/>
            <w:gridSpan w:val="3"/>
          </w:tcPr>
          <w:p w14:paraId="630243FC" w14:textId="166133F6" w:rsidR="006E61EC" w:rsidRDefault="006E61EC" w:rsidP="006E61EC">
            <w:pPr>
              <w:jc w:val="both"/>
            </w:pPr>
            <w:r>
              <w:t xml:space="preserve">We have similar view with Intel. </w:t>
            </w:r>
          </w:p>
        </w:tc>
      </w:tr>
      <w:tr w:rsidR="0001552F" w14:paraId="0AFBF091" w14:textId="77777777" w:rsidTr="004E1BD2">
        <w:trPr>
          <w:trHeight w:val="313"/>
        </w:trPr>
        <w:tc>
          <w:tcPr>
            <w:tcW w:w="3531" w:type="dxa"/>
          </w:tcPr>
          <w:p w14:paraId="4F8E1DE7" w14:textId="6E60AC5C" w:rsidR="0001552F" w:rsidRDefault="0001552F" w:rsidP="0001552F">
            <w:pPr>
              <w:jc w:val="both"/>
            </w:pPr>
            <w:proofErr w:type="spellStart"/>
            <w:r>
              <w:rPr>
                <w:lang w:eastAsia="ja-JP"/>
              </w:rPr>
              <w:t>InterDigital</w:t>
            </w:r>
            <w:proofErr w:type="spellEnd"/>
          </w:p>
        </w:tc>
        <w:tc>
          <w:tcPr>
            <w:tcW w:w="6108" w:type="dxa"/>
            <w:gridSpan w:val="3"/>
          </w:tcPr>
          <w:p w14:paraId="1A1DF991" w14:textId="0DC142B5" w:rsidR="0001552F" w:rsidRDefault="0001552F" w:rsidP="0001552F">
            <w:pPr>
              <w:jc w:val="both"/>
            </w:pPr>
            <w:r>
              <w:t>Support in principle, but maybe better to leave two first sub-bullets open.</w:t>
            </w:r>
          </w:p>
        </w:tc>
      </w:tr>
      <w:tr w:rsidR="00614069" w14:paraId="14D2E002" w14:textId="77777777" w:rsidTr="004E1BD2">
        <w:trPr>
          <w:trHeight w:val="313"/>
        </w:trPr>
        <w:tc>
          <w:tcPr>
            <w:tcW w:w="3531" w:type="dxa"/>
          </w:tcPr>
          <w:p w14:paraId="07A21CE7" w14:textId="5C04918A" w:rsidR="00614069" w:rsidRDefault="00614069" w:rsidP="0001552F">
            <w:pPr>
              <w:jc w:val="both"/>
              <w:rPr>
                <w:lang w:eastAsia="ja-JP"/>
              </w:rPr>
            </w:pPr>
            <w:r>
              <w:rPr>
                <w:lang w:eastAsia="ja-JP"/>
              </w:rPr>
              <w:t>Apple</w:t>
            </w:r>
          </w:p>
        </w:tc>
        <w:tc>
          <w:tcPr>
            <w:tcW w:w="6108" w:type="dxa"/>
            <w:gridSpan w:val="3"/>
          </w:tcPr>
          <w:p w14:paraId="713B8E66" w14:textId="0126C4F4" w:rsidR="00614069" w:rsidRDefault="00F320AF" w:rsidP="0001552F">
            <w:pPr>
              <w:jc w:val="both"/>
            </w:pPr>
            <w:r>
              <w:t>We have similar view with Intel.</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 xml:space="preserve">Aren’t all three </w:t>
            </w:r>
            <w:proofErr w:type="gramStart"/>
            <w:r>
              <w:t>equivalent</w:t>
            </w:r>
            <w:proofErr w:type="gramEnd"/>
            <w:r>
              <w:t xml:space="preserve">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 xml:space="preserve">We are open to studying any of these, and </w:t>
            </w:r>
            <w:proofErr w:type="spellStart"/>
            <w:r>
              <w:t>downselecting</w:t>
            </w:r>
            <w:proofErr w:type="spellEnd"/>
            <w:r>
              <w:t xml:space="preserve"> </w:t>
            </w:r>
            <w:proofErr w:type="gramStart"/>
            <w:r>
              <w:t>as a result of</w:t>
            </w:r>
            <w:proofErr w:type="gramEnd"/>
            <w:r>
              <w:t xml:space="preserve">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lastRenderedPageBreak/>
              <w:t xml:space="preserve">Huawei, </w:t>
            </w:r>
            <w:proofErr w:type="spellStart"/>
            <w:r>
              <w:rPr>
                <w:sz w:val="22"/>
                <w:lang w:val="en-US"/>
              </w:rPr>
              <w:t>HiSilicon</w:t>
            </w:r>
            <w:proofErr w:type="spellEnd"/>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Our understanding of cyclic shift plus symmetric extension is that the latter converges to symmetric extension (</w:t>
            </w:r>
            <w:proofErr w:type="spellStart"/>
            <w:r>
              <w:t>w.r.t.</w:t>
            </w:r>
            <w:proofErr w:type="spellEnd"/>
            <w:r>
              <w:t xml:space="preserve"> </w:t>
            </w:r>
            <w:proofErr w:type="spellStart"/>
            <w:r>
              <w:t>inband</w:t>
            </w:r>
            <w:proofErr w:type="spellEnd"/>
            <w:r>
              <w:t xml:space="preserve">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r w:rsidR="006E61EC" w14:paraId="71400FC1" w14:textId="77777777" w:rsidTr="004E1BD2">
        <w:trPr>
          <w:trHeight w:val="313"/>
        </w:trPr>
        <w:tc>
          <w:tcPr>
            <w:tcW w:w="3557" w:type="dxa"/>
          </w:tcPr>
          <w:p w14:paraId="4A256ED0" w14:textId="519A3C32" w:rsidR="006E61EC" w:rsidRDefault="006E61EC" w:rsidP="006E61EC">
            <w:pPr>
              <w:jc w:val="both"/>
              <w:rPr>
                <w:lang w:eastAsia="ja-JP"/>
              </w:rPr>
            </w:pPr>
            <w:r>
              <w:t>Lenovo</w:t>
            </w:r>
          </w:p>
        </w:tc>
        <w:tc>
          <w:tcPr>
            <w:tcW w:w="6082" w:type="dxa"/>
          </w:tcPr>
          <w:p w14:paraId="19190E23" w14:textId="43FF32CF" w:rsidR="006E61EC" w:rsidRDefault="006E61EC" w:rsidP="006E61EC">
            <w:pPr>
              <w:jc w:val="both"/>
              <w:rPr>
                <w:lang w:eastAsia="ja-JP"/>
              </w:rPr>
            </w:pPr>
            <w:r>
              <w:t>We are open to study the options.</w:t>
            </w:r>
          </w:p>
        </w:tc>
      </w:tr>
      <w:tr w:rsidR="0001552F" w14:paraId="62C7E0E9" w14:textId="77777777" w:rsidTr="004E1BD2">
        <w:trPr>
          <w:trHeight w:val="313"/>
        </w:trPr>
        <w:tc>
          <w:tcPr>
            <w:tcW w:w="3557" w:type="dxa"/>
          </w:tcPr>
          <w:p w14:paraId="1FE3EBAF" w14:textId="7DE004E5" w:rsidR="0001552F" w:rsidRDefault="0001552F" w:rsidP="0001552F">
            <w:pPr>
              <w:jc w:val="both"/>
            </w:pPr>
            <w:proofErr w:type="spellStart"/>
            <w:r>
              <w:rPr>
                <w:lang w:eastAsia="ja-JP"/>
              </w:rPr>
              <w:t>InterDigital</w:t>
            </w:r>
            <w:proofErr w:type="spellEnd"/>
          </w:p>
        </w:tc>
        <w:tc>
          <w:tcPr>
            <w:tcW w:w="6082" w:type="dxa"/>
          </w:tcPr>
          <w:p w14:paraId="05D54BC1" w14:textId="1628B9C8" w:rsidR="0001552F" w:rsidRDefault="0001552F" w:rsidP="0001552F">
            <w:pPr>
              <w:jc w:val="both"/>
            </w:pPr>
            <w:r>
              <w:rPr>
                <w:lang w:eastAsia="ja-JP"/>
              </w:rPr>
              <w:t>Open to study all options.</w:t>
            </w:r>
          </w:p>
        </w:tc>
      </w:tr>
      <w:tr w:rsidR="00F320AF" w14:paraId="354CF71D" w14:textId="77777777" w:rsidTr="004E1BD2">
        <w:trPr>
          <w:trHeight w:val="313"/>
        </w:trPr>
        <w:tc>
          <w:tcPr>
            <w:tcW w:w="3557" w:type="dxa"/>
          </w:tcPr>
          <w:p w14:paraId="77A95863" w14:textId="3EB87991" w:rsidR="00F320AF" w:rsidRDefault="00F320AF" w:rsidP="0001552F">
            <w:pPr>
              <w:jc w:val="both"/>
              <w:rPr>
                <w:lang w:eastAsia="ja-JP"/>
              </w:rPr>
            </w:pPr>
            <w:r>
              <w:rPr>
                <w:lang w:eastAsia="ja-JP"/>
              </w:rPr>
              <w:t>Apple</w:t>
            </w:r>
          </w:p>
        </w:tc>
        <w:tc>
          <w:tcPr>
            <w:tcW w:w="6082" w:type="dxa"/>
          </w:tcPr>
          <w:p w14:paraId="36B0BCEF" w14:textId="1B8D1C1C" w:rsidR="00F320AF" w:rsidRDefault="00F320AF" w:rsidP="0001552F">
            <w:pPr>
              <w:jc w:val="both"/>
              <w:rPr>
                <w:lang w:eastAsia="ja-JP"/>
              </w:rPr>
            </w:pPr>
            <w:r>
              <w:rPr>
                <w:lang w:eastAsia="ja-JP"/>
              </w:rPr>
              <w:t>Open to study the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 xml:space="preserve">It may be helpful to agree on filter(s) to help with alignment on simulation results.  The most important aspect is that filters meet RAN4 requirements, </w:t>
            </w:r>
            <w:proofErr w:type="gramStart"/>
            <w:r>
              <w:t>e.g.</w:t>
            </w:r>
            <w:proofErr w:type="gramEnd"/>
            <w:r>
              <w:t xml:space="preserve"> spectrum flatness, and provide good performance taking into account a range of allocation bandwidths.  We don’t expect that filter type is a crucial </w:t>
            </w:r>
            <w:proofErr w:type="gramStart"/>
            <w:r>
              <w:t>aspect, but</w:t>
            </w:r>
            <w:proofErr w:type="gramEnd"/>
            <w:r>
              <w:t xml:space="preserve">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w:t>
            </w:r>
            <w:proofErr w:type="spellStart"/>
            <w:r>
              <w:rPr>
                <w:rFonts w:ascii="TimesLTStd-Roman" w:hAnsi="TimesLTStd-Roman"/>
                <w:color w:val="000000"/>
              </w:rPr>
              <w:t>CovEnh</w:t>
            </w:r>
            <w:proofErr w:type="spellEnd"/>
            <w:r>
              <w:rPr>
                <w:rFonts w:ascii="TimesLTStd-Roma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pPr>
            <w:r>
              <w:lastRenderedPageBreak/>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F2" w14:textId="77777777" w:rsidR="004E1BD2" w:rsidRDefault="00892AB3">
            <w:pPr>
              <w:jc w:val="both"/>
              <w:rPr>
                <w:color w:val="FF0000"/>
                <w:highlight w:val="yellow"/>
              </w:rPr>
            </w:pPr>
            <w:r>
              <w:rPr>
                <w:color w:val="000000" w:themeColor="text1"/>
              </w:rPr>
              <w:t xml:space="preserve">Specific filter should not be assumed in the RAN1 study. This is the implementation </w:t>
            </w:r>
            <w:proofErr w:type="spellStart"/>
            <w:r>
              <w:rPr>
                <w:color w:val="000000" w:themeColor="text1"/>
              </w:rPr>
              <w:t>behavior</w:t>
            </w:r>
            <w:proofErr w:type="spellEnd"/>
            <w:r>
              <w:rPr>
                <w:color w:val="000000" w:themeColor="text1"/>
              </w:rPr>
              <w:t xml:space="preserve">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proofErr w:type="spellStart"/>
            <w:r>
              <w:rPr>
                <w:rFonts w:hint="eastAsia"/>
                <w:lang w:val="en-US"/>
              </w:rPr>
              <w:t>can not</w:t>
            </w:r>
            <w:proofErr w:type="spellEnd"/>
            <w:r>
              <w:rPr>
                <w:rFonts w:hint="eastAsia"/>
                <w:lang w:val="en-US"/>
              </w:rPr>
              <w:t xml:space="preserve">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r w:rsidR="0001552F" w14:paraId="4BCC5D03" w14:textId="77777777" w:rsidTr="00560A56">
        <w:trPr>
          <w:trHeight w:val="313"/>
        </w:trPr>
        <w:tc>
          <w:tcPr>
            <w:tcW w:w="3557" w:type="dxa"/>
          </w:tcPr>
          <w:p w14:paraId="0E3A6F26" w14:textId="2319EF0A" w:rsidR="0001552F" w:rsidRDefault="0001552F" w:rsidP="0001552F">
            <w:pPr>
              <w:jc w:val="both"/>
            </w:pPr>
            <w:proofErr w:type="spellStart"/>
            <w:r>
              <w:t>InterDigital</w:t>
            </w:r>
            <w:proofErr w:type="spellEnd"/>
          </w:p>
        </w:tc>
        <w:tc>
          <w:tcPr>
            <w:tcW w:w="6082" w:type="dxa"/>
          </w:tcPr>
          <w:p w14:paraId="72C6B2F5" w14:textId="34F4268E" w:rsidR="0001552F" w:rsidRDefault="0001552F" w:rsidP="0001552F">
            <w:pPr>
              <w:jc w:val="both"/>
              <w:rPr>
                <w:rStyle w:val="normaltextrun"/>
                <w:color w:val="000000"/>
              </w:rPr>
            </w:pPr>
            <w:r>
              <w:rPr>
                <w:rStyle w:val="normaltextrun"/>
                <w:color w:val="000000"/>
              </w:rPr>
              <w:t xml:space="preserve">If possible, it would be good to align filters. If this cannot be achieved without delaying the </w:t>
            </w:r>
            <w:proofErr w:type="gramStart"/>
            <w:r>
              <w:rPr>
                <w:rStyle w:val="normaltextrun"/>
                <w:color w:val="000000"/>
              </w:rPr>
              <w:t>work</w:t>
            </w:r>
            <w:proofErr w:type="gramEnd"/>
            <w:r>
              <w:rPr>
                <w:rStyle w:val="normaltextrun"/>
                <w:color w:val="000000"/>
              </w:rPr>
              <w:t xml:space="preserve"> then having companies report their filter is preferable.</w:t>
            </w:r>
          </w:p>
        </w:tc>
      </w:tr>
      <w:tr w:rsidR="00F320AF" w14:paraId="0B134D1F" w14:textId="77777777" w:rsidTr="00560A56">
        <w:trPr>
          <w:trHeight w:val="313"/>
        </w:trPr>
        <w:tc>
          <w:tcPr>
            <w:tcW w:w="3557" w:type="dxa"/>
          </w:tcPr>
          <w:p w14:paraId="42BC1218" w14:textId="1110E41A" w:rsidR="00F320AF" w:rsidRDefault="00F320AF" w:rsidP="0001552F">
            <w:pPr>
              <w:jc w:val="both"/>
            </w:pPr>
            <w:r>
              <w:t>Apple</w:t>
            </w:r>
          </w:p>
        </w:tc>
        <w:tc>
          <w:tcPr>
            <w:tcW w:w="6082" w:type="dxa"/>
          </w:tcPr>
          <w:p w14:paraId="440EE927" w14:textId="7FAD16AD" w:rsidR="00F320AF" w:rsidRDefault="00F320AF" w:rsidP="0001552F">
            <w:pPr>
              <w:jc w:val="both"/>
              <w:rPr>
                <w:rStyle w:val="normaltextrun"/>
                <w:color w:val="000000"/>
              </w:rPr>
            </w:pPr>
            <w:r>
              <w:rPr>
                <w:rStyle w:val="normaltextrun"/>
                <w:color w:val="000000"/>
              </w:rPr>
              <w:t xml:space="preserve">For study purpose, it’s ok to assume a specific filter. If specify it in spec, we prefer to leave it to vendor implementation. </w:t>
            </w:r>
          </w:p>
        </w:tc>
      </w:tr>
    </w:tbl>
    <w:p w14:paraId="531FA6F7" w14:textId="77777777" w:rsidR="004E1BD2" w:rsidRDefault="00892AB3">
      <w:pPr>
        <w:jc w:val="both"/>
      </w:pPr>
      <w:r>
        <w:t xml:space="preserve">   </w:t>
      </w:r>
    </w:p>
    <w:p w14:paraId="531FA6F8" w14:textId="376E838F" w:rsidR="004E1BD2" w:rsidRPr="008F2343" w:rsidRDefault="003957E5">
      <w:pPr>
        <w:jc w:val="both"/>
        <w:rPr>
          <w:b/>
          <w:bCs/>
          <w:sz w:val="24"/>
          <w:szCs w:val="24"/>
        </w:rPr>
      </w:pPr>
      <w:r w:rsidRPr="00FB06EA">
        <w:rPr>
          <w:b/>
          <w:bCs/>
          <w:sz w:val="24"/>
          <w:szCs w:val="24"/>
          <w:highlight w:val="cyan"/>
        </w:rPr>
        <w:t>FL’s comment on October 12</w:t>
      </w:r>
    </w:p>
    <w:p w14:paraId="3C7E353A" w14:textId="77777777" w:rsidR="00311E56" w:rsidRDefault="002E3566">
      <w:pPr>
        <w:jc w:val="both"/>
        <w:rPr>
          <w:sz w:val="22"/>
          <w:szCs w:val="22"/>
          <w:lang w:val="en-US"/>
        </w:rPr>
      </w:pPr>
      <w:r>
        <w:rPr>
          <w:sz w:val="22"/>
          <w:szCs w:val="22"/>
        </w:rPr>
        <w:t xml:space="preserve">In </w:t>
      </w:r>
      <w:r w:rsidR="001F288D">
        <w:rPr>
          <w:sz w:val="22"/>
          <w:szCs w:val="22"/>
        </w:rPr>
        <w:t xml:space="preserve">the initial </w:t>
      </w:r>
      <w:r>
        <w:rPr>
          <w:sz w:val="22"/>
          <w:szCs w:val="22"/>
        </w:rPr>
        <w:t xml:space="preserve">round of discussion, </w:t>
      </w:r>
      <w:r w:rsidR="00060AE2">
        <w:rPr>
          <w:sz w:val="22"/>
          <w:szCs w:val="22"/>
        </w:rPr>
        <w:t>5 companies agree with FL’s proposal 4</w:t>
      </w:r>
      <w:r w:rsidR="00904CD1">
        <w:rPr>
          <w:sz w:val="22"/>
          <w:szCs w:val="22"/>
        </w:rPr>
        <w:t xml:space="preserve"> while </w:t>
      </w:r>
      <w:r w:rsidR="002A09EA">
        <w:rPr>
          <w:sz w:val="22"/>
          <w:szCs w:val="22"/>
        </w:rPr>
        <w:t xml:space="preserve">4 companies agree in principle and suggest </w:t>
      </w:r>
      <w:r w:rsidR="00E27733">
        <w:rPr>
          <w:sz w:val="22"/>
          <w:szCs w:val="22"/>
        </w:rPr>
        <w:t xml:space="preserve">modifications on the wording. </w:t>
      </w:r>
      <w:r w:rsidR="00077766">
        <w:rPr>
          <w:sz w:val="22"/>
          <w:szCs w:val="22"/>
        </w:rPr>
        <w:t xml:space="preserve">On the other hand, </w:t>
      </w:r>
      <w:r w:rsidR="00691C76">
        <w:rPr>
          <w:sz w:val="22"/>
          <w:szCs w:val="22"/>
        </w:rPr>
        <w:t xml:space="preserve">3 companies </w:t>
      </w:r>
      <w:r w:rsidR="006C744B">
        <w:rPr>
          <w:sz w:val="22"/>
          <w:szCs w:val="22"/>
        </w:rPr>
        <w:t>stat</w:t>
      </w:r>
      <w:r w:rsidR="00752716">
        <w:rPr>
          <w:sz w:val="22"/>
          <w:szCs w:val="22"/>
        </w:rPr>
        <w:t>e</w:t>
      </w:r>
      <w:r w:rsidR="006C744B">
        <w:rPr>
          <w:sz w:val="22"/>
          <w:szCs w:val="22"/>
        </w:rPr>
        <w:t xml:space="preserve"> that the design aspects should be</w:t>
      </w:r>
      <w:r w:rsidR="00691C76">
        <w:rPr>
          <w:sz w:val="22"/>
          <w:szCs w:val="22"/>
        </w:rPr>
        <w:t xml:space="preserve"> </w:t>
      </w:r>
      <w:r w:rsidR="0020183C">
        <w:rPr>
          <w:sz w:val="22"/>
          <w:szCs w:val="22"/>
        </w:rPr>
        <w:t>decided by RAN4</w:t>
      </w:r>
      <w:r w:rsidR="00CC11D0">
        <w:rPr>
          <w:sz w:val="22"/>
          <w:szCs w:val="22"/>
        </w:rPr>
        <w:t>. In addition,</w:t>
      </w:r>
      <w:r w:rsidR="00C1685C">
        <w:rPr>
          <w:sz w:val="22"/>
          <w:szCs w:val="22"/>
        </w:rPr>
        <w:t xml:space="preserve"> one company </w:t>
      </w:r>
      <w:r w:rsidR="00CC11D0">
        <w:rPr>
          <w:sz w:val="22"/>
          <w:szCs w:val="22"/>
        </w:rPr>
        <w:t>elaborate</w:t>
      </w:r>
      <w:r w:rsidR="00752716">
        <w:rPr>
          <w:sz w:val="22"/>
          <w:szCs w:val="22"/>
        </w:rPr>
        <w:t>s</w:t>
      </w:r>
      <w:r w:rsidR="00CC11D0">
        <w:rPr>
          <w:sz w:val="22"/>
          <w:szCs w:val="22"/>
        </w:rPr>
        <w:t xml:space="preserve"> on the </w:t>
      </w:r>
      <w:r w:rsidR="00680A65">
        <w:rPr>
          <w:sz w:val="22"/>
          <w:szCs w:val="22"/>
        </w:rPr>
        <w:t xml:space="preserve">aspects mentioned </w:t>
      </w:r>
      <w:r w:rsidR="008B5BC4">
        <w:rPr>
          <w:sz w:val="22"/>
          <w:szCs w:val="22"/>
        </w:rPr>
        <w:t>in FL’s proposal 4 without stating whether to support it or not.</w:t>
      </w:r>
      <w:r w:rsidR="005C150B">
        <w:rPr>
          <w:sz w:val="22"/>
          <w:szCs w:val="22"/>
        </w:rPr>
        <w:t xml:space="preserve"> </w:t>
      </w:r>
      <w:r w:rsidR="001F288D">
        <w:rPr>
          <w:sz w:val="22"/>
          <w:szCs w:val="22"/>
        </w:rPr>
        <w:t>From</w:t>
      </w:r>
      <w:r w:rsidR="003C0980">
        <w:rPr>
          <w:sz w:val="22"/>
          <w:szCs w:val="22"/>
        </w:rPr>
        <w:t xml:space="preserve"> FL’s perspective, </w:t>
      </w:r>
      <w:r w:rsidR="00A95E8D">
        <w:rPr>
          <w:sz w:val="22"/>
          <w:szCs w:val="22"/>
        </w:rPr>
        <w:t>given that</w:t>
      </w:r>
      <w:r w:rsidR="003C0980">
        <w:rPr>
          <w:sz w:val="22"/>
          <w:szCs w:val="22"/>
        </w:rPr>
        <w:t xml:space="preserve"> </w:t>
      </w:r>
      <w:r w:rsidR="003C0980">
        <w:rPr>
          <w:sz w:val="22"/>
          <w:szCs w:val="22"/>
          <w:lang w:val="en-US"/>
        </w:rPr>
        <w:t>the majority supports performing link-level simulation (LLS) in RAN1</w:t>
      </w:r>
      <w:r w:rsidR="006552B6">
        <w:rPr>
          <w:sz w:val="22"/>
          <w:szCs w:val="22"/>
          <w:lang w:val="en-US"/>
        </w:rPr>
        <w:t xml:space="preserve"> (according to companies’ inputs for question 3.1.1-Q2</w:t>
      </w:r>
      <w:r w:rsidR="00A136B6">
        <w:rPr>
          <w:sz w:val="22"/>
          <w:szCs w:val="22"/>
          <w:lang w:val="en-US"/>
        </w:rPr>
        <w:t xml:space="preserve">), the design aspects </w:t>
      </w:r>
      <w:r w:rsidR="00D05F10">
        <w:rPr>
          <w:sz w:val="22"/>
          <w:szCs w:val="22"/>
          <w:lang w:val="en-US"/>
        </w:rPr>
        <w:t xml:space="preserve">of FDSS </w:t>
      </w:r>
      <w:r w:rsidR="00A136B6">
        <w:rPr>
          <w:sz w:val="22"/>
          <w:szCs w:val="22"/>
          <w:lang w:val="en-US"/>
        </w:rPr>
        <w:t xml:space="preserve">should </w:t>
      </w:r>
      <w:r w:rsidR="0091589E">
        <w:rPr>
          <w:sz w:val="22"/>
          <w:szCs w:val="22"/>
          <w:lang w:val="en-US"/>
        </w:rPr>
        <w:t>b</w:t>
      </w:r>
      <w:r w:rsidR="00A136B6">
        <w:rPr>
          <w:sz w:val="22"/>
          <w:szCs w:val="22"/>
          <w:lang w:val="en-US"/>
        </w:rPr>
        <w:t xml:space="preserve">e </w:t>
      </w:r>
      <w:r w:rsidR="00D26724">
        <w:rPr>
          <w:sz w:val="22"/>
          <w:szCs w:val="22"/>
          <w:lang w:val="en-US"/>
        </w:rPr>
        <w:t>agreed in RAN1</w:t>
      </w:r>
      <w:r w:rsidR="00D4451A">
        <w:rPr>
          <w:sz w:val="22"/>
          <w:szCs w:val="22"/>
          <w:lang w:val="en-US"/>
        </w:rPr>
        <w:t>, at least</w:t>
      </w:r>
      <w:r w:rsidR="00D26724">
        <w:rPr>
          <w:sz w:val="22"/>
          <w:szCs w:val="22"/>
          <w:lang w:val="en-US"/>
        </w:rPr>
        <w:t xml:space="preserve"> for the LLS</w:t>
      </w:r>
      <w:r w:rsidR="003C0980">
        <w:rPr>
          <w:sz w:val="22"/>
          <w:szCs w:val="22"/>
          <w:lang w:val="en-US"/>
        </w:rPr>
        <w:t>.</w:t>
      </w:r>
      <w:r w:rsidR="004D4843">
        <w:rPr>
          <w:sz w:val="22"/>
          <w:szCs w:val="22"/>
          <w:lang w:val="en-US"/>
        </w:rPr>
        <w:t xml:space="preserve"> </w:t>
      </w:r>
      <w:r w:rsidR="00416E88">
        <w:rPr>
          <w:sz w:val="22"/>
          <w:szCs w:val="22"/>
          <w:lang w:val="en-US"/>
        </w:rPr>
        <w:t xml:space="preserve">If RAN1 could make progress on </w:t>
      </w:r>
      <w:r w:rsidR="00040962">
        <w:rPr>
          <w:sz w:val="22"/>
          <w:szCs w:val="22"/>
          <w:lang w:val="en-US"/>
        </w:rPr>
        <w:t xml:space="preserve">agreeing </w:t>
      </w:r>
      <w:r w:rsidR="00043453">
        <w:rPr>
          <w:sz w:val="22"/>
          <w:szCs w:val="22"/>
          <w:lang w:val="en-US"/>
        </w:rPr>
        <w:t>the des</w:t>
      </w:r>
      <w:r w:rsidR="00F93815">
        <w:rPr>
          <w:sz w:val="22"/>
          <w:szCs w:val="22"/>
          <w:lang w:val="en-US"/>
        </w:rPr>
        <w:t>ign aspects for studying, th</w:t>
      </w:r>
      <w:r w:rsidR="00D4451A">
        <w:rPr>
          <w:sz w:val="22"/>
          <w:szCs w:val="22"/>
          <w:lang w:val="en-US"/>
        </w:rPr>
        <w:t>is</w:t>
      </w:r>
      <w:r w:rsidR="00F93815">
        <w:rPr>
          <w:sz w:val="22"/>
          <w:szCs w:val="22"/>
          <w:lang w:val="en-US"/>
        </w:rPr>
        <w:t xml:space="preserve"> could help </w:t>
      </w:r>
      <w:r w:rsidR="00473924">
        <w:rPr>
          <w:sz w:val="22"/>
          <w:szCs w:val="22"/>
          <w:lang w:val="en-US"/>
        </w:rPr>
        <w:t>RAN4 as well.</w:t>
      </w:r>
      <w:r w:rsidR="00D66C5E">
        <w:rPr>
          <w:sz w:val="22"/>
          <w:szCs w:val="22"/>
          <w:lang w:val="en-US"/>
        </w:rPr>
        <w:t xml:space="preserve"> </w:t>
      </w:r>
    </w:p>
    <w:p w14:paraId="44BFAC8D" w14:textId="453160EF" w:rsidR="00311E56" w:rsidRDefault="00AF3B89">
      <w:pPr>
        <w:jc w:val="both"/>
        <w:rPr>
          <w:sz w:val="22"/>
          <w:szCs w:val="22"/>
          <w:lang w:val="en-US"/>
        </w:rPr>
      </w:pPr>
      <w:r>
        <w:rPr>
          <w:sz w:val="22"/>
          <w:szCs w:val="22"/>
          <w:lang w:val="en-US"/>
        </w:rPr>
        <w:t xml:space="preserve">Concerning the </w:t>
      </w:r>
      <w:r w:rsidR="0046051E">
        <w:rPr>
          <w:sz w:val="22"/>
          <w:szCs w:val="22"/>
          <w:lang w:val="en-US"/>
        </w:rPr>
        <w:t>spectrum extension size</w:t>
      </w:r>
      <w:r w:rsidR="007928F8">
        <w:rPr>
          <w:sz w:val="22"/>
          <w:szCs w:val="22"/>
          <w:lang w:val="en-US"/>
        </w:rPr>
        <w:t xml:space="preserve">, </w:t>
      </w:r>
      <w:r w:rsidR="00231B8E">
        <w:rPr>
          <w:sz w:val="22"/>
          <w:szCs w:val="22"/>
          <w:lang w:val="en-US"/>
        </w:rPr>
        <w:t xml:space="preserve">it seems reasonable </w:t>
      </w:r>
      <w:r w:rsidR="00C61592">
        <w:rPr>
          <w:sz w:val="22"/>
          <w:szCs w:val="22"/>
          <w:lang w:val="en-US"/>
        </w:rPr>
        <w:t xml:space="preserve">to keep the bullet as is, given all the comments </w:t>
      </w:r>
      <w:r w:rsidR="00827D5E">
        <w:rPr>
          <w:sz w:val="22"/>
          <w:szCs w:val="22"/>
          <w:lang w:val="en-US"/>
        </w:rPr>
        <w:t>companies made on sub-PRB transmission.</w:t>
      </w:r>
    </w:p>
    <w:p w14:paraId="1A78672B" w14:textId="58D7A512" w:rsidR="00827D5E" w:rsidRDefault="00827D5E">
      <w:pPr>
        <w:jc w:val="both"/>
        <w:rPr>
          <w:sz w:val="22"/>
          <w:szCs w:val="22"/>
          <w:lang w:val="en-US"/>
        </w:rPr>
      </w:pPr>
      <w:r>
        <w:rPr>
          <w:sz w:val="22"/>
          <w:szCs w:val="22"/>
          <w:lang w:val="en-US"/>
        </w:rPr>
        <w:t xml:space="preserve">Concerning the extension factor, I think that providing </w:t>
      </w:r>
      <w:r w:rsidR="003F27F7">
        <w:rPr>
          <w:sz w:val="22"/>
          <w:szCs w:val="22"/>
          <w:lang w:val="en-US"/>
        </w:rPr>
        <w:t xml:space="preserve">a </w:t>
      </w:r>
      <w:r w:rsidR="005B2272">
        <w:rPr>
          <w:sz w:val="22"/>
          <w:szCs w:val="22"/>
          <w:lang w:val="en-US"/>
        </w:rPr>
        <w:t xml:space="preserve">simple </w:t>
      </w:r>
      <w:r>
        <w:rPr>
          <w:sz w:val="22"/>
          <w:szCs w:val="22"/>
          <w:lang w:val="en-US"/>
        </w:rPr>
        <w:t>definition</w:t>
      </w:r>
      <w:r w:rsidR="005B2272">
        <w:rPr>
          <w:sz w:val="22"/>
          <w:szCs w:val="22"/>
          <w:lang w:val="en-US"/>
        </w:rPr>
        <w:t xml:space="preserve"> may provide a </w:t>
      </w:r>
      <w:r w:rsidR="00CD0B67">
        <w:rPr>
          <w:sz w:val="22"/>
          <w:szCs w:val="22"/>
          <w:lang w:val="en-US"/>
        </w:rPr>
        <w:t>unified way to express a concept and talk about it without ambiguity and misunderstandings among companies. I do not see why this could constrain the study in any way.</w:t>
      </w:r>
      <w:r w:rsidR="003F27F7">
        <w:rPr>
          <w:sz w:val="22"/>
          <w:szCs w:val="22"/>
          <w:lang w:val="en-US"/>
        </w:rPr>
        <w:t xml:space="preserve"> </w:t>
      </w:r>
      <w:r>
        <w:rPr>
          <w:sz w:val="22"/>
          <w:szCs w:val="22"/>
          <w:lang w:val="en-US"/>
        </w:rPr>
        <w:t xml:space="preserve"> </w:t>
      </w:r>
    </w:p>
    <w:p w14:paraId="683C50FC" w14:textId="2E9B093A" w:rsidR="00540AF9" w:rsidRDefault="00162644">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w:t>
      </w:r>
      <w:r w:rsidR="00540AF9">
        <w:rPr>
          <w:sz w:val="22"/>
          <w:szCs w:val="22"/>
          <w:lang w:val="en-US"/>
        </w:rPr>
        <w:t xml:space="preserve"> are </w:t>
      </w:r>
      <w:proofErr w:type="gramStart"/>
      <w:r w:rsidR="00540AF9">
        <w:rPr>
          <w:sz w:val="22"/>
          <w:szCs w:val="22"/>
          <w:lang w:val="en-US"/>
        </w:rPr>
        <w:t>taken into account</w:t>
      </w:r>
      <w:proofErr w:type="gramEnd"/>
      <w:r w:rsidR="00540AF9">
        <w:rPr>
          <w:sz w:val="22"/>
          <w:szCs w:val="22"/>
          <w:lang w:val="en-US"/>
        </w:rPr>
        <w:t xml:space="preserve"> for the discussion in Section 3.2.1. about evaluation methodology.</w:t>
      </w:r>
    </w:p>
    <w:p w14:paraId="12C0CC64" w14:textId="08DF4F41" w:rsidR="00540AF9" w:rsidRDefault="00540AF9">
      <w:pPr>
        <w:jc w:val="both"/>
        <w:rPr>
          <w:sz w:val="22"/>
          <w:szCs w:val="22"/>
          <w:lang w:val="en-US"/>
        </w:rPr>
      </w:pPr>
      <w:r>
        <w:rPr>
          <w:sz w:val="22"/>
          <w:szCs w:val="22"/>
          <w:lang w:val="en-US"/>
        </w:rPr>
        <w:t xml:space="preserve">Some companies, for instance Samsung and MediaTek, argue that all these aspects (and the following) should </w:t>
      </w:r>
      <w:r w:rsidR="005758FC">
        <w:rPr>
          <w:sz w:val="22"/>
          <w:szCs w:val="22"/>
          <w:lang w:val="en-US"/>
        </w:rPr>
        <w:t>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3F6290A2" w14:textId="79F028BC" w:rsidR="003957E5" w:rsidRDefault="00602663">
      <w:pPr>
        <w:jc w:val="both"/>
        <w:rPr>
          <w:sz w:val="22"/>
          <w:szCs w:val="22"/>
          <w:lang w:val="en-US"/>
        </w:rPr>
      </w:pPr>
      <w:r>
        <w:rPr>
          <w:sz w:val="22"/>
          <w:szCs w:val="22"/>
          <w:lang w:val="en-US"/>
        </w:rPr>
        <w:t>FL’s proposal 4 is reformulated</w:t>
      </w:r>
      <w:r w:rsidR="00F067F3">
        <w:rPr>
          <w:sz w:val="22"/>
          <w:szCs w:val="22"/>
          <w:lang w:val="en-US"/>
        </w:rPr>
        <w:t xml:space="preserve"> </w:t>
      </w:r>
      <w:r w:rsidR="00D4451A">
        <w:rPr>
          <w:sz w:val="22"/>
          <w:szCs w:val="22"/>
          <w:lang w:val="en-US"/>
        </w:rPr>
        <w:t>considering</w:t>
      </w:r>
      <w:r w:rsidR="00F067F3">
        <w:rPr>
          <w:sz w:val="22"/>
          <w:szCs w:val="22"/>
          <w:lang w:val="en-US"/>
        </w:rPr>
        <w:t xml:space="preserve"> the </w:t>
      </w:r>
      <w:r w:rsidR="00B115E7">
        <w:rPr>
          <w:sz w:val="22"/>
          <w:szCs w:val="22"/>
          <w:lang w:val="en-US"/>
        </w:rPr>
        <w:t>concerns</w:t>
      </w:r>
      <w:r w:rsidR="00F85885">
        <w:rPr>
          <w:sz w:val="22"/>
          <w:szCs w:val="22"/>
          <w:lang w:val="en-US"/>
        </w:rPr>
        <w:t xml:space="preserve"> from </w:t>
      </w:r>
      <w:r w:rsidR="008565C8">
        <w:rPr>
          <w:sz w:val="22"/>
          <w:szCs w:val="22"/>
          <w:lang w:val="en-US"/>
        </w:rPr>
        <w:t>Ericsson, Intel, vivo and Lenovo</w:t>
      </w:r>
      <w:r w:rsidR="007117C1">
        <w:rPr>
          <w:sz w:val="22"/>
          <w:szCs w:val="22"/>
          <w:lang w:val="en-US"/>
        </w:rPr>
        <w:t xml:space="preserve"> as follows</w:t>
      </w:r>
      <w:r w:rsidR="008565C8">
        <w:rPr>
          <w:sz w:val="22"/>
          <w:szCs w:val="22"/>
          <w:lang w:val="en-US"/>
        </w:rPr>
        <w:t xml:space="preserve">. </w:t>
      </w:r>
    </w:p>
    <w:p w14:paraId="009FEF33" w14:textId="2A4EE754" w:rsidR="00D740C5" w:rsidRDefault="00D740C5" w:rsidP="00D740C5">
      <w:pPr>
        <w:jc w:val="both"/>
        <w:rPr>
          <w:b/>
          <w:bCs/>
          <w:sz w:val="22"/>
          <w:szCs w:val="22"/>
        </w:rPr>
      </w:pPr>
      <w:r>
        <w:rPr>
          <w:b/>
          <w:bCs/>
          <w:sz w:val="22"/>
          <w:szCs w:val="22"/>
          <w:highlight w:val="yellow"/>
        </w:rPr>
        <w:t>FL’s proposal 4</w:t>
      </w:r>
      <w:r>
        <w:rPr>
          <w:b/>
          <w:sz w:val="22"/>
          <w:szCs w:val="22"/>
          <w:highlight w:val="yellow"/>
        </w:rPr>
        <w:t>-</w:t>
      </w:r>
      <w:r w:rsidR="00171D4D">
        <w:rPr>
          <w:b/>
          <w:bCs/>
          <w:sz w:val="22"/>
          <w:szCs w:val="22"/>
          <w:highlight w:val="yellow"/>
        </w:rPr>
        <w:t>v1</w:t>
      </w:r>
    </w:p>
    <w:p w14:paraId="12A83173" w14:textId="3890B42E" w:rsidR="00D740C5" w:rsidRDefault="00D740C5" w:rsidP="00D740C5">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sidRPr="001963B6">
        <w:rPr>
          <w:b/>
          <w:sz w:val="22"/>
          <w:szCs w:val="22"/>
          <w:highlight w:val="yellow"/>
        </w:rPr>
        <w:t xml:space="preserve">for </w:t>
      </w:r>
      <w:r w:rsidR="00E67F88" w:rsidRPr="00E67F88">
        <w:rPr>
          <w:b/>
          <w:bCs/>
          <w:color w:val="FF0000"/>
          <w:sz w:val="22"/>
          <w:szCs w:val="22"/>
          <w:highlight w:val="yellow"/>
        </w:rPr>
        <w:t>studying MPR/PAR reduction enhancements in</w:t>
      </w:r>
      <w:r w:rsidRPr="00E67F88">
        <w:rPr>
          <w:b/>
          <w:bCs/>
          <w:color w:val="FF0000"/>
          <w:sz w:val="22"/>
          <w:szCs w:val="22"/>
          <w:highlight w:val="yellow"/>
        </w:rPr>
        <w:t xml:space="preserve"> </w:t>
      </w:r>
      <w:r>
        <w:rPr>
          <w:b/>
          <w:bCs/>
          <w:sz w:val="22"/>
          <w:szCs w:val="22"/>
          <w:highlight w:val="yellow"/>
        </w:rPr>
        <w:t>Rel-18:</w:t>
      </w:r>
    </w:p>
    <w:p w14:paraId="597DCBEA"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4A04ABC2" w14:textId="77777777" w:rsidR="00D740C5" w:rsidRPr="00193D5E" w:rsidRDefault="00D740C5" w:rsidP="00D740C5">
      <w:pPr>
        <w:pStyle w:val="ListParagraph"/>
        <w:numPr>
          <w:ilvl w:val="0"/>
          <w:numId w:val="37"/>
        </w:numPr>
        <w:jc w:val="both"/>
        <w:rPr>
          <w:b/>
          <w:strike/>
          <w:color w:val="FF0000"/>
          <w:sz w:val="22"/>
          <w:szCs w:val="22"/>
          <w:highlight w:val="yellow"/>
          <w:lang w:val="en-US"/>
        </w:rPr>
      </w:pPr>
      <w:r w:rsidRPr="00193D5E">
        <w:rPr>
          <w:b/>
          <w:strike/>
          <w:color w:val="FF0000"/>
          <w:sz w:val="22"/>
          <w:szCs w:val="22"/>
          <w:highlight w:val="yellow"/>
          <w:lang w:val="en-US"/>
        </w:rPr>
        <w:t xml:space="preserve">Both </w:t>
      </w:r>
      <w:r w:rsidRPr="00193D5E">
        <w:rPr>
          <w:b/>
          <w:strike/>
          <w:color w:val="FF0000"/>
          <w:sz w:val="22"/>
          <w:szCs w:val="22"/>
          <w:highlight w:val="yellow"/>
        </w:rPr>
        <w:t xml:space="preserve">DMRS and data symbols undergo spectrum shaping </w:t>
      </w:r>
    </w:p>
    <w:p w14:paraId="303E083F" w14:textId="77777777" w:rsidR="00D740C5" w:rsidRDefault="00D740C5" w:rsidP="00D740C5">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0DBD24D6" w14:textId="35FA6051" w:rsidR="00AA2F46" w:rsidRPr="00193D5E" w:rsidRDefault="00AA2F46" w:rsidP="00AA2F46">
      <w:pPr>
        <w:pStyle w:val="ListParagraph"/>
        <w:numPr>
          <w:ilvl w:val="1"/>
          <w:numId w:val="37"/>
        </w:numPr>
        <w:jc w:val="both"/>
        <w:rPr>
          <w:b/>
          <w:color w:val="FF0000"/>
          <w:sz w:val="22"/>
          <w:szCs w:val="22"/>
          <w:highlight w:val="yellow"/>
          <w:lang w:val="en-US"/>
        </w:rPr>
      </w:pPr>
      <w:r w:rsidRPr="00193D5E">
        <w:rPr>
          <w:b/>
          <w:color w:val="FF0000"/>
          <w:sz w:val="22"/>
          <w:szCs w:val="22"/>
          <w:highlight w:val="yellow"/>
          <w:lang w:val="en-US"/>
        </w:rPr>
        <w:lastRenderedPageBreak/>
        <w:t xml:space="preserve">Both </w:t>
      </w:r>
      <w:r w:rsidRPr="00193D5E">
        <w:rPr>
          <w:b/>
          <w:color w:val="FF0000"/>
          <w:sz w:val="22"/>
          <w:szCs w:val="22"/>
          <w:highlight w:val="yellow"/>
        </w:rPr>
        <w:t xml:space="preserve">DMRS and data symbols undergo spectrum shaping </w:t>
      </w:r>
    </w:p>
    <w:p w14:paraId="56CF1966"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A1883AA" w14:textId="0730311C" w:rsidR="00581689" w:rsidRPr="00581689" w:rsidRDefault="00581689" w:rsidP="00D740C5">
      <w:pPr>
        <w:pStyle w:val="ListParagraph"/>
        <w:numPr>
          <w:ilvl w:val="1"/>
          <w:numId w:val="37"/>
        </w:numPr>
        <w:jc w:val="both"/>
        <w:rPr>
          <w:b/>
          <w:color w:val="FF0000"/>
          <w:sz w:val="22"/>
          <w:szCs w:val="22"/>
          <w:highlight w:val="yellow"/>
          <w:lang w:val="en-US"/>
        </w:rPr>
      </w:pPr>
      <w:r w:rsidRPr="00581689">
        <w:rPr>
          <w:b/>
          <w:color w:val="FF0000"/>
          <w:sz w:val="22"/>
          <w:szCs w:val="22"/>
          <w:highlight w:val="yellow"/>
          <w:lang w:val="en-US"/>
        </w:rPr>
        <w:t>Impact of shaping filter</w:t>
      </w:r>
    </w:p>
    <w:p w14:paraId="620E46F4" w14:textId="7777777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8C4E3DE" w14:textId="6EEED907" w:rsidR="00D740C5" w:rsidRDefault="00D740C5" w:rsidP="00D740C5">
      <w:pPr>
        <w:pStyle w:val="ListParagraph"/>
        <w:numPr>
          <w:ilvl w:val="1"/>
          <w:numId w:val="37"/>
        </w:numPr>
        <w:jc w:val="both"/>
        <w:rPr>
          <w:b/>
          <w:sz w:val="22"/>
          <w:szCs w:val="22"/>
          <w:highlight w:val="yellow"/>
          <w:lang w:val="en-US"/>
        </w:rPr>
      </w:pPr>
      <w:r>
        <w:rPr>
          <w:b/>
          <w:sz w:val="22"/>
          <w:szCs w:val="22"/>
          <w:highlight w:val="yellow"/>
          <w:lang w:val="en-US"/>
        </w:rPr>
        <w:t xml:space="preserve">How extension size is </w:t>
      </w:r>
      <w:r w:rsidRPr="00581689">
        <w:rPr>
          <w:b/>
          <w:strike/>
          <w:color w:val="FF0000"/>
          <w:sz w:val="22"/>
          <w:szCs w:val="22"/>
          <w:highlight w:val="yellow"/>
          <w:lang w:val="en-US"/>
        </w:rPr>
        <w:t>indicated</w:t>
      </w:r>
      <w:r w:rsidR="00581689" w:rsidRPr="00581689">
        <w:rPr>
          <w:b/>
          <w:strike/>
          <w:color w:val="FF0000"/>
          <w:sz w:val="22"/>
          <w:szCs w:val="22"/>
          <w:highlight w:val="yellow"/>
          <w:lang w:val="en-US"/>
        </w:rPr>
        <w:t xml:space="preserve"> </w:t>
      </w:r>
      <w:r w:rsidR="00581689">
        <w:rPr>
          <w:b/>
          <w:color w:val="FF0000"/>
          <w:sz w:val="22"/>
          <w:szCs w:val="22"/>
          <w:highlight w:val="yellow"/>
          <w:lang w:val="en-US"/>
        </w:rPr>
        <w:t>determined</w:t>
      </w:r>
    </w:p>
    <w:p w14:paraId="2A653F1C" w14:textId="77777777" w:rsidR="00D740C5" w:rsidRDefault="00D740C5">
      <w:pPr>
        <w:jc w:val="both"/>
        <w:rPr>
          <w:sz w:val="22"/>
          <w:szCs w:val="22"/>
          <w:lang w:val="en-US"/>
        </w:rPr>
      </w:pPr>
    </w:p>
    <w:p w14:paraId="52BE80DC" w14:textId="42DF371B" w:rsidR="00AF31A8" w:rsidRPr="00AF31A8" w:rsidRDefault="00AE6467">
      <w:pPr>
        <w:jc w:val="both"/>
        <w:rPr>
          <w:sz w:val="22"/>
          <w:szCs w:val="22"/>
        </w:rPr>
      </w:pPr>
      <w:r>
        <w:rPr>
          <w:sz w:val="22"/>
          <w:szCs w:val="22"/>
          <w:lang w:val="en-US"/>
        </w:rPr>
        <w:t xml:space="preserve">Concerning 3.1.3-Q1, </w:t>
      </w:r>
      <w:r w:rsidR="003902C1">
        <w:rPr>
          <w:sz w:val="22"/>
          <w:szCs w:val="22"/>
          <w:lang w:val="en-US"/>
        </w:rPr>
        <w:t xml:space="preserve">5 companies are open to </w:t>
      </w:r>
      <w:r w:rsidR="00AF142E">
        <w:rPr>
          <w:sz w:val="22"/>
          <w:szCs w:val="22"/>
          <w:lang w:val="en-US"/>
        </w:rPr>
        <w:t>consider</w:t>
      </w:r>
      <w:r w:rsidR="00854913">
        <w:rPr>
          <w:sz w:val="22"/>
          <w:szCs w:val="22"/>
          <w:lang w:val="en-US"/>
        </w:rPr>
        <w:t xml:space="preserve"> all options of </w:t>
      </w:r>
      <w:r w:rsidR="00C32E65">
        <w:rPr>
          <w:sz w:val="22"/>
          <w:szCs w:val="22"/>
          <w:lang w:val="en-US"/>
        </w:rPr>
        <w:t>spectrum extension</w:t>
      </w:r>
      <w:r w:rsidR="00E75B0C">
        <w:rPr>
          <w:sz w:val="22"/>
          <w:szCs w:val="22"/>
          <w:lang w:val="en-US"/>
        </w:rPr>
        <w:t xml:space="preserve"> for further study</w:t>
      </w:r>
      <w:r w:rsidR="00E73628">
        <w:rPr>
          <w:sz w:val="22"/>
          <w:szCs w:val="22"/>
          <w:lang w:val="en-US"/>
        </w:rPr>
        <w:t xml:space="preserve">, 3 companies </w:t>
      </w:r>
      <w:r w:rsidR="00C23AE2">
        <w:rPr>
          <w:sz w:val="22"/>
          <w:szCs w:val="22"/>
          <w:lang w:val="en-US"/>
        </w:rPr>
        <w:t>prefer</w:t>
      </w:r>
      <w:r w:rsidR="00E73628">
        <w:rPr>
          <w:sz w:val="22"/>
          <w:szCs w:val="22"/>
          <w:lang w:val="en-US"/>
        </w:rPr>
        <w:t xml:space="preserve"> priori</w:t>
      </w:r>
      <w:r w:rsidR="00C23AE2">
        <w:rPr>
          <w:sz w:val="22"/>
          <w:szCs w:val="22"/>
          <w:lang w:val="en-US"/>
        </w:rPr>
        <w:t xml:space="preserve">tizing </w:t>
      </w:r>
      <w:r w:rsidR="006F0C3E">
        <w:rPr>
          <w:sz w:val="22"/>
          <w:szCs w:val="22"/>
          <w:lang w:val="en-US"/>
        </w:rPr>
        <w:t xml:space="preserve">symmetric extension, </w:t>
      </w:r>
      <w:r w:rsidR="009C032B">
        <w:rPr>
          <w:sz w:val="22"/>
          <w:szCs w:val="22"/>
          <w:lang w:val="en-US"/>
        </w:rPr>
        <w:t xml:space="preserve">one company </w:t>
      </w:r>
      <w:r w:rsidR="0039248D">
        <w:rPr>
          <w:sz w:val="22"/>
          <w:szCs w:val="22"/>
          <w:lang w:val="en-US"/>
        </w:rPr>
        <w:t>prefer</w:t>
      </w:r>
      <w:r w:rsidR="00625867">
        <w:rPr>
          <w:sz w:val="22"/>
          <w:szCs w:val="22"/>
          <w:lang w:val="en-US"/>
        </w:rPr>
        <w:t>s</w:t>
      </w:r>
      <w:r w:rsidR="0039248D">
        <w:rPr>
          <w:sz w:val="22"/>
          <w:szCs w:val="22"/>
          <w:lang w:val="en-US"/>
        </w:rPr>
        <w:t xml:space="preserve"> considering cyclic shift plus symmetric extension</w:t>
      </w:r>
      <w:r w:rsidR="00F200EF">
        <w:rPr>
          <w:sz w:val="22"/>
          <w:szCs w:val="22"/>
          <w:lang w:val="en-US"/>
        </w:rPr>
        <w:t>, one company thinks that the listed extension options are equivalent theoretically,</w:t>
      </w:r>
      <w:r w:rsidR="0039248D">
        <w:rPr>
          <w:sz w:val="22"/>
          <w:szCs w:val="22"/>
          <w:lang w:val="en-US"/>
        </w:rPr>
        <w:t xml:space="preserve"> </w:t>
      </w:r>
      <w:r w:rsidR="00625867">
        <w:rPr>
          <w:sz w:val="22"/>
          <w:szCs w:val="22"/>
          <w:lang w:val="en-US"/>
        </w:rPr>
        <w:t xml:space="preserve">and one company </w:t>
      </w:r>
      <w:r w:rsidR="00637CE5">
        <w:rPr>
          <w:sz w:val="22"/>
          <w:szCs w:val="22"/>
          <w:lang w:val="en-US"/>
        </w:rPr>
        <w:t xml:space="preserve">prefers waiting for RAN4 input. </w:t>
      </w:r>
      <w:r w:rsidR="009121AD">
        <w:rPr>
          <w:sz w:val="22"/>
          <w:szCs w:val="22"/>
          <w:lang w:val="en-US"/>
        </w:rPr>
        <w:t>Finally,</w:t>
      </w:r>
      <w:r w:rsidR="00F200EF">
        <w:rPr>
          <w:sz w:val="22"/>
          <w:szCs w:val="22"/>
          <w:lang w:val="en-US"/>
        </w:rPr>
        <w:t xml:space="preserve"> one company </w:t>
      </w:r>
      <w:r w:rsidR="00B368DB">
        <w:rPr>
          <w:sz w:val="22"/>
          <w:szCs w:val="22"/>
          <w:lang w:val="en-US"/>
        </w:rPr>
        <w:t>suggests clarifying the assumption on gNB receiver</w:t>
      </w:r>
      <w:r w:rsidR="00131489">
        <w:rPr>
          <w:sz w:val="22"/>
          <w:szCs w:val="22"/>
          <w:lang w:val="en-US"/>
        </w:rPr>
        <w:t xml:space="preserve">. </w:t>
      </w:r>
      <w:r w:rsidR="00993A9E">
        <w:rPr>
          <w:sz w:val="22"/>
          <w:szCs w:val="22"/>
          <w:lang w:val="en-US"/>
        </w:rPr>
        <w:t>From</w:t>
      </w:r>
      <w:r w:rsidR="001D14BA">
        <w:rPr>
          <w:sz w:val="22"/>
          <w:szCs w:val="22"/>
        </w:rPr>
        <w:t xml:space="preserve"> FL’s </w:t>
      </w:r>
      <w:r w:rsidR="00AF31A8">
        <w:rPr>
          <w:sz w:val="22"/>
          <w:szCs w:val="22"/>
        </w:rPr>
        <w:t>perspective and</w:t>
      </w:r>
      <w:r w:rsidR="001D09F6">
        <w:rPr>
          <w:sz w:val="22"/>
          <w:szCs w:val="22"/>
        </w:rPr>
        <w:t xml:space="preserve"> g</w:t>
      </w:r>
      <w:r w:rsidR="001D14BA">
        <w:rPr>
          <w:sz w:val="22"/>
          <w:szCs w:val="22"/>
        </w:rPr>
        <w:t xml:space="preserve">iven that </w:t>
      </w:r>
      <w:r w:rsidR="001D14BA">
        <w:rPr>
          <w:sz w:val="22"/>
          <w:szCs w:val="22"/>
          <w:lang w:val="en-US"/>
        </w:rPr>
        <w:t>the majority supports performing link-level simulation (LLS) in RAN1 (according to companies’ inputs for question 3.1.1-Q2), the design aspects of</w:t>
      </w:r>
      <w:r w:rsidR="00AF31A8">
        <w:rPr>
          <w:sz w:val="22"/>
          <w:szCs w:val="22"/>
          <w:lang w:val="en-US"/>
        </w:rPr>
        <w:t xml:space="preserve"> </w:t>
      </w:r>
      <w:r w:rsidR="001D14BA">
        <w:rPr>
          <w:sz w:val="22"/>
          <w:szCs w:val="22"/>
          <w:lang w:val="en-US"/>
        </w:rPr>
        <w:t xml:space="preserve">FDSS should be agreed in RAN1 for the </w:t>
      </w:r>
      <w:r w:rsidR="00AF31A8">
        <w:rPr>
          <w:sz w:val="22"/>
          <w:szCs w:val="22"/>
          <w:lang w:val="en-US"/>
        </w:rPr>
        <w:t xml:space="preserve">study via </w:t>
      </w:r>
      <w:r w:rsidR="001D14BA">
        <w:rPr>
          <w:sz w:val="22"/>
          <w:szCs w:val="22"/>
          <w:lang w:val="en-US"/>
        </w:rPr>
        <w:t>LLS</w:t>
      </w:r>
      <w:r w:rsidR="001D09F6">
        <w:rPr>
          <w:sz w:val="22"/>
          <w:szCs w:val="22"/>
          <w:lang w:val="en-US"/>
        </w:rPr>
        <w:t>, to ensure comparability of the results</w:t>
      </w:r>
      <w:r w:rsidR="001D14BA">
        <w:rPr>
          <w:sz w:val="22"/>
          <w:szCs w:val="22"/>
          <w:lang w:val="en-US"/>
        </w:rPr>
        <w:t xml:space="preserve">. </w:t>
      </w:r>
      <w:r w:rsidR="00AF31A8">
        <w:rPr>
          <w:sz w:val="22"/>
          <w:szCs w:val="22"/>
          <w:lang w:val="en-US"/>
        </w:rPr>
        <w:t xml:space="preserve">In this context, </w:t>
      </w:r>
      <w:r w:rsidR="00AF31A8">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w:t>
      </w:r>
      <w:r w:rsidR="004C7796">
        <w:rPr>
          <w:sz w:val="22"/>
          <w:szCs w:val="22"/>
        </w:rPr>
        <w:t xml:space="preserve"> at gNB</w:t>
      </w:r>
      <w:r w:rsidR="00AF31A8">
        <w:rPr>
          <w:sz w:val="22"/>
          <w:szCs w:val="22"/>
        </w:rPr>
        <w:t>.</w:t>
      </w:r>
    </w:p>
    <w:p w14:paraId="77E607C9" w14:textId="476EA70E" w:rsidR="007117C1" w:rsidRDefault="00AF31A8">
      <w:pPr>
        <w:jc w:val="both"/>
        <w:rPr>
          <w:sz w:val="22"/>
          <w:szCs w:val="22"/>
          <w:lang w:val="en-US"/>
        </w:rPr>
      </w:pPr>
      <w:r>
        <w:rPr>
          <w:sz w:val="22"/>
          <w:szCs w:val="22"/>
          <w:lang w:val="en-US"/>
        </w:rPr>
        <w:t>The</w:t>
      </w:r>
      <w:r w:rsidR="001D14BA">
        <w:rPr>
          <w:sz w:val="22"/>
          <w:szCs w:val="22"/>
          <w:lang w:val="en-US"/>
        </w:rPr>
        <w:t xml:space="preserve"> following proposal is formulated for at least listing down the candidate option</w:t>
      </w:r>
      <w:r w:rsidR="0044249A">
        <w:rPr>
          <w:sz w:val="22"/>
          <w:szCs w:val="22"/>
          <w:lang w:val="en-US"/>
        </w:rPr>
        <w:t>s for study</w:t>
      </w:r>
      <w:r w:rsidR="007E6304">
        <w:rPr>
          <w:sz w:val="22"/>
          <w:szCs w:val="22"/>
          <w:lang w:val="en-US"/>
        </w:rPr>
        <w:t>ing</w:t>
      </w:r>
      <w:r w:rsidR="0044249A">
        <w:rPr>
          <w:sz w:val="22"/>
          <w:szCs w:val="22"/>
          <w:lang w:val="en-US"/>
        </w:rPr>
        <w:t>.</w:t>
      </w:r>
    </w:p>
    <w:p w14:paraId="7D93C24D" w14:textId="660EB6E5" w:rsidR="00C60616" w:rsidRDefault="00C60616" w:rsidP="00C60616">
      <w:pPr>
        <w:jc w:val="both"/>
        <w:rPr>
          <w:b/>
          <w:bCs/>
          <w:sz w:val="22"/>
          <w:szCs w:val="22"/>
        </w:rPr>
      </w:pPr>
      <w:r>
        <w:rPr>
          <w:b/>
          <w:bCs/>
          <w:sz w:val="22"/>
          <w:szCs w:val="22"/>
          <w:highlight w:val="yellow"/>
        </w:rPr>
        <w:t xml:space="preserve">FL’s proposal </w:t>
      </w:r>
      <w:r w:rsidR="007153A4">
        <w:rPr>
          <w:b/>
          <w:bCs/>
          <w:sz w:val="22"/>
          <w:szCs w:val="22"/>
          <w:highlight w:val="yellow"/>
        </w:rPr>
        <w:t>8</w:t>
      </w:r>
    </w:p>
    <w:p w14:paraId="2891EE73" w14:textId="2B1A52DA" w:rsidR="00C60616" w:rsidRDefault="00C60616" w:rsidP="00C60616">
      <w:pPr>
        <w:jc w:val="both"/>
        <w:rPr>
          <w:b/>
          <w:bCs/>
          <w:sz w:val="22"/>
          <w:szCs w:val="22"/>
          <w:highlight w:val="yellow"/>
        </w:rPr>
      </w:pPr>
      <w:r>
        <w:rPr>
          <w:b/>
          <w:bCs/>
          <w:sz w:val="22"/>
          <w:szCs w:val="22"/>
          <w:highlight w:val="yellow"/>
        </w:rPr>
        <w:t>The following</w:t>
      </w:r>
      <w:r w:rsidR="00A259D9">
        <w:rPr>
          <w:b/>
          <w:bCs/>
          <w:sz w:val="22"/>
          <w:szCs w:val="22"/>
          <w:highlight w:val="yellow"/>
        </w:rPr>
        <w:t xml:space="preserve"> spectrum </w:t>
      </w:r>
      <w:r w:rsidR="00FD35DC">
        <w:rPr>
          <w:b/>
          <w:bCs/>
          <w:sz w:val="22"/>
          <w:szCs w:val="22"/>
          <w:highlight w:val="yellow"/>
        </w:rPr>
        <w:t>extension</w:t>
      </w:r>
      <w:r>
        <w:rPr>
          <w:b/>
          <w:bCs/>
          <w:sz w:val="22"/>
          <w:szCs w:val="22"/>
          <w:highlight w:val="yellow"/>
        </w:rPr>
        <w:t xml:space="preserve"> </w:t>
      </w:r>
      <w:r w:rsidR="004F5879">
        <w:rPr>
          <w:b/>
          <w:bCs/>
          <w:sz w:val="22"/>
          <w:szCs w:val="22"/>
          <w:highlight w:val="yellow"/>
        </w:rPr>
        <w:t>options</w:t>
      </w:r>
      <w:r>
        <w:rPr>
          <w:b/>
          <w:bCs/>
          <w:sz w:val="22"/>
          <w:szCs w:val="22"/>
          <w:highlight w:val="yellow"/>
        </w:rPr>
        <w:t xml:space="preserve"> </w:t>
      </w:r>
      <w:r w:rsidR="00AF31A8">
        <w:rPr>
          <w:b/>
          <w:bCs/>
          <w:sz w:val="22"/>
          <w:szCs w:val="22"/>
          <w:highlight w:val="yellow"/>
        </w:rPr>
        <w:t>for</w:t>
      </w:r>
      <w:r>
        <w:rPr>
          <w:b/>
          <w:bCs/>
          <w:sz w:val="22"/>
          <w:szCs w:val="22"/>
          <w:highlight w:val="yellow"/>
        </w:rPr>
        <w:t xml:space="preserve"> frequency domain spectrum shaping with spectrum extension (FDSS-SE), are considere</w:t>
      </w:r>
      <w:r w:rsidRPr="001963B6">
        <w:rPr>
          <w:b/>
          <w:bCs/>
          <w:sz w:val="22"/>
          <w:szCs w:val="22"/>
          <w:highlight w:val="yellow"/>
        </w:rPr>
        <w:t xml:space="preserve">d for </w:t>
      </w:r>
      <w:r w:rsidRPr="00FD35DC">
        <w:rPr>
          <w:b/>
          <w:sz w:val="22"/>
          <w:szCs w:val="22"/>
          <w:highlight w:val="yellow"/>
        </w:rPr>
        <w:t xml:space="preserve">studying MPR/PAR reduction enhancements in </w:t>
      </w:r>
      <w:r>
        <w:rPr>
          <w:b/>
          <w:bCs/>
          <w:sz w:val="22"/>
          <w:szCs w:val="22"/>
          <w:highlight w:val="yellow"/>
        </w:rPr>
        <w:t>Rel-18:</w:t>
      </w:r>
    </w:p>
    <w:p w14:paraId="51B400EC" w14:textId="03D866D4" w:rsid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1: Symmetric extension </w:t>
      </w:r>
    </w:p>
    <w:p w14:paraId="33D2C65C" w14:textId="528F5DF3" w:rsidR="00FD35DC" w:rsidRPr="00FD35DC" w:rsidRDefault="00FD35DC" w:rsidP="00F6156E">
      <w:pPr>
        <w:pStyle w:val="ListParagraph"/>
        <w:numPr>
          <w:ilvl w:val="0"/>
          <w:numId w:val="61"/>
        </w:numPr>
        <w:jc w:val="both"/>
        <w:rPr>
          <w:b/>
          <w:bCs/>
          <w:sz w:val="22"/>
          <w:szCs w:val="22"/>
          <w:highlight w:val="yellow"/>
        </w:rPr>
      </w:pPr>
      <w:r>
        <w:rPr>
          <w:b/>
          <w:bCs/>
          <w:sz w:val="22"/>
          <w:szCs w:val="22"/>
          <w:highlight w:val="yellow"/>
        </w:rPr>
        <w:t xml:space="preserve">Option 2: </w:t>
      </w:r>
      <w:r w:rsidR="0087291B">
        <w:rPr>
          <w:b/>
          <w:bCs/>
          <w:sz w:val="22"/>
          <w:szCs w:val="22"/>
          <w:highlight w:val="yellow"/>
        </w:rPr>
        <w:t>Cyclic extension</w:t>
      </w:r>
    </w:p>
    <w:p w14:paraId="447E77B6" w14:textId="2EB27327" w:rsidR="0087291B" w:rsidRPr="00FD35DC" w:rsidRDefault="0087291B" w:rsidP="00F6156E">
      <w:pPr>
        <w:pStyle w:val="ListParagraph"/>
        <w:numPr>
          <w:ilvl w:val="0"/>
          <w:numId w:val="61"/>
        </w:numPr>
        <w:jc w:val="both"/>
        <w:rPr>
          <w:b/>
          <w:bCs/>
          <w:sz w:val="22"/>
          <w:szCs w:val="22"/>
          <w:highlight w:val="yellow"/>
        </w:rPr>
      </w:pPr>
      <w:r>
        <w:rPr>
          <w:b/>
          <w:bCs/>
          <w:sz w:val="22"/>
          <w:szCs w:val="22"/>
          <w:highlight w:val="yellow"/>
        </w:rPr>
        <w:t xml:space="preserve">Option 3: Cyclic shift plus symmetric </w:t>
      </w:r>
      <w:r w:rsidR="00AF31A8">
        <w:rPr>
          <w:b/>
          <w:bCs/>
          <w:sz w:val="22"/>
          <w:szCs w:val="22"/>
          <w:highlight w:val="yellow"/>
        </w:rPr>
        <w:t>extension</w:t>
      </w:r>
      <w:r>
        <w:rPr>
          <w:b/>
          <w:bCs/>
          <w:sz w:val="22"/>
          <w:szCs w:val="22"/>
          <w:highlight w:val="yellow"/>
        </w:rPr>
        <w:t>.</w:t>
      </w:r>
    </w:p>
    <w:p w14:paraId="5C285F3A" w14:textId="77777777" w:rsidR="0044249A" w:rsidRPr="00153F13" w:rsidRDefault="0044249A">
      <w:pPr>
        <w:jc w:val="both"/>
        <w:rPr>
          <w:sz w:val="22"/>
          <w:szCs w:val="22"/>
          <w:lang w:val="fr-FR"/>
        </w:rPr>
      </w:pPr>
    </w:p>
    <w:p w14:paraId="64166995" w14:textId="467DC63E" w:rsidR="007F4041" w:rsidRPr="001E4353" w:rsidRDefault="0060263B">
      <w:pPr>
        <w:jc w:val="both"/>
        <w:rPr>
          <w:sz w:val="22"/>
          <w:szCs w:val="22"/>
        </w:rPr>
      </w:pPr>
      <w:r>
        <w:rPr>
          <w:sz w:val="22"/>
          <w:szCs w:val="22"/>
          <w:lang w:val="en-US"/>
        </w:rPr>
        <w:t>Concerning 3.1.3-Q</w:t>
      </w:r>
      <w:r w:rsidR="00F6110A">
        <w:rPr>
          <w:sz w:val="22"/>
          <w:szCs w:val="22"/>
          <w:lang w:val="en-US"/>
        </w:rPr>
        <w:t>2</w:t>
      </w:r>
      <w:r>
        <w:rPr>
          <w:sz w:val="22"/>
          <w:szCs w:val="22"/>
          <w:lang w:val="en-US"/>
        </w:rPr>
        <w:t>,</w:t>
      </w:r>
      <w:r w:rsidR="00F6110A">
        <w:rPr>
          <w:sz w:val="22"/>
          <w:szCs w:val="22"/>
          <w:lang w:val="en-US"/>
        </w:rPr>
        <w:t xml:space="preserve"> 4 companies </w:t>
      </w:r>
      <w:r w:rsidR="00686CE7">
        <w:rPr>
          <w:sz w:val="22"/>
          <w:szCs w:val="22"/>
          <w:lang w:val="en-US"/>
        </w:rPr>
        <w:t xml:space="preserve">are open to align on </w:t>
      </w:r>
      <w:r w:rsidR="00911947">
        <w:rPr>
          <w:sz w:val="22"/>
          <w:szCs w:val="22"/>
          <w:lang w:val="en-US"/>
        </w:rPr>
        <w:t xml:space="preserve">the </w:t>
      </w:r>
      <w:r w:rsidR="00473473">
        <w:rPr>
          <w:sz w:val="22"/>
          <w:szCs w:val="22"/>
          <w:lang w:val="en-US"/>
        </w:rPr>
        <w:t>shaping</w:t>
      </w:r>
      <w:r w:rsidR="00911947">
        <w:rPr>
          <w:sz w:val="22"/>
          <w:szCs w:val="22"/>
          <w:lang w:val="en-US"/>
        </w:rPr>
        <w:t xml:space="preserve"> filter</w:t>
      </w:r>
      <w:r w:rsidR="00473473">
        <w:rPr>
          <w:sz w:val="22"/>
          <w:szCs w:val="22"/>
          <w:lang w:val="en-US"/>
        </w:rPr>
        <w:t xml:space="preserve"> for evaluation</w:t>
      </w:r>
      <w:r w:rsidR="009579B6">
        <w:rPr>
          <w:sz w:val="22"/>
          <w:szCs w:val="22"/>
          <w:lang w:val="en-US"/>
        </w:rPr>
        <w:t xml:space="preserve">, </w:t>
      </w:r>
      <w:r w:rsidR="00AE0023">
        <w:rPr>
          <w:sz w:val="22"/>
          <w:szCs w:val="22"/>
          <w:lang w:val="en-US"/>
        </w:rPr>
        <w:t xml:space="preserve">2 companies do not </w:t>
      </w:r>
      <w:r w:rsidR="00473473">
        <w:rPr>
          <w:sz w:val="22"/>
          <w:szCs w:val="22"/>
          <w:lang w:val="en-US"/>
        </w:rPr>
        <w:t xml:space="preserve">agree to align on the shaping filter for evaluation, </w:t>
      </w:r>
      <w:r w:rsidR="00D6270F">
        <w:rPr>
          <w:sz w:val="22"/>
          <w:szCs w:val="22"/>
          <w:lang w:val="en-US"/>
        </w:rPr>
        <w:t>1</w:t>
      </w:r>
      <w:r w:rsidR="002926E7">
        <w:rPr>
          <w:sz w:val="22"/>
          <w:szCs w:val="22"/>
          <w:lang w:val="en-US"/>
        </w:rPr>
        <w:t xml:space="preserve"> </w:t>
      </w:r>
      <w:r w:rsidR="00C97483">
        <w:rPr>
          <w:sz w:val="22"/>
          <w:szCs w:val="22"/>
          <w:lang w:val="en-US"/>
        </w:rPr>
        <w:t>company is fine with either aligning the shaping filter or not</w:t>
      </w:r>
      <w:r w:rsidR="0038036A">
        <w:rPr>
          <w:sz w:val="22"/>
          <w:szCs w:val="22"/>
          <w:lang w:val="en-US"/>
        </w:rPr>
        <w:t xml:space="preserve">, </w:t>
      </w:r>
      <w:r w:rsidR="00D6270F">
        <w:rPr>
          <w:sz w:val="22"/>
          <w:szCs w:val="22"/>
          <w:lang w:val="en-US"/>
        </w:rPr>
        <w:t>4</w:t>
      </w:r>
      <w:r w:rsidR="009722F4">
        <w:rPr>
          <w:sz w:val="22"/>
          <w:szCs w:val="22"/>
          <w:lang w:val="en-US"/>
        </w:rPr>
        <w:t xml:space="preserve"> companies prefer </w:t>
      </w:r>
      <w:r w:rsidR="00D6270F">
        <w:rPr>
          <w:sz w:val="22"/>
          <w:szCs w:val="22"/>
          <w:lang w:val="en-US"/>
        </w:rPr>
        <w:t xml:space="preserve">letting companies reporting the </w:t>
      </w:r>
      <w:r w:rsidR="00162908">
        <w:rPr>
          <w:sz w:val="22"/>
          <w:szCs w:val="22"/>
          <w:lang w:val="en-US"/>
        </w:rPr>
        <w:t>shaping</w:t>
      </w:r>
      <w:r w:rsidR="00D6270F">
        <w:rPr>
          <w:sz w:val="22"/>
          <w:szCs w:val="22"/>
          <w:lang w:val="en-US"/>
        </w:rPr>
        <w:t xml:space="preserve"> filter</w:t>
      </w:r>
      <w:r w:rsidR="00F00DE6">
        <w:rPr>
          <w:sz w:val="22"/>
          <w:szCs w:val="22"/>
          <w:lang w:val="en-US"/>
        </w:rPr>
        <w:t>,</w:t>
      </w:r>
      <w:r w:rsidR="00B23F68">
        <w:rPr>
          <w:sz w:val="22"/>
          <w:szCs w:val="22"/>
          <w:lang w:val="en-US"/>
        </w:rPr>
        <w:t xml:space="preserve"> and one company </w:t>
      </w:r>
      <w:r w:rsidR="00C06112">
        <w:rPr>
          <w:sz w:val="22"/>
          <w:szCs w:val="22"/>
          <w:lang w:val="en-US"/>
        </w:rPr>
        <w:t xml:space="preserve">prefers waiting for RAN4 input. </w:t>
      </w:r>
      <w:r w:rsidR="001A6975">
        <w:rPr>
          <w:sz w:val="22"/>
          <w:szCs w:val="22"/>
          <w:lang w:val="en-US"/>
        </w:rPr>
        <w:t>From</w:t>
      </w:r>
      <w:r w:rsidR="001A009C">
        <w:rPr>
          <w:sz w:val="22"/>
          <w:szCs w:val="22"/>
        </w:rPr>
        <w:t xml:space="preserve"> FL’s perspective,</w:t>
      </w:r>
      <w:r w:rsidR="00522545">
        <w:rPr>
          <w:sz w:val="22"/>
          <w:szCs w:val="22"/>
        </w:rPr>
        <w:t xml:space="preserve"> </w:t>
      </w:r>
      <w:r w:rsidR="00955D23">
        <w:rPr>
          <w:sz w:val="22"/>
          <w:szCs w:val="22"/>
        </w:rPr>
        <w:t xml:space="preserve">it is worth clarifying that the intention of aligning </w:t>
      </w:r>
      <w:r w:rsidR="007A143F">
        <w:rPr>
          <w:sz w:val="22"/>
          <w:szCs w:val="22"/>
        </w:rPr>
        <w:t xml:space="preserve">shaping filter is to </w:t>
      </w:r>
      <w:r w:rsidR="00B12001">
        <w:rPr>
          <w:sz w:val="22"/>
          <w:szCs w:val="22"/>
        </w:rPr>
        <w:t>facili</w:t>
      </w:r>
      <w:r w:rsidR="00F9063F">
        <w:rPr>
          <w:sz w:val="22"/>
          <w:szCs w:val="22"/>
        </w:rPr>
        <w:t xml:space="preserve">tate the </w:t>
      </w:r>
      <w:r w:rsidR="00E55BD4">
        <w:rPr>
          <w:sz w:val="22"/>
          <w:szCs w:val="22"/>
        </w:rPr>
        <w:t>evaluation</w:t>
      </w:r>
      <w:r w:rsidR="00F9063F">
        <w:rPr>
          <w:sz w:val="22"/>
          <w:szCs w:val="22"/>
        </w:rPr>
        <w:t xml:space="preserve"> </w:t>
      </w:r>
      <w:r w:rsidR="00B67892">
        <w:rPr>
          <w:sz w:val="22"/>
          <w:szCs w:val="22"/>
        </w:rPr>
        <w:t xml:space="preserve">results comparison. This does not necessarily mean that the gNB should know the </w:t>
      </w:r>
      <w:r w:rsidR="00663215">
        <w:rPr>
          <w:sz w:val="22"/>
          <w:szCs w:val="22"/>
        </w:rPr>
        <w:t>filter used by the UE.</w:t>
      </w:r>
      <w:r w:rsidR="007B7994">
        <w:rPr>
          <w:sz w:val="22"/>
          <w:szCs w:val="22"/>
        </w:rPr>
        <w:t xml:space="preserve"> </w:t>
      </w:r>
      <w:r w:rsidR="007F4041" w:rsidRPr="002A2F99">
        <w:rPr>
          <w:sz w:val="22"/>
          <w:szCs w:val="22"/>
          <w:highlight w:val="yellow"/>
        </w:rPr>
        <w:t xml:space="preserve">Given the current situation, </w:t>
      </w:r>
      <w:r w:rsidR="00A046C5" w:rsidRPr="002A2F99">
        <w:rPr>
          <w:sz w:val="22"/>
          <w:szCs w:val="22"/>
          <w:highlight w:val="yellow"/>
        </w:rPr>
        <w:t>a</w:t>
      </w:r>
      <w:r w:rsidR="007F4041" w:rsidRPr="002A2F99">
        <w:rPr>
          <w:sz w:val="22"/>
          <w:szCs w:val="22"/>
          <w:highlight w:val="yellow"/>
        </w:rPr>
        <w:t xml:space="preserve"> proposal is formulated</w:t>
      </w:r>
      <w:r w:rsidR="00A046C5" w:rsidRPr="002A2F99">
        <w:rPr>
          <w:sz w:val="22"/>
          <w:szCs w:val="22"/>
          <w:highlight w:val="yellow"/>
        </w:rPr>
        <w:t xml:space="preserve"> in </w:t>
      </w:r>
      <w:r w:rsidR="006D4F7F" w:rsidRPr="002A2F99">
        <w:rPr>
          <w:sz w:val="22"/>
          <w:szCs w:val="22"/>
          <w:highlight w:val="yellow"/>
        </w:rPr>
        <w:t>S</w:t>
      </w:r>
      <w:r w:rsidR="00F0234C" w:rsidRPr="002A2F99">
        <w:rPr>
          <w:sz w:val="22"/>
          <w:szCs w:val="22"/>
          <w:highlight w:val="yellow"/>
        </w:rPr>
        <w:t>ection 3.2.1</w:t>
      </w:r>
      <w:r w:rsidR="006D4F7F" w:rsidRPr="002A2F99">
        <w:rPr>
          <w:sz w:val="22"/>
          <w:szCs w:val="22"/>
          <w:highlight w:val="yellow"/>
        </w:rPr>
        <w:t xml:space="preserve"> stating that </w:t>
      </w:r>
      <w:r w:rsidR="00EA3C2F" w:rsidRPr="002A2F99">
        <w:rPr>
          <w:sz w:val="22"/>
          <w:szCs w:val="22"/>
          <w:highlight w:val="yellow"/>
        </w:rPr>
        <w:t xml:space="preserve">the shaping filter used for </w:t>
      </w:r>
      <w:r w:rsidR="00B551E1" w:rsidRPr="002A2F99">
        <w:rPr>
          <w:sz w:val="22"/>
          <w:szCs w:val="22"/>
          <w:highlight w:val="yellow"/>
        </w:rPr>
        <w:t>evaluating</w:t>
      </w:r>
      <w:r w:rsidR="00EA3C2F" w:rsidRPr="002A2F99">
        <w:rPr>
          <w:sz w:val="22"/>
          <w:szCs w:val="22"/>
          <w:highlight w:val="yellow"/>
        </w:rPr>
        <w:t xml:space="preserve"> FDSS w/ and w/o spectrum extension </w:t>
      </w:r>
      <w:r w:rsidR="00B551E1" w:rsidRPr="002A2F99">
        <w:rPr>
          <w:sz w:val="22"/>
          <w:szCs w:val="22"/>
          <w:highlight w:val="yellow"/>
        </w:rPr>
        <w:t>is reported by companies</w:t>
      </w:r>
      <w:r w:rsidR="001E4353">
        <w:rPr>
          <w:sz w:val="22"/>
          <w:szCs w:val="22"/>
          <w:highlight w:val="yellow"/>
        </w:rPr>
        <w:t xml:space="preserve"> (for both transmitter and receiver)</w:t>
      </w:r>
      <w:r w:rsidR="007F4041" w:rsidRPr="002A2F99">
        <w:rPr>
          <w:sz w:val="22"/>
          <w:szCs w:val="22"/>
          <w:highlight w:val="yellow"/>
        </w:rPr>
        <w:t>.</w:t>
      </w:r>
    </w:p>
    <w:p w14:paraId="0CF5F843" w14:textId="571EB5F7" w:rsidR="002A2F99" w:rsidRDefault="002A2F99" w:rsidP="002A2F99">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 xml:space="preserve">FL’s proposal </w:t>
      </w:r>
      <w:r w:rsidR="007153A4">
        <w:rPr>
          <w:b/>
          <w:bCs/>
          <w:sz w:val="22"/>
          <w:szCs w:val="22"/>
          <w:highlight w:val="yellow"/>
        </w:rPr>
        <w:t>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41D703" w14:textId="77777777" w:rsidR="002A2F99" w:rsidRDefault="002A2F99" w:rsidP="002A2F99">
      <w:pPr>
        <w:jc w:val="both"/>
        <w:rPr>
          <w:sz w:val="22"/>
          <w:szCs w:val="22"/>
        </w:rPr>
      </w:pPr>
    </w:p>
    <w:p w14:paraId="1FE28288" w14:textId="17383D3C" w:rsidR="002A2F99" w:rsidRDefault="002A2F99" w:rsidP="002A2F99">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2A2F99" w14:paraId="3AC86B3B"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4FB65939" w14:textId="77777777" w:rsidR="002A2F99" w:rsidRDefault="002A2F99" w:rsidP="002A2F99">
            <w:pPr>
              <w:jc w:val="center"/>
              <w:rPr>
                <w:b w:val="0"/>
                <w:bCs w:val="0"/>
              </w:rPr>
            </w:pPr>
            <w:r>
              <w:t>Company</w:t>
            </w:r>
          </w:p>
        </w:tc>
        <w:tc>
          <w:tcPr>
            <w:tcW w:w="6072" w:type="dxa"/>
            <w:vAlign w:val="center"/>
          </w:tcPr>
          <w:p w14:paraId="2189B3EE" w14:textId="77777777" w:rsidR="002A2F99" w:rsidRDefault="002A2F99" w:rsidP="002A2F99">
            <w:pPr>
              <w:jc w:val="center"/>
              <w:rPr>
                <w:b w:val="0"/>
                <w:bCs w:val="0"/>
              </w:rPr>
            </w:pPr>
            <w:r>
              <w:t>Views</w:t>
            </w:r>
          </w:p>
        </w:tc>
      </w:tr>
      <w:tr w:rsidR="002A2F99" w14:paraId="11CD0553" w14:textId="77777777" w:rsidTr="002A2F99">
        <w:trPr>
          <w:trHeight w:val="313"/>
        </w:trPr>
        <w:tc>
          <w:tcPr>
            <w:tcW w:w="3567" w:type="dxa"/>
          </w:tcPr>
          <w:p w14:paraId="35C691FF" w14:textId="331C01D6" w:rsidR="002A2F99" w:rsidRPr="00ED3E73" w:rsidRDefault="00ED3E73" w:rsidP="002A2F99">
            <w:pPr>
              <w:tabs>
                <w:tab w:val="left" w:pos="2335"/>
              </w:tabs>
              <w:jc w:val="both"/>
              <w:rPr>
                <w:rFonts w:eastAsia="MS Mincho"/>
                <w:lang w:eastAsia="ja-JP"/>
              </w:rPr>
            </w:pPr>
            <w:r>
              <w:rPr>
                <w:rFonts w:eastAsia="MS Mincho" w:hint="eastAsia"/>
                <w:lang w:eastAsia="ja-JP"/>
              </w:rPr>
              <w:t>D</w:t>
            </w:r>
            <w:r>
              <w:rPr>
                <w:rFonts w:eastAsia="MS Mincho"/>
                <w:lang w:eastAsia="ja-JP"/>
              </w:rPr>
              <w:t>OCOMO</w:t>
            </w:r>
          </w:p>
        </w:tc>
        <w:tc>
          <w:tcPr>
            <w:tcW w:w="6072" w:type="dxa"/>
          </w:tcPr>
          <w:p w14:paraId="1DDBBC21" w14:textId="10B36CF8" w:rsidR="002A2F99" w:rsidRPr="00ED3E73" w:rsidRDefault="00ED3E73" w:rsidP="002A2F99">
            <w:pPr>
              <w:jc w:val="both"/>
              <w:rPr>
                <w:rFonts w:eastAsia="MS Mincho"/>
                <w:lang w:eastAsia="ja-JP"/>
              </w:rPr>
            </w:pPr>
            <w:r>
              <w:rPr>
                <w:rFonts w:eastAsia="MS Mincho"/>
                <w:lang w:eastAsia="ja-JP"/>
              </w:rPr>
              <w:t>Fine with the proposal</w:t>
            </w:r>
          </w:p>
        </w:tc>
      </w:tr>
      <w:tr w:rsidR="00D149A7" w14:paraId="461C43E8" w14:textId="77777777" w:rsidTr="002A2F99">
        <w:trPr>
          <w:trHeight w:val="300"/>
        </w:trPr>
        <w:tc>
          <w:tcPr>
            <w:tcW w:w="3567" w:type="dxa"/>
          </w:tcPr>
          <w:p w14:paraId="0151F1A3" w14:textId="72E312AA" w:rsidR="00D149A7" w:rsidRDefault="00D149A7" w:rsidP="00D149A7">
            <w:pPr>
              <w:jc w:val="both"/>
            </w:pPr>
            <w:r>
              <w:t>vivo</w:t>
            </w:r>
          </w:p>
        </w:tc>
        <w:tc>
          <w:tcPr>
            <w:tcW w:w="6072" w:type="dxa"/>
          </w:tcPr>
          <w:p w14:paraId="6A908A73" w14:textId="0C4FFDF8" w:rsidR="00D149A7" w:rsidRDefault="00D149A7" w:rsidP="00D149A7">
            <w:pPr>
              <w:jc w:val="both"/>
            </w:pPr>
            <w:r w:rsidRPr="00A2718F">
              <w:t>Whether both DMRS and data symbols undergo spectrum shaping</w:t>
            </w:r>
            <w:r>
              <w:t xml:space="preserve"> has already been studied in earlier release when normal FDSS was introduced in release 15, we do not think this study needs to be repeated in Rel-18. We do not think we should specify a filter for FDSS in this study and we should leave this up to implementation </w:t>
            </w:r>
            <w:proofErr w:type="gramStart"/>
            <w:r>
              <w:t>similar to</w:t>
            </w:r>
            <w:proofErr w:type="gramEnd"/>
            <w:r>
              <w:t xml:space="preserve"> legacy FDSS.</w:t>
            </w:r>
          </w:p>
        </w:tc>
      </w:tr>
      <w:tr w:rsidR="002A2F99" w14:paraId="63A6B2C1" w14:textId="77777777" w:rsidTr="002A2F99">
        <w:trPr>
          <w:trHeight w:val="300"/>
        </w:trPr>
        <w:tc>
          <w:tcPr>
            <w:tcW w:w="3567" w:type="dxa"/>
          </w:tcPr>
          <w:p w14:paraId="4565E4DC" w14:textId="58E4F940" w:rsidR="002A2F99" w:rsidRDefault="002D34B6" w:rsidP="002A2F99">
            <w:pPr>
              <w:jc w:val="both"/>
            </w:pPr>
            <w:r>
              <w:lastRenderedPageBreak/>
              <w:t>Intel</w:t>
            </w:r>
          </w:p>
        </w:tc>
        <w:tc>
          <w:tcPr>
            <w:tcW w:w="6072" w:type="dxa"/>
          </w:tcPr>
          <w:p w14:paraId="48042FB3" w14:textId="0CE1C378" w:rsidR="002A2F99" w:rsidRDefault="002D34B6" w:rsidP="002A2F99">
            <w:pPr>
              <w:jc w:val="both"/>
            </w:pPr>
            <w:r>
              <w:t>We are fine with the proposal.</w:t>
            </w:r>
          </w:p>
        </w:tc>
      </w:tr>
      <w:tr w:rsidR="002A2F99" w14:paraId="1C60C78C" w14:textId="77777777" w:rsidTr="002A2F99">
        <w:trPr>
          <w:trHeight w:val="300"/>
        </w:trPr>
        <w:tc>
          <w:tcPr>
            <w:tcW w:w="3567" w:type="dxa"/>
          </w:tcPr>
          <w:p w14:paraId="0D246FF5" w14:textId="38CE0B2C" w:rsidR="002A2F99" w:rsidRDefault="006A3BD1" w:rsidP="002A2F99">
            <w:pPr>
              <w:jc w:val="both"/>
            </w:pPr>
            <w:r>
              <w:t>Apple</w:t>
            </w:r>
          </w:p>
        </w:tc>
        <w:tc>
          <w:tcPr>
            <w:tcW w:w="6072" w:type="dxa"/>
          </w:tcPr>
          <w:p w14:paraId="62B6DD9D" w14:textId="46297339" w:rsidR="002A2F99" w:rsidRDefault="006A3BD1" w:rsidP="002A2F99">
            <w:pPr>
              <w:jc w:val="both"/>
            </w:pPr>
            <w:r>
              <w:t>Ok with this proposal</w:t>
            </w:r>
          </w:p>
        </w:tc>
      </w:tr>
    </w:tbl>
    <w:p w14:paraId="5BE22017" w14:textId="77777777" w:rsidR="002A2F99" w:rsidRPr="00445564" w:rsidRDefault="002A2F99">
      <w:pPr>
        <w:jc w:val="both"/>
        <w:rPr>
          <w:sz w:val="22"/>
          <w:szCs w:val="22"/>
          <w:lang w:val="en-US"/>
        </w:rPr>
      </w:pPr>
    </w:p>
    <w:p w14:paraId="28CB8D42" w14:textId="0898F372" w:rsidR="002A2F99" w:rsidRDefault="002A2F99" w:rsidP="002A2F99">
      <w:pPr>
        <w:jc w:val="center"/>
        <w:rPr>
          <w:sz w:val="28"/>
          <w:szCs w:val="28"/>
        </w:rPr>
      </w:pPr>
      <w:r>
        <w:rPr>
          <w:b/>
          <w:bCs/>
          <w:sz w:val="28"/>
          <w:szCs w:val="24"/>
          <w:highlight w:val="yellow"/>
          <w:lang w:val="en-US"/>
        </w:rPr>
        <w:t xml:space="preserve">FL’s proposal </w:t>
      </w:r>
      <w:r w:rsidR="007153A4">
        <w:rPr>
          <w:b/>
          <w:bCs/>
          <w:sz w:val="28"/>
          <w:szCs w:val="24"/>
          <w:highlight w:val="yellow"/>
          <w:lang w:val="en-US"/>
        </w:rPr>
        <w:t>8</w:t>
      </w:r>
    </w:p>
    <w:tbl>
      <w:tblPr>
        <w:tblStyle w:val="TableGrid8"/>
        <w:tblW w:w="9639" w:type="dxa"/>
        <w:tblLook w:val="04A0" w:firstRow="1" w:lastRow="0" w:firstColumn="1" w:lastColumn="0" w:noHBand="0" w:noVBand="1"/>
      </w:tblPr>
      <w:tblGrid>
        <w:gridCol w:w="3567"/>
        <w:gridCol w:w="6072"/>
      </w:tblGrid>
      <w:tr w:rsidR="002A2F99" w14:paraId="31D57320" w14:textId="77777777" w:rsidTr="002A2F99">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3F6EF2D" w14:textId="77777777" w:rsidR="002A2F99" w:rsidRDefault="002A2F99" w:rsidP="002A2F99">
            <w:pPr>
              <w:jc w:val="center"/>
              <w:rPr>
                <w:b w:val="0"/>
                <w:bCs w:val="0"/>
              </w:rPr>
            </w:pPr>
            <w:r>
              <w:t>Company</w:t>
            </w:r>
          </w:p>
        </w:tc>
        <w:tc>
          <w:tcPr>
            <w:tcW w:w="6072" w:type="dxa"/>
            <w:vAlign w:val="center"/>
          </w:tcPr>
          <w:p w14:paraId="53424ECA" w14:textId="77777777" w:rsidR="002A2F99" w:rsidRDefault="002A2F99" w:rsidP="002A2F99">
            <w:pPr>
              <w:jc w:val="center"/>
              <w:rPr>
                <w:b w:val="0"/>
                <w:bCs w:val="0"/>
              </w:rPr>
            </w:pPr>
            <w:r>
              <w:t>Views</w:t>
            </w:r>
          </w:p>
        </w:tc>
      </w:tr>
      <w:tr w:rsidR="00ED3E73" w14:paraId="008F480A" w14:textId="77777777" w:rsidTr="002A2F99">
        <w:trPr>
          <w:trHeight w:val="313"/>
        </w:trPr>
        <w:tc>
          <w:tcPr>
            <w:tcW w:w="3567" w:type="dxa"/>
          </w:tcPr>
          <w:p w14:paraId="64AE6100" w14:textId="3B9F3AD5"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10CC16B1" w14:textId="66A0CC93" w:rsidR="00ED3E73" w:rsidRDefault="00ED3E73" w:rsidP="00ED3E73">
            <w:pPr>
              <w:jc w:val="both"/>
            </w:pPr>
            <w:r>
              <w:rPr>
                <w:rFonts w:eastAsia="MS Mincho"/>
                <w:lang w:eastAsia="ja-JP"/>
              </w:rPr>
              <w:t>Fine with the proposal</w:t>
            </w:r>
          </w:p>
        </w:tc>
      </w:tr>
      <w:tr w:rsidR="00294200" w14:paraId="5541D1FD" w14:textId="77777777" w:rsidTr="002A2F99">
        <w:trPr>
          <w:trHeight w:val="300"/>
        </w:trPr>
        <w:tc>
          <w:tcPr>
            <w:tcW w:w="3567" w:type="dxa"/>
          </w:tcPr>
          <w:p w14:paraId="13CB62E7" w14:textId="3285F91B" w:rsidR="00294200" w:rsidRDefault="00294200" w:rsidP="00294200">
            <w:pPr>
              <w:jc w:val="both"/>
            </w:pPr>
            <w:r>
              <w:t>vivo</w:t>
            </w:r>
          </w:p>
        </w:tc>
        <w:tc>
          <w:tcPr>
            <w:tcW w:w="6072" w:type="dxa"/>
          </w:tcPr>
          <w:p w14:paraId="7C9E0564" w14:textId="58B24538" w:rsidR="00294200" w:rsidRDefault="00294200" w:rsidP="00294200">
            <w:pPr>
              <w:jc w:val="both"/>
            </w:pPr>
            <w:r>
              <w:t>Option1 is enough to minimize the spec. impact and evaluation effort.</w:t>
            </w:r>
          </w:p>
        </w:tc>
      </w:tr>
      <w:tr w:rsidR="002D34B6" w14:paraId="59C6C228" w14:textId="77777777" w:rsidTr="002A2F99">
        <w:trPr>
          <w:trHeight w:val="300"/>
        </w:trPr>
        <w:tc>
          <w:tcPr>
            <w:tcW w:w="3567" w:type="dxa"/>
          </w:tcPr>
          <w:p w14:paraId="5921B47F" w14:textId="5718B275" w:rsidR="002D34B6" w:rsidRDefault="002D34B6" w:rsidP="002D34B6">
            <w:pPr>
              <w:jc w:val="both"/>
            </w:pPr>
            <w:r>
              <w:t>Intel</w:t>
            </w:r>
          </w:p>
        </w:tc>
        <w:tc>
          <w:tcPr>
            <w:tcW w:w="6072" w:type="dxa"/>
          </w:tcPr>
          <w:p w14:paraId="7D1640F4" w14:textId="69832644" w:rsidR="002D34B6" w:rsidRDefault="002D34B6" w:rsidP="002D34B6">
            <w:pPr>
              <w:jc w:val="both"/>
            </w:pPr>
            <w:r>
              <w:t>We are fine with the proposal.</w:t>
            </w:r>
          </w:p>
        </w:tc>
      </w:tr>
      <w:tr w:rsidR="006A3BD1" w14:paraId="141911F8" w14:textId="77777777" w:rsidTr="002A2F99">
        <w:trPr>
          <w:trHeight w:val="300"/>
        </w:trPr>
        <w:tc>
          <w:tcPr>
            <w:tcW w:w="3567" w:type="dxa"/>
          </w:tcPr>
          <w:p w14:paraId="39135990" w14:textId="5E10FF09" w:rsidR="006A3BD1" w:rsidRDefault="006A3BD1" w:rsidP="006A3BD1">
            <w:pPr>
              <w:jc w:val="both"/>
            </w:pPr>
            <w:r>
              <w:t>Apple</w:t>
            </w:r>
          </w:p>
        </w:tc>
        <w:tc>
          <w:tcPr>
            <w:tcW w:w="6072" w:type="dxa"/>
          </w:tcPr>
          <w:p w14:paraId="365FCBC5" w14:textId="4D14D5E2" w:rsidR="006A3BD1" w:rsidRDefault="006A3BD1" w:rsidP="006A3BD1">
            <w:pPr>
              <w:jc w:val="both"/>
            </w:pPr>
            <w:r>
              <w:t>Ok with this proposal</w:t>
            </w:r>
          </w:p>
        </w:tc>
      </w:tr>
    </w:tbl>
    <w:p w14:paraId="531FA6F9" w14:textId="77777777" w:rsidR="004E1BD2" w:rsidRPr="00445564" w:rsidRDefault="004E1BD2">
      <w:pPr>
        <w:jc w:val="both"/>
        <w:rPr>
          <w:lang w:val="en-US"/>
        </w:rPr>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proofErr w:type="gramStart"/>
            <w:r>
              <w:t>Similar to</w:t>
            </w:r>
            <w:proofErr w:type="gramEnd"/>
            <w:r>
              <w:t xml:space="preserve"> proposal 4, we’d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proofErr w:type="spellStart"/>
            <w:r>
              <w:t>signaling</w:t>
            </w:r>
            <w:proofErr w:type="spellEnd"/>
            <w:r>
              <w:t xml:space="preserve">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ListParagraph"/>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ListParagraph"/>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ListParagraph"/>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ListParagraph"/>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ListParagraph"/>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lastRenderedPageBreak/>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xml:space="preserve">, </w:t>
            </w:r>
            <w:proofErr w:type="spellStart"/>
            <w:r>
              <w:t>HiSilicon</w:t>
            </w:r>
            <w:proofErr w:type="spellEnd"/>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t>FDSS w/ SE</w:t>
            </w:r>
          </w:p>
          <w:p w14:paraId="1F0B86C7" w14:textId="081C7B13" w:rsidR="00560A56" w:rsidRPr="00560A56" w:rsidRDefault="00560A56" w:rsidP="00560A56">
            <w:pPr>
              <w:pStyle w:val="ListParagraph"/>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proofErr w:type="gramStart"/>
            <w:r>
              <w:rPr>
                <w:rFonts w:eastAsia="MS Mincho" w:hint="eastAsia"/>
                <w:lang w:eastAsia="ja-JP"/>
              </w:rPr>
              <w:t>S</w:t>
            </w:r>
            <w:r>
              <w:rPr>
                <w:rFonts w:eastAsia="MS Mincho"/>
                <w:lang w:eastAsia="ja-JP"/>
              </w:rPr>
              <w:t>imilar to</w:t>
            </w:r>
            <w:proofErr w:type="gramEnd"/>
            <w:r>
              <w:rPr>
                <w:rFonts w:eastAsia="MS Mincho"/>
                <w:lang w:eastAsia="ja-JP"/>
              </w:rPr>
              <w:t xml:space="preserve"> proposal 4. </w:t>
            </w:r>
            <w:r w:rsidRPr="008A3BB0">
              <w:rPr>
                <w:rFonts w:eastAsia="MS Mincho"/>
                <w:lang w:eastAsia="ja-JP"/>
              </w:rPr>
              <w:t>For spectrum extension size, we are option to consider another alternative as well. Ericsson’s update looks fine.</w:t>
            </w:r>
          </w:p>
        </w:tc>
      </w:tr>
      <w:tr w:rsidR="00D30669" w14:paraId="110EAA6F" w14:textId="77777777" w:rsidTr="00560A56">
        <w:trPr>
          <w:trHeight w:val="313"/>
        </w:trPr>
        <w:tc>
          <w:tcPr>
            <w:tcW w:w="3558" w:type="dxa"/>
          </w:tcPr>
          <w:p w14:paraId="644C9FD4" w14:textId="0119C6E4" w:rsidR="00D30669" w:rsidRDefault="00D30669" w:rsidP="00D30669">
            <w:pPr>
              <w:jc w:val="both"/>
              <w:rPr>
                <w:lang w:eastAsia="ja-JP"/>
              </w:rPr>
            </w:pPr>
            <w:r>
              <w:t>Lenovo</w:t>
            </w:r>
          </w:p>
        </w:tc>
        <w:tc>
          <w:tcPr>
            <w:tcW w:w="6081" w:type="dxa"/>
          </w:tcPr>
          <w:p w14:paraId="6A9C8106" w14:textId="68EACF12" w:rsidR="00D30669" w:rsidRDefault="00D30669" w:rsidP="00D30669">
            <w:pPr>
              <w:jc w:val="both"/>
              <w:rPr>
                <w:lang w:eastAsia="ja-JP"/>
              </w:rPr>
            </w:pPr>
            <w:r>
              <w:t>We have similar view with Intel.</w:t>
            </w:r>
          </w:p>
        </w:tc>
      </w:tr>
      <w:tr w:rsidR="0001552F" w14:paraId="27DECA34" w14:textId="77777777" w:rsidTr="00560A56">
        <w:trPr>
          <w:trHeight w:val="313"/>
        </w:trPr>
        <w:tc>
          <w:tcPr>
            <w:tcW w:w="3558" w:type="dxa"/>
          </w:tcPr>
          <w:p w14:paraId="7F5ACD67" w14:textId="1AA2B3B6" w:rsidR="0001552F" w:rsidRDefault="0001552F" w:rsidP="0001552F">
            <w:pPr>
              <w:jc w:val="both"/>
            </w:pPr>
            <w:proofErr w:type="spellStart"/>
            <w:r>
              <w:rPr>
                <w:lang w:eastAsia="ja-JP"/>
              </w:rPr>
              <w:t>InterDigital</w:t>
            </w:r>
            <w:proofErr w:type="spellEnd"/>
          </w:p>
        </w:tc>
        <w:tc>
          <w:tcPr>
            <w:tcW w:w="6081" w:type="dxa"/>
          </w:tcPr>
          <w:p w14:paraId="5986EA7E" w14:textId="6ED51665" w:rsidR="0001552F" w:rsidRDefault="0001552F" w:rsidP="0001552F">
            <w:pPr>
              <w:jc w:val="both"/>
            </w:pPr>
            <w:r>
              <w:rPr>
                <w:lang w:eastAsia="ja-JP"/>
              </w:rPr>
              <w:t xml:space="preserve">Support proposal </w:t>
            </w:r>
            <w:proofErr w:type="gramStart"/>
            <w:r>
              <w:rPr>
                <w:lang w:eastAsia="ja-JP"/>
              </w:rPr>
              <w:t>and also</w:t>
            </w:r>
            <w:proofErr w:type="gramEnd"/>
            <w:r>
              <w:rPr>
                <w:lang w:eastAsia="ja-JP"/>
              </w:rPr>
              <w:t xml:space="preserve"> fine with leaving open the aspect of sideband tone reservation size.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 xml:space="preserve">We do not see a need to restrict the tone </w:t>
            </w:r>
            <w:proofErr w:type="gramStart"/>
            <w:r>
              <w:t>generation  algorithm</w:t>
            </w:r>
            <w:proofErr w:type="gramEnd"/>
            <w:r>
              <w:t>/approach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xml:space="preserve">, </w:t>
            </w:r>
            <w:proofErr w:type="spellStart"/>
            <w:r>
              <w:t>HiSilicon</w:t>
            </w:r>
            <w:proofErr w:type="spellEnd"/>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w:t>
            </w:r>
            <w:proofErr w:type="gramStart"/>
            <w:r>
              <w:t>generation  algorithm</w:t>
            </w:r>
            <w:proofErr w:type="gramEnd"/>
            <w:r>
              <w:t xml:space="preserve">/approach  </w:t>
            </w:r>
            <w:r>
              <w:rPr>
                <w:rStyle w:val="normaltextrun"/>
                <w:rFonts w:cs="Arial"/>
                <w:szCs w:val="22"/>
                <w:shd w:val="clear" w:color="auto" w:fill="FFFFFF"/>
              </w:rPr>
              <w:t xml:space="preserve">for better comparison. We prefer to leave the decision to RAN4 as they are responsible for the evaluation work. </w:t>
            </w:r>
          </w:p>
        </w:tc>
      </w:tr>
      <w:tr w:rsidR="0001552F" w14:paraId="1E029A44" w14:textId="77777777" w:rsidTr="004E1BD2">
        <w:trPr>
          <w:trHeight w:val="313"/>
        </w:trPr>
        <w:tc>
          <w:tcPr>
            <w:tcW w:w="3557" w:type="dxa"/>
          </w:tcPr>
          <w:p w14:paraId="7270CCC5" w14:textId="3D00D0C6" w:rsidR="0001552F" w:rsidRDefault="0001552F" w:rsidP="0001552F">
            <w:pPr>
              <w:jc w:val="both"/>
            </w:pPr>
            <w:proofErr w:type="spellStart"/>
            <w:r>
              <w:t>InterDigital</w:t>
            </w:r>
            <w:proofErr w:type="spellEnd"/>
          </w:p>
        </w:tc>
        <w:tc>
          <w:tcPr>
            <w:tcW w:w="6082" w:type="dxa"/>
          </w:tcPr>
          <w:p w14:paraId="6C6C9E52" w14:textId="635614B8" w:rsidR="0001552F" w:rsidRDefault="0001552F" w:rsidP="0001552F">
            <w:pPr>
              <w:jc w:val="both"/>
              <w:rPr>
                <w:rStyle w:val="normaltextrun"/>
                <w:rFonts w:cs="Arial"/>
                <w:szCs w:val="22"/>
                <w:shd w:val="clear" w:color="auto" w:fill="FFFFFF"/>
              </w:rPr>
            </w:pPr>
            <w:r>
              <w:rPr>
                <w:rStyle w:val="normaltextrun"/>
                <w:rFonts w:cs="Arial"/>
                <w:szCs w:val="22"/>
                <w:shd w:val="clear" w:color="auto" w:fill="FFFFFF"/>
              </w:rPr>
              <w:t xml:space="preserve">Suggest </w:t>
            </w:r>
            <w:proofErr w:type="gramStart"/>
            <w:r>
              <w:rPr>
                <w:rStyle w:val="normaltextrun"/>
                <w:rFonts w:cs="Arial"/>
                <w:szCs w:val="22"/>
                <w:shd w:val="clear" w:color="auto" w:fill="FFFFFF"/>
              </w:rPr>
              <w:t>to identify</w:t>
            </w:r>
            <w:proofErr w:type="gramEnd"/>
            <w:r>
              <w:rPr>
                <w:rStyle w:val="normaltextrun"/>
                <w:rFonts w:cs="Arial"/>
                <w:szCs w:val="22"/>
                <w:shd w:val="clear" w:color="auto" w:fill="FFFFFF"/>
              </w:rPr>
              <w:t xml:space="preserve"> a baseline scheme (such as proposed to Qualcomm) as minimum, and allow evaluation with additional schemes.</w:t>
            </w:r>
          </w:p>
        </w:tc>
      </w:tr>
    </w:tbl>
    <w:p w14:paraId="531FA752" w14:textId="77777777" w:rsidR="004E1BD2" w:rsidRDefault="00892AB3">
      <w:pPr>
        <w:jc w:val="both"/>
      </w:pPr>
      <w:r>
        <w:t xml:space="preserve">   </w:t>
      </w:r>
    </w:p>
    <w:p w14:paraId="0F3E2F5A" w14:textId="77777777" w:rsidR="00D54EFA" w:rsidRPr="00FE4A67" w:rsidRDefault="00D54EFA" w:rsidP="00D54EFA">
      <w:pPr>
        <w:jc w:val="both"/>
        <w:rPr>
          <w:b/>
          <w:bCs/>
          <w:sz w:val="24"/>
          <w:szCs w:val="24"/>
        </w:rPr>
      </w:pPr>
      <w:r w:rsidRPr="00FB06EA">
        <w:rPr>
          <w:b/>
          <w:bCs/>
          <w:sz w:val="24"/>
          <w:szCs w:val="24"/>
          <w:highlight w:val="cyan"/>
        </w:rPr>
        <w:t>FL’s comment on October 12</w:t>
      </w:r>
    </w:p>
    <w:p w14:paraId="5FAB3F93" w14:textId="758D40C9" w:rsidR="00D54EFA" w:rsidRDefault="00D54EFA" w:rsidP="00D54EFA">
      <w:pPr>
        <w:jc w:val="both"/>
        <w:rPr>
          <w:sz w:val="22"/>
          <w:szCs w:val="22"/>
        </w:rPr>
      </w:pPr>
      <w:r>
        <w:rPr>
          <w:sz w:val="22"/>
          <w:szCs w:val="22"/>
        </w:rPr>
        <w:lastRenderedPageBreak/>
        <w:t xml:space="preserve">In </w:t>
      </w:r>
      <w:r w:rsidR="00B87571">
        <w:rPr>
          <w:sz w:val="22"/>
          <w:szCs w:val="22"/>
        </w:rPr>
        <w:t xml:space="preserve">the </w:t>
      </w:r>
      <w:r w:rsidR="009D2FE6">
        <w:rPr>
          <w:sz w:val="22"/>
          <w:szCs w:val="22"/>
        </w:rPr>
        <w:t>initial</w:t>
      </w:r>
      <w:r>
        <w:rPr>
          <w:sz w:val="22"/>
          <w:szCs w:val="22"/>
        </w:rPr>
        <w:t xml:space="preserve"> round of discussion</w:t>
      </w:r>
      <w:r w:rsidR="00B87571">
        <w:rPr>
          <w:sz w:val="22"/>
          <w:szCs w:val="22"/>
        </w:rPr>
        <w:t>s</w:t>
      </w:r>
      <w:r>
        <w:rPr>
          <w:sz w:val="22"/>
          <w:szCs w:val="22"/>
        </w:rPr>
        <w:t>, 3 companies agree with FL’s proposal 5</w:t>
      </w:r>
      <w:r w:rsidR="00AC4C34">
        <w:rPr>
          <w:sz w:val="22"/>
          <w:szCs w:val="22"/>
        </w:rPr>
        <w:t>,</w:t>
      </w:r>
      <w:r>
        <w:rPr>
          <w:sz w:val="22"/>
          <w:szCs w:val="22"/>
        </w:rPr>
        <w:t xml:space="preserve"> 4 companies agree in principle and suggest modifications on the wording</w:t>
      </w:r>
      <w:r w:rsidR="00AC4C34">
        <w:rPr>
          <w:sz w:val="22"/>
          <w:szCs w:val="22"/>
        </w:rPr>
        <w:t xml:space="preserve"> and one company prefers waiting for RAN4 input</w:t>
      </w:r>
      <w:r>
        <w:rPr>
          <w:sz w:val="22"/>
          <w:szCs w:val="22"/>
        </w:rPr>
        <w:t>. On the other hand, 3 companies</w:t>
      </w:r>
      <w:r w:rsidR="001B7C3F">
        <w:rPr>
          <w:sz w:val="22"/>
          <w:szCs w:val="22"/>
        </w:rPr>
        <w:t xml:space="preserve"> prefer deprioritizing tone reservation</w:t>
      </w:r>
      <w:r w:rsidR="00E07F69">
        <w:rPr>
          <w:sz w:val="22"/>
          <w:szCs w:val="22"/>
        </w:rPr>
        <w:t>.</w:t>
      </w:r>
      <w:r>
        <w:rPr>
          <w:sz w:val="22"/>
          <w:szCs w:val="22"/>
        </w:rPr>
        <w:t xml:space="preserve"> </w:t>
      </w:r>
      <w:r w:rsidR="006807AD">
        <w:rPr>
          <w:sz w:val="22"/>
          <w:szCs w:val="22"/>
        </w:rPr>
        <w:t>From</w:t>
      </w:r>
      <w:r>
        <w:rPr>
          <w:sz w:val="22"/>
          <w:szCs w:val="22"/>
        </w:rPr>
        <w:t xml:space="preserve"> FL’s perspective, </w:t>
      </w:r>
      <w:r w:rsidR="006428F3">
        <w:rPr>
          <w:sz w:val="22"/>
          <w:szCs w:val="22"/>
        </w:rPr>
        <w:t xml:space="preserve">given that we are </w:t>
      </w:r>
      <w:r w:rsidR="006807AD">
        <w:rPr>
          <w:sz w:val="22"/>
          <w:szCs w:val="22"/>
        </w:rPr>
        <w:t xml:space="preserve">in </w:t>
      </w:r>
      <w:r w:rsidR="00FE4A67">
        <w:rPr>
          <w:sz w:val="22"/>
          <w:szCs w:val="22"/>
        </w:rPr>
        <w:t>the study</w:t>
      </w:r>
      <w:r w:rsidR="006807AD">
        <w:rPr>
          <w:sz w:val="22"/>
          <w:szCs w:val="22"/>
        </w:rPr>
        <w:t xml:space="preserve"> phase</w:t>
      </w:r>
      <w:r w:rsidR="0089669D">
        <w:rPr>
          <w:sz w:val="22"/>
          <w:szCs w:val="22"/>
        </w:rPr>
        <w:t>,</w:t>
      </w:r>
      <w:r w:rsidR="00094573">
        <w:rPr>
          <w:sz w:val="22"/>
          <w:szCs w:val="22"/>
        </w:rPr>
        <w:t xml:space="preserve"> </w:t>
      </w:r>
      <w:r w:rsidR="006807AD">
        <w:rPr>
          <w:sz w:val="22"/>
          <w:szCs w:val="22"/>
        </w:rPr>
        <w:t xml:space="preserve">and more than one companies wishes to study this solution, </w:t>
      </w:r>
      <w:r w:rsidR="00154530">
        <w:rPr>
          <w:sz w:val="22"/>
          <w:szCs w:val="22"/>
        </w:rPr>
        <w:t>it is too early to deprioritize tone reservation</w:t>
      </w:r>
      <w:r w:rsidR="00FE77F8">
        <w:rPr>
          <w:sz w:val="22"/>
          <w:szCs w:val="22"/>
        </w:rPr>
        <w:t>.</w:t>
      </w:r>
      <w:r w:rsidR="003E4C84">
        <w:rPr>
          <w:sz w:val="22"/>
          <w:szCs w:val="22"/>
        </w:rPr>
        <w:t xml:space="preserve"> Therefore, FL’s proposal 5 is </w:t>
      </w:r>
      <w:r w:rsidR="00812F33">
        <w:rPr>
          <w:sz w:val="22"/>
          <w:szCs w:val="22"/>
        </w:rPr>
        <w:t xml:space="preserve">updated as follows, </w:t>
      </w:r>
      <w:r w:rsidR="006807AD">
        <w:rPr>
          <w:sz w:val="22"/>
          <w:szCs w:val="22"/>
        </w:rPr>
        <w:t>considering</w:t>
      </w:r>
      <w:r w:rsidR="00812F33">
        <w:rPr>
          <w:sz w:val="22"/>
          <w:szCs w:val="22"/>
        </w:rPr>
        <w:t xml:space="preserve"> </w:t>
      </w:r>
      <w:r w:rsidR="00D37450">
        <w:rPr>
          <w:sz w:val="22"/>
          <w:szCs w:val="22"/>
        </w:rPr>
        <w:t xml:space="preserve">concerns from </w:t>
      </w:r>
      <w:r w:rsidR="002F2224">
        <w:rPr>
          <w:sz w:val="22"/>
          <w:szCs w:val="22"/>
        </w:rPr>
        <w:t>Ericsson, Intel, Sharp and Lenovo.</w:t>
      </w:r>
    </w:p>
    <w:p w14:paraId="4B4983B3" w14:textId="647DCAF5" w:rsidR="00902231" w:rsidRPr="00A03E0A" w:rsidRDefault="00902231" w:rsidP="00D54EFA">
      <w:pPr>
        <w:jc w:val="both"/>
        <w:rPr>
          <w:sz w:val="22"/>
          <w:szCs w:val="22"/>
        </w:rPr>
      </w:pPr>
      <w:r>
        <w:rPr>
          <w:sz w:val="22"/>
          <w:szCs w:val="22"/>
        </w:rPr>
        <w:t xml:space="preserve">Please note that similar considerations made for FDSS-SE concerning the sideband </w:t>
      </w:r>
      <w:r w:rsidR="00B940AD">
        <w:rPr>
          <w:sz w:val="22"/>
          <w:szCs w:val="22"/>
        </w:rPr>
        <w:t>tone reservation size apply.</w:t>
      </w:r>
    </w:p>
    <w:p w14:paraId="359BB96D" w14:textId="170BFCDA" w:rsidR="009967FB" w:rsidRDefault="009967FB" w:rsidP="009967FB">
      <w:pPr>
        <w:jc w:val="both"/>
        <w:rPr>
          <w:b/>
          <w:bCs/>
          <w:sz w:val="22"/>
          <w:szCs w:val="22"/>
        </w:rPr>
      </w:pPr>
      <w:r>
        <w:rPr>
          <w:b/>
          <w:bCs/>
          <w:sz w:val="22"/>
          <w:szCs w:val="22"/>
          <w:highlight w:val="yellow"/>
        </w:rPr>
        <w:t>FL’s proposal 5-v1</w:t>
      </w:r>
    </w:p>
    <w:p w14:paraId="3225529B" w14:textId="2D860916" w:rsidR="009967FB" w:rsidRDefault="009967FB" w:rsidP="009967FB">
      <w:pPr>
        <w:jc w:val="both"/>
        <w:rPr>
          <w:b/>
          <w:bCs/>
          <w:sz w:val="22"/>
          <w:szCs w:val="22"/>
          <w:highlight w:val="yellow"/>
        </w:rPr>
      </w:pPr>
      <w:r>
        <w:rPr>
          <w:b/>
          <w:bCs/>
          <w:sz w:val="22"/>
          <w:szCs w:val="22"/>
          <w:highlight w:val="yellow"/>
        </w:rPr>
        <w:t xml:space="preserve">The following design aspects of tone reservation (TR), are considered for </w:t>
      </w:r>
      <w:r w:rsidRPr="00E67F88">
        <w:rPr>
          <w:b/>
          <w:bCs/>
          <w:color w:val="FF0000"/>
          <w:sz w:val="22"/>
          <w:szCs w:val="22"/>
          <w:highlight w:val="yellow"/>
        </w:rPr>
        <w:t xml:space="preserve">studying MPR/PAR reduction enhancements in </w:t>
      </w:r>
      <w:r>
        <w:rPr>
          <w:b/>
          <w:bCs/>
          <w:sz w:val="22"/>
          <w:szCs w:val="22"/>
          <w:highlight w:val="yellow"/>
        </w:rPr>
        <w:t>Rel-18:</w:t>
      </w:r>
    </w:p>
    <w:p w14:paraId="5CDECD23" w14:textId="77777777" w:rsidR="009967FB" w:rsidRDefault="009967FB" w:rsidP="009967FB">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6A70A6D5" w14:textId="77777777" w:rsidR="009967FB" w:rsidRDefault="009967FB" w:rsidP="009967FB">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7EBD2187" w14:textId="009F629D" w:rsidR="009967FB" w:rsidRDefault="009967FB" w:rsidP="009967FB">
      <w:pPr>
        <w:pStyle w:val="ListParagraph"/>
        <w:numPr>
          <w:ilvl w:val="1"/>
          <w:numId w:val="42"/>
        </w:numPr>
        <w:rPr>
          <w:b/>
          <w:bCs/>
          <w:sz w:val="22"/>
          <w:szCs w:val="22"/>
          <w:highlight w:val="yellow"/>
          <w:lang w:val="en-US"/>
        </w:rPr>
      </w:pPr>
      <w:r>
        <w:rPr>
          <w:b/>
          <w:bCs/>
          <w:sz w:val="22"/>
          <w:szCs w:val="22"/>
          <w:highlight w:val="yellow"/>
          <w:lang w:val="en-US"/>
        </w:rPr>
        <w:t xml:space="preserve">Sideband </w:t>
      </w:r>
      <w:r w:rsidR="00BC17B6" w:rsidRPr="00BC17B6">
        <w:rPr>
          <w:b/>
          <w:bCs/>
          <w:color w:val="FF0000"/>
          <w:sz w:val="22"/>
          <w:szCs w:val="22"/>
          <w:highlight w:val="yellow"/>
          <w:lang w:val="en-US"/>
        </w:rPr>
        <w:t>tone reservation</w:t>
      </w:r>
      <w:r>
        <w:rPr>
          <w:b/>
          <w:bCs/>
          <w:sz w:val="22"/>
          <w:szCs w:val="22"/>
          <w:highlight w:val="yellow"/>
          <w:lang w:val="en-US"/>
        </w:rPr>
        <w:t xml:space="preserve"> size</w:t>
      </w:r>
    </w:p>
    <w:p w14:paraId="38BC2451" w14:textId="0E70C0C9"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 xml:space="preserve">Sideband </w:t>
      </w:r>
      <w:r w:rsidR="00BC17B6" w:rsidRPr="00BC17B6">
        <w:rPr>
          <w:b/>
          <w:bCs/>
          <w:color w:val="FF0000"/>
          <w:sz w:val="22"/>
          <w:szCs w:val="22"/>
          <w:highlight w:val="yellow"/>
          <w:lang w:val="en-US"/>
        </w:rPr>
        <w:t>tone reservation</w:t>
      </w:r>
      <w:r w:rsidR="00BC17B6">
        <w:rPr>
          <w:b/>
          <w:sz w:val="22"/>
          <w:szCs w:val="22"/>
          <w:highlight w:val="yellow"/>
          <w:lang w:val="en-US"/>
        </w:rPr>
        <w:t xml:space="preserve"> </w:t>
      </w:r>
      <w:r>
        <w:rPr>
          <w:b/>
          <w:sz w:val="22"/>
          <w:szCs w:val="22"/>
          <w:highlight w:val="yellow"/>
          <w:lang w:val="en-US"/>
        </w:rPr>
        <w:t xml:space="preserve">size </w:t>
      </w:r>
      <w:r w:rsidRPr="00BC17B6">
        <w:rPr>
          <w:b/>
          <w:strike/>
          <w:color w:val="FF0000"/>
          <w:sz w:val="22"/>
          <w:szCs w:val="22"/>
          <w:highlight w:val="yellow"/>
          <w:lang w:val="en-US"/>
        </w:rPr>
        <w:t>indication</w:t>
      </w:r>
      <w:r w:rsidR="00BC17B6">
        <w:rPr>
          <w:b/>
          <w:sz w:val="22"/>
          <w:szCs w:val="22"/>
          <w:highlight w:val="yellow"/>
          <w:lang w:val="en-US"/>
        </w:rPr>
        <w:t xml:space="preserve"> </w:t>
      </w:r>
      <w:r w:rsidR="00BC17B6" w:rsidRPr="00BC17B6">
        <w:rPr>
          <w:b/>
          <w:color w:val="FF0000"/>
          <w:sz w:val="22"/>
          <w:szCs w:val="22"/>
          <w:highlight w:val="yellow"/>
          <w:lang w:val="en-US"/>
        </w:rPr>
        <w:t>determination</w:t>
      </w:r>
    </w:p>
    <w:p w14:paraId="24C9FD09" w14:textId="77777777" w:rsidR="009967FB" w:rsidRDefault="009967FB" w:rsidP="009967FB">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27E49BB" w14:textId="0BCAF0A9" w:rsidR="002F2224" w:rsidRPr="00A03E0A" w:rsidRDefault="00531CB8" w:rsidP="00D54EFA">
      <w:pPr>
        <w:jc w:val="both"/>
        <w:rPr>
          <w:sz w:val="22"/>
          <w:szCs w:val="22"/>
        </w:rPr>
      </w:pPr>
      <w:r>
        <w:rPr>
          <w:sz w:val="22"/>
          <w:szCs w:val="22"/>
        </w:rPr>
        <w:t xml:space="preserve">Concerning question 3.1.4-Q1, the majority view is that </w:t>
      </w:r>
      <w:r w:rsidR="00C95F62" w:rsidRPr="00C95F62">
        <w:rPr>
          <w:sz w:val="22"/>
          <w:szCs w:val="22"/>
        </w:rPr>
        <w:t xml:space="preserve">a reserved tones generation algorithm/approach </w:t>
      </w:r>
      <w:r w:rsidR="00C95F62">
        <w:rPr>
          <w:sz w:val="22"/>
          <w:szCs w:val="22"/>
        </w:rPr>
        <w:t>is not needed in</w:t>
      </w:r>
      <w:r w:rsidR="00C95F62" w:rsidRPr="00C95F62">
        <w:rPr>
          <w:sz w:val="22"/>
          <w:szCs w:val="22"/>
        </w:rPr>
        <w:t xml:space="preserve"> RAN1</w:t>
      </w:r>
      <w:r w:rsidR="00C27C0F">
        <w:rPr>
          <w:sz w:val="22"/>
          <w:szCs w:val="22"/>
        </w:rPr>
        <w:t xml:space="preserve">. </w:t>
      </w:r>
      <w:r w:rsidR="002E0EBD">
        <w:rPr>
          <w:sz w:val="22"/>
          <w:szCs w:val="22"/>
        </w:rPr>
        <w:t xml:space="preserve">At the same time, </w:t>
      </w:r>
      <w:r w:rsidR="001A02A2">
        <w:rPr>
          <w:sz w:val="22"/>
          <w:szCs w:val="22"/>
        </w:rPr>
        <w:t xml:space="preserve">more than one company see the merit in </w:t>
      </w:r>
      <w:r w:rsidR="00852BD0">
        <w:rPr>
          <w:sz w:val="22"/>
          <w:szCs w:val="22"/>
        </w:rPr>
        <w:t>either having a baseline o</w:t>
      </w:r>
      <w:r w:rsidR="00C72B13">
        <w:rPr>
          <w:sz w:val="22"/>
          <w:szCs w:val="22"/>
        </w:rPr>
        <w:t xml:space="preserve">r reporting the PRT generation algorithm. </w:t>
      </w:r>
      <w:r w:rsidR="00802B3E">
        <w:rPr>
          <w:sz w:val="22"/>
          <w:szCs w:val="22"/>
        </w:rPr>
        <w:t xml:space="preserve">Indeed, I think it is fair to say that </w:t>
      </w:r>
      <w:r w:rsidR="006F2979">
        <w:rPr>
          <w:sz w:val="22"/>
          <w:szCs w:val="22"/>
        </w:rPr>
        <w:t xml:space="preserve">results, if any, could be compared more easily if the PRT generation algorithm was reported by companies. </w:t>
      </w:r>
      <w:r w:rsidR="00C235A0">
        <w:rPr>
          <w:sz w:val="22"/>
          <w:szCs w:val="22"/>
        </w:rPr>
        <w:t xml:space="preserve">Furthermore, I do not think it is completely accurate to state </w:t>
      </w:r>
      <w:r w:rsidR="006F2979">
        <w:rPr>
          <w:sz w:val="22"/>
          <w:szCs w:val="22"/>
        </w:rPr>
        <w:t xml:space="preserve">that this </w:t>
      </w:r>
      <w:r w:rsidR="00C235A0">
        <w:rPr>
          <w:sz w:val="22"/>
          <w:szCs w:val="22"/>
        </w:rPr>
        <w:t>aspect falls within</w:t>
      </w:r>
      <w:r w:rsidR="006F2979">
        <w:rPr>
          <w:sz w:val="22"/>
          <w:szCs w:val="22"/>
        </w:rPr>
        <w:t xml:space="preserve"> RAN4 expertise, since it is about baseband signal generation, with a</w:t>
      </w:r>
      <w:r w:rsidR="00C235A0">
        <w:rPr>
          <w:sz w:val="22"/>
          <w:szCs w:val="22"/>
        </w:rPr>
        <w:t xml:space="preserve"> direct</w:t>
      </w:r>
      <w:r w:rsidR="006F2979">
        <w:rPr>
          <w:sz w:val="22"/>
          <w:szCs w:val="22"/>
        </w:rPr>
        <w:t xml:space="preserve"> impact on the PAPR </w:t>
      </w:r>
      <w:r w:rsidR="00C235A0">
        <w:rPr>
          <w:sz w:val="22"/>
          <w:szCs w:val="22"/>
        </w:rPr>
        <w:t xml:space="preserve">of the baseband signal </w:t>
      </w:r>
      <w:r w:rsidR="006F2979">
        <w:rPr>
          <w:sz w:val="22"/>
          <w:szCs w:val="22"/>
        </w:rPr>
        <w:t xml:space="preserve">(and only </w:t>
      </w:r>
      <w:proofErr w:type="gramStart"/>
      <w:r w:rsidR="006F2979" w:rsidRPr="006F2979">
        <w:rPr>
          <w:sz w:val="22"/>
          <w:szCs w:val="22"/>
          <w:u w:val="single"/>
        </w:rPr>
        <w:t>as a consequence</w:t>
      </w:r>
      <w:proofErr w:type="gramEnd"/>
      <w:r w:rsidR="006F2979">
        <w:rPr>
          <w:sz w:val="22"/>
          <w:szCs w:val="22"/>
        </w:rPr>
        <w:t xml:space="preserve"> on MPR). </w:t>
      </w:r>
      <w:r w:rsidR="00C235A0">
        <w:rPr>
          <w:sz w:val="22"/>
          <w:szCs w:val="22"/>
        </w:rPr>
        <w:t xml:space="preserve">Having said this, </w:t>
      </w:r>
      <w:r w:rsidR="006F2979">
        <w:rPr>
          <w:sz w:val="22"/>
          <w:szCs w:val="22"/>
        </w:rPr>
        <w:t xml:space="preserve">I am not sure it makes sense to continue the discussion about this aspect in the section, </w:t>
      </w:r>
      <w:r w:rsidR="00D33788">
        <w:rPr>
          <w:sz w:val="22"/>
          <w:szCs w:val="22"/>
        </w:rPr>
        <w:t xml:space="preserve">given that it does not seem excessively controversial </w:t>
      </w:r>
      <w:r w:rsidR="006F2979">
        <w:rPr>
          <w:sz w:val="22"/>
          <w:szCs w:val="22"/>
        </w:rPr>
        <w:t xml:space="preserve">and </w:t>
      </w:r>
      <w:r w:rsidR="00D33788">
        <w:rPr>
          <w:sz w:val="22"/>
          <w:szCs w:val="22"/>
        </w:rPr>
        <w:t xml:space="preserve">may be more suitable for a discussion </w:t>
      </w:r>
      <w:r w:rsidR="006D7FF1">
        <w:rPr>
          <w:sz w:val="22"/>
          <w:szCs w:val="22"/>
        </w:rPr>
        <w:t xml:space="preserve">in Section 3.2.1, where evaluation methodology is </w:t>
      </w:r>
      <w:proofErr w:type="gramStart"/>
      <w:r w:rsidR="006D7FF1">
        <w:rPr>
          <w:sz w:val="22"/>
          <w:szCs w:val="22"/>
        </w:rPr>
        <w:t>discussed</w:t>
      </w:r>
      <w:proofErr w:type="gramEnd"/>
      <w:r w:rsidR="006D7FF1">
        <w:rPr>
          <w:sz w:val="22"/>
          <w:szCs w:val="22"/>
        </w:rPr>
        <w:t xml:space="preserve"> and corresponding proposals are made</w:t>
      </w:r>
      <w:r w:rsidR="00D33788">
        <w:rPr>
          <w:sz w:val="22"/>
          <w:szCs w:val="22"/>
        </w:rPr>
        <w:t xml:space="preserve"> (please see how this aspect is captured in </w:t>
      </w:r>
      <w:r w:rsidR="00984FF5">
        <w:rPr>
          <w:sz w:val="22"/>
          <w:szCs w:val="22"/>
        </w:rPr>
        <w:t xml:space="preserve">what seems to be </w:t>
      </w:r>
      <w:r w:rsidR="00D33788">
        <w:rPr>
          <w:sz w:val="22"/>
          <w:szCs w:val="22"/>
        </w:rPr>
        <w:t xml:space="preserve">a </w:t>
      </w:r>
      <w:r w:rsidR="00984FF5">
        <w:rPr>
          <w:sz w:val="22"/>
          <w:szCs w:val="22"/>
        </w:rPr>
        <w:t>suitable proposal in that section)</w:t>
      </w:r>
      <w:r w:rsidR="006D7FF1">
        <w:rPr>
          <w:sz w:val="22"/>
          <w:szCs w:val="22"/>
        </w:rPr>
        <w:t>.</w:t>
      </w:r>
    </w:p>
    <w:p w14:paraId="6154ED1C" w14:textId="4D48B1C0" w:rsidR="00522D5B" w:rsidRDefault="00522D5B" w:rsidP="00522D5B">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121930A1" w14:textId="77777777" w:rsidR="00522D5B" w:rsidRDefault="00522D5B" w:rsidP="00522D5B">
      <w:pPr>
        <w:jc w:val="both"/>
        <w:rPr>
          <w:sz w:val="22"/>
          <w:szCs w:val="22"/>
        </w:rPr>
      </w:pPr>
    </w:p>
    <w:p w14:paraId="6B6B41B7" w14:textId="5EDFE4F0" w:rsidR="00522D5B" w:rsidRDefault="00522D5B" w:rsidP="00522D5B">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22D5B" w14:paraId="72022157" w14:textId="77777777" w:rsidTr="0098301C">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0CC4F049" w14:textId="77777777" w:rsidR="00522D5B" w:rsidRDefault="00522D5B" w:rsidP="0098301C">
            <w:pPr>
              <w:jc w:val="center"/>
              <w:rPr>
                <w:b w:val="0"/>
                <w:bCs w:val="0"/>
              </w:rPr>
            </w:pPr>
            <w:r>
              <w:t>Company</w:t>
            </w:r>
          </w:p>
        </w:tc>
        <w:tc>
          <w:tcPr>
            <w:tcW w:w="6072" w:type="dxa"/>
            <w:vAlign w:val="center"/>
          </w:tcPr>
          <w:p w14:paraId="7A42DC16" w14:textId="77777777" w:rsidR="00522D5B" w:rsidRDefault="00522D5B" w:rsidP="0098301C">
            <w:pPr>
              <w:jc w:val="center"/>
              <w:rPr>
                <w:b w:val="0"/>
                <w:bCs w:val="0"/>
              </w:rPr>
            </w:pPr>
            <w:r>
              <w:t>Views</w:t>
            </w:r>
          </w:p>
        </w:tc>
      </w:tr>
      <w:tr w:rsidR="00ED3E73" w14:paraId="63F98A62" w14:textId="77777777" w:rsidTr="0098301C">
        <w:trPr>
          <w:trHeight w:val="313"/>
        </w:trPr>
        <w:tc>
          <w:tcPr>
            <w:tcW w:w="3567" w:type="dxa"/>
          </w:tcPr>
          <w:p w14:paraId="56C5EF6E" w14:textId="55A73722" w:rsidR="00ED3E73" w:rsidRDefault="00ED3E73" w:rsidP="00ED3E73">
            <w:pPr>
              <w:tabs>
                <w:tab w:val="left" w:pos="2335"/>
              </w:tabs>
              <w:jc w:val="both"/>
            </w:pPr>
            <w:r>
              <w:rPr>
                <w:rFonts w:eastAsia="MS Mincho" w:hint="eastAsia"/>
                <w:lang w:eastAsia="ja-JP"/>
              </w:rPr>
              <w:t>D</w:t>
            </w:r>
            <w:r>
              <w:rPr>
                <w:rFonts w:eastAsia="MS Mincho"/>
                <w:lang w:eastAsia="ja-JP"/>
              </w:rPr>
              <w:t>OCOMO</w:t>
            </w:r>
          </w:p>
        </w:tc>
        <w:tc>
          <w:tcPr>
            <w:tcW w:w="6072" w:type="dxa"/>
          </w:tcPr>
          <w:p w14:paraId="027F2D4D" w14:textId="0AFAF6C9" w:rsidR="00ED3E73" w:rsidRDefault="00ED3E73" w:rsidP="00ED3E73">
            <w:pPr>
              <w:jc w:val="both"/>
            </w:pPr>
            <w:r>
              <w:rPr>
                <w:rFonts w:eastAsia="MS Mincho"/>
                <w:lang w:eastAsia="ja-JP"/>
              </w:rPr>
              <w:t>Fine with the proposal</w:t>
            </w:r>
          </w:p>
        </w:tc>
      </w:tr>
      <w:tr w:rsidR="00522D5B" w14:paraId="1CD40B93" w14:textId="77777777" w:rsidTr="0098301C">
        <w:trPr>
          <w:trHeight w:val="300"/>
        </w:trPr>
        <w:tc>
          <w:tcPr>
            <w:tcW w:w="3567" w:type="dxa"/>
          </w:tcPr>
          <w:p w14:paraId="773EC045" w14:textId="5EC5701A" w:rsidR="00522D5B" w:rsidRDefault="002D34B6" w:rsidP="0098301C">
            <w:pPr>
              <w:jc w:val="both"/>
            </w:pPr>
            <w:r>
              <w:t>Intel</w:t>
            </w:r>
          </w:p>
        </w:tc>
        <w:tc>
          <w:tcPr>
            <w:tcW w:w="6072" w:type="dxa"/>
          </w:tcPr>
          <w:p w14:paraId="3D6312C6" w14:textId="351F56A5" w:rsidR="00522D5B" w:rsidRDefault="002D34B6" w:rsidP="0098301C">
            <w:pPr>
              <w:jc w:val="both"/>
            </w:pPr>
            <w:r>
              <w:t>We are fine with the proposal.</w:t>
            </w:r>
          </w:p>
        </w:tc>
      </w:tr>
      <w:tr w:rsidR="00522D5B" w14:paraId="1550E719" w14:textId="77777777" w:rsidTr="0098301C">
        <w:trPr>
          <w:trHeight w:val="300"/>
        </w:trPr>
        <w:tc>
          <w:tcPr>
            <w:tcW w:w="3567" w:type="dxa"/>
          </w:tcPr>
          <w:p w14:paraId="0DCCD17C" w14:textId="77777777" w:rsidR="00522D5B" w:rsidRDefault="00522D5B" w:rsidP="0098301C">
            <w:pPr>
              <w:jc w:val="both"/>
            </w:pPr>
          </w:p>
        </w:tc>
        <w:tc>
          <w:tcPr>
            <w:tcW w:w="6072" w:type="dxa"/>
          </w:tcPr>
          <w:p w14:paraId="058D35AD" w14:textId="77777777" w:rsidR="00522D5B" w:rsidRDefault="00522D5B" w:rsidP="0098301C">
            <w:pPr>
              <w:jc w:val="both"/>
            </w:pPr>
          </w:p>
        </w:tc>
      </w:tr>
      <w:tr w:rsidR="00522D5B" w14:paraId="0A2799D6" w14:textId="77777777" w:rsidTr="0098301C">
        <w:trPr>
          <w:trHeight w:val="300"/>
        </w:trPr>
        <w:tc>
          <w:tcPr>
            <w:tcW w:w="3567" w:type="dxa"/>
          </w:tcPr>
          <w:p w14:paraId="5BBE54DD" w14:textId="77777777" w:rsidR="00522D5B" w:rsidRDefault="00522D5B" w:rsidP="0098301C">
            <w:pPr>
              <w:jc w:val="both"/>
            </w:pPr>
          </w:p>
        </w:tc>
        <w:tc>
          <w:tcPr>
            <w:tcW w:w="6072" w:type="dxa"/>
          </w:tcPr>
          <w:p w14:paraId="2FCA97A0" w14:textId="77777777" w:rsidR="00522D5B" w:rsidRDefault="00522D5B" w:rsidP="0098301C">
            <w:pPr>
              <w:jc w:val="both"/>
            </w:pPr>
          </w:p>
        </w:tc>
      </w:tr>
    </w:tbl>
    <w:p w14:paraId="09AB0FF6" w14:textId="77777777" w:rsidR="00D54EFA" w:rsidRPr="00445564" w:rsidRDefault="00D54EFA">
      <w:pPr>
        <w:jc w:val="both"/>
        <w:rPr>
          <w:sz w:val="22"/>
          <w:szCs w:val="22"/>
          <w:lang w:val="en-US"/>
        </w:rPr>
      </w:pP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Evaluation methodology</w:t>
      </w:r>
    </w:p>
    <w:p w14:paraId="531FA757" w14:textId="77777777" w:rsidR="004E1BD2" w:rsidRDefault="00892AB3">
      <w:pPr>
        <w:pStyle w:val="ListParagraph"/>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w:t>
      </w:r>
      <w:proofErr w:type="gramStart"/>
      <w:r>
        <w:rPr>
          <w:sz w:val="22"/>
          <w:lang w:val="en-US"/>
        </w:rPr>
        <w:t>if and when</w:t>
      </w:r>
      <w:proofErr w:type="gramEnd"/>
      <w:r>
        <w:rPr>
          <w:sz w:val="22"/>
          <w:lang w:val="en-US"/>
        </w:rPr>
        <w:t xml:space="preserve"> </w:t>
      </w:r>
      <w:r>
        <w:rPr>
          <w:sz w:val="22"/>
          <w:lang w:val="en-US"/>
        </w:rPr>
        <w:lastRenderedPageBreak/>
        <w:t xml:space="preserve">need arises, regardless of how many high priority aspects are still being discussed. FL’s comments/proposals on these aspects are not included yet, given the above. </w:t>
      </w:r>
      <w:bookmarkStart w:id="23" w:name="_Toc415085486"/>
      <w:bookmarkStart w:id="24" w:name="_Toc503902285"/>
      <w:r>
        <w:t xml:space="preserve">     </w:t>
      </w:r>
    </w:p>
    <w:p w14:paraId="531FA759" w14:textId="77777777" w:rsidR="004E1BD2" w:rsidRDefault="004E1BD2">
      <w:pPr>
        <w:jc w:val="both"/>
      </w:pPr>
    </w:p>
    <w:p w14:paraId="531FA75A" w14:textId="01EC4F88" w:rsidR="004E1BD2" w:rsidRDefault="00892AB3">
      <w:pPr>
        <w:pStyle w:val="Heading3"/>
        <w:numPr>
          <w:ilvl w:val="2"/>
          <w:numId w:val="4"/>
        </w:numPr>
        <w:jc w:val="both"/>
        <w:rPr>
          <w:lang w:val="en-US"/>
        </w:rPr>
      </w:pPr>
      <w:r>
        <w:rPr>
          <w:color w:val="00B050"/>
        </w:rPr>
        <w:t>[</w:t>
      </w:r>
      <w:r w:rsidR="00FE5578">
        <w:rPr>
          <w:color w:val="00B050"/>
        </w:rPr>
        <w:t>OPEN</w:t>
      </w:r>
      <w:r>
        <w:rPr>
          <w:color w:val="00B050"/>
        </w:rPr>
        <w:t>]</w:t>
      </w:r>
      <w: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w:t>
      </w:r>
      <w:proofErr w:type="gramStart"/>
      <w:r>
        <w:rPr>
          <w:bCs/>
          <w:sz w:val="22"/>
          <w:szCs w:val="22"/>
          <w:vertAlign w:val="superscript"/>
        </w:rPr>
        <w:t>1</w:t>
      </w:r>
      <w:r>
        <w:rPr>
          <w:bCs/>
          <w:sz w:val="22"/>
          <w:szCs w:val="22"/>
        </w:rPr>
        <w:t>;</w:t>
      </w:r>
      <w:proofErr w:type="gramEnd"/>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w:t>
      </w:r>
      <w:proofErr w:type="gramStart"/>
      <w:r>
        <w:rPr>
          <w:sz w:val="22"/>
          <w:szCs w:val="22"/>
        </w:rPr>
        <w:t>In particular, evaluate</w:t>
      </w:r>
      <w:proofErr w:type="gramEnd"/>
      <w:r>
        <w:rPr>
          <w:sz w:val="22"/>
          <w:szCs w:val="22"/>
        </w:rPr>
        <w:t xml:space="preserv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w:t>
      </w:r>
      <w:proofErr w:type="gramStart"/>
      <w:r>
        <w:rPr>
          <w:rFonts w:eastAsia="SimSun"/>
          <w:bCs/>
          <w:sz w:val="22"/>
          <w:szCs w:val="22"/>
          <w:lang w:eastAsia="zh-CN"/>
        </w:rPr>
        <w:t>PAR taking</w:t>
      </w:r>
      <w:proofErr w:type="gramEnd"/>
      <w:r>
        <w:rPr>
          <w:rFonts w:eastAsia="SimSun"/>
          <w:bCs/>
          <w:sz w:val="22"/>
          <w:szCs w:val="22"/>
          <w:lang w:eastAsia="zh-CN"/>
        </w:rPr>
        <w:t xml:space="preserve"> into consideration the implementation impact at both the UE and the gNB.</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64917795" w14:textId="011A5960" w:rsidR="00E17BB5" w:rsidRPr="00FE4A67" w:rsidRDefault="00E17BB5">
      <w:pPr>
        <w:rPr>
          <w:b/>
          <w:bCs/>
          <w:sz w:val="24"/>
          <w:szCs w:val="24"/>
          <w:lang w:val="en-US"/>
        </w:rPr>
      </w:pPr>
      <w:r w:rsidRPr="00FB06EA">
        <w:rPr>
          <w:b/>
          <w:bCs/>
          <w:sz w:val="24"/>
          <w:szCs w:val="24"/>
          <w:highlight w:val="cyan"/>
          <w:lang w:val="en-US"/>
        </w:rPr>
        <w:t>FL’s comment on October 12</w:t>
      </w:r>
    </w:p>
    <w:p w14:paraId="69769656" w14:textId="44AB252A" w:rsidR="001E40DD" w:rsidRPr="00345A3E" w:rsidRDefault="00E17BB5" w:rsidP="001E40DD">
      <w:pPr>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LLS </w:t>
      </w:r>
      <w:r w:rsidR="008D286E">
        <w:rPr>
          <w:sz w:val="22"/>
          <w:szCs w:val="22"/>
          <w:lang w:val="en-US"/>
        </w:rPr>
        <w:t>may not provide meaningful and comparable results unless a common</w:t>
      </w:r>
      <w:r>
        <w:rPr>
          <w:sz w:val="22"/>
          <w:szCs w:val="22"/>
          <w:lang w:val="en-US"/>
        </w:rPr>
        <w:t xml:space="preserve"> evaluation methodology</w:t>
      </w:r>
      <w:r w:rsidR="008D286E">
        <w:rPr>
          <w:sz w:val="22"/>
          <w:szCs w:val="22"/>
          <w:lang w:val="en-US"/>
        </w:rPr>
        <w:t xml:space="preserve"> is adopted by all companies </w:t>
      </w:r>
      <w:r w:rsidR="00112FEA">
        <w:rPr>
          <w:sz w:val="22"/>
          <w:szCs w:val="22"/>
          <w:lang w:val="en-US"/>
        </w:rPr>
        <w:t>performing the simulations</w:t>
      </w:r>
      <w:r>
        <w:rPr>
          <w:sz w:val="22"/>
          <w:szCs w:val="22"/>
          <w:lang w:val="en-US"/>
        </w:rPr>
        <w:t xml:space="preserve">. Therefore, this section is now open for discussion. From the above </w:t>
      </w:r>
      <w:r w:rsidR="00BD21C7">
        <w:rPr>
          <w:sz w:val="22"/>
          <w:szCs w:val="22"/>
          <w:lang w:val="en-US"/>
        </w:rPr>
        <w:t>inputs from comp</w:t>
      </w:r>
      <w:r w:rsidR="009B7555">
        <w:rPr>
          <w:sz w:val="22"/>
          <w:szCs w:val="22"/>
          <w:lang w:val="en-US"/>
        </w:rPr>
        <w:t xml:space="preserve">anies, </w:t>
      </w:r>
      <w:r w:rsidR="00210C15">
        <w:rPr>
          <w:sz w:val="22"/>
          <w:szCs w:val="22"/>
          <w:lang w:val="en-US"/>
        </w:rPr>
        <w:t xml:space="preserve">and discussion and proposals in previous sections, </w:t>
      </w:r>
      <w:r w:rsidR="009B7555">
        <w:rPr>
          <w:sz w:val="22"/>
          <w:szCs w:val="22"/>
          <w:lang w:val="en-US"/>
        </w:rPr>
        <w:t>the following proposal</w:t>
      </w:r>
      <w:r w:rsidR="001E40DD">
        <w:rPr>
          <w:sz w:val="22"/>
          <w:szCs w:val="22"/>
          <w:lang w:val="en-US"/>
        </w:rPr>
        <w:t>s</w:t>
      </w:r>
      <w:r w:rsidR="009B7555">
        <w:rPr>
          <w:sz w:val="22"/>
          <w:szCs w:val="22"/>
          <w:lang w:val="en-US"/>
        </w:rPr>
        <w:t xml:space="preserve"> are formulated.</w:t>
      </w:r>
    </w:p>
    <w:p w14:paraId="79FBEF32" w14:textId="77777777" w:rsidR="00345A3E" w:rsidRDefault="00345A3E" w:rsidP="001E40DD">
      <w:pPr>
        <w:rPr>
          <w:b/>
          <w:sz w:val="22"/>
          <w:szCs w:val="22"/>
          <w:highlight w:val="yellow"/>
          <w:lang w:val="en-US"/>
        </w:rPr>
      </w:pPr>
    </w:p>
    <w:p w14:paraId="762550C3" w14:textId="264F1CC5" w:rsidR="001E40DD" w:rsidRPr="003F50D6" w:rsidRDefault="001E40DD" w:rsidP="001E40DD">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9</w:t>
      </w:r>
    </w:p>
    <w:p w14:paraId="05F0886D" w14:textId="77777777" w:rsidR="00B9316B" w:rsidRPr="003F50D6" w:rsidRDefault="001E40DD" w:rsidP="001E40DD">
      <w:pPr>
        <w:rPr>
          <w:b/>
          <w:sz w:val="22"/>
          <w:szCs w:val="22"/>
          <w:highlight w:val="yellow"/>
          <w:lang w:val="en-US"/>
        </w:rPr>
      </w:pPr>
      <w:r w:rsidRPr="003F50D6">
        <w:rPr>
          <w:b/>
          <w:sz w:val="22"/>
          <w:szCs w:val="22"/>
          <w:highlight w:val="yellow"/>
          <w:lang w:val="en-US"/>
        </w:rPr>
        <w:t>For link-level performance evaluation</w:t>
      </w:r>
      <w:r w:rsidR="00B9316B" w:rsidRPr="003F50D6">
        <w:rPr>
          <w:b/>
          <w:sz w:val="22"/>
          <w:szCs w:val="22"/>
          <w:highlight w:val="yellow"/>
          <w:lang w:val="en-US"/>
        </w:rPr>
        <w:t>:</w:t>
      </w:r>
    </w:p>
    <w:p w14:paraId="239941D0" w14:textId="2010A84D" w:rsidR="001E40DD" w:rsidRPr="003F50D6" w:rsidRDefault="00DD7369" w:rsidP="00B9316B">
      <w:pPr>
        <w:pStyle w:val="ListParagraph"/>
        <w:numPr>
          <w:ilvl w:val="0"/>
          <w:numId w:val="63"/>
        </w:numPr>
        <w:rPr>
          <w:b/>
          <w:sz w:val="22"/>
          <w:szCs w:val="22"/>
          <w:highlight w:val="yellow"/>
          <w:lang w:val="en-US"/>
        </w:rPr>
      </w:pPr>
      <w:r w:rsidRPr="003F50D6">
        <w:rPr>
          <w:b/>
          <w:sz w:val="22"/>
          <w:szCs w:val="22"/>
          <w:highlight w:val="yellow"/>
          <w:lang w:val="en-US"/>
        </w:rPr>
        <w:t xml:space="preserve">R17 PUSCH waveforms are the </w:t>
      </w:r>
      <w:r w:rsidR="008B0B25" w:rsidRPr="003F50D6">
        <w:rPr>
          <w:b/>
          <w:sz w:val="22"/>
          <w:szCs w:val="22"/>
          <w:highlight w:val="yellow"/>
          <w:lang w:val="en-US"/>
        </w:rPr>
        <w:t>baseline for p</w:t>
      </w:r>
      <w:r w:rsidR="00E6281E" w:rsidRPr="003F50D6">
        <w:rPr>
          <w:b/>
          <w:sz w:val="22"/>
          <w:szCs w:val="22"/>
          <w:highlight w:val="yellow"/>
          <w:lang w:val="en-US"/>
        </w:rPr>
        <w:t>erformance comparison</w:t>
      </w:r>
    </w:p>
    <w:p w14:paraId="2A94AC63" w14:textId="4E391B5C" w:rsidR="00B9316B" w:rsidRPr="003F50D6" w:rsidRDefault="00B9316B" w:rsidP="00B9316B">
      <w:pPr>
        <w:pStyle w:val="ListParagraph"/>
        <w:numPr>
          <w:ilvl w:val="0"/>
          <w:numId w:val="63"/>
        </w:numPr>
        <w:rPr>
          <w:b/>
          <w:sz w:val="22"/>
          <w:szCs w:val="22"/>
          <w:highlight w:val="yellow"/>
          <w:lang w:val="en-US"/>
        </w:rPr>
      </w:pPr>
      <w:r w:rsidRPr="003F50D6">
        <w:rPr>
          <w:b/>
          <w:sz w:val="22"/>
          <w:szCs w:val="22"/>
          <w:highlight w:val="yellow"/>
          <w:lang w:val="en-US"/>
        </w:rPr>
        <w:t>Transparent schemes (to be reported by companies) can be used as benchmark for the performance assessment</w:t>
      </w:r>
    </w:p>
    <w:p w14:paraId="3504154C" w14:textId="45A27520" w:rsidR="00B9316B" w:rsidRPr="003F50D6" w:rsidRDefault="002D0586" w:rsidP="00B9316B">
      <w:pPr>
        <w:rPr>
          <w:b/>
          <w:sz w:val="22"/>
          <w:szCs w:val="22"/>
          <w:highlight w:val="yellow"/>
          <w:lang w:val="en-US"/>
        </w:rPr>
      </w:pPr>
      <w:r w:rsidRPr="003F50D6">
        <w:rPr>
          <w:b/>
          <w:sz w:val="22"/>
          <w:szCs w:val="22"/>
          <w:highlight w:val="yellow"/>
          <w:lang w:val="en-US"/>
        </w:rPr>
        <w:t xml:space="preserve">All considered </w:t>
      </w:r>
      <w:r w:rsidR="00345A3E" w:rsidRPr="003F50D6">
        <w:rPr>
          <w:b/>
          <w:sz w:val="22"/>
          <w:szCs w:val="22"/>
          <w:highlight w:val="yellow"/>
          <w:lang w:val="en-US"/>
        </w:rPr>
        <w:t>solutions</w:t>
      </w:r>
      <w:r w:rsidRPr="003F50D6">
        <w:rPr>
          <w:b/>
          <w:sz w:val="22"/>
          <w:szCs w:val="22"/>
          <w:highlight w:val="yellow"/>
          <w:lang w:val="en-US"/>
        </w:rPr>
        <w:t xml:space="preserve"> should be configured </w:t>
      </w:r>
      <w:r w:rsidR="00797B18" w:rsidRPr="003F50D6">
        <w:rPr>
          <w:b/>
          <w:sz w:val="22"/>
          <w:szCs w:val="22"/>
          <w:highlight w:val="yellow"/>
          <w:lang w:val="en-US"/>
        </w:rPr>
        <w:t xml:space="preserve">to operate with </w:t>
      </w:r>
      <w:r w:rsidR="00797B18" w:rsidRPr="003F50D6">
        <w:rPr>
          <w:b/>
          <w:sz w:val="22"/>
          <w:szCs w:val="22"/>
          <w:highlight w:val="yellow"/>
        </w:rPr>
        <w:t xml:space="preserve">same amount of time-frequency resource </w:t>
      </w:r>
      <w:r w:rsidR="00797B18" w:rsidRPr="003F50D6">
        <w:rPr>
          <w:b/>
          <w:bCs/>
          <w:sz w:val="22"/>
          <w:szCs w:val="22"/>
          <w:highlight w:val="yellow"/>
        </w:rPr>
        <w:t>and a same spectral efficiency, that is</w:t>
      </w:r>
      <w:r w:rsidRPr="003F50D6">
        <w:rPr>
          <w:b/>
          <w:sz w:val="22"/>
          <w:szCs w:val="22"/>
          <w:highlight w:val="yellow"/>
          <w:lang w:val="en-US"/>
        </w:rPr>
        <w:t>:</w:t>
      </w:r>
    </w:p>
    <w:p w14:paraId="6E472012" w14:textId="089B240D" w:rsidR="00797B18" w:rsidRPr="003F50D6" w:rsidRDefault="00797B18" w:rsidP="00E6281E">
      <w:pPr>
        <w:pStyle w:val="ListParagraph"/>
        <w:numPr>
          <w:ilvl w:val="0"/>
          <w:numId w:val="60"/>
        </w:numPr>
        <w:rPr>
          <w:b/>
          <w:sz w:val="22"/>
          <w:szCs w:val="22"/>
          <w:highlight w:val="yellow"/>
          <w:lang w:val="en-US"/>
        </w:rPr>
      </w:pPr>
      <w:r w:rsidRPr="003F50D6">
        <w:rPr>
          <w:b/>
          <w:sz w:val="22"/>
          <w:szCs w:val="22"/>
          <w:highlight w:val="yellow"/>
          <w:lang w:val="en-US"/>
        </w:rPr>
        <w:t xml:space="preserve">Same </w:t>
      </w:r>
      <w:r w:rsidR="00652370" w:rsidRPr="003F50D6">
        <w:rPr>
          <w:b/>
          <w:sz w:val="22"/>
          <w:szCs w:val="22"/>
          <w:highlight w:val="yellow"/>
          <w:lang w:val="en-US"/>
        </w:rPr>
        <w:t>number of OFDM symbo</w:t>
      </w:r>
      <w:r w:rsidR="00E05FBD" w:rsidRPr="003F50D6">
        <w:rPr>
          <w:b/>
          <w:sz w:val="22"/>
          <w:szCs w:val="22"/>
          <w:highlight w:val="yellow"/>
          <w:lang w:val="en-US"/>
        </w:rPr>
        <w:t>ls</w:t>
      </w:r>
    </w:p>
    <w:p w14:paraId="7D11ADBD" w14:textId="00400E07" w:rsidR="00E6281E" w:rsidRPr="003F50D6" w:rsidRDefault="003A2446" w:rsidP="00E6281E">
      <w:pPr>
        <w:pStyle w:val="ListParagraph"/>
        <w:numPr>
          <w:ilvl w:val="0"/>
          <w:numId w:val="60"/>
        </w:numPr>
        <w:rPr>
          <w:b/>
          <w:sz w:val="22"/>
          <w:szCs w:val="22"/>
          <w:highlight w:val="yellow"/>
          <w:lang w:val="en-US"/>
        </w:rPr>
      </w:pPr>
      <w:r w:rsidRPr="003F50D6">
        <w:rPr>
          <w:b/>
          <w:sz w:val="22"/>
          <w:szCs w:val="22"/>
          <w:highlight w:val="yellow"/>
          <w:lang w:val="en-US"/>
        </w:rPr>
        <w:t>Same TBS</w:t>
      </w:r>
    </w:p>
    <w:p w14:paraId="341BF235" w14:textId="45962586" w:rsidR="007F727A" w:rsidRPr="003F50D6" w:rsidRDefault="007F727A" w:rsidP="00E6281E">
      <w:pPr>
        <w:pStyle w:val="ListParagraph"/>
        <w:numPr>
          <w:ilvl w:val="0"/>
          <w:numId w:val="60"/>
        </w:numPr>
        <w:rPr>
          <w:b/>
          <w:sz w:val="22"/>
          <w:szCs w:val="22"/>
          <w:highlight w:val="yellow"/>
          <w:lang w:val="en-US"/>
        </w:rPr>
      </w:pPr>
      <w:r w:rsidRPr="003F50D6">
        <w:rPr>
          <w:b/>
          <w:sz w:val="22"/>
          <w:szCs w:val="22"/>
          <w:highlight w:val="yellow"/>
          <w:lang w:val="en-US"/>
        </w:rPr>
        <w:t>Same RB allocation</w:t>
      </w:r>
    </w:p>
    <w:p w14:paraId="6046B5A0" w14:textId="77777777" w:rsidR="00345A3E" w:rsidRDefault="00345A3E" w:rsidP="00345A3E">
      <w:pPr>
        <w:rPr>
          <w:b/>
          <w:sz w:val="22"/>
          <w:szCs w:val="22"/>
          <w:highlight w:val="yellow"/>
          <w:lang w:val="en-US"/>
        </w:rPr>
      </w:pPr>
    </w:p>
    <w:p w14:paraId="13B2A5D3" w14:textId="1C149D22" w:rsidR="00345A3E" w:rsidRPr="003F50D6" w:rsidRDefault="00345A3E" w:rsidP="00345A3E">
      <w:pPr>
        <w:rPr>
          <w:b/>
          <w:sz w:val="22"/>
          <w:szCs w:val="22"/>
          <w:highlight w:val="yellow"/>
          <w:lang w:val="en-US"/>
        </w:rPr>
      </w:pPr>
      <w:r w:rsidRPr="003F50D6">
        <w:rPr>
          <w:b/>
          <w:sz w:val="22"/>
          <w:szCs w:val="22"/>
          <w:highlight w:val="yellow"/>
          <w:lang w:val="en-US"/>
        </w:rPr>
        <w:t xml:space="preserve">FL’s proposal </w:t>
      </w:r>
      <w:r w:rsidR="007153A4">
        <w:rPr>
          <w:b/>
          <w:sz w:val="22"/>
          <w:szCs w:val="22"/>
          <w:highlight w:val="yellow"/>
          <w:lang w:val="en-US"/>
        </w:rPr>
        <w:t>10</w:t>
      </w:r>
    </w:p>
    <w:p w14:paraId="47905C4E" w14:textId="113AA164" w:rsidR="00345A3E" w:rsidRPr="003F50D6" w:rsidRDefault="00345A3E" w:rsidP="00345A3E">
      <w:pPr>
        <w:rPr>
          <w:b/>
          <w:sz w:val="22"/>
          <w:szCs w:val="22"/>
          <w:highlight w:val="yellow"/>
          <w:lang w:val="en-US"/>
        </w:rPr>
      </w:pPr>
      <w:r w:rsidRPr="003F50D6">
        <w:rPr>
          <w:b/>
          <w:sz w:val="22"/>
          <w:szCs w:val="22"/>
          <w:highlight w:val="yellow"/>
          <w:lang w:val="en-US"/>
        </w:rPr>
        <w:t>For link-level performance evaluation,</w:t>
      </w:r>
      <w:r w:rsidR="00271EA6">
        <w:rPr>
          <w:b/>
          <w:sz w:val="22"/>
          <w:szCs w:val="22"/>
          <w:highlight w:val="yellow"/>
          <w:lang w:val="en-US"/>
        </w:rPr>
        <w:t xml:space="preserve"> at least</w:t>
      </w:r>
      <w:r w:rsidRPr="003F50D6">
        <w:rPr>
          <w:b/>
          <w:sz w:val="22"/>
          <w:szCs w:val="22"/>
          <w:highlight w:val="yellow"/>
          <w:lang w:val="en-US"/>
        </w:rPr>
        <w:t xml:space="preserve"> the following metric</w:t>
      </w:r>
      <w:r w:rsidR="00271EA6">
        <w:rPr>
          <w:b/>
          <w:sz w:val="22"/>
          <w:szCs w:val="22"/>
          <w:highlight w:val="yellow"/>
          <w:lang w:val="en-US"/>
        </w:rPr>
        <w:t>s</w:t>
      </w:r>
      <w:r w:rsidRPr="003F50D6">
        <w:rPr>
          <w:b/>
          <w:sz w:val="22"/>
          <w:szCs w:val="22"/>
          <w:highlight w:val="yellow"/>
          <w:lang w:val="en-US"/>
        </w:rPr>
        <w:t xml:space="preserve"> are considered for assessing the performance of the considered solutions:</w:t>
      </w:r>
    </w:p>
    <w:p w14:paraId="4FB32F96" w14:textId="3677268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sidRPr="003F50D6">
        <w:rPr>
          <w:b/>
          <w:bCs/>
          <w:sz w:val="22"/>
          <w:szCs w:val="22"/>
          <w:highlight w:val="yellow"/>
        </w:rPr>
        <w:t>, defined as the SNR degradation w.r.t. baseline under the requirement BLER=10</w:t>
      </w:r>
      <w:r w:rsidRPr="003F50D6">
        <w:rPr>
          <w:b/>
          <w:bCs/>
          <w:sz w:val="22"/>
          <w:szCs w:val="22"/>
          <w:highlight w:val="yellow"/>
          <w:vertAlign w:val="superscript"/>
        </w:rPr>
        <w:t>-1</w:t>
      </w:r>
      <w:r w:rsidR="00F93071">
        <w:rPr>
          <w:b/>
          <w:bCs/>
          <w:sz w:val="22"/>
          <w:szCs w:val="22"/>
          <w:highlight w:val="yellow"/>
        </w:rPr>
        <w:t>.</w:t>
      </w:r>
    </w:p>
    <w:p w14:paraId="564D26E9" w14:textId="02333596" w:rsidR="00345A3E" w:rsidRPr="003F50D6" w:rsidRDefault="00345A3E" w:rsidP="00345A3E">
      <w:pPr>
        <w:pStyle w:val="ListParagraph"/>
        <w:widowControl w:val="0"/>
        <w:numPr>
          <w:ilvl w:val="0"/>
          <w:numId w:val="64"/>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sidRPr="003F50D6">
        <w:rPr>
          <w:b/>
          <w:bCs/>
          <w:sz w:val="22"/>
          <w:szCs w:val="22"/>
          <w:highlight w:val="yellow"/>
        </w:rPr>
        <w:t>, defined as the improvement of CM at the 99-percentile of the CDF</w:t>
      </w:r>
      <w:r w:rsidR="003F50D6" w:rsidRPr="003F50D6">
        <w:rPr>
          <w:b/>
          <w:bCs/>
          <w:sz w:val="22"/>
          <w:szCs w:val="22"/>
          <w:highlight w:val="yellow"/>
        </w:rPr>
        <w:t>.</w:t>
      </w:r>
    </w:p>
    <w:p w14:paraId="2F7126AE" w14:textId="77777777" w:rsidR="0029225E" w:rsidRDefault="0029225E" w:rsidP="001E40DD">
      <w:pPr>
        <w:rPr>
          <w:b/>
          <w:bCs/>
          <w:sz w:val="22"/>
          <w:szCs w:val="22"/>
        </w:rPr>
      </w:pPr>
    </w:p>
    <w:p w14:paraId="7C6DBB08" w14:textId="3DF7B6C8" w:rsidR="0029225E" w:rsidRPr="004A7745" w:rsidRDefault="0029225E" w:rsidP="0029225E">
      <w:pPr>
        <w:rPr>
          <w:b/>
          <w:bCs/>
          <w:sz w:val="22"/>
          <w:szCs w:val="22"/>
          <w:highlight w:val="yellow"/>
          <w:lang w:val="en-US"/>
        </w:rPr>
      </w:pPr>
      <w:r w:rsidRPr="004A7745">
        <w:rPr>
          <w:b/>
          <w:bCs/>
          <w:sz w:val="22"/>
          <w:szCs w:val="22"/>
          <w:highlight w:val="yellow"/>
          <w:lang w:val="en-US"/>
        </w:rPr>
        <w:t xml:space="preserve">FL’s proposal </w:t>
      </w:r>
      <w:r w:rsidR="007153A4">
        <w:rPr>
          <w:b/>
          <w:bCs/>
          <w:sz w:val="22"/>
          <w:szCs w:val="22"/>
          <w:highlight w:val="yellow"/>
          <w:lang w:val="en-US"/>
        </w:rPr>
        <w:t>11</w:t>
      </w:r>
    </w:p>
    <w:p w14:paraId="47E1B180" w14:textId="77777777" w:rsidR="00644202" w:rsidRPr="004A7745" w:rsidRDefault="0029225E" w:rsidP="001E40DD">
      <w:pPr>
        <w:rPr>
          <w:b/>
          <w:bCs/>
          <w:sz w:val="22"/>
          <w:szCs w:val="22"/>
          <w:highlight w:val="yellow"/>
          <w:lang w:val="en-US"/>
        </w:rPr>
      </w:pPr>
      <w:r w:rsidRPr="004A7745">
        <w:rPr>
          <w:b/>
          <w:bCs/>
          <w:sz w:val="22"/>
          <w:szCs w:val="22"/>
          <w:highlight w:val="yellow"/>
          <w:lang w:val="en-US"/>
        </w:rPr>
        <w:t xml:space="preserve">For link-level performance evaluation, </w:t>
      </w:r>
      <w:r w:rsidR="00644202" w:rsidRPr="004A7745">
        <w:rPr>
          <w:b/>
          <w:bCs/>
          <w:sz w:val="22"/>
          <w:szCs w:val="22"/>
          <w:highlight w:val="yellow"/>
          <w:lang w:val="en-US"/>
        </w:rPr>
        <w:t>configuration details of the following aspects should be reported by companies, when applicable:</w:t>
      </w:r>
    </w:p>
    <w:p w14:paraId="5DC22762" w14:textId="357AA734" w:rsidR="0029225E" w:rsidRPr="004A7745" w:rsidRDefault="00B57D96" w:rsidP="00644202">
      <w:pPr>
        <w:pStyle w:val="ListParagraph"/>
        <w:numPr>
          <w:ilvl w:val="0"/>
          <w:numId w:val="65"/>
        </w:numPr>
        <w:rPr>
          <w:b/>
          <w:bCs/>
          <w:sz w:val="22"/>
          <w:szCs w:val="22"/>
          <w:highlight w:val="yellow"/>
          <w:lang w:val="en-US"/>
        </w:rPr>
      </w:pPr>
      <w:r>
        <w:rPr>
          <w:b/>
          <w:bCs/>
          <w:sz w:val="22"/>
          <w:szCs w:val="22"/>
          <w:highlight w:val="yellow"/>
        </w:rPr>
        <w:t>S</w:t>
      </w:r>
      <w:r w:rsidR="0017368D" w:rsidRPr="004A7745">
        <w:rPr>
          <w:b/>
          <w:bCs/>
          <w:sz w:val="22"/>
          <w:szCs w:val="22"/>
          <w:highlight w:val="yellow"/>
        </w:rPr>
        <w:t xml:space="preserve">haping filter used for evaluating </w:t>
      </w:r>
      <w:r w:rsidR="00644202" w:rsidRPr="004A7745">
        <w:rPr>
          <w:b/>
          <w:bCs/>
          <w:sz w:val="22"/>
          <w:szCs w:val="22"/>
          <w:highlight w:val="yellow"/>
        </w:rPr>
        <w:t>frequency domain spectrum shaping</w:t>
      </w:r>
      <w:r w:rsidR="0017368D" w:rsidRPr="004A7745">
        <w:rPr>
          <w:b/>
          <w:bCs/>
          <w:sz w:val="22"/>
          <w:szCs w:val="22"/>
          <w:highlight w:val="yellow"/>
        </w:rPr>
        <w:t xml:space="preserve"> w/ and w/o spectrum extension</w:t>
      </w:r>
      <w:r w:rsidR="00BE65AD">
        <w:rPr>
          <w:b/>
          <w:bCs/>
          <w:sz w:val="22"/>
          <w:szCs w:val="22"/>
          <w:highlight w:val="yellow"/>
        </w:rPr>
        <w:t xml:space="preserve"> (both the filter used at the transmitter and at the receiver</w:t>
      </w:r>
      <w:r w:rsidR="00025B93">
        <w:rPr>
          <w:b/>
          <w:bCs/>
          <w:sz w:val="22"/>
          <w:szCs w:val="22"/>
          <w:highlight w:val="yellow"/>
        </w:rPr>
        <w:t xml:space="preserve"> should be reported, if the two filters are </w:t>
      </w:r>
      <w:r w:rsidR="00020E5A">
        <w:rPr>
          <w:b/>
          <w:bCs/>
          <w:sz w:val="22"/>
          <w:szCs w:val="22"/>
          <w:highlight w:val="yellow"/>
        </w:rPr>
        <w:t>assumed to be mismatched</w:t>
      </w:r>
      <w:r w:rsidR="00BE65AD">
        <w:rPr>
          <w:b/>
          <w:bCs/>
          <w:sz w:val="22"/>
          <w:szCs w:val="22"/>
          <w:highlight w:val="yellow"/>
        </w:rPr>
        <w:t>).</w:t>
      </w:r>
    </w:p>
    <w:p w14:paraId="0E988F89" w14:textId="77777777" w:rsidR="000C42E4" w:rsidRPr="004A7745" w:rsidRDefault="00644202" w:rsidP="00644202">
      <w:pPr>
        <w:pStyle w:val="ListParagraph"/>
        <w:numPr>
          <w:ilvl w:val="0"/>
          <w:numId w:val="65"/>
        </w:numPr>
        <w:rPr>
          <w:b/>
          <w:bCs/>
          <w:sz w:val="22"/>
          <w:szCs w:val="22"/>
          <w:highlight w:val="yellow"/>
          <w:lang w:val="en-US"/>
        </w:rPr>
      </w:pPr>
      <w:r w:rsidRPr="004A7745">
        <w:rPr>
          <w:b/>
          <w:bCs/>
          <w:sz w:val="22"/>
          <w:szCs w:val="22"/>
          <w:highlight w:val="yellow"/>
          <w:lang w:val="en-US"/>
        </w:rPr>
        <w:t xml:space="preserve">PRT </w:t>
      </w:r>
      <w:r w:rsidR="003D2CE7" w:rsidRPr="004A7745">
        <w:rPr>
          <w:b/>
          <w:bCs/>
          <w:sz w:val="22"/>
          <w:szCs w:val="22"/>
          <w:highlight w:val="yellow"/>
          <w:lang w:val="en-US"/>
        </w:rPr>
        <w:t>genera</w:t>
      </w:r>
      <w:r w:rsidR="000D1B57" w:rsidRPr="004A7745">
        <w:rPr>
          <w:b/>
          <w:bCs/>
          <w:sz w:val="22"/>
          <w:szCs w:val="22"/>
          <w:highlight w:val="yellow"/>
          <w:lang w:val="en-US"/>
        </w:rPr>
        <w:t>tion</w:t>
      </w:r>
      <w:r w:rsidR="003D2CE7" w:rsidRPr="004A7745">
        <w:rPr>
          <w:b/>
          <w:bCs/>
          <w:sz w:val="22"/>
          <w:szCs w:val="22"/>
          <w:highlight w:val="yellow"/>
          <w:lang w:val="en-US"/>
        </w:rPr>
        <w:t xml:space="preserve"> </w:t>
      </w:r>
      <w:r w:rsidRPr="004A7745">
        <w:rPr>
          <w:b/>
          <w:bCs/>
          <w:sz w:val="22"/>
          <w:szCs w:val="22"/>
          <w:highlight w:val="yellow"/>
          <w:lang w:val="en-US"/>
        </w:rPr>
        <w:t>algorithm</w:t>
      </w:r>
      <w:r w:rsidR="000D1B57" w:rsidRPr="004A7745">
        <w:rPr>
          <w:b/>
          <w:bCs/>
          <w:sz w:val="22"/>
          <w:szCs w:val="22"/>
          <w:highlight w:val="yellow"/>
          <w:lang w:val="en-US"/>
        </w:rPr>
        <w:t xml:space="preserve"> used for evaluation tone reservation w/ spectrum extension.</w:t>
      </w:r>
    </w:p>
    <w:p w14:paraId="5364A069" w14:textId="35F57803" w:rsidR="00644202" w:rsidRPr="004A7745" w:rsidRDefault="00743889" w:rsidP="00644202">
      <w:pPr>
        <w:pStyle w:val="ListParagraph"/>
        <w:numPr>
          <w:ilvl w:val="0"/>
          <w:numId w:val="65"/>
        </w:numPr>
        <w:rPr>
          <w:b/>
          <w:bCs/>
          <w:sz w:val="22"/>
          <w:szCs w:val="22"/>
          <w:highlight w:val="yellow"/>
          <w:lang w:val="en-US"/>
        </w:rPr>
      </w:pPr>
      <w:r w:rsidRPr="004A7745">
        <w:rPr>
          <w:b/>
          <w:bCs/>
          <w:sz w:val="22"/>
          <w:szCs w:val="22"/>
          <w:highlight w:val="yellow"/>
          <w:lang w:val="en-US"/>
        </w:rPr>
        <w:t>De</w:t>
      </w:r>
      <w:r w:rsidR="004A7745" w:rsidRPr="004A7745">
        <w:rPr>
          <w:b/>
          <w:bCs/>
          <w:sz w:val="22"/>
          <w:szCs w:val="22"/>
          <w:highlight w:val="yellow"/>
          <w:lang w:val="en-US"/>
        </w:rPr>
        <w:t>sign de</w:t>
      </w:r>
      <w:r w:rsidRPr="004A7745">
        <w:rPr>
          <w:b/>
          <w:bCs/>
          <w:sz w:val="22"/>
          <w:szCs w:val="22"/>
          <w:highlight w:val="yellow"/>
          <w:lang w:val="en-US"/>
        </w:rPr>
        <w:t xml:space="preserve">tails </w:t>
      </w:r>
      <w:r w:rsidR="00B57D96">
        <w:rPr>
          <w:b/>
          <w:bCs/>
          <w:sz w:val="22"/>
          <w:szCs w:val="22"/>
          <w:highlight w:val="yellow"/>
          <w:lang w:val="en-US"/>
        </w:rPr>
        <w:t xml:space="preserve">and configuration </w:t>
      </w:r>
      <w:r w:rsidRPr="004A7745">
        <w:rPr>
          <w:b/>
          <w:bCs/>
          <w:sz w:val="22"/>
          <w:szCs w:val="22"/>
          <w:highlight w:val="yellow"/>
          <w:lang w:val="en-US"/>
        </w:rPr>
        <w:t>of any transparent</w:t>
      </w:r>
      <w:r w:rsidR="004A7745" w:rsidRPr="004A7745">
        <w:rPr>
          <w:b/>
          <w:bCs/>
          <w:sz w:val="22"/>
          <w:szCs w:val="22"/>
          <w:highlight w:val="yellow"/>
          <w:lang w:val="en-US"/>
        </w:rPr>
        <w:t xml:space="preserve"> scheme used as benchmark</w:t>
      </w:r>
      <w:r w:rsidRPr="004A7745">
        <w:rPr>
          <w:b/>
          <w:bCs/>
          <w:sz w:val="22"/>
          <w:szCs w:val="22"/>
          <w:highlight w:val="yellow"/>
          <w:lang w:val="en-US"/>
        </w:rPr>
        <w:t xml:space="preserve"> </w:t>
      </w:r>
      <w:r w:rsidR="00644202" w:rsidRPr="004A7745">
        <w:rPr>
          <w:b/>
          <w:bCs/>
          <w:sz w:val="22"/>
          <w:szCs w:val="22"/>
          <w:highlight w:val="yellow"/>
          <w:lang w:val="en-US"/>
        </w:rPr>
        <w:t xml:space="preserve"> </w:t>
      </w:r>
    </w:p>
    <w:p w14:paraId="3298B8EC" w14:textId="77777777" w:rsidR="00E17BB5" w:rsidRDefault="00E17BB5">
      <w:pPr>
        <w:rPr>
          <w:lang w:val="en-US"/>
        </w:rPr>
      </w:pPr>
    </w:p>
    <w:p w14:paraId="2D33D070" w14:textId="790557C2" w:rsidR="00BB0A57" w:rsidRPr="00C00631" w:rsidRDefault="00BB0A57">
      <w:pPr>
        <w:rPr>
          <w:sz w:val="22"/>
          <w:szCs w:val="22"/>
          <w:lang w:val="en-US"/>
        </w:rPr>
      </w:pPr>
      <w:r w:rsidRPr="00C00631">
        <w:rPr>
          <w:sz w:val="22"/>
          <w:szCs w:val="22"/>
          <w:lang w:val="en-US"/>
        </w:rPr>
        <w:t xml:space="preserve">In addition, given </w:t>
      </w:r>
      <w:r w:rsidR="005F4656" w:rsidRPr="00C00631">
        <w:rPr>
          <w:sz w:val="22"/>
          <w:szCs w:val="22"/>
          <w:lang w:val="en-US"/>
        </w:rPr>
        <w:t xml:space="preserve">limited inputs from companies’ contributions on this topic, the following </w:t>
      </w:r>
      <w:r w:rsidR="00C00631" w:rsidRPr="00C00631">
        <w:rPr>
          <w:sz w:val="22"/>
          <w:szCs w:val="22"/>
          <w:lang w:val="en-US"/>
        </w:rPr>
        <w:t>question 3.2.1-Q1 is also formulated.</w:t>
      </w:r>
    </w:p>
    <w:tbl>
      <w:tblPr>
        <w:tblStyle w:val="TableGrid"/>
        <w:tblW w:w="0" w:type="auto"/>
        <w:tblInd w:w="108" w:type="dxa"/>
        <w:tblLook w:val="04A0" w:firstRow="1" w:lastRow="0" w:firstColumn="1" w:lastColumn="0" w:noHBand="0" w:noVBand="1"/>
      </w:tblPr>
      <w:tblGrid>
        <w:gridCol w:w="9521"/>
      </w:tblGrid>
      <w:tr w:rsidR="008A3CBA" w14:paraId="4DD2CBE6" w14:textId="77777777" w:rsidTr="008A3CBA">
        <w:tc>
          <w:tcPr>
            <w:tcW w:w="9747" w:type="dxa"/>
          </w:tcPr>
          <w:p w14:paraId="6CF855BE" w14:textId="77777777" w:rsidR="008A3CBA" w:rsidRDefault="008A3CBA">
            <w:pPr>
              <w:rPr>
                <w:b/>
                <w:i/>
                <w:sz w:val="22"/>
                <w:szCs w:val="22"/>
                <w:lang w:val="en-US"/>
              </w:rPr>
            </w:pPr>
            <w:r w:rsidRPr="00186BAB">
              <w:rPr>
                <w:b/>
                <w:sz w:val="22"/>
                <w:szCs w:val="22"/>
                <w:highlight w:val="yellow"/>
                <w:lang w:val="en-US"/>
              </w:rPr>
              <w:t>3.2.1-Q1</w:t>
            </w:r>
            <w:r w:rsidRPr="00020401">
              <w:rPr>
                <w:b/>
                <w:sz w:val="22"/>
                <w:szCs w:val="22"/>
                <w:lang w:val="en-US"/>
              </w:rPr>
              <w:t xml:space="preserve"> </w:t>
            </w:r>
            <w:r w:rsidR="00B66C38">
              <w:rPr>
                <w:b/>
                <w:i/>
                <w:sz w:val="22"/>
                <w:szCs w:val="22"/>
                <w:lang w:val="en-US"/>
              </w:rPr>
              <w:t>Are there any</w:t>
            </w:r>
            <w:r w:rsidRPr="00020401">
              <w:rPr>
                <w:b/>
                <w:i/>
                <w:sz w:val="22"/>
                <w:szCs w:val="22"/>
                <w:lang w:val="en-US"/>
              </w:rPr>
              <w:t xml:space="preserve"> other aspects that RAN1 should </w:t>
            </w:r>
            <w:r w:rsidR="003F6B1A" w:rsidRPr="00020401">
              <w:rPr>
                <w:b/>
                <w:i/>
                <w:sz w:val="22"/>
                <w:szCs w:val="22"/>
                <w:lang w:val="en-US"/>
              </w:rPr>
              <w:t xml:space="preserve">consider </w:t>
            </w:r>
            <w:r w:rsidRPr="00020401">
              <w:rPr>
                <w:b/>
                <w:i/>
                <w:sz w:val="22"/>
                <w:szCs w:val="22"/>
                <w:lang w:val="en-US"/>
              </w:rPr>
              <w:t>for (link-level) evaluation methodology?</w:t>
            </w:r>
          </w:p>
          <w:p w14:paraId="3B47D568" w14:textId="39269F7D" w:rsidR="00C854E8" w:rsidRPr="002F130D" w:rsidRDefault="00C854E8">
            <w:pPr>
              <w:rPr>
                <w:b/>
                <w:i/>
                <w:iCs/>
                <w:sz w:val="22"/>
                <w:szCs w:val="22"/>
                <w:lang w:val="en-US"/>
              </w:rPr>
            </w:pPr>
            <w:r w:rsidRPr="002F130D">
              <w:rPr>
                <w:b/>
                <w:i/>
                <w:iCs/>
                <w:sz w:val="22"/>
                <w:szCs w:val="22"/>
                <w:u w:val="single"/>
                <w:lang w:val="en-US"/>
              </w:rPr>
              <w:t>Not</w:t>
            </w:r>
            <w:r w:rsidR="002F130D" w:rsidRPr="002F130D">
              <w:rPr>
                <w:b/>
                <w:i/>
                <w:iCs/>
                <w:sz w:val="22"/>
                <w:szCs w:val="22"/>
                <w:u w:val="single"/>
                <w:lang w:val="en-US"/>
              </w:rPr>
              <w:t>e</w:t>
            </w:r>
            <w:r w:rsidRPr="002F130D">
              <w:rPr>
                <w:b/>
                <w:i/>
                <w:iCs/>
                <w:sz w:val="22"/>
                <w:szCs w:val="22"/>
                <w:lang w:val="en-US"/>
              </w:rPr>
              <w:t>:</w:t>
            </w:r>
            <w:r w:rsidR="002F130D" w:rsidRPr="002F130D">
              <w:rPr>
                <w:b/>
                <w:i/>
                <w:iCs/>
                <w:sz w:val="22"/>
                <w:szCs w:val="22"/>
                <w:lang w:val="en-US"/>
              </w:rPr>
              <w:t xml:space="preserve"> parameterization for evaluation is discussed in the next section.</w:t>
            </w:r>
          </w:p>
        </w:tc>
      </w:tr>
    </w:tbl>
    <w:p w14:paraId="39B4F14D" w14:textId="77777777" w:rsidR="006F0D51" w:rsidRDefault="006F0D51">
      <w:pPr>
        <w:rPr>
          <w:lang w:val="en-US"/>
        </w:rPr>
      </w:pPr>
    </w:p>
    <w:p w14:paraId="437707DF" w14:textId="77777777" w:rsidR="00C854E8" w:rsidRDefault="00C854E8">
      <w:pPr>
        <w:rPr>
          <w:lang w:val="en-US"/>
        </w:rPr>
      </w:pPr>
    </w:p>
    <w:p w14:paraId="7D09F5BB" w14:textId="77777777" w:rsidR="00186423" w:rsidRDefault="00186423" w:rsidP="00186423">
      <w:pPr>
        <w:pStyle w:val="Heading4"/>
        <w:numPr>
          <w:ilvl w:val="3"/>
          <w:numId w:val="4"/>
        </w:numPr>
        <w:ind w:left="426" w:hanging="426"/>
      </w:pPr>
      <w:r>
        <w:t>First round of discussions</w:t>
      </w:r>
    </w:p>
    <w:p w14:paraId="022505B7" w14:textId="1131E72A" w:rsidR="00186423" w:rsidRDefault="00186423" w:rsidP="00186423">
      <w:pPr>
        <w:jc w:val="both"/>
        <w:rPr>
          <w:sz w:val="22"/>
          <w:szCs w:val="22"/>
        </w:rPr>
      </w:pPr>
      <w:r>
        <w:rPr>
          <w:sz w:val="22"/>
          <w:szCs w:val="22"/>
        </w:rPr>
        <w:t xml:space="preserve">FL’s recommendation is to have a first round of discussion about </w:t>
      </w:r>
      <w:r>
        <w:rPr>
          <w:b/>
          <w:bCs/>
          <w:sz w:val="22"/>
          <w:szCs w:val="22"/>
          <w:highlight w:val="yellow"/>
        </w:rPr>
        <w:t xml:space="preserve">FL’s proposal </w:t>
      </w:r>
      <w:r w:rsidR="000D2282">
        <w:rPr>
          <w:b/>
          <w:bCs/>
          <w:sz w:val="22"/>
          <w:szCs w:val="22"/>
          <w:highlight w:val="yellow"/>
        </w:rPr>
        <w:t>9</w:t>
      </w:r>
      <w:r w:rsidR="00807FE1">
        <w:rPr>
          <w:sz w:val="22"/>
          <w:szCs w:val="22"/>
        </w:rPr>
        <w:t xml:space="preserve">, </w:t>
      </w:r>
      <w:r w:rsidR="00807FE1">
        <w:rPr>
          <w:b/>
          <w:bCs/>
          <w:sz w:val="22"/>
          <w:szCs w:val="22"/>
          <w:highlight w:val="yellow"/>
        </w:rPr>
        <w:t xml:space="preserve">FL’s proposal </w:t>
      </w:r>
      <w:proofErr w:type="gramStart"/>
      <w:r w:rsidR="000D2282">
        <w:rPr>
          <w:b/>
          <w:bCs/>
          <w:sz w:val="22"/>
          <w:szCs w:val="22"/>
          <w:highlight w:val="yellow"/>
        </w:rPr>
        <w:t>10</w:t>
      </w:r>
      <w:r w:rsidR="00807FE1">
        <w:rPr>
          <w:sz w:val="22"/>
          <w:szCs w:val="22"/>
        </w:rPr>
        <w:t xml:space="preserve"> </w:t>
      </w:r>
      <w:r w:rsidR="0023358D">
        <w:rPr>
          <w:sz w:val="22"/>
          <w:szCs w:val="22"/>
        </w:rPr>
        <w:t>,</w:t>
      </w:r>
      <w:proofErr w:type="gramEnd"/>
      <w:r w:rsidR="0023358D">
        <w:rPr>
          <w:sz w:val="22"/>
          <w:szCs w:val="22"/>
        </w:rPr>
        <w:t xml:space="preserve"> </w:t>
      </w:r>
      <w:r w:rsidR="0023358D">
        <w:rPr>
          <w:b/>
          <w:bCs/>
          <w:sz w:val="22"/>
          <w:szCs w:val="22"/>
          <w:highlight w:val="yellow"/>
        </w:rPr>
        <w:t xml:space="preserve">FL’s proposal </w:t>
      </w:r>
      <w:r w:rsidR="000D2282">
        <w:rPr>
          <w:b/>
          <w:bCs/>
          <w:sz w:val="22"/>
          <w:szCs w:val="22"/>
          <w:highlight w:val="yellow"/>
        </w:rPr>
        <w:t>11</w:t>
      </w:r>
      <w:r w:rsidR="0023358D">
        <w:rPr>
          <w:sz w:val="22"/>
          <w:szCs w:val="22"/>
        </w:rPr>
        <w:t xml:space="preserve"> </w:t>
      </w:r>
      <w:r>
        <w:rPr>
          <w:sz w:val="22"/>
          <w:szCs w:val="22"/>
        </w:rPr>
        <w:t xml:space="preserve">and </w:t>
      </w:r>
      <w:r>
        <w:rPr>
          <w:b/>
          <w:bCs/>
          <w:sz w:val="22"/>
          <w:highlight w:val="yellow"/>
          <w:lang w:val="en-US"/>
        </w:rPr>
        <w:t>3.</w:t>
      </w:r>
      <w:r w:rsidR="009443D9">
        <w:rPr>
          <w:b/>
          <w:bCs/>
          <w:sz w:val="22"/>
          <w:highlight w:val="yellow"/>
          <w:lang w:val="en-US"/>
        </w:rPr>
        <w:t>2</w:t>
      </w:r>
      <w:r>
        <w:rPr>
          <w:b/>
          <w:bCs/>
          <w:sz w:val="22"/>
          <w:highlight w:val="yellow"/>
          <w:lang w:val="en-US"/>
        </w:rPr>
        <w:t>.1-Q1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451C5A6D" w14:textId="43963A66" w:rsidR="00D311DC" w:rsidRDefault="00D311DC" w:rsidP="00D311DC">
      <w:pPr>
        <w:jc w:val="center"/>
        <w:rPr>
          <w:sz w:val="28"/>
          <w:szCs w:val="28"/>
        </w:rPr>
      </w:pPr>
      <w:r>
        <w:rPr>
          <w:b/>
          <w:bCs/>
          <w:sz w:val="28"/>
          <w:szCs w:val="24"/>
          <w:highlight w:val="yellow"/>
          <w:lang w:val="en-US"/>
        </w:rPr>
        <w:lastRenderedPageBreak/>
        <w:t xml:space="preserve">FL’s proposal </w:t>
      </w:r>
      <w:r w:rsidR="000D2207">
        <w:rPr>
          <w:b/>
          <w:bCs/>
          <w:sz w:val="28"/>
          <w:szCs w:val="24"/>
          <w:highlight w:val="yellow"/>
          <w:lang w:val="en-US"/>
        </w:rPr>
        <w:t>9</w:t>
      </w:r>
    </w:p>
    <w:tbl>
      <w:tblPr>
        <w:tblStyle w:val="TableGrid8"/>
        <w:tblW w:w="9639" w:type="dxa"/>
        <w:tblLook w:val="04A0" w:firstRow="1" w:lastRow="0" w:firstColumn="1" w:lastColumn="0" w:noHBand="0" w:noVBand="1"/>
      </w:tblPr>
      <w:tblGrid>
        <w:gridCol w:w="3557"/>
        <w:gridCol w:w="6082"/>
      </w:tblGrid>
      <w:tr w:rsidR="00D311DC" w14:paraId="77E1EE01"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BC5E79E" w14:textId="77777777" w:rsidR="00D311DC" w:rsidRDefault="00D311DC" w:rsidP="00D311DC">
            <w:pPr>
              <w:jc w:val="center"/>
              <w:rPr>
                <w:b w:val="0"/>
                <w:bCs w:val="0"/>
              </w:rPr>
            </w:pPr>
            <w:r>
              <w:t>Company</w:t>
            </w:r>
          </w:p>
        </w:tc>
        <w:tc>
          <w:tcPr>
            <w:tcW w:w="6082" w:type="dxa"/>
            <w:vAlign w:val="center"/>
          </w:tcPr>
          <w:p w14:paraId="22537CA8" w14:textId="77777777" w:rsidR="00D311DC" w:rsidRDefault="00D311DC" w:rsidP="00D311DC">
            <w:pPr>
              <w:jc w:val="center"/>
              <w:rPr>
                <w:b w:val="0"/>
                <w:bCs w:val="0"/>
              </w:rPr>
            </w:pPr>
            <w:r>
              <w:t>Views</w:t>
            </w:r>
          </w:p>
        </w:tc>
      </w:tr>
      <w:tr w:rsidR="00D311DC" w14:paraId="777E6DEF" w14:textId="77777777" w:rsidTr="00D311DC">
        <w:trPr>
          <w:trHeight w:val="313"/>
        </w:trPr>
        <w:tc>
          <w:tcPr>
            <w:tcW w:w="3557" w:type="dxa"/>
          </w:tcPr>
          <w:p w14:paraId="31748650" w14:textId="77777777" w:rsidR="00D311DC" w:rsidRDefault="00D311DC" w:rsidP="00D311DC">
            <w:pPr>
              <w:jc w:val="both"/>
            </w:pPr>
          </w:p>
        </w:tc>
        <w:tc>
          <w:tcPr>
            <w:tcW w:w="6082" w:type="dxa"/>
          </w:tcPr>
          <w:p w14:paraId="5E517EE8" w14:textId="77777777" w:rsidR="00D311DC" w:rsidRDefault="00D311DC" w:rsidP="00D311DC">
            <w:pPr>
              <w:jc w:val="both"/>
            </w:pPr>
          </w:p>
        </w:tc>
      </w:tr>
      <w:tr w:rsidR="00D311DC" w14:paraId="137A52A4" w14:textId="77777777" w:rsidTr="00D311DC">
        <w:trPr>
          <w:trHeight w:val="300"/>
        </w:trPr>
        <w:tc>
          <w:tcPr>
            <w:tcW w:w="3557" w:type="dxa"/>
          </w:tcPr>
          <w:p w14:paraId="484C59FE" w14:textId="77777777" w:rsidR="00D311DC" w:rsidRDefault="00D311DC" w:rsidP="00D311DC">
            <w:pPr>
              <w:jc w:val="both"/>
            </w:pPr>
          </w:p>
        </w:tc>
        <w:tc>
          <w:tcPr>
            <w:tcW w:w="6082" w:type="dxa"/>
          </w:tcPr>
          <w:p w14:paraId="34253BF7" w14:textId="77777777" w:rsidR="00D311DC" w:rsidRDefault="00D311DC" w:rsidP="00D311DC">
            <w:pPr>
              <w:jc w:val="both"/>
            </w:pPr>
          </w:p>
        </w:tc>
      </w:tr>
      <w:tr w:rsidR="00D311DC" w14:paraId="42DE2AE0" w14:textId="77777777" w:rsidTr="00D311DC">
        <w:trPr>
          <w:trHeight w:val="300"/>
        </w:trPr>
        <w:tc>
          <w:tcPr>
            <w:tcW w:w="3557" w:type="dxa"/>
          </w:tcPr>
          <w:p w14:paraId="56C1243C" w14:textId="77777777" w:rsidR="00D311DC" w:rsidRDefault="00D311DC" w:rsidP="00D311DC">
            <w:pPr>
              <w:jc w:val="both"/>
            </w:pPr>
          </w:p>
        </w:tc>
        <w:tc>
          <w:tcPr>
            <w:tcW w:w="6082" w:type="dxa"/>
          </w:tcPr>
          <w:p w14:paraId="4A97F6A6" w14:textId="77777777" w:rsidR="00D311DC" w:rsidRDefault="00D311DC" w:rsidP="00D311DC">
            <w:pPr>
              <w:jc w:val="both"/>
            </w:pPr>
          </w:p>
        </w:tc>
      </w:tr>
    </w:tbl>
    <w:p w14:paraId="7DBFFEF9" w14:textId="77777777" w:rsidR="005B2620" w:rsidRDefault="005B2620" w:rsidP="00186423">
      <w:pPr>
        <w:jc w:val="both"/>
        <w:rPr>
          <w:sz w:val="22"/>
          <w:szCs w:val="22"/>
        </w:rPr>
      </w:pPr>
    </w:p>
    <w:p w14:paraId="78C6C49B" w14:textId="2FA0108D"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10</w:t>
      </w:r>
    </w:p>
    <w:tbl>
      <w:tblPr>
        <w:tblStyle w:val="TableGrid8"/>
        <w:tblW w:w="9639" w:type="dxa"/>
        <w:tblLook w:val="04A0" w:firstRow="1" w:lastRow="0" w:firstColumn="1" w:lastColumn="0" w:noHBand="0" w:noVBand="1"/>
      </w:tblPr>
      <w:tblGrid>
        <w:gridCol w:w="3557"/>
        <w:gridCol w:w="6082"/>
      </w:tblGrid>
      <w:tr w:rsidR="00907776" w14:paraId="61A329CE"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7C7178B3" w14:textId="77777777" w:rsidR="00907776" w:rsidRDefault="00907776" w:rsidP="00E54D94">
            <w:pPr>
              <w:jc w:val="center"/>
              <w:rPr>
                <w:b w:val="0"/>
                <w:bCs w:val="0"/>
              </w:rPr>
            </w:pPr>
            <w:r>
              <w:t>Company</w:t>
            </w:r>
          </w:p>
        </w:tc>
        <w:tc>
          <w:tcPr>
            <w:tcW w:w="6082" w:type="dxa"/>
            <w:vAlign w:val="center"/>
          </w:tcPr>
          <w:p w14:paraId="283057C0" w14:textId="77777777" w:rsidR="00907776" w:rsidRDefault="00907776" w:rsidP="00E54D94">
            <w:pPr>
              <w:jc w:val="center"/>
              <w:rPr>
                <w:b w:val="0"/>
                <w:bCs w:val="0"/>
              </w:rPr>
            </w:pPr>
            <w:r>
              <w:t>Views</w:t>
            </w:r>
          </w:p>
        </w:tc>
      </w:tr>
      <w:tr w:rsidR="00907776" w14:paraId="3FD22B21" w14:textId="77777777" w:rsidTr="00E54D94">
        <w:trPr>
          <w:trHeight w:val="313"/>
        </w:trPr>
        <w:tc>
          <w:tcPr>
            <w:tcW w:w="3557" w:type="dxa"/>
          </w:tcPr>
          <w:p w14:paraId="4B87A17F" w14:textId="77777777" w:rsidR="00907776" w:rsidRDefault="00907776" w:rsidP="00E54D94">
            <w:pPr>
              <w:jc w:val="both"/>
            </w:pPr>
          </w:p>
        </w:tc>
        <w:tc>
          <w:tcPr>
            <w:tcW w:w="6082" w:type="dxa"/>
          </w:tcPr>
          <w:p w14:paraId="2D4B60ED" w14:textId="77777777" w:rsidR="00907776" w:rsidRDefault="00907776" w:rsidP="00E54D94">
            <w:pPr>
              <w:jc w:val="both"/>
            </w:pPr>
          </w:p>
        </w:tc>
      </w:tr>
      <w:tr w:rsidR="00907776" w14:paraId="66A94E8B" w14:textId="77777777" w:rsidTr="00E54D94">
        <w:trPr>
          <w:trHeight w:val="300"/>
        </w:trPr>
        <w:tc>
          <w:tcPr>
            <w:tcW w:w="3557" w:type="dxa"/>
          </w:tcPr>
          <w:p w14:paraId="7CCD7251" w14:textId="77777777" w:rsidR="00907776" w:rsidRDefault="00907776" w:rsidP="00E54D94">
            <w:pPr>
              <w:jc w:val="both"/>
            </w:pPr>
          </w:p>
        </w:tc>
        <w:tc>
          <w:tcPr>
            <w:tcW w:w="6082" w:type="dxa"/>
          </w:tcPr>
          <w:p w14:paraId="70A78BC1" w14:textId="77777777" w:rsidR="00907776" w:rsidRDefault="00907776" w:rsidP="00E54D94">
            <w:pPr>
              <w:jc w:val="both"/>
            </w:pPr>
          </w:p>
        </w:tc>
      </w:tr>
      <w:tr w:rsidR="00907776" w14:paraId="6EE4B835" w14:textId="77777777" w:rsidTr="00E54D94">
        <w:trPr>
          <w:trHeight w:val="300"/>
        </w:trPr>
        <w:tc>
          <w:tcPr>
            <w:tcW w:w="3557" w:type="dxa"/>
          </w:tcPr>
          <w:p w14:paraId="083705D6" w14:textId="77777777" w:rsidR="00907776" w:rsidRDefault="00907776" w:rsidP="00E54D94">
            <w:pPr>
              <w:jc w:val="both"/>
            </w:pPr>
          </w:p>
        </w:tc>
        <w:tc>
          <w:tcPr>
            <w:tcW w:w="6082" w:type="dxa"/>
          </w:tcPr>
          <w:p w14:paraId="41E7A654" w14:textId="77777777" w:rsidR="00907776" w:rsidRDefault="00907776" w:rsidP="00E54D94">
            <w:pPr>
              <w:jc w:val="both"/>
            </w:pPr>
          </w:p>
        </w:tc>
      </w:tr>
    </w:tbl>
    <w:p w14:paraId="577BC556" w14:textId="77777777" w:rsidR="00907776" w:rsidRDefault="00907776" w:rsidP="00907776">
      <w:pPr>
        <w:jc w:val="both"/>
        <w:rPr>
          <w:sz w:val="22"/>
          <w:szCs w:val="22"/>
        </w:rPr>
      </w:pPr>
    </w:p>
    <w:p w14:paraId="6CB8634F" w14:textId="77777777" w:rsidR="00907776" w:rsidRDefault="00907776" w:rsidP="00186423">
      <w:pPr>
        <w:jc w:val="both"/>
        <w:rPr>
          <w:sz w:val="22"/>
          <w:szCs w:val="22"/>
        </w:rPr>
      </w:pPr>
    </w:p>
    <w:p w14:paraId="130557BC" w14:textId="5AEA159F" w:rsidR="00907776" w:rsidRDefault="00907776" w:rsidP="00907776">
      <w:pPr>
        <w:jc w:val="center"/>
        <w:rPr>
          <w:sz w:val="28"/>
          <w:szCs w:val="28"/>
        </w:rPr>
      </w:pPr>
      <w:r>
        <w:rPr>
          <w:b/>
          <w:bCs/>
          <w:sz w:val="28"/>
          <w:szCs w:val="24"/>
          <w:highlight w:val="yellow"/>
          <w:lang w:val="en-US"/>
        </w:rPr>
        <w:t xml:space="preserve">FL’s proposal </w:t>
      </w:r>
      <w:r w:rsidR="000D2207">
        <w:rPr>
          <w:b/>
          <w:bCs/>
          <w:sz w:val="28"/>
          <w:szCs w:val="24"/>
          <w:highlight w:val="yellow"/>
          <w:lang w:val="en-US"/>
        </w:rPr>
        <w:t>11</w:t>
      </w:r>
    </w:p>
    <w:tbl>
      <w:tblPr>
        <w:tblStyle w:val="TableGrid8"/>
        <w:tblW w:w="9639" w:type="dxa"/>
        <w:tblLook w:val="04A0" w:firstRow="1" w:lastRow="0" w:firstColumn="1" w:lastColumn="0" w:noHBand="0" w:noVBand="1"/>
      </w:tblPr>
      <w:tblGrid>
        <w:gridCol w:w="3557"/>
        <w:gridCol w:w="6082"/>
      </w:tblGrid>
      <w:tr w:rsidR="00907776" w14:paraId="3EEC7C2D" w14:textId="77777777" w:rsidTr="00E54D94">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F0394EC" w14:textId="77777777" w:rsidR="00907776" w:rsidRDefault="00907776" w:rsidP="00E54D94">
            <w:pPr>
              <w:jc w:val="center"/>
              <w:rPr>
                <w:b w:val="0"/>
                <w:bCs w:val="0"/>
              </w:rPr>
            </w:pPr>
            <w:r>
              <w:t>Company</w:t>
            </w:r>
          </w:p>
        </w:tc>
        <w:tc>
          <w:tcPr>
            <w:tcW w:w="6082" w:type="dxa"/>
            <w:vAlign w:val="center"/>
          </w:tcPr>
          <w:p w14:paraId="57750277" w14:textId="77777777" w:rsidR="00907776" w:rsidRDefault="00907776" w:rsidP="00E54D94">
            <w:pPr>
              <w:jc w:val="center"/>
              <w:rPr>
                <w:b w:val="0"/>
                <w:bCs w:val="0"/>
              </w:rPr>
            </w:pPr>
            <w:r>
              <w:t>Views</w:t>
            </w:r>
          </w:p>
        </w:tc>
      </w:tr>
      <w:tr w:rsidR="00907776" w14:paraId="7DBB3CA7" w14:textId="77777777" w:rsidTr="00E54D94">
        <w:trPr>
          <w:trHeight w:val="313"/>
        </w:trPr>
        <w:tc>
          <w:tcPr>
            <w:tcW w:w="3557" w:type="dxa"/>
          </w:tcPr>
          <w:p w14:paraId="1164A83C" w14:textId="77777777" w:rsidR="00907776" w:rsidRDefault="00907776" w:rsidP="00E54D94">
            <w:pPr>
              <w:jc w:val="both"/>
            </w:pPr>
          </w:p>
        </w:tc>
        <w:tc>
          <w:tcPr>
            <w:tcW w:w="6082" w:type="dxa"/>
          </w:tcPr>
          <w:p w14:paraId="5D96D020" w14:textId="77777777" w:rsidR="00907776" w:rsidRDefault="00907776" w:rsidP="00E54D94">
            <w:pPr>
              <w:jc w:val="both"/>
            </w:pPr>
          </w:p>
        </w:tc>
      </w:tr>
      <w:tr w:rsidR="00907776" w14:paraId="6E531221" w14:textId="77777777" w:rsidTr="00E54D94">
        <w:trPr>
          <w:trHeight w:val="300"/>
        </w:trPr>
        <w:tc>
          <w:tcPr>
            <w:tcW w:w="3557" w:type="dxa"/>
          </w:tcPr>
          <w:p w14:paraId="1312DB7D" w14:textId="77777777" w:rsidR="00907776" w:rsidRDefault="00907776" w:rsidP="00E54D94">
            <w:pPr>
              <w:jc w:val="both"/>
            </w:pPr>
          </w:p>
        </w:tc>
        <w:tc>
          <w:tcPr>
            <w:tcW w:w="6082" w:type="dxa"/>
          </w:tcPr>
          <w:p w14:paraId="557B17F6" w14:textId="77777777" w:rsidR="00907776" w:rsidRDefault="00907776" w:rsidP="00E54D94">
            <w:pPr>
              <w:jc w:val="both"/>
            </w:pPr>
          </w:p>
        </w:tc>
      </w:tr>
      <w:tr w:rsidR="00907776" w14:paraId="5E6B8E4D" w14:textId="77777777" w:rsidTr="00E54D94">
        <w:trPr>
          <w:trHeight w:val="300"/>
        </w:trPr>
        <w:tc>
          <w:tcPr>
            <w:tcW w:w="3557" w:type="dxa"/>
          </w:tcPr>
          <w:p w14:paraId="03EB6D0F" w14:textId="77777777" w:rsidR="00907776" w:rsidRDefault="00907776" w:rsidP="00E54D94">
            <w:pPr>
              <w:jc w:val="both"/>
            </w:pPr>
          </w:p>
        </w:tc>
        <w:tc>
          <w:tcPr>
            <w:tcW w:w="6082" w:type="dxa"/>
          </w:tcPr>
          <w:p w14:paraId="79C38FAB" w14:textId="77777777" w:rsidR="00907776" w:rsidRDefault="00907776" w:rsidP="00E54D94">
            <w:pPr>
              <w:jc w:val="both"/>
            </w:pPr>
          </w:p>
        </w:tc>
      </w:tr>
    </w:tbl>
    <w:p w14:paraId="5F3F117D" w14:textId="77777777" w:rsidR="00907776" w:rsidRDefault="00907776" w:rsidP="00907776">
      <w:pPr>
        <w:jc w:val="both"/>
        <w:rPr>
          <w:sz w:val="22"/>
          <w:szCs w:val="22"/>
        </w:rPr>
      </w:pPr>
    </w:p>
    <w:p w14:paraId="2DCFF6A3" w14:textId="77777777" w:rsidR="00907776" w:rsidRDefault="00907776" w:rsidP="00186423">
      <w:pPr>
        <w:jc w:val="both"/>
        <w:rPr>
          <w:sz w:val="22"/>
          <w:szCs w:val="22"/>
        </w:rPr>
      </w:pPr>
    </w:p>
    <w:p w14:paraId="3587029B" w14:textId="55C35923" w:rsidR="005B2620" w:rsidRDefault="005B2620" w:rsidP="005B2620">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B2620" w14:paraId="5309BA2E" w14:textId="77777777" w:rsidTr="00D311DC">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77BD3FF" w14:textId="77777777" w:rsidR="005B2620" w:rsidRDefault="005B2620" w:rsidP="00D311DC">
            <w:pPr>
              <w:jc w:val="center"/>
              <w:rPr>
                <w:b w:val="0"/>
                <w:bCs w:val="0"/>
              </w:rPr>
            </w:pPr>
            <w:r>
              <w:t>Company</w:t>
            </w:r>
          </w:p>
        </w:tc>
        <w:tc>
          <w:tcPr>
            <w:tcW w:w="6082" w:type="dxa"/>
            <w:vAlign w:val="center"/>
          </w:tcPr>
          <w:p w14:paraId="04808F65" w14:textId="77777777" w:rsidR="005B2620" w:rsidRDefault="005B2620" w:rsidP="00D311DC">
            <w:pPr>
              <w:jc w:val="center"/>
              <w:rPr>
                <w:b w:val="0"/>
                <w:bCs w:val="0"/>
              </w:rPr>
            </w:pPr>
            <w:r>
              <w:t>Views</w:t>
            </w:r>
          </w:p>
        </w:tc>
      </w:tr>
      <w:tr w:rsidR="005B2620" w14:paraId="70799600" w14:textId="77777777" w:rsidTr="00D311DC">
        <w:trPr>
          <w:trHeight w:val="313"/>
        </w:trPr>
        <w:tc>
          <w:tcPr>
            <w:tcW w:w="3557" w:type="dxa"/>
          </w:tcPr>
          <w:p w14:paraId="37386229" w14:textId="0DCA29E4" w:rsidR="005B2620" w:rsidRDefault="005B2620" w:rsidP="00D311DC">
            <w:pPr>
              <w:jc w:val="both"/>
            </w:pPr>
          </w:p>
        </w:tc>
        <w:tc>
          <w:tcPr>
            <w:tcW w:w="6082" w:type="dxa"/>
          </w:tcPr>
          <w:p w14:paraId="595A18E3" w14:textId="777CE781" w:rsidR="005B2620" w:rsidRDefault="005B2620" w:rsidP="00D311DC">
            <w:pPr>
              <w:jc w:val="both"/>
            </w:pPr>
          </w:p>
        </w:tc>
      </w:tr>
      <w:tr w:rsidR="005B2620" w14:paraId="03189A0F" w14:textId="77777777" w:rsidTr="00D311DC">
        <w:trPr>
          <w:trHeight w:val="300"/>
        </w:trPr>
        <w:tc>
          <w:tcPr>
            <w:tcW w:w="3557" w:type="dxa"/>
          </w:tcPr>
          <w:p w14:paraId="037C8087" w14:textId="1B34D775" w:rsidR="005B2620" w:rsidRDefault="005B2620" w:rsidP="00D311DC">
            <w:pPr>
              <w:jc w:val="both"/>
            </w:pPr>
          </w:p>
        </w:tc>
        <w:tc>
          <w:tcPr>
            <w:tcW w:w="6082" w:type="dxa"/>
          </w:tcPr>
          <w:p w14:paraId="5A5B7EB4" w14:textId="1FB5C435" w:rsidR="005B2620" w:rsidRDefault="005B2620" w:rsidP="00D311DC">
            <w:pPr>
              <w:jc w:val="both"/>
            </w:pPr>
          </w:p>
        </w:tc>
      </w:tr>
      <w:tr w:rsidR="005B2620" w14:paraId="264BDE39" w14:textId="77777777" w:rsidTr="00D311DC">
        <w:trPr>
          <w:trHeight w:val="300"/>
        </w:trPr>
        <w:tc>
          <w:tcPr>
            <w:tcW w:w="3557" w:type="dxa"/>
          </w:tcPr>
          <w:p w14:paraId="61DADCAE" w14:textId="25DE2F18" w:rsidR="005B2620" w:rsidRDefault="005B2620" w:rsidP="00D311DC">
            <w:pPr>
              <w:jc w:val="both"/>
            </w:pPr>
          </w:p>
        </w:tc>
        <w:tc>
          <w:tcPr>
            <w:tcW w:w="6082" w:type="dxa"/>
          </w:tcPr>
          <w:p w14:paraId="5146DAFC" w14:textId="55973BCE" w:rsidR="005B2620" w:rsidRDefault="005B2620" w:rsidP="00D311DC">
            <w:pPr>
              <w:jc w:val="both"/>
            </w:pPr>
          </w:p>
        </w:tc>
      </w:tr>
    </w:tbl>
    <w:p w14:paraId="1D868933" w14:textId="77777777" w:rsidR="005B723F" w:rsidRDefault="005B723F">
      <w:pPr>
        <w:rPr>
          <w:lang w:val="en-US"/>
        </w:rPr>
      </w:pPr>
    </w:p>
    <w:p w14:paraId="0BA5B55F" w14:textId="77777777" w:rsidR="007C325F" w:rsidRDefault="007C325F">
      <w:pPr>
        <w:rPr>
          <w:lang w:val="en-US"/>
        </w:rPr>
      </w:pPr>
    </w:p>
    <w:p w14:paraId="531FA76D" w14:textId="0BF0DD37" w:rsidR="004E1BD2" w:rsidRDefault="00FE5578">
      <w:pPr>
        <w:pStyle w:val="Heading3"/>
        <w:numPr>
          <w:ilvl w:val="2"/>
          <w:numId w:val="4"/>
        </w:numPr>
        <w:jc w:val="both"/>
      </w:pPr>
      <w:r>
        <w:rPr>
          <w:color w:val="00B050"/>
        </w:rPr>
        <w:t>[OPEN</w:t>
      </w:r>
      <w:r w:rsidR="00892AB3">
        <w:rPr>
          <w:color w:val="00B050"/>
        </w:rPr>
        <w:t>]</w:t>
      </w:r>
      <w:r w:rsidR="00892AB3">
        <w:t xml:space="preserve"> 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lastRenderedPageBreak/>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1F6DC8B9" w14:textId="77777777" w:rsidR="000142AA" w:rsidRPr="00FE4A67" w:rsidRDefault="000142AA" w:rsidP="000142AA">
      <w:pPr>
        <w:rPr>
          <w:b/>
          <w:bCs/>
          <w:sz w:val="24"/>
          <w:szCs w:val="24"/>
          <w:lang w:val="en-US"/>
        </w:rPr>
      </w:pPr>
      <w:r w:rsidRPr="00FB06EA">
        <w:rPr>
          <w:b/>
          <w:bCs/>
          <w:sz w:val="24"/>
          <w:szCs w:val="24"/>
          <w:highlight w:val="cyan"/>
          <w:lang w:val="en-US"/>
        </w:rPr>
        <w:t>FL’s comment on October 12</w:t>
      </w:r>
    </w:p>
    <w:p w14:paraId="103B13CE" w14:textId="77777777" w:rsidR="008E67BD" w:rsidRDefault="000142AA" w:rsidP="000142AA">
      <w:pPr>
        <w:jc w:val="both"/>
        <w:rPr>
          <w:sz w:val="22"/>
          <w:szCs w:val="22"/>
          <w:lang w:val="en-US"/>
        </w:rPr>
      </w:pPr>
      <w:r w:rsidRPr="00E17BB5">
        <w:rPr>
          <w:sz w:val="22"/>
          <w:szCs w:val="22"/>
          <w:lang w:val="en-US"/>
        </w:rPr>
        <w:t>From</w:t>
      </w:r>
      <w:r>
        <w:rPr>
          <w:sz w:val="22"/>
          <w:szCs w:val="22"/>
          <w:lang w:val="en-US"/>
        </w:rPr>
        <w:t xml:space="preserve"> companies’ inputs for question 3.1.1-Q2, the majority supports performing link-level simulation (LLS) in RAN1. </w:t>
      </w:r>
      <w:r w:rsidR="00186A86">
        <w:rPr>
          <w:sz w:val="22"/>
          <w:szCs w:val="22"/>
          <w:lang w:val="en-US"/>
        </w:rPr>
        <w:t xml:space="preserve">Therefore, </w:t>
      </w:r>
      <w:r w:rsidR="00F048D7">
        <w:rPr>
          <w:sz w:val="22"/>
          <w:szCs w:val="22"/>
          <w:lang w:val="en-US"/>
        </w:rPr>
        <w:t>this</w:t>
      </w:r>
      <w:r w:rsidR="003525F0">
        <w:rPr>
          <w:sz w:val="22"/>
          <w:szCs w:val="22"/>
          <w:lang w:val="en-US"/>
        </w:rPr>
        <w:t xml:space="preserve"> </w:t>
      </w:r>
      <w:r w:rsidR="002852C0">
        <w:rPr>
          <w:sz w:val="22"/>
          <w:szCs w:val="22"/>
          <w:lang w:val="en-US"/>
        </w:rPr>
        <w:t xml:space="preserve">section </w:t>
      </w:r>
      <w:r w:rsidR="00901535">
        <w:rPr>
          <w:sz w:val="22"/>
          <w:szCs w:val="22"/>
          <w:lang w:val="en-US"/>
        </w:rPr>
        <w:t>can</w:t>
      </w:r>
      <w:r w:rsidR="003525F0">
        <w:rPr>
          <w:sz w:val="22"/>
          <w:szCs w:val="22"/>
          <w:lang w:val="en-US"/>
        </w:rPr>
        <w:t xml:space="preserve"> be </w:t>
      </w:r>
      <w:r w:rsidR="00901535">
        <w:rPr>
          <w:sz w:val="22"/>
          <w:szCs w:val="22"/>
          <w:lang w:val="en-US"/>
        </w:rPr>
        <w:t>opened for</w:t>
      </w:r>
      <w:r w:rsidR="003525F0">
        <w:rPr>
          <w:sz w:val="22"/>
          <w:szCs w:val="22"/>
          <w:lang w:val="en-US"/>
        </w:rPr>
        <w:t xml:space="preserve"> discuss</w:t>
      </w:r>
      <w:r w:rsidR="00CA0D8B">
        <w:rPr>
          <w:sz w:val="22"/>
          <w:szCs w:val="22"/>
          <w:lang w:val="en-US"/>
        </w:rPr>
        <w:t>ion</w:t>
      </w:r>
      <w:r w:rsidR="002852C0">
        <w:rPr>
          <w:sz w:val="22"/>
          <w:szCs w:val="22"/>
          <w:lang w:val="en-US"/>
        </w:rPr>
        <w:t xml:space="preserve"> on LLS parameters</w:t>
      </w:r>
      <w:r>
        <w:rPr>
          <w:sz w:val="22"/>
          <w:szCs w:val="22"/>
          <w:lang w:val="en-US"/>
        </w:rPr>
        <w:t>.</w:t>
      </w:r>
      <w:r w:rsidR="002852C0">
        <w:rPr>
          <w:sz w:val="22"/>
          <w:szCs w:val="22"/>
          <w:lang w:val="en-US"/>
        </w:rPr>
        <w:t xml:space="preserve"> </w:t>
      </w:r>
      <w:r w:rsidR="00042401">
        <w:rPr>
          <w:sz w:val="22"/>
          <w:szCs w:val="22"/>
          <w:lang w:val="en-US"/>
        </w:rPr>
        <w:t>A discussion on how to parameterize RF simulations does not seem needed as of now</w:t>
      </w:r>
      <w:r w:rsidR="008E67BD">
        <w:rPr>
          <w:sz w:val="22"/>
          <w:szCs w:val="22"/>
          <w:lang w:val="en-US"/>
        </w:rPr>
        <w:t>.</w:t>
      </w:r>
    </w:p>
    <w:p w14:paraId="4747CF25" w14:textId="7AAE94B2" w:rsidR="00A4008E" w:rsidRDefault="008E67BD" w:rsidP="000142AA">
      <w:pPr>
        <w:jc w:val="both"/>
        <w:rPr>
          <w:sz w:val="22"/>
          <w:szCs w:val="22"/>
          <w:lang w:val="en-US"/>
        </w:rPr>
      </w:pPr>
      <w:r>
        <w:rPr>
          <w:sz w:val="22"/>
          <w:szCs w:val="22"/>
          <w:lang w:val="en-US"/>
        </w:rPr>
        <w:t>Only</w:t>
      </w:r>
      <w:r w:rsidR="002852C0">
        <w:rPr>
          <w:sz w:val="22"/>
          <w:szCs w:val="22"/>
          <w:lang w:val="en-US"/>
        </w:rPr>
        <w:t xml:space="preserve"> one company </w:t>
      </w:r>
      <w:r w:rsidR="00454C23">
        <w:rPr>
          <w:sz w:val="22"/>
          <w:szCs w:val="22"/>
          <w:lang w:val="en-US"/>
        </w:rPr>
        <w:t xml:space="preserve">provided </w:t>
      </w:r>
      <w:r w:rsidR="00A4008E">
        <w:rPr>
          <w:sz w:val="22"/>
          <w:szCs w:val="22"/>
          <w:lang w:val="en-US"/>
        </w:rPr>
        <w:t>an explicit proposal</w:t>
      </w:r>
      <w:r w:rsidR="00454C23">
        <w:rPr>
          <w:sz w:val="22"/>
          <w:szCs w:val="22"/>
          <w:lang w:val="en-US"/>
        </w:rPr>
        <w:t xml:space="preserve"> </w:t>
      </w:r>
      <w:r w:rsidR="00236188">
        <w:rPr>
          <w:sz w:val="22"/>
          <w:szCs w:val="22"/>
          <w:lang w:val="en-US"/>
        </w:rPr>
        <w:t xml:space="preserve">on parameterization </w:t>
      </w:r>
      <w:r w:rsidR="00454C23">
        <w:rPr>
          <w:sz w:val="22"/>
          <w:szCs w:val="22"/>
          <w:lang w:val="en-US"/>
        </w:rPr>
        <w:t xml:space="preserve">for </w:t>
      </w:r>
      <w:r w:rsidR="000600B5">
        <w:rPr>
          <w:sz w:val="22"/>
          <w:szCs w:val="22"/>
          <w:lang w:val="en-US"/>
        </w:rPr>
        <w:t>evaluation</w:t>
      </w:r>
      <w:r w:rsidR="00236188">
        <w:rPr>
          <w:sz w:val="22"/>
          <w:szCs w:val="22"/>
          <w:lang w:val="en-US"/>
        </w:rPr>
        <w:t>s in their contribution</w:t>
      </w:r>
      <w:r w:rsidR="00A4008E">
        <w:rPr>
          <w:sz w:val="22"/>
          <w:szCs w:val="22"/>
          <w:lang w:val="en-US"/>
        </w:rPr>
        <w:t>, whereas other companies reported it as accompanying information for the results included in their contribution</w:t>
      </w:r>
      <w:r w:rsidR="00236188">
        <w:rPr>
          <w:sz w:val="22"/>
          <w:szCs w:val="22"/>
          <w:lang w:val="en-US"/>
        </w:rPr>
        <w:t xml:space="preserve">. </w:t>
      </w:r>
    </w:p>
    <w:p w14:paraId="3FF46FB2" w14:textId="039DDE8B" w:rsidR="000142AA" w:rsidRDefault="000F6AA3" w:rsidP="000142AA">
      <w:pPr>
        <w:jc w:val="both"/>
        <w:rPr>
          <w:sz w:val="22"/>
          <w:szCs w:val="22"/>
          <w:lang w:val="en-US"/>
        </w:rPr>
      </w:pPr>
      <w:r>
        <w:rPr>
          <w:sz w:val="22"/>
          <w:szCs w:val="22"/>
          <w:lang w:val="en-US"/>
        </w:rPr>
        <w:t xml:space="preserve">FL would like to </w:t>
      </w:r>
      <w:r w:rsidR="00DA1090">
        <w:rPr>
          <w:sz w:val="22"/>
          <w:szCs w:val="22"/>
          <w:lang w:val="en-US"/>
        </w:rPr>
        <w:t xml:space="preserve">collect more views on </w:t>
      </w:r>
      <w:r w:rsidR="00281243">
        <w:rPr>
          <w:sz w:val="22"/>
          <w:szCs w:val="22"/>
          <w:lang w:val="en-US"/>
        </w:rPr>
        <w:t>this topic.</w:t>
      </w:r>
      <w:r w:rsidR="0055771F">
        <w:rPr>
          <w:sz w:val="22"/>
          <w:szCs w:val="22"/>
          <w:lang w:val="en-US"/>
        </w:rPr>
        <w:t xml:space="preserve"> The following question </w:t>
      </w:r>
      <w:r w:rsidR="00C47065">
        <w:rPr>
          <w:sz w:val="22"/>
          <w:szCs w:val="22"/>
          <w:lang w:val="en-US"/>
        </w:rPr>
        <w:t>is</w:t>
      </w:r>
      <w:r w:rsidR="0055771F">
        <w:rPr>
          <w:sz w:val="22"/>
          <w:szCs w:val="22"/>
          <w:lang w:val="en-US"/>
        </w:rPr>
        <w:t xml:space="preserve"> th</w:t>
      </w:r>
      <w:r w:rsidR="0013771A">
        <w:rPr>
          <w:sz w:val="22"/>
          <w:szCs w:val="22"/>
          <w:lang w:val="en-US"/>
        </w:rPr>
        <w:t xml:space="preserve">en formulated for </w:t>
      </w:r>
      <w:r w:rsidR="00E1252D">
        <w:rPr>
          <w:sz w:val="22"/>
          <w:szCs w:val="22"/>
          <w:lang w:val="en-US"/>
        </w:rPr>
        <w:t>further discussions</w:t>
      </w:r>
      <w:r w:rsidR="00A4008E">
        <w:rPr>
          <w:sz w:val="22"/>
          <w:szCs w:val="22"/>
          <w:lang w:val="en-US"/>
        </w:rPr>
        <w:t>, using elements that can be find in different companies’ contributions</w:t>
      </w:r>
      <w:r w:rsidR="00E1252D">
        <w:rPr>
          <w:sz w:val="22"/>
          <w:szCs w:val="22"/>
          <w:lang w:val="en-US"/>
        </w:rPr>
        <w:t>.</w:t>
      </w:r>
    </w:p>
    <w:p w14:paraId="774BA1DA" w14:textId="77777777" w:rsidR="006872D6" w:rsidRDefault="006872D6" w:rsidP="000142AA">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CB463C" w14:paraId="22E1BB50" w14:textId="77777777" w:rsidTr="007C3FE4">
        <w:tc>
          <w:tcPr>
            <w:tcW w:w="9747" w:type="dxa"/>
          </w:tcPr>
          <w:p w14:paraId="034600F0" w14:textId="3B58B9ED" w:rsidR="0055572B" w:rsidRDefault="00CB463C" w:rsidP="000142AA">
            <w:pPr>
              <w:jc w:val="both"/>
              <w:rPr>
                <w:b/>
                <w:i/>
                <w:sz w:val="22"/>
                <w:szCs w:val="22"/>
                <w:lang w:val="en-US"/>
              </w:rPr>
            </w:pPr>
            <w:r w:rsidRPr="00593D80">
              <w:rPr>
                <w:b/>
                <w:sz w:val="22"/>
                <w:szCs w:val="22"/>
                <w:highlight w:val="yellow"/>
                <w:lang w:val="en-US"/>
              </w:rPr>
              <w:t>3.2.2-Q1</w:t>
            </w:r>
            <w:r w:rsidRPr="00593D80">
              <w:rPr>
                <w:b/>
                <w:sz w:val="22"/>
                <w:szCs w:val="22"/>
                <w:lang w:val="en-US"/>
              </w:rPr>
              <w:t xml:space="preserve"> </w:t>
            </w:r>
            <w:r w:rsidRPr="00593D80">
              <w:rPr>
                <w:b/>
                <w:i/>
                <w:sz w:val="22"/>
                <w:szCs w:val="22"/>
                <w:lang w:val="en-US"/>
              </w:rPr>
              <w:t xml:space="preserve">Do you agree that the LLS parameters used for </w:t>
            </w:r>
            <w:r w:rsidR="00906FA4">
              <w:rPr>
                <w:b/>
                <w:i/>
                <w:sz w:val="22"/>
                <w:szCs w:val="22"/>
                <w:lang w:val="en-US"/>
              </w:rPr>
              <w:t>Rel-17 SI</w:t>
            </w:r>
            <w:r w:rsidR="00F86468">
              <w:rPr>
                <w:b/>
                <w:i/>
                <w:sz w:val="22"/>
                <w:szCs w:val="22"/>
                <w:lang w:val="en-US"/>
              </w:rPr>
              <w:t>, and detailed in Annex A of TR 38.830</w:t>
            </w:r>
            <w:r w:rsidR="00500F9C">
              <w:rPr>
                <w:b/>
                <w:i/>
                <w:sz w:val="22"/>
                <w:szCs w:val="22"/>
                <w:lang w:val="en-US"/>
              </w:rPr>
              <w:t xml:space="preserve">, </w:t>
            </w:r>
            <w:r w:rsidR="00B56031">
              <w:rPr>
                <w:b/>
                <w:i/>
                <w:sz w:val="22"/>
                <w:szCs w:val="22"/>
                <w:lang w:val="en-US"/>
              </w:rPr>
              <w:t xml:space="preserve">can be used to parameterize the </w:t>
            </w:r>
            <w:r w:rsidR="0055572B">
              <w:rPr>
                <w:b/>
                <w:i/>
                <w:sz w:val="22"/>
                <w:szCs w:val="22"/>
                <w:lang w:val="en-US"/>
              </w:rPr>
              <w:t xml:space="preserve">PUSCH </w:t>
            </w:r>
            <w:r w:rsidR="009C3499">
              <w:rPr>
                <w:b/>
                <w:i/>
                <w:sz w:val="22"/>
                <w:szCs w:val="22"/>
                <w:lang w:val="en-US"/>
              </w:rPr>
              <w:t xml:space="preserve">in the </w:t>
            </w:r>
            <w:r w:rsidR="00B56031">
              <w:rPr>
                <w:b/>
                <w:i/>
                <w:sz w:val="22"/>
                <w:szCs w:val="22"/>
                <w:lang w:val="en-US"/>
              </w:rPr>
              <w:t xml:space="preserve">LLS </w:t>
            </w:r>
            <w:r w:rsidR="0055572B">
              <w:rPr>
                <w:b/>
                <w:i/>
                <w:sz w:val="22"/>
                <w:szCs w:val="22"/>
                <w:lang w:val="en-US"/>
              </w:rPr>
              <w:t>for this Rel-18 study?</w:t>
            </w:r>
          </w:p>
          <w:p w14:paraId="36FEF124" w14:textId="77777777" w:rsidR="00CB463C" w:rsidRDefault="0055572B" w:rsidP="000142AA">
            <w:pPr>
              <w:jc w:val="both"/>
              <w:rPr>
                <w:b/>
                <w:i/>
                <w:sz w:val="22"/>
                <w:szCs w:val="22"/>
                <w:lang w:val="en-US"/>
              </w:rPr>
            </w:pPr>
            <w:r>
              <w:rPr>
                <w:b/>
                <w:i/>
                <w:sz w:val="22"/>
                <w:szCs w:val="22"/>
                <w:lang w:val="en-US"/>
              </w:rPr>
              <w:t xml:space="preserve">If </w:t>
            </w:r>
            <w:r w:rsidRPr="0055572B">
              <w:rPr>
                <w:b/>
                <w:i/>
                <w:sz w:val="22"/>
                <w:szCs w:val="22"/>
                <w:u w:val="single"/>
                <w:lang w:val="en-US"/>
              </w:rPr>
              <w:t>YES</w:t>
            </w:r>
            <w:r>
              <w:rPr>
                <w:b/>
                <w:i/>
                <w:sz w:val="22"/>
                <w:szCs w:val="22"/>
                <w:lang w:val="en-US"/>
              </w:rPr>
              <w:t xml:space="preserve">: which target scenario, e.g., </w:t>
            </w:r>
            <w:r w:rsidRPr="00593D80">
              <w:rPr>
                <w:b/>
                <w:i/>
                <w:sz w:val="22"/>
                <w:szCs w:val="22"/>
                <w:lang w:val="en-US"/>
              </w:rPr>
              <w:t>Urban scenario at 4GHz for FR1 and 28GHz for FR2</w:t>
            </w:r>
            <w:r>
              <w:rPr>
                <w:b/>
                <w:i/>
                <w:sz w:val="22"/>
                <w:szCs w:val="22"/>
                <w:lang w:val="en-US"/>
              </w:rPr>
              <w:t xml:space="preserve">, should be considered? </w:t>
            </w:r>
          </w:p>
          <w:p w14:paraId="1ED80A71" w14:textId="77777777" w:rsidR="0055572B" w:rsidRDefault="0055572B" w:rsidP="000142AA">
            <w:pPr>
              <w:jc w:val="both"/>
              <w:rPr>
                <w:b/>
                <w:i/>
                <w:iCs/>
                <w:sz w:val="22"/>
                <w:szCs w:val="22"/>
                <w:lang w:val="en-US"/>
              </w:rPr>
            </w:pPr>
            <w:r w:rsidRPr="003747BA">
              <w:rPr>
                <w:b/>
                <w:i/>
                <w:iCs/>
                <w:sz w:val="22"/>
                <w:szCs w:val="22"/>
                <w:lang w:val="en-US"/>
              </w:rPr>
              <w:t xml:space="preserve">If </w:t>
            </w:r>
            <w:r w:rsidRPr="003747BA">
              <w:rPr>
                <w:b/>
                <w:i/>
                <w:iCs/>
                <w:sz w:val="22"/>
                <w:szCs w:val="22"/>
                <w:u w:val="single"/>
                <w:lang w:val="en-US"/>
              </w:rPr>
              <w:t>NO</w:t>
            </w:r>
            <w:r w:rsidRPr="003747BA">
              <w:rPr>
                <w:b/>
                <w:i/>
                <w:iCs/>
                <w:sz w:val="22"/>
                <w:szCs w:val="22"/>
                <w:lang w:val="en-US"/>
              </w:rPr>
              <w:t xml:space="preserve">: which parameterization should </w:t>
            </w:r>
            <w:r w:rsidR="003747BA" w:rsidRPr="003747BA">
              <w:rPr>
                <w:b/>
                <w:i/>
                <w:iCs/>
                <w:sz w:val="22"/>
                <w:szCs w:val="22"/>
                <w:lang w:val="en-US"/>
              </w:rPr>
              <w:t>be</w:t>
            </w:r>
            <w:r w:rsidRPr="003747BA">
              <w:rPr>
                <w:b/>
                <w:i/>
                <w:iCs/>
                <w:sz w:val="22"/>
                <w:szCs w:val="22"/>
                <w:lang w:val="en-US"/>
              </w:rPr>
              <w:t xml:space="preserve"> used </w:t>
            </w:r>
            <w:r w:rsidR="003747BA" w:rsidRPr="003747BA">
              <w:rPr>
                <w:b/>
                <w:i/>
                <w:iCs/>
                <w:sz w:val="22"/>
                <w:szCs w:val="22"/>
                <w:lang w:val="en-US"/>
              </w:rPr>
              <w:t>instead?</w:t>
            </w:r>
          </w:p>
          <w:p w14:paraId="54DC4F79" w14:textId="30CEF68C" w:rsidR="00D945A5" w:rsidRPr="005E54DE" w:rsidRDefault="0095083E" w:rsidP="000142AA">
            <w:pPr>
              <w:jc w:val="both"/>
              <w:rPr>
                <w:b/>
                <w:i/>
                <w:iCs/>
                <w:sz w:val="22"/>
                <w:szCs w:val="22"/>
                <w:lang w:val="en-US"/>
              </w:rPr>
            </w:pPr>
            <w:r>
              <w:rPr>
                <w:b/>
                <w:i/>
                <w:iCs/>
                <w:sz w:val="22"/>
                <w:szCs w:val="22"/>
                <w:lang w:val="en-US"/>
              </w:rPr>
              <w:t>Note</w:t>
            </w:r>
            <w:r w:rsidR="00DB2F37">
              <w:rPr>
                <w:b/>
                <w:i/>
                <w:iCs/>
                <w:sz w:val="22"/>
                <w:szCs w:val="22"/>
                <w:lang w:val="en-US"/>
              </w:rPr>
              <w:t xml:space="preserve"> 1</w:t>
            </w:r>
            <w:r>
              <w:rPr>
                <w:b/>
                <w:i/>
                <w:iCs/>
                <w:sz w:val="22"/>
                <w:szCs w:val="22"/>
                <w:lang w:val="en-US"/>
              </w:rPr>
              <w:t>: this</w:t>
            </w:r>
            <w:r w:rsidR="005E54DE">
              <w:rPr>
                <w:b/>
                <w:i/>
                <w:iCs/>
                <w:sz w:val="22"/>
                <w:szCs w:val="22"/>
                <w:lang w:val="en-US"/>
              </w:rPr>
              <w:t xml:space="preserve"> </w:t>
            </w:r>
            <w:r w:rsidR="005E54DE" w:rsidRPr="005E54DE">
              <w:rPr>
                <w:b/>
                <w:i/>
                <w:iCs/>
                <w:sz w:val="22"/>
                <w:szCs w:val="22"/>
                <w:u w:val="single"/>
                <w:lang w:val="en-US"/>
              </w:rPr>
              <w:t>does not</w:t>
            </w:r>
            <w:r w:rsidR="005E54DE">
              <w:rPr>
                <w:b/>
                <w:i/>
                <w:iCs/>
                <w:sz w:val="22"/>
                <w:szCs w:val="22"/>
                <w:u w:val="single"/>
                <w:lang w:val="en-US"/>
              </w:rPr>
              <w:t xml:space="preserve"> </w:t>
            </w:r>
            <w:r w:rsidR="005E54DE">
              <w:rPr>
                <w:b/>
                <w:i/>
                <w:iCs/>
                <w:sz w:val="22"/>
                <w:szCs w:val="22"/>
                <w:lang w:val="en-US"/>
              </w:rPr>
              <w:t>include modulation order or RB allocation</w:t>
            </w:r>
            <w:r w:rsidR="001343D2">
              <w:rPr>
                <w:b/>
                <w:i/>
                <w:iCs/>
                <w:sz w:val="22"/>
                <w:szCs w:val="22"/>
                <w:lang w:val="en-US"/>
              </w:rPr>
              <w:t xml:space="preserve"> (which are discussed in FL’s proposal 2-v1)</w:t>
            </w:r>
          </w:p>
        </w:tc>
      </w:tr>
    </w:tbl>
    <w:p w14:paraId="1F6EAAF8" w14:textId="77777777" w:rsidR="00E1252D" w:rsidRDefault="00E1252D" w:rsidP="000142AA">
      <w:pPr>
        <w:jc w:val="both"/>
        <w:rPr>
          <w:sz w:val="22"/>
          <w:lang w:val="en-US"/>
        </w:rPr>
      </w:pPr>
    </w:p>
    <w:p w14:paraId="20070891" w14:textId="77777777" w:rsidR="00AC5B40" w:rsidRDefault="00AC5B40" w:rsidP="000142AA">
      <w:pPr>
        <w:jc w:val="both"/>
        <w:rPr>
          <w:sz w:val="22"/>
          <w:lang w:val="en-US"/>
        </w:rPr>
      </w:pPr>
    </w:p>
    <w:p w14:paraId="1A4215F2" w14:textId="77777777" w:rsidR="00817192" w:rsidRDefault="00817192" w:rsidP="00E61140">
      <w:pPr>
        <w:pStyle w:val="Heading4"/>
        <w:numPr>
          <w:ilvl w:val="3"/>
          <w:numId w:val="4"/>
        </w:numPr>
        <w:ind w:left="426" w:hanging="426"/>
      </w:pPr>
      <w:r>
        <w:t>First round of discussions</w:t>
      </w:r>
    </w:p>
    <w:p w14:paraId="7450AAE5" w14:textId="52A1BE3F" w:rsidR="00817192" w:rsidRDefault="00817192" w:rsidP="00817192">
      <w:pPr>
        <w:jc w:val="both"/>
        <w:rPr>
          <w:sz w:val="22"/>
          <w:szCs w:val="22"/>
        </w:rPr>
      </w:pPr>
      <w:r>
        <w:rPr>
          <w:sz w:val="22"/>
          <w:szCs w:val="22"/>
        </w:rPr>
        <w:t xml:space="preserve">FL’s recommendation is to have a first round of discussion about </w:t>
      </w:r>
      <w:r>
        <w:rPr>
          <w:b/>
          <w:bCs/>
          <w:sz w:val="22"/>
          <w:highlight w:val="yellow"/>
          <w:lang w:val="en-US"/>
        </w:rPr>
        <w:t>3.</w:t>
      </w:r>
      <w:r w:rsidR="009F2A29">
        <w:rPr>
          <w:b/>
          <w:bCs/>
          <w:sz w:val="22"/>
          <w:highlight w:val="yellow"/>
          <w:lang w:val="en-US"/>
        </w:rPr>
        <w:t>2</w:t>
      </w:r>
      <w:r>
        <w:rPr>
          <w:b/>
          <w:bCs/>
          <w:sz w:val="22"/>
          <w:highlight w:val="yellow"/>
          <w:lang w:val="en-US"/>
        </w:rPr>
        <w:t>.</w:t>
      </w:r>
      <w:r w:rsidR="009F2A29">
        <w:rPr>
          <w:b/>
          <w:bCs/>
          <w:sz w:val="22"/>
          <w:highlight w:val="yellow"/>
          <w:lang w:val="en-US"/>
        </w:rPr>
        <w:t>2</w:t>
      </w:r>
      <w:r>
        <w:rPr>
          <w:b/>
          <w:bCs/>
          <w:sz w:val="22"/>
          <w:highlight w:val="yellow"/>
          <w:lang w:val="en-US"/>
        </w:rPr>
        <w:t>-Q1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510578C3" w14:textId="77777777" w:rsidR="009F2A29" w:rsidRDefault="009F2A29" w:rsidP="00817192">
      <w:pPr>
        <w:jc w:val="both"/>
        <w:rPr>
          <w:sz w:val="22"/>
          <w:szCs w:val="22"/>
        </w:rPr>
      </w:pPr>
    </w:p>
    <w:p w14:paraId="120F8064" w14:textId="226A2385" w:rsidR="009F2A29" w:rsidRDefault="009F2A29" w:rsidP="009F2A29">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9F2A29" w14:paraId="2FCDB3C1" w14:textId="77777777" w:rsidTr="009F2A29">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77BD49CD" w14:textId="77777777" w:rsidR="009F2A29" w:rsidRDefault="009F2A29" w:rsidP="009F2A29">
            <w:pPr>
              <w:jc w:val="center"/>
              <w:rPr>
                <w:b w:val="0"/>
                <w:bCs w:val="0"/>
              </w:rPr>
            </w:pPr>
            <w:r>
              <w:lastRenderedPageBreak/>
              <w:t>Company</w:t>
            </w:r>
          </w:p>
        </w:tc>
        <w:tc>
          <w:tcPr>
            <w:tcW w:w="1496" w:type="dxa"/>
          </w:tcPr>
          <w:p w14:paraId="06AC0DD3" w14:textId="26B51A6E" w:rsidR="009F2A29" w:rsidRDefault="009F2A29" w:rsidP="009F2A29">
            <w:pPr>
              <w:jc w:val="center"/>
            </w:pPr>
            <w:r>
              <w:t>Answer (Y/N)</w:t>
            </w:r>
          </w:p>
        </w:tc>
        <w:tc>
          <w:tcPr>
            <w:tcW w:w="6770" w:type="dxa"/>
            <w:vAlign w:val="center"/>
          </w:tcPr>
          <w:p w14:paraId="33C536A2" w14:textId="5D5B53D1" w:rsidR="009F2A29" w:rsidRDefault="009F2A29" w:rsidP="009F2A29">
            <w:pPr>
              <w:jc w:val="center"/>
              <w:rPr>
                <w:b w:val="0"/>
                <w:bCs w:val="0"/>
              </w:rPr>
            </w:pPr>
            <w:r>
              <w:t>Other comments</w:t>
            </w:r>
          </w:p>
        </w:tc>
      </w:tr>
      <w:tr w:rsidR="00126990" w14:paraId="6DEB6BD4" w14:textId="77777777" w:rsidTr="009F2A29">
        <w:trPr>
          <w:trHeight w:val="313"/>
        </w:trPr>
        <w:tc>
          <w:tcPr>
            <w:tcW w:w="1589" w:type="dxa"/>
          </w:tcPr>
          <w:p w14:paraId="0175B0DC" w14:textId="0FB061B0" w:rsidR="00126990" w:rsidRDefault="00126990" w:rsidP="00126990">
            <w:pPr>
              <w:jc w:val="both"/>
            </w:pPr>
            <w:r>
              <w:t>vivo</w:t>
            </w:r>
          </w:p>
        </w:tc>
        <w:tc>
          <w:tcPr>
            <w:tcW w:w="1496" w:type="dxa"/>
          </w:tcPr>
          <w:p w14:paraId="2C2C1E0D" w14:textId="7CA04D7D" w:rsidR="00126990" w:rsidRDefault="00126990" w:rsidP="00126990">
            <w:pPr>
              <w:jc w:val="both"/>
            </w:pPr>
            <w:r>
              <w:t>N</w:t>
            </w:r>
          </w:p>
        </w:tc>
        <w:tc>
          <w:tcPr>
            <w:tcW w:w="6770" w:type="dxa"/>
          </w:tcPr>
          <w:p w14:paraId="2CC9A93A" w14:textId="37AB75C8" w:rsidR="00126990" w:rsidRDefault="00897B39" w:rsidP="00126990">
            <w:pPr>
              <w:jc w:val="both"/>
            </w:pPr>
            <w:r>
              <w:t>In our understanding, t</w:t>
            </w:r>
            <w:r w:rsidR="00126990">
              <w:t>his study should be similar to the study “</w:t>
            </w:r>
            <w:r w:rsidR="00126990" w:rsidRPr="00266DD4">
              <w:t>Optimizations of pi/2 BPSK uplink power in NR</w:t>
            </w:r>
            <w:r w:rsidR="00126990">
              <w:t xml:space="preserve">” for which the SI report is summarized in </w:t>
            </w:r>
            <w:hyperlink r:id="rId17" w:history="1">
              <w:r w:rsidR="00126990">
                <w:rPr>
                  <w:rStyle w:val="Hyperlink"/>
                  <w:rFonts w:ascii="Microsoft YaHei" w:eastAsia="Microsoft YaHei" w:hAnsi="Microsoft YaHei" w:hint="eastAsia"/>
                  <w:sz w:val="19"/>
                  <w:szCs w:val="19"/>
                </w:rPr>
                <w:t>38868-h00.zip</w:t>
              </w:r>
            </w:hyperlink>
            <w:r w:rsidR="00126990">
              <w:t>.</w:t>
            </w:r>
          </w:p>
          <w:p w14:paraId="18897F75" w14:textId="4F6DD070" w:rsidR="00126990" w:rsidRDefault="00126990" w:rsidP="00126990">
            <w:pPr>
              <w:jc w:val="both"/>
            </w:pPr>
            <w:r>
              <w:t>Therefore, we propose to consider the common LLS parameters assumed in section 5 of 38.868 where LLS parameters assumed by a couple of companies are provided. For the parameters that were different among companies can be reported separately.</w:t>
            </w:r>
          </w:p>
        </w:tc>
      </w:tr>
      <w:tr w:rsidR="009F2A29" w14:paraId="607C5949" w14:textId="77777777" w:rsidTr="009F2A29">
        <w:trPr>
          <w:trHeight w:val="300"/>
        </w:trPr>
        <w:tc>
          <w:tcPr>
            <w:tcW w:w="1589" w:type="dxa"/>
          </w:tcPr>
          <w:p w14:paraId="7B948EAC" w14:textId="4019B8B2" w:rsidR="009F2A29" w:rsidRDefault="009F2A29" w:rsidP="009F2A29">
            <w:pPr>
              <w:jc w:val="both"/>
            </w:pPr>
          </w:p>
        </w:tc>
        <w:tc>
          <w:tcPr>
            <w:tcW w:w="1496" w:type="dxa"/>
          </w:tcPr>
          <w:p w14:paraId="76A972AE" w14:textId="77777777" w:rsidR="009F2A29" w:rsidRDefault="009F2A29" w:rsidP="009F2A29">
            <w:pPr>
              <w:jc w:val="both"/>
            </w:pPr>
          </w:p>
        </w:tc>
        <w:tc>
          <w:tcPr>
            <w:tcW w:w="6770" w:type="dxa"/>
          </w:tcPr>
          <w:p w14:paraId="0D325F3D" w14:textId="66236368" w:rsidR="009F2A29" w:rsidRDefault="009F2A29" w:rsidP="009F2A29">
            <w:pPr>
              <w:jc w:val="both"/>
            </w:pPr>
          </w:p>
        </w:tc>
      </w:tr>
      <w:tr w:rsidR="009F2A29" w14:paraId="64E2BE47" w14:textId="77777777" w:rsidTr="009F2A29">
        <w:trPr>
          <w:trHeight w:val="300"/>
        </w:trPr>
        <w:tc>
          <w:tcPr>
            <w:tcW w:w="1589" w:type="dxa"/>
          </w:tcPr>
          <w:p w14:paraId="1D7A3338" w14:textId="6BAC9D0A" w:rsidR="009F2A29" w:rsidRDefault="009F2A29" w:rsidP="009F2A29">
            <w:pPr>
              <w:jc w:val="both"/>
            </w:pPr>
          </w:p>
        </w:tc>
        <w:tc>
          <w:tcPr>
            <w:tcW w:w="1496" w:type="dxa"/>
          </w:tcPr>
          <w:p w14:paraId="4DB8EBCE" w14:textId="77777777" w:rsidR="009F2A29" w:rsidRDefault="009F2A29" w:rsidP="009F2A29">
            <w:pPr>
              <w:jc w:val="both"/>
            </w:pPr>
          </w:p>
        </w:tc>
        <w:tc>
          <w:tcPr>
            <w:tcW w:w="6770" w:type="dxa"/>
          </w:tcPr>
          <w:p w14:paraId="7C65B521" w14:textId="1BB6C539" w:rsidR="009F2A29" w:rsidRDefault="009F2A29" w:rsidP="009F2A29">
            <w:pPr>
              <w:jc w:val="both"/>
            </w:pPr>
          </w:p>
        </w:tc>
      </w:tr>
    </w:tbl>
    <w:p w14:paraId="5A020336" w14:textId="77777777" w:rsidR="00817192" w:rsidRDefault="00817192" w:rsidP="000142AA">
      <w:pPr>
        <w:jc w:val="both"/>
        <w:rPr>
          <w:sz w:val="22"/>
          <w:lang w:val="en-US"/>
        </w:rPr>
      </w:pPr>
    </w:p>
    <w:p w14:paraId="0EFEAADF" w14:textId="77777777" w:rsidR="007C3FE4" w:rsidRDefault="007C3FE4" w:rsidP="000142AA">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23"/>
    <w:bookmarkEnd w:id="24"/>
    <w:p w14:paraId="531FA792" w14:textId="77777777" w:rsidR="004E1BD2" w:rsidRDefault="00892AB3">
      <w:pPr>
        <w:pStyle w:val="Heading1"/>
        <w:jc w:val="both"/>
        <w:rPr>
          <w:lang w:val="en-US"/>
        </w:rPr>
      </w:pPr>
      <w:r>
        <w:rPr>
          <w:lang w:val="en-US"/>
        </w:rPr>
        <w:t>4</w:t>
      </w:r>
      <w:r>
        <w:rPr>
          <w:lang w:val="en-US"/>
        </w:rPr>
        <w:tab/>
      </w:r>
      <w:r>
        <w:rPr>
          <w:color w:val="FF0000"/>
          <w:lang w:val="en-US"/>
        </w:rPr>
        <w:t xml:space="preserve">[CLOSED] </w:t>
      </w:r>
      <w:r>
        <w:rPr>
          <w:lang w:val="en-US"/>
        </w:rPr>
        <w:t>Proposals for GTW</w:t>
      </w:r>
    </w:p>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Heading1"/>
        <w:jc w:val="both"/>
        <w:rPr>
          <w:lang w:val="en-US"/>
        </w:rPr>
      </w:pPr>
      <w:r>
        <w:rPr>
          <w:lang w:val="en-US"/>
        </w:rPr>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25"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lastRenderedPageBreak/>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25"/>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lastRenderedPageBreak/>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26" w:name="_Hlk115708520"/>
            <w:r>
              <w:rPr>
                <w:i/>
                <w:lang w:eastAsia="zh-CN"/>
              </w:rPr>
              <w:t xml:space="preserve">HPUE related power domain enhancement </w:t>
            </w:r>
            <w:bookmarkEnd w:id="26"/>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w:t>
            </w:r>
            <w:proofErr w:type="gramStart"/>
            <w:r>
              <w:rPr>
                <w:i/>
                <w:vertAlign w:val="superscript"/>
              </w:rPr>
              <w:t>1</w:t>
            </w:r>
            <w:r>
              <w:rPr>
                <w:i/>
              </w:rPr>
              <w:t>;</w:t>
            </w:r>
            <w:proofErr w:type="gramEnd"/>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 xml:space="preserve">Compare schemes at the link level using a same amount of time-frequency resource and at a same spectral </w:t>
            </w:r>
            <w:proofErr w:type="gramStart"/>
            <w:r>
              <w:rPr>
                <w:i/>
                <w:iCs/>
              </w:rPr>
              <w:t>efficiency, and</w:t>
            </w:r>
            <w:proofErr w:type="gramEnd"/>
            <w:r>
              <w:rPr>
                <w:i/>
                <w:iCs/>
              </w:rPr>
              <w:t xml:space="preserve">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lastRenderedPageBreak/>
              <w:t>Proposal 6:</w:t>
            </w:r>
            <w:r>
              <w:rPr>
                <w:i/>
                <w:iCs/>
              </w:rPr>
              <w:t xml:space="preserve"> For FDSS with bandwidth expansion, link-level performance evaluations are required to assess the overall coverage gains. </w:t>
            </w:r>
            <w:proofErr w:type="gramStart"/>
            <w:r>
              <w:rPr>
                <w:i/>
                <w:iCs/>
              </w:rPr>
              <w:t>In particular, evaluate</w:t>
            </w:r>
            <w:proofErr w:type="gramEnd"/>
            <w:r>
              <w:rPr>
                <w:i/>
                <w:iCs/>
              </w:rPr>
              <w:t xml:space="preserv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w:t>
            </w:r>
            <w:proofErr w:type="gramStart"/>
            <w:r>
              <w:rPr>
                <w:rFonts w:eastAsia="SimSun"/>
                <w:bCs/>
                <w:i/>
                <w:iCs/>
                <w:lang w:eastAsia="zh-CN"/>
              </w:rPr>
              <w:t>PAR taking</w:t>
            </w:r>
            <w:proofErr w:type="gramEnd"/>
            <w:r>
              <w:rPr>
                <w:rFonts w:eastAsia="SimSun"/>
                <w:bCs/>
                <w:i/>
                <w:iCs/>
                <w:lang w:eastAsia="zh-CN"/>
              </w:rPr>
              <w:t xml:space="preserve"> into consideration the implementation impact at both the UE and the gNB</w:t>
            </w:r>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27"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lastRenderedPageBreak/>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27"/>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w:t>
      </w:r>
      <w:proofErr w:type="spellStart"/>
      <w:r>
        <w:rPr>
          <w:lang w:val="fr-FR"/>
        </w:rPr>
        <w:t>reduction</w:t>
      </w:r>
      <w:proofErr w:type="spellEnd"/>
      <w:r>
        <w:rPr>
          <w:lang w:val="fr-FR"/>
        </w:rPr>
        <w:t xml:space="preserve">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28" w:name="_Hlk115797007"/>
            <w:r>
              <w:rPr>
                <w:rFonts w:eastAsia="SimSun"/>
                <w:b/>
              </w:rPr>
              <w:t>R1-2208412 Huawei/</w:t>
            </w:r>
            <w:proofErr w:type="spellStart"/>
            <w:r>
              <w:rPr>
                <w:rFonts w:eastAsia="SimSun"/>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ListParagraph"/>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lastRenderedPageBreak/>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29"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29"/>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28"/>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A5" w14:textId="77777777" w:rsidR="004E1BD2" w:rsidRDefault="00892AB3">
            <w:pPr>
              <w:spacing w:before="120" w:after="120"/>
              <w:rPr>
                <w:i/>
              </w:rPr>
            </w:pPr>
            <w:r>
              <w:rPr>
                <w:b/>
                <w:i/>
              </w:rPr>
              <w:lastRenderedPageBreak/>
              <w:t xml:space="preserve">Proposal </w:t>
            </w:r>
            <w:r>
              <w:rPr>
                <w:rStyle w:val="CommentReferenc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E80C" w14:textId="77777777" w:rsidR="00F805AB" w:rsidRDefault="00F805AB">
      <w:pPr>
        <w:spacing w:after="0"/>
      </w:pPr>
      <w:r>
        <w:separator/>
      </w:r>
    </w:p>
  </w:endnote>
  <w:endnote w:type="continuationSeparator" w:id="0">
    <w:p w14:paraId="4D9BE844" w14:textId="77777777" w:rsidR="00F805AB" w:rsidRDefault="00F805AB">
      <w:pPr>
        <w:spacing w:after="0"/>
      </w:pPr>
      <w:r>
        <w:continuationSeparator/>
      </w:r>
    </w:p>
  </w:endnote>
  <w:endnote w:type="continuationNotice" w:id="1">
    <w:p w14:paraId="01DDF6F4" w14:textId="77777777" w:rsidR="00F805AB" w:rsidRDefault="00F805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panose1 w:val="020B0604020202020204"/>
    <w:charset w:val="02"/>
    <w:family w:val="modern"/>
    <w:pitch w:val="fixed"/>
  </w:font>
  <w:font w:name="Times-Roman">
    <w:altName w:val="Times New Roman"/>
    <w:panose1 w:val="00000500000000020000"/>
    <w:charset w:val="00"/>
    <w:family w:val="roman"/>
    <w:notTrueType/>
    <w:pitch w:val="default"/>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Vrinda">
    <w:panose1 w:val="020B0502040204020203"/>
    <w:charset w:val="00"/>
    <w:family w:val="swiss"/>
    <w:pitch w:val="variable"/>
    <w:sig w:usb0="0001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panose1 w:val="020B0604020202020204"/>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5AA5" w14:textId="77777777" w:rsidR="00F805AB" w:rsidRDefault="00F805AB">
      <w:pPr>
        <w:spacing w:after="0"/>
      </w:pPr>
      <w:r>
        <w:separator/>
      </w:r>
    </w:p>
  </w:footnote>
  <w:footnote w:type="continuationSeparator" w:id="0">
    <w:p w14:paraId="16C142D9" w14:textId="77777777" w:rsidR="00F805AB" w:rsidRDefault="00F805AB">
      <w:pPr>
        <w:spacing w:after="0"/>
      </w:pPr>
      <w:r>
        <w:continuationSeparator/>
      </w:r>
    </w:p>
  </w:footnote>
  <w:footnote w:type="continuationNotice" w:id="1">
    <w:p w14:paraId="7C8E9860" w14:textId="77777777" w:rsidR="00F805AB" w:rsidRDefault="00F805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4E1BD2" w:rsidRDefault="00892A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693368"/>
    <w:multiLevelType w:val="hybridMultilevel"/>
    <w:tmpl w:val="B1E6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3F9A"/>
    <w:multiLevelType w:val="hybridMultilevel"/>
    <w:tmpl w:val="58FC4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945262"/>
    <w:multiLevelType w:val="hybridMultilevel"/>
    <w:tmpl w:val="6E7E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3B7169"/>
    <w:multiLevelType w:val="hybridMultilevel"/>
    <w:tmpl w:val="174E6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8B5F03"/>
    <w:multiLevelType w:val="hybridMultilevel"/>
    <w:tmpl w:val="26AC1B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8625748"/>
    <w:multiLevelType w:val="hybridMultilevel"/>
    <w:tmpl w:val="5A165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1"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C85AF4"/>
    <w:multiLevelType w:val="hybridMultilevel"/>
    <w:tmpl w:val="2924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9AE676C"/>
    <w:multiLevelType w:val="hybridMultilevel"/>
    <w:tmpl w:val="D93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FB7333A"/>
    <w:multiLevelType w:val="hybridMultilevel"/>
    <w:tmpl w:val="0A34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8972F98"/>
    <w:multiLevelType w:val="hybridMultilevel"/>
    <w:tmpl w:val="21E00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E611BF"/>
    <w:multiLevelType w:val="hybridMultilevel"/>
    <w:tmpl w:val="42D8D3EE"/>
    <w:lvl w:ilvl="0" w:tplc="DC9C0C04">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2842522">
    <w:abstractNumId w:val="39"/>
    <w:lvlOverride w:ilvl="0">
      <w:startOverride w:val="1"/>
    </w:lvlOverride>
  </w:num>
  <w:num w:numId="2" w16cid:durableId="1798181073">
    <w:abstractNumId w:val="48"/>
  </w:num>
  <w:num w:numId="3" w16cid:durableId="2078552080">
    <w:abstractNumId w:val="30"/>
  </w:num>
  <w:num w:numId="4" w16cid:durableId="321081980">
    <w:abstractNumId w:val="9"/>
  </w:num>
  <w:num w:numId="5" w16cid:durableId="48311117">
    <w:abstractNumId w:val="4"/>
  </w:num>
  <w:num w:numId="6" w16cid:durableId="309024902">
    <w:abstractNumId w:val="18"/>
  </w:num>
  <w:num w:numId="7" w16cid:durableId="1177189757">
    <w:abstractNumId w:val="27"/>
  </w:num>
  <w:num w:numId="8" w16cid:durableId="456532583">
    <w:abstractNumId w:val="49"/>
  </w:num>
  <w:num w:numId="9" w16cid:durableId="1176455023">
    <w:abstractNumId w:val="33"/>
  </w:num>
  <w:num w:numId="10" w16cid:durableId="1809393125">
    <w:abstractNumId w:val="54"/>
  </w:num>
  <w:num w:numId="11" w16cid:durableId="256401646">
    <w:abstractNumId w:val="32"/>
  </w:num>
  <w:num w:numId="12" w16cid:durableId="636767587">
    <w:abstractNumId w:val="34"/>
  </w:num>
  <w:num w:numId="13" w16cid:durableId="212499865">
    <w:abstractNumId w:val="1"/>
  </w:num>
  <w:num w:numId="14" w16cid:durableId="1010333351">
    <w:abstractNumId w:val="55"/>
  </w:num>
  <w:num w:numId="15" w16cid:durableId="226378851">
    <w:abstractNumId w:val="31"/>
  </w:num>
  <w:num w:numId="16" w16cid:durableId="552011872">
    <w:abstractNumId w:val="50"/>
  </w:num>
  <w:num w:numId="17" w16cid:durableId="340816471">
    <w:abstractNumId w:val="24"/>
  </w:num>
  <w:num w:numId="18" w16cid:durableId="2088186579">
    <w:abstractNumId w:val="22"/>
  </w:num>
  <w:num w:numId="19" w16cid:durableId="1831017647">
    <w:abstractNumId w:val="21"/>
  </w:num>
  <w:num w:numId="20" w16cid:durableId="256403829">
    <w:abstractNumId w:val="13"/>
  </w:num>
  <w:num w:numId="21" w16cid:durableId="947083993">
    <w:abstractNumId w:val="16"/>
  </w:num>
  <w:num w:numId="22" w16cid:durableId="469858209">
    <w:abstractNumId w:val="20"/>
  </w:num>
  <w:num w:numId="23" w16cid:durableId="359403835">
    <w:abstractNumId w:val="64"/>
  </w:num>
  <w:num w:numId="24" w16cid:durableId="334456607">
    <w:abstractNumId w:val="40"/>
  </w:num>
  <w:num w:numId="25" w16cid:durableId="1645506878">
    <w:abstractNumId w:val="28"/>
  </w:num>
  <w:num w:numId="26" w16cid:durableId="605237056">
    <w:abstractNumId w:val="41"/>
  </w:num>
  <w:num w:numId="27" w16cid:durableId="786237101">
    <w:abstractNumId w:val="12"/>
  </w:num>
  <w:num w:numId="28" w16cid:durableId="1194541585">
    <w:abstractNumId w:val="17"/>
  </w:num>
  <w:num w:numId="29" w16cid:durableId="516117344">
    <w:abstractNumId w:val="19"/>
  </w:num>
  <w:num w:numId="30" w16cid:durableId="1941912295">
    <w:abstractNumId w:val="58"/>
  </w:num>
  <w:num w:numId="31" w16cid:durableId="1282178368">
    <w:abstractNumId w:val="0"/>
  </w:num>
  <w:num w:numId="32" w16cid:durableId="1240292532">
    <w:abstractNumId w:val="2"/>
  </w:num>
  <w:num w:numId="33" w16cid:durableId="1140532954">
    <w:abstractNumId w:val="3"/>
  </w:num>
  <w:num w:numId="34" w16cid:durableId="737240412">
    <w:abstractNumId w:val="56"/>
  </w:num>
  <w:num w:numId="35" w16cid:durableId="648556821">
    <w:abstractNumId w:val="25"/>
  </w:num>
  <w:num w:numId="36" w16cid:durableId="1570192415">
    <w:abstractNumId w:val="11"/>
  </w:num>
  <w:num w:numId="37" w16cid:durableId="1170216634">
    <w:abstractNumId w:val="53"/>
  </w:num>
  <w:num w:numId="38" w16cid:durableId="1373192062">
    <w:abstractNumId w:val="29"/>
  </w:num>
  <w:num w:numId="39" w16cid:durableId="132868279">
    <w:abstractNumId w:val="60"/>
  </w:num>
  <w:num w:numId="40" w16cid:durableId="1547137306">
    <w:abstractNumId w:val="26"/>
  </w:num>
  <w:num w:numId="41" w16cid:durableId="6829518">
    <w:abstractNumId w:val="35"/>
  </w:num>
  <w:num w:numId="42" w16cid:durableId="1365593915">
    <w:abstractNumId w:val="37"/>
  </w:num>
  <w:num w:numId="43" w16cid:durableId="517819661">
    <w:abstractNumId w:val="59"/>
  </w:num>
  <w:num w:numId="44" w16cid:durableId="538593933">
    <w:abstractNumId w:val="47"/>
  </w:num>
  <w:num w:numId="45" w16cid:durableId="2020737308">
    <w:abstractNumId w:val="14"/>
  </w:num>
  <w:num w:numId="46" w16cid:durableId="1836872396">
    <w:abstractNumId w:val="10"/>
  </w:num>
  <w:num w:numId="47" w16cid:durableId="1200511196">
    <w:abstractNumId w:val="65"/>
  </w:num>
  <w:num w:numId="48" w16cid:durableId="250166230">
    <w:abstractNumId w:val="42"/>
  </w:num>
  <w:num w:numId="49" w16cid:durableId="1852065580">
    <w:abstractNumId w:val="51"/>
  </w:num>
  <w:num w:numId="50" w16cid:durableId="993140757">
    <w:abstractNumId w:val="45"/>
  </w:num>
  <w:num w:numId="51" w16cid:durableId="801070645">
    <w:abstractNumId w:val="61"/>
  </w:num>
  <w:num w:numId="52" w16cid:durableId="387190876">
    <w:abstractNumId w:val="6"/>
  </w:num>
  <w:num w:numId="53" w16cid:durableId="324214040">
    <w:abstractNumId w:val="62"/>
  </w:num>
  <w:num w:numId="54" w16cid:durableId="204366186">
    <w:abstractNumId w:val="63"/>
  </w:num>
  <w:num w:numId="55" w16cid:durableId="1566527911">
    <w:abstractNumId w:val="5"/>
  </w:num>
  <w:num w:numId="56" w16cid:durableId="831876708">
    <w:abstractNumId w:val="44"/>
  </w:num>
  <w:num w:numId="57" w16cid:durableId="666397474">
    <w:abstractNumId w:val="28"/>
  </w:num>
  <w:num w:numId="58" w16cid:durableId="1505166724">
    <w:abstractNumId w:val="36"/>
  </w:num>
  <w:num w:numId="59" w16cid:durableId="302199250">
    <w:abstractNumId w:val="7"/>
  </w:num>
  <w:num w:numId="60" w16cid:durableId="1979412641">
    <w:abstractNumId w:val="43"/>
  </w:num>
  <w:num w:numId="61" w16cid:durableId="1975135566">
    <w:abstractNumId w:val="15"/>
  </w:num>
  <w:num w:numId="62" w16cid:durableId="57365143">
    <w:abstractNumId w:val="52"/>
  </w:num>
  <w:num w:numId="63" w16cid:durableId="1018191971">
    <w:abstractNumId w:val="23"/>
  </w:num>
  <w:num w:numId="64" w16cid:durableId="1065448563">
    <w:abstractNumId w:val="57"/>
  </w:num>
  <w:num w:numId="65" w16cid:durableId="1454060888">
    <w:abstractNumId w:val="38"/>
  </w:num>
  <w:num w:numId="66" w16cid:durableId="997535452">
    <w:abstractNumId w:val="66"/>
  </w:num>
  <w:num w:numId="67" w16cid:durableId="1027802059">
    <w:abstractNumId w:val="8"/>
  </w:num>
  <w:num w:numId="68" w16cid:durableId="1896622632">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E"/>
    <w:rsid w:val="0000011B"/>
    <w:rsid w:val="000005A9"/>
    <w:rsid w:val="000005C0"/>
    <w:rsid w:val="00000BB1"/>
    <w:rsid w:val="00000D7F"/>
    <w:rsid w:val="00002B5A"/>
    <w:rsid w:val="0000305B"/>
    <w:rsid w:val="0000379A"/>
    <w:rsid w:val="00003B6D"/>
    <w:rsid w:val="00003F28"/>
    <w:rsid w:val="00005198"/>
    <w:rsid w:val="000051B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552F"/>
    <w:rsid w:val="0001557C"/>
    <w:rsid w:val="00015919"/>
    <w:rsid w:val="00015CB8"/>
    <w:rsid w:val="0001636E"/>
    <w:rsid w:val="00016CF4"/>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722A"/>
    <w:rsid w:val="000273D8"/>
    <w:rsid w:val="000279D8"/>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7CE"/>
    <w:rsid w:val="00044D90"/>
    <w:rsid w:val="00045367"/>
    <w:rsid w:val="0004563C"/>
    <w:rsid w:val="000456D1"/>
    <w:rsid w:val="00046A8D"/>
    <w:rsid w:val="00047BFB"/>
    <w:rsid w:val="0005004D"/>
    <w:rsid w:val="0005039C"/>
    <w:rsid w:val="00050E67"/>
    <w:rsid w:val="0005185C"/>
    <w:rsid w:val="00052B06"/>
    <w:rsid w:val="00052BC1"/>
    <w:rsid w:val="0005336F"/>
    <w:rsid w:val="0005364C"/>
    <w:rsid w:val="00053965"/>
    <w:rsid w:val="000544B4"/>
    <w:rsid w:val="000544EF"/>
    <w:rsid w:val="00054E18"/>
    <w:rsid w:val="00055501"/>
    <w:rsid w:val="00055B06"/>
    <w:rsid w:val="0005670B"/>
    <w:rsid w:val="00056B8C"/>
    <w:rsid w:val="00057202"/>
    <w:rsid w:val="00057476"/>
    <w:rsid w:val="00057A53"/>
    <w:rsid w:val="000600B5"/>
    <w:rsid w:val="00060AE2"/>
    <w:rsid w:val="00061063"/>
    <w:rsid w:val="000614D6"/>
    <w:rsid w:val="000619C7"/>
    <w:rsid w:val="00062988"/>
    <w:rsid w:val="00062E4E"/>
    <w:rsid w:val="00063478"/>
    <w:rsid w:val="000637AB"/>
    <w:rsid w:val="00063F62"/>
    <w:rsid w:val="000644BA"/>
    <w:rsid w:val="00064D8B"/>
    <w:rsid w:val="000652AB"/>
    <w:rsid w:val="000654C0"/>
    <w:rsid w:val="000656E1"/>
    <w:rsid w:val="00065E1C"/>
    <w:rsid w:val="000664E0"/>
    <w:rsid w:val="000665FE"/>
    <w:rsid w:val="0006661B"/>
    <w:rsid w:val="00066758"/>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41C"/>
    <w:rsid w:val="00077766"/>
    <w:rsid w:val="00077C73"/>
    <w:rsid w:val="00080684"/>
    <w:rsid w:val="0008072F"/>
    <w:rsid w:val="0008214B"/>
    <w:rsid w:val="00082736"/>
    <w:rsid w:val="000827D9"/>
    <w:rsid w:val="00083188"/>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C7E"/>
    <w:rsid w:val="000B1D04"/>
    <w:rsid w:val="000B2438"/>
    <w:rsid w:val="000B2F6E"/>
    <w:rsid w:val="000B3342"/>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272F"/>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759"/>
    <w:rsid w:val="000D7447"/>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76"/>
    <w:rsid w:val="000E4E04"/>
    <w:rsid w:val="000E57BE"/>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92D"/>
    <w:rsid w:val="001009DC"/>
    <w:rsid w:val="00101175"/>
    <w:rsid w:val="0010147D"/>
    <w:rsid w:val="00101DD6"/>
    <w:rsid w:val="00102512"/>
    <w:rsid w:val="0010479B"/>
    <w:rsid w:val="001058B3"/>
    <w:rsid w:val="00105FBA"/>
    <w:rsid w:val="00106327"/>
    <w:rsid w:val="0010655B"/>
    <w:rsid w:val="00106B8E"/>
    <w:rsid w:val="00107066"/>
    <w:rsid w:val="0010715A"/>
    <w:rsid w:val="0010734E"/>
    <w:rsid w:val="00110DE3"/>
    <w:rsid w:val="001117CD"/>
    <w:rsid w:val="001119FC"/>
    <w:rsid w:val="00112FEA"/>
    <w:rsid w:val="00113AAB"/>
    <w:rsid w:val="00113C24"/>
    <w:rsid w:val="001140AF"/>
    <w:rsid w:val="001143BC"/>
    <w:rsid w:val="00114B23"/>
    <w:rsid w:val="00115573"/>
    <w:rsid w:val="00115B15"/>
    <w:rsid w:val="00116424"/>
    <w:rsid w:val="00116546"/>
    <w:rsid w:val="00116589"/>
    <w:rsid w:val="001167FB"/>
    <w:rsid w:val="0011756E"/>
    <w:rsid w:val="001175BF"/>
    <w:rsid w:val="001179C6"/>
    <w:rsid w:val="001179FB"/>
    <w:rsid w:val="00120663"/>
    <w:rsid w:val="00120884"/>
    <w:rsid w:val="00120A3E"/>
    <w:rsid w:val="00121114"/>
    <w:rsid w:val="001215F1"/>
    <w:rsid w:val="00121A1B"/>
    <w:rsid w:val="00121C31"/>
    <w:rsid w:val="00122675"/>
    <w:rsid w:val="00123299"/>
    <w:rsid w:val="001233BC"/>
    <w:rsid w:val="00123476"/>
    <w:rsid w:val="001235B0"/>
    <w:rsid w:val="00124749"/>
    <w:rsid w:val="00126990"/>
    <w:rsid w:val="00126993"/>
    <w:rsid w:val="00126A4B"/>
    <w:rsid w:val="00127598"/>
    <w:rsid w:val="00130457"/>
    <w:rsid w:val="0013046F"/>
    <w:rsid w:val="00130875"/>
    <w:rsid w:val="00130DBD"/>
    <w:rsid w:val="0013115D"/>
    <w:rsid w:val="001311C8"/>
    <w:rsid w:val="001312FF"/>
    <w:rsid w:val="00131489"/>
    <w:rsid w:val="00131538"/>
    <w:rsid w:val="00131816"/>
    <w:rsid w:val="00132710"/>
    <w:rsid w:val="001328F3"/>
    <w:rsid w:val="00132DF9"/>
    <w:rsid w:val="00133406"/>
    <w:rsid w:val="001337F8"/>
    <w:rsid w:val="00133AF5"/>
    <w:rsid w:val="00133C3C"/>
    <w:rsid w:val="001343D2"/>
    <w:rsid w:val="001347BB"/>
    <w:rsid w:val="00134930"/>
    <w:rsid w:val="00135464"/>
    <w:rsid w:val="00135740"/>
    <w:rsid w:val="00136A3F"/>
    <w:rsid w:val="00136F80"/>
    <w:rsid w:val="0013771A"/>
    <w:rsid w:val="0014013B"/>
    <w:rsid w:val="001402B5"/>
    <w:rsid w:val="001417C2"/>
    <w:rsid w:val="00141C25"/>
    <w:rsid w:val="00142816"/>
    <w:rsid w:val="00142D41"/>
    <w:rsid w:val="001431E9"/>
    <w:rsid w:val="001437AC"/>
    <w:rsid w:val="00143C2D"/>
    <w:rsid w:val="00143FCF"/>
    <w:rsid w:val="001443ED"/>
    <w:rsid w:val="00145A38"/>
    <w:rsid w:val="00145D43"/>
    <w:rsid w:val="00145D72"/>
    <w:rsid w:val="0014709C"/>
    <w:rsid w:val="00147AAB"/>
    <w:rsid w:val="00147CFA"/>
    <w:rsid w:val="00147DD6"/>
    <w:rsid w:val="00150655"/>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122B"/>
    <w:rsid w:val="0016125C"/>
    <w:rsid w:val="00162644"/>
    <w:rsid w:val="00162757"/>
    <w:rsid w:val="00162908"/>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8F2"/>
    <w:rsid w:val="00167AFF"/>
    <w:rsid w:val="00170ADD"/>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837"/>
    <w:rsid w:val="0017787F"/>
    <w:rsid w:val="00180D01"/>
    <w:rsid w:val="0018183C"/>
    <w:rsid w:val="00181D03"/>
    <w:rsid w:val="0018238C"/>
    <w:rsid w:val="00182409"/>
    <w:rsid w:val="00182E22"/>
    <w:rsid w:val="00183068"/>
    <w:rsid w:val="0018315C"/>
    <w:rsid w:val="00183526"/>
    <w:rsid w:val="00183B58"/>
    <w:rsid w:val="00184274"/>
    <w:rsid w:val="00184A29"/>
    <w:rsid w:val="00184A39"/>
    <w:rsid w:val="00184E6E"/>
    <w:rsid w:val="001850C6"/>
    <w:rsid w:val="001856DE"/>
    <w:rsid w:val="00185CD4"/>
    <w:rsid w:val="00186302"/>
    <w:rsid w:val="00186423"/>
    <w:rsid w:val="00186A86"/>
    <w:rsid w:val="00186BAB"/>
    <w:rsid w:val="001875BE"/>
    <w:rsid w:val="00187E38"/>
    <w:rsid w:val="00190197"/>
    <w:rsid w:val="00190886"/>
    <w:rsid w:val="001908D5"/>
    <w:rsid w:val="001908F5"/>
    <w:rsid w:val="00190A8A"/>
    <w:rsid w:val="00191063"/>
    <w:rsid w:val="001911B3"/>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852"/>
    <w:rsid w:val="001A2E06"/>
    <w:rsid w:val="001A4A35"/>
    <w:rsid w:val="001A53D0"/>
    <w:rsid w:val="001A5D9C"/>
    <w:rsid w:val="001A646F"/>
    <w:rsid w:val="001A6975"/>
    <w:rsid w:val="001A7AE3"/>
    <w:rsid w:val="001A7B60"/>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73FE"/>
    <w:rsid w:val="001B7867"/>
    <w:rsid w:val="001B78FA"/>
    <w:rsid w:val="001B7A10"/>
    <w:rsid w:val="001B7A65"/>
    <w:rsid w:val="001B7AF4"/>
    <w:rsid w:val="001B7BC5"/>
    <w:rsid w:val="001B7C3F"/>
    <w:rsid w:val="001C0103"/>
    <w:rsid w:val="001C084E"/>
    <w:rsid w:val="001C0D07"/>
    <w:rsid w:val="001C0EFA"/>
    <w:rsid w:val="001C33E2"/>
    <w:rsid w:val="001C340D"/>
    <w:rsid w:val="001C39A6"/>
    <w:rsid w:val="001C3A23"/>
    <w:rsid w:val="001C3AF5"/>
    <w:rsid w:val="001C3B8C"/>
    <w:rsid w:val="001C4260"/>
    <w:rsid w:val="001C497E"/>
    <w:rsid w:val="001C5656"/>
    <w:rsid w:val="001C59D4"/>
    <w:rsid w:val="001C5D8E"/>
    <w:rsid w:val="001C6451"/>
    <w:rsid w:val="001C6964"/>
    <w:rsid w:val="001C7B14"/>
    <w:rsid w:val="001C7C49"/>
    <w:rsid w:val="001C7EB7"/>
    <w:rsid w:val="001D05E5"/>
    <w:rsid w:val="001D096C"/>
    <w:rsid w:val="001D09F6"/>
    <w:rsid w:val="001D0E5F"/>
    <w:rsid w:val="001D14BA"/>
    <w:rsid w:val="001D1BBD"/>
    <w:rsid w:val="001D1CC5"/>
    <w:rsid w:val="001D2C33"/>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0DD"/>
    <w:rsid w:val="001E41F3"/>
    <w:rsid w:val="001E4353"/>
    <w:rsid w:val="001E47A6"/>
    <w:rsid w:val="001E48B3"/>
    <w:rsid w:val="001E4BBD"/>
    <w:rsid w:val="001E5061"/>
    <w:rsid w:val="001E524E"/>
    <w:rsid w:val="001E5B37"/>
    <w:rsid w:val="001E67B9"/>
    <w:rsid w:val="001E6D05"/>
    <w:rsid w:val="001E6D24"/>
    <w:rsid w:val="001E770D"/>
    <w:rsid w:val="001E77FB"/>
    <w:rsid w:val="001E7FA1"/>
    <w:rsid w:val="001F06D6"/>
    <w:rsid w:val="001F0CE1"/>
    <w:rsid w:val="001F19AC"/>
    <w:rsid w:val="001F1A2A"/>
    <w:rsid w:val="001F22E4"/>
    <w:rsid w:val="001F24B4"/>
    <w:rsid w:val="001F25C9"/>
    <w:rsid w:val="001F27DD"/>
    <w:rsid w:val="001F288D"/>
    <w:rsid w:val="001F2A60"/>
    <w:rsid w:val="001F44AA"/>
    <w:rsid w:val="001F46F3"/>
    <w:rsid w:val="001F4AC2"/>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6B4"/>
    <w:rsid w:val="002527FD"/>
    <w:rsid w:val="00253526"/>
    <w:rsid w:val="00253B85"/>
    <w:rsid w:val="00253F3F"/>
    <w:rsid w:val="00254067"/>
    <w:rsid w:val="002542DC"/>
    <w:rsid w:val="002548A6"/>
    <w:rsid w:val="00254974"/>
    <w:rsid w:val="00256197"/>
    <w:rsid w:val="00256EC4"/>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4F3"/>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5AA"/>
    <w:rsid w:val="002A2658"/>
    <w:rsid w:val="002A2F99"/>
    <w:rsid w:val="002A3C14"/>
    <w:rsid w:val="002A3F0A"/>
    <w:rsid w:val="002A436D"/>
    <w:rsid w:val="002A54D0"/>
    <w:rsid w:val="002A560C"/>
    <w:rsid w:val="002A5BD0"/>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15E3"/>
    <w:rsid w:val="002D1E9B"/>
    <w:rsid w:val="002D1FAE"/>
    <w:rsid w:val="002D2394"/>
    <w:rsid w:val="002D2B06"/>
    <w:rsid w:val="002D2EB3"/>
    <w:rsid w:val="002D34B6"/>
    <w:rsid w:val="002D351E"/>
    <w:rsid w:val="002D5230"/>
    <w:rsid w:val="002D54DC"/>
    <w:rsid w:val="002D5A9E"/>
    <w:rsid w:val="002D6098"/>
    <w:rsid w:val="002D653F"/>
    <w:rsid w:val="002D6D85"/>
    <w:rsid w:val="002D70F6"/>
    <w:rsid w:val="002E0CE5"/>
    <w:rsid w:val="002E0E73"/>
    <w:rsid w:val="002E0EBD"/>
    <w:rsid w:val="002E12FA"/>
    <w:rsid w:val="002E1EAE"/>
    <w:rsid w:val="002E263E"/>
    <w:rsid w:val="002E287A"/>
    <w:rsid w:val="002E2ECB"/>
    <w:rsid w:val="002E3566"/>
    <w:rsid w:val="002E357F"/>
    <w:rsid w:val="002E45B4"/>
    <w:rsid w:val="002E48FB"/>
    <w:rsid w:val="002E4B24"/>
    <w:rsid w:val="002E5044"/>
    <w:rsid w:val="002E5330"/>
    <w:rsid w:val="002E5B56"/>
    <w:rsid w:val="002E5EAE"/>
    <w:rsid w:val="002E6097"/>
    <w:rsid w:val="002E62DD"/>
    <w:rsid w:val="002E6BA2"/>
    <w:rsid w:val="002E6FE5"/>
    <w:rsid w:val="002E782D"/>
    <w:rsid w:val="002E7B8D"/>
    <w:rsid w:val="002E7F11"/>
    <w:rsid w:val="002E7F1F"/>
    <w:rsid w:val="002F0252"/>
    <w:rsid w:val="002F130D"/>
    <w:rsid w:val="002F2205"/>
    <w:rsid w:val="002F2224"/>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0E0"/>
    <w:rsid w:val="00304125"/>
    <w:rsid w:val="003042E2"/>
    <w:rsid w:val="003052DC"/>
    <w:rsid w:val="00305409"/>
    <w:rsid w:val="00305C6B"/>
    <w:rsid w:val="00306F7A"/>
    <w:rsid w:val="00307263"/>
    <w:rsid w:val="00307A4D"/>
    <w:rsid w:val="00310443"/>
    <w:rsid w:val="00310454"/>
    <w:rsid w:val="00310565"/>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48A3"/>
    <w:rsid w:val="00334E00"/>
    <w:rsid w:val="003350FD"/>
    <w:rsid w:val="003352A7"/>
    <w:rsid w:val="003354E9"/>
    <w:rsid w:val="003356E1"/>
    <w:rsid w:val="003359DC"/>
    <w:rsid w:val="00336B0A"/>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3D70"/>
    <w:rsid w:val="003642F6"/>
    <w:rsid w:val="00364DDF"/>
    <w:rsid w:val="00365CB4"/>
    <w:rsid w:val="00365E5C"/>
    <w:rsid w:val="00365F63"/>
    <w:rsid w:val="003665D4"/>
    <w:rsid w:val="003666A4"/>
    <w:rsid w:val="00366953"/>
    <w:rsid w:val="00366D1A"/>
    <w:rsid w:val="00366F72"/>
    <w:rsid w:val="00367DF1"/>
    <w:rsid w:val="00367F08"/>
    <w:rsid w:val="00370154"/>
    <w:rsid w:val="00370D88"/>
    <w:rsid w:val="00372199"/>
    <w:rsid w:val="0037287A"/>
    <w:rsid w:val="00372A0A"/>
    <w:rsid w:val="00372D71"/>
    <w:rsid w:val="0037345E"/>
    <w:rsid w:val="00373576"/>
    <w:rsid w:val="0037358E"/>
    <w:rsid w:val="003738CE"/>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B33"/>
    <w:rsid w:val="00385241"/>
    <w:rsid w:val="003869D5"/>
    <w:rsid w:val="00386E82"/>
    <w:rsid w:val="00386F78"/>
    <w:rsid w:val="003872C4"/>
    <w:rsid w:val="00387EF6"/>
    <w:rsid w:val="00387EFA"/>
    <w:rsid w:val="003902C1"/>
    <w:rsid w:val="003904EA"/>
    <w:rsid w:val="003906E3"/>
    <w:rsid w:val="0039096B"/>
    <w:rsid w:val="00390F25"/>
    <w:rsid w:val="00390FB1"/>
    <w:rsid w:val="003917E8"/>
    <w:rsid w:val="003919CE"/>
    <w:rsid w:val="00391B90"/>
    <w:rsid w:val="00391FD3"/>
    <w:rsid w:val="0039248D"/>
    <w:rsid w:val="003924D9"/>
    <w:rsid w:val="00393101"/>
    <w:rsid w:val="00393689"/>
    <w:rsid w:val="003945BA"/>
    <w:rsid w:val="00394687"/>
    <w:rsid w:val="00394CF6"/>
    <w:rsid w:val="003952F1"/>
    <w:rsid w:val="003953B7"/>
    <w:rsid w:val="003957E5"/>
    <w:rsid w:val="00396064"/>
    <w:rsid w:val="0039757B"/>
    <w:rsid w:val="00397B95"/>
    <w:rsid w:val="003A0A76"/>
    <w:rsid w:val="003A0B0E"/>
    <w:rsid w:val="003A0F9C"/>
    <w:rsid w:val="003A1198"/>
    <w:rsid w:val="003A1CF4"/>
    <w:rsid w:val="003A1CFE"/>
    <w:rsid w:val="003A1E14"/>
    <w:rsid w:val="003A20F0"/>
    <w:rsid w:val="003A2446"/>
    <w:rsid w:val="003A2686"/>
    <w:rsid w:val="003A3853"/>
    <w:rsid w:val="003A3FCB"/>
    <w:rsid w:val="003A44AA"/>
    <w:rsid w:val="003A522F"/>
    <w:rsid w:val="003A5D4F"/>
    <w:rsid w:val="003A6F7B"/>
    <w:rsid w:val="003A72C6"/>
    <w:rsid w:val="003A75F4"/>
    <w:rsid w:val="003B0026"/>
    <w:rsid w:val="003B07F3"/>
    <w:rsid w:val="003B2C1B"/>
    <w:rsid w:val="003B2FD7"/>
    <w:rsid w:val="003B3380"/>
    <w:rsid w:val="003B3B37"/>
    <w:rsid w:val="003B4CA5"/>
    <w:rsid w:val="003B57C5"/>
    <w:rsid w:val="003B591A"/>
    <w:rsid w:val="003B5F93"/>
    <w:rsid w:val="003B60FD"/>
    <w:rsid w:val="003B7447"/>
    <w:rsid w:val="003C00F5"/>
    <w:rsid w:val="003C03D3"/>
    <w:rsid w:val="003C0576"/>
    <w:rsid w:val="003C0980"/>
    <w:rsid w:val="003C0B37"/>
    <w:rsid w:val="003C0FB3"/>
    <w:rsid w:val="003C1AA4"/>
    <w:rsid w:val="003C1BAE"/>
    <w:rsid w:val="003C2302"/>
    <w:rsid w:val="003C29B4"/>
    <w:rsid w:val="003C31E7"/>
    <w:rsid w:val="003C3583"/>
    <w:rsid w:val="003C42DC"/>
    <w:rsid w:val="003C492E"/>
    <w:rsid w:val="003C498D"/>
    <w:rsid w:val="003C4B13"/>
    <w:rsid w:val="003C5692"/>
    <w:rsid w:val="003C5B89"/>
    <w:rsid w:val="003C644D"/>
    <w:rsid w:val="003C6DCF"/>
    <w:rsid w:val="003C7859"/>
    <w:rsid w:val="003D0E23"/>
    <w:rsid w:val="003D1556"/>
    <w:rsid w:val="003D2CE7"/>
    <w:rsid w:val="003D308F"/>
    <w:rsid w:val="003D33EE"/>
    <w:rsid w:val="003D35CA"/>
    <w:rsid w:val="003D43D6"/>
    <w:rsid w:val="003D4977"/>
    <w:rsid w:val="003D5177"/>
    <w:rsid w:val="003D57E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6AE"/>
    <w:rsid w:val="003F7AA6"/>
    <w:rsid w:val="003F7DDC"/>
    <w:rsid w:val="004002BB"/>
    <w:rsid w:val="00400A8D"/>
    <w:rsid w:val="004016B2"/>
    <w:rsid w:val="004017E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EC"/>
    <w:rsid w:val="00434802"/>
    <w:rsid w:val="00434B27"/>
    <w:rsid w:val="00434BBF"/>
    <w:rsid w:val="00434C14"/>
    <w:rsid w:val="004356C8"/>
    <w:rsid w:val="00435E3C"/>
    <w:rsid w:val="00435F79"/>
    <w:rsid w:val="00436FD8"/>
    <w:rsid w:val="0043783E"/>
    <w:rsid w:val="00437F02"/>
    <w:rsid w:val="004406FB"/>
    <w:rsid w:val="00441442"/>
    <w:rsid w:val="0044195A"/>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BB2"/>
    <w:rsid w:val="004506D0"/>
    <w:rsid w:val="00450D1A"/>
    <w:rsid w:val="0045184B"/>
    <w:rsid w:val="00453447"/>
    <w:rsid w:val="00453822"/>
    <w:rsid w:val="00453EE1"/>
    <w:rsid w:val="00454083"/>
    <w:rsid w:val="004549A6"/>
    <w:rsid w:val="00454C23"/>
    <w:rsid w:val="00454F8F"/>
    <w:rsid w:val="00455362"/>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567A"/>
    <w:rsid w:val="00485766"/>
    <w:rsid w:val="00485FFC"/>
    <w:rsid w:val="004862FB"/>
    <w:rsid w:val="00487392"/>
    <w:rsid w:val="00487C60"/>
    <w:rsid w:val="004905E4"/>
    <w:rsid w:val="00490657"/>
    <w:rsid w:val="00491EA0"/>
    <w:rsid w:val="0049271E"/>
    <w:rsid w:val="00492C10"/>
    <w:rsid w:val="00493229"/>
    <w:rsid w:val="0049345B"/>
    <w:rsid w:val="004943E4"/>
    <w:rsid w:val="0049507C"/>
    <w:rsid w:val="00495C3A"/>
    <w:rsid w:val="00495E8C"/>
    <w:rsid w:val="00497287"/>
    <w:rsid w:val="00497E86"/>
    <w:rsid w:val="004A0F93"/>
    <w:rsid w:val="004A1167"/>
    <w:rsid w:val="004A1ED3"/>
    <w:rsid w:val="004A1FD8"/>
    <w:rsid w:val="004A32A3"/>
    <w:rsid w:val="004A345F"/>
    <w:rsid w:val="004A3EE1"/>
    <w:rsid w:val="004A45BA"/>
    <w:rsid w:val="004A4971"/>
    <w:rsid w:val="004A4B7F"/>
    <w:rsid w:val="004A5997"/>
    <w:rsid w:val="004A6439"/>
    <w:rsid w:val="004A697D"/>
    <w:rsid w:val="004A714A"/>
    <w:rsid w:val="004A7745"/>
    <w:rsid w:val="004A7BBC"/>
    <w:rsid w:val="004B0DF0"/>
    <w:rsid w:val="004B1603"/>
    <w:rsid w:val="004B2C1B"/>
    <w:rsid w:val="004B33AF"/>
    <w:rsid w:val="004B3F6A"/>
    <w:rsid w:val="004B4D1B"/>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430A"/>
    <w:rsid w:val="004C5435"/>
    <w:rsid w:val="004C615B"/>
    <w:rsid w:val="004C6718"/>
    <w:rsid w:val="004C679B"/>
    <w:rsid w:val="004C6A78"/>
    <w:rsid w:val="004C74C6"/>
    <w:rsid w:val="004C75B1"/>
    <w:rsid w:val="004C7796"/>
    <w:rsid w:val="004C7847"/>
    <w:rsid w:val="004C7A43"/>
    <w:rsid w:val="004D0C61"/>
    <w:rsid w:val="004D2AF9"/>
    <w:rsid w:val="004D2DAA"/>
    <w:rsid w:val="004D3123"/>
    <w:rsid w:val="004D33FE"/>
    <w:rsid w:val="004D355D"/>
    <w:rsid w:val="004D3A61"/>
    <w:rsid w:val="004D47D1"/>
    <w:rsid w:val="004D4843"/>
    <w:rsid w:val="004D4957"/>
    <w:rsid w:val="004D5A5C"/>
    <w:rsid w:val="004D693A"/>
    <w:rsid w:val="004D6B50"/>
    <w:rsid w:val="004D6C18"/>
    <w:rsid w:val="004D6E00"/>
    <w:rsid w:val="004D6E36"/>
    <w:rsid w:val="004D7110"/>
    <w:rsid w:val="004D72C2"/>
    <w:rsid w:val="004D7AC7"/>
    <w:rsid w:val="004E02E6"/>
    <w:rsid w:val="004E072A"/>
    <w:rsid w:val="004E0ECE"/>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7B1"/>
    <w:rsid w:val="004F1DFF"/>
    <w:rsid w:val="004F2272"/>
    <w:rsid w:val="004F3615"/>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67DF"/>
    <w:rsid w:val="00506C96"/>
    <w:rsid w:val="00506E40"/>
    <w:rsid w:val="005071D2"/>
    <w:rsid w:val="00507ADA"/>
    <w:rsid w:val="00507CC4"/>
    <w:rsid w:val="0051158B"/>
    <w:rsid w:val="0051179B"/>
    <w:rsid w:val="00511D63"/>
    <w:rsid w:val="005129DD"/>
    <w:rsid w:val="00512E12"/>
    <w:rsid w:val="005143A8"/>
    <w:rsid w:val="005143AA"/>
    <w:rsid w:val="0051580D"/>
    <w:rsid w:val="00515CBE"/>
    <w:rsid w:val="005168CE"/>
    <w:rsid w:val="005171DC"/>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30894"/>
    <w:rsid w:val="005313E0"/>
    <w:rsid w:val="005315C0"/>
    <w:rsid w:val="00531CB8"/>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4F7"/>
    <w:rsid w:val="00552D6A"/>
    <w:rsid w:val="005532CC"/>
    <w:rsid w:val="00553BC8"/>
    <w:rsid w:val="005552FE"/>
    <w:rsid w:val="0055572B"/>
    <w:rsid w:val="00555FBE"/>
    <w:rsid w:val="00556391"/>
    <w:rsid w:val="00556A3F"/>
    <w:rsid w:val="00556AE5"/>
    <w:rsid w:val="00556E24"/>
    <w:rsid w:val="0055771F"/>
    <w:rsid w:val="0055782C"/>
    <w:rsid w:val="00560579"/>
    <w:rsid w:val="00560A56"/>
    <w:rsid w:val="005621A4"/>
    <w:rsid w:val="005621F6"/>
    <w:rsid w:val="0056246E"/>
    <w:rsid w:val="0056375B"/>
    <w:rsid w:val="00563FB1"/>
    <w:rsid w:val="00564346"/>
    <w:rsid w:val="0056435B"/>
    <w:rsid w:val="00564362"/>
    <w:rsid w:val="00564DB8"/>
    <w:rsid w:val="00566675"/>
    <w:rsid w:val="005670F8"/>
    <w:rsid w:val="0056715F"/>
    <w:rsid w:val="005672FB"/>
    <w:rsid w:val="005706AA"/>
    <w:rsid w:val="005717A7"/>
    <w:rsid w:val="005718A1"/>
    <w:rsid w:val="00571B7C"/>
    <w:rsid w:val="00571BC9"/>
    <w:rsid w:val="00571DCA"/>
    <w:rsid w:val="005724C9"/>
    <w:rsid w:val="005725E9"/>
    <w:rsid w:val="0057293B"/>
    <w:rsid w:val="00572DFE"/>
    <w:rsid w:val="00573152"/>
    <w:rsid w:val="005733EC"/>
    <w:rsid w:val="00573886"/>
    <w:rsid w:val="00574218"/>
    <w:rsid w:val="00574531"/>
    <w:rsid w:val="005745D7"/>
    <w:rsid w:val="005746F7"/>
    <w:rsid w:val="005758FC"/>
    <w:rsid w:val="00575D35"/>
    <w:rsid w:val="00576EFB"/>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18"/>
    <w:rsid w:val="0059100A"/>
    <w:rsid w:val="0059131F"/>
    <w:rsid w:val="00591602"/>
    <w:rsid w:val="005916F7"/>
    <w:rsid w:val="0059206A"/>
    <w:rsid w:val="00592D74"/>
    <w:rsid w:val="00592DA0"/>
    <w:rsid w:val="00593D80"/>
    <w:rsid w:val="00594187"/>
    <w:rsid w:val="005945D0"/>
    <w:rsid w:val="0059500B"/>
    <w:rsid w:val="005959E0"/>
    <w:rsid w:val="005963AA"/>
    <w:rsid w:val="00596779"/>
    <w:rsid w:val="0059766A"/>
    <w:rsid w:val="00597821"/>
    <w:rsid w:val="005A0E82"/>
    <w:rsid w:val="005A1794"/>
    <w:rsid w:val="005A1959"/>
    <w:rsid w:val="005A1D26"/>
    <w:rsid w:val="005A21EF"/>
    <w:rsid w:val="005A28E6"/>
    <w:rsid w:val="005A4526"/>
    <w:rsid w:val="005A4BDA"/>
    <w:rsid w:val="005A5642"/>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C65"/>
    <w:rsid w:val="005B3F43"/>
    <w:rsid w:val="005B519A"/>
    <w:rsid w:val="005B53DE"/>
    <w:rsid w:val="005B58AB"/>
    <w:rsid w:val="005B5E63"/>
    <w:rsid w:val="005B6BA7"/>
    <w:rsid w:val="005B72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D022E"/>
    <w:rsid w:val="005D07B6"/>
    <w:rsid w:val="005D0F24"/>
    <w:rsid w:val="005D11D7"/>
    <w:rsid w:val="005D1D2C"/>
    <w:rsid w:val="005D1FAD"/>
    <w:rsid w:val="005D3030"/>
    <w:rsid w:val="005D5A55"/>
    <w:rsid w:val="005D5E2E"/>
    <w:rsid w:val="005D5E39"/>
    <w:rsid w:val="005D613B"/>
    <w:rsid w:val="005D6936"/>
    <w:rsid w:val="005D70AF"/>
    <w:rsid w:val="005D7B4E"/>
    <w:rsid w:val="005D7B88"/>
    <w:rsid w:val="005D7C72"/>
    <w:rsid w:val="005E0916"/>
    <w:rsid w:val="005E229E"/>
    <w:rsid w:val="005E2C44"/>
    <w:rsid w:val="005E2E7D"/>
    <w:rsid w:val="005E2FAD"/>
    <w:rsid w:val="005E35D3"/>
    <w:rsid w:val="005E384B"/>
    <w:rsid w:val="005E3CE5"/>
    <w:rsid w:val="005E4268"/>
    <w:rsid w:val="005E4676"/>
    <w:rsid w:val="005E4788"/>
    <w:rsid w:val="005E4931"/>
    <w:rsid w:val="005E4BDE"/>
    <w:rsid w:val="005E50E3"/>
    <w:rsid w:val="005E54DE"/>
    <w:rsid w:val="005E55D5"/>
    <w:rsid w:val="005E5668"/>
    <w:rsid w:val="005E649C"/>
    <w:rsid w:val="005E79C8"/>
    <w:rsid w:val="005E7CE9"/>
    <w:rsid w:val="005F1040"/>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982"/>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4069"/>
    <w:rsid w:val="00614B69"/>
    <w:rsid w:val="00614BD1"/>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CF"/>
    <w:rsid w:val="006333B3"/>
    <w:rsid w:val="00633D61"/>
    <w:rsid w:val="00633EE4"/>
    <w:rsid w:val="00634025"/>
    <w:rsid w:val="006341BE"/>
    <w:rsid w:val="0063487E"/>
    <w:rsid w:val="00634F86"/>
    <w:rsid w:val="006350E0"/>
    <w:rsid w:val="006351CC"/>
    <w:rsid w:val="00635BE4"/>
    <w:rsid w:val="0063622E"/>
    <w:rsid w:val="00636539"/>
    <w:rsid w:val="00636770"/>
    <w:rsid w:val="00636AE6"/>
    <w:rsid w:val="00636DDB"/>
    <w:rsid w:val="00637CE5"/>
    <w:rsid w:val="006409E6"/>
    <w:rsid w:val="00640DB0"/>
    <w:rsid w:val="00641AEF"/>
    <w:rsid w:val="00641C92"/>
    <w:rsid w:val="00641E10"/>
    <w:rsid w:val="006428F3"/>
    <w:rsid w:val="006435EE"/>
    <w:rsid w:val="00644202"/>
    <w:rsid w:val="0064422D"/>
    <w:rsid w:val="00644D1D"/>
    <w:rsid w:val="00645617"/>
    <w:rsid w:val="00645DFF"/>
    <w:rsid w:val="00645F46"/>
    <w:rsid w:val="00646495"/>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510F"/>
    <w:rsid w:val="00695808"/>
    <w:rsid w:val="00695A83"/>
    <w:rsid w:val="00696393"/>
    <w:rsid w:val="00697B90"/>
    <w:rsid w:val="006A0191"/>
    <w:rsid w:val="006A01A2"/>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31D"/>
    <w:rsid w:val="006B2C25"/>
    <w:rsid w:val="006B409E"/>
    <w:rsid w:val="006B40A7"/>
    <w:rsid w:val="006B41E8"/>
    <w:rsid w:val="006B4665"/>
    <w:rsid w:val="006B46FB"/>
    <w:rsid w:val="006B4D08"/>
    <w:rsid w:val="006B5251"/>
    <w:rsid w:val="006B530A"/>
    <w:rsid w:val="006B5766"/>
    <w:rsid w:val="006B5DE1"/>
    <w:rsid w:val="006B6051"/>
    <w:rsid w:val="006B6D85"/>
    <w:rsid w:val="006B6D8E"/>
    <w:rsid w:val="006B7199"/>
    <w:rsid w:val="006B756B"/>
    <w:rsid w:val="006B7807"/>
    <w:rsid w:val="006B791B"/>
    <w:rsid w:val="006B7EB9"/>
    <w:rsid w:val="006C04C1"/>
    <w:rsid w:val="006C16E0"/>
    <w:rsid w:val="006C1AE9"/>
    <w:rsid w:val="006C20E9"/>
    <w:rsid w:val="006C22D7"/>
    <w:rsid w:val="006C2A7F"/>
    <w:rsid w:val="006C3096"/>
    <w:rsid w:val="006C3D7F"/>
    <w:rsid w:val="006C3E54"/>
    <w:rsid w:val="006C42A7"/>
    <w:rsid w:val="006C4406"/>
    <w:rsid w:val="006C4BAD"/>
    <w:rsid w:val="006C4BF5"/>
    <w:rsid w:val="006C4E51"/>
    <w:rsid w:val="006C4F22"/>
    <w:rsid w:val="006C505E"/>
    <w:rsid w:val="006C50E6"/>
    <w:rsid w:val="006C5124"/>
    <w:rsid w:val="006C5F0E"/>
    <w:rsid w:val="006C5F9E"/>
    <w:rsid w:val="006C5FFE"/>
    <w:rsid w:val="006C704C"/>
    <w:rsid w:val="006C7104"/>
    <w:rsid w:val="006C744B"/>
    <w:rsid w:val="006C7E96"/>
    <w:rsid w:val="006C7F58"/>
    <w:rsid w:val="006D0686"/>
    <w:rsid w:val="006D0B78"/>
    <w:rsid w:val="006D11D2"/>
    <w:rsid w:val="006D176A"/>
    <w:rsid w:val="006D20CE"/>
    <w:rsid w:val="006D23BA"/>
    <w:rsid w:val="006D2A5F"/>
    <w:rsid w:val="006D2A99"/>
    <w:rsid w:val="006D2BB3"/>
    <w:rsid w:val="006D435E"/>
    <w:rsid w:val="006D4C36"/>
    <w:rsid w:val="006D4F7F"/>
    <w:rsid w:val="006D5807"/>
    <w:rsid w:val="006D5E24"/>
    <w:rsid w:val="006D60B7"/>
    <w:rsid w:val="006D65BC"/>
    <w:rsid w:val="006D6A1C"/>
    <w:rsid w:val="006D6AD1"/>
    <w:rsid w:val="006D7524"/>
    <w:rsid w:val="006D767B"/>
    <w:rsid w:val="006D7A51"/>
    <w:rsid w:val="006D7AA9"/>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868"/>
    <w:rsid w:val="006E3950"/>
    <w:rsid w:val="006E52E5"/>
    <w:rsid w:val="006E5879"/>
    <w:rsid w:val="006E61EC"/>
    <w:rsid w:val="006E6FE9"/>
    <w:rsid w:val="006E754F"/>
    <w:rsid w:val="006E79B7"/>
    <w:rsid w:val="006F045D"/>
    <w:rsid w:val="006F056F"/>
    <w:rsid w:val="006F062F"/>
    <w:rsid w:val="006F0C3E"/>
    <w:rsid w:val="006F0D51"/>
    <w:rsid w:val="006F14E6"/>
    <w:rsid w:val="006F19D1"/>
    <w:rsid w:val="006F1D14"/>
    <w:rsid w:val="006F23B2"/>
    <w:rsid w:val="006F2979"/>
    <w:rsid w:val="006F2A5A"/>
    <w:rsid w:val="006F307A"/>
    <w:rsid w:val="006F39DB"/>
    <w:rsid w:val="006F41AD"/>
    <w:rsid w:val="006F53A4"/>
    <w:rsid w:val="006F54F0"/>
    <w:rsid w:val="006F630B"/>
    <w:rsid w:val="006F65F2"/>
    <w:rsid w:val="006F6B11"/>
    <w:rsid w:val="006F738A"/>
    <w:rsid w:val="006F784A"/>
    <w:rsid w:val="006F797A"/>
    <w:rsid w:val="0070009D"/>
    <w:rsid w:val="00700293"/>
    <w:rsid w:val="0070045C"/>
    <w:rsid w:val="0070058A"/>
    <w:rsid w:val="007008AE"/>
    <w:rsid w:val="00700E15"/>
    <w:rsid w:val="007024F6"/>
    <w:rsid w:val="0070260B"/>
    <w:rsid w:val="00702618"/>
    <w:rsid w:val="00702717"/>
    <w:rsid w:val="00702C3D"/>
    <w:rsid w:val="007038D0"/>
    <w:rsid w:val="00704555"/>
    <w:rsid w:val="00704DAF"/>
    <w:rsid w:val="0070516E"/>
    <w:rsid w:val="007055B4"/>
    <w:rsid w:val="00705BFC"/>
    <w:rsid w:val="00706BBE"/>
    <w:rsid w:val="00707428"/>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D41"/>
    <w:rsid w:val="0071745E"/>
    <w:rsid w:val="007176FB"/>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C54"/>
    <w:rsid w:val="007272FA"/>
    <w:rsid w:val="0072750D"/>
    <w:rsid w:val="00731561"/>
    <w:rsid w:val="00731B88"/>
    <w:rsid w:val="00731C40"/>
    <w:rsid w:val="00732E0D"/>
    <w:rsid w:val="00735CC4"/>
    <w:rsid w:val="00736FE0"/>
    <w:rsid w:val="00737CB7"/>
    <w:rsid w:val="00740E0C"/>
    <w:rsid w:val="00740E80"/>
    <w:rsid w:val="00741671"/>
    <w:rsid w:val="00741AAE"/>
    <w:rsid w:val="00741B90"/>
    <w:rsid w:val="007420DC"/>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84F"/>
    <w:rsid w:val="007508B8"/>
    <w:rsid w:val="00750EAB"/>
    <w:rsid w:val="00751066"/>
    <w:rsid w:val="00751368"/>
    <w:rsid w:val="007513C3"/>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8BD"/>
    <w:rsid w:val="00757B87"/>
    <w:rsid w:val="0076035A"/>
    <w:rsid w:val="007607F1"/>
    <w:rsid w:val="007611A9"/>
    <w:rsid w:val="0076158B"/>
    <w:rsid w:val="00761D5A"/>
    <w:rsid w:val="00761D75"/>
    <w:rsid w:val="00761F36"/>
    <w:rsid w:val="007621FC"/>
    <w:rsid w:val="007622ED"/>
    <w:rsid w:val="00762847"/>
    <w:rsid w:val="00762C61"/>
    <w:rsid w:val="007634E9"/>
    <w:rsid w:val="00764ADB"/>
    <w:rsid w:val="007664E7"/>
    <w:rsid w:val="0076681B"/>
    <w:rsid w:val="00766FBD"/>
    <w:rsid w:val="00767C14"/>
    <w:rsid w:val="00770248"/>
    <w:rsid w:val="00770AEF"/>
    <w:rsid w:val="00771706"/>
    <w:rsid w:val="007719EA"/>
    <w:rsid w:val="0077253C"/>
    <w:rsid w:val="00772711"/>
    <w:rsid w:val="007729ED"/>
    <w:rsid w:val="00772FC1"/>
    <w:rsid w:val="00773390"/>
    <w:rsid w:val="007748FE"/>
    <w:rsid w:val="00774E91"/>
    <w:rsid w:val="0077523D"/>
    <w:rsid w:val="007753B7"/>
    <w:rsid w:val="00775AE5"/>
    <w:rsid w:val="00775C11"/>
    <w:rsid w:val="007762A3"/>
    <w:rsid w:val="007764D3"/>
    <w:rsid w:val="00776993"/>
    <w:rsid w:val="00776BEC"/>
    <w:rsid w:val="00776C9C"/>
    <w:rsid w:val="007775F4"/>
    <w:rsid w:val="00777A06"/>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592"/>
    <w:rsid w:val="00787768"/>
    <w:rsid w:val="00787F8A"/>
    <w:rsid w:val="007900E9"/>
    <w:rsid w:val="007906CB"/>
    <w:rsid w:val="0079075D"/>
    <w:rsid w:val="00790962"/>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35F1"/>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658"/>
    <w:rsid w:val="007C26AD"/>
    <w:rsid w:val="007C30CD"/>
    <w:rsid w:val="007C325F"/>
    <w:rsid w:val="007C39F4"/>
    <w:rsid w:val="007C3E1E"/>
    <w:rsid w:val="007C3E5B"/>
    <w:rsid w:val="007C3FE4"/>
    <w:rsid w:val="007C40F7"/>
    <w:rsid w:val="007C4383"/>
    <w:rsid w:val="007C5359"/>
    <w:rsid w:val="007C612C"/>
    <w:rsid w:val="007C690C"/>
    <w:rsid w:val="007C6B29"/>
    <w:rsid w:val="007C6BF1"/>
    <w:rsid w:val="007C6C99"/>
    <w:rsid w:val="007C7756"/>
    <w:rsid w:val="007C7F48"/>
    <w:rsid w:val="007D040F"/>
    <w:rsid w:val="007D1009"/>
    <w:rsid w:val="007D101B"/>
    <w:rsid w:val="007D16D7"/>
    <w:rsid w:val="007D2748"/>
    <w:rsid w:val="007D378F"/>
    <w:rsid w:val="007D3DED"/>
    <w:rsid w:val="007D4298"/>
    <w:rsid w:val="007D5047"/>
    <w:rsid w:val="007D5D4D"/>
    <w:rsid w:val="007D5D7C"/>
    <w:rsid w:val="007D5EFE"/>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78E"/>
    <w:rsid w:val="007F105C"/>
    <w:rsid w:val="007F2D87"/>
    <w:rsid w:val="007F3501"/>
    <w:rsid w:val="007F4041"/>
    <w:rsid w:val="007F49F7"/>
    <w:rsid w:val="007F5229"/>
    <w:rsid w:val="007F59E3"/>
    <w:rsid w:val="007F5C35"/>
    <w:rsid w:val="007F5DEF"/>
    <w:rsid w:val="007F6453"/>
    <w:rsid w:val="007F6984"/>
    <w:rsid w:val="007F7005"/>
    <w:rsid w:val="007F7144"/>
    <w:rsid w:val="007F7259"/>
    <w:rsid w:val="007F727A"/>
    <w:rsid w:val="007F7990"/>
    <w:rsid w:val="00800D0F"/>
    <w:rsid w:val="00801E48"/>
    <w:rsid w:val="0080220C"/>
    <w:rsid w:val="008029E9"/>
    <w:rsid w:val="00802B3E"/>
    <w:rsid w:val="00802D5D"/>
    <w:rsid w:val="00803212"/>
    <w:rsid w:val="00803C26"/>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60"/>
    <w:rsid w:val="00813A02"/>
    <w:rsid w:val="0081412B"/>
    <w:rsid w:val="008145E1"/>
    <w:rsid w:val="008158FD"/>
    <w:rsid w:val="00816086"/>
    <w:rsid w:val="008164B9"/>
    <w:rsid w:val="008167BE"/>
    <w:rsid w:val="00816827"/>
    <w:rsid w:val="0081711C"/>
    <w:rsid w:val="00817192"/>
    <w:rsid w:val="00817312"/>
    <w:rsid w:val="00817455"/>
    <w:rsid w:val="0082003F"/>
    <w:rsid w:val="00820721"/>
    <w:rsid w:val="00821C22"/>
    <w:rsid w:val="00822032"/>
    <w:rsid w:val="00822AA3"/>
    <w:rsid w:val="0082404E"/>
    <w:rsid w:val="0082490B"/>
    <w:rsid w:val="00824A4B"/>
    <w:rsid w:val="008253DA"/>
    <w:rsid w:val="00826BE1"/>
    <w:rsid w:val="008272EB"/>
    <w:rsid w:val="00827338"/>
    <w:rsid w:val="008279FA"/>
    <w:rsid w:val="00827D5E"/>
    <w:rsid w:val="00830A99"/>
    <w:rsid w:val="00831F66"/>
    <w:rsid w:val="008320B3"/>
    <w:rsid w:val="008320EA"/>
    <w:rsid w:val="00832738"/>
    <w:rsid w:val="00832835"/>
    <w:rsid w:val="00833B90"/>
    <w:rsid w:val="008344F7"/>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60D9D"/>
    <w:rsid w:val="0086131C"/>
    <w:rsid w:val="00861F12"/>
    <w:rsid w:val="008626E0"/>
    <w:rsid w:val="008626E7"/>
    <w:rsid w:val="00862C59"/>
    <w:rsid w:val="00862FE3"/>
    <w:rsid w:val="00863491"/>
    <w:rsid w:val="0086401D"/>
    <w:rsid w:val="00864318"/>
    <w:rsid w:val="0086441B"/>
    <w:rsid w:val="0086452D"/>
    <w:rsid w:val="0086462E"/>
    <w:rsid w:val="00864C03"/>
    <w:rsid w:val="00864F5C"/>
    <w:rsid w:val="008657EB"/>
    <w:rsid w:val="00865806"/>
    <w:rsid w:val="00866420"/>
    <w:rsid w:val="00866628"/>
    <w:rsid w:val="0086748A"/>
    <w:rsid w:val="008676A6"/>
    <w:rsid w:val="00867A56"/>
    <w:rsid w:val="00870EE7"/>
    <w:rsid w:val="008716E3"/>
    <w:rsid w:val="00871F98"/>
    <w:rsid w:val="0087291B"/>
    <w:rsid w:val="00872C35"/>
    <w:rsid w:val="00874CF8"/>
    <w:rsid w:val="00874FD1"/>
    <w:rsid w:val="008757A0"/>
    <w:rsid w:val="00875857"/>
    <w:rsid w:val="00875BED"/>
    <w:rsid w:val="00876C26"/>
    <w:rsid w:val="0087781B"/>
    <w:rsid w:val="00877A68"/>
    <w:rsid w:val="00877D8F"/>
    <w:rsid w:val="008809D3"/>
    <w:rsid w:val="00880AE3"/>
    <w:rsid w:val="00881081"/>
    <w:rsid w:val="0088128C"/>
    <w:rsid w:val="008812F6"/>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663"/>
    <w:rsid w:val="008C4F8E"/>
    <w:rsid w:val="008C51F9"/>
    <w:rsid w:val="008C535B"/>
    <w:rsid w:val="008C57D5"/>
    <w:rsid w:val="008C6CCE"/>
    <w:rsid w:val="008C6DEB"/>
    <w:rsid w:val="008C71C0"/>
    <w:rsid w:val="008C7F34"/>
    <w:rsid w:val="008D02C3"/>
    <w:rsid w:val="008D02FE"/>
    <w:rsid w:val="008D0327"/>
    <w:rsid w:val="008D074A"/>
    <w:rsid w:val="008D0A71"/>
    <w:rsid w:val="008D1C84"/>
    <w:rsid w:val="008D1CBC"/>
    <w:rsid w:val="008D1EFB"/>
    <w:rsid w:val="008D20C9"/>
    <w:rsid w:val="008D2489"/>
    <w:rsid w:val="008D25CD"/>
    <w:rsid w:val="008D286E"/>
    <w:rsid w:val="008D3FFD"/>
    <w:rsid w:val="008D451F"/>
    <w:rsid w:val="008D49CE"/>
    <w:rsid w:val="008D4DE9"/>
    <w:rsid w:val="008D55DA"/>
    <w:rsid w:val="008D5BD5"/>
    <w:rsid w:val="008D606A"/>
    <w:rsid w:val="008D6592"/>
    <w:rsid w:val="008D6CEF"/>
    <w:rsid w:val="008D73B7"/>
    <w:rsid w:val="008D7B0D"/>
    <w:rsid w:val="008E1B10"/>
    <w:rsid w:val="008E209B"/>
    <w:rsid w:val="008E3083"/>
    <w:rsid w:val="008E320D"/>
    <w:rsid w:val="008E3B36"/>
    <w:rsid w:val="008E55CE"/>
    <w:rsid w:val="008E6217"/>
    <w:rsid w:val="008E6262"/>
    <w:rsid w:val="008E63F7"/>
    <w:rsid w:val="008E67BD"/>
    <w:rsid w:val="008E6C88"/>
    <w:rsid w:val="008E6FA8"/>
    <w:rsid w:val="008E7115"/>
    <w:rsid w:val="008E7E53"/>
    <w:rsid w:val="008E7E93"/>
    <w:rsid w:val="008F15E4"/>
    <w:rsid w:val="008F1969"/>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F62"/>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16EA"/>
    <w:rsid w:val="00921936"/>
    <w:rsid w:val="00921E90"/>
    <w:rsid w:val="009221AC"/>
    <w:rsid w:val="00922445"/>
    <w:rsid w:val="00922C3E"/>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BC0"/>
    <w:rsid w:val="00930FD0"/>
    <w:rsid w:val="00931A4B"/>
    <w:rsid w:val="00931DC3"/>
    <w:rsid w:val="009335D1"/>
    <w:rsid w:val="00933822"/>
    <w:rsid w:val="009339A8"/>
    <w:rsid w:val="00934874"/>
    <w:rsid w:val="009348D3"/>
    <w:rsid w:val="0093505D"/>
    <w:rsid w:val="009357A8"/>
    <w:rsid w:val="0093677C"/>
    <w:rsid w:val="00936B6A"/>
    <w:rsid w:val="00936BCD"/>
    <w:rsid w:val="00936C2B"/>
    <w:rsid w:val="009373F5"/>
    <w:rsid w:val="00937F74"/>
    <w:rsid w:val="0094020E"/>
    <w:rsid w:val="00940906"/>
    <w:rsid w:val="00940EA0"/>
    <w:rsid w:val="00941825"/>
    <w:rsid w:val="00941F78"/>
    <w:rsid w:val="00942237"/>
    <w:rsid w:val="00943161"/>
    <w:rsid w:val="00943D8C"/>
    <w:rsid w:val="00943F63"/>
    <w:rsid w:val="009443D9"/>
    <w:rsid w:val="0094477F"/>
    <w:rsid w:val="009449FB"/>
    <w:rsid w:val="00945826"/>
    <w:rsid w:val="00945F02"/>
    <w:rsid w:val="0094604E"/>
    <w:rsid w:val="00946126"/>
    <w:rsid w:val="00946B92"/>
    <w:rsid w:val="00946C01"/>
    <w:rsid w:val="009470C1"/>
    <w:rsid w:val="00947437"/>
    <w:rsid w:val="0095030D"/>
    <w:rsid w:val="009503F5"/>
    <w:rsid w:val="0095083E"/>
    <w:rsid w:val="00950D91"/>
    <w:rsid w:val="00951950"/>
    <w:rsid w:val="00952AB4"/>
    <w:rsid w:val="00952D72"/>
    <w:rsid w:val="009534A2"/>
    <w:rsid w:val="00953A86"/>
    <w:rsid w:val="00953CEE"/>
    <w:rsid w:val="00954D55"/>
    <w:rsid w:val="0095596B"/>
    <w:rsid w:val="00955BDB"/>
    <w:rsid w:val="00955D23"/>
    <w:rsid w:val="009561F2"/>
    <w:rsid w:val="00956783"/>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E70"/>
    <w:rsid w:val="009663B6"/>
    <w:rsid w:val="00966CD0"/>
    <w:rsid w:val="0096701B"/>
    <w:rsid w:val="009706D1"/>
    <w:rsid w:val="00970AB6"/>
    <w:rsid w:val="00971455"/>
    <w:rsid w:val="009718EB"/>
    <w:rsid w:val="00971CE0"/>
    <w:rsid w:val="009722F4"/>
    <w:rsid w:val="00972F41"/>
    <w:rsid w:val="009735D6"/>
    <w:rsid w:val="00974AE0"/>
    <w:rsid w:val="009753EC"/>
    <w:rsid w:val="00976093"/>
    <w:rsid w:val="00976C0C"/>
    <w:rsid w:val="009777D9"/>
    <w:rsid w:val="00980840"/>
    <w:rsid w:val="00980CF5"/>
    <w:rsid w:val="00981726"/>
    <w:rsid w:val="00981738"/>
    <w:rsid w:val="00981A7D"/>
    <w:rsid w:val="0098281F"/>
    <w:rsid w:val="0098301C"/>
    <w:rsid w:val="009843CF"/>
    <w:rsid w:val="009844E6"/>
    <w:rsid w:val="009846DD"/>
    <w:rsid w:val="00984F0E"/>
    <w:rsid w:val="00984FF5"/>
    <w:rsid w:val="009850D6"/>
    <w:rsid w:val="00985756"/>
    <w:rsid w:val="00985ACA"/>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A47"/>
    <w:rsid w:val="00997EB3"/>
    <w:rsid w:val="009A054F"/>
    <w:rsid w:val="009A10A8"/>
    <w:rsid w:val="009A11B5"/>
    <w:rsid w:val="009A1DEA"/>
    <w:rsid w:val="009A1E34"/>
    <w:rsid w:val="009A1F76"/>
    <w:rsid w:val="009A2060"/>
    <w:rsid w:val="009A2D9D"/>
    <w:rsid w:val="009A2F1B"/>
    <w:rsid w:val="009A2F91"/>
    <w:rsid w:val="009A3483"/>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7544"/>
    <w:rsid w:val="009E7873"/>
    <w:rsid w:val="009E796A"/>
    <w:rsid w:val="009F012E"/>
    <w:rsid w:val="009F060A"/>
    <w:rsid w:val="009F125C"/>
    <w:rsid w:val="009F1CEA"/>
    <w:rsid w:val="009F1F35"/>
    <w:rsid w:val="009F2A29"/>
    <w:rsid w:val="009F3212"/>
    <w:rsid w:val="009F3D0E"/>
    <w:rsid w:val="009F3D1A"/>
    <w:rsid w:val="009F4C63"/>
    <w:rsid w:val="009F5014"/>
    <w:rsid w:val="009F5AF3"/>
    <w:rsid w:val="009F734F"/>
    <w:rsid w:val="009F7472"/>
    <w:rsid w:val="009F74DA"/>
    <w:rsid w:val="009F78F8"/>
    <w:rsid w:val="009F7FA7"/>
    <w:rsid w:val="00A0002C"/>
    <w:rsid w:val="00A001CD"/>
    <w:rsid w:val="00A0105E"/>
    <w:rsid w:val="00A0112E"/>
    <w:rsid w:val="00A015A8"/>
    <w:rsid w:val="00A01EA5"/>
    <w:rsid w:val="00A024FA"/>
    <w:rsid w:val="00A027E4"/>
    <w:rsid w:val="00A02D72"/>
    <w:rsid w:val="00A03E0A"/>
    <w:rsid w:val="00A03E36"/>
    <w:rsid w:val="00A03E6A"/>
    <w:rsid w:val="00A046C5"/>
    <w:rsid w:val="00A0574E"/>
    <w:rsid w:val="00A06B52"/>
    <w:rsid w:val="00A07123"/>
    <w:rsid w:val="00A1051D"/>
    <w:rsid w:val="00A10909"/>
    <w:rsid w:val="00A11713"/>
    <w:rsid w:val="00A11965"/>
    <w:rsid w:val="00A11A57"/>
    <w:rsid w:val="00A12209"/>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769D"/>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704B"/>
    <w:rsid w:val="00A670AB"/>
    <w:rsid w:val="00A676D6"/>
    <w:rsid w:val="00A676EF"/>
    <w:rsid w:val="00A67A95"/>
    <w:rsid w:val="00A71CCC"/>
    <w:rsid w:val="00A71F5A"/>
    <w:rsid w:val="00A72200"/>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962"/>
    <w:rsid w:val="00A82013"/>
    <w:rsid w:val="00A822AD"/>
    <w:rsid w:val="00A82BE5"/>
    <w:rsid w:val="00A835C3"/>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726"/>
    <w:rsid w:val="00AA4A95"/>
    <w:rsid w:val="00AA4DC3"/>
    <w:rsid w:val="00AA627B"/>
    <w:rsid w:val="00AA7495"/>
    <w:rsid w:val="00AA7705"/>
    <w:rsid w:val="00AA78A8"/>
    <w:rsid w:val="00AB0B3F"/>
    <w:rsid w:val="00AB0EF8"/>
    <w:rsid w:val="00AB19A7"/>
    <w:rsid w:val="00AB1B14"/>
    <w:rsid w:val="00AB1B73"/>
    <w:rsid w:val="00AB2046"/>
    <w:rsid w:val="00AB2731"/>
    <w:rsid w:val="00AB3B56"/>
    <w:rsid w:val="00AB4828"/>
    <w:rsid w:val="00AB4D74"/>
    <w:rsid w:val="00AB53F9"/>
    <w:rsid w:val="00AB585E"/>
    <w:rsid w:val="00AB5F8E"/>
    <w:rsid w:val="00AB65CD"/>
    <w:rsid w:val="00AB6620"/>
    <w:rsid w:val="00AB7AAD"/>
    <w:rsid w:val="00AC0A0A"/>
    <w:rsid w:val="00AC0CDB"/>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848"/>
    <w:rsid w:val="00AC4C34"/>
    <w:rsid w:val="00AC5754"/>
    <w:rsid w:val="00AC5820"/>
    <w:rsid w:val="00AC5B40"/>
    <w:rsid w:val="00AC6125"/>
    <w:rsid w:val="00AC6860"/>
    <w:rsid w:val="00AC739D"/>
    <w:rsid w:val="00AC7FB7"/>
    <w:rsid w:val="00AD0479"/>
    <w:rsid w:val="00AD0E40"/>
    <w:rsid w:val="00AD10E7"/>
    <w:rsid w:val="00AD1CD8"/>
    <w:rsid w:val="00AD1EC6"/>
    <w:rsid w:val="00AD2057"/>
    <w:rsid w:val="00AD29E7"/>
    <w:rsid w:val="00AD3329"/>
    <w:rsid w:val="00AD3A7A"/>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715"/>
    <w:rsid w:val="00AE5DA7"/>
    <w:rsid w:val="00AE5E6E"/>
    <w:rsid w:val="00AE5FA6"/>
    <w:rsid w:val="00AE6312"/>
    <w:rsid w:val="00AE6467"/>
    <w:rsid w:val="00AE6A40"/>
    <w:rsid w:val="00AE6EDA"/>
    <w:rsid w:val="00AF0014"/>
    <w:rsid w:val="00AF1293"/>
    <w:rsid w:val="00AF142E"/>
    <w:rsid w:val="00AF1AD0"/>
    <w:rsid w:val="00AF22FC"/>
    <w:rsid w:val="00AF276F"/>
    <w:rsid w:val="00AF2AA0"/>
    <w:rsid w:val="00AF2B25"/>
    <w:rsid w:val="00AF31A8"/>
    <w:rsid w:val="00AF31EB"/>
    <w:rsid w:val="00AF36D8"/>
    <w:rsid w:val="00AF3760"/>
    <w:rsid w:val="00AF3936"/>
    <w:rsid w:val="00AF3B89"/>
    <w:rsid w:val="00AF3FD0"/>
    <w:rsid w:val="00AF42F4"/>
    <w:rsid w:val="00AF45FD"/>
    <w:rsid w:val="00AF469B"/>
    <w:rsid w:val="00AF472A"/>
    <w:rsid w:val="00AF4FFF"/>
    <w:rsid w:val="00AF56B6"/>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296"/>
    <w:rsid w:val="00B05310"/>
    <w:rsid w:val="00B05F8C"/>
    <w:rsid w:val="00B05FAA"/>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36AB"/>
    <w:rsid w:val="00B13A88"/>
    <w:rsid w:val="00B143C9"/>
    <w:rsid w:val="00B14665"/>
    <w:rsid w:val="00B14EC0"/>
    <w:rsid w:val="00B15EE4"/>
    <w:rsid w:val="00B161BA"/>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56B"/>
    <w:rsid w:val="00B24976"/>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18BB"/>
    <w:rsid w:val="00B41A10"/>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112"/>
    <w:rsid w:val="00B75AA1"/>
    <w:rsid w:val="00B75CAC"/>
    <w:rsid w:val="00B75F47"/>
    <w:rsid w:val="00B772CB"/>
    <w:rsid w:val="00B7744D"/>
    <w:rsid w:val="00B77F0B"/>
    <w:rsid w:val="00B80F64"/>
    <w:rsid w:val="00B8229F"/>
    <w:rsid w:val="00B829A1"/>
    <w:rsid w:val="00B82D75"/>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FB2"/>
    <w:rsid w:val="00B96380"/>
    <w:rsid w:val="00B965FD"/>
    <w:rsid w:val="00B968C8"/>
    <w:rsid w:val="00B96D1C"/>
    <w:rsid w:val="00B96D70"/>
    <w:rsid w:val="00B9711A"/>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0A57"/>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7A"/>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E076D"/>
    <w:rsid w:val="00BE0B30"/>
    <w:rsid w:val="00BE133D"/>
    <w:rsid w:val="00BE140B"/>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757"/>
    <w:rsid w:val="00BE527B"/>
    <w:rsid w:val="00BE5DBE"/>
    <w:rsid w:val="00BE64F3"/>
    <w:rsid w:val="00BE65AD"/>
    <w:rsid w:val="00BE6728"/>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620A"/>
    <w:rsid w:val="00C00631"/>
    <w:rsid w:val="00C008BB"/>
    <w:rsid w:val="00C01027"/>
    <w:rsid w:val="00C013F2"/>
    <w:rsid w:val="00C02D48"/>
    <w:rsid w:val="00C03393"/>
    <w:rsid w:val="00C0347D"/>
    <w:rsid w:val="00C038F3"/>
    <w:rsid w:val="00C03B82"/>
    <w:rsid w:val="00C03ED4"/>
    <w:rsid w:val="00C03EE5"/>
    <w:rsid w:val="00C04A1F"/>
    <w:rsid w:val="00C05A8B"/>
    <w:rsid w:val="00C060FA"/>
    <w:rsid w:val="00C06112"/>
    <w:rsid w:val="00C0694D"/>
    <w:rsid w:val="00C06FC3"/>
    <w:rsid w:val="00C074D9"/>
    <w:rsid w:val="00C07CB6"/>
    <w:rsid w:val="00C10676"/>
    <w:rsid w:val="00C1098C"/>
    <w:rsid w:val="00C112CC"/>
    <w:rsid w:val="00C114E1"/>
    <w:rsid w:val="00C115E0"/>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A"/>
    <w:rsid w:val="00C4525B"/>
    <w:rsid w:val="00C452E5"/>
    <w:rsid w:val="00C45F8B"/>
    <w:rsid w:val="00C460FA"/>
    <w:rsid w:val="00C46215"/>
    <w:rsid w:val="00C468D0"/>
    <w:rsid w:val="00C468ED"/>
    <w:rsid w:val="00C47065"/>
    <w:rsid w:val="00C473B4"/>
    <w:rsid w:val="00C477DC"/>
    <w:rsid w:val="00C47950"/>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BCE"/>
    <w:rsid w:val="00CA3CDB"/>
    <w:rsid w:val="00CA3E62"/>
    <w:rsid w:val="00CA4620"/>
    <w:rsid w:val="00CA56BD"/>
    <w:rsid w:val="00CA6495"/>
    <w:rsid w:val="00CA649C"/>
    <w:rsid w:val="00CA650E"/>
    <w:rsid w:val="00CB0260"/>
    <w:rsid w:val="00CB02F3"/>
    <w:rsid w:val="00CB0ECC"/>
    <w:rsid w:val="00CB15F8"/>
    <w:rsid w:val="00CB1B2B"/>
    <w:rsid w:val="00CB2D8F"/>
    <w:rsid w:val="00CB3BD6"/>
    <w:rsid w:val="00CB463C"/>
    <w:rsid w:val="00CB464D"/>
    <w:rsid w:val="00CB4ED2"/>
    <w:rsid w:val="00CB5339"/>
    <w:rsid w:val="00CB5460"/>
    <w:rsid w:val="00CB568E"/>
    <w:rsid w:val="00CB5C7B"/>
    <w:rsid w:val="00CB63C4"/>
    <w:rsid w:val="00CB7387"/>
    <w:rsid w:val="00CB781E"/>
    <w:rsid w:val="00CB79C2"/>
    <w:rsid w:val="00CC11D0"/>
    <w:rsid w:val="00CC13CA"/>
    <w:rsid w:val="00CC161C"/>
    <w:rsid w:val="00CC1EC0"/>
    <w:rsid w:val="00CC1F6D"/>
    <w:rsid w:val="00CC2872"/>
    <w:rsid w:val="00CC2A25"/>
    <w:rsid w:val="00CC3D71"/>
    <w:rsid w:val="00CC3F37"/>
    <w:rsid w:val="00CC41AB"/>
    <w:rsid w:val="00CC4ADB"/>
    <w:rsid w:val="00CC5026"/>
    <w:rsid w:val="00CC518A"/>
    <w:rsid w:val="00CC5B50"/>
    <w:rsid w:val="00CC6333"/>
    <w:rsid w:val="00CC6CBE"/>
    <w:rsid w:val="00CC6E7C"/>
    <w:rsid w:val="00CC7971"/>
    <w:rsid w:val="00CD0075"/>
    <w:rsid w:val="00CD0886"/>
    <w:rsid w:val="00CD0B4A"/>
    <w:rsid w:val="00CD0B6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621"/>
    <w:rsid w:val="00CE4820"/>
    <w:rsid w:val="00CE4860"/>
    <w:rsid w:val="00CE5BDF"/>
    <w:rsid w:val="00CE5C0A"/>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972"/>
    <w:rsid w:val="00D10E6E"/>
    <w:rsid w:val="00D12117"/>
    <w:rsid w:val="00D12ADB"/>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2056F"/>
    <w:rsid w:val="00D20AF9"/>
    <w:rsid w:val="00D20C26"/>
    <w:rsid w:val="00D20D59"/>
    <w:rsid w:val="00D20EF4"/>
    <w:rsid w:val="00D21524"/>
    <w:rsid w:val="00D2463B"/>
    <w:rsid w:val="00D24991"/>
    <w:rsid w:val="00D25368"/>
    <w:rsid w:val="00D25DE3"/>
    <w:rsid w:val="00D25FF8"/>
    <w:rsid w:val="00D2659C"/>
    <w:rsid w:val="00D26724"/>
    <w:rsid w:val="00D26C4E"/>
    <w:rsid w:val="00D2709C"/>
    <w:rsid w:val="00D2741F"/>
    <w:rsid w:val="00D27C16"/>
    <w:rsid w:val="00D30052"/>
    <w:rsid w:val="00D30669"/>
    <w:rsid w:val="00D311DC"/>
    <w:rsid w:val="00D31BC8"/>
    <w:rsid w:val="00D32C88"/>
    <w:rsid w:val="00D330DF"/>
    <w:rsid w:val="00D3336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A24"/>
    <w:rsid w:val="00D5676E"/>
    <w:rsid w:val="00D56B30"/>
    <w:rsid w:val="00D57418"/>
    <w:rsid w:val="00D57516"/>
    <w:rsid w:val="00D575B4"/>
    <w:rsid w:val="00D60BBC"/>
    <w:rsid w:val="00D6101E"/>
    <w:rsid w:val="00D61EC4"/>
    <w:rsid w:val="00D6270F"/>
    <w:rsid w:val="00D63033"/>
    <w:rsid w:val="00D635FE"/>
    <w:rsid w:val="00D649D9"/>
    <w:rsid w:val="00D655C5"/>
    <w:rsid w:val="00D6684D"/>
    <w:rsid w:val="00D66C5E"/>
    <w:rsid w:val="00D6729D"/>
    <w:rsid w:val="00D672D9"/>
    <w:rsid w:val="00D67BA7"/>
    <w:rsid w:val="00D7072C"/>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D58"/>
    <w:rsid w:val="00D93FAD"/>
    <w:rsid w:val="00D945A5"/>
    <w:rsid w:val="00D94688"/>
    <w:rsid w:val="00D94DA3"/>
    <w:rsid w:val="00D95B8E"/>
    <w:rsid w:val="00D95C6F"/>
    <w:rsid w:val="00D95EB2"/>
    <w:rsid w:val="00D966F6"/>
    <w:rsid w:val="00D96C0C"/>
    <w:rsid w:val="00D97000"/>
    <w:rsid w:val="00D97156"/>
    <w:rsid w:val="00D97668"/>
    <w:rsid w:val="00D9787D"/>
    <w:rsid w:val="00D97CB4"/>
    <w:rsid w:val="00DA0089"/>
    <w:rsid w:val="00DA01C9"/>
    <w:rsid w:val="00DA0332"/>
    <w:rsid w:val="00DA1090"/>
    <w:rsid w:val="00DA2A69"/>
    <w:rsid w:val="00DA34CF"/>
    <w:rsid w:val="00DA3923"/>
    <w:rsid w:val="00DA3AF9"/>
    <w:rsid w:val="00DA3C58"/>
    <w:rsid w:val="00DA3F2A"/>
    <w:rsid w:val="00DA4C96"/>
    <w:rsid w:val="00DA5831"/>
    <w:rsid w:val="00DA6AF1"/>
    <w:rsid w:val="00DA7877"/>
    <w:rsid w:val="00DB0459"/>
    <w:rsid w:val="00DB0B1E"/>
    <w:rsid w:val="00DB182C"/>
    <w:rsid w:val="00DB2D25"/>
    <w:rsid w:val="00DB2F37"/>
    <w:rsid w:val="00DB34EE"/>
    <w:rsid w:val="00DB3C46"/>
    <w:rsid w:val="00DB3DEE"/>
    <w:rsid w:val="00DB43F3"/>
    <w:rsid w:val="00DB4643"/>
    <w:rsid w:val="00DB503B"/>
    <w:rsid w:val="00DB5080"/>
    <w:rsid w:val="00DB5B35"/>
    <w:rsid w:val="00DC0643"/>
    <w:rsid w:val="00DC13F8"/>
    <w:rsid w:val="00DC1A62"/>
    <w:rsid w:val="00DC2B5E"/>
    <w:rsid w:val="00DC3734"/>
    <w:rsid w:val="00DC4568"/>
    <w:rsid w:val="00DC461B"/>
    <w:rsid w:val="00DC4731"/>
    <w:rsid w:val="00DC50DB"/>
    <w:rsid w:val="00DC52C1"/>
    <w:rsid w:val="00DC5587"/>
    <w:rsid w:val="00DC656F"/>
    <w:rsid w:val="00DC659C"/>
    <w:rsid w:val="00DC6914"/>
    <w:rsid w:val="00DC6A63"/>
    <w:rsid w:val="00DC72E4"/>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AFD"/>
    <w:rsid w:val="00DE4E7C"/>
    <w:rsid w:val="00DE5AAB"/>
    <w:rsid w:val="00DE6165"/>
    <w:rsid w:val="00DE6A44"/>
    <w:rsid w:val="00DE6E7E"/>
    <w:rsid w:val="00DE71A4"/>
    <w:rsid w:val="00DE7A34"/>
    <w:rsid w:val="00DE7CB9"/>
    <w:rsid w:val="00DF05D8"/>
    <w:rsid w:val="00DF088E"/>
    <w:rsid w:val="00DF0BB4"/>
    <w:rsid w:val="00DF0E3E"/>
    <w:rsid w:val="00DF139F"/>
    <w:rsid w:val="00DF20B7"/>
    <w:rsid w:val="00DF2981"/>
    <w:rsid w:val="00DF3C62"/>
    <w:rsid w:val="00DF4554"/>
    <w:rsid w:val="00DF460D"/>
    <w:rsid w:val="00DF59EA"/>
    <w:rsid w:val="00DF6956"/>
    <w:rsid w:val="00DF6A0F"/>
    <w:rsid w:val="00DF6F44"/>
    <w:rsid w:val="00E00043"/>
    <w:rsid w:val="00E004A0"/>
    <w:rsid w:val="00E00601"/>
    <w:rsid w:val="00E01FA8"/>
    <w:rsid w:val="00E02074"/>
    <w:rsid w:val="00E02AB5"/>
    <w:rsid w:val="00E0304D"/>
    <w:rsid w:val="00E03B08"/>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BF"/>
    <w:rsid w:val="00E11791"/>
    <w:rsid w:val="00E118AB"/>
    <w:rsid w:val="00E11EF6"/>
    <w:rsid w:val="00E1234A"/>
    <w:rsid w:val="00E12469"/>
    <w:rsid w:val="00E1252D"/>
    <w:rsid w:val="00E1272A"/>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9F9"/>
    <w:rsid w:val="00E23D99"/>
    <w:rsid w:val="00E24D48"/>
    <w:rsid w:val="00E250B9"/>
    <w:rsid w:val="00E252F4"/>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313"/>
    <w:rsid w:val="00E37F5B"/>
    <w:rsid w:val="00E403AD"/>
    <w:rsid w:val="00E41814"/>
    <w:rsid w:val="00E41B5C"/>
    <w:rsid w:val="00E41FCF"/>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5E3"/>
    <w:rsid w:val="00E57753"/>
    <w:rsid w:val="00E57D60"/>
    <w:rsid w:val="00E57F31"/>
    <w:rsid w:val="00E6014B"/>
    <w:rsid w:val="00E60210"/>
    <w:rsid w:val="00E60231"/>
    <w:rsid w:val="00E61140"/>
    <w:rsid w:val="00E612DB"/>
    <w:rsid w:val="00E61B51"/>
    <w:rsid w:val="00E61B93"/>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22B3"/>
    <w:rsid w:val="00E7292F"/>
    <w:rsid w:val="00E730AE"/>
    <w:rsid w:val="00E7344E"/>
    <w:rsid w:val="00E735AF"/>
    <w:rsid w:val="00E73628"/>
    <w:rsid w:val="00E73A34"/>
    <w:rsid w:val="00E7548B"/>
    <w:rsid w:val="00E754B4"/>
    <w:rsid w:val="00E7574D"/>
    <w:rsid w:val="00E75B0C"/>
    <w:rsid w:val="00E7634A"/>
    <w:rsid w:val="00E77268"/>
    <w:rsid w:val="00E774B5"/>
    <w:rsid w:val="00E8012F"/>
    <w:rsid w:val="00E808C0"/>
    <w:rsid w:val="00E80A2B"/>
    <w:rsid w:val="00E8197C"/>
    <w:rsid w:val="00E81C89"/>
    <w:rsid w:val="00E82042"/>
    <w:rsid w:val="00E822A1"/>
    <w:rsid w:val="00E82E19"/>
    <w:rsid w:val="00E84DB6"/>
    <w:rsid w:val="00E85CE5"/>
    <w:rsid w:val="00E86804"/>
    <w:rsid w:val="00E86899"/>
    <w:rsid w:val="00E87070"/>
    <w:rsid w:val="00E87733"/>
    <w:rsid w:val="00E87A25"/>
    <w:rsid w:val="00E87A87"/>
    <w:rsid w:val="00E87C2E"/>
    <w:rsid w:val="00E913F0"/>
    <w:rsid w:val="00E9202C"/>
    <w:rsid w:val="00E92758"/>
    <w:rsid w:val="00E92E54"/>
    <w:rsid w:val="00E933DF"/>
    <w:rsid w:val="00E93665"/>
    <w:rsid w:val="00E9395A"/>
    <w:rsid w:val="00E942B9"/>
    <w:rsid w:val="00E94862"/>
    <w:rsid w:val="00E9499D"/>
    <w:rsid w:val="00E94B15"/>
    <w:rsid w:val="00E95408"/>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86D"/>
    <w:rsid w:val="00EA5EB1"/>
    <w:rsid w:val="00EB11F9"/>
    <w:rsid w:val="00EB1355"/>
    <w:rsid w:val="00EB1404"/>
    <w:rsid w:val="00EB15DC"/>
    <w:rsid w:val="00EB1A52"/>
    <w:rsid w:val="00EB1DE4"/>
    <w:rsid w:val="00EB29A8"/>
    <w:rsid w:val="00EB2A9C"/>
    <w:rsid w:val="00EB34CE"/>
    <w:rsid w:val="00EB504C"/>
    <w:rsid w:val="00EB63A9"/>
    <w:rsid w:val="00EB73AD"/>
    <w:rsid w:val="00EB7A65"/>
    <w:rsid w:val="00EB7AA2"/>
    <w:rsid w:val="00EB7E6D"/>
    <w:rsid w:val="00EC02FA"/>
    <w:rsid w:val="00EC1154"/>
    <w:rsid w:val="00EC24DF"/>
    <w:rsid w:val="00EC30AC"/>
    <w:rsid w:val="00EC33EF"/>
    <w:rsid w:val="00EC3808"/>
    <w:rsid w:val="00EC3BAD"/>
    <w:rsid w:val="00EC5D4E"/>
    <w:rsid w:val="00EC6046"/>
    <w:rsid w:val="00EC6278"/>
    <w:rsid w:val="00EC62E0"/>
    <w:rsid w:val="00EC74BE"/>
    <w:rsid w:val="00EC7BBA"/>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924"/>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136"/>
    <w:rsid w:val="00F004F2"/>
    <w:rsid w:val="00F00AD8"/>
    <w:rsid w:val="00F00D65"/>
    <w:rsid w:val="00F00DE6"/>
    <w:rsid w:val="00F016E1"/>
    <w:rsid w:val="00F017C4"/>
    <w:rsid w:val="00F0234C"/>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7D9"/>
    <w:rsid w:val="00F4393F"/>
    <w:rsid w:val="00F43B49"/>
    <w:rsid w:val="00F43E5F"/>
    <w:rsid w:val="00F44A59"/>
    <w:rsid w:val="00F44EBF"/>
    <w:rsid w:val="00F45425"/>
    <w:rsid w:val="00F45A3E"/>
    <w:rsid w:val="00F45B20"/>
    <w:rsid w:val="00F45BED"/>
    <w:rsid w:val="00F45E31"/>
    <w:rsid w:val="00F47DB7"/>
    <w:rsid w:val="00F501F2"/>
    <w:rsid w:val="00F5037E"/>
    <w:rsid w:val="00F509E0"/>
    <w:rsid w:val="00F50B89"/>
    <w:rsid w:val="00F52D27"/>
    <w:rsid w:val="00F53982"/>
    <w:rsid w:val="00F543ED"/>
    <w:rsid w:val="00F5455D"/>
    <w:rsid w:val="00F557E5"/>
    <w:rsid w:val="00F55BDA"/>
    <w:rsid w:val="00F55DD0"/>
    <w:rsid w:val="00F57AAC"/>
    <w:rsid w:val="00F606B1"/>
    <w:rsid w:val="00F60F0B"/>
    <w:rsid w:val="00F61048"/>
    <w:rsid w:val="00F6110A"/>
    <w:rsid w:val="00F612D8"/>
    <w:rsid w:val="00F6156E"/>
    <w:rsid w:val="00F6198E"/>
    <w:rsid w:val="00F61BB8"/>
    <w:rsid w:val="00F61BE9"/>
    <w:rsid w:val="00F621B0"/>
    <w:rsid w:val="00F622FC"/>
    <w:rsid w:val="00F62376"/>
    <w:rsid w:val="00F62799"/>
    <w:rsid w:val="00F62D1E"/>
    <w:rsid w:val="00F63323"/>
    <w:rsid w:val="00F63579"/>
    <w:rsid w:val="00F6391F"/>
    <w:rsid w:val="00F63FCF"/>
    <w:rsid w:val="00F64307"/>
    <w:rsid w:val="00F65C63"/>
    <w:rsid w:val="00F65DB8"/>
    <w:rsid w:val="00F66376"/>
    <w:rsid w:val="00F664EC"/>
    <w:rsid w:val="00F67153"/>
    <w:rsid w:val="00F6725A"/>
    <w:rsid w:val="00F67E5E"/>
    <w:rsid w:val="00F710D2"/>
    <w:rsid w:val="00F7145F"/>
    <w:rsid w:val="00F72368"/>
    <w:rsid w:val="00F73AF6"/>
    <w:rsid w:val="00F73B9B"/>
    <w:rsid w:val="00F7476A"/>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1072"/>
    <w:rsid w:val="00F81533"/>
    <w:rsid w:val="00F81785"/>
    <w:rsid w:val="00F82774"/>
    <w:rsid w:val="00F82C11"/>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516"/>
    <w:rsid w:val="00F97F61"/>
    <w:rsid w:val="00FA03E4"/>
    <w:rsid w:val="00FA044B"/>
    <w:rsid w:val="00FA0C46"/>
    <w:rsid w:val="00FA1146"/>
    <w:rsid w:val="00FA11C7"/>
    <w:rsid w:val="00FA1EFA"/>
    <w:rsid w:val="00FA1F13"/>
    <w:rsid w:val="00FA24F4"/>
    <w:rsid w:val="00FA3753"/>
    <w:rsid w:val="00FA3921"/>
    <w:rsid w:val="00FA3A9C"/>
    <w:rsid w:val="00FA4414"/>
    <w:rsid w:val="00FA47AD"/>
    <w:rsid w:val="00FA4F0E"/>
    <w:rsid w:val="00FA5A81"/>
    <w:rsid w:val="00FA64F3"/>
    <w:rsid w:val="00FA66B0"/>
    <w:rsid w:val="00FA67B5"/>
    <w:rsid w:val="00FA6F8C"/>
    <w:rsid w:val="00FA717D"/>
    <w:rsid w:val="00FA7408"/>
    <w:rsid w:val="00FA7E7D"/>
    <w:rsid w:val="00FB06EA"/>
    <w:rsid w:val="00FB0888"/>
    <w:rsid w:val="00FB08A6"/>
    <w:rsid w:val="00FB0CDB"/>
    <w:rsid w:val="00FB0EB7"/>
    <w:rsid w:val="00FB0FA5"/>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27C1"/>
    <w:rsid w:val="00FC35B5"/>
    <w:rsid w:val="00FC37F2"/>
    <w:rsid w:val="00FC476C"/>
    <w:rsid w:val="00FC5A4D"/>
    <w:rsid w:val="00FC5F07"/>
    <w:rsid w:val="00FC67ED"/>
    <w:rsid w:val="00FC6F6A"/>
    <w:rsid w:val="00FC7942"/>
    <w:rsid w:val="00FD0B38"/>
    <w:rsid w:val="00FD0CA1"/>
    <w:rsid w:val="00FD0DCA"/>
    <w:rsid w:val="00FD119A"/>
    <w:rsid w:val="00FD1608"/>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93D"/>
    <w:rsid w:val="00FD7B12"/>
    <w:rsid w:val="00FE022D"/>
    <w:rsid w:val="00FE04E2"/>
    <w:rsid w:val="00FE051E"/>
    <w:rsid w:val="00FE15B0"/>
    <w:rsid w:val="00FE17B8"/>
    <w:rsid w:val="00FE27F4"/>
    <w:rsid w:val="00FE294F"/>
    <w:rsid w:val="00FE2A57"/>
    <w:rsid w:val="00FE3CB6"/>
    <w:rsid w:val="00FE3E34"/>
    <w:rsid w:val="00FE4A67"/>
    <w:rsid w:val="00FE4EBA"/>
    <w:rsid w:val="00FE4EF9"/>
    <w:rsid w:val="00FE5578"/>
    <w:rsid w:val="00FE56BF"/>
    <w:rsid w:val="00FE5A1F"/>
    <w:rsid w:val="00FE77F8"/>
    <w:rsid w:val="00FE7C3A"/>
    <w:rsid w:val="00FF01F4"/>
    <w:rsid w:val="00FF08B4"/>
    <w:rsid w:val="00FF14B7"/>
    <w:rsid w:val="00FF1DD8"/>
    <w:rsid w:val="00FF2109"/>
    <w:rsid w:val="00FF2DA0"/>
    <w:rsid w:val="00FF2FD5"/>
    <w:rsid w:val="00FF33B7"/>
    <w:rsid w:val="00FF374A"/>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FA429"/>
  <w15:docId w15:val="{9AF13CD0-A356-4663-8E79-901FFD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E73"/>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 w:type="paragraph" w:customStyle="1" w:styleId="Default">
    <w:name w:val="Default"/>
    <w:rsid w:val="006A2A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4FF13-A971-4CFF-842A-BBFF6FF1523B}">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69</TotalTime>
  <Pages>56</Pages>
  <Words>20658</Words>
  <Characters>117753</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Chunhai Yao</cp:lastModifiedBy>
  <cp:revision>3</cp:revision>
  <cp:lastPrinted>1900-12-31T16:00:00Z</cp:lastPrinted>
  <dcterms:created xsi:type="dcterms:W3CDTF">2022-10-13T06:18:00Z</dcterms:created>
  <dcterms:modified xsi:type="dcterms:W3CDTF">2022-10-13T08:17:00Z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