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7A42A0">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7A42A0">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r>
              <w:rPr>
                <w:rFonts w:eastAsiaTheme="minorEastAsia"/>
                <w:lang w:eastAsia="zh-CN"/>
              </w:rPr>
              <w:t>Nafiseh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7A42A0" w:rsidP="006C45D1">
            <w:pPr>
              <w:spacing w:after="0" w:line="240" w:lineRule="auto"/>
              <w:jc w:val="center"/>
              <w:rPr>
                <w:rFonts w:eastAsiaTheme="minorEastAsia"/>
                <w:lang w:eastAsia="zh-CN"/>
              </w:rPr>
            </w:pPr>
            <w:hyperlink r:id="rId14"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r>
              <w:rPr>
                <w:rFonts w:eastAsiaTheme="minorEastAsia"/>
                <w:lang w:eastAsia="zh-CN"/>
              </w:rPr>
              <w:t>InterDigital</w:t>
            </w:r>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3D8D913A" w14:textId="0F7A0992" w:rsidR="0090633E" w:rsidRDefault="007A42A0" w:rsidP="00AA1FB3">
            <w:pPr>
              <w:spacing w:after="0" w:line="240" w:lineRule="auto"/>
              <w:jc w:val="center"/>
            </w:pPr>
            <w:hyperlink r:id="rId15" w:history="1">
              <w:r w:rsidR="00296A2C" w:rsidRPr="00040CC8">
                <w:rPr>
                  <w:rStyle w:val="Hyperlink"/>
                </w:rPr>
                <w:t>xiaojun.ma@cn.sharp-world.com</w:t>
              </w:r>
            </w:hyperlink>
          </w:p>
        </w:tc>
      </w:tr>
      <w:tr w:rsidR="00296A2C" w14:paraId="58B208EA" w14:textId="77777777" w:rsidTr="0090633E">
        <w:tc>
          <w:tcPr>
            <w:tcW w:w="2518" w:type="dxa"/>
          </w:tcPr>
          <w:p w14:paraId="124B3ED5" w14:textId="023C5B76" w:rsidR="00296A2C" w:rsidRDefault="00296A2C" w:rsidP="00AA1FB3">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AA1FB3">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7A42A0" w:rsidP="00D4123F">
            <w:pPr>
              <w:spacing w:after="0" w:line="240" w:lineRule="auto"/>
              <w:jc w:val="center"/>
              <w:rPr>
                <w:lang w:eastAsia="zh-CN"/>
              </w:rPr>
            </w:pPr>
            <w:hyperlink r:id="rId16" w:history="1">
              <w:r w:rsidR="00296A2C" w:rsidRPr="00040CC8">
                <w:rPr>
                  <w:rStyle w:val="Hyperlink"/>
                  <w:rFonts w:hint="eastAsia"/>
                  <w:lang w:eastAsia="zh-CN"/>
                </w:rPr>
                <w:t>c</w:t>
              </w:r>
              <w:r w:rsidR="00296A2C" w:rsidRPr="00040CC8">
                <w:rPr>
                  <w:rStyle w:val="Hyperlink"/>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hint="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bookmarkEnd w:id="2"/>
    </w:tbl>
    <w:p w14:paraId="546A54C9" w14:textId="77777777" w:rsidR="000A4E56" w:rsidRPr="0090633E" w:rsidRDefault="000A4E56">
      <w:pPr>
        <w:rPr>
          <w:lang w:eastAsia="zh-CN"/>
        </w:rPr>
      </w:pPr>
    </w:p>
    <w:p w14:paraId="0E438601" w14:textId="77777777" w:rsidR="000A4E56" w:rsidRDefault="00900DB6">
      <w:pPr>
        <w:pStyle w:val="Heading1"/>
        <w:rPr>
          <w:sz w:val="44"/>
          <w:lang w:eastAsia="zh-CN"/>
        </w:rPr>
      </w:pPr>
      <w:r>
        <w:rPr>
          <w:rFonts w:hint="eastAsia"/>
          <w:sz w:val="44"/>
          <w:lang w:val="en-US" w:eastAsia="zh-CN"/>
        </w:rPr>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lastRenderedPageBreak/>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lastRenderedPageBreak/>
        <w:t>eMBB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eMBB use-case, it is not clear whether target is IDLE or RRC </w:t>
            </w:r>
            <w:proofErr w:type="gramStart"/>
            <w:r>
              <w:rPr>
                <w:szCs w:val="22"/>
                <w:lang w:eastAsia="zh-CN"/>
              </w:rPr>
              <w:t>connected,  or</w:t>
            </w:r>
            <w:proofErr w:type="gramEnd"/>
            <w:r>
              <w:rPr>
                <w:szCs w:val="22"/>
                <w:lang w:eastAsia="zh-CN"/>
              </w:rPr>
              <w:t xml:space="preserve">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Regarding Nordic’s comments, for our understanding, it should be connected state for eMBB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We share similar view on the target use cases with the top down priority order in general. However, we are not sure about the usage of term “latency sensitive” in each use cases. As per the SID, the context of latency sensitivity is to compare with the cycle of eDRX.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eMBB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eMBB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lastRenderedPageBreak/>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r>
              <w:rPr>
                <w:szCs w:val="22"/>
                <w:lang w:eastAsia="zh-CN"/>
              </w:rPr>
              <w:t>InterDigital</w:t>
            </w:r>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B32C88D" w14:textId="77777777" w:rsidR="008A4F26" w:rsidRPr="007769AA" w:rsidRDefault="008A4F26" w:rsidP="00865A35">
            <w:pPr>
              <w:pStyle w:val="ListParagraph"/>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ListParagraph"/>
              <w:numPr>
                <w:ilvl w:val="0"/>
                <w:numId w:val="83"/>
              </w:numPr>
              <w:spacing w:line="240" w:lineRule="auto"/>
              <w:rPr>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ListParagraph"/>
              <w:numPr>
                <w:ilvl w:val="0"/>
                <w:numId w:val="83"/>
              </w:numPr>
              <w:spacing w:line="240" w:lineRule="auto"/>
              <w:rPr>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5" w:name="_Hlk116462804"/>
            <w:r>
              <w:rPr>
                <w:rFonts w:hint="eastAsia"/>
                <w:szCs w:val="22"/>
                <w:lang w:eastAsia="zh-CN"/>
              </w:rPr>
              <w:lastRenderedPageBreak/>
              <w:t>Sharp</w:t>
            </w:r>
          </w:p>
        </w:tc>
        <w:tc>
          <w:tcPr>
            <w:tcW w:w="8407" w:type="dxa"/>
          </w:tcPr>
          <w:p w14:paraId="0A24926B" w14:textId="77777777" w:rsidR="0090633E" w:rsidRDefault="0090633E" w:rsidP="00AA1FB3">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rFonts w:hint="eastAsia"/>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rFonts w:hint="eastAsia"/>
                <w:szCs w:val="22"/>
                <w:lang w:eastAsia="zh-CN"/>
              </w:rPr>
            </w:pPr>
          </w:p>
        </w:tc>
      </w:tr>
      <w:bookmarkEnd w:id="5"/>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(sub-mW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mW.</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r>
              <w:rPr>
                <w:szCs w:val="22"/>
                <w:lang w:eastAsia="zh-CN"/>
              </w:rPr>
              <w:t>InterDigital</w:t>
            </w:r>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eMBB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rFonts w:hint="eastAsia"/>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rFonts w:hint="eastAsia"/>
                <w:szCs w:val="22"/>
                <w:lang w:eastAsia="zh-CN"/>
              </w:rPr>
            </w:pPr>
            <w:r>
              <w:rPr>
                <w:szCs w:val="22"/>
                <w:lang w:eastAsia="zh-CN"/>
              </w:rPr>
              <w:t xml:space="preserve">We can mention broadly less than </w:t>
            </w:r>
            <w:r>
              <w:rPr>
                <w:rFonts w:eastAsiaTheme="minorEastAsia"/>
                <w:lang w:eastAsia="zh-CN"/>
              </w:rPr>
              <w:t>1mW</w:t>
            </w: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gramStart"/>
      <w:r>
        <w:lastRenderedPageBreak/>
        <w:t>I</w:t>
      </w:r>
      <w:r>
        <w:rPr>
          <w:rFonts w:hint="eastAsia"/>
        </w:rPr>
        <w:t>nterDigital(</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r>
              <w:rPr>
                <w:szCs w:val="22"/>
                <w:lang w:eastAsia="zh-CN"/>
              </w:rPr>
              <w:t>InterDigital</w:t>
            </w:r>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ListParagraph"/>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6"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AA1FB3">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rFonts w:hint="eastAsia"/>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bookmarkEnd w:id="6"/>
    </w:tbl>
    <w:p w14:paraId="59CB9BC9" w14:textId="77777777" w:rsidR="000A4E56" w:rsidRPr="0090633E"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r>
              <w:rPr>
                <w:szCs w:val="22"/>
                <w:lang w:eastAsia="zh-CN"/>
              </w:rPr>
              <w:t>InterDigital</w:t>
            </w:r>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7"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Okay for not precluding RedCap-type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rFonts w:hint="eastAsia"/>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 xml:space="preserve">This is too early to consider this proposal considering different SCS </w:t>
            </w:r>
            <w:r>
              <w:rPr>
                <w:szCs w:val="22"/>
                <w:lang w:eastAsia="zh-CN"/>
              </w:rPr>
              <w:t>but for simulation assumption we can take Redcap, SSB BW as baseline</w:t>
            </w:r>
          </w:p>
        </w:tc>
      </w:tr>
      <w:bookmarkEnd w:id="7"/>
    </w:tbl>
    <w:p w14:paraId="6F3A1BD7" w14:textId="77777777" w:rsidR="000A4E56" w:rsidRPr="008A4F2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lastRenderedPageBreak/>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r>
              <w:t>InterDigital</w:t>
            </w:r>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lang w:eastAsia="zh-CN"/>
              </w:rPr>
            </w:pPr>
            <w:bookmarkStart w:id="8"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rFonts w:hint="eastAsia"/>
                <w:lang w:eastAsia="zh-CN"/>
              </w:rPr>
            </w:pPr>
            <w:r>
              <w:rPr>
                <w:lang w:eastAsia="zh-CN"/>
              </w:rPr>
              <w:t>Lenovo</w:t>
            </w:r>
          </w:p>
        </w:tc>
        <w:tc>
          <w:tcPr>
            <w:tcW w:w="8407" w:type="dxa"/>
          </w:tcPr>
          <w:p w14:paraId="6B6639A7" w14:textId="0D589C51" w:rsidR="006E6207" w:rsidRDefault="006E6207" w:rsidP="006E6207">
            <w:pPr>
              <w:spacing w:after="0" w:line="240" w:lineRule="auto"/>
              <w:rPr>
                <w:rFonts w:hint="eastAsia"/>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bookmarkEnd w:id="8"/>
    </w:tbl>
    <w:p w14:paraId="092B8D3E" w14:textId="77777777" w:rsidR="000A4E56" w:rsidRPr="0090633E"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Down prioritize the sidelink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lastRenderedPageBreak/>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transmission of LP-WUS should not require new gNB hardware and should not trigger new emissions/compliance requirements for gNBs</w:t>
      </w:r>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Down prioritize the sidelink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Down prioritize the sidelink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r>
              <w:rPr>
                <w:szCs w:val="22"/>
                <w:lang w:eastAsia="zh-CN"/>
              </w:rPr>
              <w:t>InterDigital</w:t>
            </w:r>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ListParagraph"/>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ListParagraph"/>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rPr>
              <w:t>Down prioritize the sidelink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rFonts w:hint="eastAsia"/>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bl>
    <w:p w14:paraId="1D507CF9" w14:textId="77777777" w:rsidR="000A4E56" w:rsidRPr="008A4F2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9"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9"/>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lastRenderedPageBreak/>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lastRenderedPageBreak/>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r>
              <w:rPr>
                <w:szCs w:val="22"/>
                <w:lang w:eastAsia="zh-CN"/>
              </w:rPr>
              <w:t>InterDigital</w:t>
            </w:r>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10"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AA1FB3">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rFonts w:hint="eastAsia"/>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bookmarkEnd w:id="10"/>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lastRenderedPageBreak/>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per ms.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lastRenderedPageBreak/>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ms?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per ms</w:t>
                  </w:r>
                  <w:r>
                    <w:rPr>
                      <w:color w:val="000000"/>
                      <w:lang w:eastAsia="zh-CN"/>
                    </w:rPr>
                    <w:t>.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lastRenderedPageBreak/>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r>
              <w:rPr>
                <w:szCs w:val="22"/>
                <w:lang w:eastAsia="zh-CN"/>
              </w:rPr>
              <w:t>InterDigital</w:t>
            </w:r>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Spreadtrum.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Huawei, HiSilicon</w:t>
            </w:r>
          </w:p>
        </w:tc>
        <w:tc>
          <w:tcPr>
            <w:tcW w:w="8407" w:type="dxa"/>
          </w:tcPr>
          <w:p w14:paraId="42AE0DB1" w14:textId="77777777" w:rsidR="00B77313" w:rsidRPr="00ED1764" w:rsidRDefault="00B77313" w:rsidP="00865A35">
            <w:pPr>
              <w:pStyle w:val="ListParagraph"/>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ListParagraph"/>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ListParagraph"/>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ListParagraph"/>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rFonts w:hint="eastAsia"/>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rFonts w:hint="eastAsia"/>
                <w:szCs w:val="22"/>
                <w:lang w:eastAsia="zh-CN"/>
              </w:rPr>
            </w:pPr>
            <w:r>
              <w:rPr>
                <w:szCs w:val="22"/>
                <w:lang w:eastAsia="zh-CN"/>
              </w:rPr>
              <w:t xml:space="preserve">We are fine with the proposed text from Nordic </w:t>
            </w: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11" w:name="_Ref114057008"/>
      <w:r>
        <w:t xml:space="preserve">Table </w:t>
      </w:r>
      <w:fldSimple w:instr=" SEQ Table \* ARABIC ">
        <w:r>
          <w:t>1</w:t>
        </w:r>
      </w:fldSimple>
      <w:bookmarkEnd w:id="11"/>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12" w:name="_Ref114063635"/>
      <w:r>
        <w:t xml:space="preserve">Table </w:t>
      </w:r>
      <w:fldSimple w:instr=" SEQ Table \* ARABIC ">
        <w:r>
          <w:t>2</w:t>
        </w:r>
      </w:fldSimple>
      <w:bookmarkEnd w:id="12"/>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x  ms</w:t>
            </w:r>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200 ms [25 ms]</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20 ms</w:t>
            </w:r>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6 ms</w:t>
            </w:r>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0 ms*</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lastRenderedPageBreak/>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13"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3"/>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4"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4"/>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7A42A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x  ms</w:t>
            </w:r>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[100 ms]</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400 ms</w:t>
            </w:r>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5" w:name="_Toc115453074"/>
      <w:r>
        <w:rPr>
          <w:lang w:val="en-GB" w:eastAsia="zh-TW"/>
        </w:rPr>
        <w:t>For UE power and latency evaluation, introduce a power consumption model for LP-WUR, including WUR on/off power states and transition time/energy.</w:t>
      </w:r>
      <w:bookmarkEnd w:id="15"/>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6" w:name="_Toc115453075"/>
      <w:r>
        <w:rPr>
          <w:lang w:val="en-GB" w:eastAsia="zh-TW"/>
        </w:rPr>
        <w:t>For UE power and latency evaluation, introduce a new power state of "power off" for the Rel-15 reference UE and Rel-17 RedCap UE.</w:t>
      </w:r>
      <w:bookmarkEnd w:id="16"/>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7" w:name="_Toc115442427"/>
      <w:bookmarkStart w:id="18" w:name="_Toc115467225"/>
      <w:r>
        <w:t>For the main radio power model</w:t>
      </w:r>
      <w:bookmarkEnd w:id="17"/>
      <w:bookmarkEnd w:id="18"/>
    </w:p>
    <w:p w14:paraId="4BEEA0D4" w14:textId="77777777" w:rsidR="000A4E56" w:rsidRDefault="00900DB6">
      <w:pPr>
        <w:pStyle w:val="Proposal"/>
        <w:numPr>
          <w:ilvl w:val="0"/>
          <w:numId w:val="29"/>
        </w:numPr>
        <w:tabs>
          <w:tab w:val="clear" w:pos="2722"/>
        </w:tabs>
        <w:spacing w:after="120" w:line="240" w:lineRule="auto"/>
      </w:pPr>
      <w:bookmarkStart w:id="19" w:name="_Toc115467226"/>
      <w:bookmarkStart w:id="20" w:name="_Toc115442428"/>
      <w:r>
        <w:t xml:space="preserve">Use </w:t>
      </w:r>
      <w:r>
        <w:rPr>
          <w:rFonts w:cs="Arial"/>
        </w:rPr>
        <w:t>existing models in TR 38.840 and TR 38.875 as starting point for evaluations</w:t>
      </w:r>
      <w:bookmarkEnd w:id="19"/>
      <w:bookmarkEnd w:id="20"/>
    </w:p>
    <w:p w14:paraId="1C9CD2F0" w14:textId="77777777" w:rsidR="000A4E56" w:rsidRDefault="00900DB6">
      <w:pPr>
        <w:pStyle w:val="Proposal"/>
        <w:numPr>
          <w:ilvl w:val="0"/>
          <w:numId w:val="29"/>
        </w:numPr>
        <w:tabs>
          <w:tab w:val="clear" w:pos="2722"/>
        </w:tabs>
        <w:spacing w:after="120" w:line="240" w:lineRule="auto"/>
      </w:pPr>
      <w:bookmarkStart w:id="21" w:name="_Toc115467227"/>
      <w:bookmarkStart w:id="22" w:name="_Toc115442429"/>
      <w:r>
        <w:rPr>
          <w:rFonts w:cs="Arial"/>
        </w:rPr>
        <w:t>Study whether any updates are needed for the power model (including any updates to scaling factors, transition time) when the main radio is operated in conjunction with LP-WUR</w:t>
      </w:r>
      <w:bookmarkEnd w:id="21"/>
      <w:bookmarkEnd w:id="22"/>
    </w:p>
    <w:p w14:paraId="47550692" w14:textId="77777777" w:rsidR="000A4E56" w:rsidRDefault="00900DB6">
      <w:pPr>
        <w:pStyle w:val="Proposal"/>
        <w:numPr>
          <w:ilvl w:val="0"/>
          <w:numId w:val="29"/>
        </w:numPr>
        <w:tabs>
          <w:tab w:val="clear" w:pos="2722"/>
        </w:tabs>
        <w:spacing w:after="120" w:line="240" w:lineRule="auto"/>
      </w:pPr>
      <w:bookmarkStart w:id="23" w:name="_Toc115442430"/>
      <w:bookmarkStart w:id="24" w:name="_Toc115467228"/>
      <w:r>
        <w:rPr>
          <w:rFonts w:cs="Arial"/>
        </w:rPr>
        <w:t>Consider additional energy (if any) consumed to acquire synchronization</w:t>
      </w:r>
      <w:bookmarkEnd w:id="23"/>
      <w:bookmarkEnd w:id="24"/>
    </w:p>
    <w:p w14:paraId="23E9F086" w14:textId="77777777" w:rsidR="000A4E56" w:rsidRDefault="00900DB6">
      <w:pPr>
        <w:pStyle w:val="Proposal"/>
        <w:tabs>
          <w:tab w:val="clear" w:pos="2722"/>
        </w:tabs>
        <w:spacing w:after="120" w:line="240" w:lineRule="auto"/>
        <w:ind w:left="1304"/>
      </w:pPr>
      <w:bookmarkStart w:id="25" w:name="_Toc115442437"/>
      <w:bookmarkStart w:id="26" w:name="_Toc115467235"/>
      <w:r>
        <w:t xml:space="preserve">For power saving evaluations, consider impact of </w:t>
      </w:r>
      <w:r>
        <w:rPr>
          <w:rFonts w:cs="Arial"/>
        </w:rPr>
        <w:t>DRX/Paging configuration assumptions for the UE and impact of false wake-up of main radio due to LP-WUR false alarms.</w:t>
      </w:r>
      <w:bookmarkEnd w:id="25"/>
      <w:bookmarkEnd w:id="26"/>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[400 ms*]</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fldSimple w:instr=" SEQ Table \* ARABIC ">
        <w:r>
          <w:t>1</w:t>
        </w:r>
      </w:fldSimple>
      <w:r>
        <w:t xml:space="preserve"> Power Model for Deep Sleep and ULPS</w:t>
      </w:r>
    </w:p>
    <w:p w14:paraId="269A71C4" w14:textId="77777777" w:rsidR="000A4E56" w:rsidRDefault="00900DB6">
      <w:r>
        <w:rPr>
          <w:noProof/>
          <w:lang w:eastAsia="zh-CN"/>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lastRenderedPageBreak/>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[200 ms]</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ms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ms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ms*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lastRenderedPageBreak/>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ms.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lastRenderedPageBreak/>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Not clear what Nordic are discussing. Our understanding is that this proposal is about the power consumption of the main radio. Our understanding of the SI is that it applies to NR and not eMTC/NB-IoT.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ListParagraph"/>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5331C9">
            <w:pPr>
              <w:pStyle w:val="ListParagraph"/>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ListParagraph"/>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ListParagraph"/>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27" w:name="_Ref114057023"/>
      <w:r>
        <w:t xml:space="preserve">Table </w:t>
      </w:r>
      <w:fldSimple w:instr=" SEQ Table \* ARABIC ">
        <w:r>
          <w:t>3</w:t>
        </w:r>
      </w:fldSimple>
      <w:bookmarkEnd w:id="27"/>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lastRenderedPageBreak/>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8"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8"/>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9"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9"/>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Power (mW)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0" w:name="_Toc115467229"/>
      <w:bookmarkStart w:id="31" w:name="_Toc115442431"/>
      <w:r>
        <w:t>For each LP-WUR architecture considered in the study, consider at least the below aspects as part of the LP-WUR power model</w:t>
      </w:r>
      <w:bookmarkEnd w:id="30"/>
      <w:bookmarkEnd w:id="31"/>
    </w:p>
    <w:p w14:paraId="56329ED4" w14:textId="77777777" w:rsidR="000A4E56" w:rsidRDefault="00900DB6">
      <w:pPr>
        <w:pStyle w:val="Proposal"/>
        <w:numPr>
          <w:ilvl w:val="0"/>
          <w:numId w:val="34"/>
        </w:numPr>
        <w:tabs>
          <w:tab w:val="clear" w:pos="2722"/>
        </w:tabs>
        <w:spacing w:after="120" w:line="240" w:lineRule="auto"/>
      </w:pPr>
      <w:bookmarkStart w:id="32" w:name="_Toc115442432"/>
      <w:bookmarkStart w:id="33" w:name="_Toc115467230"/>
      <w:r>
        <w:t xml:space="preserve">LP-WUR </w:t>
      </w:r>
      <w:r>
        <w:rPr>
          <w:highlight w:val="yellow"/>
        </w:rPr>
        <w:t>active</w:t>
      </w:r>
      <w:r>
        <w:t xml:space="preserve"> power when monitoring LP-WUS</w:t>
      </w:r>
      <w:bookmarkEnd w:id="32"/>
      <w:bookmarkEnd w:id="33"/>
    </w:p>
    <w:p w14:paraId="6F03FE42" w14:textId="77777777" w:rsidR="000A4E56" w:rsidRDefault="00900DB6">
      <w:pPr>
        <w:pStyle w:val="Proposal"/>
        <w:numPr>
          <w:ilvl w:val="0"/>
          <w:numId w:val="34"/>
        </w:numPr>
        <w:tabs>
          <w:tab w:val="clear" w:pos="2722"/>
        </w:tabs>
        <w:spacing w:after="120" w:line="240" w:lineRule="auto"/>
      </w:pPr>
      <w:bookmarkStart w:id="34" w:name="_Toc115442433"/>
      <w:bookmarkStart w:id="35" w:name="_Toc115467231"/>
      <w:r>
        <w:t xml:space="preserve">LP-WUR </w:t>
      </w:r>
      <w:r>
        <w:rPr>
          <w:highlight w:val="yellow"/>
        </w:rPr>
        <w:t>sleep</w:t>
      </w:r>
      <w:r>
        <w:t xml:space="preserve"> power when not monitoring LP-WUS (when a duty cycle for LP-WUS detection is applicable for the LP-WUR)</w:t>
      </w:r>
      <w:bookmarkEnd w:id="34"/>
      <w:bookmarkEnd w:id="35"/>
    </w:p>
    <w:p w14:paraId="073E229D" w14:textId="77777777" w:rsidR="000A4E56" w:rsidRDefault="00900DB6">
      <w:pPr>
        <w:pStyle w:val="Proposal"/>
        <w:numPr>
          <w:ilvl w:val="0"/>
          <w:numId w:val="34"/>
        </w:numPr>
        <w:tabs>
          <w:tab w:val="clear" w:pos="2722"/>
        </w:tabs>
        <w:spacing w:after="120" w:line="240" w:lineRule="auto"/>
      </w:pPr>
      <w:bookmarkStart w:id="36" w:name="_Toc115442434"/>
      <w:bookmarkStart w:id="37" w:name="_Toc115467232"/>
      <w:r>
        <w:t>Transition energy and transition time (if any) between above two states</w:t>
      </w:r>
      <w:bookmarkEnd w:id="36"/>
      <w:bookmarkEnd w:id="37"/>
    </w:p>
    <w:p w14:paraId="75C2A597" w14:textId="77777777" w:rsidR="000A4E56" w:rsidRDefault="00900DB6">
      <w:pPr>
        <w:pStyle w:val="Proposal"/>
        <w:numPr>
          <w:ilvl w:val="0"/>
          <w:numId w:val="34"/>
        </w:numPr>
        <w:tabs>
          <w:tab w:val="clear" w:pos="2722"/>
        </w:tabs>
        <w:spacing w:after="120" w:line="240" w:lineRule="auto"/>
      </w:pPr>
      <w:bookmarkStart w:id="38" w:name="_Toc115442435"/>
      <w:bookmarkStart w:id="39"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8"/>
      <w:bookmarkEnd w:id="39"/>
    </w:p>
    <w:p w14:paraId="475799C6" w14:textId="77777777" w:rsidR="000A4E56" w:rsidRDefault="00900DB6">
      <w:pPr>
        <w:pStyle w:val="Proposal"/>
        <w:numPr>
          <w:ilvl w:val="0"/>
          <w:numId w:val="34"/>
        </w:numPr>
        <w:tabs>
          <w:tab w:val="clear" w:pos="2722"/>
        </w:tabs>
        <w:spacing w:after="120" w:line="240" w:lineRule="auto"/>
      </w:pPr>
      <w:bookmarkStart w:id="40" w:name="_Toc115467234"/>
      <w:bookmarkStart w:id="41" w:name="_Toc115442436"/>
      <w:r>
        <w:t xml:space="preserve">Additional energy (if any) consumed to acquire </w:t>
      </w:r>
      <w:r>
        <w:rPr>
          <w:highlight w:val="yellow"/>
        </w:rPr>
        <w:t>synchronization</w:t>
      </w:r>
      <w:r>
        <w:t xml:space="preserve"> for detecting LP-WUS</w:t>
      </w:r>
      <w:bookmarkEnd w:id="40"/>
      <w:bookmarkEnd w:id="41"/>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lastRenderedPageBreak/>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mW.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lastRenderedPageBreak/>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lastRenderedPageBreak/>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ListParagraph"/>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ListParagraph"/>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is 1% of eMBB</w:t>
            </w:r>
            <w:r>
              <w:rPr>
                <w:szCs w:val="22"/>
                <w:lang w:eastAsia="zh-CN"/>
              </w:rPr>
              <w:t xml:space="preserve"> (relative power = 1) </w:t>
            </w:r>
            <w:r w:rsidRPr="00C051F2">
              <w:rPr>
                <w:szCs w:val="22"/>
                <w:lang w:eastAsia="zh-CN"/>
              </w:rPr>
              <w:t>and 1.25% of RedCap</w:t>
            </w:r>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bl>
    <w:p w14:paraId="4E2347FC" w14:textId="77777777" w:rsidR="000A4E56" w:rsidRPr="00B77313"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lastRenderedPageBreak/>
        <w:t>a) parameters setting, including paging rate, paging cycle, eDRX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r>
        <w:rPr>
          <w:rFonts w:hint="eastAsia"/>
          <w:color w:val="FF0000"/>
        </w:rPr>
        <w:t>e</w:t>
      </w:r>
      <w:r>
        <w:rPr>
          <w:color w:val="FF0000"/>
        </w:rPr>
        <w:t xml:space="preserve">DRX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42"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2"/>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r>
              <w:rPr>
                <w:rFonts w:eastAsia="Malgun Gothic"/>
                <w:kern w:val="24"/>
                <w:sz w:val="16"/>
                <w:szCs w:val="16"/>
              </w:rPr>
              <w:t>eDRX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7A42A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(ms)</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lastRenderedPageBreak/>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r>
        <w:rPr>
          <w:b/>
        </w:rPr>
        <w:t>Spreadtrum</w:t>
      </w:r>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43"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3"/>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lastRenderedPageBreak/>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4"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4"/>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45"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5"/>
      <w:r>
        <w:rPr>
          <w:b/>
        </w:rPr>
        <w:t>.</w:t>
      </w:r>
      <w:r>
        <w:rPr>
          <w:b/>
          <w:bCs/>
        </w:rPr>
        <w:t xml:space="preserve"> eDRX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r>
              <w:t>eDRX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6"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6"/>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7"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7"/>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8" w:name="_Ref115432793"/>
      <w:r>
        <w:t xml:space="preserve">Figure </w:t>
      </w:r>
      <w:fldSimple w:instr=" SEQ Figure \* ARABIC ">
        <w:r>
          <w:t>1</w:t>
        </w:r>
      </w:fldSimple>
      <w:bookmarkEnd w:id="48"/>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9"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9"/>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40 bytes payload (AMR12.2 kbps) with inter-arrival time of 20 ms</w:t>
            </w:r>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Period = 160 ms</w:t>
            </w:r>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Period = 320 ms</w:t>
            </w:r>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Inactivity timer = 80 ms</w:t>
            </w:r>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Period = 40 ms</w:t>
            </w:r>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Inactivity timer = 10 ms</w:t>
            </w:r>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0"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0"/>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3CAFEC99" w14:textId="77777777" w:rsidR="000A4E56" w:rsidRDefault="00900DB6">
            <w:pPr>
              <w:spacing w:after="0"/>
              <w:jc w:val="center"/>
              <w:rPr>
                <w:rFonts w:eastAsia="Times New Roman"/>
                <w:lang w:val="en-GB"/>
              </w:rPr>
            </w:pPr>
            <w:r>
              <w:rPr>
                <w:rFonts w:eastAsia="Times New Roman"/>
                <w:lang w:val="en-GB"/>
              </w:rPr>
              <w:t>FR2: 4 ms</w:t>
            </w:r>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56C63C23" w14:textId="77777777" w:rsidR="000A4E56" w:rsidRDefault="00900DB6">
            <w:pPr>
              <w:spacing w:after="0"/>
              <w:jc w:val="center"/>
              <w:rPr>
                <w:rFonts w:eastAsia="Times New Roman"/>
                <w:lang w:val="en-GB"/>
              </w:rPr>
            </w:pPr>
            <w:r>
              <w:rPr>
                <w:rFonts w:eastAsia="Times New Roman"/>
                <w:lang w:val="en-GB"/>
              </w:rPr>
              <w:t>FR2: 2 ms</w:t>
            </w:r>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502FBB">
      <w:pPr>
        <w:spacing w:line="256" w:lineRule="auto"/>
        <w:jc w:val="center"/>
      </w:pPr>
      <w:r>
        <w:rPr>
          <w:noProof/>
          <w:lang w:val="en-GB"/>
        </w:rPr>
        <w:object w:dxaOrig="8427" w:dyaOrig="4533" w14:anchorId="2983A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2pt;height:228pt" o:ole="">
            <v:imagedata r:id="rId20" o:title=""/>
          </v:shape>
          <o:OLEObject Type="Embed" ProgID="Visio.Drawing.15" ShapeID="_x0000_i1025" DrawAspect="Content" ObjectID="_1727058729" r:id="rId21"/>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2"/>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1" w:name="_Toc115453076"/>
      <w:r>
        <w:rPr>
          <w:lang w:val="en-GB" w:eastAsia="zh-TW"/>
        </w:rPr>
        <w:t>For UE power and latency evaluation, reuse the traffic model in TR 38.875 as the baseline.</w:t>
      </w:r>
      <w:bookmarkEnd w:id="51"/>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2" w:name="_Toc115442441"/>
      <w:bookmarkStart w:id="53"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2"/>
      <w:bookmarkEnd w:id="53"/>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4" w:name="_Toc115467240"/>
      <w:bookmarkStart w:id="55" w:name="_Toc115442442"/>
      <w:r>
        <w:rPr>
          <w:rFonts w:cs="Arial"/>
        </w:rPr>
        <w:t>For RRC-Connected mode evaluations, impact of LP-WUS/WUR operation on scheduling latency (e.g., time between arrival of DL data at gNB and the corresponding PDCCH scheduling the data to UE) should be considered.</w:t>
      </w:r>
      <w:bookmarkEnd w:id="54"/>
      <w:bookmarkEnd w:id="55"/>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502FBB">
      <w:pPr>
        <w:spacing w:line="264" w:lineRule="atLeast"/>
        <w:rPr>
          <w:kern w:val="2"/>
          <w:sz w:val="21"/>
        </w:rPr>
      </w:pPr>
      <w:r>
        <w:rPr>
          <w:noProof/>
        </w:rPr>
        <w:object w:dxaOrig="9153" w:dyaOrig="2467" w14:anchorId="695BAA43">
          <v:shape id="_x0000_i1026" type="#_x0000_t75" style="width:458.4pt;height:123.6pt" o:ole="">
            <v:imagedata r:id="rId23" o:title=""/>
          </v:shape>
          <o:OLEObject Type="Embed" ProgID="Visio.Drawing.15" ShapeID="_x0000_i1026" DrawAspect="Content" ObjectID="_1727058730" r:id="rId24"/>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502FBB">
      <w:pPr>
        <w:spacing w:line="264" w:lineRule="atLeast"/>
        <w:rPr>
          <w:kern w:val="2"/>
          <w:sz w:val="21"/>
        </w:rPr>
      </w:pPr>
      <w:r>
        <w:rPr>
          <w:noProof/>
        </w:rPr>
        <w:object w:dxaOrig="9667" w:dyaOrig="2880" w14:anchorId="515772F8">
          <v:shape id="_x0000_i1027" type="#_x0000_t75" style="width:483.6pt;height:2in" o:ole="">
            <v:imagedata r:id="rId25" o:title=""/>
          </v:shape>
          <o:OLEObject Type="Embed" ProgID="Visio.Drawing.15" ShapeID="_x0000_i1027" DrawAspect="Content" ObjectID="_1727058731" r:id="rId26"/>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c) baseline schemes setting, e.g.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6"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6"/>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7"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7"/>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8"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8"/>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 xml:space="preserve">the </w:t>
      </w:r>
      <w:proofErr w:type="spellStart"/>
      <w:r>
        <w:rPr>
          <w:rFonts w:eastAsia="DengXian"/>
          <w:lang w:eastAsia="zh-CN"/>
        </w:rPr>
        <w:t>i</w:t>
      </w:r>
      <w:proofErr w:type="spellEnd"/>
      <w:r>
        <w:rPr>
          <w:rFonts w:eastAsia="DengXian"/>
          <w:lang w:eastAsia="zh-CN"/>
        </w:rPr>
        <w:t>-</w:t>
      </w:r>
      <w:r>
        <w:rPr>
          <w:rFonts w:eastAsia="DengXian" w:hint="eastAsia"/>
          <w:lang w:eastAsia="zh-CN"/>
        </w:rPr>
        <w:t>DRX</w:t>
      </w:r>
      <w:r>
        <w:rPr>
          <w:rFonts w:eastAsia="DengXian"/>
          <w:lang w:eastAsia="zh-CN"/>
        </w:rPr>
        <w:t xml:space="preserve"> and </w:t>
      </w:r>
      <w:proofErr w:type="spellStart"/>
      <w:r>
        <w:rPr>
          <w:rFonts w:eastAsia="DengXian"/>
          <w:lang w:eastAsia="zh-CN"/>
        </w:rPr>
        <w:t>eDRX</w:t>
      </w:r>
      <w:proofErr w:type="spellEnd"/>
      <w:r>
        <w:rPr>
          <w:rFonts w:eastAsia="DengXian"/>
          <w:lang w:eastAsia="zh-CN"/>
        </w:rPr>
        <w:t xml:space="preserve"> are </w:t>
      </w:r>
      <w:proofErr w:type="spellStart"/>
      <w:r>
        <w:rPr>
          <w:rFonts w:eastAsia="DengXian"/>
          <w:lang w:eastAsia="zh-CN"/>
        </w:rPr>
        <w:t>considerd</w:t>
      </w:r>
      <w:proofErr w:type="spellEnd"/>
      <w:r>
        <w:rPr>
          <w:rFonts w:eastAsia="DengXian"/>
          <w:lang w:eastAsia="zh-CN"/>
        </w:rPr>
        <w:t xml:space="preserve">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0.48s</w:t>
            </w:r>
            <w:proofErr w:type="gramStart"/>
            <w:r>
              <w:rPr>
                <w:lang w:eastAsia="zh-CN"/>
              </w:rPr>
              <w:t>,  61.44s</w:t>
            </w:r>
            <w:proofErr w:type="gramEnd"/>
            <w:r>
              <w:rPr>
                <w:lang w:eastAsia="zh-CN"/>
              </w:rPr>
              <w:t xml:space="preserve">,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identifies  a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eDRX? If we evaluate the probability of paging in every DRX also for eDRX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0BEC6E" w14:textId="77777777" w:rsidR="00B77313" w:rsidRPr="00FB684C" w:rsidRDefault="00B77313" w:rsidP="00B77313">
            <w:pPr>
              <w:pStyle w:val="ListParagraph"/>
              <w:numPr>
                <w:ilvl w:val="3"/>
                <w:numId w:val="24"/>
              </w:numPr>
              <w:spacing w:line="240" w:lineRule="auto"/>
              <w:rPr>
                <w:lang w:eastAsia="zh-CN"/>
              </w:rPr>
            </w:pPr>
            <w:bookmarkStart w:id="59"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ListParagraph"/>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ListParagraph"/>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59"/>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rFonts w:hint="eastAsia"/>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rFonts w:hint="eastAsia"/>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0" w:name="_Ref115447203"/>
      <w:r>
        <w:rPr>
          <w:b/>
          <w:lang w:val="en-G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0"/>
    </w:p>
    <w:p w14:paraId="3286AFD4" w14:textId="77777777" w:rsidR="000A4E56" w:rsidRDefault="00900DB6">
      <w:pPr>
        <w:spacing w:after="120" w:line="240" w:lineRule="auto"/>
        <w:ind w:right="-99"/>
        <w:rPr>
          <w:b/>
          <w:bCs/>
        </w:rPr>
      </w:pPr>
      <w:bookmarkStart w:id="61"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1"/>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zh-CN"/>
        </w:rPr>
        <w:lastRenderedPageBreak/>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lastRenderedPageBreak/>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rFonts w:hint="eastAsia"/>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rFonts w:hint="eastAsia"/>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lastRenderedPageBreak/>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62"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rFonts w:hint="eastAsia"/>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rFonts w:hint="eastAsia"/>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bookmarkEnd w:id="62"/>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lastRenderedPageBreak/>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proofErr w:type="gramStart"/>
      <w:r>
        <w:rPr>
          <w:lang w:eastAsia="zh-CN"/>
        </w:rPr>
        <w:t>Huawei,…</w:t>
      </w:r>
      <w:proofErr w:type="gramEnd"/>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63"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64" w:name="OLE_LINK3"/>
            <w:r>
              <w:rPr>
                <w:szCs w:val="22"/>
                <w:lang w:eastAsia="zh-CN"/>
              </w:rPr>
              <w:t xml:space="preserve">As we commented in 1C-v1, </w:t>
            </w:r>
            <w:bookmarkEnd w:id="64"/>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rFonts w:hint="eastAsia"/>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rFonts w:hint="eastAsia"/>
                <w:szCs w:val="22"/>
                <w:lang w:eastAsia="zh-CN"/>
              </w:rPr>
            </w:pPr>
            <w:r>
              <w:rPr>
                <w:szCs w:val="22"/>
                <w:lang w:eastAsia="zh-CN"/>
              </w:rPr>
              <w:t xml:space="preserve">NR WUS PDCCH channel should be used for comparison  </w:t>
            </w:r>
          </w:p>
        </w:tc>
      </w:tr>
      <w:bookmarkEnd w:id="63"/>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lastRenderedPageBreak/>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5"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5"/>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lastRenderedPageBreak/>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lastRenderedPageBreak/>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3C019CF" w14:textId="77777777" w:rsidR="00B77313" w:rsidRDefault="00B77313" w:rsidP="00B77313">
            <w:pPr>
              <w:pStyle w:val="ListParagraph"/>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ListParagraph"/>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ListParagraph"/>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rFonts w:hint="eastAsia"/>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rFonts w:hint="eastAsia"/>
                <w:szCs w:val="22"/>
                <w:lang w:eastAsia="zh-CN"/>
              </w:rPr>
            </w:pPr>
            <w:r>
              <w:rPr>
                <w:lang w:eastAsia="zh-CN"/>
              </w:rPr>
              <w:t xml:space="preserve">Consider Tx waveform and BW should be reported </w:t>
            </w: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lastRenderedPageBreak/>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rFonts w:hint="eastAsia"/>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rFonts w:hint="eastAsia"/>
                <w:szCs w:val="22"/>
                <w:lang w:eastAsia="zh-CN"/>
              </w:rPr>
            </w:pPr>
            <w:r>
              <w:rPr>
                <w:szCs w:val="22"/>
                <w:lang w:eastAsia="zh-CN"/>
              </w:rPr>
              <w:t xml:space="preserve">700MHz in addition should be studied </w:t>
            </w:r>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lastRenderedPageBreak/>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lastRenderedPageBreak/>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9E88C59" w14:textId="77777777" w:rsidR="00B77313" w:rsidRDefault="00B77313" w:rsidP="005331C9">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rFonts w:hint="eastAsia"/>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rFonts w:hint="eastAsia"/>
                <w:szCs w:val="22"/>
                <w:lang w:eastAsia="zh-CN"/>
              </w:rPr>
            </w:pPr>
            <w:r>
              <w:rPr>
                <w:szCs w:val="22"/>
                <w:lang w:eastAsia="zh-CN"/>
              </w:rPr>
              <w:t>We are fine with 200PPM but to prefer to postpone this discussion until the architecture discussion is progressed</w:t>
            </w:r>
          </w:p>
        </w:tc>
      </w:tr>
    </w:tbl>
    <w:p w14:paraId="60CF0F8C" w14:textId="77777777" w:rsidR="000A4E56" w:rsidRPr="00B77313"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ListParagraph"/>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lastRenderedPageBreak/>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rFonts w:hint="eastAsia"/>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rFonts w:hint="eastAsia"/>
                <w:szCs w:val="22"/>
                <w:lang w:eastAsia="zh-CN"/>
              </w:rPr>
            </w:pPr>
            <w:r>
              <w:rPr>
                <w:szCs w:val="22"/>
                <w:lang w:eastAsia="zh-CN"/>
              </w:rPr>
              <w:t xml:space="preserve">We are fine with the proposal </w:t>
            </w: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r>
              <w:rPr>
                <w:szCs w:val="22"/>
                <w:lang w:eastAsia="zh-CN"/>
              </w:rPr>
              <w:t>InterDigital</w:t>
            </w:r>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ListParagraph"/>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rFonts w:hint="eastAsia"/>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rFonts w:hint="eastAsia"/>
                <w:szCs w:val="22"/>
                <w:lang w:eastAsia="zh-CN"/>
              </w:rPr>
            </w:pPr>
            <w:r>
              <w:rPr>
                <w:szCs w:val="22"/>
                <w:lang w:eastAsia="zh-CN"/>
              </w:rPr>
              <w:t xml:space="preserve">1Rx should be prioritized 4Rx may be optional </w:t>
            </w: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66"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lastRenderedPageBreak/>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7A42A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7A42A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7A42A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7A42A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r>
        <w:rPr>
          <w:rFonts w:cs="Arial"/>
          <w:bCs/>
        </w:rPr>
        <w:lastRenderedPageBreak/>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31"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7A42A0">
      <w:pPr>
        <w:pStyle w:val="TableofFigures"/>
        <w:tabs>
          <w:tab w:val="right" w:leader="dot" w:pos="9629"/>
        </w:tabs>
        <w:rPr>
          <w:rFonts w:asciiTheme="minorHAnsi" w:hAnsiTheme="minorHAnsi"/>
          <w:b w:val="0"/>
        </w:rPr>
      </w:pPr>
      <w:hyperlink r:id="rId32"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7A42A0">
      <w:pPr>
        <w:pStyle w:val="TableofFigures"/>
        <w:tabs>
          <w:tab w:val="right" w:leader="dot" w:pos="9629"/>
        </w:tabs>
        <w:rPr>
          <w:rFonts w:asciiTheme="minorHAnsi" w:hAnsiTheme="minorHAnsi"/>
          <w:b w:val="0"/>
        </w:rPr>
      </w:pPr>
      <w:hyperlink r:id="rId33"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7A42A0">
      <w:pPr>
        <w:pStyle w:val="TableofFigures"/>
        <w:tabs>
          <w:tab w:val="right" w:leader="dot" w:pos="9629"/>
        </w:tabs>
        <w:rPr>
          <w:rFonts w:asciiTheme="minorHAnsi" w:hAnsiTheme="minorHAnsi"/>
          <w:b w:val="0"/>
        </w:rPr>
      </w:pPr>
      <w:hyperlink r:id="rId34"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7A42A0">
      <w:pPr>
        <w:pStyle w:val="TableofFigures"/>
        <w:tabs>
          <w:tab w:val="right" w:leader="dot" w:pos="9629"/>
        </w:tabs>
        <w:rPr>
          <w:rFonts w:asciiTheme="minorHAnsi" w:hAnsiTheme="minorHAnsi"/>
          <w:b w:val="0"/>
        </w:rPr>
      </w:pPr>
      <w:hyperlink r:id="rId35"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7A42A0">
      <w:pPr>
        <w:pStyle w:val="TableofFigures"/>
        <w:tabs>
          <w:tab w:val="right" w:leader="dot" w:pos="9629"/>
        </w:tabs>
        <w:rPr>
          <w:rFonts w:asciiTheme="minorHAnsi" w:hAnsiTheme="minorHAnsi"/>
          <w:b w:val="0"/>
        </w:rPr>
      </w:pPr>
      <w:hyperlink r:id="rId36"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7A42A0">
      <w:pPr>
        <w:pStyle w:val="TableofFigures"/>
        <w:tabs>
          <w:tab w:val="right" w:leader="dot" w:pos="9629"/>
        </w:tabs>
        <w:rPr>
          <w:rFonts w:asciiTheme="minorHAnsi" w:hAnsiTheme="minorHAnsi"/>
          <w:b w:val="0"/>
        </w:rPr>
      </w:pPr>
      <w:hyperlink r:id="rId37"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7A42A0">
      <w:pPr>
        <w:pStyle w:val="TableofFigures"/>
        <w:tabs>
          <w:tab w:val="right" w:leader="dot" w:pos="9629"/>
        </w:tabs>
        <w:rPr>
          <w:rFonts w:asciiTheme="minorHAnsi" w:hAnsiTheme="minorHAnsi"/>
          <w:b w:val="0"/>
        </w:rPr>
      </w:pPr>
      <w:hyperlink r:id="rId38"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7A42A0">
      <w:pPr>
        <w:pStyle w:val="TableofFigures"/>
        <w:tabs>
          <w:tab w:val="right" w:leader="dot" w:pos="9629"/>
        </w:tabs>
        <w:rPr>
          <w:rFonts w:asciiTheme="minorHAnsi" w:hAnsiTheme="minorHAnsi"/>
          <w:b w:val="0"/>
        </w:rPr>
      </w:pPr>
      <w:hyperlink r:id="rId39"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7A42A0">
      <w:pPr>
        <w:pStyle w:val="TableofFigures"/>
        <w:tabs>
          <w:tab w:val="right" w:leader="dot" w:pos="9629"/>
        </w:tabs>
        <w:rPr>
          <w:rFonts w:asciiTheme="minorHAnsi" w:hAnsiTheme="minorHAnsi"/>
          <w:b w:val="0"/>
        </w:rPr>
      </w:pPr>
      <w:hyperlink r:id="rId40"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7A42A0">
      <w:pPr>
        <w:pStyle w:val="TableofFigures"/>
        <w:tabs>
          <w:tab w:val="right" w:leader="dot" w:pos="9629"/>
        </w:tabs>
        <w:rPr>
          <w:rFonts w:asciiTheme="minorHAnsi" w:hAnsiTheme="minorHAnsi"/>
          <w:b w:val="0"/>
        </w:rPr>
      </w:pPr>
      <w:hyperlink r:id="rId41"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7A42A0">
      <w:pPr>
        <w:pStyle w:val="TableofFigures"/>
        <w:tabs>
          <w:tab w:val="right" w:leader="dot" w:pos="9629"/>
        </w:tabs>
        <w:rPr>
          <w:rFonts w:asciiTheme="minorHAnsi" w:hAnsiTheme="minorHAnsi"/>
          <w:b w:val="0"/>
        </w:rPr>
      </w:pPr>
      <w:hyperlink r:id="rId42"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7A42A0">
      <w:pPr>
        <w:pStyle w:val="TableofFigures"/>
        <w:tabs>
          <w:tab w:val="right" w:leader="dot" w:pos="9629"/>
        </w:tabs>
        <w:rPr>
          <w:rFonts w:asciiTheme="minorHAnsi" w:hAnsiTheme="minorHAnsi"/>
          <w:b w:val="0"/>
        </w:rPr>
      </w:pPr>
      <w:hyperlink r:id="rId43"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7A42A0">
      <w:pPr>
        <w:pStyle w:val="TableofFigures"/>
        <w:tabs>
          <w:tab w:val="right" w:leader="dot" w:pos="9629"/>
        </w:tabs>
        <w:rPr>
          <w:rFonts w:asciiTheme="minorHAnsi" w:hAnsiTheme="minorHAnsi"/>
          <w:b w:val="0"/>
        </w:rPr>
      </w:pPr>
      <w:hyperlink r:id="rId44"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7A42A0">
      <w:pPr>
        <w:pStyle w:val="TableofFigures"/>
        <w:tabs>
          <w:tab w:val="right" w:leader="dot" w:pos="9629"/>
        </w:tabs>
        <w:rPr>
          <w:rFonts w:asciiTheme="minorHAnsi" w:hAnsiTheme="minorHAnsi"/>
          <w:b w:val="0"/>
        </w:rPr>
      </w:pPr>
      <w:hyperlink r:id="rId45"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7A42A0">
      <w:pPr>
        <w:pStyle w:val="TableofFigures"/>
        <w:tabs>
          <w:tab w:val="right" w:leader="dot" w:pos="9629"/>
        </w:tabs>
        <w:rPr>
          <w:rFonts w:asciiTheme="minorHAnsi" w:hAnsiTheme="minorHAnsi"/>
          <w:b w:val="0"/>
        </w:rPr>
      </w:pPr>
      <w:hyperlink r:id="rId46"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7A42A0">
      <w:pPr>
        <w:pStyle w:val="TableofFigures"/>
        <w:tabs>
          <w:tab w:val="right" w:leader="dot" w:pos="9629"/>
        </w:tabs>
        <w:rPr>
          <w:rFonts w:asciiTheme="minorHAnsi" w:hAnsiTheme="minorHAnsi"/>
          <w:b w:val="0"/>
        </w:rPr>
      </w:pPr>
      <w:hyperlink r:id="rId47"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7A42A0">
      <w:pPr>
        <w:pStyle w:val="TableofFigures"/>
        <w:tabs>
          <w:tab w:val="right" w:leader="dot" w:pos="9629"/>
        </w:tabs>
        <w:rPr>
          <w:rFonts w:asciiTheme="minorHAnsi" w:hAnsiTheme="minorHAnsi"/>
          <w:b w:val="0"/>
        </w:rPr>
      </w:pPr>
      <w:hyperlink r:id="rId48"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7A42A0">
      <w:pPr>
        <w:pStyle w:val="TableofFigures"/>
        <w:tabs>
          <w:tab w:val="right" w:leader="dot" w:pos="9629"/>
        </w:tabs>
        <w:rPr>
          <w:rFonts w:asciiTheme="minorHAnsi" w:hAnsiTheme="minorHAnsi"/>
          <w:b w:val="0"/>
        </w:rPr>
      </w:pPr>
      <w:hyperlink r:id="rId49"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7A42A0">
      <w:pPr>
        <w:pStyle w:val="TableofFigures"/>
        <w:tabs>
          <w:tab w:val="right" w:leader="dot" w:pos="9629"/>
        </w:tabs>
        <w:rPr>
          <w:rFonts w:asciiTheme="minorHAnsi" w:hAnsiTheme="minorHAnsi"/>
          <w:b w:val="0"/>
        </w:rPr>
      </w:pPr>
      <w:hyperlink r:id="rId50"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7A42A0">
      <w:pPr>
        <w:pStyle w:val="TableofFigures"/>
        <w:tabs>
          <w:tab w:val="right" w:leader="dot" w:pos="9629"/>
        </w:tabs>
        <w:rPr>
          <w:rFonts w:asciiTheme="minorHAnsi" w:hAnsiTheme="minorHAnsi"/>
          <w:b w:val="0"/>
        </w:rPr>
      </w:pPr>
      <w:hyperlink r:id="rId51" w:anchor="_Toc115442440" w:history="1">
        <w:r w:rsidR="00900DB6">
          <w:rPr>
            <w:rStyle w:val="Hyperlink"/>
          </w:rPr>
          <w:t>Proposal 8</w:t>
        </w:r>
        <w:r w:rsidR="00900DB6">
          <w:rPr>
            <w:rStyle w:val="Hyperlink"/>
            <w:rFonts w:asciiTheme="minorHAnsi" w:hAnsiTheme="minorHAnsi"/>
            <w:b w:val="0"/>
          </w:rPr>
          <w:tab/>
        </w:r>
        <w:r w:rsidR="00900DB6">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7A42A0">
      <w:pPr>
        <w:pStyle w:val="TableofFigures"/>
        <w:tabs>
          <w:tab w:val="right" w:leader="dot" w:pos="9629"/>
        </w:tabs>
        <w:rPr>
          <w:rFonts w:asciiTheme="minorHAnsi" w:hAnsiTheme="minorHAnsi"/>
          <w:b w:val="0"/>
        </w:rPr>
      </w:pPr>
      <w:hyperlink r:id="rId52"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7A42A0">
      <w:pPr>
        <w:pStyle w:val="TableofFigures"/>
        <w:tabs>
          <w:tab w:val="right" w:leader="dot" w:pos="9629"/>
        </w:tabs>
        <w:rPr>
          <w:rFonts w:asciiTheme="minorHAnsi" w:hAnsiTheme="minorHAnsi"/>
          <w:b w:val="0"/>
        </w:rPr>
      </w:pPr>
      <w:hyperlink r:id="rId53"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7A42A0">
      <w:pPr>
        <w:pStyle w:val="TableofFigures"/>
        <w:tabs>
          <w:tab w:val="right" w:leader="dot" w:pos="9629"/>
        </w:tabs>
        <w:rPr>
          <w:rFonts w:asciiTheme="minorHAnsi" w:hAnsiTheme="minorHAnsi"/>
          <w:b w:val="0"/>
        </w:rPr>
      </w:pPr>
      <w:hyperlink r:id="rId54"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7A42A0">
      <w:pPr>
        <w:pStyle w:val="TableofFigures"/>
        <w:tabs>
          <w:tab w:val="right" w:leader="dot" w:pos="9629"/>
        </w:tabs>
        <w:rPr>
          <w:rFonts w:asciiTheme="minorHAnsi" w:hAnsiTheme="minorHAnsi"/>
          <w:b w:val="0"/>
        </w:rPr>
      </w:pPr>
      <w:hyperlink r:id="rId55"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7A42A0">
      <w:pPr>
        <w:pStyle w:val="TableofFigures"/>
        <w:tabs>
          <w:tab w:val="right" w:leader="dot" w:pos="9629"/>
        </w:tabs>
        <w:rPr>
          <w:rFonts w:asciiTheme="minorHAnsi" w:hAnsiTheme="minorHAnsi"/>
          <w:b w:val="0"/>
        </w:rPr>
      </w:pPr>
      <w:hyperlink r:id="rId56"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7A42A0">
      <w:pPr>
        <w:pStyle w:val="TableofFigures"/>
        <w:tabs>
          <w:tab w:val="right" w:leader="dot" w:pos="9629"/>
        </w:tabs>
        <w:rPr>
          <w:rFonts w:asciiTheme="minorHAnsi" w:hAnsiTheme="minorHAnsi"/>
          <w:b w:val="0"/>
        </w:rPr>
      </w:pPr>
      <w:hyperlink r:id="rId57"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7A42A0">
      <w:pPr>
        <w:pStyle w:val="TableofFigures"/>
        <w:tabs>
          <w:tab w:val="right" w:leader="dot" w:pos="9629"/>
        </w:tabs>
        <w:rPr>
          <w:rFonts w:asciiTheme="minorHAnsi" w:hAnsiTheme="minorHAnsi"/>
          <w:b w:val="0"/>
        </w:rPr>
      </w:pPr>
      <w:hyperlink r:id="rId58"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7A42A0">
      <w:pPr>
        <w:pStyle w:val="TableofFigures"/>
        <w:tabs>
          <w:tab w:val="right" w:leader="dot" w:pos="9629"/>
        </w:tabs>
        <w:rPr>
          <w:rFonts w:asciiTheme="minorHAnsi" w:hAnsiTheme="minorHAnsi"/>
          <w:b w:val="0"/>
        </w:rPr>
      </w:pPr>
      <w:hyperlink r:id="rId59"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7A42A0">
      <w:pPr>
        <w:pStyle w:val="TableofFigures"/>
        <w:tabs>
          <w:tab w:val="right" w:leader="dot" w:pos="9629"/>
        </w:tabs>
        <w:rPr>
          <w:rFonts w:asciiTheme="minorHAnsi" w:hAnsiTheme="minorHAnsi"/>
          <w:b w:val="0"/>
        </w:rPr>
      </w:pPr>
      <w:hyperlink r:id="rId60"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7A42A0">
      <w:pPr>
        <w:pStyle w:val="TableofFigures"/>
        <w:tabs>
          <w:tab w:val="right" w:leader="dot" w:pos="9629"/>
        </w:tabs>
        <w:rPr>
          <w:rFonts w:asciiTheme="minorHAnsi" w:hAnsiTheme="minorHAnsi"/>
          <w:b w:val="0"/>
        </w:rPr>
      </w:pPr>
      <w:hyperlink r:id="rId61"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7A42A0">
      <w:pPr>
        <w:pStyle w:val="TableofFigures"/>
        <w:tabs>
          <w:tab w:val="right" w:leader="dot" w:pos="9629"/>
        </w:tabs>
        <w:rPr>
          <w:rFonts w:asciiTheme="minorHAnsi" w:hAnsiTheme="minorHAnsi"/>
          <w:b w:val="0"/>
        </w:rPr>
      </w:pPr>
      <w:hyperlink r:id="rId62"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3"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7A42A0">
      <w:pPr>
        <w:rPr>
          <w:rFonts w:eastAsia="Batang"/>
          <w:lang w:eastAsia="zh-CN"/>
        </w:rPr>
      </w:pPr>
      <w:hyperlink r:id="rId64"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67" w:name="_Toc529948048"/>
      <w:bookmarkEnd w:id="66"/>
      <w:r>
        <w:rPr>
          <w:sz w:val="44"/>
        </w:rPr>
        <w:t>Reference</w:t>
      </w:r>
      <w:bookmarkEnd w:id="67"/>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7A42A0">
      <w:pPr>
        <w:numPr>
          <w:ilvl w:val="0"/>
          <w:numId w:val="77"/>
        </w:numPr>
        <w:spacing w:after="120"/>
        <w:jc w:val="both"/>
        <w:textAlignment w:val="auto"/>
      </w:pPr>
      <w:hyperlink r:id="rId65"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7A42A0">
      <w:pPr>
        <w:numPr>
          <w:ilvl w:val="0"/>
          <w:numId w:val="77"/>
        </w:numPr>
        <w:spacing w:after="120"/>
        <w:jc w:val="both"/>
        <w:textAlignment w:val="auto"/>
      </w:pPr>
      <w:hyperlink r:id="rId66" w:history="1">
        <w:r w:rsidR="00900DB6">
          <w:rPr>
            <w:rStyle w:val="Hyperlink"/>
          </w:rPr>
          <w:t>R1-2208417</w:t>
        </w:r>
      </w:hyperlink>
      <w:r w:rsidR="00900DB6">
        <w:tab/>
        <w:t>Evaluation methodology for LP-WUS</w:t>
      </w:r>
      <w:r w:rsidR="00900DB6">
        <w:tab/>
        <w:t>Huawei, HiSilicon</w:t>
      </w:r>
    </w:p>
    <w:p w14:paraId="5242E674" w14:textId="77777777" w:rsidR="000A4E56" w:rsidRDefault="007A42A0">
      <w:pPr>
        <w:numPr>
          <w:ilvl w:val="0"/>
          <w:numId w:val="77"/>
        </w:numPr>
        <w:spacing w:after="120"/>
        <w:jc w:val="both"/>
        <w:textAlignment w:val="auto"/>
      </w:pPr>
      <w:hyperlink r:id="rId67" w:history="1">
        <w:r w:rsidR="00900DB6">
          <w:rPr>
            <w:rStyle w:val="Hyperlink"/>
          </w:rPr>
          <w:t>R1-2208572</w:t>
        </w:r>
      </w:hyperlink>
      <w:r w:rsidR="00900DB6">
        <w:tab/>
        <w:t>Discussion on evaluation on low power WUS</w:t>
      </w:r>
      <w:r w:rsidR="00900DB6">
        <w:tab/>
        <w:t>Spreadtrum Communications</w:t>
      </w:r>
    </w:p>
    <w:p w14:paraId="6B8FE33A" w14:textId="77777777" w:rsidR="000A4E56" w:rsidRDefault="007A42A0">
      <w:pPr>
        <w:numPr>
          <w:ilvl w:val="0"/>
          <w:numId w:val="77"/>
        </w:numPr>
        <w:spacing w:after="120"/>
        <w:jc w:val="both"/>
        <w:textAlignment w:val="auto"/>
      </w:pPr>
      <w:hyperlink r:id="rId68" w:history="1">
        <w:r w:rsidR="00900DB6">
          <w:rPr>
            <w:rStyle w:val="Hyperlink"/>
          </w:rPr>
          <w:t>R1-2208668</w:t>
        </w:r>
      </w:hyperlink>
      <w:r w:rsidR="00900DB6">
        <w:tab/>
        <w:t>Evaluation methodologies for R18 LP-WUS/WUR</w:t>
      </w:r>
      <w:r w:rsidR="00900DB6">
        <w:tab/>
        <w:t>vivo</w:t>
      </w:r>
    </w:p>
    <w:p w14:paraId="0A0D2847" w14:textId="77777777" w:rsidR="000A4E56" w:rsidRDefault="007A42A0">
      <w:pPr>
        <w:numPr>
          <w:ilvl w:val="0"/>
          <w:numId w:val="77"/>
        </w:numPr>
        <w:spacing w:after="120"/>
        <w:jc w:val="both"/>
        <w:textAlignment w:val="auto"/>
      </w:pPr>
      <w:hyperlink r:id="rId69" w:history="1">
        <w:r w:rsidR="00900DB6">
          <w:rPr>
            <w:rStyle w:val="Hyperlink"/>
          </w:rPr>
          <w:t>R1-2208686</w:t>
        </w:r>
      </w:hyperlink>
      <w:r w:rsidR="00900DB6">
        <w:tab/>
        <w:t>Discussion on evaluation on LP-WUS</w:t>
      </w:r>
      <w:r w:rsidR="00900DB6">
        <w:tab/>
        <w:t>InterDigital, Inc.</w:t>
      </w:r>
    </w:p>
    <w:p w14:paraId="35CED72D" w14:textId="77777777" w:rsidR="000A4E56" w:rsidRDefault="007A42A0">
      <w:pPr>
        <w:numPr>
          <w:ilvl w:val="0"/>
          <w:numId w:val="77"/>
        </w:numPr>
        <w:spacing w:after="120"/>
        <w:jc w:val="both"/>
        <w:textAlignment w:val="auto"/>
      </w:pPr>
      <w:hyperlink r:id="rId70"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7A42A0">
      <w:pPr>
        <w:numPr>
          <w:ilvl w:val="0"/>
          <w:numId w:val="77"/>
        </w:numPr>
        <w:spacing w:after="120"/>
        <w:jc w:val="both"/>
        <w:textAlignment w:val="auto"/>
      </w:pPr>
      <w:hyperlink r:id="rId71" w:history="1">
        <w:r w:rsidR="00900DB6">
          <w:rPr>
            <w:rStyle w:val="Hyperlink"/>
          </w:rPr>
          <w:t>R1-2208843</w:t>
        </w:r>
      </w:hyperlink>
      <w:r w:rsidR="00900DB6">
        <w:tab/>
        <w:t>Evaluation discussion on lower power wake-up signal</w:t>
      </w:r>
      <w:r w:rsidR="00900DB6">
        <w:tab/>
        <w:t>OPPO</w:t>
      </w:r>
    </w:p>
    <w:p w14:paraId="37DE1EDC" w14:textId="77777777" w:rsidR="000A4E56" w:rsidRDefault="007A42A0">
      <w:pPr>
        <w:numPr>
          <w:ilvl w:val="0"/>
          <w:numId w:val="77"/>
        </w:numPr>
        <w:spacing w:after="120"/>
        <w:jc w:val="both"/>
        <w:textAlignment w:val="auto"/>
      </w:pPr>
      <w:hyperlink r:id="rId72"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7A42A0">
      <w:pPr>
        <w:numPr>
          <w:ilvl w:val="0"/>
          <w:numId w:val="77"/>
        </w:numPr>
        <w:spacing w:after="120"/>
        <w:jc w:val="both"/>
        <w:textAlignment w:val="auto"/>
      </w:pPr>
      <w:hyperlink r:id="rId73" w:history="1">
        <w:r w:rsidR="00900DB6">
          <w:rPr>
            <w:rStyle w:val="Hyperlink"/>
          </w:rPr>
          <w:t>R1-2209075</w:t>
        </w:r>
      </w:hyperlink>
      <w:r w:rsidR="00900DB6">
        <w:tab/>
        <w:t>Discussion on evaluations on LP WUS</w:t>
      </w:r>
      <w:r w:rsidR="00900DB6">
        <w:tab/>
        <w:t>Intel Corporation</w:t>
      </w:r>
    </w:p>
    <w:p w14:paraId="01527D2F" w14:textId="77777777" w:rsidR="000A4E56" w:rsidRDefault="007A42A0">
      <w:pPr>
        <w:numPr>
          <w:ilvl w:val="0"/>
          <w:numId w:val="77"/>
        </w:numPr>
        <w:spacing w:after="120"/>
        <w:jc w:val="both"/>
        <w:textAlignment w:val="auto"/>
      </w:pPr>
      <w:hyperlink r:id="rId74" w:history="1">
        <w:r w:rsidR="00900DB6">
          <w:rPr>
            <w:rStyle w:val="Hyperlink"/>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7A42A0">
      <w:pPr>
        <w:numPr>
          <w:ilvl w:val="0"/>
          <w:numId w:val="77"/>
        </w:numPr>
        <w:spacing w:after="120"/>
        <w:jc w:val="both"/>
        <w:textAlignment w:val="auto"/>
      </w:pPr>
      <w:hyperlink r:id="rId75" w:history="1">
        <w:r w:rsidR="00900DB6">
          <w:rPr>
            <w:rStyle w:val="Hyperlink"/>
          </w:rPr>
          <w:t>R1-2209270</w:t>
        </w:r>
      </w:hyperlink>
      <w:r w:rsidR="00900DB6">
        <w:tab/>
        <w:t>Evaluation on low power WUS</w:t>
      </w:r>
      <w:r w:rsidR="00900DB6">
        <w:tab/>
        <w:t>xiaomi</w:t>
      </w:r>
    </w:p>
    <w:p w14:paraId="1086D54F" w14:textId="77777777" w:rsidR="000A4E56" w:rsidRDefault="007A42A0">
      <w:pPr>
        <w:numPr>
          <w:ilvl w:val="0"/>
          <w:numId w:val="77"/>
        </w:numPr>
        <w:spacing w:after="120"/>
        <w:jc w:val="both"/>
        <w:textAlignment w:val="auto"/>
      </w:pPr>
      <w:hyperlink r:id="rId76"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7A42A0">
      <w:pPr>
        <w:numPr>
          <w:ilvl w:val="0"/>
          <w:numId w:val="77"/>
        </w:numPr>
        <w:spacing w:after="120"/>
        <w:jc w:val="both"/>
        <w:textAlignment w:val="auto"/>
      </w:pPr>
      <w:hyperlink r:id="rId77" w:history="1">
        <w:r w:rsidR="00900DB6">
          <w:rPr>
            <w:rStyle w:val="Hyperlink"/>
          </w:rPr>
          <w:t>R1-2209502</w:t>
        </w:r>
      </w:hyperlink>
      <w:r w:rsidR="00900DB6">
        <w:tab/>
        <w:t>Evaluation on low power WUS</w:t>
      </w:r>
      <w:r w:rsidR="00900DB6">
        <w:tab/>
        <w:t>MediaTek Inc.</w:t>
      </w:r>
    </w:p>
    <w:p w14:paraId="060B40DF" w14:textId="77777777" w:rsidR="000A4E56" w:rsidRDefault="007A42A0">
      <w:pPr>
        <w:numPr>
          <w:ilvl w:val="0"/>
          <w:numId w:val="77"/>
        </w:numPr>
        <w:spacing w:after="120"/>
        <w:jc w:val="both"/>
        <w:textAlignment w:val="auto"/>
      </w:pPr>
      <w:hyperlink r:id="rId78"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7A42A0">
      <w:pPr>
        <w:numPr>
          <w:ilvl w:val="0"/>
          <w:numId w:val="77"/>
        </w:numPr>
        <w:spacing w:after="120"/>
        <w:jc w:val="both"/>
        <w:textAlignment w:val="auto"/>
      </w:pPr>
      <w:hyperlink r:id="rId79" w:history="1">
        <w:r w:rsidR="00900DB6">
          <w:rPr>
            <w:rStyle w:val="Hyperlink"/>
          </w:rPr>
          <w:t>R1-2209621</w:t>
        </w:r>
      </w:hyperlink>
      <w:r w:rsidR="00900DB6">
        <w:tab/>
        <w:t>Discussion on low power WUS evaluation</w:t>
      </w:r>
      <w:r w:rsidR="00900DB6">
        <w:tab/>
        <w:t>Rakuten Symphony</w:t>
      </w:r>
    </w:p>
    <w:p w14:paraId="1F55BF80" w14:textId="77777777" w:rsidR="000A4E56" w:rsidRDefault="007A42A0">
      <w:pPr>
        <w:numPr>
          <w:ilvl w:val="0"/>
          <w:numId w:val="77"/>
        </w:numPr>
        <w:spacing w:after="120"/>
        <w:jc w:val="both"/>
        <w:textAlignment w:val="auto"/>
      </w:pPr>
      <w:hyperlink r:id="rId80"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7A42A0">
      <w:pPr>
        <w:numPr>
          <w:ilvl w:val="0"/>
          <w:numId w:val="77"/>
        </w:numPr>
        <w:spacing w:after="120"/>
        <w:jc w:val="both"/>
        <w:textAlignment w:val="auto"/>
      </w:pPr>
      <w:hyperlink r:id="rId81" w:history="1">
        <w:r w:rsidR="00900DB6">
          <w:rPr>
            <w:rStyle w:val="Hyperlink"/>
          </w:rPr>
          <w:t>R1-2209685</w:t>
        </w:r>
      </w:hyperlink>
      <w:r w:rsidR="00900DB6">
        <w:tab/>
        <w:t>Discussion on evaluation for low power WUS</w:t>
      </w:r>
      <w:r w:rsidR="00900DB6">
        <w:tab/>
        <w:t>Sharp</w:t>
      </w:r>
    </w:p>
    <w:p w14:paraId="1C436852" w14:textId="77777777" w:rsidR="000A4E56" w:rsidRDefault="007A42A0">
      <w:pPr>
        <w:numPr>
          <w:ilvl w:val="0"/>
          <w:numId w:val="77"/>
        </w:numPr>
        <w:spacing w:after="120"/>
        <w:jc w:val="both"/>
        <w:textAlignment w:val="auto"/>
      </w:pPr>
      <w:hyperlink r:id="rId82" w:history="1">
        <w:r w:rsidR="00900DB6">
          <w:rPr>
            <w:rStyle w:val="Hyperlink"/>
          </w:rPr>
          <w:t>R1-2209756</w:t>
        </w:r>
      </w:hyperlink>
      <w:r w:rsidR="00900DB6">
        <w:tab/>
        <w:t>Evaluation on LP-WUS/WUR</w:t>
      </w:r>
      <w:r w:rsidR="00900DB6">
        <w:tab/>
        <w:t>Samsung</w:t>
      </w:r>
    </w:p>
    <w:p w14:paraId="6105CE1B" w14:textId="77777777" w:rsidR="000A4E56" w:rsidRDefault="007A42A0">
      <w:pPr>
        <w:numPr>
          <w:ilvl w:val="0"/>
          <w:numId w:val="77"/>
        </w:numPr>
        <w:spacing w:after="120"/>
        <w:jc w:val="both"/>
        <w:textAlignment w:val="auto"/>
      </w:pPr>
      <w:hyperlink r:id="rId83"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7A42A0">
      <w:pPr>
        <w:numPr>
          <w:ilvl w:val="0"/>
          <w:numId w:val="77"/>
        </w:numPr>
        <w:spacing w:after="120"/>
        <w:jc w:val="both"/>
        <w:textAlignment w:val="auto"/>
      </w:pPr>
      <w:hyperlink r:id="rId84" w:history="1">
        <w:r w:rsidR="00900DB6">
          <w:rPr>
            <w:rStyle w:val="Hyperlink"/>
          </w:rPr>
          <w:t>R1-2209862</w:t>
        </w:r>
      </w:hyperlink>
      <w:r w:rsidR="00900DB6">
        <w:tab/>
        <w:t>Evaluation framework for low power WUS</w:t>
      </w:r>
      <w:r w:rsidR="00900DB6">
        <w:tab/>
        <w:t>Ericsson</w:t>
      </w:r>
    </w:p>
    <w:p w14:paraId="1C30725D" w14:textId="77777777" w:rsidR="000A4E56" w:rsidRDefault="007A42A0">
      <w:pPr>
        <w:numPr>
          <w:ilvl w:val="0"/>
          <w:numId w:val="77"/>
        </w:numPr>
        <w:spacing w:after="120"/>
        <w:jc w:val="both"/>
        <w:textAlignment w:val="auto"/>
      </w:pPr>
      <w:hyperlink r:id="rId85" w:history="1">
        <w:r w:rsidR="00900DB6">
          <w:rPr>
            <w:rStyle w:val="Hyperlink"/>
          </w:rPr>
          <w:t>R1-2210010</w:t>
        </w:r>
      </w:hyperlink>
      <w:r w:rsidR="00900DB6">
        <w:tab/>
        <w:t>Evaluation methodology for LP-WUS</w:t>
      </w:r>
      <w:r w:rsidR="00900DB6">
        <w:tab/>
        <w:t>Qualcomm Incorporated</w:t>
      </w:r>
    </w:p>
    <w:p w14:paraId="09A02DDC" w14:textId="77777777" w:rsidR="000A4E56" w:rsidRDefault="007A42A0">
      <w:pPr>
        <w:numPr>
          <w:ilvl w:val="0"/>
          <w:numId w:val="77"/>
        </w:numPr>
        <w:spacing w:after="120"/>
        <w:jc w:val="both"/>
        <w:textAlignment w:val="auto"/>
      </w:pPr>
      <w:hyperlink r:id="rId86" w:history="1">
        <w:r w:rsidR="00900DB6">
          <w:rPr>
            <w:rStyle w:val="Hyperlink"/>
          </w:rPr>
          <w:t>R1-2210051</w:t>
        </w:r>
      </w:hyperlink>
      <w:r w:rsidR="00900DB6">
        <w:tab/>
        <w:t>Discussion on Evaluation on Low power WUS</w:t>
      </w:r>
      <w:r w:rsidR="00900DB6">
        <w:tab/>
        <w:t>EURECOM</w:t>
      </w:r>
    </w:p>
    <w:p w14:paraId="610BFCC1" w14:textId="77777777" w:rsidR="000A4E56" w:rsidRDefault="007A42A0">
      <w:pPr>
        <w:numPr>
          <w:ilvl w:val="0"/>
          <w:numId w:val="77"/>
        </w:numPr>
        <w:spacing w:after="120"/>
        <w:jc w:val="both"/>
        <w:textAlignment w:val="auto"/>
      </w:pPr>
      <w:hyperlink r:id="rId87"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7A42A0">
      <w:pPr>
        <w:numPr>
          <w:ilvl w:val="0"/>
          <w:numId w:val="77"/>
        </w:numPr>
        <w:spacing w:after="120"/>
        <w:jc w:val="both"/>
        <w:textAlignment w:val="auto"/>
      </w:pPr>
      <w:hyperlink r:id="rId88" w:history="1">
        <w:r w:rsidR="00900DB6">
          <w:rPr>
            <w:rStyle w:val="Hyperlink"/>
          </w:rPr>
          <w:t>R1-2210197</w:t>
        </w:r>
      </w:hyperlink>
      <w:r w:rsidR="00900DB6">
        <w:tab/>
        <w:t>On LP-WUS evaluation</w:t>
      </w:r>
      <w:r w:rsidR="00900DB6">
        <w:tab/>
        <w:t>Nordic Semiconductor ASA</w:t>
      </w:r>
    </w:p>
    <w:p w14:paraId="3D8F1E1D" w14:textId="77777777" w:rsidR="000A4E56" w:rsidRDefault="007A42A0">
      <w:pPr>
        <w:numPr>
          <w:ilvl w:val="0"/>
          <w:numId w:val="77"/>
        </w:numPr>
        <w:spacing w:after="120"/>
        <w:jc w:val="both"/>
        <w:textAlignment w:val="auto"/>
      </w:pPr>
      <w:hyperlink r:id="rId89"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0547" w14:textId="77777777" w:rsidR="007A42A0" w:rsidRDefault="007A42A0">
      <w:pPr>
        <w:spacing w:after="0" w:line="240" w:lineRule="auto"/>
      </w:pPr>
      <w:r>
        <w:separator/>
      </w:r>
    </w:p>
  </w:endnote>
  <w:endnote w:type="continuationSeparator" w:id="0">
    <w:p w14:paraId="6BBCF043" w14:textId="77777777" w:rsidR="007A42A0" w:rsidRDefault="007A42A0">
      <w:pPr>
        <w:spacing w:after="0" w:line="240" w:lineRule="auto"/>
      </w:pPr>
      <w:r>
        <w:continuationSeparator/>
      </w:r>
    </w:p>
  </w:endnote>
  <w:endnote w:type="continuationNotice" w:id="1">
    <w:p w14:paraId="7F06C062" w14:textId="77777777" w:rsidR="007A42A0" w:rsidRDefault="007A4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77777777" w:rsidR="008A4F26" w:rsidRDefault="008A4F2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7234" w14:textId="77777777" w:rsidR="007A42A0" w:rsidRDefault="007A42A0">
      <w:pPr>
        <w:spacing w:after="0" w:line="240" w:lineRule="auto"/>
      </w:pPr>
      <w:r>
        <w:separator/>
      </w:r>
    </w:p>
  </w:footnote>
  <w:footnote w:type="continuationSeparator" w:id="0">
    <w:p w14:paraId="3B0B9899" w14:textId="77777777" w:rsidR="007A42A0" w:rsidRDefault="007A42A0">
      <w:pPr>
        <w:spacing w:after="0" w:line="240" w:lineRule="auto"/>
      </w:pPr>
      <w:r>
        <w:continuationSeparator/>
      </w:r>
    </w:p>
  </w:footnote>
  <w:footnote w:type="continuationNotice" w:id="1">
    <w:p w14:paraId="1AAADBE4" w14:textId="77777777" w:rsidR="007A42A0" w:rsidRDefault="007A42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2"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4"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6"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26A4D1"/>
    <w:multiLevelType w:val="singleLevel"/>
    <w:tmpl w:val="5E26A4D1"/>
    <w:lvl w:ilvl="0">
      <w:start w:val="1"/>
      <w:numFmt w:val="decimal"/>
      <w:suff w:val="space"/>
      <w:lvlText w:val="%1."/>
      <w:lvlJc w:val="left"/>
    </w:lvl>
  </w:abstractNum>
  <w:abstractNum w:abstractNumId="68"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1"/>
  </w:num>
  <w:num w:numId="3">
    <w:abstractNumId w:val="40"/>
  </w:num>
  <w:num w:numId="4">
    <w:abstractNumId w:val="70"/>
  </w:num>
  <w:num w:numId="5">
    <w:abstractNumId w:val="81"/>
  </w:num>
  <w:num w:numId="6">
    <w:abstractNumId w:val="59"/>
  </w:num>
  <w:num w:numId="7">
    <w:abstractNumId w:val="80"/>
  </w:num>
  <w:num w:numId="8">
    <w:abstractNumId w:val="46"/>
  </w:num>
  <w:num w:numId="9">
    <w:abstractNumId w:val="24"/>
  </w:num>
  <w:num w:numId="10">
    <w:abstractNumId w:val="41"/>
  </w:num>
  <w:num w:numId="11">
    <w:abstractNumId w:val="86"/>
  </w:num>
  <w:num w:numId="12">
    <w:abstractNumId w:val="1"/>
  </w:num>
  <w:num w:numId="13">
    <w:abstractNumId w:val="72"/>
  </w:num>
  <w:num w:numId="14">
    <w:abstractNumId w:val="78"/>
  </w:num>
  <w:num w:numId="15">
    <w:abstractNumId w:val="63"/>
  </w:num>
  <w:num w:numId="16">
    <w:abstractNumId w:val="83"/>
  </w:num>
  <w:num w:numId="17">
    <w:abstractNumId w:val="79"/>
  </w:num>
  <w:num w:numId="18">
    <w:abstractNumId w:val="84"/>
  </w:num>
  <w:num w:numId="19">
    <w:abstractNumId w:val="71"/>
  </w:num>
  <w:num w:numId="20">
    <w:abstractNumId w:val="37"/>
  </w:num>
  <w:num w:numId="21">
    <w:abstractNumId w:val="76"/>
  </w:num>
  <w:num w:numId="22">
    <w:abstractNumId w:val="35"/>
  </w:num>
  <w:num w:numId="23">
    <w:abstractNumId w:val="27"/>
  </w:num>
  <w:num w:numId="24">
    <w:abstractNumId w:val="69"/>
  </w:num>
  <w:num w:numId="25">
    <w:abstractNumId w:val="52"/>
  </w:num>
  <w:num w:numId="26">
    <w:abstractNumId w:val="47"/>
  </w:num>
  <w:num w:numId="27">
    <w:abstractNumId w:val="7"/>
  </w:num>
  <w:num w:numId="28">
    <w:abstractNumId w:val="55"/>
  </w:num>
  <w:num w:numId="29">
    <w:abstractNumId w:val="29"/>
  </w:num>
  <w:num w:numId="30">
    <w:abstractNumId w:val="10"/>
  </w:num>
  <w:num w:numId="31">
    <w:abstractNumId w:val="16"/>
  </w:num>
  <w:num w:numId="32">
    <w:abstractNumId w:val="34"/>
  </w:num>
  <w:num w:numId="33">
    <w:abstractNumId w:val="20"/>
  </w:num>
  <w:num w:numId="34">
    <w:abstractNumId w:val="51"/>
  </w:num>
  <w:num w:numId="35">
    <w:abstractNumId w:val="19"/>
  </w:num>
  <w:num w:numId="36">
    <w:abstractNumId w:val="13"/>
  </w:num>
  <w:num w:numId="37">
    <w:abstractNumId w:val="54"/>
  </w:num>
  <w:num w:numId="38">
    <w:abstractNumId w:val="56"/>
  </w:num>
  <w:num w:numId="39">
    <w:abstractNumId w:val="23"/>
  </w:num>
  <w:num w:numId="40">
    <w:abstractNumId w:val="12"/>
  </w:num>
  <w:num w:numId="41">
    <w:abstractNumId w:val="5"/>
  </w:num>
  <w:num w:numId="42">
    <w:abstractNumId w:val="44"/>
  </w:num>
  <w:num w:numId="43">
    <w:abstractNumId w:val="58"/>
  </w:num>
  <w:num w:numId="44">
    <w:abstractNumId w:val="67"/>
  </w:num>
  <w:num w:numId="45">
    <w:abstractNumId w:val="3"/>
  </w:num>
  <w:num w:numId="46">
    <w:abstractNumId w:val="4"/>
  </w:num>
  <w:num w:numId="47">
    <w:abstractNumId w:val="8"/>
  </w:num>
  <w:num w:numId="48">
    <w:abstractNumId w:val="32"/>
  </w:num>
  <w:num w:numId="49">
    <w:abstractNumId w:val="53"/>
  </w:num>
  <w:num w:numId="50">
    <w:abstractNumId w:val="68"/>
  </w:num>
  <w:num w:numId="51">
    <w:abstractNumId w:val="60"/>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1"/>
  </w:num>
  <w:num w:numId="56">
    <w:abstractNumId w:val="1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3"/>
  </w:num>
  <w:num w:numId="64">
    <w:abstractNumId w:val="85"/>
  </w:num>
  <w:num w:numId="65">
    <w:abstractNumId w:val="62"/>
  </w:num>
  <w:num w:numId="66">
    <w:abstractNumId w:val="45"/>
  </w:num>
  <w:num w:numId="67">
    <w:abstractNumId w:val="2"/>
  </w:num>
  <w:num w:numId="68">
    <w:abstractNumId w:val="28"/>
  </w:num>
  <w:num w:numId="69">
    <w:abstractNumId w:val="0"/>
  </w:num>
  <w:num w:numId="70">
    <w:abstractNumId w:val="48"/>
  </w:num>
  <w:num w:numId="71">
    <w:abstractNumId w:val="66"/>
  </w:num>
  <w:num w:numId="72">
    <w:abstractNumId w:val="75"/>
  </w:num>
  <w:num w:numId="73">
    <w:abstractNumId w:val="57"/>
  </w:num>
  <w:num w:numId="74">
    <w:abstractNumId w:val="61"/>
  </w:num>
  <w:num w:numId="75">
    <w:abstractNumId w:val="49"/>
  </w:num>
  <w:num w:numId="76">
    <w:abstractNumId w:val="64"/>
  </w:num>
  <w:num w:numId="77">
    <w:abstractNumId w:val="77"/>
  </w:num>
  <w:num w:numId="78">
    <w:abstractNumId w:val="22"/>
  </w:num>
  <w:num w:numId="79">
    <w:abstractNumId w:val="73"/>
  </w:num>
  <w:num w:numId="80">
    <w:abstractNumId w:val="74"/>
  </w:num>
  <w:num w:numId="81">
    <w:abstractNumId w:val="26"/>
  </w:num>
  <w:num w:numId="82">
    <w:abstractNumId w:val="6"/>
  </w:num>
  <w:num w:numId="83">
    <w:abstractNumId w:val="65"/>
  </w:num>
  <w:num w:numId="84">
    <w:abstractNumId w:val="82"/>
  </w:num>
  <w:num w:numId="85">
    <w:abstractNumId w:val="30"/>
  </w:num>
  <w:num w:numId="86">
    <w:abstractNumId w:val="43"/>
  </w:num>
  <w:num w:numId="87">
    <w:abstractNumId w:val="3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styleId="UnresolvedMention">
    <w:name w:val="Unresolved Mention"/>
    <w:basedOn w:val="DefaultParagraphFont"/>
    <w:uiPriority w:val="99"/>
    <w:semiHidden/>
    <w:unhideWhenUsed/>
    <w:rsid w:val="00D4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package" Target="embeddings/Microsoft_Visio_Drawing.vsdx"/><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668.zip" TargetMode="External"/><Relationship Id="rId84" Type="http://schemas.openxmlformats.org/officeDocument/2006/relationships/hyperlink" Target="file:///C:\Users\11048224\AppData\Local\Docs\R1-2209862.zip" TargetMode="External"/><Relationship Id="rId89" Type="http://schemas.openxmlformats.org/officeDocument/2006/relationships/hyperlink" Target="file:///C:\Users\11048224\AppData\Local\Docs\R1-2210222.zip" TargetMode="External"/><Relationship Id="rId16" Type="http://schemas.openxmlformats.org/officeDocument/2006/relationships/hyperlink" Target="mailto:cuishengjiang@oppo.com" TargetMode="External"/><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9199.zip" TargetMode="External"/><Relationship Id="rId79" Type="http://schemas.openxmlformats.org/officeDocument/2006/relationships/hyperlink" Target="file:///C:\Users\11048224\AppData\Local\Docs\R1-2209621.zip" TargetMode="External"/><Relationship Id="rId5" Type="http://schemas.openxmlformats.org/officeDocument/2006/relationships/customXml" Target="../customXml/item5.xml"/><Relationship Id="rId90" Type="http://schemas.openxmlformats.org/officeDocument/2006/relationships/footer" Target="footer1.xml"/><Relationship Id="rId14" Type="http://schemas.openxmlformats.org/officeDocument/2006/relationships/hyperlink" Target="mailto:nafise.mazloum@sony.com"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https://www.3gpp.org/ftp/tsg_ran/TSG_RAN/TSGR_97e/Docs/RP-222644.zip" TargetMode="External"/><Relationship Id="rId69" Type="http://schemas.openxmlformats.org/officeDocument/2006/relationships/hyperlink" Target="file:///C:\Users\11048224\AppData\Local\Docs\R1-2208686.zip" TargetMode="External"/><Relationship Id="rId77" Type="http://schemas.openxmlformats.org/officeDocument/2006/relationships/hyperlink" Target="file:///C:\Users\younsun\Documents\3GPP%20documents\RAN1%20tdocs\TSGR1_110b-e\Docs\R1-2209502.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960.zip" TargetMode="External"/><Relationship Id="rId80" Type="http://schemas.openxmlformats.org/officeDocument/2006/relationships/hyperlink" Target="file:///C:\Users\11048224\AppData\Local\Docs\R1-2209665.zip" TargetMode="External"/><Relationship Id="rId85" Type="http://schemas.openxmlformats.org/officeDocument/2006/relationships/hyperlink" Target="file:///C:\Users\11048224\AppData\Local\Docs\R1-2210010.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1.png"/><Relationship Id="rId25" Type="http://schemas.openxmlformats.org/officeDocument/2006/relationships/image" Target="media/image7.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572.zip" TargetMode="External"/><Relationship Id="rId20" Type="http://schemas.openxmlformats.org/officeDocument/2006/relationships/image" Target="media/image4.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698.zip" TargetMode="External"/><Relationship Id="rId75" Type="http://schemas.openxmlformats.org/officeDocument/2006/relationships/hyperlink" Target="file:///C:\Users\11048224\AppData\Local\Docs\R1-2209270.zip" TargetMode="External"/><Relationship Id="rId83" Type="http://schemas.openxmlformats.org/officeDocument/2006/relationships/hyperlink" Target="file:///C:\Users\11048224\AppData\Local\Docs\R1-2209766.zip" TargetMode="External"/><Relationship Id="rId88" Type="http://schemas.openxmlformats.org/officeDocument/2006/relationships/hyperlink" Target="file:///C:\Users\11048224\AppData\Local\Docs\R1-2210197.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378.zip" TargetMode="External"/><Relationship Id="rId73" Type="http://schemas.openxmlformats.org/officeDocument/2006/relationships/hyperlink" Target="file:///C:\Users\younsun\Documents\3GPP%20documents\RAN1%20tdocs\TSGR1_110b-e\Docs\R1-2209075.zip" TargetMode="External"/><Relationship Id="rId78" Type="http://schemas.openxmlformats.org/officeDocument/2006/relationships/hyperlink" Target="file:///C:\Users\11048224\AppData\Local\Docs\R1-2209605.zip" TargetMode="External"/><Relationship Id="rId81" Type="http://schemas.openxmlformats.org/officeDocument/2006/relationships/hyperlink" Target="file:///C:\Users\11048224\AppData\Local\Docs\R1-2209685.zip" TargetMode="External"/><Relationship Id="rId86" Type="http://schemas.openxmlformats.org/officeDocument/2006/relationships/hyperlink" Target="file:///C:\Users\11048224\AppData\Local\Docs\R1-221005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image" Target="media/image2.emf"/><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361.zip" TargetMode="External"/><Relationship Id="rId7" Type="http://schemas.openxmlformats.org/officeDocument/2006/relationships/styles" Target="styles.xml"/><Relationship Id="rId71" Type="http://schemas.openxmlformats.org/officeDocument/2006/relationships/hyperlink" Target="file:///C:\Users\11048224\AppData\Local\Docs\R1-2208843.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package" Target="embeddings/Microsoft_Visio_Drawing1.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417.zip" TargetMode="External"/><Relationship Id="rId87" Type="http://schemas.openxmlformats.org/officeDocument/2006/relationships/hyperlink" Target="file:///C:\Users\11048224\AppData\Local\Docs\R1-2210169.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756.zip" TargetMode="External"/><Relationship Id="rId1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1FD727F1-3072-4D2F-B991-81A6450CA7F3}">
  <ds:schemaRefs>
    <ds:schemaRef ds:uri="http://schemas.openxmlformats.org/officeDocument/2006/bibliography"/>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87</Pages>
  <Words>29551</Words>
  <Characters>168445</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197601</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Karthikeyan Ganesan</cp:lastModifiedBy>
  <cp:revision>2</cp:revision>
  <cp:lastPrinted>2020-10-27T09:39:00Z</cp:lastPrinted>
  <dcterms:created xsi:type="dcterms:W3CDTF">2022-10-12T03:43:00Z</dcterms:created>
  <dcterms:modified xsi:type="dcterms:W3CDTF">2022-10-12T03:43:00Z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