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9FD3A4"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9FD3A4"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9FD3A4"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6A7377">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6A7377">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r>
              <w:rPr>
                <w:rFonts w:eastAsiaTheme="minorEastAsia"/>
                <w:lang w:eastAsia="zh-CN"/>
              </w:rPr>
              <w:t>Nafiseh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6A7377"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r>
              <w:rPr>
                <w:rFonts w:eastAsiaTheme="minorEastAsia"/>
                <w:lang w:eastAsia="zh-CN"/>
              </w:rPr>
              <w:t>InterDigital</w:t>
            </w:r>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296A2C" w:rsidP="00AA1FB3">
            <w:pPr>
              <w:spacing w:after="0" w:line="240" w:lineRule="auto"/>
              <w:jc w:val="center"/>
            </w:pPr>
            <w:hyperlink r:id="rId15" w:history="1">
              <w:r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hint="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296A2C" w:rsidP="00D4123F">
            <w:pPr>
              <w:spacing w:after="0" w:line="240" w:lineRule="auto"/>
              <w:jc w:val="center"/>
              <w:rPr>
                <w:rFonts w:hint="eastAsia"/>
                <w:lang w:eastAsia="zh-CN"/>
              </w:rPr>
            </w:pPr>
            <w:hyperlink r:id="rId16" w:history="1">
              <w:r w:rsidRPr="00040CC8">
                <w:rPr>
                  <w:rStyle w:val="aff3"/>
                  <w:rFonts w:hint="eastAsia"/>
                  <w:lang w:eastAsia="zh-CN"/>
                </w:rPr>
                <w:t>c</w:t>
              </w:r>
              <w:r w:rsidRPr="00040CC8">
                <w:rPr>
                  <w:rStyle w:val="aff3"/>
                  <w:lang w:eastAsia="zh-CN"/>
                </w:rPr>
                <w:t>uishengjiang@oppo.com</w:t>
              </w:r>
            </w:hyperlink>
            <w:bookmarkStart w:id="3" w:name="_GoBack"/>
            <w:bookmarkEnd w:id="3"/>
          </w:p>
        </w:tc>
      </w:tr>
      <w:bookmarkEnd w:id="2"/>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4"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lastRenderedPageBreak/>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4"/>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5" w:name="_Hlk114477670"/>
      <w:r>
        <w:rPr>
          <w:szCs w:val="20"/>
          <w:lang w:val="en-GB"/>
        </w:rPr>
        <w:t>IoT cases including e.g., industrial wireless sensors, controllers</w:t>
      </w:r>
      <w:bookmarkEnd w:id="5"/>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 xml:space="preserve">provide even higher power saving gains compared to the legacy solutions with acceptable latency impact of some </w:t>
      </w:r>
      <w:r>
        <w:rPr>
          <w:lang w:eastAsia="zh-CN"/>
        </w:rPr>
        <w:lastRenderedPageBreak/>
        <w:t>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Regarding Nordic’s comments, for our understanding, it should be connected state for eMBB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eMBB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eMBB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lastRenderedPageBreak/>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r>
              <w:rPr>
                <w:szCs w:val="22"/>
                <w:lang w:eastAsia="zh-CN"/>
              </w:rPr>
              <w:t>InterDigital</w:t>
            </w:r>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lastRenderedPageBreak/>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6" w:name="_Hlk116462804"/>
            <w:r>
              <w:rPr>
                <w:rFonts w:hint="eastAsia"/>
                <w:szCs w:val="22"/>
                <w:lang w:eastAsia="zh-CN"/>
              </w:rPr>
              <w:lastRenderedPageBreak/>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bookmarkEnd w:id="6"/>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(sub-mW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mW.</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lastRenderedPageBreak/>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r>
              <w:rPr>
                <w:szCs w:val="22"/>
                <w:lang w:eastAsia="zh-CN"/>
              </w:rPr>
              <w:t>InterDigital</w:t>
            </w:r>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gramStart"/>
      <w:r>
        <w:t>I</w:t>
      </w:r>
      <w:r>
        <w:rPr>
          <w:rFonts w:hint="eastAsia"/>
        </w:rPr>
        <w:t>nterDigital(</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lastRenderedPageBreak/>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r>
              <w:rPr>
                <w:szCs w:val="22"/>
                <w:lang w:eastAsia="zh-CN"/>
              </w:rPr>
              <w:t>InterDigital</w:t>
            </w:r>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lastRenderedPageBreak/>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7" w:name="_Hlk116462848"/>
            <w:r>
              <w:rPr>
                <w:rFonts w:hint="eastAsia"/>
                <w:szCs w:val="22"/>
                <w:lang w:eastAsia="zh-CN"/>
              </w:rPr>
              <w:lastRenderedPageBreak/>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7207FD0B" w:rsidR="00322C55" w:rsidRDefault="00322C55" w:rsidP="00322C55">
            <w:pPr>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p>
        </w:tc>
      </w:tr>
      <w:bookmarkEnd w:id="7"/>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lastRenderedPageBreak/>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r>
              <w:rPr>
                <w:szCs w:val="22"/>
                <w:lang w:eastAsia="zh-CN"/>
              </w:rPr>
              <w:t>InterDigital</w:t>
            </w:r>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bookmarkEnd w:id="8"/>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lastRenderedPageBreak/>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r>
              <w:t>InterDigital</w:t>
            </w:r>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bookmarkEnd w:id="9"/>
    </w:tbl>
    <w:p w14:paraId="092B8D3E" w14:textId="77777777" w:rsidR="000A4E56" w:rsidRPr="0090633E"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Down prioritize the sidelink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transmission of LP-WUS should not require new gNB hardware and should not trigger new emissions/compliance requirements for gNBs</w:t>
      </w:r>
    </w:p>
    <w:p w14:paraId="76E17C08" w14:textId="77777777" w:rsidR="000A4E56" w:rsidRDefault="00900DB6">
      <w:pPr>
        <w:pStyle w:val="aff6"/>
        <w:numPr>
          <w:ilvl w:val="1"/>
          <w:numId w:val="19"/>
        </w:numPr>
        <w:spacing w:line="256" w:lineRule="auto"/>
        <w:rPr>
          <w:lang w:eastAsia="zh-CN"/>
        </w:rPr>
      </w:pPr>
      <w:r>
        <w:rPr>
          <w:lang w:eastAsia="zh-CN"/>
        </w:rPr>
        <w:lastRenderedPageBreak/>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Down prioritize the sidelink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lastRenderedPageBreak/>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Down prioritize the sidelink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r>
              <w:rPr>
                <w:szCs w:val="22"/>
                <w:lang w:eastAsia="zh-CN"/>
              </w:rPr>
              <w:lastRenderedPageBreak/>
              <w:t>InterDigital</w:t>
            </w:r>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Down prioritize the sidelink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0"/>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r>
              <w:rPr>
                <w:szCs w:val="22"/>
                <w:lang w:eastAsia="zh-CN"/>
              </w:rPr>
              <w:t>InterDigital</w:t>
            </w:r>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11" w:name="_Hlk116462939"/>
            <w:r>
              <w:rPr>
                <w:rFonts w:hint="eastAsia"/>
                <w:szCs w:val="22"/>
                <w:lang w:eastAsia="zh-CN"/>
              </w:rPr>
              <w:lastRenderedPageBreak/>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bookmarkEnd w:id="11"/>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 xml:space="preserve">For latency, the definition for RRC IDLE/INACTIVE state might be limiting if we consider existing/legacy definition of a PO. The evaluation of latency should be able to capture the impact of LP-WUR always monitoring operation and potential of considering unique addressing via the </w:t>
            </w:r>
            <w:r>
              <w:rPr>
                <w:lang w:eastAsia="zh-CN"/>
              </w:rPr>
              <w:lastRenderedPageBreak/>
              <w:t>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ms?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per ms</w:t>
                  </w:r>
                  <w:r>
                    <w:rPr>
                      <w:color w:val="000000"/>
                      <w:lang w:eastAsia="zh-CN"/>
                    </w:rPr>
                    <w:t>.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r>
              <w:rPr>
                <w:szCs w:val="22"/>
                <w:lang w:eastAsia="zh-CN"/>
              </w:rPr>
              <w:t>InterDigital</w:t>
            </w:r>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Spreadtrum.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Huawei, HiSilicon</w:t>
            </w:r>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lastRenderedPageBreak/>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12" w:name="_Ref114057008"/>
      <w:r>
        <w:t xml:space="preserve">Table </w:t>
      </w:r>
      <w:r w:rsidR="006A7377">
        <w:fldChar w:fldCharType="begin"/>
      </w:r>
      <w:r w:rsidR="006A7377">
        <w:instrText xml:space="preserve"> SEQ Table \* ARABIC </w:instrText>
      </w:r>
      <w:r w:rsidR="006A7377">
        <w:fldChar w:fldCharType="separate"/>
      </w:r>
      <w:r>
        <w:t>1</w:t>
      </w:r>
      <w:r w:rsidR="006A7377">
        <w:fldChar w:fldCharType="end"/>
      </w:r>
      <w:bookmarkEnd w:id="12"/>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9FD3A4"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9FD3A4"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9FD3A4"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9FD3A4"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9FD3A4"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9FD3A4"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9FD3A4"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9FD3A4"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9FD3A4"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9FD3A4"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9FD3A4"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13" w:name="_Ref114063635"/>
      <w:r>
        <w:t xml:space="preserve">Table </w:t>
      </w:r>
      <w:r w:rsidR="006A7377">
        <w:fldChar w:fldCharType="begin"/>
      </w:r>
      <w:r w:rsidR="006A7377">
        <w:instrText xml:space="preserve"> SEQ Table \* ARABIC </w:instrText>
      </w:r>
      <w:r w:rsidR="006A7377">
        <w:fldChar w:fldCharType="separate"/>
      </w:r>
      <w:r>
        <w:t>2</w:t>
      </w:r>
      <w:r w:rsidR="006A7377">
        <w:fldChar w:fldCharType="end"/>
      </w:r>
      <w:bookmarkEnd w:id="13"/>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9FD3A4"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lastRenderedPageBreak/>
              <w:t>Sleep type</w:t>
            </w:r>
          </w:p>
        </w:tc>
        <w:tc>
          <w:tcPr>
            <w:tcW w:w="2980" w:type="dxa"/>
            <w:shd w:val="clear" w:color="auto" w:fill="9FD3A4"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x  ms</w:t>
            </w:r>
            <w:proofErr w:type="gramEnd"/>
            <w:r>
              <w:rPr>
                <w:rFonts w:eastAsia="Microsoft YaHei Light"/>
                <w:b/>
                <w:bCs/>
                <w:kern w:val="24"/>
                <w:sz w:val="16"/>
                <w:szCs w:val="16"/>
              </w:rPr>
              <w:t xml:space="preserve">) </w:t>
            </w:r>
          </w:p>
        </w:tc>
        <w:tc>
          <w:tcPr>
            <w:tcW w:w="3340" w:type="dxa"/>
            <w:shd w:val="clear" w:color="auto" w:fill="9FD3A4"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9FD3A4"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200 ms [25 ms]</w:t>
            </w:r>
          </w:p>
        </w:tc>
      </w:tr>
      <w:tr w:rsidR="000A4E56" w14:paraId="4F40F0EB" w14:textId="77777777">
        <w:trPr>
          <w:jc w:val="center"/>
        </w:trPr>
        <w:tc>
          <w:tcPr>
            <w:tcW w:w="1580" w:type="dxa"/>
            <w:shd w:val="clear" w:color="auto" w:fill="9FD3A4"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20 ms</w:t>
            </w:r>
          </w:p>
        </w:tc>
      </w:tr>
      <w:tr w:rsidR="000A4E56" w14:paraId="7CD2A994" w14:textId="77777777">
        <w:trPr>
          <w:jc w:val="center"/>
        </w:trPr>
        <w:tc>
          <w:tcPr>
            <w:tcW w:w="1580" w:type="dxa"/>
            <w:shd w:val="clear" w:color="auto" w:fill="9FD3A4"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6 ms</w:t>
            </w:r>
          </w:p>
        </w:tc>
      </w:tr>
      <w:tr w:rsidR="000A4E56" w14:paraId="4BA0F00F" w14:textId="77777777">
        <w:trPr>
          <w:jc w:val="center"/>
        </w:trPr>
        <w:tc>
          <w:tcPr>
            <w:tcW w:w="1580" w:type="dxa"/>
            <w:shd w:val="clear" w:color="auto" w:fill="9FD3A4"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0 ms*</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lastRenderedPageBreak/>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6A7377">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x  ms</w:t>
            </w:r>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[100 ms]</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lastRenderedPageBreak/>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400 ms</w:t>
            </w:r>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4BEEA0D4" w14:textId="77777777" w:rsidR="000A4E56" w:rsidRDefault="00900DB6">
      <w:pPr>
        <w:pStyle w:val="Proposal"/>
        <w:numPr>
          <w:ilvl w:val="0"/>
          <w:numId w:val="29"/>
        </w:numPr>
        <w:tabs>
          <w:tab w:val="clear" w:pos="2722"/>
        </w:tabs>
        <w:spacing w:after="120" w:line="240" w:lineRule="auto"/>
      </w:pPr>
      <w:bookmarkStart w:id="20" w:name="_Toc115467226"/>
      <w:bookmarkStart w:id="21" w:name="_Toc115442428"/>
      <w:r>
        <w:t xml:space="preserve">Use </w:t>
      </w:r>
      <w:r>
        <w:rPr>
          <w:rFonts w:cs="Arial"/>
        </w:rPr>
        <w:t>existing models in TR 38.840 and TR 38.875 as starting point for evaluations</w:t>
      </w:r>
      <w:bookmarkEnd w:id="20"/>
      <w:bookmarkEnd w:id="21"/>
    </w:p>
    <w:p w14:paraId="1C9CD2F0" w14:textId="77777777" w:rsidR="000A4E56" w:rsidRDefault="00900DB6">
      <w:pPr>
        <w:pStyle w:val="Proposal"/>
        <w:numPr>
          <w:ilvl w:val="0"/>
          <w:numId w:val="29"/>
        </w:numPr>
        <w:tabs>
          <w:tab w:val="clear" w:pos="2722"/>
        </w:tabs>
        <w:spacing w:after="120" w:line="240" w:lineRule="auto"/>
      </w:pPr>
      <w:bookmarkStart w:id="22" w:name="_Toc115467227"/>
      <w:bookmarkStart w:id="23" w:name="_Toc115442429"/>
      <w:r>
        <w:rPr>
          <w:rFonts w:cs="Arial"/>
        </w:rPr>
        <w:t>Study whether any updates are needed for the power model (including any updates to scaling factors, transition time) when the main radio is operated in conjunction with LP-WUR</w:t>
      </w:r>
      <w:bookmarkEnd w:id="22"/>
      <w:bookmarkEnd w:id="23"/>
    </w:p>
    <w:p w14:paraId="47550692" w14:textId="77777777" w:rsidR="000A4E56" w:rsidRDefault="00900DB6">
      <w:pPr>
        <w:pStyle w:val="Proposal"/>
        <w:numPr>
          <w:ilvl w:val="0"/>
          <w:numId w:val="29"/>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23E9F086" w14:textId="77777777" w:rsidR="000A4E56" w:rsidRDefault="00900DB6">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[400 ms*]</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r w:rsidR="006A7377">
        <w:fldChar w:fldCharType="begin"/>
      </w:r>
      <w:r w:rsidR="006A7377">
        <w:instrText xml:space="preserve"> SEQ Table \* ARABIC </w:instrText>
      </w:r>
      <w:r w:rsidR="006A7377">
        <w:fldChar w:fldCharType="separate"/>
      </w:r>
      <w:r>
        <w:t>1</w:t>
      </w:r>
      <w:r w:rsidR="006A7377">
        <w:fldChar w:fldCharType="end"/>
      </w:r>
      <w:r>
        <w:t xml:space="preserve"> Power Model for Deep Sleep and ULPS</w:t>
      </w:r>
    </w:p>
    <w:p w14:paraId="269A71C4" w14:textId="77777777" w:rsidR="000A4E56" w:rsidRDefault="00900DB6">
      <w:r>
        <w:rPr>
          <w:noProof/>
          <w:lang w:eastAsia="zh-CN"/>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[200 ms]</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ms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ms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ms*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ms.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8" w:name="_Ref114057023"/>
      <w:r>
        <w:t xml:space="preserve">Table </w:t>
      </w:r>
      <w:r w:rsidR="006A7377">
        <w:fldChar w:fldCharType="begin"/>
      </w:r>
      <w:r w:rsidR="006A7377">
        <w:instrText xml:space="preserve"> SEQ Table \* ARABIC </w:instrText>
      </w:r>
      <w:r w:rsidR="006A7377">
        <w:fldChar w:fldCharType="separate"/>
      </w:r>
      <w:r>
        <w:t>3</w:t>
      </w:r>
      <w:r w:rsidR="006A7377">
        <w:fldChar w:fldCharType="end"/>
      </w:r>
      <w:bookmarkEnd w:id="28"/>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9FD3A4"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9FD3A4"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9FD3A4"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9FD3A4"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9FD3A4"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lastRenderedPageBreak/>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56329ED4" w14:textId="77777777" w:rsidR="000A4E56" w:rsidRDefault="00900DB6">
      <w:pPr>
        <w:pStyle w:val="Proposal"/>
        <w:numPr>
          <w:ilvl w:val="0"/>
          <w:numId w:val="34"/>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6F03FE42" w14:textId="77777777" w:rsidR="000A4E56" w:rsidRDefault="00900DB6">
      <w:pPr>
        <w:pStyle w:val="Proposal"/>
        <w:numPr>
          <w:ilvl w:val="0"/>
          <w:numId w:val="34"/>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073E229D" w14:textId="77777777" w:rsidR="000A4E56" w:rsidRDefault="00900DB6">
      <w:pPr>
        <w:pStyle w:val="Proposal"/>
        <w:numPr>
          <w:ilvl w:val="0"/>
          <w:numId w:val="34"/>
        </w:numPr>
        <w:tabs>
          <w:tab w:val="clear" w:pos="2722"/>
        </w:tabs>
        <w:spacing w:after="120" w:line="240" w:lineRule="auto"/>
      </w:pPr>
      <w:bookmarkStart w:id="37" w:name="_Toc115442434"/>
      <w:bookmarkStart w:id="38" w:name="_Toc115467232"/>
      <w:r>
        <w:t>Transition energy and transition time (if any) between above two states</w:t>
      </w:r>
      <w:bookmarkEnd w:id="37"/>
      <w:bookmarkEnd w:id="38"/>
    </w:p>
    <w:p w14:paraId="75C2A597" w14:textId="77777777" w:rsidR="000A4E56" w:rsidRDefault="00900DB6">
      <w:pPr>
        <w:pStyle w:val="Proposal"/>
        <w:numPr>
          <w:ilvl w:val="0"/>
          <w:numId w:val="34"/>
        </w:numPr>
        <w:tabs>
          <w:tab w:val="clear" w:pos="2722"/>
        </w:tabs>
        <w:spacing w:after="120" w:line="240" w:lineRule="auto"/>
      </w:pPr>
      <w:bookmarkStart w:id="39" w:name="_Toc115442435"/>
      <w:bookmarkStart w:id="40"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475799C6" w14:textId="77777777" w:rsidR="000A4E56" w:rsidRDefault="00900DB6">
      <w:pPr>
        <w:pStyle w:val="Proposal"/>
        <w:numPr>
          <w:ilvl w:val="0"/>
          <w:numId w:val="34"/>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lastRenderedPageBreak/>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unit/ms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mW.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is 1% of eMBB</w:t>
            </w:r>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a) parameters setting, including paging rate, paging cycle, eDRX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r>
        <w:rPr>
          <w:rFonts w:hint="eastAsia"/>
          <w:color w:val="FF0000"/>
        </w:rPr>
        <w:t>e</w:t>
      </w:r>
      <w:r>
        <w:rPr>
          <w:color w:val="FF0000"/>
        </w:rPr>
        <w:t xml:space="preserve">DRX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lastRenderedPageBreak/>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r>
              <w:rPr>
                <w:rFonts w:eastAsia="Malgun Gothic"/>
                <w:kern w:val="24"/>
                <w:sz w:val="16"/>
                <w:szCs w:val="16"/>
              </w:rPr>
              <w:t>eDRX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6A7377">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(ms)</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r>
        <w:rPr>
          <w:b/>
        </w:rPr>
        <w:t>Spreadtrum</w:t>
      </w:r>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lastRenderedPageBreak/>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44"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5"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lastRenderedPageBreak/>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r>
              <w:t>eDRX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7"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7"/>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6 DL : 4 UL, repeated every 5 ms</w:t>
            </w:r>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eDRX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ms</w:t>
            </w:r>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 ms</w:t>
            </w:r>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w:t>
            </w:r>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 ms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5 ms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49" w:name="_Ref115432793"/>
      <w:r>
        <w:t xml:space="preserve">Figure </w:t>
      </w:r>
      <w:r w:rsidR="006A7377">
        <w:fldChar w:fldCharType="begin"/>
      </w:r>
      <w:r w:rsidR="006A7377">
        <w:instrText xml:space="preserve"> SEQ Figure \* ARABIC </w:instrText>
      </w:r>
      <w:r w:rsidR="006A7377">
        <w:fldChar w:fldCharType="separate"/>
      </w:r>
      <w:r>
        <w:t>1</w:t>
      </w:r>
      <w:r w:rsidR="006A7377">
        <w:fldChar w:fldCharType="end"/>
      </w:r>
      <w:bookmarkEnd w:id="49"/>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40 bytes payload (AMR12.2 kbps) with inter-arrival time of 20 ms</w:t>
            </w:r>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Period = 160 ms</w:t>
            </w:r>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Period = 320 ms</w:t>
            </w:r>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Inactivity timer = 80 ms</w:t>
            </w:r>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Period = 40 ms</w:t>
            </w:r>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Inactivity timer = 10 ms</w:t>
            </w:r>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3CAFEC99" w14:textId="77777777" w:rsidR="000A4E56" w:rsidRDefault="00900DB6">
            <w:pPr>
              <w:spacing w:after="0"/>
              <w:jc w:val="center"/>
              <w:rPr>
                <w:rFonts w:eastAsia="Times New Roman"/>
                <w:lang w:val="en-GB"/>
              </w:rPr>
            </w:pPr>
            <w:r>
              <w:rPr>
                <w:rFonts w:eastAsia="Times New Roman"/>
                <w:lang w:val="en-GB"/>
              </w:rPr>
              <w:t>FR2: 4 ms</w:t>
            </w:r>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56C63C23" w14:textId="77777777" w:rsidR="000A4E56" w:rsidRDefault="00900DB6">
            <w:pPr>
              <w:spacing w:after="0"/>
              <w:jc w:val="center"/>
              <w:rPr>
                <w:rFonts w:eastAsia="Times New Roman"/>
                <w:lang w:val="en-GB"/>
              </w:rPr>
            </w:pPr>
            <w:r>
              <w:rPr>
                <w:rFonts w:eastAsia="Times New Roman"/>
                <w:lang w:val="en-GB"/>
              </w:rPr>
              <w:t>FR2: 2 ms</w:t>
            </w:r>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pt;height:227.85pt" o:ole="">
            <v:imagedata r:id="rId20" o:title=""/>
          </v:shape>
          <o:OLEObject Type="Embed" ProgID="Visio.Drawing.15" ShapeID="_x0000_i1025" DrawAspect="Content" ObjectID="_1727079158" r:id="rId21"/>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2"/>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5" w:name="_Toc115467240"/>
      <w:bookmarkStart w:id="56" w:name="_Toc115442442"/>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1pt;height:123.8pt" o:ole="">
            <v:imagedata r:id="rId23" o:title=""/>
          </v:shape>
          <o:OLEObject Type="Embed" ProgID="Visio.Drawing.15" ShapeID="_x0000_i1026" DrawAspect="Content" ObjectID="_1727079159" r:id="rId24"/>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3.8pt;height:2in" o:ole="">
            <v:imagedata r:id="rId25" o:title=""/>
          </v:shape>
          <o:OLEObject Type="Embed" ProgID="Visio.Drawing.15" ShapeID="_x0000_i1027" DrawAspect="Content" ObjectID="_1727079160" r:id="rId26"/>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7"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8"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8"/>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w:t>
            </w:r>
            <w:proofErr w:type="gramStart"/>
            <w:r>
              <w:rPr>
                <w:lang w:eastAsia="zh-CN"/>
              </w:rPr>
              <w:t>s,  61</w:t>
            </w:r>
            <w:proofErr w:type="gramEnd"/>
            <w:r>
              <w:rPr>
                <w:lang w:eastAsia="zh-CN"/>
              </w:rPr>
              <w:t xml:space="preserve">.44s,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identifies  a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eDRX? If we evaluate the probability of paging in every DRX also for eDRX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60"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60"/>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1"/>
    </w:p>
    <w:p w14:paraId="3286AFD4" w14:textId="77777777" w:rsidR="000A4E56" w:rsidRDefault="00900DB6">
      <w:pPr>
        <w:spacing w:after="120" w:line="240" w:lineRule="auto"/>
        <w:ind w:right="-99"/>
        <w:rPr>
          <w:b/>
          <w:bCs/>
        </w:rPr>
      </w:pPr>
      <w:bookmarkStart w:id="62" w:name="_Ref115447209"/>
      <w:r>
        <w:rPr>
          <w:b/>
          <w:lang w:val="en-GB"/>
        </w:rPr>
        <w:lastRenderedPageBreak/>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2"/>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lastRenderedPageBreak/>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lastRenderedPageBreak/>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lastRenderedPageBreak/>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lastRenderedPageBreak/>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63"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bookmarkEnd w:id="63"/>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lastRenderedPageBreak/>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64"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65" w:name="OLE_LINK3"/>
            <w:r>
              <w:rPr>
                <w:szCs w:val="22"/>
                <w:lang w:eastAsia="zh-CN"/>
              </w:rPr>
              <w:t xml:space="preserve">As we commented in 1C-v1, </w:t>
            </w:r>
            <w:bookmarkEnd w:id="65"/>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393FEEFC" w:rsidR="001153E1" w:rsidRDefault="001153E1" w:rsidP="001153E1">
            <w:pPr>
              <w:spacing w:after="0" w:line="240" w:lineRule="auto"/>
              <w:rPr>
                <w:szCs w:val="22"/>
                <w:lang w:eastAsia="zh-CN"/>
              </w:rPr>
            </w:pPr>
            <w:r>
              <w:rPr>
                <w:rFonts w:hint="eastAsia"/>
                <w:szCs w:val="22"/>
                <w:lang w:eastAsia="zh-CN"/>
              </w:rPr>
              <w:t>O</w:t>
            </w:r>
            <w:r>
              <w:rPr>
                <w:szCs w:val="22"/>
                <w:lang w:eastAsia="zh-CN"/>
              </w:rPr>
              <w:t>K with the proposal.</w:t>
            </w:r>
          </w:p>
        </w:tc>
      </w:tr>
      <w:bookmarkEnd w:id="64"/>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lastRenderedPageBreak/>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6"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6"/>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lastRenderedPageBreak/>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lastRenderedPageBreak/>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53927D04" w:rsidR="00567A45" w:rsidRDefault="00567A45" w:rsidP="00567A45">
            <w:pPr>
              <w:spacing w:line="240" w:lineRule="auto"/>
              <w:rPr>
                <w:lang w:eastAsia="zh-CN"/>
              </w:rPr>
            </w:pPr>
            <w:r>
              <w:rPr>
                <w:rFonts w:hint="eastAsia"/>
                <w:szCs w:val="22"/>
                <w:lang w:eastAsia="zh-CN"/>
              </w:rPr>
              <w:t>O</w:t>
            </w:r>
            <w:r>
              <w:rPr>
                <w:szCs w:val="22"/>
                <w:lang w:eastAsia="zh-CN"/>
              </w:rPr>
              <w:t>K with the proposal.</w:t>
            </w: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lastRenderedPageBreak/>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lastRenderedPageBreak/>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r>
              <w:rPr>
                <w:szCs w:val="22"/>
                <w:lang w:eastAsia="zh-CN"/>
              </w:rPr>
              <w:t>InterDigital</w:t>
            </w:r>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lastRenderedPageBreak/>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67" w:name="_Toc529948047"/>
      <w:r>
        <w:rPr>
          <w:sz w:val="44"/>
        </w:rPr>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lastRenderedPageBreak/>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lastRenderedPageBreak/>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lastRenderedPageBreak/>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lastRenderedPageBreak/>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The SI considers the constraints of RedCap devices.</w:t>
      </w:r>
    </w:p>
    <w:p w14:paraId="22824BDA" w14:textId="77777777" w:rsidR="000A4E56" w:rsidRDefault="00900DB6">
      <w:pPr>
        <w:pStyle w:val="a6"/>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lastRenderedPageBreak/>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lastRenderedPageBreak/>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lastRenderedPageBreak/>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6A7377">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6A737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6A7377">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6A7377">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lastRenderedPageBreak/>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lastRenderedPageBreak/>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lastRenderedPageBreak/>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lastRenderedPageBreak/>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lastRenderedPageBreak/>
        <w:t>Proposal 9: Consider candidate LP-WUS bandwidth similar to RedCap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lastRenderedPageBreak/>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31"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6A7377">
      <w:pPr>
        <w:pStyle w:val="afa"/>
        <w:tabs>
          <w:tab w:val="right" w:leader="dot" w:pos="9629"/>
        </w:tabs>
        <w:rPr>
          <w:rFonts w:asciiTheme="minorHAnsi" w:hAnsiTheme="minorHAnsi"/>
          <w:b w:val="0"/>
        </w:rPr>
      </w:pPr>
      <w:hyperlink r:id="rId32"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6A7377">
      <w:pPr>
        <w:pStyle w:val="afa"/>
        <w:tabs>
          <w:tab w:val="right" w:leader="dot" w:pos="9629"/>
        </w:tabs>
        <w:rPr>
          <w:rFonts w:asciiTheme="minorHAnsi" w:hAnsiTheme="minorHAnsi"/>
          <w:b w:val="0"/>
        </w:rPr>
      </w:pPr>
      <w:hyperlink r:id="rId33"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6A7377">
      <w:pPr>
        <w:pStyle w:val="afa"/>
        <w:tabs>
          <w:tab w:val="right" w:leader="dot" w:pos="9629"/>
        </w:tabs>
        <w:rPr>
          <w:rFonts w:asciiTheme="minorHAnsi" w:hAnsiTheme="minorHAnsi"/>
          <w:b w:val="0"/>
        </w:rPr>
      </w:pPr>
      <w:hyperlink r:id="rId34"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6A7377">
      <w:pPr>
        <w:pStyle w:val="afa"/>
        <w:tabs>
          <w:tab w:val="right" w:leader="dot" w:pos="9629"/>
        </w:tabs>
        <w:rPr>
          <w:rFonts w:asciiTheme="minorHAnsi" w:hAnsiTheme="minorHAnsi"/>
          <w:b w:val="0"/>
        </w:rPr>
      </w:pPr>
      <w:hyperlink r:id="rId35"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6A7377">
      <w:pPr>
        <w:pStyle w:val="afa"/>
        <w:tabs>
          <w:tab w:val="right" w:leader="dot" w:pos="9629"/>
        </w:tabs>
        <w:rPr>
          <w:rFonts w:asciiTheme="minorHAnsi" w:hAnsiTheme="minorHAnsi"/>
          <w:b w:val="0"/>
        </w:rPr>
      </w:pPr>
      <w:hyperlink r:id="rId36"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6A7377">
      <w:pPr>
        <w:pStyle w:val="afa"/>
        <w:tabs>
          <w:tab w:val="right" w:leader="dot" w:pos="9629"/>
        </w:tabs>
        <w:rPr>
          <w:rFonts w:asciiTheme="minorHAnsi" w:hAnsiTheme="minorHAnsi"/>
          <w:b w:val="0"/>
        </w:rPr>
      </w:pPr>
      <w:hyperlink r:id="rId37"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6A7377">
      <w:pPr>
        <w:pStyle w:val="afa"/>
        <w:tabs>
          <w:tab w:val="right" w:leader="dot" w:pos="9629"/>
        </w:tabs>
        <w:rPr>
          <w:rFonts w:asciiTheme="minorHAnsi" w:hAnsiTheme="minorHAnsi"/>
          <w:b w:val="0"/>
        </w:rPr>
      </w:pPr>
      <w:hyperlink r:id="rId38"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6A7377">
      <w:pPr>
        <w:pStyle w:val="afa"/>
        <w:tabs>
          <w:tab w:val="right" w:leader="dot" w:pos="9629"/>
        </w:tabs>
        <w:rPr>
          <w:rFonts w:asciiTheme="minorHAnsi" w:hAnsiTheme="minorHAnsi"/>
          <w:b w:val="0"/>
        </w:rPr>
      </w:pPr>
      <w:hyperlink r:id="rId39"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6A7377">
      <w:pPr>
        <w:pStyle w:val="afa"/>
        <w:tabs>
          <w:tab w:val="right" w:leader="dot" w:pos="9629"/>
        </w:tabs>
        <w:rPr>
          <w:rFonts w:asciiTheme="minorHAnsi" w:hAnsiTheme="minorHAnsi"/>
          <w:b w:val="0"/>
        </w:rPr>
      </w:pPr>
      <w:hyperlink r:id="rId40"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6A7377">
      <w:pPr>
        <w:pStyle w:val="afa"/>
        <w:tabs>
          <w:tab w:val="right" w:leader="dot" w:pos="9629"/>
        </w:tabs>
        <w:rPr>
          <w:rFonts w:asciiTheme="minorHAnsi" w:hAnsiTheme="minorHAnsi"/>
          <w:b w:val="0"/>
        </w:rPr>
      </w:pPr>
      <w:hyperlink r:id="rId41"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6A7377">
      <w:pPr>
        <w:pStyle w:val="afa"/>
        <w:tabs>
          <w:tab w:val="right" w:leader="dot" w:pos="9629"/>
        </w:tabs>
        <w:rPr>
          <w:rFonts w:asciiTheme="minorHAnsi" w:hAnsiTheme="minorHAnsi"/>
          <w:b w:val="0"/>
        </w:rPr>
      </w:pPr>
      <w:hyperlink r:id="rId42"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6A7377">
      <w:pPr>
        <w:pStyle w:val="afa"/>
        <w:tabs>
          <w:tab w:val="right" w:leader="dot" w:pos="9629"/>
        </w:tabs>
        <w:rPr>
          <w:rFonts w:asciiTheme="minorHAnsi" w:hAnsiTheme="minorHAnsi"/>
          <w:b w:val="0"/>
        </w:rPr>
      </w:pPr>
      <w:hyperlink r:id="rId43"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6A7377">
      <w:pPr>
        <w:pStyle w:val="afa"/>
        <w:tabs>
          <w:tab w:val="right" w:leader="dot" w:pos="9629"/>
        </w:tabs>
        <w:rPr>
          <w:rFonts w:asciiTheme="minorHAnsi" w:hAnsiTheme="minorHAnsi"/>
          <w:b w:val="0"/>
        </w:rPr>
      </w:pPr>
      <w:hyperlink r:id="rId44"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6A7377">
      <w:pPr>
        <w:pStyle w:val="afa"/>
        <w:tabs>
          <w:tab w:val="right" w:leader="dot" w:pos="9629"/>
        </w:tabs>
        <w:rPr>
          <w:rFonts w:asciiTheme="minorHAnsi" w:hAnsiTheme="minorHAnsi"/>
          <w:b w:val="0"/>
        </w:rPr>
      </w:pPr>
      <w:hyperlink r:id="rId45"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6A7377">
      <w:pPr>
        <w:pStyle w:val="afa"/>
        <w:tabs>
          <w:tab w:val="right" w:leader="dot" w:pos="9629"/>
        </w:tabs>
        <w:rPr>
          <w:rFonts w:asciiTheme="minorHAnsi" w:hAnsiTheme="minorHAnsi"/>
          <w:b w:val="0"/>
        </w:rPr>
      </w:pPr>
      <w:hyperlink r:id="rId46"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6A7377">
      <w:pPr>
        <w:pStyle w:val="afa"/>
        <w:tabs>
          <w:tab w:val="right" w:leader="dot" w:pos="9629"/>
        </w:tabs>
        <w:rPr>
          <w:rFonts w:asciiTheme="minorHAnsi" w:hAnsiTheme="minorHAnsi"/>
          <w:b w:val="0"/>
        </w:rPr>
      </w:pPr>
      <w:hyperlink r:id="rId47"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6A7377">
      <w:pPr>
        <w:pStyle w:val="afa"/>
        <w:tabs>
          <w:tab w:val="right" w:leader="dot" w:pos="9629"/>
        </w:tabs>
        <w:rPr>
          <w:rFonts w:asciiTheme="minorHAnsi" w:hAnsiTheme="minorHAnsi"/>
          <w:b w:val="0"/>
        </w:rPr>
      </w:pPr>
      <w:hyperlink r:id="rId48"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6A7377">
      <w:pPr>
        <w:pStyle w:val="afa"/>
        <w:tabs>
          <w:tab w:val="right" w:leader="dot" w:pos="9629"/>
        </w:tabs>
        <w:rPr>
          <w:rFonts w:asciiTheme="minorHAnsi" w:hAnsiTheme="minorHAnsi"/>
          <w:b w:val="0"/>
        </w:rPr>
      </w:pPr>
      <w:hyperlink r:id="rId49"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6A7377">
      <w:pPr>
        <w:pStyle w:val="afa"/>
        <w:tabs>
          <w:tab w:val="right" w:leader="dot" w:pos="9629"/>
        </w:tabs>
        <w:rPr>
          <w:rFonts w:asciiTheme="minorHAnsi" w:hAnsiTheme="minorHAnsi"/>
          <w:b w:val="0"/>
        </w:rPr>
      </w:pPr>
      <w:hyperlink r:id="rId50"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6A7377">
      <w:pPr>
        <w:pStyle w:val="afa"/>
        <w:tabs>
          <w:tab w:val="right" w:leader="dot" w:pos="9629"/>
        </w:tabs>
        <w:rPr>
          <w:rFonts w:asciiTheme="minorHAnsi" w:hAnsiTheme="minorHAnsi"/>
          <w:b w:val="0"/>
        </w:rPr>
      </w:pPr>
      <w:hyperlink r:id="rId51"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6A7377">
      <w:pPr>
        <w:pStyle w:val="afa"/>
        <w:tabs>
          <w:tab w:val="right" w:leader="dot" w:pos="9629"/>
        </w:tabs>
        <w:rPr>
          <w:rFonts w:asciiTheme="minorHAnsi" w:hAnsiTheme="minorHAnsi"/>
          <w:b w:val="0"/>
        </w:rPr>
      </w:pPr>
      <w:hyperlink r:id="rId52"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6A7377">
      <w:pPr>
        <w:pStyle w:val="afa"/>
        <w:tabs>
          <w:tab w:val="right" w:leader="dot" w:pos="9629"/>
        </w:tabs>
        <w:rPr>
          <w:rFonts w:asciiTheme="minorHAnsi" w:hAnsiTheme="minorHAnsi"/>
          <w:b w:val="0"/>
        </w:rPr>
      </w:pPr>
      <w:hyperlink r:id="rId53"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6A7377">
      <w:pPr>
        <w:pStyle w:val="afa"/>
        <w:tabs>
          <w:tab w:val="right" w:leader="dot" w:pos="9629"/>
        </w:tabs>
        <w:rPr>
          <w:rFonts w:asciiTheme="minorHAnsi" w:hAnsiTheme="minorHAnsi"/>
          <w:b w:val="0"/>
        </w:rPr>
      </w:pPr>
      <w:hyperlink r:id="rId54"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6A7377">
      <w:pPr>
        <w:pStyle w:val="afa"/>
        <w:tabs>
          <w:tab w:val="right" w:leader="dot" w:pos="9629"/>
        </w:tabs>
        <w:rPr>
          <w:rFonts w:asciiTheme="minorHAnsi" w:hAnsiTheme="minorHAnsi"/>
          <w:b w:val="0"/>
        </w:rPr>
      </w:pPr>
      <w:hyperlink r:id="rId55"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6A7377">
      <w:pPr>
        <w:pStyle w:val="afa"/>
        <w:tabs>
          <w:tab w:val="right" w:leader="dot" w:pos="9629"/>
        </w:tabs>
        <w:rPr>
          <w:rFonts w:asciiTheme="minorHAnsi" w:hAnsiTheme="minorHAnsi"/>
          <w:b w:val="0"/>
        </w:rPr>
      </w:pPr>
      <w:hyperlink r:id="rId56"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6A7377">
      <w:pPr>
        <w:pStyle w:val="afa"/>
        <w:tabs>
          <w:tab w:val="right" w:leader="dot" w:pos="9629"/>
        </w:tabs>
        <w:rPr>
          <w:rFonts w:asciiTheme="minorHAnsi" w:hAnsiTheme="minorHAnsi"/>
          <w:b w:val="0"/>
        </w:rPr>
      </w:pPr>
      <w:hyperlink r:id="rId57"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6A7377">
      <w:pPr>
        <w:pStyle w:val="afa"/>
        <w:tabs>
          <w:tab w:val="right" w:leader="dot" w:pos="9629"/>
        </w:tabs>
        <w:rPr>
          <w:rFonts w:asciiTheme="minorHAnsi" w:hAnsiTheme="minorHAnsi"/>
          <w:b w:val="0"/>
        </w:rPr>
      </w:pPr>
      <w:hyperlink r:id="rId58"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6A7377">
      <w:pPr>
        <w:pStyle w:val="afa"/>
        <w:tabs>
          <w:tab w:val="right" w:leader="dot" w:pos="9629"/>
        </w:tabs>
        <w:rPr>
          <w:rFonts w:asciiTheme="minorHAnsi" w:hAnsiTheme="minorHAnsi"/>
          <w:b w:val="0"/>
        </w:rPr>
      </w:pPr>
      <w:hyperlink r:id="rId59"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6A7377">
      <w:pPr>
        <w:pStyle w:val="afa"/>
        <w:tabs>
          <w:tab w:val="right" w:leader="dot" w:pos="9629"/>
        </w:tabs>
        <w:rPr>
          <w:rFonts w:asciiTheme="minorHAnsi" w:hAnsiTheme="minorHAnsi"/>
          <w:b w:val="0"/>
        </w:rPr>
      </w:pPr>
      <w:hyperlink r:id="rId60"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6A7377">
      <w:pPr>
        <w:pStyle w:val="afa"/>
        <w:tabs>
          <w:tab w:val="right" w:leader="dot" w:pos="9629"/>
        </w:tabs>
        <w:rPr>
          <w:rFonts w:asciiTheme="minorHAnsi" w:hAnsiTheme="minorHAnsi"/>
          <w:b w:val="0"/>
        </w:rPr>
      </w:pPr>
      <w:hyperlink r:id="rId61"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6A7377">
      <w:pPr>
        <w:pStyle w:val="afa"/>
        <w:tabs>
          <w:tab w:val="right" w:leader="dot" w:pos="9629"/>
        </w:tabs>
        <w:rPr>
          <w:rFonts w:asciiTheme="minorHAnsi" w:hAnsiTheme="minorHAnsi"/>
          <w:b w:val="0"/>
        </w:rPr>
      </w:pPr>
      <w:hyperlink r:id="rId62"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lastRenderedPageBreak/>
              <w:t>KPI</w:t>
            </w:r>
          </w:p>
        </w:tc>
        <w:tc>
          <w:tcPr>
            <w:tcW w:w="2675"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9FD3A4"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3"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lastRenderedPageBreak/>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lastRenderedPageBreak/>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6A7377">
      <w:pPr>
        <w:rPr>
          <w:rFonts w:eastAsia="Batang"/>
          <w:lang w:eastAsia="zh-CN"/>
        </w:rPr>
      </w:pPr>
      <w:hyperlink r:id="rId64"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lastRenderedPageBreak/>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68" w:name="_Toc529948048"/>
      <w:bookmarkEnd w:id="67"/>
      <w:r>
        <w:rPr>
          <w:sz w:val="44"/>
        </w:rPr>
        <w:t>Reference</w:t>
      </w:r>
      <w:bookmarkEnd w:id="68"/>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6A7377">
      <w:pPr>
        <w:numPr>
          <w:ilvl w:val="0"/>
          <w:numId w:val="77"/>
        </w:numPr>
        <w:spacing w:after="120"/>
        <w:jc w:val="both"/>
        <w:textAlignment w:val="auto"/>
      </w:pPr>
      <w:hyperlink r:id="rId65"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6A7377">
      <w:pPr>
        <w:numPr>
          <w:ilvl w:val="0"/>
          <w:numId w:val="77"/>
        </w:numPr>
        <w:spacing w:after="120"/>
        <w:jc w:val="both"/>
        <w:textAlignment w:val="auto"/>
      </w:pPr>
      <w:hyperlink r:id="rId66" w:history="1">
        <w:r w:rsidR="00900DB6">
          <w:rPr>
            <w:rStyle w:val="aff3"/>
          </w:rPr>
          <w:t>R1-2208417</w:t>
        </w:r>
      </w:hyperlink>
      <w:r w:rsidR="00900DB6">
        <w:tab/>
        <w:t>Evaluation methodology for LP-WUS</w:t>
      </w:r>
      <w:r w:rsidR="00900DB6">
        <w:tab/>
        <w:t>Huawei, HiSilicon</w:t>
      </w:r>
    </w:p>
    <w:p w14:paraId="5242E674" w14:textId="77777777" w:rsidR="000A4E56" w:rsidRDefault="006A7377">
      <w:pPr>
        <w:numPr>
          <w:ilvl w:val="0"/>
          <w:numId w:val="77"/>
        </w:numPr>
        <w:spacing w:after="120"/>
        <w:jc w:val="both"/>
        <w:textAlignment w:val="auto"/>
      </w:pPr>
      <w:hyperlink r:id="rId67" w:history="1">
        <w:r w:rsidR="00900DB6">
          <w:rPr>
            <w:rStyle w:val="aff3"/>
          </w:rPr>
          <w:t>R1-2208572</w:t>
        </w:r>
      </w:hyperlink>
      <w:r w:rsidR="00900DB6">
        <w:tab/>
        <w:t>Discussion on evaluation on low power WUS</w:t>
      </w:r>
      <w:r w:rsidR="00900DB6">
        <w:tab/>
        <w:t>Spreadtrum Communications</w:t>
      </w:r>
    </w:p>
    <w:p w14:paraId="6B8FE33A" w14:textId="77777777" w:rsidR="000A4E56" w:rsidRDefault="006A7377">
      <w:pPr>
        <w:numPr>
          <w:ilvl w:val="0"/>
          <w:numId w:val="77"/>
        </w:numPr>
        <w:spacing w:after="120"/>
        <w:jc w:val="both"/>
        <w:textAlignment w:val="auto"/>
      </w:pPr>
      <w:hyperlink r:id="rId68" w:history="1">
        <w:r w:rsidR="00900DB6">
          <w:rPr>
            <w:rStyle w:val="aff3"/>
          </w:rPr>
          <w:t>R1-2208668</w:t>
        </w:r>
      </w:hyperlink>
      <w:r w:rsidR="00900DB6">
        <w:tab/>
        <w:t>Evaluation methodologies for R18 LP-WUS/WUR</w:t>
      </w:r>
      <w:r w:rsidR="00900DB6">
        <w:tab/>
        <w:t>vivo</w:t>
      </w:r>
    </w:p>
    <w:p w14:paraId="0A0D2847" w14:textId="77777777" w:rsidR="000A4E56" w:rsidRDefault="006A7377">
      <w:pPr>
        <w:numPr>
          <w:ilvl w:val="0"/>
          <w:numId w:val="77"/>
        </w:numPr>
        <w:spacing w:after="120"/>
        <w:jc w:val="both"/>
        <w:textAlignment w:val="auto"/>
      </w:pPr>
      <w:hyperlink r:id="rId69" w:history="1">
        <w:r w:rsidR="00900DB6">
          <w:rPr>
            <w:rStyle w:val="aff3"/>
          </w:rPr>
          <w:t>R1-2208686</w:t>
        </w:r>
      </w:hyperlink>
      <w:r w:rsidR="00900DB6">
        <w:tab/>
        <w:t>Discussion on evaluation on LP-WUS</w:t>
      </w:r>
      <w:r w:rsidR="00900DB6">
        <w:tab/>
        <w:t>InterDigital, Inc.</w:t>
      </w:r>
    </w:p>
    <w:p w14:paraId="35CED72D" w14:textId="77777777" w:rsidR="000A4E56" w:rsidRDefault="006A7377">
      <w:pPr>
        <w:numPr>
          <w:ilvl w:val="0"/>
          <w:numId w:val="77"/>
        </w:numPr>
        <w:spacing w:after="120"/>
        <w:jc w:val="both"/>
        <w:textAlignment w:val="auto"/>
      </w:pPr>
      <w:hyperlink r:id="rId70" w:history="1">
        <w:r w:rsidR="00900DB6">
          <w:rPr>
            <w:rStyle w:val="aff3"/>
          </w:rPr>
          <w:t>R1-2208698</w:t>
        </w:r>
      </w:hyperlink>
      <w:r w:rsidR="00900DB6">
        <w:tab/>
        <w:t>Low power WUS Evaluation Methodology</w:t>
      </w:r>
      <w:r w:rsidR="00900DB6">
        <w:tab/>
        <w:t>Nokia, Nokia Shanghai Bell</w:t>
      </w:r>
    </w:p>
    <w:p w14:paraId="5B21B9B4" w14:textId="77777777" w:rsidR="000A4E56" w:rsidRDefault="006A7377">
      <w:pPr>
        <w:numPr>
          <w:ilvl w:val="0"/>
          <w:numId w:val="77"/>
        </w:numPr>
        <w:spacing w:after="120"/>
        <w:jc w:val="both"/>
        <w:textAlignment w:val="auto"/>
      </w:pPr>
      <w:hyperlink r:id="rId71" w:history="1">
        <w:r w:rsidR="00900DB6">
          <w:rPr>
            <w:rStyle w:val="aff3"/>
          </w:rPr>
          <w:t>R1-2208843</w:t>
        </w:r>
      </w:hyperlink>
      <w:r w:rsidR="00900DB6">
        <w:tab/>
        <w:t>Evaluation discussion on lower power wake-up signal</w:t>
      </w:r>
      <w:r w:rsidR="00900DB6">
        <w:tab/>
        <w:t>OPPO</w:t>
      </w:r>
    </w:p>
    <w:p w14:paraId="37DE1EDC" w14:textId="77777777" w:rsidR="000A4E56" w:rsidRDefault="006A7377">
      <w:pPr>
        <w:numPr>
          <w:ilvl w:val="0"/>
          <w:numId w:val="77"/>
        </w:numPr>
        <w:spacing w:after="120"/>
        <w:jc w:val="both"/>
        <w:textAlignment w:val="auto"/>
      </w:pPr>
      <w:hyperlink r:id="rId72"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6A7377">
      <w:pPr>
        <w:numPr>
          <w:ilvl w:val="0"/>
          <w:numId w:val="77"/>
        </w:numPr>
        <w:spacing w:after="120"/>
        <w:jc w:val="both"/>
        <w:textAlignment w:val="auto"/>
      </w:pPr>
      <w:hyperlink r:id="rId73" w:history="1">
        <w:r w:rsidR="00900DB6">
          <w:rPr>
            <w:rStyle w:val="aff3"/>
          </w:rPr>
          <w:t>R1-2209075</w:t>
        </w:r>
      </w:hyperlink>
      <w:r w:rsidR="00900DB6">
        <w:tab/>
        <w:t>Discussion on evaluations on LP WUS</w:t>
      </w:r>
      <w:r w:rsidR="00900DB6">
        <w:tab/>
        <w:t>Intel Corporation</w:t>
      </w:r>
    </w:p>
    <w:p w14:paraId="01527D2F" w14:textId="77777777" w:rsidR="000A4E56" w:rsidRDefault="006A7377">
      <w:pPr>
        <w:numPr>
          <w:ilvl w:val="0"/>
          <w:numId w:val="77"/>
        </w:numPr>
        <w:spacing w:after="120"/>
        <w:jc w:val="both"/>
        <w:textAlignment w:val="auto"/>
      </w:pPr>
      <w:hyperlink r:id="rId74"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6A7377">
      <w:pPr>
        <w:numPr>
          <w:ilvl w:val="0"/>
          <w:numId w:val="77"/>
        </w:numPr>
        <w:spacing w:after="120"/>
        <w:jc w:val="both"/>
        <w:textAlignment w:val="auto"/>
      </w:pPr>
      <w:hyperlink r:id="rId75" w:history="1">
        <w:r w:rsidR="00900DB6">
          <w:rPr>
            <w:rStyle w:val="aff3"/>
          </w:rPr>
          <w:t>R1-2209270</w:t>
        </w:r>
      </w:hyperlink>
      <w:r w:rsidR="00900DB6">
        <w:tab/>
        <w:t>Evaluation on low power WUS</w:t>
      </w:r>
      <w:r w:rsidR="00900DB6">
        <w:tab/>
        <w:t>xiaomi</w:t>
      </w:r>
    </w:p>
    <w:p w14:paraId="1086D54F" w14:textId="77777777" w:rsidR="000A4E56" w:rsidRDefault="006A7377">
      <w:pPr>
        <w:numPr>
          <w:ilvl w:val="0"/>
          <w:numId w:val="77"/>
        </w:numPr>
        <w:spacing w:after="120"/>
        <w:jc w:val="both"/>
        <w:textAlignment w:val="auto"/>
      </w:pPr>
      <w:hyperlink r:id="rId76"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6A7377">
      <w:pPr>
        <w:numPr>
          <w:ilvl w:val="0"/>
          <w:numId w:val="77"/>
        </w:numPr>
        <w:spacing w:after="120"/>
        <w:jc w:val="both"/>
        <w:textAlignment w:val="auto"/>
      </w:pPr>
      <w:hyperlink r:id="rId77" w:history="1">
        <w:r w:rsidR="00900DB6">
          <w:rPr>
            <w:rStyle w:val="aff3"/>
          </w:rPr>
          <w:t>R1-2209502</w:t>
        </w:r>
      </w:hyperlink>
      <w:r w:rsidR="00900DB6">
        <w:tab/>
        <w:t>Evaluation on low power WUS</w:t>
      </w:r>
      <w:r w:rsidR="00900DB6">
        <w:tab/>
        <w:t>MediaTek Inc.</w:t>
      </w:r>
    </w:p>
    <w:p w14:paraId="060B40DF" w14:textId="77777777" w:rsidR="000A4E56" w:rsidRDefault="006A7377">
      <w:pPr>
        <w:numPr>
          <w:ilvl w:val="0"/>
          <w:numId w:val="77"/>
        </w:numPr>
        <w:spacing w:after="120"/>
        <w:jc w:val="both"/>
        <w:textAlignment w:val="auto"/>
      </w:pPr>
      <w:hyperlink r:id="rId78" w:history="1">
        <w:r w:rsidR="00900DB6">
          <w:rPr>
            <w:rStyle w:val="aff3"/>
          </w:rPr>
          <w:t>R1-2209605</w:t>
        </w:r>
      </w:hyperlink>
      <w:r w:rsidR="00900DB6">
        <w:tab/>
        <w:t>On performance evaluation for low power wake-up signal</w:t>
      </w:r>
      <w:r w:rsidR="00900DB6">
        <w:tab/>
        <w:t>Apple</w:t>
      </w:r>
    </w:p>
    <w:p w14:paraId="78C4574B" w14:textId="77777777" w:rsidR="000A4E56" w:rsidRDefault="006A7377">
      <w:pPr>
        <w:numPr>
          <w:ilvl w:val="0"/>
          <w:numId w:val="77"/>
        </w:numPr>
        <w:spacing w:after="120"/>
        <w:jc w:val="both"/>
        <w:textAlignment w:val="auto"/>
      </w:pPr>
      <w:hyperlink r:id="rId79" w:history="1">
        <w:r w:rsidR="00900DB6">
          <w:rPr>
            <w:rStyle w:val="aff3"/>
          </w:rPr>
          <w:t>R1-2209621</w:t>
        </w:r>
      </w:hyperlink>
      <w:r w:rsidR="00900DB6">
        <w:tab/>
        <w:t>Discussion on low power WUS evaluation</w:t>
      </w:r>
      <w:r w:rsidR="00900DB6">
        <w:tab/>
        <w:t>Rakuten Symphony</w:t>
      </w:r>
    </w:p>
    <w:p w14:paraId="1F55BF80" w14:textId="77777777" w:rsidR="000A4E56" w:rsidRDefault="006A7377">
      <w:pPr>
        <w:numPr>
          <w:ilvl w:val="0"/>
          <w:numId w:val="77"/>
        </w:numPr>
        <w:spacing w:after="120"/>
        <w:jc w:val="both"/>
        <w:textAlignment w:val="auto"/>
      </w:pPr>
      <w:hyperlink r:id="rId80"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6A7377">
      <w:pPr>
        <w:numPr>
          <w:ilvl w:val="0"/>
          <w:numId w:val="77"/>
        </w:numPr>
        <w:spacing w:after="120"/>
        <w:jc w:val="both"/>
        <w:textAlignment w:val="auto"/>
      </w:pPr>
      <w:hyperlink r:id="rId81" w:history="1">
        <w:r w:rsidR="00900DB6">
          <w:rPr>
            <w:rStyle w:val="aff3"/>
          </w:rPr>
          <w:t>R1-2209685</w:t>
        </w:r>
      </w:hyperlink>
      <w:r w:rsidR="00900DB6">
        <w:tab/>
        <w:t>Discussion on evaluation for low power WUS</w:t>
      </w:r>
      <w:r w:rsidR="00900DB6">
        <w:tab/>
        <w:t>Sharp</w:t>
      </w:r>
    </w:p>
    <w:p w14:paraId="1C436852" w14:textId="77777777" w:rsidR="000A4E56" w:rsidRDefault="006A7377">
      <w:pPr>
        <w:numPr>
          <w:ilvl w:val="0"/>
          <w:numId w:val="77"/>
        </w:numPr>
        <w:spacing w:after="120"/>
        <w:jc w:val="both"/>
        <w:textAlignment w:val="auto"/>
      </w:pPr>
      <w:hyperlink r:id="rId82" w:history="1">
        <w:r w:rsidR="00900DB6">
          <w:rPr>
            <w:rStyle w:val="aff3"/>
          </w:rPr>
          <w:t>R1-2209756</w:t>
        </w:r>
      </w:hyperlink>
      <w:r w:rsidR="00900DB6">
        <w:tab/>
        <w:t>Evaluation on LP-WUS/WUR</w:t>
      </w:r>
      <w:r w:rsidR="00900DB6">
        <w:tab/>
        <w:t>Samsung</w:t>
      </w:r>
    </w:p>
    <w:p w14:paraId="6105CE1B" w14:textId="77777777" w:rsidR="000A4E56" w:rsidRDefault="006A7377">
      <w:pPr>
        <w:numPr>
          <w:ilvl w:val="0"/>
          <w:numId w:val="77"/>
        </w:numPr>
        <w:spacing w:after="120"/>
        <w:jc w:val="both"/>
        <w:textAlignment w:val="auto"/>
      </w:pPr>
      <w:hyperlink r:id="rId83" w:history="1">
        <w:r w:rsidR="00900DB6">
          <w:rPr>
            <w:rStyle w:val="aff3"/>
          </w:rPr>
          <w:t>R1-2209766</w:t>
        </w:r>
      </w:hyperlink>
      <w:r w:rsidR="00900DB6">
        <w:tab/>
        <w:t>Initial view on evaluation of low-power WUS</w:t>
      </w:r>
      <w:r w:rsidR="00900DB6">
        <w:tab/>
        <w:t>Rakuten Mobile, Inc</w:t>
      </w:r>
    </w:p>
    <w:p w14:paraId="36C0C41E" w14:textId="77777777" w:rsidR="000A4E56" w:rsidRDefault="006A7377">
      <w:pPr>
        <w:numPr>
          <w:ilvl w:val="0"/>
          <w:numId w:val="77"/>
        </w:numPr>
        <w:spacing w:after="120"/>
        <w:jc w:val="both"/>
        <w:textAlignment w:val="auto"/>
      </w:pPr>
      <w:hyperlink r:id="rId84" w:history="1">
        <w:r w:rsidR="00900DB6">
          <w:rPr>
            <w:rStyle w:val="aff3"/>
          </w:rPr>
          <w:t>R1-2209862</w:t>
        </w:r>
      </w:hyperlink>
      <w:r w:rsidR="00900DB6">
        <w:tab/>
        <w:t>Evaluation framework for low power WUS</w:t>
      </w:r>
      <w:r w:rsidR="00900DB6">
        <w:tab/>
        <w:t>Ericsson</w:t>
      </w:r>
    </w:p>
    <w:p w14:paraId="1C30725D" w14:textId="77777777" w:rsidR="000A4E56" w:rsidRDefault="006A7377">
      <w:pPr>
        <w:numPr>
          <w:ilvl w:val="0"/>
          <w:numId w:val="77"/>
        </w:numPr>
        <w:spacing w:after="120"/>
        <w:jc w:val="both"/>
        <w:textAlignment w:val="auto"/>
      </w:pPr>
      <w:hyperlink r:id="rId85" w:history="1">
        <w:r w:rsidR="00900DB6">
          <w:rPr>
            <w:rStyle w:val="aff3"/>
          </w:rPr>
          <w:t>R1-2210010</w:t>
        </w:r>
      </w:hyperlink>
      <w:r w:rsidR="00900DB6">
        <w:tab/>
        <w:t>Evaluation methodology for LP-WUS</w:t>
      </w:r>
      <w:r w:rsidR="00900DB6">
        <w:tab/>
        <w:t>Qualcomm Incorporated</w:t>
      </w:r>
    </w:p>
    <w:p w14:paraId="09A02DDC" w14:textId="77777777" w:rsidR="000A4E56" w:rsidRDefault="006A7377">
      <w:pPr>
        <w:numPr>
          <w:ilvl w:val="0"/>
          <w:numId w:val="77"/>
        </w:numPr>
        <w:spacing w:after="120"/>
        <w:jc w:val="both"/>
        <w:textAlignment w:val="auto"/>
      </w:pPr>
      <w:hyperlink r:id="rId86" w:history="1">
        <w:r w:rsidR="00900DB6">
          <w:rPr>
            <w:rStyle w:val="aff3"/>
          </w:rPr>
          <w:t>R1-2210051</w:t>
        </w:r>
      </w:hyperlink>
      <w:r w:rsidR="00900DB6">
        <w:tab/>
        <w:t>Discussion on Evaluation on Low power WUS</w:t>
      </w:r>
      <w:r w:rsidR="00900DB6">
        <w:tab/>
        <w:t>EURECOM</w:t>
      </w:r>
    </w:p>
    <w:p w14:paraId="610BFCC1" w14:textId="77777777" w:rsidR="000A4E56" w:rsidRDefault="006A7377">
      <w:pPr>
        <w:numPr>
          <w:ilvl w:val="0"/>
          <w:numId w:val="77"/>
        </w:numPr>
        <w:spacing w:after="120"/>
        <w:jc w:val="both"/>
        <w:textAlignment w:val="auto"/>
      </w:pPr>
      <w:hyperlink r:id="rId87"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6A7377">
      <w:pPr>
        <w:numPr>
          <w:ilvl w:val="0"/>
          <w:numId w:val="77"/>
        </w:numPr>
        <w:spacing w:after="120"/>
        <w:jc w:val="both"/>
        <w:textAlignment w:val="auto"/>
      </w:pPr>
      <w:hyperlink r:id="rId88" w:history="1">
        <w:r w:rsidR="00900DB6">
          <w:rPr>
            <w:rStyle w:val="aff3"/>
          </w:rPr>
          <w:t>R1-2210197</w:t>
        </w:r>
      </w:hyperlink>
      <w:r w:rsidR="00900DB6">
        <w:tab/>
        <w:t>On LP-WUS evaluation</w:t>
      </w:r>
      <w:r w:rsidR="00900DB6">
        <w:tab/>
        <w:t>Nordic Semiconductor ASA</w:t>
      </w:r>
    </w:p>
    <w:p w14:paraId="3D8F1E1D" w14:textId="77777777" w:rsidR="000A4E56" w:rsidRDefault="006A7377">
      <w:pPr>
        <w:numPr>
          <w:ilvl w:val="0"/>
          <w:numId w:val="77"/>
        </w:numPr>
        <w:spacing w:after="120"/>
        <w:jc w:val="both"/>
        <w:textAlignment w:val="auto"/>
      </w:pPr>
      <w:hyperlink r:id="rId89"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7E3AF" w14:textId="77777777" w:rsidR="006A7377" w:rsidRDefault="006A7377">
      <w:pPr>
        <w:spacing w:after="0" w:line="240" w:lineRule="auto"/>
      </w:pPr>
      <w:r>
        <w:separator/>
      </w:r>
    </w:p>
  </w:endnote>
  <w:endnote w:type="continuationSeparator" w:id="0">
    <w:p w14:paraId="249D103C" w14:textId="77777777" w:rsidR="006A7377" w:rsidRDefault="006A7377">
      <w:pPr>
        <w:spacing w:after="0" w:line="240" w:lineRule="auto"/>
      </w:pPr>
      <w:r>
        <w:continuationSeparator/>
      </w:r>
    </w:p>
  </w:endnote>
  <w:endnote w:type="continuationNotice" w:id="1">
    <w:p w14:paraId="4EA528FF" w14:textId="77777777" w:rsidR="006A7377" w:rsidRDefault="006A7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77777777" w:rsidR="008A4F26" w:rsidRDefault="008A4F26">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6C5F" w14:textId="77777777" w:rsidR="006A7377" w:rsidRDefault="006A7377">
      <w:pPr>
        <w:spacing w:after="0" w:line="240" w:lineRule="auto"/>
      </w:pPr>
      <w:r>
        <w:separator/>
      </w:r>
    </w:p>
  </w:footnote>
  <w:footnote w:type="continuationSeparator" w:id="0">
    <w:p w14:paraId="06B8B1E8" w14:textId="77777777" w:rsidR="006A7377" w:rsidRDefault="006A7377">
      <w:pPr>
        <w:spacing w:after="0" w:line="240" w:lineRule="auto"/>
      </w:pPr>
      <w:r>
        <w:continuationSeparator/>
      </w:r>
    </w:p>
  </w:footnote>
  <w:footnote w:type="continuationNotice" w:id="1">
    <w:p w14:paraId="38AAEDAC" w14:textId="77777777" w:rsidR="006A7377" w:rsidRDefault="006A73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1"/>
  </w:num>
  <w:num w:numId="6">
    <w:abstractNumId w:val="59"/>
  </w:num>
  <w:num w:numId="7">
    <w:abstractNumId w:val="80"/>
  </w:num>
  <w:num w:numId="8">
    <w:abstractNumId w:val="46"/>
  </w:num>
  <w:num w:numId="9">
    <w:abstractNumId w:val="24"/>
  </w:num>
  <w:num w:numId="10">
    <w:abstractNumId w:val="41"/>
  </w:num>
  <w:num w:numId="11">
    <w:abstractNumId w:val="86"/>
  </w:num>
  <w:num w:numId="12">
    <w:abstractNumId w:val="1"/>
  </w:num>
  <w:num w:numId="13">
    <w:abstractNumId w:val="72"/>
  </w:num>
  <w:num w:numId="14">
    <w:abstractNumId w:val="78"/>
  </w:num>
  <w:num w:numId="15">
    <w:abstractNumId w:val="63"/>
  </w:num>
  <w:num w:numId="16">
    <w:abstractNumId w:val="83"/>
  </w:num>
  <w:num w:numId="17">
    <w:abstractNumId w:val="79"/>
  </w:num>
  <w:num w:numId="18">
    <w:abstractNumId w:val="84"/>
  </w:num>
  <w:num w:numId="19">
    <w:abstractNumId w:val="71"/>
  </w:num>
  <w:num w:numId="20">
    <w:abstractNumId w:val="37"/>
  </w:num>
  <w:num w:numId="21">
    <w:abstractNumId w:val="76"/>
  </w:num>
  <w:num w:numId="22">
    <w:abstractNumId w:val="35"/>
  </w:num>
  <w:num w:numId="23">
    <w:abstractNumId w:val="27"/>
  </w:num>
  <w:num w:numId="24">
    <w:abstractNumId w:val="69"/>
  </w:num>
  <w:num w:numId="25">
    <w:abstractNumId w:val="52"/>
  </w:num>
  <w:num w:numId="26">
    <w:abstractNumId w:val="47"/>
  </w:num>
  <w:num w:numId="27">
    <w:abstractNumId w:val="7"/>
  </w:num>
  <w:num w:numId="28">
    <w:abstractNumId w:val="55"/>
  </w:num>
  <w:num w:numId="29">
    <w:abstractNumId w:val="29"/>
  </w:num>
  <w:num w:numId="30">
    <w:abstractNumId w:val="10"/>
  </w:num>
  <w:num w:numId="31">
    <w:abstractNumId w:val="16"/>
  </w:num>
  <w:num w:numId="32">
    <w:abstractNumId w:val="34"/>
  </w:num>
  <w:num w:numId="33">
    <w:abstractNumId w:val="20"/>
  </w:num>
  <w:num w:numId="34">
    <w:abstractNumId w:val="51"/>
  </w:num>
  <w:num w:numId="35">
    <w:abstractNumId w:val="19"/>
  </w:num>
  <w:num w:numId="36">
    <w:abstractNumId w:val="13"/>
  </w:num>
  <w:num w:numId="37">
    <w:abstractNumId w:val="54"/>
  </w:num>
  <w:num w:numId="38">
    <w:abstractNumId w:val="56"/>
  </w:num>
  <w:num w:numId="39">
    <w:abstractNumId w:val="23"/>
  </w:num>
  <w:num w:numId="40">
    <w:abstractNumId w:val="12"/>
  </w:num>
  <w:num w:numId="41">
    <w:abstractNumId w:val="5"/>
  </w:num>
  <w:num w:numId="42">
    <w:abstractNumId w:val="44"/>
  </w:num>
  <w:num w:numId="43">
    <w:abstractNumId w:val="58"/>
  </w:num>
  <w:num w:numId="44">
    <w:abstractNumId w:val="67"/>
  </w:num>
  <w:num w:numId="45">
    <w:abstractNumId w:val="3"/>
  </w:num>
  <w:num w:numId="46">
    <w:abstractNumId w:val="4"/>
  </w:num>
  <w:num w:numId="47">
    <w:abstractNumId w:val="8"/>
  </w:num>
  <w:num w:numId="48">
    <w:abstractNumId w:val="32"/>
  </w:num>
  <w:num w:numId="49">
    <w:abstractNumId w:val="53"/>
  </w:num>
  <w:num w:numId="50">
    <w:abstractNumId w:val="68"/>
  </w:num>
  <w:num w:numId="51">
    <w:abstractNumId w:val="60"/>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11"/>
  </w:num>
  <w:num w:numId="56">
    <w:abstractNumId w:val="18"/>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3"/>
  </w:num>
  <w:num w:numId="64">
    <w:abstractNumId w:val="85"/>
  </w:num>
  <w:num w:numId="65">
    <w:abstractNumId w:val="62"/>
  </w:num>
  <w:num w:numId="66">
    <w:abstractNumId w:val="45"/>
  </w:num>
  <w:num w:numId="67">
    <w:abstractNumId w:val="2"/>
  </w:num>
  <w:num w:numId="68">
    <w:abstractNumId w:val="28"/>
  </w:num>
  <w:num w:numId="69">
    <w:abstractNumId w:val="0"/>
  </w:num>
  <w:num w:numId="70">
    <w:abstractNumId w:val="48"/>
  </w:num>
  <w:num w:numId="71">
    <w:abstractNumId w:val="66"/>
  </w:num>
  <w:num w:numId="72">
    <w:abstractNumId w:val="75"/>
  </w:num>
  <w:num w:numId="73">
    <w:abstractNumId w:val="57"/>
  </w:num>
  <w:num w:numId="74">
    <w:abstractNumId w:val="61"/>
  </w:num>
  <w:num w:numId="75">
    <w:abstractNumId w:val="49"/>
  </w:num>
  <w:num w:numId="76">
    <w:abstractNumId w:val="64"/>
  </w:num>
  <w:num w:numId="77">
    <w:abstractNumId w:val="77"/>
  </w:num>
  <w:num w:numId="78">
    <w:abstractNumId w:val="22"/>
  </w:num>
  <w:num w:numId="79">
    <w:abstractNumId w:val="73"/>
  </w:num>
  <w:num w:numId="80">
    <w:abstractNumId w:val="74"/>
  </w:num>
  <w:num w:numId="81">
    <w:abstractNumId w:val="26"/>
  </w:num>
  <w:num w:numId="82">
    <w:abstractNumId w:val="6"/>
  </w:num>
  <w:num w:numId="83">
    <w:abstractNumId w:val="65"/>
  </w:num>
  <w:num w:numId="84">
    <w:abstractNumId w:val="82"/>
  </w:num>
  <w:num w:numId="85">
    <w:abstractNumId w:val="30"/>
  </w:num>
  <w:num w:numId="86">
    <w:abstractNumId w:val="43"/>
  </w:num>
  <w:num w:numId="87">
    <w:abstractNumId w:val="3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GridTable5Dark-Accent51">
    <w:name w:val="Grid Table 5 Dark - Accent 5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styleId="affb">
    <w:name w:val="Unresolved Mention"/>
    <w:basedOn w:val="a0"/>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package" Target="embeddings/Microsoft_Visio_Drawing.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668.zip" TargetMode="External"/><Relationship Id="rId84" Type="http://schemas.openxmlformats.org/officeDocument/2006/relationships/hyperlink" Target="file:///C:\Users\11048224\AppData\Local\Docs\R1-2209862.zip" TargetMode="External"/><Relationship Id="rId89" Type="http://schemas.openxmlformats.org/officeDocument/2006/relationships/hyperlink" Target="file:///C:\Users\11048224\AppData\Local\Docs\R1-2210222.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199.zip" TargetMode="External"/><Relationship Id="rId79" Type="http://schemas.openxmlformats.org/officeDocument/2006/relationships/hyperlink" Target="file:///C:\Users\11048224\AppData\Local\Docs\R1-2209621.zip" TargetMode="External"/><Relationship Id="rId5" Type="http://schemas.openxmlformats.org/officeDocument/2006/relationships/customXml" Target="../customXml/item5.xml"/><Relationship Id="rId90" Type="http://schemas.openxmlformats.org/officeDocument/2006/relationships/footer" Target="footer1.xml"/><Relationship Id="rId14" Type="http://schemas.openxmlformats.org/officeDocument/2006/relationships/hyperlink" Target="mailto:nafise.mazloum@sony.com"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https://www.3gpp.org/ftp/tsg_ran/TSG_RAN/TSGR_97e/Docs/RP-222644.zip" TargetMode="External"/><Relationship Id="rId69" Type="http://schemas.openxmlformats.org/officeDocument/2006/relationships/hyperlink" Target="file:///C:\Users\11048224\AppData\Local\Docs\R1-2208686.zip" TargetMode="External"/><Relationship Id="rId77" Type="http://schemas.openxmlformats.org/officeDocument/2006/relationships/hyperlink" Target="file:///C:\Users\younsun\Documents\3GPP%20documents\RAN1%20tdocs\TSGR1_110b-e\Docs\R1-2209502.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960.zip" TargetMode="External"/><Relationship Id="rId80" Type="http://schemas.openxmlformats.org/officeDocument/2006/relationships/hyperlink" Target="file:///C:\Users\11048224\AppData\Local\Docs\R1-2209665.zip" TargetMode="External"/><Relationship Id="rId85" Type="http://schemas.openxmlformats.org/officeDocument/2006/relationships/hyperlink" Target="file:///C:\Users\11048224\AppData\Local\Docs\R1-2210010.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1.png"/><Relationship Id="rId25" Type="http://schemas.openxmlformats.org/officeDocument/2006/relationships/image" Target="media/image7.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572.zip" TargetMode="External"/><Relationship Id="rId20" Type="http://schemas.openxmlformats.org/officeDocument/2006/relationships/image" Target="media/image4.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698.zip" TargetMode="External"/><Relationship Id="rId75" Type="http://schemas.openxmlformats.org/officeDocument/2006/relationships/hyperlink" Target="file:///C:\Users\11048224\AppData\Local\Docs\R1-2209270.zip" TargetMode="External"/><Relationship Id="rId83" Type="http://schemas.openxmlformats.org/officeDocument/2006/relationships/hyperlink" Target="file:///C:\Users\11048224\AppData\Local\Docs\R1-2209766.zip" TargetMode="External"/><Relationship Id="rId88" Type="http://schemas.openxmlformats.org/officeDocument/2006/relationships/hyperlink" Target="file:///C:\Users\11048224\AppData\Local\Docs\R1-2210197.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378.zip" TargetMode="External"/><Relationship Id="rId73" Type="http://schemas.openxmlformats.org/officeDocument/2006/relationships/hyperlink" Target="file:///C:\Users\younsun\Documents\3GPP%20documents\RAN1%20tdocs\TSGR1_110b-e\Docs\R1-2209075.zip" TargetMode="External"/><Relationship Id="rId78" Type="http://schemas.openxmlformats.org/officeDocument/2006/relationships/hyperlink" Target="file:///C:\Users\11048224\AppData\Local\Docs\R1-2209605.zip" TargetMode="External"/><Relationship Id="rId81" Type="http://schemas.openxmlformats.org/officeDocument/2006/relationships/hyperlink" Target="file:///C:\Users\11048224\AppData\Local\Docs\R1-2209685.zip" TargetMode="External"/><Relationship Id="rId86" Type="http://schemas.openxmlformats.org/officeDocument/2006/relationships/hyperlink" Target="file:///C:\Users\11048224\AppData\Local\Docs\R1-221005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2.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361.zip" TargetMode="External"/><Relationship Id="rId7" Type="http://schemas.openxmlformats.org/officeDocument/2006/relationships/styles" Target="styles.xml"/><Relationship Id="rId71" Type="http://schemas.openxmlformats.org/officeDocument/2006/relationships/hyperlink" Target="file:///C:\Users\11048224\AppData\Local\Docs\R1-2208843.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1.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417.zip" TargetMode="External"/><Relationship Id="rId87" Type="http://schemas.openxmlformats.org/officeDocument/2006/relationships/hyperlink" Target="file:///C:\Users\11048224\AppData\Local\Docs\R1-2210169.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756.zip" TargetMode="External"/><Relationship Id="rId1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FD727F1-3072-4D2F-B991-81A6450C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87</Pages>
  <Words>29300</Words>
  <Characters>167016</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195925</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崔胜江</cp:lastModifiedBy>
  <cp:revision>65</cp:revision>
  <cp:lastPrinted>2020-10-27T09:39:00Z</cp:lastPrinted>
  <dcterms:created xsi:type="dcterms:W3CDTF">2022-10-12T03:17:00Z</dcterms:created>
  <dcterms:modified xsi:type="dcterms:W3CDTF">2022-10-12T03:26:00Z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