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rsidR="000A4E56" w:rsidRDefault="000A4E56">
      <w:pPr>
        <w:pStyle w:val="af3"/>
        <w:tabs>
          <w:tab w:val="left" w:pos="1800"/>
        </w:tabs>
        <w:spacing w:after="0"/>
        <w:ind w:left="1800" w:hanging="1800"/>
        <w:rPr>
          <w:rFonts w:cs="Arial"/>
          <w:sz w:val="22"/>
          <w:szCs w:val="22"/>
          <w:lang w:eastAsia="zh-CN"/>
        </w:rPr>
      </w:pPr>
    </w:p>
    <w:p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rsidR="000A4E56" w:rsidRDefault="00900DB6">
      <w:pPr>
        <w:pStyle w:val="1"/>
        <w:rPr>
          <w:sz w:val="44"/>
          <w:lang w:eastAsia="zh-CN"/>
        </w:rPr>
      </w:pPr>
      <w:r>
        <w:rPr>
          <w:rFonts w:hint="eastAsia"/>
          <w:sz w:val="44"/>
          <w:lang w:val="en-US" w:eastAsia="zh-CN"/>
        </w:rPr>
        <w:t>Introduction</w:t>
      </w:r>
    </w:p>
    <w:p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rsidR="000A4E56" w:rsidRDefault="00900DB6">
      <w:r>
        <w:t xml:space="preserve">The issues in this document are tagged and color coded with </w:t>
      </w:r>
      <w:r>
        <w:rPr>
          <w:highlight w:val="yellow"/>
        </w:rPr>
        <w:t>[H]</w:t>
      </w:r>
      <w:r>
        <w:t xml:space="preserve"> or </w:t>
      </w:r>
      <w:r>
        <w:rPr>
          <w:highlight w:val="cyan"/>
        </w:rPr>
        <w:t>[M]</w:t>
      </w:r>
      <w:r>
        <w:t>.</w:t>
      </w:r>
    </w:p>
    <w:p w:rsidR="000A4E56" w:rsidRDefault="00900DB6">
      <w:pPr>
        <w:rPr>
          <w:lang w:val="en-GB" w:eastAsia="zh-CN"/>
        </w:rPr>
      </w:pPr>
      <w:r>
        <w:rPr>
          <w:rFonts w:hint="eastAsia"/>
          <w:lang w:val="en-GB" w:eastAsia="zh-CN"/>
        </w:rPr>
        <w:t>T</w:t>
      </w:r>
      <w:r>
        <w:rPr>
          <w:lang w:val="en-GB" w:eastAsia="zh-CN"/>
        </w:rPr>
        <w:t>he previous FL summaries can be found in section 7.</w:t>
      </w:r>
    </w:p>
    <w:p w:rsidR="000A4E56" w:rsidRDefault="000A4E56">
      <w:pPr>
        <w:rPr>
          <w:lang w:val="en-GB" w:eastAsia="zh-CN"/>
        </w:rPr>
      </w:pPr>
    </w:p>
    <w:p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4E56" w:rsidRDefault="00900DB6">
            <w:pPr>
              <w:spacing w:before="0" w:after="0" w:line="240" w:lineRule="auto"/>
              <w:jc w:val="center"/>
              <w:rPr>
                <w:b/>
                <w:bCs/>
              </w:rPr>
            </w:pPr>
            <w:r>
              <w:rPr>
                <w:b/>
                <w:bCs/>
              </w:rPr>
              <w:t>Email address(es)</w:t>
            </w:r>
          </w:p>
        </w:tc>
      </w:tr>
      <w:tr w:rsidR="000A4E56">
        <w:tc>
          <w:tcPr>
            <w:tcW w:w="2518"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rsidR="000A4E56" w:rsidRDefault="00F93427">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rsidR="000A4E56" w:rsidRDefault="00F93427">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tc>
          <w:tcPr>
            <w:tcW w:w="2518" w:type="dxa"/>
          </w:tcPr>
          <w:p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tc>
          <w:tcPr>
            <w:tcW w:w="2518" w:type="dxa"/>
          </w:tcPr>
          <w:p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tc>
          <w:tcPr>
            <w:tcW w:w="2518" w:type="dxa"/>
          </w:tcPr>
          <w:p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0A4E56">
        <w:tc>
          <w:tcPr>
            <w:tcW w:w="2518" w:type="dxa"/>
          </w:tcPr>
          <w:p w:rsidR="000A4E56" w:rsidRDefault="000A4E56">
            <w:pPr>
              <w:spacing w:before="0" w:after="0" w:line="240" w:lineRule="auto"/>
              <w:jc w:val="center"/>
              <w:rPr>
                <w:rFonts w:eastAsia="Yu Mincho"/>
                <w:lang w:eastAsia="ja-JP"/>
              </w:rPr>
            </w:pPr>
          </w:p>
        </w:tc>
        <w:tc>
          <w:tcPr>
            <w:tcW w:w="2977" w:type="dxa"/>
          </w:tcPr>
          <w:p w:rsidR="000A4E56" w:rsidRDefault="000A4E56">
            <w:pPr>
              <w:spacing w:before="0" w:after="0" w:line="240" w:lineRule="auto"/>
              <w:jc w:val="center"/>
              <w:rPr>
                <w:rFonts w:eastAsia="Yu Mincho"/>
                <w:lang w:eastAsia="ja-JP"/>
              </w:rPr>
            </w:pPr>
          </w:p>
        </w:tc>
        <w:tc>
          <w:tcPr>
            <w:tcW w:w="4139" w:type="dxa"/>
          </w:tcPr>
          <w:p w:rsidR="000A4E56" w:rsidRDefault="000A4E56">
            <w:pPr>
              <w:spacing w:before="0" w:after="0" w:line="240" w:lineRule="auto"/>
              <w:jc w:val="center"/>
              <w:rPr>
                <w:rFonts w:eastAsia="Yu Mincho"/>
                <w:lang w:eastAsia="ja-JP"/>
              </w:rPr>
            </w:pPr>
          </w:p>
        </w:tc>
      </w:tr>
      <w:tr w:rsidR="000A4E56">
        <w:tc>
          <w:tcPr>
            <w:tcW w:w="2518" w:type="dxa"/>
          </w:tcPr>
          <w:p w:rsidR="000A4E56" w:rsidRDefault="000A4E56">
            <w:pPr>
              <w:spacing w:before="0" w:after="0" w:line="240" w:lineRule="auto"/>
              <w:jc w:val="center"/>
              <w:rPr>
                <w:rFonts w:eastAsia="Yu Mincho"/>
                <w:lang w:eastAsia="ja-JP"/>
              </w:rPr>
            </w:pPr>
          </w:p>
        </w:tc>
        <w:tc>
          <w:tcPr>
            <w:tcW w:w="2977" w:type="dxa"/>
          </w:tcPr>
          <w:p w:rsidR="000A4E56" w:rsidRDefault="000A4E56">
            <w:pPr>
              <w:spacing w:before="0" w:after="0" w:line="240" w:lineRule="auto"/>
              <w:jc w:val="center"/>
              <w:rPr>
                <w:rFonts w:eastAsia="Yu Mincho"/>
                <w:lang w:eastAsia="ja-JP"/>
              </w:rPr>
            </w:pPr>
          </w:p>
        </w:tc>
        <w:tc>
          <w:tcPr>
            <w:tcW w:w="4139" w:type="dxa"/>
          </w:tcPr>
          <w:p w:rsidR="000A4E56" w:rsidRDefault="000A4E56">
            <w:pPr>
              <w:spacing w:before="0" w:after="0" w:line="240" w:lineRule="auto"/>
              <w:jc w:val="center"/>
              <w:rPr>
                <w:rFonts w:eastAsia="Yu Mincho"/>
                <w:lang w:eastAsia="ja-JP"/>
              </w:rPr>
            </w:pPr>
          </w:p>
        </w:tc>
      </w:tr>
      <w:tr w:rsidR="000A4E56">
        <w:tc>
          <w:tcPr>
            <w:tcW w:w="2518" w:type="dxa"/>
          </w:tcPr>
          <w:p w:rsidR="000A4E56" w:rsidRDefault="000A4E56">
            <w:pPr>
              <w:spacing w:before="0" w:after="0" w:line="240" w:lineRule="auto"/>
              <w:jc w:val="center"/>
              <w:rPr>
                <w:rFonts w:eastAsiaTheme="minorEastAsia"/>
                <w:lang w:eastAsia="zh-CN"/>
              </w:rPr>
            </w:pPr>
          </w:p>
        </w:tc>
        <w:tc>
          <w:tcPr>
            <w:tcW w:w="2977" w:type="dxa"/>
          </w:tcPr>
          <w:p w:rsidR="000A4E56" w:rsidRDefault="000A4E56">
            <w:pPr>
              <w:spacing w:before="0" w:after="0" w:line="240" w:lineRule="auto"/>
              <w:jc w:val="center"/>
              <w:rPr>
                <w:rFonts w:eastAsiaTheme="minorEastAsia"/>
                <w:lang w:eastAsia="zh-CN"/>
              </w:rPr>
            </w:pPr>
          </w:p>
        </w:tc>
        <w:tc>
          <w:tcPr>
            <w:tcW w:w="4139" w:type="dxa"/>
          </w:tcPr>
          <w:p w:rsidR="000A4E56" w:rsidRDefault="000A4E56">
            <w:pPr>
              <w:spacing w:before="0" w:after="0" w:line="240" w:lineRule="auto"/>
              <w:jc w:val="center"/>
              <w:rPr>
                <w:rFonts w:eastAsiaTheme="minorEastAsia"/>
                <w:lang w:eastAsia="zh-CN"/>
              </w:rPr>
            </w:pPr>
          </w:p>
        </w:tc>
      </w:tr>
    </w:tbl>
    <w:p w:rsidR="000A4E56" w:rsidRDefault="000A4E56">
      <w:pPr>
        <w:rPr>
          <w:lang w:val="en-GB" w:eastAsia="zh-CN"/>
        </w:rPr>
      </w:pPr>
    </w:p>
    <w:p w:rsidR="000A4E56" w:rsidRDefault="00900DB6">
      <w:pPr>
        <w:pStyle w:val="1"/>
        <w:rPr>
          <w:sz w:val="44"/>
          <w:lang w:eastAsia="zh-CN"/>
        </w:rPr>
      </w:pPr>
      <w:r>
        <w:rPr>
          <w:rFonts w:hint="eastAsia"/>
          <w:sz w:val="44"/>
          <w:lang w:val="en-US" w:eastAsia="zh-CN"/>
        </w:rPr>
        <w:t>Discussion</w:t>
      </w: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rsidR="000A4E56" w:rsidRDefault="00900DB6">
      <w:pPr>
        <w:pStyle w:val="3"/>
        <w:numPr>
          <w:ilvl w:val="0"/>
          <w:numId w:val="0"/>
        </w:numPr>
        <w:ind w:left="720" w:hanging="720"/>
        <w:rPr>
          <w:lang w:eastAsia="zh-CN"/>
        </w:rPr>
      </w:pPr>
      <w:r>
        <w:rPr>
          <w:lang w:eastAsia="zh-CN"/>
        </w:rPr>
        <w:t>1A-v1: Use case descriptions</w:t>
      </w:r>
    </w:p>
    <w:p w:rsidR="000A4E56" w:rsidRDefault="00900DB6">
      <w:pPr>
        <w:rPr>
          <w:lang w:eastAsia="zh-CN"/>
        </w:rPr>
      </w:pPr>
      <w:r>
        <w:rPr>
          <w:b/>
          <w:bCs/>
          <w:sz w:val="21"/>
          <w:szCs w:val="21"/>
        </w:rPr>
        <w:t>Use cases can be considered for the study are as follows,</w:t>
      </w:r>
    </w:p>
    <w:p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vivo(last at least few years),  Nokia</w:t>
      </w:r>
    </w:p>
    <w:p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rsidR="000A4E56" w:rsidRDefault="00900DB6">
      <w:pPr>
        <w:pStyle w:val="aff6"/>
        <w:numPr>
          <w:ilvl w:val="1"/>
          <w:numId w:val="13"/>
        </w:numPr>
        <w:spacing w:line="256" w:lineRule="auto"/>
        <w:rPr>
          <w:b/>
          <w:lang w:eastAsia="zh-CN"/>
        </w:rPr>
      </w:pPr>
      <w:r>
        <w:rPr>
          <w:rFonts w:eastAsiaTheme="minorEastAsia"/>
          <w:lang w:eastAsia="zh-CN"/>
        </w:rPr>
        <w:t>Huawei</w:t>
      </w:r>
    </w:p>
    <w:p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rsidR="000A4E56" w:rsidRDefault="00900DB6">
      <w:pPr>
        <w:pStyle w:val="aff6"/>
        <w:numPr>
          <w:ilvl w:val="0"/>
          <w:numId w:val="13"/>
        </w:numPr>
        <w:spacing w:line="256" w:lineRule="auto"/>
        <w:rPr>
          <w:lang w:eastAsia="zh-CN"/>
        </w:rPr>
      </w:pPr>
      <w:r>
        <w:rPr>
          <w:rFonts w:eastAsiaTheme="minorEastAsia"/>
          <w:lang w:eastAsia="zh-CN"/>
        </w:rPr>
        <w:t>latency-sensitive</w:t>
      </w:r>
    </w:p>
    <w:p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rsidR="000A4E56" w:rsidRDefault="00900DB6">
      <w:pPr>
        <w:pStyle w:val="aff6"/>
        <w:numPr>
          <w:ilvl w:val="0"/>
          <w:numId w:val="13"/>
        </w:numPr>
        <w:spacing w:line="256" w:lineRule="auto"/>
        <w:rPr>
          <w:lang w:eastAsia="zh-CN"/>
        </w:rPr>
      </w:pPr>
      <w:r>
        <w:rPr>
          <w:rFonts w:eastAsiaTheme="minorEastAsia"/>
          <w:lang w:eastAsia="zh-CN"/>
        </w:rPr>
        <w:t>Mobility</w:t>
      </w:r>
    </w:p>
    <w:p w:rsidR="000A4E56" w:rsidRDefault="00900DB6">
      <w:pPr>
        <w:pStyle w:val="aff6"/>
        <w:numPr>
          <w:ilvl w:val="1"/>
          <w:numId w:val="13"/>
        </w:numPr>
        <w:spacing w:line="256" w:lineRule="auto"/>
        <w:rPr>
          <w:lang w:eastAsia="zh-CN"/>
        </w:rPr>
      </w:pPr>
      <w:r>
        <w:rPr>
          <w:rFonts w:eastAsiaTheme="minorEastAsia"/>
          <w:lang w:eastAsia="zh-CN"/>
        </w:rPr>
        <w:t>Vivo (static or nomadic)</w:t>
      </w:r>
    </w:p>
    <w:p w:rsidR="000A4E56" w:rsidRDefault="000A4E56">
      <w:pPr>
        <w:spacing w:after="0"/>
        <w:rPr>
          <w:b/>
          <w:lang w:eastAsia="zh-CN"/>
        </w:rPr>
      </w:pPr>
    </w:p>
    <w:p w:rsidR="000A4E56" w:rsidRDefault="00900DB6">
      <w:pPr>
        <w:spacing w:after="0"/>
        <w:rPr>
          <w:b/>
          <w:lang w:eastAsia="zh-CN"/>
        </w:rPr>
      </w:pPr>
      <w:r>
        <w:rPr>
          <w:b/>
          <w:lang w:eastAsia="zh-CN"/>
        </w:rPr>
        <w:t>Wearable cases (supported according to SID)</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rsidR="000A4E56" w:rsidRDefault="00900DB6">
      <w:pPr>
        <w:pStyle w:val="aff6"/>
        <w:numPr>
          <w:ilvl w:val="1"/>
          <w:numId w:val="13"/>
        </w:numPr>
        <w:spacing w:line="256" w:lineRule="auto"/>
        <w:rPr>
          <w:b/>
          <w:lang w:eastAsia="zh-CN"/>
        </w:rPr>
      </w:pPr>
      <w:r>
        <w:rPr>
          <w:rFonts w:eastAsiaTheme="minorEastAsia"/>
          <w:lang w:eastAsia="zh-CN"/>
        </w:rPr>
        <w:t>Huawei, Sony</w:t>
      </w:r>
    </w:p>
    <w:p w:rsidR="000A4E56" w:rsidRDefault="00900DB6">
      <w:pPr>
        <w:pStyle w:val="aff6"/>
        <w:numPr>
          <w:ilvl w:val="0"/>
          <w:numId w:val="13"/>
        </w:numPr>
        <w:spacing w:line="256" w:lineRule="auto"/>
        <w:rPr>
          <w:lang w:eastAsia="zh-CN"/>
        </w:rPr>
      </w:pPr>
      <w:r>
        <w:rPr>
          <w:rFonts w:eastAsiaTheme="minorEastAsia"/>
          <w:lang w:eastAsia="zh-CN"/>
        </w:rPr>
        <w:t>Latency-sensitive</w:t>
      </w:r>
    </w:p>
    <w:p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rsidR="000A4E56" w:rsidRDefault="00900DB6">
      <w:pPr>
        <w:pStyle w:val="aff6"/>
        <w:numPr>
          <w:ilvl w:val="0"/>
          <w:numId w:val="13"/>
        </w:numPr>
        <w:spacing w:line="256" w:lineRule="auto"/>
        <w:rPr>
          <w:lang w:eastAsia="zh-CN"/>
        </w:rPr>
      </w:pPr>
      <w:r>
        <w:rPr>
          <w:rFonts w:eastAsiaTheme="minorEastAsia"/>
          <w:lang w:eastAsia="zh-CN"/>
        </w:rPr>
        <w:t>Mobility</w:t>
      </w:r>
    </w:p>
    <w:p w:rsidR="000A4E56" w:rsidRDefault="00900DB6">
      <w:pPr>
        <w:pStyle w:val="aff6"/>
        <w:numPr>
          <w:ilvl w:val="1"/>
          <w:numId w:val="13"/>
        </w:numPr>
        <w:spacing w:line="256" w:lineRule="auto"/>
        <w:rPr>
          <w:lang w:eastAsia="zh-CN"/>
        </w:rPr>
      </w:pPr>
      <w:r>
        <w:rPr>
          <w:rFonts w:eastAsiaTheme="minorEastAsia"/>
          <w:lang w:eastAsia="zh-CN"/>
        </w:rPr>
        <w:t>Vivo (low/medium speed)</w:t>
      </w:r>
    </w:p>
    <w:p w:rsidR="000A4E56" w:rsidRDefault="000A4E56">
      <w:pPr>
        <w:pStyle w:val="aff6"/>
        <w:numPr>
          <w:ilvl w:val="0"/>
          <w:numId w:val="13"/>
        </w:numPr>
        <w:spacing w:line="256" w:lineRule="auto"/>
        <w:rPr>
          <w:b/>
          <w:lang w:eastAsia="zh-CN"/>
        </w:rPr>
      </w:pPr>
    </w:p>
    <w:p w:rsidR="000A4E56" w:rsidRDefault="00900DB6">
      <w:pPr>
        <w:spacing w:after="0"/>
        <w:rPr>
          <w:b/>
          <w:lang w:eastAsia="zh-CN"/>
        </w:rPr>
      </w:pPr>
      <w:r>
        <w:rPr>
          <w:b/>
          <w:lang w:eastAsia="zh-CN"/>
        </w:rPr>
        <w:t xml:space="preserve">eMBB cases, e.g., XR, smartphone, </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2"/>
    <w:p w:rsidR="000A4E56" w:rsidRDefault="000A4E56">
      <w:pPr>
        <w:rPr>
          <w:lang w:eastAsia="zh-CN"/>
        </w:rPr>
      </w:pPr>
    </w:p>
    <w:p w:rsidR="000A4E56" w:rsidRDefault="00900DB6">
      <w:pPr>
        <w:pStyle w:val="4"/>
        <w:numPr>
          <w:ilvl w:val="0"/>
          <w:numId w:val="0"/>
        </w:numPr>
        <w:ind w:left="864" w:hanging="864"/>
        <w:rPr>
          <w:lang w:eastAsia="zh-CN"/>
        </w:rPr>
      </w:pPr>
      <w:r>
        <w:rPr>
          <w:highlight w:val="yellow"/>
          <w:lang w:eastAsia="zh-CN"/>
        </w:rPr>
        <w:t>[H] Proposals 1A-v1:</w:t>
      </w:r>
    </w:p>
    <w:p w:rsidR="000A4E56" w:rsidRDefault="00900DB6">
      <w:pPr>
        <w:rPr>
          <w:szCs w:val="22"/>
          <w:lang w:eastAsia="zh-CN"/>
        </w:rPr>
      </w:pPr>
      <w:r>
        <w:rPr>
          <w:szCs w:val="22"/>
          <w:lang w:eastAsia="zh-CN"/>
        </w:rPr>
        <w:t>The following target use cases are considered in the study item:</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tc>
          <w:tcPr>
            <w:tcW w:w="1555" w:type="dxa"/>
            <w:tcBorders>
              <w:top w:val="single" w:sz="4" w:space="0" w:color="auto"/>
              <w:left w:val="single" w:sz="4" w:space="0" w:color="auto"/>
              <w:bottom w:val="single" w:sz="4" w:space="0" w:color="auto"/>
              <w:right w:val="single" w:sz="4" w:space="0" w:color="auto"/>
            </w:tcBorders>
          </w:tcPr>
          <w:p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bl>
    <w:p w:rsidR="000A4E56" w:rsidRDefault="000A4E56">
      <w:pPr>
        <w:spacing w:after="0" w:line="240" w:lineRule="auto"/>
        <w:rPr>
          <w:szCs w:val="22"/>
          <w:lang w:eastAsia="zh-CN"/>
        </w:rPr>
      </w:pPr>
    </w:p>
    <w:p w:rsidR="000A4E56" w:rsidRDefault="00900DB6">
      <w:pPr>
        <w:pStyle w:val="3"/>
        <w:numPr>
          <w:ilvl w:val="0"/>
          <w:numId w:val="0"/>
        </w:numPr>
        <w:ind w:left="720" w:hanging="720"/>
        <w:rPr>
          <w:lang w:eastAsia="zh-CN"/>
        </w:rPr>
      </w:pPr>
      <w:r>
        <w:rPr>
          <w:lang w:eastAsia="zh-CN"/>
        </w:rPr>
        <w:t>1B-v1: target power for LP-WUR</w:t>
      </w:r>
    </w:p>
    <w:p w:rsidR="000A4E56" w:rsidRDefault="00900DB6">
      <w:pPr>
        <w:pStyle w:val="aff6"/>
        <w:numPr>
          <w:ilvl w:val="0"/>
          <w:numId w:val="16"/>
        </w:numPr>
        <w:spacing w:line="256" w:lineRule="auto"/>
        <w:rPr>
          <w:lang w:eastAsia="zh-CN"/>
        </w:rPr>
      </w:pPr>
      <w:r>
        <w:rPr>
          <w:lang w:eastAsia="zh-CN"/>
        </w:rPr>
        <w:t xml:space="preserve">vivo (30-500uW), </w:t>
      </w:r>
    </w:p>
    <w:p w:rsidR="000A4E56" w:rsidRDefault="00900DB6">
      <w:pPr>
        <w:pStyle w:val="aff6"/>
        <w:numPr>
          <w:ilvl w:val="0"/>
          <w:numId w:val="16"/>
        </w:numPr>
        <w:spacing w:line="256" w:lineRule="auto"/>
        <w:rPr>
          <w:lang w:eastAsia="zh-CN"/>
        </w:rPr>
      </w:pPr>
      <w:r>
        <w:rPr>
          <w:lang w:eastAsia="zh-CN"/>
        </w:rPr>
        <w:t xml:space="preserve">CATT(&lt;100uW), </w:t>
      </w:r>
    </w:p>
    <w:p w:rsidR="000A4E56" w:rsidRDefault="00900DB6">
      <w:pPr>
        <w:pStyle w:val="aff6"/>
        <w:numPr>
          <w:ilvl w:val="0"/>
          <w:numId w:val="16"/>
        </w:numPr>
        <w:spacing w:line="256" w:lineRule="auto"/>
        <w:rPr>
          <w:lang w:eastAsia="zh-CN"/>
        </w:rPr>
      </w:pPr>
      <w:r>
        <w:rPr>
          <w:lang w:eastAsia="zh-CN"/>
        </w:rPr>
        <w:t xml:space="preserve">Intel(active: 100uW-1000uW, inactive: 1-10uW), </w:t>
      </w:r>
    </w:p>
    <w:p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rsidR="000A4E56" w:rsidRDefault="00900DB6">
      <w:pPr>
        <w:pStyle w:val="aff6"/>
        <w:numPr>
          <w:ilvl w:val="0"/>
          <w:numId w:val="16"/>
        </w:numPr>
        <w:spacing w:line="256" w:lineRule="auto"/>
        <w:rPr>
          <w:lang w:eastAsia="zh-CN"/>
        </w:rPr>
      </w:pPr>
      <w:r>
        <w:rPr>
          <w:rFonts w:cs="Arial"/>
          <w:bCs/>
        </w:rPr>
        <w:t>Rakuten Symphony (500uW)</w:t>
      </w:r>
    </w:p>
    <w:p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rsidR="000A4E56" w:rsidRDefault="000A4E56">
      <w:pPr>
        <w:pStyle w:val="aff6"/>
        <w:numPr>
          <w:ilvl w:val="0"/>
          <w:numId w:val="16"/>
        </w:numPr>
        <w:spacing w:line="256" w:lineRule="auto"/>
        <w:rPr>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1B-v1:</w:t>
      </w:r>
    </w:p>
    <w:p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Less or equal to 1mW</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tc>
          <w:tcPr>
            <w:tcW w:w="1555" w:type="dxa"/>
            <w:tcBorders>
              <w:top w:val="single" w:sz="4" w:space="0" w:color="auto"/>
              <w:left w:val="single" w:sz="4" w:space="0" w:color="auto"/>
              <w:bottom w:val="single" w:sz="4" w:space="0" w:color="auto"/>
              <w:right w:val="single" w:sz="4" w:space="0" w:color="auto"/>
            </w:tcBorders>
          </w:tcPr>
          <w:p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1C-v1: target coverage for LP-WUR</w:t>
      </w:r>
    </w:p>
    <w:p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rsidR="000A4E56" w:rsidRDefault="00900DB6">
      <w:pPr>
        <w:spacing w:after="0" w:line="256" w:lineRule="auto"/>
        <w:ind w:left="420"/>
        <w:jc w:val="center"/>
      </w:pPr>
      <w:r>
        <w:rPr>
          <w:noProof/>
          <w:lang w:eastAsia="zh-CN"/>
        </w:rP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rsidR="000A4E56" w:rsidRDefault="00900DB6">
      <w:pPr>
        <w:numPr>
          <w:ilvl w:val="0"/>
          <w:numId w:val="16"/>
        </w:numPr>
        <w:spacing w:after="0" w:line="256" w:lineRule="auto"/>
      </w:pPr>
      <w:r>
        <w:t>OPPO(Same/close to NR DL control channels)</w:t>
      </w:r>
    </w:p>
    <w:p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rsidR="000A4E56" w:rsidRDefault="000A4E56">
      <w:pPr>
        <w:spacing w:after="0"/>
        <w:rPr>
          <w:u w:val="single"/>
          <w:lang w:eastAsia="zh-CN"/>
        </w:rPr>
      </w:pPr>
    </w:p>
    <w:p w:rsidR="000A4E56" w:rsidRDefault="000A4E56">
      <w:pPr>
        <w:spacing w:after="0"/>
        <w:rPr>
          <w:u w:val="single"/>
          <w:lang w:eastAsia="zh-CN"/>
        </w:rPr>
      </w:pPr>
    </w:p>
    <w:p w:rsidR="000A4E56" w:rsidRDefault="00900DB6">
      <w:pPr>
        <w:pStyle w:val="4"/>
        <w:numPr>
          <w:ilvl w:val="0"/>
          <w:numId w:val="0"/>
        </w:numPr>
        <w:ind w:left="864" w:hanging="864"/>
        <w:rPr>
          <w:highlight w:val="cyan"/>
          <w:lang w:eastAsia="zh-CN"/>
        </w:rPr>
      </w:pPr>
      <w:r>
        <w:rPr>
          <w:highlight w:val="cyan"/>
          <w:lang w:eastAsia="zh-CN"/>
        </w:rPr>
        <w:t>[M] Proposals 1C-v1:</w:t>
      </w:r>
    </w:p>
    <w:p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OK</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tc>
          <w:tcPr>
            <w:tcW w:w="1555" w:type="dxa"/>
            <w:tcBorders>
              <w:top w:val="single" w:sz="4" w:space="0" w:color="auto"/>
              <w:left w:val="single" w:sz="4" w:space="0" w:color="auto"/>
              <w:bottom w:val="single" w:sz="4" w:space="0" w:color="auto"/>
              <w:right w:val="single" w:sz="4" w:space="0" w:color="auto"/>
            </w:tcBorders>
          </w:tcPr>
          <w:p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A37DB6" w:rsidRDefault="00A37DB6" w:rsidP="006F0E74">
            <w:pPr>
              <w:spacing w:after="0" w:line="240" w:lineRule="auto"/>
              <w:rPr>
                <w:rFonts w:hint="eastAsia"/>
                <w:szCs w:val="22"/>
                <w:lang w:eastAsia="zh-CN"/>
              </w:rPr>
            </w:pPr>
            <w:r>
              <w:rPr>
                <w:szCs w:val="22"/>
                <w:lang w:eastAsia="zh-CN"/>
              </w:rPr>
              <w:t>Support this proposal</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1D-v1: target BW for LP-WUS</w:t>
      </w:r>
    </w:p>
    <w:p w:rsidR="000A4E56" w:rsidRDefault="00900DB6">
      <w:pPr>
        <w:pStyle w:val="aff6"/>
        <w:numPr>
          <w:ilvl w:val="0"/>
          <w:numId w:val="18"/>
        </w:numPr>
        <w:spacing w:line="256" w:lineRule="auto"/>
        <w:rPr>
          <w:lang w:eastAsia="zh-CN"/>
        </w:rPr>
      </w:pPr>
      <w:r>
        <w:rPr>
          <w:rFonts w:eastAsiaTheme="minorEastAsia"/>
          <w:lang w:eastAsia="zh-CN"/>
        </w:rPr>
        <w:t>Vivo (1.4MHz ~ 4MHz)</w:t>
      </w:r>
    </w:p>
    <w:p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rsidR="000A4E56" w:rsidRDefault="000A4E56">
      <w:pPr>
        <w:pStyle w:val="aff6"/>
        <w:ind w:left="420"/>
        <w:rPr>
          <w:lang w:eastAsia="zh-CN"/>
        </w:rPr>
      </w:pPr>
    </w:p>
    <w:p w:rsidR="000A4E56" w:rsidRDefault="000A4E56">
      <w:pPr>
        <w:pStyle w:val="aff6"/>
        <w:ind w:left="420"/>
        <w:rPr>
          <w:lang w:eastAsia="zh-CN"/>
        </w:rPr>
      </w:pPr>
    </w:p>
    <w:p w:rsidR="000A4E56" w:rsidRDefault="00900DB6">
      <w:pPr>
        <w:pStyle w:val="4"/>
        <w:numPr>
          <w:ilvl w:val="0"/>
          <w:numId w:val="0"/>
        </w:numPr>
        <w:ind w:left="864" w:hanging="864"/>
        <w:rPr>
          <w:highlight w:val="yellow"/>
          <w:lang w:eastAsia="zh-CN"/>
        </w:rPr>
      </w:pPr>
      <w:r>
        <w:rPr>
          <w:highlight w:val="yellow"/>
          <w:lang w:eastAsia="zh-CN"/>
        </w:rPr>
        <w:t>[M] Proposals 1D-v1:</w:t>
      </w:r>
    </w:p>
    <w:p w:rsidR="000A4E56" w:rsidRDefault="00900DB6">
      <w:pPr>
        <w:spacing w:after="0"/>
        <w:rPr>
          <w:lang w:eastAsia="zh-CN"/>
        </w:rPr>
      </w:pPr>
      <w:r>
        <w:rPr>
          <w:lang w:eastAsia="zh-CN"/>
        </w:rPr>
        <w:t>The design target of the maximum LP-WUS bandwidth should be no more than X MHz, where X&lt;=20.</w:t>
      </w:r>
    </w:p>
    <w:p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OK, but this is more an 9.13.3 topic, in our opinion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tc>
          <w:tcPr>
            <w:tcW w:w="1555" w:type="dxa"/>
            <w:tcBorders>
              <w:top w:val="single" w:sz="4" w:space="0" w:color="auto"/>
              <w:left w:val="single" w:sz="4" w:space="0" w:color="auto"/>
              <w:bottom w:val="single" w:sz="4" w:space="0" w:color="auto"/>
              <w:right w:val="single" w:sz="4" w:space="0" w:color="auto"/>
            </w:tcBorders>
          </w:tcPr>
          <w:p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254BEC" w:rsidRDefault="00254BEC" w:rsidP="00254BEC">
            <w:pPr>
              <w:spacing w:after="0" w:line="240" w:lineRule="auto"/>
              <w:rPr>
                <w:szCs w:val="22"/>
                <w:lang w:eastAsia="zh-CN"/>
              </w:rPr>
            </w:pPr>
            <w:r>
              <w:rPr>
                <w:szCs w:val="22"/>
                <w:lang w:eastAsia="zh-CN"/>
              </w:rPr>
              <w:t>We are open to be discussed in 9.13.3</w:t>
            </w: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1E-v1: applicable RRC states</w:t>
      </w:r>
    </w:p>
    <w:p w:rsidR="000A4E56" w:rsidRDefault="000A4E56">
      <w:pPr>
        <w:spacing w:after="0" w:line="256" w:lineRule="auto"/>
      </w:pPr>
    </w:p>
    <w:p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1E-v1:</w:t>
      </w:r>
    </w:p>
    <w:p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tc>
          <w:tcPr>
            <w:tcW w:w="1555" w:type="dxa"/>
            <w:tcBorders>
              <w:top w:val="single" w:sz="4" w:space="0" w:color="auto"/>
              <w:left w:val="single" w:sz="4" w:space="0" w:color="auto"/>
              <w:bottom w:val="single" w:sz="4" w:space="0" w:color="auto"/>
              <w:right w:val="single" w:sz="4" w:space="0" w:color="auto"/>
            </w:tcBorders>
          </w:tcPr>
          <w:p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FB68CA">
        <w:tc>
          <w:tcPr>
            <w:tcW w:w="1555" w:type="dxa"/>
            <w:tcBorders>
              <w:top w:val="single" w:sz="4" w:space="0" w:color="auto"/>
              <w:left w:val="single" w:sz="4" w:space="0" w:color="auto"/>
              <w:bottom w:val="single" w:sz="4" w:space="0" w:color="auto"/>
              <w:right w:val="single" w:sz="4" w:space="0" w:color="auto"/>
            </w:tcBorders>
          </w:tcPr>
          <w:p w:rsidR="00FB68CA" w:rsidRDefault="00FB68CA" w:rsidP="00FB68C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FB68CA" w:rsidRDefault="00FB68CA" w:rsidP="00FB68CA">
            <w:pPr>
              <w:spacing w:after="0" w:line="240" w:lineRule="auto"/>
              <w:rPr>
                <w:rFonts w:hint="eastAsia"/>
                <w:szCs w:val="22"/>
                <w:lang w:eastAsia="zh-CN"/>
              </w:rPr>
            </w:pPr>
          </w:p>
        </w:tc>
      </w:tr>
    </w:tbl>
    <w:p w:rsidR="000A4E56" w:rsidRDefault="000A4E56">
      <w:pPr>
        <w:pStyle w:val="aff6"/>
        <w:spacing w:line="256" w:lineRule="auto"/>
        <w:ind w:left="420"/>
        <w:rPr>
          <w:lang w:eastAsia="zh-CN"/>
        </w:rPr>
      </w:pPr>
    </w:p>
    <w:p w:rsidR="000A4E56" w:rsidRDefault="000A4E56">
      <w:pPr>
        <w:rPr>
          <w:lang w:eastAsia="zh-CN"/>
        </w:rPr>
      </w:pPr>
    </w:p>
    <w:p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rsidR="000A4E56" w:rsidRDefault="00900DB6">
      <w:pPr>
        <w:pStyle w:val="aff6"/>
        <w:numPr>
          <w:ilvl w:val="1"/>
          <w:numId w:val="19"/>
        </w:numPr>
        <w:spacing w:line="256" w:lineRule="auto"/>
        <w:rPr>
          <w:lang w:eastAsia="zh-CN"/>
        </w:rPr>
      </w:pPr>
      <w:r>
        <w:tab/>
        <w:t>LP-WUS design and LP-WUR architecture support flexible placement in frequency domain.</w:t>
      </w:r>
    </w:p>
    <w:p w:rsidR="000A4E56" w:rsidRDefault="00900DB6">
      <w:pPr>
        <w:pStyle w:val="aff6"/>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rsidR="000A4E56" w:rsidRDefault="00900DB6">
      <w:pPr>
        <w:pStyle w:val="aff6"/>
        <w:numPr>
          <w:ilvl w:val="1"/>
          <w:numId w:val="19"/>
        </w:numPr>
        <w:spacing w:line="256" w:lineRule="auto"/>
        <w:rPr>
          <w:lang w:eastAsia="zh-CN"/>
        </w:rPr>
      </w:pPr>
      <w:r>
        <w:rPr>
          <w:rFonts w:eastAsia="宋体"/>
          <w:lang w:eastAsia="zh-CN"/>
        </w:rPr>
        <w:t>Minimum achievable data rate – [160] bps</w:t>
      </w:r>
    </w:p>
    <w:p w:rsidR="000A4E56" w:rsidRDefault="00900DB6">
      <w:pPr>
        <w:pStyle w:val="aff6"/>
        <w:numPr>
          <w:ilvl w:val="0"/>
          <w:numId w:val="19"/>
        </w:numPr>
        <w:spacing w:line="256" w:lineRule="auto"/>
        <w:rPr>
          <w:lang w:eastAsia="zh-CN"/>
        </w:rPr>
      </w:pPr>
      <w:r>
        <w:rPr>
          <w:rFonts w:eastAsiaTheme="minorEastAsia"/>
          <w:lang w:eastAsia="zh-CN"/>
        </w:rPr>
        <w:t>Samsung</w:t>
      </w:r>
    </w:p>
    <w:p w:rsidR="000A4E56" w:rsidRDefault="00900DB6">
      <w:pPr>
        <w:pStyle w:val="aff6"/>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rsidR="000A4E56" w:rsidRDefault="00900DB6">
      <w:pPr>
        <w:pStyle w:val="aff6"/>
        <w:numPr>
          <w:ilvl w:val="0"/>
          <w:numId w:val="19"/>
        </w:numPr>
        <w:spacing w:line="256" w:lineRule="auto"/>
        <w:rPr>
          <w:lang w:eastAsia="zh-CN"/>
        </w:rPr>
      </w:pPr>
      <w:r>
        <w:rPr>
          <w:rFonts w:eastAsiaTheme="minorEastAsia"/>
          <w:lang w:eastAsia="zh-CN"/>
        </w:rPr>
        <w:t>Rakuten Mobile</w:t>
      </w:r>
    </w:p>
    <w:p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rsidR="000A4E56" w:rsidRDefault="00900DB6">
      <w:pPr>
        <w:pStyle w:val="aff6"/>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rsidR="000A4E56" w:rsidRDefault="00900DB6">
      <w:pPr>
        <w:pStyle w:val="aff6"/>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rsidR="000A4E56" w:rsidRDefault="00900DB6">
      <w:pPr>
        <w:pStyle w:val="aff6"/>
        <w:numPr>
          <w:ilvl w:val="0"/>
          <w:numId w:val="19"/>
        </w:numPr>
        <w:spacing w:line="256" w:lineRule="auto"/>
        <w:rPr>
          <w:lang w:eastAsia="zh-CN"/>
        </w:rPr>
      </w:pPr>
      <w:r>
        <w:rPr>
          <w:rFonts w:cs="Arial"/>
          <w:bCs/>
        </w:rPr>
        <w:t>Sony</w:t>
      </w:r>
    </w:p>
    <w:p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rsidR="000A4E56" w:rsidRDefault="000A4E56">
      <w:pPr>
        <w:pStyle w:val="aff6"/>
        <w:ind w:left="420"/>
        <w:rPr>
          <w:lang w:eastAsia="zh-CN"/>
        </w:rPr>
      </w:pPr>
    </w:p>
    <w:p w:rsidR="000A4E56" w:rsidRDefault="00900DB6">
      <w:pPr>
        <w:pStyle w:val="4"/>
        <w:numPr>
          <w:ilvl w:val="0"/>
          <w:numId w:val="0"/>
        </w:numPr>
        <w:ind w:left="864" w:hanging="864"/>
        <w:rPr>
          <w:highlight w:val="cyan"/>
          <w:lang w:eastAsia="zh-CN"/>
        </w:rPr>
      </w:pPr>
      <w:r>
        <w:rPr>
          <w:highlight w:val="cyan"/>
          <w:lang w:eastAsia="zh-CN"/>
        </w:rPr>
        <w:t>[M] Proposals 1F-v1:</w:t>
      </w:r>
    </w:p>
    <w:p w:rsidR="000A4E56" w:rsidRDefault="00900DB6">
      <w:pPr>
        <w:spacing w:after="0"/>
        <w:rPr>
          <w:lang w:eastAsia="zh-CN"/>
        </w:rPr>
      </w:pPr>
      <w:r>
        <w:rPr>
          <w:lang w:eastAsia="zh-CN"/>
        </w:rPr>
        <w:t>The following design targets of LP-WUS/WUR should be taken into account,</w:t>
      </w:r>
    </w:p>
    <w:p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rsidR="000A4E56" w:rsidRDefault="00900DB6">
      <w:pPr>
        <w:pStyle w:val="aff6"/>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rsidR="000A4E56" w:rsidRDefault="00900DB6">
      <w:pPr>
        <w:pStyle w:val="aff6"/>
        <w:numPr>
          <w:ilvl w:val="0"/>
          <w:numId w:val="20"/>
        </w:numPr>
        <w:spacing w:line="256" w:lineRule="auto"/>
        <w:rPr>
          <w:lang w:eastAsia="zh-CN"/>
        </w:rPr>
      </w:pPr>
      <w:r>
        <w:rPr>
          <w:lang w:eastAsia="zh-CN"/>
        </w:rPr>
        <w:t>Allow in-band operating with legacy NR system.</w:t>
      </w:r>
    </w:p>
    <w:p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rsidR="000A4E56" w:rsidRDefault="00900DB6">
            <w:pPr>
              <w:spacing w:after="0" w:line="240" w:lineRule="auto"/>
              <w:rPr>
                <w:szCs w:val="22"/>
                <w:lang w:eastAsia="zh-CN"/>
              </w:rPr>
            </w:pPr>
            <w:r>
              <w:rPr>
                <w:szCs w:val="22"/>
                <w:lang w:eastAsia="zh-CN"/>
              </w:rPr>
              <w:t>Allow in-band multiplexing with legacy NR signals/channel, e.g., TDM/FDM.</w:t>
            </w:r>
          </w:p>
          <w:p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tc>
          <w:tcPr>
            <w:tcW w:w="1555" w:type="dxa"/>
            <w:tcBorders>
              <w:top w:val="single" w:sz="4" w:space="0" w:color="auto"/>
              <w:left w:val="single" w:sz="4" w:space="0" w:color="auto"/>
              <w:bottom w:val="single" w:sz="4" w:space="0" w:color="auto"/>
              <w:right w:val="single" w:sz="4" w:space="0" w:color="auto"/>
            </w:tcBorders>
          </w:tcPr>
          <w:p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bl>
    <w:p w:rsidR="000A4E56" w:rsidRDefault="000A4E56">
      <w:pPr>
        <w:spacing w:line="256" w:lineRule="auto"/>
        <w:rPr>
          <w:lang w:eastAsia="zh-CN"/>
        </w:rPr>
      </w:pPr>
    </w:p>
    <w:p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4"/>
    </w:p>
    <w:p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rsidR="000A4E56" w:rsidRDefault="000A4E56">
      <w:pPr>
        <w:ind w:right="-96"/>
      </w:pPr>
    </w:p>
    <w:p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rsidR="000A4E56" w:rsidRDefault="00900DB6">
      <w:pPr>
        <w:spacing w:after="0" w:line="240" w:lineRule="auto"/>
        <w:rPr>
          <w:szCs w:val="24"/>
        </w:rPr>
      </w:pPr>
      <w:r>
        <w:rPr>
          <w:rFonts w:eastAsia="等线"/>
        </w:rPr>
        <w:t>Adopt the following terminology for future discussion,</w:t>
      </w:r>
    </w:p>
    <w:p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OK</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tc>
          <w:tcPr>
            <w:tcW w:w="1555" w:type="dxa"/>
            <w:tcBorders>
              <w:top w:val="single" w:sz="4" w:space="0" w:color="auto"/>
              <w:left w:val="single" w:sz="4" w:space="0" w:color="auto"/>
              <w:bottom w:val="single" w:sz="4" w:space="0" w:color="auto"/>
              <w:right w:val="single" w:sz="4" w:space="0" w:color="auto"/>
            </w:tcBorders>
          </w:tcPr>
          <w:p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bl>
    <w:p w:rsidR="000A4E56" w:rsidRDefault="000A4E56">
      <w:pPr>
        <w:spacing w:line="256" w:lineRule="auto"/>
        <w:rPr>
          <w:lang w:eastAsia="zh-CN"/>
        </w:rPr>
      </w:pPr>
    </w:p>
    <w:p w:rsidR="000A4E56" w:rsidRDefault="000A4E56">
      <w:pPr>
        <w:rPr>
          <w:lang w:eastAsia="zh-CN"/>
        </w:rPr>
      </w:pP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rsidR="000A4E56" w:rsidRDefault="00900DB6">
      <w:pPr>
        <w:pStyle w:val="3"/>
        <w:numPr>
          <w:ilvl w:val="0"/>
          <w:numId w:val="0"/>
        </w:numPr>
        <w:ind w:left="720" w:hanging="720"/>
        <w:rPr>
          <w:lang w:eastAsia="zh-CN"/>
        </w:rPr>
      </w:pPr>
      <w:r>
        <w:rPr>
          <w:lang w:eastAsia="zh-CN"/>
        </w:rPr>
        <w:t>2A-v1: General: performance metrics</w:t>
      </w:r>
      <w:r>
        <w:rPr>
          <w:lang w:eastAsia="zh-CN"/>
        </w:rPr>
        <w:tab/>
      </w:r>
    </w:p>
    <w:p w:rsidR="000A4E56" w:rsidRDefault="000A4E56">
      <w:pPr>
        <w:rPr>
          <w:lang w:val="en-GB" w:eastAsia="zh-CN"/>
        </w:rPr>
      </w:pPr>
    </w:p>
    <w:p w:rsidR="000A4E56" w:rsidRDefault="00900DB6">
      <w:pPr>
        <w:pStyle w:val="4"/>
        <w:numPr>
          <w:ilvl w:val="0"/>
          <w:numId w:val="0"/>
        </w:numPr>
        <w:ind w:left="864" w:hanging="864"/>
        <w:rPr>
          <w:highlight w:val="yellow"/>
          <w:lang w:eastAsia="zh-CN"/>
        </w:rPr>
      </w:pPr>
      <w:r>
        <w:rPr>
          <w:highlight w:val="yellow"/>
          <w:lang w:eastAsia="zh-CN"/>
        </w:rPr>
        <w:t>[H] Proposals 2A-v1:</w:t>
      </w:r>
    </w:p>
    <w:p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rsidR="000A4E56" w:rsidRDefault="00900DB6">
            <w:pPr>
              <w:spacing w:line="240" w:lineRule="auto"/>
              <w:rPr>
                <w:lang w:eastAsia="zh-CN"/>
              </w:rPr>
            </w:pPr>
            <w:r>
              <w:rPr>
                <w:lang w:eastAsia="zh-CN"/>
              </w:rPr>
              <w:t>BTW, we suggest changing the title of section 2.2 to be more than power evaluation related.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For latency part, we share similar view with Nordic.</w:t>
            </w:r>
          </w:p>
          <w:p w:rsidR="000A4E56" w:rsidRDefault="00900DB6">
            <w:pPr>
              <w:spacing w:after="0" w:line="240" w:lineRule="auto"/>
              <w:rPr>
                <w:szCs w:val="22"/>
                <w:lang w:eastAsia="zh-CN"/>
              </w:rPr>
            </w:pPr>
            <w:r>
              <w:rPr>
                <w:rFonts w:hint="eastAsia"/>
                <w:szCs w:val="22"/>
                <w:lang w:eastAsia="zh-CN"/>
              </w:rPr>
              <w:t>For system overhead part, text update is needed:</w:t>
            </w:r>
          </w:p>
          <w:p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tc>
          <w:tcPr>
            <w:tcW w:w="1555" w:type="dxa"/>
            <w:tcBorders>
              <w:top w:val="single" w:sz="4" w:space="0" w:color="auto"/>
              <w:left w:val="single" w:sz="4" w:space="0" w:color="auto"/>
              <w:bottom w:val="single" w:sz="4" w:space="0" w:color="auto"/>
              <w:right w:val="single" w:sz="4" w:space="0" w:color="auto"/>
            </w:tcBorders>
          </w:tcPr>
          <w:p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rsidR="008E4E34" w:rsidRDefault="008E4E34" w:rsidP="008E4E34">
            <w:pPr>
              <w:spacing w:after="0" w:line="240" w:lineRule="auto"/>
              <w:rPr>
                <w:highlight w:val="yellow"/>
                <w:lang w:eastAsia="zh-CN"/>
              </w:rPr>
            </w:pPr>
          </w:p>
          <w:p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rsidR="008E4E34" w:rsidRPr="00E42B6E" w:rsidRDefault="008E4E34" w:rsidP="008E4E34">
            <w:pPr>
              <w:spacing w:after="0" w:line="240" w:lineRule="auto"/>
              <w:rPr>
                <w:highlight w:val="yellow"/>
                <w:lang w:eastAsia="zh-CN"/>
              </w:rPr>
            </w:pPr>
          </w:p>
        </w:tc>
      </w:tr>
    </w:tbl>
    <w:p w:rsidR="000A4E56" w:rsidRDefault="000A4E56">
      <w:pPr>
        <w:spacing w:line="256" w:lineRule="auto"/>
        <w:rPr>
          <w:lang w:eastAsia="zh-CN"/>
        </w:rPr>
      </w:pPr>
    </w:p>
    <w:p w:rsidR="000A4E56" w:rsidRDefault="000A4E56">
      <w:pPr>
        <w:rPr>
          <w:lang w:val="en-GB" w:eastAsia="zh-CN"/>
        </w:rPr>
      </w:pPr>
    </w:p>
    <w:p w:rsidR="000A4E56" w:rsidRDefault="00900DB6">
      <w:pPr>
        <w:pStyle w:val="3"/>
        <w:numPr>
          <w:ilvl w:val="0"/>
          <w:numId w:val="0"/>
        </w:numPr>
        <w:ind w:left="720" w:hanging="720"/>
        <w:rPr>
          <w:lang w:eastAsia="zh-CN"/>
        </w:rPr>
      </w:pPr>
      <w:r>
        <w:rPr>
          <w:lang w:eastAsia="zh-CN"/>
        </w:rPr>
        <w:t>2B-v1: Power model for main radio</w:t>
      </w:r>
    </w:p>
    <w:p w:rsidR="000A4E56" w:rsidRDefault="000A4E56">
      <w:pPr>
        <w:rPr>
          <w:b/>
          <w:u w:val="single"/>
          <w:lang w:val="en-GB" w:eastAsia="zh-CN"/>
        </w:rPr>
      </w:pPr>
    </w:p>
    <w:p w:rsidR="000A4E56" w:rsidRDefault="000A4E56">
      <w:pPr>
        <w:rPr>
          <w:rFonts w:eastAsiaTheme="majorEastAsia"/>
          <w:i/>
          <w:iCs/>
        </w:rPr>
      </w:pPr>
    </w:p>
    <w:p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rsidR="000A4E56" w:rsidRDefault="00900DB6">
      <w:pPr>
        <w:pStyle w:val="a6"/>
      </w:pPr>
      <w:bookmarkStart w:id="5" w:name="_Ref114057008"/>
      <w:r>
        <w:t xml:space="preserve">Table </w:t>
      </w:r>
      <w:fldSimple w:instr=" SEQ Table \* ARABIC ">
        <w:r>
          <w:t>1</w:t>
        </w:r>
      </w:fldSimple>
      <w:bookmarkEnd w:id="5"/>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rsidR="000A4E56" w:rsidRDefault="00900DB6">
            <w:pPr>
              <w:jc w:val="center"/>
              <w:rPr>
                <w:rFonts w:eastAsia="Times New Roman"/>
                <w:sz w:val="16"/>
                <w:szCs w:val="16"/>
              </w:rPr>
            </w:pPr>
            <w:r>
              <w:rPr>
                <w:rFonts w:eastAsia="Microsoft YaHei Light"/>
                <w:kern w:val="24"/>
                <w:sz w:val="16"/>
                <w:szCs w:val="16"/>
              </w:rPr>
              <w:t>20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20</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rsidR="000A4E56" w:rsidRDefault="00900DB6">
            <w:pPr>
              <w:jc w:val="center"/>
              <w:rPr>
                <w:rFonts w:eastAsia="Times New Roman"/>
                <w:sz w:val="16"/>
                <w:szCs w:val="16"/>
              </w:rPr>
            </w:pPr>
            <w:r>
              <w:rPr>
                <w:rFonts w:eastAsia="Microsoft YaHei Light"/>
                <w:kern w:val="24"/>
                <w:sz w:val="16"/>
                <w:szCs w:val="16"/>
              </w:rPr>
              <w:t>45</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45</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rsidR="000A4E56" w:rsidRDefault="00900DB6">
            <w:pPr>
              <w:jc w:val="center"/>
              <w:rPr>
                <w:rFonts w:eastAsia="Times New Roman"/>
                <w:sz w:val="16"/>
                <w:szCs w:val="16"/>
              </w:rPr>
            </w:pPr>
            <w:r>
              <w:rPr>
                <w:rFonts w:eastAsia="Microsoft YaHei Light"/>
                <w:kern w:val="24"/>
                <w:sz w:val="16"/>
                <w:szCs w:val="16"/>
              </w:rPr>
              <w:t>100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50</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rsidR="000A4E56" w:rsidRDefault="00900DB6">
            <w:pPr>
              <w:jc w:val="center"/>
              <w:rPr>
                <w:rFonts w:eastAsia="Times New Roman"/>
                <w:sz w:val="16"/>
                <w:szCs w:val="16"/>
              </w:rPr>
            </w:pPr>
            <w:r>
              <w:rPr>
                <w:rFonts w:eastAsia="Microsoft YaHei Light"/>
                <w:kern w:val="24"/>
                <w:sz w:val="16"/>
                <w:szCs w:val="16"/>
              </w:rPr>
              <w:t>100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50</w:t>
            </w:r>
          </w:p>
        </w:tc>
      </w:tr>
      <w:tr w:rsidR="000A4E56">
        <w:trPr>
          <w:jc w:val="center"/>
        </w:trPr>
        <w:tc>
          <w:tcPr>
            <w:tcW w:w="1703"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rsidR="000A4E56" w:rsidRDefault="00900DB6">
            <w:pPr>
              <w:jc w:val="center"/>
              <w:rPr>
                <w:rFonts w:eastAsia="Times New Roman"/>
                <w:sz w:val="16"/>
                <w:szCs w:val="16"/>
              </w:rPr>
            </w:pPr>
            <w:r>
              <w:rPr>
                <w:rFonts w:eastAsia="Microsoft YaHei Light"/>
                <w:kern w:val="24"/>
                <w:sz w:val="16"/>
                <w:szCs w:val="16"/>
              </w:rPr>
              <w:t>300</w:t>
            </w:r>
          </w:p>
        </w:tc>
        <w:tc>
          <w:tcPr>
            <w:tcW w:w="1421" w:type="dxa"/>
          </w:tcPr>
          <w:p w:rsidR="000A4E56" w:rsidRDefault="00900DB6">
            <w:pPr>
              <w:jc w:val="center"/>
              <w:rPr>
                <w:rFonts w:eastAsia="Microsoft YaHei Light"/>
                <w:kern w:val="24"/>
                <w:sz w:val="16"/>
                <w:szCs w:val="16"/>
              </w:rPr>
            </w:pPr>
            <w:r>
              <w:rPr>
                <w:rFonts w:eastAsia="Microsoft YaHei Light"/>
                <w:kern w:val="24"/>
                <w:sz w:val="16"/>
                <w:szCs w:val="16"/>
              </w:rPr>
              <w:t>120</w:t>
            </w:r>
          </w:p>
        </w:tc>
      </w:tr>
    </w:tbl>
    <w:p w:rsidR="000A4E56" w:rsidRDefault="000A4E56"/>
    <w:p w:rsidR="000A4E56" w:rsidRDefault="00900DB6">
      <w:pPr>
        <w:pStyle w:val="a6"/>
      </w:pPr>
      <w:bookmarkStart w:id="6" w:name="_Ref114063635"/>
      <w:r>
        <w:t xml:space="preserve">Table </w:t>
      </w:r>
      <w:fldSimple w:instr=" SEQ Table \* ARABIC ">
        <w:r>
          <w:t>2</w:t>
        </w:r>
      </w:fldSimple>
      <w:bookmarkEnd w:id="6"/>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trPr>
          <w:jc w:val="center"/>
        </w:trPr>
        <w:tc>
          <w:tcPr>
            <w:tcW w:w="1580"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Additional transition energy:</w:t>
            </w:r>
          </w:p>
          <w:p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trPr>
          <w:jc w:val="center"/>
        </w:trPr>
        <w:tc>
          <w:tcPr>
            <w:tcW w:w="1580" w:type="dxa"/>
            <w:shd w:val="clear" w:color="auto" w:fill="D9D9D9" w:themeFill="background1" w:themeFillShade="D9"/>
          </w:tcPr>
          <w:p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trPr>
          <w:jc w:val="center"/>
        </w:trPr>
        <w:tc>
          <w:tcPr>
            <w:tcW w:w="1580"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450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trPr>
          <w:jc w:val="center"/>
        </w:trPr>
        <w:tc>
          <w:tcPr>
            <w:tcW w:w="1580"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100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trPr>
          <w:jc w:val="center"/>
        </w:trPr>
        <w:tc>
          <w:tcPr>
            <w:tcW w:w="1580"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rsidR="000A4E56" w:rsidRDefault="00900DB6">
            <w:pPr>
              <w:jc w:val="center"/>
              <w:rPr>
                <w:rFonts w:eastAsia="Times New Roman"/>
                <w:sz w:val="16"/>
                <w:szCs w:val="16"/>
              </w:rPr>
            </w:pPr>
            <w:r>
              <w:rPr>
                <w:rFonts w:eastAsia="Microsoft YaHei Light"/>
                <w:kern w:val="24"/>
                <w:sz w:val="16"/>
                <w:szCs w:val="16"/>
              </w:rPr>
              <w:t>0</w:t>
            </w:r>
          </w:p>
        </w:tc>
        <w:tc>
          <w:tcPr>
            <w:tcW w:w="3340" w:type="dxa"/>
          </w:tcPr>
          <w:p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trPr>
          <w:jc w:val="center"/>
        </w:trPr>
        <w:tc>
          <w:tcPr>
            <w:tcW w:w="7900" w:type="dxa"/>
            <w:gridSpan w:val="3"/>
          </w:tcPr>
          <w:p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rsidR="000A4E56" w:rsidRDefault="000A4E56"/>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rsidR="000A4E56" w:rsidRDefault="000A4E56">
      <w:pPr>
        <w:spacing w:after="0"/>
        <w:rPr>
          <w:b/>
        </w:rPr>
      </w:pPr>
    </w:p>
    <w:p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bottom w:val="single" w:sz="4" w:space="0" w:color="auto"/>
            </w:tcBorders>
          </w:tcPr>
          <w:p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rsidR="000A4E56" w:rsidRDefault="00900DB6">
            <w:pPr>
              <w:snapToGrid w:val="0"/>
              <w:jc w:val="center"/>
              <w:rPr>
                <w:b/>
              </w:rPr>
            </w:pPr>
            <w:r>
              <w:rPr>
                <w:rFonts w:hint="eastAsia"/>
                <w:b/>
              </w:rPr>
              <w:t>N</w:t>
            </w:r>
            <w:r>
              <w:rPr>
                <w:b/>
              </w:rPr>
              <w:t>ote</w:t>
            </w:r>
          </w:p>
        </w:tc>
      </w:tr>
      <w:tr w:rsidR="000A4E56">
        <w:trPr>
          <w:trHeight w:val="306"/>
          <w:jc w:val="center"/>
        </w:trPr>
        <w:tc>
          <w:tcPr>
            <w:tcW w:w="2830" w:type="dxa"/>
          </w:tcPr>
          <w:p w:rsidR="000A4E56" w:rsidRDefault="00900DB6">
            <w:pPr>
              <w:snapToGrid w:val="0"/>
              <w:jc w:val="center"/>
              <w:rPr>
                <w:b/>
              </w:rPr>
            </w:pPr>
            <w:r>
              <w:rPr>
                <w:b/>
              </w:rPr>
              <w:t>Ultra-deep sleep (main receiver)</w:t>
            </w:r>
          </w:p>
        </w:tc>
        <w:tc>
          <w:tcPr>
            <w:tcW w:w="1982" w:type="dxa"/>
          </w:tcPr>
          <w:p w:rsidR="000A4E56" w:rsidRDefault="00900DB6">
            <w:pPr>
              <w:snapToGrid w:val="0"/>
              <w:jc w:val="center"/>
              <w:rPr>
                <w:b/>
              </w:rPr>
            </w:pPr>
            <w:r>
              <w:rPr>
                <w:b/>
                <w:highlight w:val="yellow"/>
              </w:rPr>
              <w:t>[0]</w:t>
            </w:r>
          </w:p>
        </w:tc>
        <w:tc>
          <w:tcPr>
            <w:tcW w:w="4057" w:type="dxa"/>
          </w:tcPr>
          <w:p w:rsidR="000A4E56" w:rsidRDefault="00900DB6">
            <w:pPr>
              <w:snapToGrid w:val="0"/>
              <w:rPr>
                <w:b/>
              </w:rPr>
            </w:pPr>
            <w:r>
              <w:rPr>
                <w:b/>
              </w:rPr>
              <w:t xml:space="preserve">The main receiver </w:t>
            </w:r>
            <w:r>
              <w:rPr>
                <w:rFonts w:hint="eastAsia"/>
                <w:b/>
              </w:rPr>
              <w:t>sleep</w:t>
            </w:r>
            <w:r>
              <w:rPr>
                <w:b/>
              </w:rPr>
              <w:t xml:space="preserve">s deeper than ‘Deep sleep’, and the power consumption is ultra-low. </w:t>
            </w:r>
          </w:p>
        </w:tc>
      </w:tr>
    </w:tbl>
    <w:p w:rsidR="000A4E56" w:rsidRDefault="000A4E56">
      <w:pPr>
        <w:pStyle w:val="aff6"/>
        <w:overflowPunct w:val="0"/>
        <w:autoSpaceDE w:val="0"/>
        <w:autoSpaceDN w:val="0"/>
        <w:adjustRightInd w:val="0"/>
        <w:ind w:left="420"/>
        <w:textAlignment w:val="baseline"/>
        <w:rPr>
          <w:b/>
          <w:szCs w:val="20"/>
        </w:rPr>
      </w:pPr>
    </w:p>
    <w:p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rsidR="000A4E56" w:rsidRDefault="000A4E56">
      <w:pPr>
        <w:pStyle w:val="aff6"/>
        <w:overflowPunct w:val="0"/>
        <w:autoSpaceDE w:val="0"/>
        <w:autoSpaceDN w:val="0"/>
        <w:adjustRightInd w:val="0"/>
        <w:ind w:left="420"/>
        <w:textAlignment w:val="baseline"/>
        <w:rPr>
          <w:b/>
          <w:szCs w:val="20"/>
        </w:rPr>
      </w:pPr>
    </w:p>
    <w:p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rsidR="000A4E56" w:rsidRDefault="000A4E56">
      <w:pPr>
        <w:snapToGrid w:val="0"/>
        <w:spacing w:after="120" w:line="240" w:lineRule="auto"/>
      </w:pPr>
    </w:p>
    <w:p w:rsidR="000A4E56" w:rsidRDefault="000A4E56">
      <w:pPr>
        <w:spacing w:after="0"/>
        <w:rPr>
          <w:b/>
        </w:rPr>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rsidR="000A4E56" w:rsidRDefault="000A4E56">
      <w:pPr>
        <w:spacing w:after="0"/>
        <w:rPr>
          <w:b/>
        </w:rPr>
      </w:pPr>
    </w:p>
    <w:p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rsidR="000A4E56" w:rsidRDefault="000A4E56">
      <w:pPr>
        <w:spacing w:after="0"/>
        <w:rPr>
          <w:b/>
        </w:rPr>
      </w:pPr>
    </w:p>
    <w:p w:rsidR="000A4E56" w:rsidRDefault="000A4E56">
      <w:pPr>
        <w:pStyle w:val="aff6"/>
        <w:overflowPunct w:val="0"/>
        <w:autoSpaceDE w:val="0"/>
        <w:autoSpaceDN w:val="0"/>
        <w:adjustRightInd w:val="0"/>
        <w:ind w:left="420"/>
        <w:textAlignment w:val="baseline"/>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rsidR="000A4E56" w:rsidRDefault="000A4E56">
      <w:pPr>
        <w:pStyle w:val="aff6"/>
        <w:rPr>
          <w:rFonts w:eastAsiaTheme="majorEastAsia"/>
          <w:i/>
          <w:iCs/>
        </w:rPr>
      </w:pPr>
    </w:p>
    <w:p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trPr>
          <w:trHeight w:val="613"/>
          <w:jc w:val="center"/>
        </w:trPr>
        <w:tc>
          <w:tcPr>
            <w:tcW w:w="1490"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Relative Power</w:t>
            </w:r>
          </w:p>
          <w:p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Additional transition energy:</w:t>
            </w:r>
          </w:p>
          <w:p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eastAsia="Malgun Gothic"/>
                <w:b/>
              </w:rPr>
            </w:pPr>
            <w:r>
              <w:rPr>
                <w:rFonts w:eastAsia="Malgun Gothic"/>
                <w:b/>
              </w:rPr>
              <w:t>Total transition time</w:t>
            </w:r>
          </w:p>
        </w:tc>
      </w:tr>
      <w:tr w:rsidR="000A4E56">
        <w:trPr>
          <w:trHeight w:val="409"/>
          <w:jc w:val="center"/>
        </w:trPr>
        <w:tc>
          <w:tcPr>
            <w:tcW w:w="1490"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rsidR="000A4E56" w:rsidRDefault="00900DB6">
            <w:pPr>
              <w:spacing w:after="0" w:line="240" w:lineRule="auto"/>
              <w:ind w:right="-99"/>
              <w:jc w:val="center"/>
              <w:rPr>
                <w:rFonts w:eastAsia="MS Mincho"/>
                <w:lang w:eastAsia="ja-JP"/>
              </w:rPr>
            </w:pPr>
            <w:r>
              <w:rPr>
                <w:rFonts w:eastAsia="MS Mincho"/>
                <w:lang w:val="en-GB" w:eastAsia="ja-JP"/>
              </w:rPr>
              <w:t>400ms</w:t>
            </w:r>
          </w:p>
        </w:tc>
      </w:tr>
    </w:tbl>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rsidR="000A4E56" w:rsidRDefault="000A4E56">
      <w:pPr>
        <w:rPr>
          <w:rFonts w:eastAsiaTheme="majorEastAsia"/>
          <w:i/>
          <w:iCs/>
        </w:rPr>
      </w:pPr>
    </w:p>
    <w:p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rsidR="000A4E56" w:rsidRDefault="00F93427">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rsidR="000A4E56" w:rsidRDefault="000A4E56">
      <w:pPr>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rsidR="000A4E56" w:rsidRDefault="000A4E56">
      <w:pPr>
        <w:spacing w:after="0"/>
        <w:rPr>
          <w:rFonts w:eastAsiaTheme="majorEastAsia"/>
          <w:i/>
          <w:iCs/>
        </w:rPr>
      </w:pPr>
    </w:p>
    <w:p w:rsidR="000A4E56" w:rsidRDefault="00900DB6">
      <w:pPr>
        <w:rPr>
          <w:b/>
          <w:bCs/>
        </w:rPr>
      </w:pPr>
      <w:r>
        <w:rPr>
          <w:b/>
          <w:bCs/>
        </w:rPr>
        <w:t>Proposal 5:   The power model for the low-power wakeup receiver should include the following assumptions</w:t>
      </w:r>
    </w:p>
    <w:p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Additional transition energy:</w:t>
            </w:r>
          </w:p>
          <w:p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A4E56" w:rsidRDefault="00900DB6">
            <w:pPr>
              <w:keepNext/>
              <w:keepLines/>
              <w:spacing w:after="0" w:line="240" w:lineRule="auto"/>
              <w:jc w:val="center"/>
              <w:rPr>
                <w:rFonts w:eastAsia="Malgun Gothic"/>
                <w:b/>
              </w:rPr>
            </w:pPr>
            <w:r>
              <w:rPr>
                <w:rFonts w:eastAsia="Malgun Gothic"/>
                <w:b/>
              </w:rPr>
              <w:t>Total transition time</w:t>
            </w:r>
          </w:p>
        </w:tc>
      </w:tr>
      <w:tr w:rsidR="000A4E5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rsidR="000A4E56" w:rsidRDefault="000A4E56">
      <w:pPr>
        <w:pStyle w:val="aff6"/>
        <w:rPr>
          <w:rFonts w:eastAsiaTheme="majorEastAsia"/>
          <w:b/>
          <w:i/>
          <w:iCs/>
        </w:rPr>
      </w:pPr>
    </w:p>
    <w:p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trPr>
          <w:trHeight w:val="13"/>
          <w:jc w:val="center"/>
        </w:trPr>
        <w:tc>
          <w:tcPr>
            <w:tcW w:w="1070" w:type="pct"/>
            <w:shd w:val="clear" w:color="auto" w:fill="F2F2F2"/>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trPr>
          <w:trHeight w:val="13"/>
          <w:jc w:val="center"/>
        </w:trPr>
        <w:tc>
          <w:tcPr>
            <w:tcW w:w="1070" w:type="pct"/>
            <w:shd w:val="clear" w:color="auto" w:fill="DEEAF6"/>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trPr>
          <w:trHeight w:val="576"/>
          <w:jc w:val="center"/>
        </w:trPr>
        <w:tc>
          <w:tcPr>
            <w:tcW w:w="906"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trPr>
          <w:trHeight w:val="288"/>
          <w:jc w:val="center"/>
        </w:trPr>
        <w:tc>
          <w:tcPr>
            <w:tcW w:w="906" w:type="pct"/>
            <w:shd w:val="clear" w:color="auto" w:fill="DEEAF6"/>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rsidR="000A4E56" w:rsidRDefault="000A4E56">
      <w:pPr>
        <w:pStyle w:val="aff6"/>
        <w:rPr>
          <w:rFonts w:eastAsiaTheme="majorEastAsia"/>
          <w:b/>
          <w:i/>
          <w:iCs/>
          <w:lang w:val="en-GB"/>
        </w:rPr>
      </w:pPr>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rsidR="000A4E56" w:rsidRDefault="000A4E56">
      <w:pPr>
        <w:pStyle w:val="aff6"/>
        <w:rPr>
          <w:rFonts w:eastAsiaTheme="majorEastAsia"/>
          <w:b/>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rsidR="000A4E56" w:rsidRDefault="000A4E56">
      <w:pPr>
        <w:pStyle w:val="aff6"/>
        <w:rPr>
          <w:rFonts w:eastAsiaTheme="majorEastAsia"/>
          <w:b/>
          <w:i/>
          <w:iCs/>
        </w:rPr>
      </w:pPr>
    </w:p>
    <w:p w:rsidR="000A4E56" w:rsidRDefault="00900DB6">
      <w:pPr>
        <w:pStyle w:val="a6"/>
      </w:pPr>
      <w:r>
        <w:t xml:space="preserve">Table </w:t>
      </w:r>
      <w:fldSimple w:instr=" SEQ Table \* ARABIC ">
        <w:r>
          <w:t>1</w:t>
        </w:r>
      </w:fldSimple>
      <w:r>
        <w:t xml:space="preserve"> Power Model for Deep Sleep and ULPS</w:t>
      </w:r>
    </w:p>
    <w:p w:rsidR="000A4E56" w:rsidRDefault="00900DB6">
      <w:r>
        <w:rPr>
          <w:noProof/>
          <w:lang w:eastAsia="zh-CN"/>
        </w:rP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tc>
          <w:tcPr>
            <w:tcW w:w="1522" w:type="dxa"/>
          </w:tcPr>
          <w:p w:rsidR="000A4E56" w:rsidRDefault="00900DB6">
            <w:pPr>
              <w:rPr>
                <w:highlight w:val="yellow"/>
                <w:lang w:eastAsia="zh-CN"/>
              </w:rPr>
            </w:pPr>
            <w:r>
              <w:rPr>
                <w:b/>
                <w:bCs/>
                <w:sz w:val="18"/>
                <w:szCs w:val="18"/>
              </w:rPr>
              <w:t xml:space="preserve">Power State </w:t>
            </w:r>
          </w:p>
        </w:tc>
        <w:tc>
          <w:tcPr>
            <w:tcW w:w="5453" w:type="dxa"/>
          </w:tcPr>
          <w:p w:rsidR="000A4E56" w:rsidRDefault="00900DB6">
            <w:pPr>
              <w:rPr>
                <w:highlight w:val="yellow"/>
                <w:lang w:eastAsia="zh-CN"/>
              </w:rPr>
            </w:pPr>
            <w:r>
              <w:rPr>
                <w:b/>
                <w:bCs/>
                <w:sz w:val="18"/>
                <w:szCs w:val="18"/>
              </w:rPr>
              <w:t xml:space="preserve">Characteristics </w:t>
            </w:r>
          </w:p>
        </w:tc>
        <w:tc>
          <w:tcPr>
            <w:tcW w:w="1321" w:type="dxa"/>
          </w:tcPr>
          <w:p w:rsidR="000A4E56" w:rsidRDefault="00900DB6">
            <w:pPr>
              <w:rPr>
                <w:highlight w:val="yellow"/>
                <w:lang w:eastAsia="zh-CN"/>
              </w:rPr>
            </w:pPr>
            <w:r>
              <w:rPr>
                <w:b/>
                <w:bCs/>
                <w:sz w:val="18"/>
                <w:szCs w:val="18"/>
              </w:rPr>
              <w:t xml:space="preserve">Relative Power </w:t>
            </w:r>
          </w:p>
        </w:tc>
      </w:tr>
      <w:tr w:rsidR="000A4E56">
        <w:tc>
          <w:tcPr>
            <w:tcW w:w="8296" w:type="dxa"/>
            <w:gridSpan w:val="3"/>
          </w:tcPr>
          <w:p w:rsidR="000A4E56" w:rsidRDefault="00900DB6">
            <w:pPr>
              <w:jc w:val="center"/>
              <w:rPr>
                <w:b/>
                <w:bCs/>
                <w:sz w:val="18"/>
                <w:szCs w:val="18"/>
              </w:rPr>
            </w:pPr>
            <w:r>
              <w:rPr>
                <w:rFonts w:hint="eastAsia"/>
                <w:b/>
                <w:bCs/>
                <w:sz w:val="18"/>
                <w:szCs w:val="18"/>
              </w:rPr>
              <w:t>M</w:t>
            </w:r>
            <w:r>
              <w:rPr>
                <w:b/>
                <w:bCs/>
                <w:sz w:val="18"/>
                <w:szCs w:val="18"/>
              </w:rPr>
              <w:t>ain radio</w:t>
            </w:r>
          </w:p>
        </w:tc>
      </w:tr>
      <w:tr w:rsidR="000A4E56">
        <w:tc>
          <w:tcPr>
            <w:tcW w:w="1522" w:type="dxa"/>
          </w:tcPr>
          <w:p w:rsidR="000A4E56" w:rsidRDefault="00900DB6">
            <w:pPr>
              <w:rPr>
                <w:sz w:val="18"/>
                <w:szCs w:val="18"/>
              </w:rPr>
            </w:pPr>
            <w:r>
              <w:rPr>
                <w:color w:val="FF0000"/>
                <w:sz w:val="18"/>
                <w:szCs w:val="18"/>
              </w:rPr>
              <w:t>[Quasi] Power Off</w:t>
            </w:r>
          </w:p>
        </w:tc>
        <w:tc>
          <w:tcPr>
            <w:tcW w:w="5453" w:type="dxa"/>
          </w:tcPr>
          <w:p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rsidR="000A4E56" w:rsidRDefault="00900DB6">
            <w:pPr>
              <w:rPr>
                <w:sz w:val="18"/>
                <w:szCs w:val="18"/>
              </w:rPr>
            </w:pPr>
            <w:r>
              <w:rPr>
                <w:rFonts w:hint="eastAsia"/>
                <w:color w:val="FF0000"/>
                <w:sz w:val="18"/>
                <w:szCs w:val="18"/>
              </w:rPr>
              <w:t>[</w:t>
            </w:r>
            <w:r>
              <w:rPr>
                <w:color w:val="FF0000"/>
                <w:sz w:val="18"/>
                <w:szCs w:val="18"/>
              </w:rPr>
              <w:t>0.01]</w:t>
            </w:r>
          </w:p>
        </w:tc>
      </w:tr>
    </w:tbl>
    <w:p w:rsidR="000A4E56" w:rsidRDefault="000A4E56">
      <w:pPr>
        <w:rPr>
          <w:highlight w:val="yellow"/>
          <w:lang w:eastAsia="zh-CN"/>
        </w:rPr>
      </w:pPr>
    </w:p>
    <w:p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trPr>
          <w:trHeight w:val="187"/>
        </w:trPr>
        <w:tc>
          <w:tcPr>
            <w:tcW w:w="3210"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trPr>
          <w:trHeight w:val="84"/>
        </w:trPr>
        <w:tc>
          <w:tcPr>
            <w:tcW w:w="3210" w:type="dxa"/>
            <w:shd w:val="clear" w:color="auto" w:fill="auto"/>
          </w:tcPr>
          <w:p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rPr>
          <w:trHeight w:val="84"/>
        </w:trPr>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tc>
          <w:tcPr>
            <w:tcW w:w="9631" w:type="dxa"/>
            <w:gridSpan w:val="3"/>
          </w:tcPr>
          <w:p w:rsidR="000A4E56" w:rsidRDefault="00900DB6">
            <w:pPr>
              <w:rPr>
                <w:lang w:eastAsia="zh-CN"/>
              </w:rPr>
            </w:pPr>
            <w:r>
              <w:rPr>
                <w:lang w:eastAsia="zh-CN"/>
              </w:rPr>
              <w:t>Immediate transition is assumed for power saving study purpose from or to a non-sleep state</w:t>
            </w:r>
          </w:p>
        </w:tc>
      </w:tr>
    </w:tbl>
    <w:p w:rsidR="000A4E56" w:rsidRDefault="000A4E56">
      <w:pPr>
        <w:rPr>
          <w:rFonts w:eastAsiaTheme="majorEastAsia"/>
          <w:iCs/>
        </w:rPr>
      </w:pPr>
    </w:p>
    <w:p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rsidR="000A4E56" w:rsidRDefault="00900DB6">
      <w:pPr>
        <w:pStyle w:val="aff6"/>
        <w:numPr>
          <w:ilvl w:val="0"/>
          <w:numId w:val="30"/>
        </w:numPr>
        <w:spacing w:after="120" w:line="240" w:lineRule="auto"/>
      </w:pPr>
      <w:r>
        <w:t>Main radio</w:t>
      </w:r>
    </w:p>
    <w:p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rsidR="000A4E56" w:rsidRDefault="00900DB6">
      <w:pPr>
        <w:pStyle w:val="aff6"/>
        <w:numPr>
          <w:ilvl w:val="1"/>
          <w:numId w:val="30"/>
        </w:numPr>
        <w:spacing w:after="120" w:line="240" w:lineRule="auto"/>
      </w:pPr>
      <w:r>
        <w:t>The transition time and transition energy for the main radio to go from non-sleep state to ultra-deep sleep state</w:t>
      </w:r>
    </w:p>
    <w:p w:rsidR="000A4E56" w:rsidRDefault="00900DB6">
      <w:pPr>
        <w:pStyle w:val="aff6"/>
        <w:numPr>
          <w:ilvl w:val="1"/>
          <w:numId w:val="30"/>
        </w:numPr>
        <w:spacing w:after="120" w:line="240" w:lineRule="auto"/>
      </w:pPr>
      <w:r>
        <w:t>The transition time and transition energy for the main radio to go from ultra-deep sleep state to non-sleep state</w:t>
      </w:r>
    </w:p>
    <w:p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0A4E56" w:rsidRDefault="00900DB6">
      <w:pPr>
        <w:pStyle w:val="aff6"/>
        <w:numPr>
          <w:ilvl w:val="0"/>
          <w:numId w:val="31"/>
        </w:numPr>
        <w:spacing w:after="120" w:line="240" w:lineRule="auto"/>
        <w:rPr>
          <w:b/>
        </w:rPr>
      </w:pPr>
      <w:r>
        <w:rPr>
          <w:b/>
        </w:rPr>
        <w:t>The power consumption of the main radio in “ultra-deep sleep state”</w:t>
      </w:r>
    </w:p>
    <w:p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rsidR="000A4E56" w:rsidRDefault="000A4E56">
      <w:pPr>
        <w:spacing w:after="0" w:line="240" w:lineRule="auto"/>
        <w:rPr>
          <w:b/>
        </w:rPr>
      </w:pPr>
    </w:p>
    <w:p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rsidR="000A4E56" w:rsidRDefault="00900DB6">
      <w:pPr>
        <w:rPr>
          <w:b/>
          <w:i/>
        </w:rPr>
      </w:pPr>
      <w:r>
        <w:rPr>
          <w:b/>
          <w:i/>
        </w:rPr>
        <w:t>Proposal 2: The transient period between “main radio turned on” and “main radio turned off/deep sleep” shall be taken into consideration in the evaluation methodology.</w:t>
      </w:r>
    </w:p>
    <w:p w:rsidR="000A4E56" w:rsidRDefault="000A4E56">
      <w:pPr>
        <w:rPr>
          <w:rFonts w:eastAsiaTheme="minorEastAsia"/>
          <w:lang w:eastAsia="zh-CN"/>
        </w:rPr>
      </w:pPr>
    </w:p>
    <w:p w:rsidR="000A4E56" w:rsidRDefault="000A4E56">
      <w:pPr>
        <w:rPr>
          <w:rFonts w:eastAsiaTheme="minorEastAsia"/>
          <w:lang w:eastAsia="zh-CN"/>
        </w:rPr>
      </w:pPr>
    </w:p>
    <w:p w:rsidR="000A4E56" w:rsidRDefault="00900DB6">
      <w:pPr>
        <w:spacing w:after="0"/>
      </w:pPr>
      <w:r>
        <w:t>Ultra-deep sleep state power model,</w:t>
      </w:r>
    </w:p>
    <w:p w:rsidR="000A4E56" w:rsidRDefault="000A4E56">
      <w:pPr>
        <w:spacing w:after="0"/>
      </w:pPr>
    </w:p>
    <w:p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rsidR="000A4E56" w:rsidRDefault="00900DB6">
      <w:pPr>
        <w:spacing w:after="0"/>
        <w:rPr>
          <w:lang w:eastAsia="zh-CN"/>
        </w:rPr>
      </w:pPr>
      <w:r>
        <w:rPr>
          <w:lang w:eastAsia="zh-CN"/>
        </w:rPr>
        <w:t>Transition time in the order of several seconds (1 or several seconds),</w:t>
      </w:r>
    </w:p>
    <w:p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rsidR="000A4E56" w:rsidRDefault="000A4E56">
      <w:pPr>
        <w:rPr>
          <w:rFonts w:eastAsiaTheme="minorEastAsia"/>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2B-v1:</w:t>
      </w:r>
    </w:p>
    <w:p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trPr>
          <w:trHeight w:val="613"/>
          <w:jc w:val="center"/>
        </w:trPr>
        <w:tc>
          <w:tcPr>
            <w:tcW w:w="1696"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Additional transition energy(Note1):</w:t>
            </w:r>
          </w:p>
          <w:p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rsidR="000A4E56" w:rsidRDefault="00900DB6">
            <w:pPr>
              <w:pStyle w:val="TAH"/>
              <w:rPr>
                <w:rFonts w:eastAsia="Malgun Gothic"/>
              </w:rPr>
            </w:pPr>
            <w:r>
              <w:rPr>
                <w:rFonts w:eastAsia="Malgun Gothic"/>
              </w:rPr>
              <w:t>Total transition time</w:t>
            </w:r>
          </w:p>
        </w:tc>
      </w:tr>
      <w:tr w:rsidR="000A4E56">
        <w:trPr>
          <w:trHeight w:val="409"/>
          <w:jc w:val="center"/>
        </w:trPr>
        <w:tc>
          <w:tcPr>
            <w:tcW w:w="1696" w:type="dxa"/>
            <w:shd w:val="clear" w:color="auto" w:fill="auto"/>
            <w:tcMar>
              <w:top w:w="15" w:type="dxa"/>
              <w:left w:w="36" w:type="dxa"/>
              <w:bottom w:w="0" w:type="dxa"/>
              <w:right w:w="36" w:type="dxa"/>
            </w:tcMar>
            <w:vAlign w:val="center"/>
          </w:tcPr>
          <w:p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rsidR="000A4E56" w:rsidRDefault="00900DB6">
            <w:pPr>
              <w:ind w:right="-99"/>
              <w:jc w:val="center"/>
              <w:rPr>
                <w:rFonts w:eastAsia="MS Mincho"/>
                <w:b/>
                <w:bCs/>
                <w:lang w:eastAsia="ja-JP"/>
              </w:rPr>
            </w:pPr>
            <w:r>
              <w:rPr>
                <w:rFonts w:eastAsia="MS Mincho"/>
                <w:b/>
                <w:bCs/>
                <w:lang w:val="en-GB" w:eastAsia="ja-JP"/>
              </w:rPr>
              <w:t>400ms</w:t>
            </w:r>
          </w:p>
        </w:tc>
      </w:tr>
    </w:tbl>
    <w:p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FL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tc>
          <w:tcPr>
            <w:tcW w:w="1555" w:type="dxa"/>
            <w:tcBorders>
              <w:top w:val="single" w:sz="4" w:space="0" w:color="auto"/>
              <w:left w:val="single" w:sz="4" w:space="0" w:color="auto"/>
              <w:bottom w:val="single" w:sz="4" w:space="0" w:color="auto"/>
              <w:right w:val="single" w:sz="4" w:space="0" w:color="auto"/>
            </w:tcBorders>
          </w:tcPr>
          <w:p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rsidR="006E65F5" w:rsidRDefault="006E65F5" w:rsidP="006E65F5">
            <w:pPr>
              <w:spacing w:after="0" w:line="240" w:lineRule="auto"/>
              <w:rPr>
                <w:szCs w:val="22"/>
                <w:lang w:eastAsia="zh-CN"/>
              </w:rPr>
            </w:pPr>
            <w:r>
              <w:rPr>
                <w:szCs w:val="22"/>
                <w:lang w:eastAsia="zh-CN"/>
              </w:rPr>
              <w:t>In RAN-97, it is agreed that,</w:t>
            </w:r>
          </w:p>
          <w:p w:rsidR="006E65F5" w:rsidRDefault="006E65F5" w:rsidP="006E65F5">
            <w:pPr>
              <w:spacing w:after="0" w:line="240" w:lineRule="auto"/>
              <w:rPr>
                <w:szCs w:val="22"/>
                <w:lang w:eastAsia="zh-CN"/>
              </w:rPr>
            </w:pPr>
          </w:p>
          <w:p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rsidTr="00AC07EC">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rsidR="006E65F5" w:rsidRDefault="006E65F5" w:rsidP="006E65F5"/>
              </w:tc>
            </w:tr>
          </w:tbl>
          <w:p w:rsidR="006E65F5" w:rsidRDefault="006E65F5" w:rsidP="006E65F5">
            <w:pPr>
              <w:spacing w:after="0" w:line="240" w:lineRule="auto"/>
              <w:rPr>
                <w:szCs w:val="22"/>
                <w:lang w:eastAsia="zh-CN"/>
              </w:rPr>
            </w:pPr>
          </w:p>
          <w:p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rsidR="006E65F5" w:rsidRDefault="006E65F5" w:rsidP="006E65F5">
            <w:pPr>
              <w:spacing w:after="0" w:line="240" w:lineRule="auto"/>
              <w:rPr>
                <w:szCs w:val="22"/>
                <w:lang w:eastAsia="zh-CN"/>
              </w:rPr>
            </w:pPr>
          </w:p>
        </w:tc>
      </w:tr>
    </w:tbl>
    <w:p w:rsidR="000A4E56" w:rsidRDefault="000A4E56">
      <w:pPr>
        <w:rPr>
          <w:lang w:val="en-GB" w:eastAsia="zh-CN"/>
        </w:rPr>
      </w:pPr>
    </w:p>
    <w:p w:rsidR="000A4E56" w:rsidRDefault="000A4E56">
      <w:pPr>
        <w:rPr>
          <w:lang w:val="en-GB" w:eastAsia="zh-CN"/>
        </w:rPr>
      </w:pPr>
    </w:p>
    <w:p w:rsidR="000A4E56" w:rsidRDefault="00900DB6">
      <w:pPr>
        <w:pStyle w:val="3"/>
        <w:numPr>
          <w:ilvl w:val="0"/>
          <w:numId w:val="0"/>
        </w:numPr>
        <w:ind w:left="720" w:hanging="720"/>
        <w:rPr>
          <w:lang w:eastAsia="zh-CN"/>
        </w:rPr>
      </w:pPr>
      <w:r>
        <w:rPr>
          <w:lang w:eastAsia="zh-CN"/>
        </w:rPr>
        <w:t>2C-v1: Power model for LP-WUR</w:t>
      </w:r>
    </w:p>
    <w:p w:rsidR="000A4E56" w:rsidRDefault="000A4E56">
      <w:pPr>
        <w:spacing w:after="0"/>
        <w:rPr>
          <w:rFonts w:eastAsia="Yu Gothic Medium"/>
        </w:rPr>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rsidR="000A4E56" w:rsidRDefault="000A4E56">
      <w:pPr>
        <w:spacing w:after="0"/>
      </w:pPr>
    </w:p>
    <w:p w:rsidR="000A4E56" w:rsidRDefault="00900DB6">
      <w:pPr>
        <w:pStyle w:val="a6"/>
      </w:pPr>
      <w:bookmarkStart w:id="21" w:name="_Ref114057023"/>
      <w:r>
        <w:t xml:space="preserve">Table </w:t>
      </w:r>
      <w:fldSimple w:instr=" SEQ Table \* ARABIC ">
        <w:r>
          <w:t>3</w:t>
        </w:r>
      </w:fldSimple>
      <w:bookmarkEnd w:id="21"/>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trPr>
          <w:jc w:val="center"/>
        </w:trPr>
        <w:tc>
          <w:tcPr>
            <w:tcW w:w="1180" w:type="dxa"/>
            <w:shd w:val="clear" w:color="auto" w:fill="D9D9D9" w:themeFill="background1" w:themeFillShade="D9"/>
          </w:tcPr>
          <w:p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trPr>
          <w:jc w:val="center"/>
        </w:trPr>
        <w:tc>
          <w:tcPr>
            <w:tcW w:w="1180" w:type="dxa"/>
            <w:shd w:val="clear" w:color="auto" w:fill="D9D9D9" w:themeFill="background1" w:themeFillShade="D9"/>
          </w:tcPr>
          <w:p w:rsidR="000A4E56" w:rsidRDefault="00900DB6">
            <w:pPr>
              <w:jc w:val="left"/>
              <w:rPr>
                <w:rFonts w:eastAsia="Times New Roman"/>
                <w:sz w:val="16"/>
                <w:szCs w:val="16"/>
              </w:rPr>
            </w:pPr>
            <w:r>
              <w:rPr>
                <w:rFonts w:eastAsia="Malgun Gothic"/>
                <w:kern w:val="24"/>
                <w:sz w:val="16"/>
                <w:szCs w:val="16"/>
              </w:rPr>
              <w:t>Off</w:t>
            </w:r>
          </w:p>
        </w:tc>
        <w:tc>
          <w:tcPr>
            <w:tcW w:w="4340" w:type="dxa"/>
          </w:tcPr>
          <w:p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trPr>
          <w:jc w:val="center"/>
        </w:trPr>
        <w:tc>
          <w:tcPr>
            <w:tcW w:w="1180" w:type="dxa"/>
            <w:shd w:val="clear" w:color="auto" w:fill="D9D9D9" w:themeFill="background1" w:themeFillShade="D9"/>
          </w:tcPr>
          <w:p w:rsidR="000A4E56" w:rsidRDefault="00900DB6">
            <w:pPr>
              <w:jc w:val="left"/>
              <w:rPr>
                <w:rFonts w:eastAsia="Times New Roman"/>
                <w:sz w:val="16"/>
                <w:szCs w:val="16"/>
              </w:rPr>
            </w:pPr>
            <w:r>
              <w:rPr>
                <w:rFonts w:eastAsia="Microsoft YaHei Light"/>
                <w:kern w:val="24"/>
                <w:sz w:val="16"/>
                <w:szCs w:val="16"/>
              </w:rPr>
              <w:t>On</w:t>
            </w:r>
          </w:p>
        </w:tc>
        <w:tc>
          <w:tcPr>
            <w:tcW w:w="4340" w:type="dxa"/>
          </w:tcPr>
          <w:p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trPr>
          <w:jc w:val="center"/>
        </w:trPr>
        <w:tc>
          <w:tcPr>
            <w:tcW w:w="7900" w:type="dxa"/>
            <w:gridSpan w:val="3"/>
            <w:shd w:val="clear" w:color="auto" w:fill="auto"/>
          </w:tcPr>
          <w:p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rsidR="000A4E56" w:rsidRDefault="000A4E56">
      <w:pPr>
        <w:spacing w:after="0"/>
        <w:ind w:left="420"/>
      </w:pPr>
    </w:p>
    <w:p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bottom w:val="single" w:sz="4" w:space="0" w:color="auto"/>
            </w:tcBorders>
          </w:tcPr>
          <w:p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rsidR="000A4E56" w:rsidRDefault="00900DB6">
            <w:pPr>
              <w:snapToGrid w:val="0"/>
              <w:jc w:val="center"/>
              <w:rPr>
                <w:b/>
              </w:rPr>
            </w:pPr>
            <w:r>
              <w:rPr>
                <w:rFonts w:hint="eastAsia"/>
                <w:b/>
              </w:rPr>
              <w:t>N</w:t>
            </w:r>
            <w:r>
              <w:rPr>
                <w:b/>
              </w:rPr>
              <w:t>ote</w:t>
            </w:r>
          </w:p>
        </w:tc>
      </w:tr>
      <w:tr w:rsidR="000A4E56">
        <w:trPr>
          <w:trHeight w:val="306"/>
          <w:jc w:val="center"/>
        </w:trPr>
        <w:tc>
          <w:tcPr>
            <w:tcW w:w="2830" w:type="dxa"/>
          </w:tcPr>
          <w:p w:rsidR="000A4E56" w:rsidRDefault="00900DB6">
            <w:pPr>
              <w:snapToGrid w:val="0"/>
              <w:jc w:val="center"/>
              <w:rPr>
                <w:b/>
              </w:rPr>
            </w:pPr>
            <w:r>
              <w:rPr>
                <w:b/>
              </w:rPr>
              <w:t>LP-WUR working state</w:t>
            </w:r>
          </w:p>
        </w:tc>
        <w:tc>
          <w:tcPr>
            <w:tcW w:w="1982" w:type="dxa"/>
          </w:tcPr>
          <w:p w:rsidR="000A4E56" w:rsidRDefault="00900DB6">
            <w:pPr>
              <w:snapToGrid w:val="0"/>
              <w:jc w:val="center"/>
              <w:rPr>
                <w:b/>
              </w:rPr>
            </w:pPr>
            <w:r>
              <w:rPr>
                <w:rFonts w:hint="eastAsia"/>
                <w:b/>
                <w:highlight w:val="yellow"/>
              </w:rPr>
              <w:t>0</w:t>
            </w:r>
            <w:r>
              <w:rPr>
                <w:b/>
                <w:highlight w:val="yellow"/>
              </w:rPr>
              <w:t>.01 ~ 0.02</w:t>
            </w:r>
          </w:p>
        </w:tc>
        <w:tc>
          <w:tcPr>
            <w:tcW w:w="4057" w:type="dxa"/>
          </w:tcPr>
          <w:p w:rsidR="000A4E56" w:rsidRDefault="00900DB6">
            <w:pPr>
              <w:snapToGrid w:val="0"/>
              <w:rPr>
                <w:b/>
              </w:rPr>
            </w:pPr>
            <w:r>
              <w:rPr>
                <w:b/>
              </w:rPr>
              <w:t xml:space="preserve">The architectures proposed in </w:t>
            </w:r>
            <w:r>
              <w:rPr>
                <w:b/>
              </w:rPr>
              <w:fldChar w:fldCharType="begin"/>
            </w:r>
            <w:r>
              <w:rPr>
                <w:b/>
              </w:rPr>
              <w:instrText xml:space="preserve"> REF _Ref115174426 \r \h  \* MERGEFORMAT </w:instrText>
            </w:r>
            <w:r>
              <w:rPr>
                <w:b/>
              </w:rPr>
            </w:r>
            <w:r>
              <w:rPr>
                <w:b/>
              </w:rPr>
              <w:fldChar w:fldCharType="separate"/>
            </w:r>
            <w:r>
              <w:rPr>
                <w:b/>
              </w:rPr>
              <w:t>[2]</w:t>
            </w:r>
            <w:r>
              <w:rPr>
                <w:b/>
              </w:rPr>
              <w:fldChar w:fldCharType="end"/>
            </w:r>
            <w:r>
              <w:rPr>
                <w:b/>
              </w:rPr>
              <w:t xml:space="preserve"> can achieve such a power consumption range, where the one without LO usually consumes more power than the one with LO.</w:t>
            </w:r>
          </w:p>
        </w:tc>
      </w:tr>
      <w:tr w:rsidR="000A4E56">
        <w:trPr>
          <w:trHeight w:val="306"/>
          <w:jc w:val="center"/>
        </w:trPr>
        <w:tc>
          <w:tcPr>
            <w:tcW w:w="2830" w:type="dxa"/>
          </w:tcPr>
          <w:p w:rsidR="000A4E56" w:rsidRDefault="00900DB6">
            <w:pPr>
              <w:snapToGrid w:val="0"/>
              <w:jc w:val="center"/>
              <w:rPr>
                <w:b/>
              </w:rPr>
            </w:pPr>
            <w:r>
              <w:rPr>
                <w:b/>
              </w:rPr>
              <w:t>LP-WUR non-working state</w:t>
            </w:r>
          </w:p>
        </w:tc>
        <w:tc>
          <w:tcPr>
            <w:tcW w:w="1982" w:type="dxa"/>
          </w:tcPr>
          <w:p w:rsidR="000A4E56" w:rsidRDefault="00900DB6">
            <w:pPr>
              <w:snapToGrid w:val="0"/>
              <w:jc w:val="center"/>
              <w:rPr>
                <w:b/>
              </w:rPr>
            </w:pPr>
            <w:r>
              <w:rPr>
                <w:rFonts w:hint="eastAsia"/>
                <w:b/>
                <w:highlight w:val="yellow"/>
              </w:rPr>
              <w:t>0</w:t>
            </w:r>
          </w:p>
        </w:tc>
        <w:tc>
          <w:tcPr>
            <w:tcW w:w="4057" w:type="dxa"/>
          </w:tcPr>
          <w:p w:rsidR="000A4E56" w:rsidRDefault="00900DB6">
            <w:pPr>
              <w:snapToGrid w:val="0"/>
              <w:rPr>
                <w:b/>
              </w:rPr>
            </w:pPr>
            <w:r>
              <w:rPr>
                <w:b/>
              </w:rPr>
              <w:t>The wakeup receiver is turned off.</w:t>
            </w:r>
          </w:p>
        </w:tc>
      </w:tr>
    </w:tbl>
    <w:p w:rsidR="000A4E56" w:rsidRDefault="000A4E56">
      <w:pPr>
        <w:spacing w:after="0"/>
        <w:ind w:left="420"/>
      </w:pPr>
    </w:p>
    <w:p w:rsidR="000A4E56" w:rsidRDefault="000A4E56">
      <w:pPr>
        <w:spacing w:after="0"/>
        <w:ind w:left="420"/>
      </w:pPr>
    </w:p>
    <w:p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rsidR="000A4E56" w:rsidRDefault="000A4E56">
      <w:pPr>
        <w:pStyle w:val="aff6"/>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rsidR="000A4E56" w:rsidRDefault="000A4E56">
      <w:pPr>
        <w:spacing w:after="0"/>
        <w:rPr>
          <w:rFonts w:eastAsiaTheme="majorEastAsia"/>
          <w:i/>
          <w:iCs/>
        </w:rPr>
      </w:pPr>
    </w:p>
    <w:p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trPr>
          <w:trHeight w:val="129"/>
          <w:jc w:val="center"/>
        </w:trPr>
        <w:tc>
          <w:tcPr>
            <w:tcW w:w="2570"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trPr>
          <w:trHeight w:val="118"/>
          <w:jc w:val="center"/>
        </w:trPr>
        <w:tc>
          <w:tcPr>
            <w:tcW w:w="257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w:t>
            </w:r>
          </w:p>
        </w:tc>
      </w:tr>
      <w:tr w:rsidR="000A4E56">
        <w:trPr>
          <w:trHeight w:val="85"/>
          <w:jc w:val="center"/>
        </w:trPr>
        <w:tc>
          <w:tcPr>
            <w:tcW w:w="257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rsidR="000A4E56" w:rsidRDefault="00900DB6">
            <w:pPr>
              <w:spacing w:after="0" w:line="240" w:lineRule="auto"/>
              <w:jc w:val="center"/>
              <w:rPr>
                <w:rFonts w:eastAsia="MS Mincho"/>
                <w:b/>
                <w:bCs/>
                <w:lang w:eastAsia="ja-JP"/>
              </w:rPr>
            </w:pPr>
            <w:r>
              <w:rPr>
                <w:rFonts w:eastAsia="MS Mincho"/>
                <w:b/>
                <w:bCs/>
                <w:lang w:eastAsia="ja-JP"/>
              </w:rPr>
              <w:t>-</w:t>
            </w:r>
          </w:p>
        </w:tc>
      </w:tr>
    </w:tbl>
    <w:p w:rsidR="000A4E56" w:rsidRDefault="000A4E56">
      <w:pPr>
        <w:spacing w:line="240" w:lineRule="auto"/>
        <w:ind w:right="-99"/>
        <w:rPr>
          <w:b/>
          <w:bCs/>
        </w:rPr>
      </w:pPr>
    </w:p>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rsidR="000A4E56" w:rsidRDefault="000A4E56">
      <w:pPr>
        <w:spacing w:after="0"/>
        <w:rPr>
          <w:rFonts w:eastAsiaTheme="majorEastAsia"/>
          <w:i/>
          <w:iCs/>
        </w:rPr>
      </w:pPr>
    </w:p>
    <w:p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851" w:hanging="284"/>
            </w:pPr>
            <w:r>
              <w:t xml:space="preserve">Relative Power </w:t>
            </w:r>
          </w:p>
        </w:tc>
      </w:tr>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highlight w:val="yellow"/>
              </w:rPr>
              <w:t>[0.01 – 0.1]</w:t>
            </w:r>
          </w:p>
        </w:tc>
      </w:tr>
      <w:tr w:rsidR="000A4E5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spacing w:after="0" w:line="240" w:lineRule="auto"/>
              <w:rPr>
                <w:color w:val="0070C0"/>
              </w:rPr>
            </w:pPr>
            <w:r>
              <w:rPr>
                <w:color w:val="0070C0"/>
                <w:highlight w:val="yellow"/>
              </w:rPr>
              <w:t>[0.001 – 0.01]</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rsidR="000A4E56" w:rsidRDefault="000A4E56">
      <w:pPr>
        <w:spacing w:after="0"/>
        <w:rPr>
          <w:rFonts w:eastAsiaTheme="majorEastAsia"/>
          <w:i/>
          <w:iCs/>
        </w:rPr>
      </w:pPr>
    </w:p>
    <w:p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trPr>
          <w:trHeight w:val="506"/>
          <w:jc w:val="center"/>
        </w:trPr>
        <w:tc>
          <w:tcPr>
            <w:tcW w:w="875" w:type="pct"/>
            <w:shd w:val="clear" w:color="auto" w:fill="F2F2F2"/>
          </w:tcPr>
          <w:p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trPr>
          <w:trHeight w:val="17"/>
          <w:jc w:val="center"/>
        </w:trPr>
        <w:tc>
          <w:tcPr>
            <w:tcW w:w="875"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rsidR="000A4E56" w:rsidRDefault="000A4E56">
            <w:pPr>
              <w:spacing w:after="80" w:line="231" w:lineRule="atLeast"/>
              <w:jc w:val="center"/>
              <w:rPr>
                <w:rFonts w:ascii="Calibri" w:eastAsia="PMingLiU" w:hAnsi="Calibri" w:cs="Calibri"/>
                <w:lang w:eastAsia="zh-CN"/>
              </w:rPr>
            </w:pPr>
          </w:p>
        </w:tc>
      </w:tr>
      <w:tr w:rsidR="000A4E56">
        <w:trPr>
          <w:trHeight w:val="17"/>
          <w:jc w:val="center"/>
        </w:trPr>
        <w:tc>
          <w:tcPr>
            <w:tcW w:w="875"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trPr>
          <w:trHeight w:val="17"/>
          <w:jc w:val="center"/>
        </w:trPr>
        <w:tc>
          <w:tcPr>
            <w:tcW w:w="5000" w:type="pct"/>
            <w:gridSpan w:val="4"/>
            <w:shd w:val="clear" w:color="auto" w:fill="auto"/>
          </w:tcPr>
          <w:p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0A4E56" w:rsidRDefault="000A4E56">
      <w:pPr>
        <w:spacing w:after="0"/>
        <w:rPr>
          <w:rFonts w:eastAsiaTheme="majorEastAsia"/>
          <w:i/>
          <w:iCs/>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rsidR="000A4E56" w:rsidRDefault="000A4E56">
      <w:pPr>
        <w:spacing w:after="0"/>
        <w:rPr>
          <w:rFonts w:eastAsiaTheme="majorEastAsia"/>
          <w:i/>
          <w:iCs/>
          <w:lang w:val="en-GB"/>
        </w:rPr>
      </w:pPr>
    </w:p>
    <w:p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trPr>
          <w:trHeight w:val="462"/>
        </w:trPr>
        <w:tc>
          <w:tcPr>
            <w:tcW w:w="2875"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Transition energy:</w:t>
            </w:r>
          </w:p>
          <w:p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trPr>
          <w:trHeight w:val="20"/>
        </w:trPr>
        <w:tc>
          <w:tcPr>
            <w:tcW w:w="2875" w:type="dxa"/>
            <w:shd w:val="clear" w:color="auto" w:fill="3253DC"/>
            <w:tcMar>
              <w:top w:w="72" w:type="dxa"/>
              <w:left w:w="144" w:type="dxa"/>
              <w:bottom w:w="72" w:type="dxa"/>
              <w:right w:w="144" w:type="dxa"/>
            </w:tcMar>
          </w:tcPr>
          <w:p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rsidR="000A4E56" w:rsidRDefault="00900DB6">
            <w:pPr>
              <w:spacing w:after="0" w:line="240" w:lineRule="auto"/>
              <w:jc w:val="center"/>
              <w:rPr>
                <w:rFonts w:eastAsia="Times New Roman"/>
                <w:bCs/>
              </w:rPr>
            </w:pPr>
            <w:r>
              <w:rPr>
                <w:rFonts w:eastAsia="Times New Roman"/>
                <w:bCs/>
                <w:color w:val="000000"/>
                <w:kern w:val="24"/>
              </w:rPr>
              <w:t>0</w:t>
            </w:r>
          </w:p>
        </w:tc>
      </w:tr>
      <w:tr w:rsidR="000A4E56">
        <w:trPr>
          <w:trHeight w:val="288"/>
        </w:trPr>
        <w:tc>
          <w:tcPr>
            <w:tcW w:w="2875" w:type="dxa"/>
            <w:shd w:val="clear" w:color="auto" w:fill="3253DC"/>
            <w:tcMar>
              <w:top w:w="72" w:type="dxa"/>
              <w:left w:w="144" w:type="dxa"/>
              <w:bottom w:w="72" w:type="dxa"/>
              <w:right w:w="144" w:type="dxa"/>
            </w:tcMar>
          </w:tcPr>
          <w:p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rsidR="000A4E56" w:rsidRDefault="000A4E56">
            <w:pPr>
              <w:spacing w:after="0" w:line="240" w:lineRule="auto"/>
              <w:jc w:val="center"/>
              <w:rPr>
                <w:rFonts w:eastAsia="Times New Roman"/>
                <w:bCs/>
              </w:rPr>
            </w:pPr>
          </w:p>
        </w:tc>
      </w:tr>
    </w:tbl>
    <w:p w:rsidR="000A4E56" w:rsidRDefault="000A4E56">
      <w:pPr>
        <w:spacing w:after="0"/>
        <w:rPr>
          <w:rFonts w:eastAsiaTheme="majorEastAsia"/>
          <w:i/>
          <w:iCs/>
          <w:lang w:val="en-GB"/>
        </w:rPr>
      </w:pPr>
    </w:p>
    <w:p w:rsidR="000A4E56" w:rsidRDefault="000A4E56">
      <w:pPr>
        <w:spacing w:after="0"/>
        <w:rPr>
          <w:rFonts w:eastAsiaTheme="majorEastAsia"/>
          <w:b/>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tc>
          <w:tcPr>
            <w:tcW w:w="9631" w:type="dxa"/>
            <w:gridSpan w:val="3"/>
          </w:tcPr>
          <w:p w:rsidR="000A4E56" w:rsidRDefault="00900DB6">
            <w:pPr>
              <w:jc w:val="center"/>
              <w:rPr>
                <w:b/>
                <w:highlight w:val="yellow"/>
              </w:rPr>
            </w:pPr>
            <w:r>
              <w:rPr>
                <w:rFonts w:hint="eastAsia"/>
                <w:b/>
              </w:rPr>
              <w:t>L</w:t>
            </w:r>
            <w:r>
              <w:rPr>
                <w:b/>
              </w:rPr>
              <w:t>P-WUR</w:t>
            </w:r>
          </w:p>
        </w:tc>
      </w:tr>
      <w:tr w:rsidR="000A4E56">
        <w:tc>
          <w:tcPr>
            <w:tcW w:w="1696" w:type="dxa"/>
          </w:tcPr>
          <w:p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rsidR="000A4E56" w:rsidRDefault="00900DB6">
            <w:pPr>
              <w:rPr>
                <w:color w:val="FF0000"/>
                <w:sz w:val="18"/>
              </w:rPr>
            </w:pPr>
            <w:r>
              <w:rPr>
                <w:color w:val="FF0000"/>
                <w:sz w:val="18"/>
              </w:rPr>
              <w:t>Monitoring of low power wake-up signals.</w:t>
            </w:r>
          </w:p>
          <w:p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rsidR="000A4E56" w:rsidRDefault="00900DB6">
            <w:pPr>
              <w:rPr>
                <w:color w:val="FF0000"/>
                <w:sz w:val="18"/>
                <w:highlight w:val="yellow"/>
              </w:rPr>
            </w:pPr>
            <w:r>
              <w:rPr>
                <w:rFonts w:hint="eastAsia"/>
                <w:color w:val="FF0000"/>
                <w:sz w:val="18"/>
              </w:rPr>
              <w:t>[</w:t>
            </w:r>
            <w:r>
              <w:rPr>
                <w:color w:val="FF0000"/>
                <w:sz w:val="18"/>
              </w:rPr>
              <w:t>0.5]</w:t>
            </w:r>
          </w:p>
        </w:tc>
      </w:tr>
      <w:tr w:rsidR="000A4E56">
        <w:tc>
          <w:tcPr>
            <w:tcW w:w="1696" w:type="dxa"/>
          </w:tcPr>
          <w:p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rsidR="000A4E56" w:rsidRDefault="00900DB6">
            <w:pPr>
              <w:rPr>
                <w:color w:val="FF0000"/>
                <w:sz w:val="18"/>
              </w:rPr>
            </w:pPr>
            <w:r>
              <w:rPr>
                <w:color w:val="FF0000"/>
                <w:sz w:val="18"/>
              </w:rPr>
              <w:t>Lower power wake-up radio keeps sleep state when no lower power wake-up signals.</w:t>
            </w:r>
          </w:p>
          <w:p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rsidR="000A4E56" w:rsidRDefault="00900DB6">
            <w:pPr>
              <w:rPr>
                <w:color w:val="FF0000"/>
                <w:sz w:val="18"/>
                <w:highlight w:val="yellow"/>
              </w:rPr>
            </w:pPr>
            <w:r>
              <w:rPr>
                <w:rFonts w:hint="eastAsia"/>
                <w:color w:val="FF0000"/>
                <w:sz w:val="18"/>
              </w:rPr>
              <w:t>[</w:t>
            </w:r>
            <w:r>
              <w:rPr>
                <w:color w:val="FF0000"/>
                <w:sz w:val="18"/>
              </w:rPr>
              <w:t>0.01]</w:t>
            </w:r>
          </w:p>
        </w:tc>
      </w:tr>
    </w:tbl>
    <w:p w:rsidR="000A4E56" w:rsidRDefault="000A4E56">
      <w:pPr>
        <w:spacing w:after="0"/>
        <w:rPr>
          <w:rFonts w:eastAsiaTheme="majorEastAsia"/>
          <w:i/>
          <w:iCs/>
        </w:rPr>
      </w:pPr>
    </w:p>
    <w:p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rsidR="000A4E56" w:rsidRDefault="00900DB6">
      <w:pPr>
        <w:pStyle w:val="aff6"/>
        <w:numPr>
          <w:ilvl w:val="0"/>
          <w:numId w:val="30"/>
        </w:numPr>
        <w:spacing w:after="120" w:line="240" w:lineRule="auto"/>
      </w:pPr>
      <w:r>
        <w:t>LP WUR</w:t>
      </w:r>
    </w:p>
    <w:p w:rsidR="000A4E56" w:rsidRDefault="00900DB6">
      <w:pPr>
        <w:pStyle w:val="aff6"/>
        <w:numPr>
          <w:ilvl w:val="1"/>
          <w:numId w:val="30"/>
        </w:numPr>
        <w:spacing w:after="120" w:line="240" w:lineRule="auto"/>
      </w:pPr>
      <w:r>
        <w:t>The power consumption of WUR during active monitoring</w:t>
      </w:r>
    </w:p>
    <w:p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rsidR="000A4E56" w:rsidRDefault="00900DB6">
      <w:pPr>
        <w:pStyle w:val="aff6"/>
        <w:numPr>
          <w:ilvl w:val="1"/>
          <w:numId w:val="30"/>
        </w:numPr>
        <w:spacing w:after="120" w:line="240" w:lineRule="auto"/>
      </w:pPr>
      <w:r>
        <w:t>The power consumption of WUR when it is not actively monitoring</w:t>
      </w:r>
    </w:p>
    <w:p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rsidR="000A4E56" w:rsidRDefault="000A4E56">
      <w:pPr>
        <w:spacing w:after="0"/>
        <w:rPr>
          <w:rFonts w:eastAsia="Yu Gothic Medium"/>
        </w:rPr>
      </w:pPr>
    </w:p>
    <w:p w:rsidR="000A4E56" w:rsidRDefault="000A4E56">
      <w:pPr>
        <w:spacing w:after="0"/>
        <w:rPr>
          <w:rFonts w:eastAsia="Yu Gothic Medium"/>
        </w:rPr>
      </w:pPr>
    </w:p>
    <w:p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rsidR="000A4E56" w:rsidRDefault="00900DB6">
      <w:pPr>
        <w:numPr>
          <w:ilvl w:val="0"/>
          <w:numId w:val="32"/>
        </w:numPr>
        <w:spacing w:after="0"/>
        <w:rPr>
          <w:rFonts w:eastAsia="Yu Gothic Medium"/>
        </w:rPr>
      </w:pPr>
      <w:r>
        <w:t>Alt 6 (</w:t>
      </w:r>
      <w:r>
        <w:rPr>
          <w:rFonts w:eastAsia="Yu Gothic Medium"/>
        </w:rPr>
        <w:t>WUR on:</w:t>
      </w:r>
      <w:r>
        <w:t xml:space="preserve"> </w:t>
      </w:r>
      <w:r>
        <w:rPr>
          <w:rFonts w:eastAsia="Malgun Gothic"/>
        </w:rPr>
        <w:t>[100uW – 500uw]</w:t>
      </w:r>
      <w:r>
        <w:rPr>
          <w:rFonts w:eastAsia="Yu Gothic Medium"/>
        </w:rPr>
        <w:t>; WUR OFF:</w:t>
      </w:r>
      <w:r>
        <w:rPr>
          <w:rFonts w:eastAsia="MS Mincho"/>
          <w:bCs/>
          <w:lang w:eastAsia="ja-JP"/>
        </w:rPr>
        <w:t xml:space="preserve"> </w:t>
      </w:r>
      <w:r>
        <w:rPr>
          <w:rFonts w:eastAsia="Malgun Gothic"/>
        </w:rPr>
        <w:t>[2uW]</w:t>
      </w:r>
      <w:r>
        <w:t>): MTK</w:t>
      </w:r>
    </w:p>
    <w:p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rsidR="000A4E56" w:rsidRDefault="000A4E56">
      <w:pPr>
        <w:spacing w:after="0"/>
        <w:rPr>
          <w:rFonts w:eastAsia="Yu Gothic Medium"/>
        </w:rPr>
      </w:pPr>
    </w:p>
    <w:p w:rsidR="000A4E56" w:rsidRDefault="00900DB6">
      <w:pPr>
        <w:pStyle w:val="4"/>
        <w:numPr>
          <w:ilvl w:val="0"/>
          <w:numId w:val="0"/>
        </w:numPr>
        <w:ind w:left="864" w:hanging="864"/>
        <w:rPr>
          <w:highlight w:val="yellow"/>
          <w:lang w:eastAsia="zh-CN"/>
        </w:rPr>
      </w:pPr>
      <w:r>
        <w:rPr>
          <w:highlight w:val="yellow"/>
          <w:lang w:eastAsia="zh-CN"/>
        </w:rPr>
        <w:t>[H] Proposals 2C-v1:</w:t>
      </w:r>
    </w:p>
    <w:p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rsidR="000A4E56" w:rsidRDefault="00900DB6">
      <w:pPr>
        <w:pStyle w:val="aff6"/>
        <w:numPr>
          <w:ilvl w:val="2"/>
          <w:numId w:val="35"/>
        </w:numPr>
        <w:rPr>
          <w:lang w:val="en-GB" w:eastAsia="zh-CN"/>
        </w:rPr>
      </w:pPr>
      <w:r>
        <w:rPr>
          <w:rFonts w:eastAsiaTheme="minorEastAsia"/>
          <w:lang w:val="en-GB" w:eastAsia="zh-CN"/>
        </w:rPr>
        <w:t>[0.001]</w:t>
      </w:r>
    </w:p>
    <w:p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rsidR="000A4E56" w:rsidRDefault="00900DB6">
            <w:pPr>
              <w:spacing w:after="0" w:line="240" w:lineRule="auto"/>
              <w:rPr>
                <w:szCs w:val="22"/>
                <w:lang w:eastAsia="zh-CN"/>
              </w:rPr>
            </w:pPr>
            <w:r>
              <w:rPr>
                <w:szCs w:val="22"/>
                <w:lang w:eastAsia="zh-CN"/>
              </w:rPr>
              <w:t>For example, we can consider the following:</w:t>
            </w:r>
          </w:p>
          <w:p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rsidR="000A4E56" w:rsidRDefault="000A4E56">
            <w:pPr>
              <w:spacing w:after="0" w:line="240" w:lineRule="auto"/>
              <w:rPr>
                <w:szCs w:val="22"/>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tc>
          <w:tcPr>
            <w:tcW w:w="1555" w:type="dxa"/>
            <w:tcBorders>
              <w:top w:val="single" w:sz="4" w:space="0" w:color="auto"/>
              <w:left w:val="single" w:sz="4" w:space="0" w:color="auto"/>
              <w:bottom w:val="single" w:sz="4" w:space="0" w:color="auto"/>
              <w:right w:val="single" w:sz="4" w:space="0" w:color="auto"/>
            </w:tcBorders>
          </w:tcPr>
          <w:p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bl>
    <w:p w:rsidR="000A4E56" w:rsidRDefault="000A4E56">
      <w:pPr>
        <w:rPr>
          <w:szCs w:val="22"/>
          <w:lang w:eastAsia="zh-CN"/>
        </w:rPr>
      </w:pPr>
    </w:p>
    <w:p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rsidR="000A4E56" w:rsidRDefault="000A4E56">
      <w:pPr>
        <w:rPr>
          <w:lang w:val="en-GB" w:eastAsia="zh-CN"/>
        </w:rPr>
      </w:pPr>
    </w:p>
    <w:p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rsidR="000A4E56" w:rsidRDefault="00900DB6">
      <w:pPr>
        <w:numPr>
          <w:ilvl w:val="0"/>
          <w:numId w:val="18"/>
        </w:numPr>
        <w:spacing w:after="0"/>
        <w:rPr>
          <w:rFonts w:eastAsia="Yu Gothic Medium"/>
          <w:color w:val="FF0000"/>
        </w:rPr>
      </w:pPr>
      <w:r>
        <w:rPr>
          <w:color w:val="FF0000"/>
        </w:rPr>
        <w:t xml:space="preserve">Traffic model (reuse that of 38.875 or 38.840): </w:t>
      </w:r>
    </w:p>
    <w:p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rsidR="000A4E56" w:rsidRDefault="00900DB6">
      <w:pPr>
        <w:numPr>
          <w:ilvl w:val="1"/>
          <w:numId w:val="18"/>
        </w:numPr>
        <w:spacing w:after="0"/>
        <w:rPr>
          <w:rFonts w:eastAsia="Yu Gothic Medium"/>
          <w:color w:val="FF0000"/>
        </w:rPr>
      </w:pPr>
      <w:r>
        <w:rPr>
          <w:color w:val="FF0000"/>
        </w:rPr>
        <w:t>Qualcomm (IoT traffic model: inter-arrival time: [tens of min to hours])</w:t>
      </w:r>
    </w:p>
    <w:p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rsidR="000A4E56" w:rsidRDefault="00900DB6">
      <w:pPr>
        <w:numPr>
          <w:ilvl w:val="0"/>
          <w:numId w:val="18"/>
        </w:numPr>
        <w:spacing w:after="0"/>
        <w:rPr>
          <w:rFonts w:eastAsia="Yu Gothic Medium"/>
          <w:color w:val="FF0000"/>
        </w:rPr>
      </w:pPr>
      <w:r>
        <w:rPr>
          <w:color w:val="FF0000"/>
        </w:rPr>
        <w:t>Sync procedure: Nokia, Ericsson</w:t>
      </w:r>
    </w:p>
    <w:p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rsidR="000A4E56" w:rsidRDefault="000A4E56">
      <w:pPr>
        <w:spacing w:after="0"/>
      </w:pPr>
    </w:p>
    <w:p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rsidR="000A4E56" w:rsidRDefault="000A4E56"/>
    <w:p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trPr>
          <w:jc w:val="center"/>
        </w:trPr>
        <w:tc>
          <w:tcPr>
            <w:tcW w:w="1255" w:type="dxa"/>
            <w:shd w:val="clear" w:color="auto" w:fill="D9D9D9"/>
          </w:tcPr>
          <w:p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60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1.28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61.44 (s)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10.24 (s)</w:t>
            </w:r>
          </w:p>
        </w:tc>
      </w:tr>
      <w:tr w:rsidR="000A4E56">
        <w:trPr>
          <w:jc w:val="center"/>
        </w:trPr>
        <w:tc>
          <w:tcPr>
            <w:tcW w:w="1255" w:type="dxa"/>
            <w:shd w:val="clear" w:color="auto" w:fill="D9D9D9"/>
          </w:tcPr>
          <w:p w:rsidR="000A4E56" w:rsidRDefault="00F93427">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3000 (unit.ms)</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20 (MHz)</w:t>
            </w:r>
          </w:p>
        </w:tc>
      </w:tr>
      <w:tr w:rsidR="000A4E56">
        <w:trPr>
          <w:jc w:val="center"/>
        </w:trPr>
        <w:tc>
          <w:tcPr>
            <w:tcW w:w="1255" w:type="dxa"/>
            <w:shd w:val="clear" w:color="auto" w:fill="D9D9D9"/>
          </w:tcPr>
          <w:p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rsidR="000A4E56" w:rsidRDefault="000A4E56">
      <w:pPr>
        <w:pStyle w:val="aff6"/>
        <w:overflowPunct w:val="0"/>
        <w:autoSpaceDE w:val="0"/>
        <w:autoSpaceDN w:val="0"/>
        <w:adjustRightInd w:val="0"/>
        <w:ind w:left="420"/>
        <w:textAlignment w:val="baseline"/>
        <w:rPr>
          <w:b/>
        </w:rPr>
      </w:pPr>
    </w:p>
    <w:p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rsidR="000A4E56" w:rsidRDefault="000A4E56"/>
    <w:p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rsidR="000A4E56" w:rsidRDefault="000A4E56"/>
    <w:p w:rsidR="000A4E56" w:rsidRDefault="00900DB6">
      <w:pPr>
        <w:numPr>
          <w:ilvl w:val="0"/>
          <w:numId w:val="38"/>
        </w:numPr>
        <w:overflowPunct/>
        <w:snapToGrid w:val="0"/>
        <w:spacing w:after="120" w:line="240" w:lineRule="auto"/>
        <w:jc w:val="both"/>
        <w:textAlignment w:val="auto"/>
      </w:pPr>
      <w:r>
        <w:t>Paging rate is 1%</w:t>
      </w:r>
    </w:p>
    <w:p w:rsidR="000A4E56" w:rsidRDefault="00900DB6">
      <w:pPr>
        <w:numPr>
          <w:ilvl w:val="0"/>
          <w:numId w:val="38"/>
        </w:numPr>
        <w:overflowPunct/>
        <w:snapToGrid w:val="0"/>
        <w:spacing w:after="120" w:line="240" w:lineRule="auto"/>
        <w:jc w:val="both"/>
        <w:textAlignment w:val="auto"/>
      </w:pPr>
      <w:r>
        <w:t>Group-paging-rate is 10% (assuming 10 UEs in a group)</w:t>
      </w:r>
    </w:p>
    <w:p w:rsidR="000A4E56" w:rsidRDefault="00900DB6">
      <w:pPr>
        <w:numPr>
          <w:ilvl w:val="0"/>
          <w:numId w:val="38"/>
        </w:numPr>
        <w:overflowPunct/>
        <w:snapToGrid w:val="0"/>
        <w:spacing w:after="120" w:line="240" w:lineRule="auto"/>
        <w:jc w:val="both"/>
        <w:textAlignment w:val="auto"/>
      </w:pPr>
      <w:r>
        <w:t>Paging cycle is 1280ms or above</w:t>
      </w:r>
    </w:p>
    <w:p w:rsidR="000A4E56" w:rsidRDefault="00900DB6">
      <w:pPr>
        <w:snapToGrid w:val="0"/>
        <w:spacing w:after="120" w:line="240" w:lineRule="auto"/>
        <w:rPr>
          <w:b/>
          <w:i/>
        </w:rPr>
      </w:pPr>
      <w:r>
        <w:rPr>
          <w:b/>
          <w:i/>
        </w:rPr>
        <w:t xml:space="preserve">Proposal 8: The baseline evaluation assumptions should be determined, e.g. </w:t>
      </w:r>
    </w:p>
    <w:p w:rsidR="000A4E56" w:rsidRDefault="00900DB6">
      <w:pPr>
        <w:numPr>
          <w:ilvl w:val="0"/>
          <w:numId w:val="38"/>
        </w:numPr>
        <w:overflowPunct/>
        <w:snapToGrid w:val="0"/>
        <w:spacing w:after="120" w:line="240" w:lineRule="auto"/>
        <w:jc w:val="both"/>
        <w:textAlignment w:val="auto"/>
        <w:rPr>
          <w:b/>
          <w:i/>
        </w:rPr>
      </w:pPr>
      <w:r>
        <w:rPr>
          <w:b/>
          <w:i/>
        </w:rPr>
        <w:t xml:space="preserve">paging rate, </w:t>
      </w:r>
    </w:p>
    <w:p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rsidR="000A4E56" w:rsidRDefault="00900DB6">
      <w:pPr>
        <w:numPr>
          <w:ilvl w:val="0"/>
          <w:numId w:val="38"/>
        </w:numPr>
        <w:overflowPunct/>
        <w:snapToGrid w:val="0"/>
        <w:spacing w:after="120" w:line="240" w:lineRule="auto"/>
        <w:textAlignment w:val="auto"/>
        <w:rPr>
          <w:b/>
          <w:i/>
        </w:rPr>
      </w:pPr>
      <w:r>
        <w:rPr>
          <w:b/>
          <w:i/>
        </w:rPr>
        <w:t>always-on vs. periodically-on,</w:t>
      </w:r>
    </w:p>
    <w:p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rsidR="000A4E56" w:rsidRDefault="00900DB6">
      <w:pPr>
        <w:snapToGrid w:val="0"/>
        <w:spacing w:after="120" w:line="240" w:lineRule="auto"/>
        <w:rPr>
          <w:b/>
          <w:i/>
        </w:rPr>
      </w:pPr>
      <w:r>
        <w:rPr>
          <w:b/>
          <w:i/>
        </w:rPr>
        <w:t>Observation 6: Assumption of always-on or periodically-on impacts KPIs widely.</w:t>
      </w:r>
    </w:p>
    <w:p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rsidR="000A4E56" w:rsidRDefault="00900DB6">
      <w:pPr>
        <w:snapToGrid w:val="0"/>
        <w:spacing w:after="120" w:line="240" w:lineRule="auto"/>
        <w:rPr>
          <w:b/>
          <w:i/>
        </w:rPr>
      </w:pPr>
      <w:r>
        <w:rPr>
          <w:b/>
          <w:i/>
        </w:rPr>
        <w:t>Observation 8: Assumption of whether the main receiver should still monitor PO after wakeup impacts KPIs widely.</w:t>
      </w:r>
    </w:p>
    <w:p w:rsidR="000A4E56" w:rsidRDefault="00900DB6">
      <w:pPr>
        <w:snapToGrid w:val="0"/>
        <w:spacing w:after="120" w:line="240" w:lineRule="auto"/>
        <w:rPr>
          <w:b/>
          <w:i/>
        </w:rPr>
      </w:pPr>
      <w:r>
        <w:rPr>
          <w:b/>
          <w:i/>
        </w:rPr>
        <w:t>Observation 9: Assumption of whether the measurement is relaxed or not at the main receiver at least impacts the mobility.</w:t>
      </w:r>
    </w:p>
    <w:p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rsidR="000A4E56" w:rsidRDefault="000A4E56">
      <w:pPr>
        <w:snapToGrid w:val="0"/>
        <w:spacing w:after="100" w:line="240" w:lineRule="auto"/>
        <w:rPr>
          <w:kern w:val="2"/>
        </w:rPr>
      </w:pPr>
    </w:p>
    <w:p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rsidR="000A4E56" w:rsidRDefault="000A4E56"/>
    <w:p w:rsidR="000A4E56" w:rsidRDefault="00900DB6">
      <w:pPr>
        <w:spacing w:after="120" w:line="240" w:lineRule="auto"/>
        <w:jc w:val="center"/>
        <w:rPr>
          <w:rFonts w:eastAsia="等线"/>
          <w:b/>
        </w:rPr>
      </w:pPr>
      <w:bookmarkStart w:id="37"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trPr>
          <w:trHeight w:val="21"/>
          <w:jc w:val="center"/>
        </w:trPr>
        <w:tc>
          <w:tcPr>
            <w:tcW w:w="3119" w:type="dxa"/>
            <w:vAlign w:val="center"/>
          </w:tcPr>
          <w:p w:rsidR="000A4E56" w:rsidRDefault="00900DB6">
            <w:pPr>
              <w:jc w:val="center"/>
              <w:rPr>
                <w:rFonts w:eastAsia="Yu Mincho"/>
                <w:b/>
                <w:lang w:eastAsia="ja-JP"/>
              </w:rPr>
            </w:pPr>
            <w:r>
              <w:rPr>
                <w:rFonts w:eastAsia="Yu Mincho"/>
                <w:b/>
                <w:bCs/>
                <w:lang w:eastAsia="ja-JP"/>
              </w:rPr>
              <w:t>Parameters</w:t>
            </w:r>
          </w:p>
        </w:tc>
        <w:tc>
          <w:tcPr>
            <w:tcW w:w="4106" w:type="dxa"/>
            <w:vAlign w:val="center"/>
          </w:tcPr>
          <w:p w:rsidR="000A4E56" w:rsidRDefault="00900DB6">
            <w:pPr>
              <w:jc w:val="center"/>
              <w:rPr>
                <w:rFonts w:eastAsia="Yu Mincho"/>
                <w:b/>
                <w:lang w:eastAsia="ja-JP"/>
              </w:rPr>
            </w:pPr>
            <w:r>
              <w:rPr>
                <w:rFonts w:eastAsia="Times New Roman"/>
                <w:b/>
                <w:szCs w:val="24"/>
              </w:rPr>
              <w:t>Value</w:t>
            </w:r>
          </w:p>
        </w:tc>
      </w:tr>
      <w:tr w:rsidR="000A4E56">
        <w:trPr>
          <w:trHeight w:val="21"/>
          <w:jc w:val="center"/>
        </w:trPr>
        <w:tc>
          <w:tcPr>
            <w:tcW w:w="3119" w:type="dxa"/>
            <w:vAlign w:val="center"/>
          </w:tcPr>
          <w:p w:rsidR="000A4E56" w:rsidRDefault="00900DB6">
            <w:pPr>
              <w:jc w:val="center"/>
            </w:pPr>
            <w:r>
              <w:t>Paging cycle length</w:t>
            </w:r>
          </w:p>
        </w:tc>
        <w:tc>
          <w:tcPr>
            <w:tcW w:w="4106" w:type="dxa"/>
            <w:vAlign w:val="center"/>
          </w:tcPr>
          <w:p w:rsidR="000A4E56" w:rsidRDefault="00900DB6">
            <w:pPr>
              <w:jc w:val="center"/>
            </w:pPr>
            <w:r>
              <w:rPr>
                <w:rFonts w:hint="eastAsia"/>
              </w:rPr>
              <w:t>1</w:t>
            </w:r>
            <w:r>
              <w:t>.28s</w:t>
            </w:r>
          </w:p>
        </w:tc>
      </w:tr>
      <w:tr w:rsidR="000A4E56">
        <w:trPr>
          <w:trHeight w:val="21"/>
          <w:jc w:val="center"/>
        </w:trPr>
        <w:tc>
          <w:tcPr>
            <w:tcW w:w="3119" w:type="dxa"/>
            <w:vAlign w:val="center"/>
          </w:tcPr>
          <w:p w:rsidR="000A4E56" w:rsidRDefault="00900DB6">
            <w:pPr>
              <w:jc w:val="center"/>
            </w:pPr>
            <w:r>
              <w:t>Number of SSB before PO</w:t>
            </w:r>
          </w:p>
        </w:tc>
        <w:tc>
          <w:tcPr>
            <w:tcW w:w="4106" w:type="dxa"/>
            <w:vAlign w:val="center"/>
          </w:tcPr>
          <w:p w:rsidR="000A4E56" w:rsidRDefault="00900DB6">
            <w:pPr>
              <w:jc w:val="center"/>
            </w:pPr>
            <w:r>
              <w:t xml:space="preserve">1, </w:t>
            </w:r>
            <w:r>
              <w:rPr>
                <w:rFonts w:hint="eastAsia"/>
              </w:rPr>
              <w:t>2</w:t>
            </w:r>
            <w:r>
              <w:t xml:space="preserve"> or 3, (used for AGC adjustment, T/F tracking, serving cell and intra-F measurement)</w:t>
            </w:r>
          </w:p>
        </w:tc>
      </w:tr>
      <w:tr w:rsidR="000A4E56">
        <w:trPr>
          <w:trHeight w:val="21"/>
          <w:jc w:val="center"/>
        </w:trPr>
        <w:tc>
          <w:tcPr>
            <w:tcW w:w="3119" w:type="dxa"/>
            <w:vAlign w:val="center"/>
          </w:tcPr>
          <w:p w:rsidR="000A4E56" w:rsidRDefault="00900DB6">
            <w:pPr>
              <w:jc w:val="center"/>
            </w:pPr>
            <w:r>
              <w:t>Number of SSB after PO</w:t>
            </w:r>
          </w:p>
        </w:tc>
        <w:tc>
          <w:tcPr>
            <w:tcW w:w="4106" w:type="dxa"/>
            <w:vAlign w:val="center"/>
          </w:tcPr>
          <w:p w:rsidR="000A4E56" w:rsidRDefault="00900DB6">
            <w:pPr>
              <w:jc w:val="center"/>
            </w:pPr>
            <w:r>
              <w:rPr>
                <w:rFonts w:hint="eastAsia"/>
              </w:rPr>
              <w:t>1</w:t>
            </w:r>
            <w:r>
              <w:t xml:space="preserve">, (used for inter-F measurement); </w:t>
            </w:r>
          </w:p>
          <w:p w:rsidR="000A4E56" w:rsidRDefault="00900DB6">
            <w:pPr>
              <w:jc w:val="center"/>
            </w:pPr>
            <w:r>
              <w:t>0, (for High SINR case).</w:t>
            </w:r>
          </w:p>
        </w:tc>
      </w:tr>
      <w:tr w:rsidR="000A4E56">
        <w:trPr>
          <w:trHeight w:val="21"/>
          <w:jc w:val="center"/>
        </w:trPr>
        <w:tc>
          <w:tcPr>
            <w:tcW w:w="3119" w:type="dxa"/>
            <w:vAlign w:val="center"/>
          </w:tcPr>
          <w:p w:rsidR="000A4E56" w:rsidRDefault="00900DB6">
            <w:pPr>
              <w:jc w:val="center"/>
            </w:pPr>
            <w:r>
              <w:t>Number of SSB before PEI</w:t>
            </w:r>
          </w:p>
        </w:tc>
        <w:tc>
          <w:tcPr>
            <w:tcW w:w="4106" w:type="dxa"/>
            <w:vAlign w:val="center"/>
          </w:tcPr>
          <w:p w:rsidR="000A4E56" w:rsidRDefault="00900DB6">
            <w:pPr>
              <w:jc w:val="center"/>
            </w:pPr>
            <w:r>
              <w:rPr>
                <w:rFonts w:hint="eastAsia"/>
              </w:rPr>
              <w:t>1</w:t>
            </w:r>
            <w:r>
              <w:t>, (used for PEI PDCCH receiving)</w:t>
            </w:r>
          </w:p>
        </w:tc>
      </w:tr>
    </w:tbl>
    <w:p w:rsidR="000A4E56" w:rsidRDefault="000A4E56">
      <w:pPr>
        <w:spacing w:after="0" w:line="240" w:lineRule="auto"/>
      </w:pPr>
    </w:p>
    <w:p w:rsidR="000A4E56" w:rsidRDefault="00900DB6">
      <w:pPr>
        <w:spacing w:after="120" w:line="240" w:lineRule="auto"/>
        <w:ind w:right="-96"/>
        <w:jc w:val="center"/>
        <w:rPr>
          <w:b/>
          <w:bCs/>
        </w:rPr>
      </w:pPr>
      <w:bookmarkStart w:id="38"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trPr>
          <w:trHeight w:val="1379"/>
          <w:jc w:val="center"/>
        </w:trPr>
        <w:tc>
          <w:tcPr>
            <w:tcW w:w="3402" w:type="dxa"/>
            <w:vAlign w:val="center"/>
          </w:tcPr>
          <w:p w:rsidR="000A4E56" w:rsidRDefault="00900DB6">
            <w:pPr>
              <w:jc w:val="center"/>
              <w:rPr>
                <w:b/>
              </w:rPr>
            </w:pPr>
            <w:r>
              <w:rPr>
                <w:b/>
              </w:rPr>
              <w:t>Option 1: Traffic model</w:t>
            </w:r>
          </w:p>
          <w:p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trPr>
                <w:trHeight w:val="25"/>
                <w:jc w:val="center"/>
              </w:trPr>
              <w:tc>
                <w:tcPr>
                  <w:tcW w:w="2285" w:type="dxa"/>
                  <w:vAlign w:val="center"/>
                </w:tcPr>
                <w:p w:rsidR="000A4E56" w:rsidRDefault="00900DB6">
                  <w:pPr>
                    <w:jc w:val="center"/>
                  </w:pPr>
                  <w:r>
                    <w:rPr>
                      <w:b/>
                      <w:bCs/>
                    </w:rPr>
                    <w:t>Model</w:t>
                  </w:r>
                </w:p>
              </w:tc>
              <w:tc>
                <w:tcPr>
                  <w:tcW w:w="1826" w:type="dxa"/>
                  <w:vAlign w:val="center"/>
                </w:tcPr>
                <w:p w:rsidR="000A4E56" w:rsidRDefault="00900DB6">
                  <w:pPr>
                    <w:jc w:val="center"/>
                  </w:pPr>
                  <w:r>
                    <w:t>FTP3</w:t>
                  </w:r>
                </w:p>
              </w:tc>
            </w:tr>
            <w:tr w:rsidR="000A4E56">
              <w:trPr>
                <w:trHeight w:val="17"/>
                <w:jc w:val="center"/>
              </w:trPr>
              <w:tc>
                <w:tcPr>
                  <w:tcW w:w="2285" w:type="dxa"/>
                  <w:vAlign w:val="center"/>
                </w:tcPr>
                <w:p w:rsidR="000A4E56" w:rsidRDefault="00900DB6">
                  <w:pPr>
                    <w:jc w:val="center"/>
                  </w:pPr>
                  <w:r>
                    <w:rPr>
                      <w:b/>
                      <w:bCs/>
                    </w:rPr>
                    <w:t>Packet size</w:t>
                  </w:r>
                </w:p>
              </w:tc>
              <w:tc>
                <w:tcPr>
                  <w:tcW w:w="1826" w:type="dxa"/>
                  <w:vAlign w:val="center"/>
                </w:tcPr>
                <w:p w:rsidR="000A4E56" w:rsidRDefault="00900DB6">
                  <w:pPr>
                    <w:jc w:val="center"/>
                  </w:pPr>
                  <w:r>
                    <w:t>100 Bytes</w:t>
                  </w:r>
                </w:p>
              </w:tc>
            </w:tr>
            <w:tr w:rsidR="000A4E56">
              <w:trPr>
                <w:trHeight w:val="25"/>
                <w:jc w:val="center"/>
              </w:trPr>
              <w:tc>
                <w:tcPr>
                  <w:tcW w:w="2285" w:type="dxa"/>
                  <w:vAlign w:val="center"/>
                </w:tcPr>
                <w:p w:rsidR="000A4E56" w:rsidRDefault="00900DB6">
                  <w:pPr>
                    <w:jc w:val="center"/>
                  </w:pPr>
                  <w:r>
                    <w:rPr>
                      <w:b/>
                      <w:bCs/>
                    </w:rPr>
                    <w:t>Mean inter-arrival time</w:t>
                  </w:r>
                </w:p>
              </w:tc>
              <w:tc>
                <w:tcPr>
                  <w:tcW w:w="1826" w:type="dxa"/>
                  <w:vAlign w:val="center"/>
                </w:tcPr>
                <w:p w:rsidR="000A4E56" w:rsidRDefault="00900DB6">
                  <w:pPr>
                    <w:jc w:val="center"/>
                  </w:pPr>
                  <w:r>
                    <w:t>60s (per UE paging rate≈2%)</w:t>
                  </w:r>
                </w:p>
              </w:tc>
            </w:tr>
          </w:tbl>
          <w:p w:rsidR="000A4E56" w:rsidRDefault="000A4E56">
            <w:pPr>
              <w:jc w:val="center"/>
            </w:pPr>
          </w:p>
        </w:tc>
      </w:tr>
      <w:tr w:rsidR="000A4E56">
        <w:trPr>
          <w:trHeight w:val="548"/>
          <w:jc w:val="center"/>
        </w:trPr>
        <w:tc>
          <w:tcPr>
            <w:tcW w:w="3402" w:type="dxa"/>
            <w:vAlign w:val="center"/>
          </w:tcPr>
          <w:p w:rsidR="000A4E56" w:rsidRDefault="00900DB6">
            <w:pPr>
              <w:jc w:val="center"/>
              <w:rPr>
                <w:b/>
              </w:rPr>
            </w:pPr>
            <w:r>
              <w:rPr>
                <w:b/>
              </w:rPr>
              <w:t>Option 2:</w:t>
            </w:r>
          </w:p>
          <w:p w:rsidR="000A4E56" w:rsidRDefault="00900DB6">
            <w:pPr>
              <w:jc w:val="center"/>
              <w:rPr>
                <w:b/>
              </w:rPr>
            </w:pPr>
            <w:r>
              <w:rPr>
                <w:b/>
              </w:rPr>
              <w:t>Per PO/UE paging rate</w:t>
            </w:r>
          </w:p>
        </w:tc>
        <w:tc>
          <w:tcPr>
            <w:tcW w:w="4393" w:type="dxa"/>
            <w:vAlign w:val="center"/>
          </w:tcPr>
          <w:p w:rsidR="000A4E56" w:rsidRDefault="00900DB6">
            <w:pPr>
              <w:jc w:val="center"/>
            </w:pPr>
            <w:r>
              <w:rPr>
                <w:rFonts w:hint="eastAsia"/>
              </w:rPr>
              <w:t>1</w:t>
            </w:r>
            <w:r>
              <w:t>0%; 1%</w:t>
            </w:r>
          </w:p>
        </w:tc>
      </w:tr>
    </w:tbl>
    <w:p w:rsidR="000A4E56" w:rsidRDefault="000A4E56">
      <w:pPr>
        <w:spacing w:after="0" w:line="240" w:lineRule="auto"/>
        <w:rPr>
          <w:rFonts w:eastAsia="等线"/>
          <w:b/>
        </w:rPr>
      </w:pPr>
    </w:p>
    <w:p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trPr>
          <w:trHeight w:val="23"/>
          <w:jc w:val="center"/>
        </w:trPr>
        <w:tc>
          <w:tcPr>
            <w:tcW w:w="2126" w:type="dxa"/>
          </w:tcPr>
          <w:p w:rsidR="000A4E56" w:rsidRDefault="00900DB6">
            <w:pPr>
              <w:jc w:val="center"/>
              <w:rPr>
                <w:rFonts w:eastAsia="Yu Mincho"/>
                <w:b/>
                <w:lang w:eastAsia="ja-JP"/>
              </w:rPr>
            </w:pPr>
            <w:r>
              <w:rPr>
                <w:rFonts w:eastAsia="Yu Mincho"/>
                <w:b/>
                <w:bCs/>
                <w:lang w:eastAsia="ja-JP"/>
              </w:rPr>
              <w:t>Parameters</w:t>
            </w:r>
          </w:p>
        </w:tc>
        <w:tc>
          <w:tcPr>
            <w:tcW w:w="2972" w:type="dxa"/>
          </w:tcPr>
          <w:p w:rsidR="000A4E56" w:rsidRDefault="00900DB6">
            <w:pPr>
              <w:jc w:val="center"/>
              <w:rPr>
                <w:rFonts w:eastAsia="Yu Mincho"/>
                <w:b/>
                <w:lang w:eastAsia="ja-JP"/>
              </w:rPr>
            </w:pPr>
            <w:r>
              <w:rPr>
                <w:rFonts w:eastAsia="Times New Roman"/>
                <w:b/>
                <w:szCs w:val="24"/>
              </w:rPr>
              <w:t>Value</w:t>
            </w:r>
          </w:p>
        </w:tc>
      </w:tr>
      <w:tr w:rsidR="000A4E56">
        <w:trPr>
          <w:trHeight w:val="128"/>
          <w:jc w:val="center"/>
        </w:trPr>
        <w:tc>
          <w:tcPr>
            <w:tcW w:w="2126" w:type="dxa"/>
          </w:tcPr>
          <w:p w:rsidR="000A4E56" w:rsidRDefault="00900DB6">
            <w:pPr>
              <w:jc w:val="center"/>
            </w:pPr>
            <w:r>
              <w:t>PTW length</w:t>
            </w:r>
          </w:p>
        </w:tc>
        <w:tc>
          <w:tcPr>
            <w:tcW w:w="2972" w:type="dxa"/>
          </w:tcPr>
          <w:p w:rsidR="000A4E56" w:rsidRDefault="00900DB6">
            <w:pPr>
              <w:jc w:val="center"/>
            </w:pPr>
            <w:r>
              <w:t>8 paging cycles, i.e. 10.24 s</w:t>
            </w:r>
          </w:p>
        </w:tc>
      </w:tr>
      <w:tr w:rsidR="000A4E56">
        <w:trPr>
          <w:trHeight w:val="128"/>
          <w:jc w:val="center"/>
        </w:trPr>
        <w:tc>
          <w:tcPr>
            <w:tcW w:w="2126" w:type="dxa"/>
          </w:tcPr>
          <w:p w:rsidR="000A4E56" w:rsidRDefault="00900DB6">
            <w:pPr>
              <w:jc w:val="center"/>
            </w:pPr>
            <w:proofErr w:type="spellStart"/>
            <w:r>
              <w:t>eDRX</w:t>
            </w:r>
            <w:proofErr w:type="spellEnd"/>
            <w:r>
              <w:t xml:space="preserve"> cycle length</w:t>
            </w:r>
          </w:p>
        </w:tc>
        <w:tc>
          <w:tcPr>
            <w:tcW w:w="2972" w:type="dxa"/>
          </w:tcPr>
          <w:p w:rsidR="000A4E56" w:rsidRDefault="00900DB6">
            <w:pPr>
              <w:jc w:val="center"/>
            </w:pPr>
            <w:r>
              <w:t>48 paging cycles, i.e. 61.44s</w:t>
            </w:r>
          </w:p>
        </w:tc>
      </w:tr>
    </w:tbl>
    <w:p w:rsidR="000A4E56" w:rsidRDefault="000A4E56">
      <w:pPr>
        <w:spacing w:after="0" w:line="240" w:lineRule="auto"/>
        <w:rPr>
          <w:rFonts w:eastAsia="等线"/>
          <w:b/>
        </w:rPr>
      </w:pPr>
    </w:p>
    <w:p w:rsidR="000A4E56" w:rsidRDefault="00900DB6">
      <w:pPr>
        <w:spacing w:after="120" w:line="240" w:lineRule="auto"/>
        <w:rPr>
          <w:rFonts w:eastAsia="等线"/>
          <w:b/>
        </w:rPr>
      </w:pPr>
      <w:bookmarkStart w:id="40"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0"/>
    </w:p>
    <w:p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rsidR="000A4E56" w:rsidRDefault="00900DB6">
      <w:pPr>
        <w:keepNext/>
        <w:keepLines/>
        <w:spacing w:before="120" w:after="120" w:line="240" w:lineRule="auto"/>
        <w:rPr>
          <w:b/>
          <w:kern w:val="2"/>
          <w:sz w:val="21"/>
        </w:rPr>
      </w:pPr>
      <w:bookmarkStart w:id="41"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tc>
          <w:tcPr>
            <w:tcW w:w="4810" w:type="dxa"/>
            <w:shd w:val="clear" w:color="auto" w:fill="BFBFBF"/>
          </w:tcPr>
          <w:p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tc>
          <w:tcPr>
            <w:tcW w:w="4810" w:type="dxa"/>
          </w:tcPr>
          <w:p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tc>
          <w:tcPr>
            <w:tcW w:w="8789" w:type="dxa"/>
            <w:gridSpan w:val="2"/>
            <w:shd w:val="clear" w:color="auto" w:fill="E7E6E6"/>
          </w:tcPr>
          <w:p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trPr>
          <w:trHeight w:val="50"/>
        </w:trPr>
        <w:tc>
          <w:tcPr>
            <w:tcW w:w="4810"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trPr>
          <w:trHeight w:val="50"/>
        </w:trPr>
        <w:tc>
          <w:tcPr>
            <w:tcW w:w="8789" w:type="dxa"/>
            <w:gridSpan w:val="2"/>
          </w:tcPr>
          <w:p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rsidR="000A4E56" w:rsidRDefault="000A4E56"/>
    <w:p w:rsidR="000A4E56" w:rsidRDefault="00900DB6">
      <w:pPr>
        <w:pStyle w:val="Normaltimes"/>
        <w:rPr>
          <w:rFonts w:cs="Times New Roman"/>
        </w:rPr>
      </w:pPr>
      <w:r>
        <w:rPr>
          <w:rFonts w:cs="Times New Roman"/>
          <w:noProof/>
        </w:rPr>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rsidR="000A4E56" w:rsidRDefault="00900DB6">
      <w:pPr>
        <w:pStyle w:val="a6"/>
      </w:pPr>
      <w:bookmarkStart w:id="42" w:name="_Ref115432793"/>
      <w:r>
        <w:t xml:space="preserve">Figure </w:t>
      </w:r>
      <w:fldSimple w:instr=" SEQ Figure \* ARABIC ">
        <w:r>
          <w:t>1</w:t>
        </w:r>
      </w:fldSimple>
      <w:bookmarkEnd w:id="42"/>
      <w:r>
        <w:t>: Timeline of set of process followed by 5G modem upon receiving wake-up interrupt from LP-WUR.</w:t>
      </w:r>
    </w:p>
    <w:p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rsidR="000A4E56" w:rsidRDefault="000A4E56">
      <w:pPr>
        <w:spacing w:after="0" w:line="240" w:lineRule="auto"/>
        <w:rPr>
          <w:kern w:val="2"/>
          <w:sz w:val="21"/>
        </w:rPr>
      </w:pPr>
    </w:p>
    <w:p w:rsidR="000A4E56" w:rsidRDefault="00900DB6">
      <w:pPr>
        <w:spacing w:after="0" w:line="240" w:lineRule="auto"/>
        <w:rPr>
          <w:kern w:val="2"/>
          <w:sz w:val="21"/>
          <w:u w:val="single"/>
        </w:rPr>
      </w:pPr>
      <w:r>
        <w:rPr>
          <w:kern w:val="2"/>
          <w:sz w:val="21"/>
          <w:u w:val="single"/>
        </w:rPr>
        <w:t>Beacon style signal</w:t>
      </w:r>
    </w:p>
    <w:p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rsidR="000A4E56" w:rsidRDefault="000A4E56">
      <w:pPr>
        <w:spacing w:after="0" w:line="240" w:lineRule="auto"/>
        <w:rPr>
          <w:kern w:val="2"/>
          <w:sz w:val="21"/>
        </w:rPr>
      </w:pPr>
    </w:p>
    <w:p w:rsidR="000A4E56" w:rsidRDefault="00900DB6">
      <w:pPr>
        <w:spacing w:after="0" w:line="240" w:lineRule="auto"/>
        <w:rPr>
          <w:kern w:val="2"/>
          <w:sz w:val="21"/>
          <w:u w:val="single"/>
        </w:rPr>
      </w:pPr>
      <w:r>
        <w:rPr>
          <w:kern w:val="2"/>
          <w:sz w:val="21"/>
          <w:u w:val="single"/>
        </w:rPr>
        <w:t>Paging procedure</w:t>
      </w:r>
    </w:p>
    <w:p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rsidR="000A4E56" w:rsidRDefault="000A4E56">
      <w:pPr>
        <w:spacing w:before="120" w:after="120" w:line="240" w:lineRule="auto"/>
        <w:rPr>
          <w:b/>
          <w:kern w:val="2"/>
          <w:sz w:val="21"/>
        </w:rPr>
      </w:pPr>
    </w:p>
    <w:p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rsidR="000A4E56" w:rsidRDefault="00900DB6">
      <w:pPr>
        <w:spacing w:line="240" w:lineRule="auto"/>
        <w:rPr>
          <w:rFonts w:eastAsia="Malgun Gothic"/>
          <w:b/>
          <w:lang w:val="en-GB"/>
        </w:rPr>
      </w:pPr>
      <w:r>
        <w:rPr>
          <w:rFonts w:eastAsia="Malgun Gothic"/>
          <w:b/>
          <w:lang w:val="en-GB"/>
        </w:rPr>
        <w:t>System level simulation assumptions: 38.802</w:t>
      </w:r>
    </w:p>
    <w:p w:rsidR="000A4E56" w:rsidRDefault="00900DB6">
      <w:pPr>
        <w:spacing w:line="240" w:lineRule="auto"/>
        <w:rPr>
          <w:rFonts w:eastAsia="Malgun Gothic"/>
          <w:b/>
          <w:lang w:val="en-GB"/>
        </w:rPr>
      </w:pPr>
      <w:r>
        <w:rPr>
          <w:rFonts w:eastAsia="Malgun Gothic"/>
          <w:b/>
          <w:lang w:val="en-GB"/>
        </w:rPr>
        <w:t>Traffic model used for the low-power wakeup receiver</w:t>
      </w:r>
    </w:p>
    <w:p w:rsidR="000A4E56" w:rsidRDefault="00900DB6">
      <w:pPr>
        <w:keepNext/>
        <w:jc w:val="center"/>
        <w:rPr>
          <w:rFonts w:eastAsia="Times New Roman"/>
          <w:b/>
          <w:bCs/>
          <w:lang w:val="en-GB"/>
        </w:rPr>
      </w:pPr>
      <w:bookmarkStart w:id="43"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rsidR="000A4E56" w:rsidRDefault="00900DB6">
            <w:pPr>
              <w:spacing w:after="120"/>
              <w:jc w:val="center"/>
              <w:rPr>
                <w:lang w:val="en-GB"/>
              </w:rPr>
            </w:pPr>
            <w:r>
              <w:rPr>
                <w:lang w:val="en-GB"/>
              </w:rPr>
              <w:t>50% activity factor;</w:t>
            </w: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rPr>
                <w:rFonts w:eastAsia="Malgun Gothic"/>
                <w:lang w:val="en-GB"/>
              </w:rPr>
            </w:pP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A4E56" w:rsidRDefault="000A4E56">
            <w:pPr>
              <w:keepNext/>
              <w:keepLines/>
              <w:spacing w:after="0" w:line="240" w:lineRule="auto"/>
              <w:jc w:val="center"/>
              <w:rPr>
                <w:rFonts w:eastAsia="Times New Roman"/>
                <w:lang w:val="en-GB" w:eastAsia="en-GB"/>
              </w:rPr>
            </w:pPr>
          </w:p>
        </w:tc>
      </w:tr>
      <w:tr w:rsidR="000A4E56">
        <w:tc>
          <w:tcPr>
            <w:tcW w:w="1453"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rsidR="000A4E56" w:rsidRDefault="00900DB6">
      <w:pPr>
        <w:spacing w:line="240" w:lineRule="auto"/>
        <w:rPr>
          <w:rFonts w:eastAsia="Malgun Gothic"/>
          <w:b/>
          <w:lang w:val="en-GB"/>
        </w:rPr>
      </w:pPr>
      <w:r>
        <w:rPr>
          <w:rFonts w:eastAsia="Malgun Gothic"/>
          <w:b/>
          <w:lang w:val="en-GB"/>
        </w:rPr>
        <w:t>System Configurations:</w:t>
      </w:r>
    </w:p>
    <w:p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trPr>
          <w:jc w:val="center"/>
        </w:trPr>
        <w:tc>
          <w:tcPr>
            <w:tcW w:w="1294" w:type="dxa"/>
            <w:vMerge w:val="restart"/>
            <w:vAlign w:val="center"/>
          </w:tcPr>
          <w:p w:rsidR="000A4E56" w:rsidRDefault="00900DB6">
            <w:pPr>
              <w:spacing w:after="0"/>
              <w:rPr>
                <w:b/>
                <w:lang w:val="en-GB"/>
              </w:rPr>
            </w:pPr>
            <w:r>
              <w:rPr>
                <w:rFonts w:hint="eastAsia"/>
                <w:b/>
                <w:lang w:val="en-GB"/>
              </w:rPr>
              <w:t>Parameter</w:t>
            </w:r>
          </w:p>
        </w:tc>
        <w:tc>
          <w:tcPr>
            <w:tcW w:w="8337" w:type="dxa"/>
            <w:gridSpan w:val="3"/>
          </w:tcPr>
          <w:p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trPr>
          <w:jc w:val="center"/>
        </w:trPr>
        <w:tc>
          <w:tcPr>
            <w:tcW w:w="1294" w:type="dxa"/>
            <w:vMerge/>
            <w:vAlign w:val="center"/>
          </w:tcPr>
          <w:p w:rsidR="000A4E56" w:rsidRDefault="000A4E56">
            <w:pPr>
              <w:spacing w:after="0"/>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trPr>
          <w:jc w:val="center"/>
        </w:trPr>
        <w:tc>
          <w:tcPr>
            <w:tcW w:w="1294" w:type="dxa"/>
            <w:vMerge w:val="restart"/>
            <w:vAlign w:val="center"/>
          </w:tcPr>
          <w:p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10 </w:t>
            </w:r>
            <w:proofErr w:type="spellStart"/>
            <w:r>
              <w:rPr>
                <w:rFonts w:eastAsia="Times New Roman"/>
                <w:lang w:val="en-GB"/>
              </w:rPr>
              <w:t>msec</w:t>
            </w:r>
            <w:proofErr w:type="spellEnd"/>
          </w:p>
          <w:p w:rsidR="000A4E56" w:rsidRDefault="00900DB6">
            <w:pPr>
              <w:spacing w:after="0"/>
              <w:jc w:val="center"/>
              <w:rPr>
                <w:rFonts w:eastAsia="Times New Roman"/>
                <w:lang w:val="en-GB"/>
              </w:rPr>
            </w:pPr>
            <w:r>
              <w:rPr>
                <w:rFonts w:eastAsia="Times New Roman"/>
                <w:lang w:val="en-GB"/>
              </w:rPr>
              <w:t xml:space="preserve">FR2: 5 </w:t>
            </w:r>
            <w:proofErr w:type="spellStart"/>
            <w:r>
              <w:rPr>
                <w:rFonts w:eastAsia="Times New Roman"/>
                <w:lang w:val="en-GB"/>
              </w:rPr>
              <w:t>msec</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trPr>
          <w:jc w:val="center"/>
        </w:trPr>
        <w:tc>
          <w:tcPr>
            <w:tcW w:w="1294" w:type="dxa"/>
            <w:vMerge/>
            <w:vAlign w:val="center"/>
          </w:tcPr>
          <w:p w:rsidR="000A4E56" w:rsidRDefault="000A4E56">
            <w:pPr>
              <w:spacing w:after="0"/>
              <w:jc w:val="center"/>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160 </w:t>
            </w:r>
            <w:proofErr w:type="spellStart"/>
            <w:r>
              <w:rPr>
                <w:rFonts w:eastAsia="Times New Roman"/>
                <w:lang w:val="en-GB"/>
              </w:rPr>
              <w:t>msec</w:t>
            </w:r>
            <w:proofErr w:type="spellEnd"/>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trPr>
          <w:jc w:val="center"/>
        </w:trPr>
        <w:tc>
          <w:tcPr>
            <w:tcW w:w="1294" w:type="dxa"/>
            <w:vMerge/>
            <w:vAlign w:val="center"/>
          </w:tcPr>
          <w:p w:rsidR="000A4E56" w:rsidRDefault="000A4E56">
            <w:pPr>
              <w:spacing w:after="0"/>
              <w:jc w:val="center"/>
              <w:rPr>
                <w:lang w:val="en-GB"/>
              </w:rPr>
            </w:pPr>
          </w:p>
        </w:tc>
        <w:tc>
          <w:tcPr>
            <w:tcW w:w="2571"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trPr>
          <w:jc w:val="center"/>
        </w:trPr>
        <w:tc>
          <w:tcPr>
            <w:tcW w:w="1294" w:type="dxa"/>
            <w:vMerge w:val="restart"/>
            <w:vAlign w:val="center"/>
          </w:tcPr>
          <w:p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0A4E56" w:rsidRDefault="000A4E56">
            <w:pPr>
              <w:keepNext/>
              <w:keepLines/>
              <w:tabs>
                <w:tab w:val="left" w:pos="450"/>
                <w:tab w:val="left" w:pos="1701"/>
                <w:tab w:val="right" w:pos="9639"/>
              </w:tabs>
              <w:jc w:val="center"/>
              <w:outlineLvl w:val="0"/>
              <w:rPr>
                <w:rFonts w:eastAsia="Times New Roman"/>
                <w:lang w:val="en-GB"/>
              </w:rPr>
            </w:pPr>
          </w:p>
        </w:tc>
      </w:tr>
      <w:tr w:rsidR="000A4E56">
        <w:trPr>
          <w:jc w:val="center"/>
        </w:trPr>
        <w:tc>
          <w:tcPr>
            <w:tcW w:w="1294" w:type="dxa"/>
            <w:vMerge/>
            <w:vAlign w:val="center"/>
          </w:tcPr>
          <w:p w:rsidR="000A4E56" w:rsidRDefault="000A4E56">
            <w:pPr>
              <w:spacing w:after="120"/>
              <w:jc w:val="center"/>
              <w:rPr>
                <w:lang w:val="en-GB"/>
              </w:rPr>
            </w:pPr>
          </w:p>
        </w:tc>
        <w:tc>
          <w:tcPr>
            <w:tcW w:w="2571"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rsidR="000A4E56" w:rsidRDefault="000A4E56">
            <w:pPr>
              <w:keepNext/>
              <w:keepLines/>
              <w:tabs>
                <w:tab w:val="left" w:pos="450"/>
                <w:tab w:val="left" w:pos="1701"/>
                <w:tab w:val="right" w:pos="9639"/>
              </w:tabs>
              <w:jc w:val="center"/>
              <w:outlineLvl w:val="0"/>
              <w:rPr>
                <w:rFonts w:eastAsia="Times New Roman"/>
                <w:lang w:val="en-GB"/>
              </w:rPr>
            </w:pPr>
          </w:p>
        </w:tc>
      </w:tr>
    </w:tbl>
    <w:p w:rsidR="000A4E56" w:rsidRDefault="000A4E56"/>
    <w:p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rsidR="000A4E56" w:rsidRDefault="000A4E56"/>
    <w:p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rsidR="000A4E56" w:rsidRDefault="00900DB6">
      <w:pPr>
        <w:spacing w:line="256" w:lineRule="auto"/>
        <w:jc w:val="center"/>
      </w:pPr>
      <w:r>
        <w:rPr>
          <w:lang w:val="en-GB"/>
        </w:rPr>
        <w:object w:dxaOrig="8427" w:dyaOrig="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226.9pt" o:ole="">
            <v:imagedata r:id="rId17" o:title=""/>
          </v:shape>
          <o:OLEObject Type="Embed" ProgID="Visio.Drawing.15" ShapeID="_x0000_i1025" DrawAspect="Content" ObjectID="_1727028956" r:id="rId18"/>
        </w:object>
      </w:r>
    </w:p>
    <w:p w:rsidR="000A4E56" w:rsidRDefault="00900DB6">
      <w:pPr>
        <w:snapToGrid w:val="0"/>
        <w:spacing w:after="120" w:line="240" w:lineRule="auto"/>
        <w:jc w:val="center"/>
      </w:pPr>
      <w:r>
        <w:t>Figure 2: LP-WUS to replace PEI PDCCH</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rsidR="000A4E56" w:rsidRDefault="000A4E56">
      <w:pPr>
        <w:snapToGrid w:val="0"/>
        <w:spacing w:after="120" w:line="240" w:lineRule="auto"/>
        <w:jc w:val="center"/>
        <w:rPr>
          <w:rFonts w:eastAsia="等线"/>
        </w:rPr>
      </w:pPr>
    </w:p>
    <w:p w:rsidR="000A4E56" w:rsidRDefault="00900DB6">
      <w:pPr>
        <w:snapToGrid w:val="0"/>
        <w:spacing w:after="120" w:line="240" w:lineRule="auto"/>
      </w:pPr>
      <w:r>
        <w:rPr>
          <w:b/>
          <w:bCs/>
        </w:rPr>
        <w:t>Proposal 1:</w:t>
      </w:r>
      <w:r>
        <w:t xml:space="preserve"> For idle/inactive mode</w:t>
      </w:r>
    </w:p>
    <w:p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rsidR="000A4E56" w:rsidRDefault="00900DB6">
      <w:pPr>
        <w:snapToGrid w:val="0"/>
        <w:spacing w:after="120" w:line="240" w:lineRule="auto"/>
      </w:pPr>
      <w:r>
        <w:rPr>
          <w:noProof/>
          <w:lang w:eastAsia="zh-CN"/>
        </w:rPr>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rsidR="000A4E56" w:rsidRDefault="00900DB6">
      <w:pPr>
        <w:snapToGrid w:val="0"/>
        <w:spacing w:after="120" w:line="240" w:lineRule="auto"/>
        <w:jc w:val="center"/>
      </w:pPr>
      <w:r>
        <w:t>Figure 2 Paging delay</w:t>
      </w:r>
    </w:p>
    <w:p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rsidR="000A4E56" w:rsidRDefault="000A4E56">
      <w:pPr>
        <w:snapToGrid w:val="0"/>
        <w:spacing w:after="120" w:line="240" w:lineRule="auto"/>
      </w:pPr>
    </w:p>
    <w:p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trPr>
          <w:trHeight w:val="210"/>
        </w:trPr>
        <w:tc>
          <w:tcPr>
            <w:tcW w:w="2112"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rsidR="000A4E56" w:rsidRDefault="000A4E56">
            <w:pPr>
              <w:spacing w:afterLines="50" w:after="120"/>
              <w:rPr>
                <w:rFonts w:ascii="Calibri" w:eastAsia="PMingLiU" w:hAnsi="Calibri" w:cs="Calibri"/>
                <w:bCs/>
                <w:lang w:eastAsia="zh-CN"/>
              </w:rPr>
            </w:pPr>
          </w:p>
        </w:tc>
      </w:tr>
      <w:tr w:rsidR="000A4E56">
        <w:trPr>
          <w:trHeight w:val="21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rsidR="000A4E56" w:rsidRDefault="000A4E56">
            <w:pPr>
              <w:spacing w:afterLines="50" w:after="120"/>
              <w:rPr>
                <w:rFonts w:ascii="Calibri" w:eastAsia="PMingLiU" w:hAnsi="Calibri" w:cs="Calibri"/>
                <w:bCs/>
                <w:lang w:eastAsia="zh-CN"/>
              </w:rPr>
            </w:pPr>
          </w:p>
        </w:tc>
      </w:tr>
      <w:tr w:rsidR="000A4E56">
        <w:trPr>
          <w:trHeight w:val="800"/>
        </w:trPr>
        <w:tc>
          <w:tcPr>
            <w:tcW w:w="2112" w:type="dxa"/>
            <w:noWrap/>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rsidR="000A4E56" w:rsidRDefault="000A4E56"/>
    <w:p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rsidR="000A4E56" w:rsidRDefault="000A4E56">
      <w:pPr>
        <w:pStyle w:val="aff6"/>
        <w:overflowPunct w:val="0"/>
        <w:autoSpaceDE w:val="0"/>
        <w:autoSpaceDN w:val="0"/>
        <w:adjustRightInd w:val="0"/>
        <w:ind w:left="420"/>
        <w:textAlignment w:val="baseline"/>
        <w:rPr>
          <w:b/>
        </w:rPr>
      </w:pPr>
    </w:p>
    <w:p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rsidR="000A4E56" w:rsidRDefault="00900DB6">
      <w:pPr>
        <w:pStyle w:val="Proposal"/>
        <w:numPr>
          <w:ilvl w:val="0"/>
          <w:numId w:val="34"/>
        </w:numPr>
        <w:tabs>
          <w:tab w:val="clear" w:pos="2722"/>
        </w:tabs>
        <w:spacing w:after="120" w:line="240" w:lineRule="auto"/>
      </w:pPr>
      <w:r>
        <w:t>Transition energy and transition time (if any) between above two states</w:t>
      </w:r>
    </w:p>
    <w:p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rsidR="000A4E56" w:rsidRDefault="000A4E56">
      <w:pPr>
        <w:rPr>
          <w:b/>
          <w:lang w:val="en-GB"/>
        </w:rPr>
      </w:pPr>
    </w:p>
    <w:p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rsidR="000A4E56" w:rsidRDefault="000A4E56">
      <w:pPr>
        <w:rPr>
          <w:b/>
        </w:rPr>
      </w:pPr>
    </w:p>
    <w:p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rsidR="000A4E56" w:rsidRDefault="00900DB6">
      <w:pPr>
        <w:numPr>
          <w:ilvl w:val="1"/>
          <w:numId w:val="41"/>
        </w:numPr>
        <w:overflowPunct/>
        <w:autoSpaceDE/>
        <w:autoSpaceDN/>
        <w:adjustRightInd/>
        <w:spacing w:after="0" w:line="240" w:lineRule="auto"/>
        <w:textAlignment w:val="auto"/>
        <w:rPr>
          <w:b/>
          <w:bCs/>
        </w:rPr>
      </w:pPr>
      <w:r>
        <w:rPr>
          <w:b/>
          <w:bCs/>
        </w:rPr>
        <w:t>PO monitoring</w:t>
      </w:r>
    </w:p>
    <w:p w:rsidR="000A4E56" w:rsidRDefault="000A4E56">
      <w:pPr>
        <w:rPr>
          <w:b/>
        </w:rPr>
      </w:pPr>
    </w:p>
    <w:p w:rsidR="000A4E56" w:rsidRDefault="00900DB6">
      <w:pPr>
        <w:spacing w:after="0" w:line="240" w:lineRule="auto"/>
        <w:rPr>
          <w:b/>
        </w:rPr>
      </w:pPr>
      <w:r>
        <w:rPr>
          <w:b/>
        </w:rPr>
        <w:t>Proposal 7: Introduce IoT traffic model with very sparse traffic arrival.</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rsidR="000A4E56" w:rsidRDefault="000A4E56">
      <w:pPr>
        <w:spacing w:after="0" w:line="240" w:lineRule="auto"/>
      </w:pPr>
    </w:p>
    <w:p w:rsidR="000A4E56" w:rsidRDefault="000A4E56">
      <w:pPr>
        <w:rPr>
          <w:b/>
        </w:rPr>
      </w:pPr>
    </w:p>
    <w:p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rsidR="000A4E56" w:rsidRDefault="000A4E56">
      <w:pPr>
        <w:rPr>
          <w:b/>
        </w:rPr>
      </w:pPr>
    </w:p>
    <w:p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rsidR="000A4E56" w:rsidRDefault="00900DB6">
      <w:pPr>
        <w:ind w:left="420"/>
        <w:contextualSpacing/>
        <w:jc w:val="center"/>
      </w:pPr>
      <w:r>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trPr>
          <w:trHeight w:val="210"/>
          <w:jc w:val="center"/>
        </w:trPr>
        <w:tc>
          <w:tcPr>
            <w:tcW w:w="1791" w:type="dxa"/>
            <w:noWrap/>
          </w:tcPr>
          <w:p w:rsidR="000A4E56" w:rsidRDefault="00900DB6">
            <w:pPr>
              <w:rPr>
                <w:sz w:val="20"/>
                <w:szCs w:val="20"/>
              </w:rPr>
            </w:pPr>
            <w:r>
              <w:rPr>
                <w:sz w:val="20"/>
                <w:szCs w:val="20"/>
              </w:rPr>
              <w:t> </w:t>
            </w:r>
          </w:p>
        </w:tc>
        <w:tc>
          <w:tcPr>
            <w:tcW w:w="2457" w:type="dxa"/>
            <w:noWrap/>
          </w:tcPr>
          <w:p w:rsidR="000A4E56" w:rsidRDefault="00900DB6">
            <w:pPr>
              <w:rPr>
                <w:sz w:val="20"/>
                <w:szCs w:val="20"/>
              </w:rPr>
            </w:pPr>
            <w:r>
              <w:rPr>
                <w:sz w:val="20"/>
                <w:szCs w:val="20"/>
              </w:rPr>
              <w:t>Instant messaging</w:t>
            </w:r>
          </w:p>
        </w:tc>
        <w:tc>
          <w:tcPr>
            <w:tcW w:w="2758" w:type="dxa"/>
            <w:noWrap/>
          </w:tcPr>
          <w:p w:rsidR="000A4E56" w:rsidRDefault="00900DB6">
            <w:pPr>
              <w:rPr>
                <w:sz w:val="20"/>
                <w:szCs w:val="20"/>
              </w:rPr>
            </w:pPr>
            <w:r>
              <w:rPr>
                <w:sz w:val="20"/>
                <w:szCs w:val="20"/>
              </w:rPr>
              <w:t>Heartbeat</w:t>
            </w:r>
          </w:p>
        </w:tc>
        <w:tc>
          <w:tcPr>
            <w:tcW w:w="2625" w:type="dxa"/>
            <w:noWrap/>
          </w:tcPr>
          <w:p w:rsidR="000A4E56" w:rsidRDefault="00900DB6">
            <w:pPr>
              <w:rPr>
                <w:sz w:val="20"/>
                <w:szCs w:val="20"/>
              </w:rPr>
            </w:pPr>
            <w:r>
              <w:rPr>
                <w:sz w:val="20"/>
                <w:szCs w:val="20"/>
              </w:rPr>
              <w:t>VoIP</w:t>
            </w:r>
          </w:p>
        </w:tc>
      </w:tr>
      <w:tr w:rsidR="000A4E56">
        <w:trPr>
          <w:trHeight w:val="210"/>
          <w:jc w:val="center"/>
        </w:trPr>
        <w:tc>
          <w:tcPr>
            <w:tcW w:w="1791" w:type="dxa"/>
            <w:noWrap/>
          </w:tcPr>
          <w:p w:rsidR="000A4E56" w:rsidRDefault="00900DB6">
            <w:pPr>
              <w:rPr>
                <w:sz w:val="20"/>
                <w:szCs w:val="20"/>
              </w:rPr>
            </w:pPr>
            <w:r>
              <w:rPr>
                <w:sz w:val="20"/>
                <w:szCs w:val="20"/>
              </w:rPr>
              <w:t>Model</w:t>
            </w:r>
          </w:p>
        </w:tc>
        <w:tc>
          <w:tcPr>
            <w:tcW w:w="2457" w:type="dxa"/>
            <w:noWrap/>
          </w:tcPr>
          <w:p w:rsidR="000A4E56" w:rsidRDefault="00900DB6">
            <w:pPr>
              <w:rPr>
                <w:sz w:val="20"/>
                <w:szCs w:val="20"/>
              </w:rPr>
            </w:pPr>
            <w:r>
              <w:rPr>
                <w:sz w:val="20"/>
                <w:szCs w:val="20"/>
              </w:rPr>
              <w:t>FTP model 3</w:t>
            </w:r>
          </w:p>
        </w:tc>
        <w:tc>
          <w:tcPr>
            <w:tcW w:w="2758" w:type="dxa"/>
            <w:noWrap/>
          </w:tcPr>
          <w:p w:rsidR="000A4E56" w:rsidRDefault="00900DB6">
            <w:pPr>
              <w:rPr>
                <w:sz w:val="20"/>
                <w:szCs w:val="20"/>
              </w:rPr>
            </w:pPr>
            <w:r>
              <w:rPr>
                <w:sz w:val="20"/>
                <w:szCs w:val="20"/>
              </w:rPr>
              <w:t>FTP model 3</w:t>
            </w:r>
          </w:p>
        </w:tc>
        <w:tc>
          <w:tcPr>
            <w:tcW w:w="2625" w:type="dxa"/>
            <w:vMerge w:val="restart"/>
          </w:tcPr>
          <w:p w:rsidR="000A4E56" w:rsidRDefault="00900DB6">
            <w:pPr>
              <w:rPr>
                <w:sz w:val="20"/>
                <w:szCs w:val="20"/>
              </w:rPr>
            </w:pPr>
            <w:r>
              <w:rPr>
                <w:sz w:val="20"/>
                <w:szCs w:val="20"/>
              </w:rPr>
              <w:t>As defined in R1-070674 [7]. Assume max two packets bundled.</w:t>
            </w:r>
          </w:p>
        </w:tc>
      </w:tr>
      <w:tr w:rsidR="000A4E56">
        <w:trPr>
          <w:trHeight w:val="210"/>
          <w:jc w:val="center"/>
        </w:trPr>
        <w:tc>
          <w:tcPr>
            <w:tcW w:w="1791" w:type="dxa"/>
            <w:noWrap/>
          </w:tcPr>
          <w:p w:rsidR="000A4E56" w:rsidRDefault="00900DB6">
            <w:pPr>
              <w:rPr>
                <w:sz w:val="20"/>
                <w:szCs w:val="20"/>
              </w:rPr>
            </w:pPr>
            <w:r>
              <w:rPr>
                <w:sz w:val="20"/>
                <w:szCs w:val="20"/>
              </w:rPr>
              <w:t>Packet size</w:t>
            </w:r>
          </w:p>
        </w:tc>
        <w:tc>
          <w:tcPr>
            <w:tcW w:w="2457" w:type="dxa"/>
            <w:noWrap/>
          </w:tcPr>
          <w:p w:rsidR="000A4E56" w:rsidRDefault="00900DB6">
            <w:pPr>
              <w:rPr>
                <w:sz w:val="20"/>
                <w:szCs w:val="20"/>
              </w:rPr>
            </w:pPr>
            <w:r>
              <w:rPr>
                <w:sz w:val="20"/>
                <w:szCs w:val="20"/>
              </w:rPr>
              <w:t>0.1 Mbytes</w:t>
            </w:r>
          </w:p>
        </w:tc>
        <w:tc>
          <w:tcPr>
            <w:tcW w:w="2758" w:type="dxa"/>
            <w:noWrap/>
          </w:tcPr>
          <w:p w:rsidR="000A4E56" w:rsidRDefault="00900DB6">
            <w:pPr>
              <w:rPr>
                <w:sz w:val="20"/>
                <w:szCs w:val="20"/>
              </w:rPr>
            </w:pPr>
            <w:r>
              <w:rPr>
                <w:sz w:val="20"/>
                <w:szCs w:val="20"/>
              </w:rPr>
              <w:t>100 Bytes</w:t>
            </w:r>
          </w:p>
        </w:tc>
        <w:tc>
          <w:tcPr>
            <w:tcW w:w="2625" w:type="dxa"/>
            <w:vMerge/>
          </w:tcPr>
          <w:p w:rsidR="000A4E56" w:rsidRDefault="000A4E56">
            <w:pPr>
              <w:rPr>
                <w:sz w:val="20"/>
                <w:szCs w:val="20"/>
              </w:rPr>
            </w:pPr>
          </w:p>
        </w:tc>
      </w:tr>
      <w:tr w:rsidR="000A4E56">
        <w:trPr>
          <w:trHeight w:val="210"/>
          <w:jc w:val="center"/>
        </w:trPr>
        <w:tc>
          <w:tcPr>
            <w:tcW w:w="1791" w:type="dxa"/>
            <w:noWrap/>
          </w:tcPr>
          <w:p w:rsidR="000A4E56" w:rsidRDefault="00900DB6">
            <w:pPr>
              <w:rPr>
                <w:sz w:val="20"/>
                <w:szCs w:val="20"/>
              </w:rPr>
            </w:pPr>
            <w:r>
              <w:rPr>
                <w:sz w:val="20"/>
                <w:szCs w:val="20"/>
              </w:rPr>
              <w:t>Mean inter-arrival time</w:t>
            </w:r>
          </w:p>
        </w:tc>
        <w:tc>
          <w:tcPr>
            <w:tcW w:w="2457" w:type="dxa"/>
            <w:noWrap/>
          </w:tcPr>
          <w:p w:rsidR="000A4E56" w:rsidRDefault="00900DB6">
            <w:pPr>
              <w:rPr>
                <w:sz w:val="20"/>
                <w:szCs w:val="20"/>
              </w:rPr>
            </w:pPr>
            <w:r>
              <w:rPr>
                <w:sz w:val="20"/>
                <w:szCs w:val="20"/>
              </w:rPr>
              <w:t>2 seconds</w:t>
            </w:r>
          </w:p>
        </w:tc>
        <w:tc>
          <w:tcPr>
            <w:tcW w:w="2758" w:type="dxa"/>
            <w:noWrap/>
          </w:tcPr>
          <w:p w:rsidR="000A4E56" w:rsidRDefault="00900DB6">
            <w:pPr>
              <w:rPr>
                <w:sz w:val="20"/>
                <w:szCs w:val="20"/>
              </w:rPr>
            </w:pPr>
            <w:r>
              <w:rPr>
                <w:sz w:val="20"/>
                <w:szCs w:val="20"/>
              </w:rPr>
              <w:t>60 seconds</w:t>
            </w:r>
          </w:p>
        </w:tc>
        <w:tc>
          <w:tcPr>
            <w:tcW w:w="2625" w:type="dxa"/>
            <w:vMerge/>
          </w:tcPr>
          <w:p w:rsidR="000A4E56" w:rsidRDefault="000A4E56">
            <w:pPr>
              <w:rPr>
                <w:sz w:val="20"/>
                <w:szCs w:val="20"/>
              </w:rPr>
            </w:pPr>
          </w:p>
        </w:tc>
      </w:tr>
      <w:tr w:rsidR="000A4E56">
        <w:trPr>
          <w:trHeight w:val="465"/>
          <w:jc w:val="center"/>
        </w:trPr>
        <w:tc>
          <w:tcPr>
            <w:tcW w:w="1791" w:type="dxa"/>
            <w:noWrap/>
          </w:tcPr>
          <w:p w:rsidR="000A4E56" w:rsidRDefault="00900DB6">
            <w:pPr>
              <w:rPr>
                <w:sz w:val="20"/>
                <w:szCs w:val="20"/>
              </w:rPr>
            </w:pPr>
            <w:r>
              <w:rPr>
                <w:sz w:val="20"/>
                <w:szCs w:val="20"/>
              </w:rPr>
              <w:t>DRX setting</w:t>
            </w:r>
          </w:p>
        </w:tc>
        <w:tc>
          <w:tcPr>
            <w:tcW w:w="2457" w:type="dxa"/>
          </w:tcPr>
          <w:p w:rsidR="000A4E56" w:rsidRDefault="00900DB6">
            <w:pPr>
              <w:rPr>
                <w:sz w:val="20"/>
                <w:szCs w:val="20"/>
              </w:rPr>
            </w:pPr>
            <w:r>
              <w:rPr>
                <w:sz w:val="20"/>
                <w:szCs w:val="20"/>
              </w:rPr>
              <w:t>Period = 320 ms</w:t>
            </w:r>
          </w:p>
          <w:p w:rsidR="000A4E56" w:rsidRDefault="00900DB6">
            <w:pPr>
              <w:rPr>
                <w:sz w:val="20"/>
                <w:szCs w:val="20"/>
              </w:rPr>
            </w:pPr>
            <w:r>
              <w:rPr>
                <w:sz w:val="20"/>
                <w:szCs w:val="20"/>
              </w:rPr>
              <w:t>Inactivity timer = 80 ms</w:t>
            </w:r>
          </w:p>
        </w:tc>
        <w:tc>
          <w:tcPr>
            <w:tcW w:w="2758" w:type="dxa"/>
          </w:tcPr>
          <w:p w:rsidR="000A4E56" w:rsidRDefault="00900DB6">
            <w:pPr>
              <w:rPr>
                <w:sz w:val="20"/>
                <w:szCs w:val="20"/>
              </w:rPr>
            </w:pPr>
            <w:r>
              <w:rPr>
                <w:sz w:val="20"/>
                <w:szCs w:val="20"/>
              </w:rPr>
              <w:t xml:space="preserve">C-DRX cycle 640 ms </w:t>
            </w:r>
          </w:p>
          <w:p w:rsidR="000A4E56" w:rsidRDefault="00900DB6">
            <w:pPr>
              <w:rPr>
                <w:sz w:val="20"/>
                <w:szCs w:val="20"/>
              </w:rPr>
            </w:pPr>
            <w:r>
              <w:rPr>
                <w:sz w:val="20"/>
                <w:szCs w:val="20"/>
              </w:rPr>
              <w:t>Inactivity timer {200, 80} ms</w:t>
            </w:r>
          </w:p>
        </w:tc>
        <w:tc>
          <w:tcPr>
            <w:tcW w:w="2625" w:type="dxa"/>
          </w:tcPr>
          <w:p w:rsidR="000A4E56" w:rsidRDefault="00900DB6">
            <w:pPr>
              <w:rPr>
                <w:sz w:val="20"/>
                <w:szCs w:val="20"/>
              </w:rPr>
            </w:pPr>
            <w:r>
              <w:rPr>
                <w:sz w:val="20"/>
                <w:szCs w:val="20"/>
              </w:rPr>
              <w:t>Period = 40 ms</w:t>
            </w:r>
          </w:p>
          <w:p w:rsidR="000A4E56" w:rsidRDefault="00900DB6">
            <w:pPr>
              <w:rPr>
                <w:sz w:val="20"/>
                <w:szCs w:val="20"/>
              </w:rPr>
            </w:pPr>
            <w:r>
              <w:rPr>
                <w:sz w:val="20"/>
                <w:szCs w:val="20"/>
              </w:rPr>
              <w:t>Inactivity timer = 10 ms</w:t>
            </w:r>
          </w:p>
        </w:tc>
      </w:tr>
    </w:tbl>
    <w:p w:rsidR="000A4E56" w:rsidRDefault="000A4E56">
      <w:pPr>
        <w:rPr>
          <w:b/>
        </w:rPr>
      </w:pPr>
    </w:p>
    <w:p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rsidR="000A4E56" w:rsidRDefault="000A4E56">
      <w:pPr>
        <w:rPr>
          <w:b/>
        </w:rPr>
      </w:pPr>
    </w:p>
    <w:p w:rsidR="000A4E56" w:rsidRDefault="00900DB6">
      <w:pPr>
        <w:pStyle w:val="aff6"/>
        <w:widowControl w:val="0"/>
        <w:numPr>
          <w:ilvl w:val="0"/>
          <w:numId w:val="36"/>
        </w:numPr>
        <w:spacing w:after="160"/>
        <w:contextualSpacing/>
        <w:jc w:val="both"/>
      </w:pPr>
      <w:r>
        <w:rPr>
          <w:b/>
        </w:rPr>
        <w:t>InterDigital:</w:t>
      </w:r>
      <w:r>
        <w:t xml:space="preserve"> use FTP traffic and Instant messaging</w:t>
      </w:r>
    </w:p>
    <w:p w:rsidR="000A4E56" w:rsidRDefault="00900DB6">
      <w:pPr>
        <w:spacing w:after="0" w:line="276" w:lineRule="auto"/>
      </w:pPr>
      <w:r>
        <w:t xml:space="preserve">Traffic model </w:t>
      </w:r>
    </w:p>
    <w:p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jc w:val="center"/>
            </w:pPr>
            <w:r>
              <w:t>Instant messaging</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FTP model 3</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0.1 Mbytes</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2 sec</w:t>
            </w:r>
          </w:p>
        </w:tc>
      </w:tr>
      <w:tr w:rsidR="000A4E5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Period = 160 ms</w:t>
            </w:r>
          </w:p>
          <w:p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keepNext/>
              <w:keepLines/>
              <w:spacing w:after="0" w:line="240" w:lineRule="auto"/>
            </w:pPr>
            <w:r>
              <w:t>Period = 320 ms</w:t>
            </w:r>
          </w:p>
          <w:p w:rsidR="000A4E56" w:rsidRDefault="00900DB6">
            <w:pPr>
              <w:keepNext/>
              <w:keepLines/>
              <w:spacing w:after="0" w:line="240" w:lineRule="auto"/>
            </w:pPr>
            <w:r>
              <w:t>Inactivity timer = 80 ms</w:t>
            </w:r>
          </w:p>
          <w:p w:rsidR="000A4E56" w:rsidRDefault="000A4E56">
            <w:pPr>
              <w:keepNext/>
              <w:keepLines/>
              <w:spacing w:after="0" w:line="240" w:lineRule="auto"/>
            </w:pPr>
          </w:p>
        </w:tc>
      </w:tr>
    </w:tbl>
    <w:p w:rsidR="000A4E56" w:rsidRDefault="00900DB6">
      <w:pPr>
        <w:rPr>
          <w:b/>
          <w:i/>
        </w:rPr>
      </w:pPr>
      <w:r>
        <w:rPr>
          <w:b/>
          <w:i/>
        </w:rPr>
        <w:t>Proposal 5: FTP traffic and Instant messaging used for power saving (Table 3) can be used as baseline.</w:t>
      </w:r>
    </w:p>
    <w:p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rsidR="000A4E56" w:rsidRDefault="00900DB6">
      <w:pPr>
        <w:spacing w:line="264" w:lineRule="atLeast"/>
        <w:rPr>
          <w:kern w:val="2"/>
          <w:sz w:val="21"/>
        </w:rPr>
      </w:pPr>
      <w:r>
        <w:object w:dxaOrig="9153" w:dyaOrig="2467">
          <v:shape id="_x0000_i1026" type="#_x0000_t75" style="width:457.65pt;height:123.6pt" o:ole="">
            <v:imagedata r:id="rId20" o:title=""/>
          </v:shape>
          <o:OLEObject Type="Embed" ProgID="Visio.Drawing.15" ShapeID="_x0000_i1026" DrawAspect="Content" ObjectID="_1727028957" r:id="rId21"/>
        </w:object>
      </w:r>
    </w:p>
    <w:p w:rsidR="000A4E56" w:rsidRDefault="00900DB6">
      <w:pPr>
        <w:spacing w:line="264" w:lineRule="atLeast"/>
        <w:ind w:left="420"/>
        <w:contextualSpacing/>
        <w:jc w:val="center"/>
        <w:rPr>
          <w:kern w:val="2"/>
          <w:sz w:val="21"/>
        </w:rPr>
      </w:pPr>
      <w:r>
        <w:rPr>
          <w:kern w:val="2"/>
          <w:sz w:val="21"/>
        </w:rPr>
        <w:t>Fig.1  Case 1, LP WUS and legacy paging mechanism</w:t>
      </w:r>
    </w:p>
    <w:p w:rsidR="000A4E56" w:rsidRDefault="00900DB6">
      <w:pPr>
        <w:spacing w:line="264" w:lineRule="atLeast"/>
        <w:rPr>
          <w:kern w:val="2"/>
          <w:sz w:val="21"/>
        </w:rPr>
      </w:pPr>
      <w:r>
        <w:object w:dxaOrig="9667" w:dyaOrig="2880">
          <v:shape id="_x0000_i1027" type="#_x0000_t75" style="width:483.85pt;height:2in" o:ole="">
            <v:imagedata r:id="rId22" o:title=""/>
          </v:shape>
          <o:OLEObject Type="Embed" ProgID="Visio.Drawing.15" ShapeID="_x0000_i1027" DrawAspect="Content" ObjectID="_1727028958" r:id="rId23"/>
        </w:object>
      </w:r>
    </w:p>
    <w:p w:rsidR="000A4E56" w:rsidRDefault="00900DB6">
      <w:pPr>
        <w:spacing w:line="264" w:lineRule="atLeast"/>
        <w:ind w:left="420"/>
        <w:contextualSpacing/>
        <w:jc w:val="center"/>
        <w:rPr>
          <w:kern w:val="2"/>
          <w:sz w:val="21"/>
        </w:rPr>
      </w:pPr>
      <w:r>
        <w:rPr>
          <w:kern w:val="2"/>
          <w:sz w:val="21"/>
        </w:rPr>
        <w:t>Fig.2   Case 2, LP WUS and enhanced paging mechanism</w:t>
      </w:r>
    </w:p>
    <w:p w:rsidR="000A4E56" w:rsidRDefault="00900DB6">
      <w:pPr>
        <w:spacing w:after="0" w:line="264" w:lineRule="atLeast"/>
        <w:rPr>
          <w:b/>
          <w:i/>
          <w:kern w:val="2"/>
          <w:sz w:val="21"/>
        </w:rPr>
      </w:pPr>
      <w:r>
        <w:rPr>
          <w:b/>
          <w:i/>
          <w:kern w:val="2"/>
          <w:sz w:val="21"/>
        </w:rPr>
        <w:t>Proposal 1: For RRC idle/inactive state, two use cases can be considered for evaluation:</w:t>
      </w:r>
    </w:p>
    <w:p w:rsidR="000A4E56" w:rsidRDefault="00900DB6">
      <w:pPr>
        <w:spacing w:after="0" w:line="264" w:lineRule="atLeast"/>
        <w:ind w:left="420"/>
        <w:contextualSpacing/>
        <w:rPr>
          <w:b/>
          <w:i/>
          <w:kern w:val="2"/>
          <w:sz w:val="21"/>
        </w:rPr>
      </w:pPr>
      <w:r>
        <w:rPr>
          <w:b/>
          <w:i/>
          <w:kern w:val="2"/>
          <w:sz w:val="21"/>
        </w:rPr>
        <w:t>Case 1, LP WUS combined with legacy paging mechanism;</w:t>
      </w:r>
    </w:p>
    <w:p w:rsidR="000A4E56" w:rsidRDefault="00900DB6">
      <w:pPr>
        <w:ind w:left="420"/>
        <w:contextualSpacing/>
        <w:rPr>
          <w:b/>
          <w:i/>
          <w:kern w:val="2"/>
          <w:sz w:val="21"/>
        </w:rPr>
      </w:pPr>
      <w:r>
        <w:rPr>
          <w:b/>
          <w:i/>
          <w:kern w:val="2"/>
          <w:sz w:val="21"/>
        </w:rPr>
        <w:t>Case 2, LP WUS combined with enhanced paging mechanism</w:t>
      </w:r>
    </w:p>
    <w:p w:rsidR="000A4E56" w:rsidRDefault="000A4E56"/>
    <w:p w:rsidR="000A4E56" w:rsidRDefault="00900DB6">
      <w:pPr>
        <w:pStyle w:val="aff6"/>
        <w:widowControl w:val="0"/>
        <w:numPr>
          <w:ilvl w:val="0"/>
          <w:numId w:val="36"/>
        </w:numPr>
        <w:spacing w:after="160"/>
        <w:contextualSpacing/>
        <w:jc w:val="both"/>
      </w:pPr>
      <w:r>
        <w:rPr>
          <w:b/>
        </w:rPr>
        <w:t xml:space="preserve">Sharp: </w:t>
      </w:r>
      <w:r>
        <w:t>reuse 38840 FTP 3 traffic model</w:t>
      </w:r>
    </w:p>
    <w:p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rsidR="000A4E56" w:rsidRDefault="00900DB6">
      <w:pPr>
        <w:rPr>
          <w:b/>
        </w:rPr>
      </w:pPr>
      <w:r>
        <w:rPr>
          <w:b/>
        </w:rPr>
        <w:t>Observation 4: The traffic model can use the same assumptions as the R16 power savings study.</w:t>
      </w:r>
    </w:p>
    <w:p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rsidR="000A4E56" w:rsidRDefault="000A4E56">
      <w:pPr>
        <w:rPr>
          <w:b/>
        </w:rPr>
      </w:pPr>
    </w:p>
    <w:p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rsidR="000A4E56" w:rsidRDefault="000A4E56">
      <w:pPr>
        <w:rPr>
          <w:b/>
        </w:rPr>
      </w:pPr>
    </w:p>
    <w:p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rsidR="000A4E56" w:rsidRDefault="00900DB6">
      <w:pPr>
        <w:rPr>
          <w:b/>
          <w:i/>
        </w:rPr>
      </w:pPr>
      <w:r>
        <w:rPr>
          <w:b/>
          <w:i/>
        </w:rPr>
        <w:t xml:space="preserve">Proposal-3: </w:t>
      </w:r>
      <w:r>
        <w:rPr>
          <w:b/>
          <w:i/>
          <w:highlight w:val="yellow"/>
        </w:rPr>
        <w:t>R16 LPWA is a power consumption reference for LP-WUS.</w:t>
      </w:r>
    </w:p>
    <w:p w:rsidR="000A4E56" w:rsidRDefault="000A4E56">
      <w:pPr>
        <w:rPr>
          <w:b/>
        </w:rPr>
      </w:pPr>
    </w:p>
    <w:p w:rsidR="000A4E56" w:rsidRDefault="00900DB6">
      <w:pPr>
        <w:rPr>
          <w:b/>
          <w:lang w:val="en-GB" w:eastAsia="zh-CN"/>
        </w:rPr>
      </w:pPr>
      <w:r>
        <w:rPr>
          <w:b/>
          <w:lang w:val="en-GB" w:eastAsia="zh-CN"/>
        </w:rPr>
        <w:t>c) baseline schemes setting, e.g. paging I-DRX and/ or eDRX; with PEI or not.</w:t>
      </w:r>
    </w:p>
    <w:p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rsidR="000A4E56" w:rsidRDefault="000A4E56"/>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trPr>
          <w:trHeight w:val="199"/>
          <w:jc w:val="center"/>
        </w:trPr>
        <w:tc>
          <w:tcPr>
            <w:tcW w:w="2972" w:type="dxa"/>
            <w:gridSpan w:val="2"/>
            <w:vMerge w:val="restart"/>
            <w:shd w:val="clear" w:color="auto" w:fill="D9D9D9"/>
            <w:vAlign w:val="center"/>
          </w:tcPr>
          <w:p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trPr>
          <w:trHeight w:val="199"/>
          <w:jc w:val="center"/>
        </w:trPr>
        <w:tc>
          <w:tcPr>
            <w:tcW w:w="2972" w:type="dxa"/>
            <w:gridSpan w:val="2"/>
            <w:vMerge/>
            <w:shd w:val="clear" w:color="auto" w:fill="D9D9D9"/>
          </w:tcPr>
          <w:p w:rsidR="000A4E56" w:rsidRDefault="000A4E56">
            <w:pPr>
              <w:spacing w:after="0"/>
              <w:jc w:val="center"/>
              <w:rPr>
                <w:rFonts w:eastAsia="Times New Roman"/>
                <w:sz w:val="16"/>
                <w:szCs w:val="16"/>
              </w:rPr>
            </w:pPr>
          </w:p>
        </w:tc>
      </w:tr>
      <w:tr w:rsidR="000A4E56">
        <w:trPr>
          <w:jc w:val="center"/>
        </w:trPr>
        <w:tc>
          <w:tcPr>
            <w:tcW w:w="1603" w:type="dxa"/>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rsidR="000A4E56" w:rsidRDefault="00900DB6">
            <w:pPr>
              <w:spacing w:after="0"/>
              <w:jc w:val="center"/>
              <w:rPr>
                <w:rFonts w:eastAsia="Times New Roman"/>
                <w:sz w:val="16"/>
                <w:szCs w:val="16"/>
              </w:rPr>
            </w:pPr>
            <w:r>
              <w:rPr>
                <w:rFonts w:eastAsia="Times New Roman"/>
                <w:sz w:val="16"/>
                <w:szCs w:val="16"/>
              </w:rPr>
              <w:t>-</w:t>
            </w:r>
          </w:p>
        </w:tc>
      </w:tr>
      <w:tr w:rsidR="000A4E56">
        <w:trPr>
          <w:jc w:val="center"/>
        </w:trPr>
        <w:tc>
          <w:tcPr>
            <w:tcW w:w="1603" w:type="dxa"/>
            <w:vMerge w:val="restart"/>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w/o PEI</w:t>
            </w:r>
          </w:p>
        </w:tc>
      </w:tr>
      <w:tr w:rsidR="000A4E56">
        <w:trPr>
          <w:jc w:val="center"/>
        </w:trPr>
        <w:tc>
          <w:tcPr>
            <w:tcW w:w="1603" w:type="dxa"/>
            <w:vMerge/>
            <w:shd w:val="clear" w:color="auto" w:fill="D9D9D9"/>
            <w:vAlign w:val="center"/>
          </w:tcPr>
          <w:p w:rsidR="000A4E56" w:rsidRDefault="000A4E56">
            <w:pPr>
              <w:spacing w:after="0"/>
              <w:jc w:val="center"/>
              <w:rPr>
                <w:rFonts w:eastAsia="Times New Roman"/>
                <w:i/>
                <w:iCs/>
                <w:sz w:val="16"/>
                <w:szCs w:val="16"/>
              </w:rPr>
            </w:pP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 PEI</w:t>
            </w:r>
          </w:p>
        </w:tc>
      </w:tr>
      <w:tr w:rsidR="000A4E56">
        <w:trPr>
          <w:jc w:val="center"/>
        </w:trPr>
        <w:tc>
          <w:tcPr>
            <w:tcW w:w="1603" w:type="dxa"/>
            <w:vMerge w:val="restart"/>
            <w:shd w:val="clear" w:color="auto" w:fill="D9D9D9"/>
            <w:vAlign w:val="center"/>
          </w:tcPr>
          <w:p w:rsidR="000A4E56" w:rsidRDefault="00900DB6">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w/o PEI</w:t>
            </w:r>
          </w:p>
        </w:tc>
      </w:tr>
      <w:tr w:rsidR="000A4E56">
        <w:trPr>
          <w:jc w:val="center"/>
        </w:trPr>
        <w:tc>
          <w:tcPr>
            <w:tcW w:w="1603" w:type="dxa"/>
            <w:vMerge/>
            <w:shd w:val="clear" w:color="auto" w:fill="D9D9D9"/>
            <w:vAlign w:val="center"/>
          </w:tcPr>
          <w:p w:rsidR="000A4E56" w:rsidRDefault="000A4E56">
            <w:pPr>
              <w:spacing w:after="0"/>
              <w:jc w:val="center"/>
              <w:rPr>
                <w:rFonts w:eastAsia="Times New Roman"/>
                <w:i/>
                <w:iCs/>
                <w:sz w:val="16"/>
                <w:szCs w:val="16"/>
              </w:rPr>
            </w:pPr>
          </w:p>
        </w:tc>
        <w:tc>
          <w:tcPr>
            <w:tcW w:w="1369" w:type="dxa"/>
            <w:shd w:val="clear" w:color="auto" w:fill="D9D9D9"/>
            <w:vAlign w:val="center"/>
          </w:tcPr>
          <w:p w:rsidR="000A4E56" w:rsidRDefault="00900DB6">
            <w:pPr>
              <w:spacing w:after="0"/>
              <w:jc w:val="left"/>
              <w:rPr>
                <w:rFonts w:eastAsia="Times New Roman"/>
                <w:sz w:val="16"/>
                <w:szCs w:val="16"/>
              </w:rPr>
            </w:pPr>
            <w:r>
              <w:rPr>
                <w:rFonts w:eastAsia="Times New Roman"/>
                <w:sz w:val="16"/>
                <w:szCs w:val="16"/>
              </w:rPr>
              <w:t>w/ PEI</w:t>
            </w:r>
          </w:p>
        </w:tc>
      </w:tr>
    </w:tbl>
    <w:p w:rsidR="000A4E56" w:rsidRDefault="000A4E56">
      <w:pPr>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rsidR="000A4E56" w:rsidRDefault="000A4E56">
      <w:pPr>
        <w:pStyle w:val="aff6"/>
        <w:overflowPunct w:val="0"/>
        <w:autoSpaceDE w:val="0"/>
        <w:autoSpaceDN w:val="0"/>
        <w:adjustRightInd w:val="0"/>
        <w:ind w:left="420"/>
        <w:textAlignment w:val="baseline"/>
        <w:rPr>
          <w:b/>
        </w:rPr>
      </w:pPr>
    </w:p>
    <w:p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rsidR="000A4E56" w:rsidRDefault="000A4E56">
      <w:pPr>
        <w:rPr>
          <w: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rsidR="000A4E56" w:rsidRDefault="000A4E56">
      <w:pPr>
        <w:spacing w:after="0"/>
        <w:rPr>
          <w:b/>
        </w:rPr>
      </w:pPr>
    </w:p>
    <w:p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eDRX</w:t>
      </w:r>
    </w:p>
    <w:p w:rsidR="000A4E56" w:rsidRDefault="000A4E56">
      <w:pPr>
        <w:spacing w:after="0"/>
        <w:rPr>
          <w:b/>
        </w:rPr>
      </w:pPr>
    </w:p>
    <w:p w:rsidR="000A4E56" w:rsidRDefault="00900DB6">
      <w:pPr>
        <w:spacing w:after="120" w:line="240" w:lineRule="auto"/>
        <w:jc w:val="center"/>
        <w:rPr>
          <w:rFonts w:eastAsia="等线"/>
          <w:b/>
        </w:rPr>
      </w:pPr>
      <w:bookmarkStart w:id="50"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trPr>
          <w:trHeight w:val="21"/>
          <w:jc w:val="center"/>
        </w:trPr>
        <w:tc>
          <w:tcPr>
            <w:tcW w:w="3150" w:type="dxa"/>
            <w:vAlign w:val="center"/>
          </w:tcPr>
          <w:p w:rsidR="000A4E56" w:rsidRDefault="00900DB6">
            <w:pPr>
              <w:jc w:val="center"/>
              <w:rPr>
                <w:rFonts w:eastAsia="Yu Mincho"/>
                <w:b/>
                <w:lang w:eastAsia="ja-JP"/>
              </w:rPr>
            </w:pPr>
            <w:r>
              <w:rPr>
                <w:rFonts w:eastAsia="Yu Mincho"/>
                <w:b/>
                <w:bCs/>
                <w:lang w:eastAsia="ja-JP"/>
              </w:rPr>
              <w:t>Schemes</w:t>
            </w:r>
          </w:p>
        </w:tc>
        <w:tc>
          <w:tcPr>
            <w:tcW w:w="3937" w:type="dxa"/>
            <w:vAlign w:val="center"/>
          </w:tcPr>
          <w:p w:rsidR="000A4E56" w:rsidRDefault="00900DB6">
            <w:pPr>
              <w:jc w:val="center"/>
              <w:rPr>
                <w:rFonts w:eastAsia="Yu Mincho"/>
                <w:b/>
                <w:lang w:eastAsia="ja-JP"/>
              </w:rPr>
            </w:pPr>
            <w:r>
              <w:rPr>
                <w:rFonts w:eastAsia="Times New Roman"/>
                <w:b/>
                <w:szCs w:val="24"/>
              </w:rPr>
              <w:t>Description</w:t>
            </w:r>
          </w:p>
        </w:tc>
      </w:tr>
      <w:tr w:rsidR="000A4E56">
        <w:trPr>
          <w:trHeight w:val="14"/>
          <w:jc w:val="center"/>
        </w:trPr>
        <w:tc>
          <w:tcPr>
            <w:tcW w:w="3150" w:type="dxa"/>
            <w:vAlign w:val="center"/>
          </w:tcPr>
          <w:p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rsidR="000A4E56" w:rsidRDefault="00900DB6">
            <w:pPr>
              <w:jc w:val="center"/>
            </w:pPr>
            <w:r>
              <w:t>Assume low, medium, high SINR cases</w:t>
            </w:r>
          </w:p>
        </w:tc>
      </w:tr>
      <w:tr w:rsidR="000A4E56">
        <w:trPr>
          <w:trHeight w:val="14"/>
          <w:jc w:val="center"/>
        </w:trPr>
        <w:tc>
          <w:tcPr>
            <w:tcW w:w="3150" w:type="dxa"/>
            <w:vAlign w:val="center"/>
          </w:tcPr>
          <w:p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rsidR="000A4E56" w:rsidRDefault="00900DB6">
            <w:pPr>
              <w:jc w:val="center"/>
            </w:pPr>
            <w:r>
              <w:t>Assume low, medium, high SINR cases</w:t>
            </w:r>
          </w:p>
        </w:tc>
      </w:tr>
      <w:tr w:rsidR="000A4E56">
        <w:trPr>
          <w:trHeight w:val="21"/>
          <w:jc w:val="center"/>
        </w:trPr>
        <w:tc>
          <w:tcPr>
            <w:tcW w:w="3150" w:type="dxa"/>
            <w:vAlign w:val="center"/>
          </w:tcPr>
          <w:p w:rsidR="000A4E56" w:rsidRDefault="00900DB6">
            <w:pPr>
              <w:rPr>
                <w:rFonts w:eastAsia="Yu Mincho"/>
                <w:lang w:eastAsia="ja-JP"/>
              </w:rPr>
            </w:pPr>
            <w:r>
              <w:rPr>
                <w:rFonts w:eastAsia="Yu Mincho"/>
                <w:b/>
                <w:bCs/>
                <w:lang w:eastAsia="ja-JP"/>
              </w:rPr>
              <w:t>Baseline 2-1: eDRX without PEI</w:t>
            </w:r>
          </w:p>
        </w:tc>
        <w:tc>
          <w:tcPr>
            <w:tcW w:w="3937" w:type="dxa"/>
            <w:vAlign w:val="center"/>
          </w:tcPr>
          <w:p w:rsidR="000A4E56" w:rsidRDefault="00900DB6">
            <w:pPr>
              <w:jc w:val="center"/>
              <w:rPr>
                <w:rFonts w:eastAsia="Yu Mincho"/>
                <w:lang w:eastAsia="ja-JP"/>
              </w:rPr>
            </w:pPr>
            <w:r>
              <w:t>Assume low, medium, high SINR cases</w:t>
            </w:r>
          </w:p>
        </w:tc>
      </w:tr>
      <w:tr w:rsidR="000A4E56">
        <w:trPr>
          <w:trHeight w:val="21"/>
          <w:jc w:val="center"/>
        </w:trPr>
        <w:tc>
          <w:tcPr>
            <w:tcW w:w="3150" w:type="dxa"/>
            <w:vAlign w:val="center"/>
          </w:tcPr>
          <w:p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rsidR="000A4E56" w:rsidRDefault="00900DB6">
            <w:pPr>
              <w:jc w:val="center"/>
            </w:pPr>
            <w:r>
              <w:t>Assume low, medium, high SINR cases</w:t>
            </w:r>
          </w:p>
        </w:tc>
      </w:tr>
      <w:tr w:rsidR="000A4E56">
        <w:trPr>
          <w:trHeight w:val="122"/>
          <w:jc w:val="center"/>
        </w:trPr>
        <w:tc>
          <w:tcPr>
            <w:tcW w:w="3150" w:type="dxa"/>
            <w:vAlign w:val="center"/>
          </w:tcPr>
          <w:p w:rsidR="000A4E56" w:rsidRDefault="00900DB6">
            <w:pPr>
              <w:rPr>
                <w:rFonts w:eastAsia="Yu Mincho"/>
                <w:lang w:eastAsia="ja-JP"/>
              </w:rPr>
            </w:pPr>
            <w:r>
              <w:rPr>
                <w:rFonts w:eastAsia="Yu Mincho"/>
                <w:b/>
                <w:bCs/>
                <w:lang w:eastAsia="ja-JP"/>
              </w:rPr>
              <w:t>LP-WUS/WUR</w:t>
            </w:r>
          </w:p>
        </w:tc>
        <w:tc>
          <w:tcPr>
            <w:tcW w:w="3937" w:type="dxa"/>
            <w:vAlign w:val="center"/>
          </w:tcPr>
          <w:p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rsidR="000A4E56" w:rsidRDefault="000A4E56">
      <w:pPr>
        <w:spacing w:after="0" w:line="240" w:lineRule="auto"/>
      </w:pPr>
    </w:p>
    <w:p w:rsidR="000A4E56" w:rsidRDefault="00900DB6">
      <w:pPr>
        <w:spacing w:after="120" w:line="240" w:lineRule="auto"/>
        <w:rPr>
          <w:rFonts w:eastAsia="等线"/>
          <w:b/>
        </w:rPr>
      </w:pPr>
      <w:bookmarkStart w:id="51"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1"/>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rsidR="000A4E56" w:rsidRDefault="000A4E56">
      <w:pPr>
        <w:spacing w:after="0"/>
        <w:rPr>
          <w:b/>
        </w:rPr>
      </w:pPr>
    </w:p>
    <w:p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rsidR="000A4E56" w:rsidRDefault="000A4E56"/>
    <w:p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trPr>
          <w:jc w:val="center"/>
        </w:trPr>
        <w:tc>
          <w:tcPr>
            <w:tcW w:w="2009" w:type="dxa"/>
            <w:vMerge w:val="restart"/>
          </w:tcPr>
          <w:p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trPr>
          <w:jc w:val="center"/>
        </w:trPr>
        <w:tc>
          <w:tcPr>
            <w:tcW w:w="2009" w:type="dxa"/>
            <w:vMerge/>
          </w:tcPr>
          <w:p w:rsidR="000A4E56" w:rsidRDefault="000A4E56">
            <w:pPr>
              <w:snapToGrid w:val="0"/>
              <w:spacing w:before="100" w:beforeAutospacing="1" w:after="100" w:afterAutospacing="1"/>
              <w:jc w:val="center"/>
              <w:rPr>
                <w:rFonts w:eastAsia="Calibri"/>
              </w:rPr>
            </w:pPr>
          </w:p>
        </w:tc>
        <w:tc>
          <w:tcPr>
            <w:tcW w:w="1095" w:type="dxa"/>
          </w:tcPr>
          <w:p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rsidR="000A4E56" w:rsidRDefault="000A4E56">
            <w:pPr>
              <w:snapToGrid w:val="0"/>
              <w:spacing w:before="100" w:beforeAutospacing="1" w:after="100" w:afterAutospacing="1"/>
              <w:jc w:val="center"/>
              <w:rPr>
                <w:rFonts w:eastAsia="Calibri"/>
              </w:rPr>
            </w:pPr>
          </w:p>
        </w:tc>
      </w:tr>
      <w:tr w:rsidR="000A4E56">
        <w:trPr>
          <w:jc w:val="center"/>
        </w:trPr>
        <w:tc>
          <w:tcPr>
            <w:tcW w:w="2009" w:type="dxa"/>
          </w:tcPr>
          <w:p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rsidR="000A4E56" w:rsidRDefault="00900DB6">
            <w:pPr>
              <w:snapToGrid w:val="0"/>
              <w:spacing w:before="100" w:beforeAutospacing="1" w:after="100" w:afterAutospacing="1"/>
              <w:jc w:val="center"/>
              <w:rPr>
                <w:rFonts w:eastAsia="Calibri"/>
              </w:rPr>
            </w:pPr>
            <w:r>
              <w:rPr>
                <w:rFonts w:eastAsia="Calibri"/>
              </w:rPr>
              <w:t>0.3%</w:t>
            </w:r>
          </w:p>
        </w:tc>
      </w:tr>
    </w:tbl>
    <w:p w:rsidR="000A4E56" w:rsidRDefault="00900DB6">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rsidR="000A4E56" w:rsidRDefault="000A4E56">
      <w:pPr>
        <w:rPr>
          <w:lang w:val="en-GB" w:eastAsia="zh-CN"/>
        </w:rPr>
      </w:pPr>
    </w:p>
    <w:p w:rsidR="000A4E56" w:rsidRDefault="000A4E56">
      <w:pPr>
        <w:rPr>
          <w:lang w:val="en-GB" w:eastAsia="zh-CN"/>
        </w:rPr>
      </w:pPr>
    </w:p>
    <w:p w:rsidR="000A4E56" w:rsidRDefault="00900DB6">
      <w:pPr>
        <w:pStyle w:val="4"/>
        <w:numPr>
          <w:ilvl w:val="0"/>
          <w:numId w:val="0"/>
        </w:numPr>
        <w:ind w:left="864" w:hanging="864"/>
        <w:rPr>
          <w:highlight w:val="yellow"/>
          <w:lang w:eastAsia="zh-CN"/>
        </w:rPr>
      </w:pPr>
      <w:r>
        <w:rPr>
          <w:highlight w:val="yellow"/>
          <w:lang w:eastAsia="zh-CN"/>
        </w:rPr>
        <w:t>[H] Proposals 2D-v1:</w:t>
      </w:r>
    </w:p>
    <w:p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trPr>
          <w:trHeight w:val="21"/>
          <w:jc w:val="center"/>
        </w:trPr>
        <w:tc>
          <w:tcPr>
            <w:tcW w:w="1492" w:type="pct"/>
            <w:vAlign w:val="center"/>
          </w:tcPr>
          <w:p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rsidR="000A4E56" w:rsidRDefault="00900DB6">
            <w:pPr>
              <w:spacing w:after="0"/>
              <w:jc w:val="center"/>
              <w:rPr>
                <w:rFonts w:eastAsia="Yu Mincho"/>
                <w:b/>
                <w:lang w:eastAsia="ja-JP"/>
              </w:rPr>
            </w:pPr>
            <w:r>
              <w:rPr>
                <w:b/>
              </w:rPr>
              <w:t>Value</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rsidR="000A4E56" w:rsidRDefault="00900DB6">
            <w:pPr>
              <w:spacing w:after="0"/>
              <w:jc w:val="center"/>
              <w:rPr>
                <w:lang w:eastAsia="zh-CN"/>
              </w:rPr>
            </w:pPr>
            <w:r>
              <w:rPr>
                <w:rFonts w:hint="eastAsia"/>
                <w:lang w:eastAsia="zh-CN"/>
              </w:rPr>
              <w:t>1</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rsidR="000A4E56" w:rsidRDefault="00900DB6">
            <w:pPr>
              <w:spacing w:after="0"/>
              <w:jc w:val="center"/>
              <w:rPr>
                <w:lang w:eastAsia="zh-CN"/>
              </w:rPr>
            </w:pPr>
            <w:r>
              <w:rPr>
                <w:rFonts w:hint="eastAsia"/>
                <w:lang w:eastAsia="zh-CN"/>
              </w:rPr>
              <w:t>4</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rsidR="000A4E56" w:rsidRDefault="00900DB6">
            <w:pPr>
              <w:spacing w:after="0"/>
              <w:jc w:val="center"/>
              <w:rPr>
                <w:rFonts w:eastAsiaTheme="minorEastAsia"/>
                <w:lang w:eastAsia="zh-CN"/>
              </w:rPr>
            </w:pPr>
            <w:r>
              <w:rPr>
                <w:rFonts w:eastAsiaTheme="minorEastAsia"/>
                <w:lang w:eastAsia="zh-CN"/>
              </w:rPr>
              <w:t>0, (for High SINR case).</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trPr>
          <w:trHeight w:val="21"/>
          <w:jc w:val="center"/>
        </w:trPr>
        <w:tc>
          <w:tcPr>
            <w:tcW w:w="1492" w:type="pct"/>
            <w:vAlign w:val="center"/>
          </w:tcPr>
          <w:p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trPr>
          <w:trHeight w:val="21"/>
          <w:jc w:val="center"/>
        </w:trPr>
        <w:tc>
          <w:tcPr>
            <w:tcW w:w="1492" w:type="pct"/>
          </w:tcPr>
          <w:p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rsidR="000A4E56" w:rsidRDefault="00900DB6">
            <w:pPr>
              <w:spacing w:after="0"/>
              <w:jc w:val="center"/>
              <w:rPr>
                <w:rFonts w:eastAsiaTheme="minorEastAsia"/>
                <w:lang w:eastAsia="zh-CN"/>
              </w:rPr>
            </w:pPr>
            <w:r>
              <w:rPr>
                <w:rFonts w:eastAsiaTheme="minorEastAsia"/>
                <w:lang w:eastAsia="zh-CN"/>
              </w:rPr>
              <w:t>Per PO/UE paging rate = ([10%], [1%])</w:t>
            </w:r>
          </w:p>
          <w:p w:rsidR="000A4E56" w:rsidRDefault="000A4E56">
            <w:pPr>
              <w:spacing w:after="0"/>
              <w:jc w:val="center"/>
              <w:rPr>
                <w:rFonts w:eastAsiaTheme="minorEastAsia"/>
                <w:lang w:eastAsia="zh-CN"/>
              </w:rPr>
            </w:pPr>
          </w:p>
          <w:p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rsidR="000A4E56" w:rsidRDefault="000A4E56">
            <w:pPr>
              <w:spacing w:after="0"/>
              <w:jc w:val="center"/>
              <w:rPr>
                <w:rFonts w:eastAsiaTheme="minorEastAsia"/>
                <w:u w:val="single"/>
                <w:lang w:eastAsia="zh-CN"/>
              </w:rPr>
            </w:pPr>
          </w:p>
          <w:p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trPr>
                <w:trHeight w:val="25"/>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FTP3</w:t>
                  </w:r>
                </w:p>
              </w:tc>
            </w:tr>
            <w:tr w:rsidR="000A4E56">
              <w:trPr>
                <w:trHeight w:val="17"/>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100 Bytes</w:t>
                  </w:r>
                </w:p>
              </w:tc>
            </w:tr>
            <w:tr w:rsidR="000A4E56">
              <w:trPr>
                <w:trHeight w:val="25"/>
                <w:jc w:val="center"/>
              </w:trPr>
              <w:tc>
                <w:tcPr>
                  <w:tcW w:w="2285" w:type="dxa"/>
                  <w:vAlign w:val="center"/>
                </w:tcPr>
                <w:p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rsidR="000A4E56" w:rsidRDefault="00900DB6">
                  <w:pPr>
                    <w:spacing w:after="0"/>
                    <w:jc w:val="center"/>
                    <w:rPr>
                      <w:rFonts w:eastAsiaTheme="minorEastAsia"/>
                      <w:lang w:eastAsia="zh-CN"/>
                    </w:rPr>
                  </w:pPr>
                  <w:r>
                    <w:rPr>
                      <w:rFonts w:eastAsiaTheme="minorEastAsia"/>
                      <w:lang w:eastAsia="zh-CN"/>
                    </w:rPr>
                    <w:t>60s (per UE paging rate≈2%)</w:t>
                  </w:r>
                </w:p>
              </w:tc>
            </w:tr>
          </w:tbl>
          <w:p w:rsidR="000A4E56" w:rsidRDefault="000A4E56">
            <w:pPr>
              <w:spacing w:after="0"/>
              <w:jc w:val="center"/>
              <w:rPr>
                <w:rFonts w:eastAsiaTheme="minorEastAsia"/>
                <w:lang w:eastAsia="zh-CN"/>
              </w:rPr>
            </w:pPr>
          </w:p>
          <w:p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trPr>
                <w:trHeight w:val="238"/>
              </w:trPr>
              <w:tc>
                <w:tcPr>
                  <w:tcW w:w="3685" w:type="dxa"/>
                </w:tcPr>
                <w:p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rsidR="000A4E56" w:rsidRDefault="00900DB6">
                  <w:pPr>
                    <w:spacing w:after="0"/>
                    <w:jc w:val="center"/>
                    <w:rPr>
                      <w:rFonts w:eastAsiaTheme="minorEastAsia"/>
                      <w:lang w:eastAsia="zh-CN"/>
                    </w:rPr>
                  </w:pPr>
                  <w:r>
                    <w:rPr>
                      <w:rFonts w:eastAsiaTheme="minorEastAsia"/>
                      <w:lang w:eastAsia="zh-CN"/>
                    </w:rPr>
                    <w:t>30ms</w:t>
                  </w:r>
                </w:p>
              </w:tc>
            </w:tr>
            <w:tr w:rsidR="000A4E56">
              <w:trPr>
                <w:trHeight w:val="492"/>
              </w:trPr>
              <w:tc>
                <w:tcPr>
                  <w:tcW w:w="3685" w:type="dxa"/>
                </w:tcPr>
                <w:p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rsidR="000A4E56" w:rsidRDefault="00900DB6">
                  <w:pPr>
                    <w:spacing w:after="0"/>
                    <w:jc w:val="center"/>
                    <w:rPr>
                      <w:rFonts w:eastAsiaTheme="minorEastAsia"/>
                      <w:lang w:eastAsia="zh-CN"/>
                    </w:rPr>
                  </w:pPr>
                  <w:r>
                    <w:rPr>
                      <w:rFonts w:eastAsiaTheme="minorEastAsia"/>
                      <w:lang w:eastAsia="zh-CN"/>
                    </w:rPr>
                    <w:t>30ms*100 =3000</w:t>
                  </w:r>
                </w:p>
              </w:tc>
            </w:tr>
          </w:tbl>
          <w:p w:rsidR="000A4E56" w:rsidRDefault="000A4E56">
            <w:pPr>
              <w:spacing w:after="0"/>
              <w:jc w:val="center"/>
              <w:rPr>
                <w:rFonts w:eastAsiaTheme="minorEastAsia"/>
                <w:lang w:eastAsia="zh-CN"/>
              </w:rPr>
            </w:pPr>
          </w:p>
          <w:p w:rsidR="000A4E56" w:rsidRDefault="000A4E56">
            <w:pPr>
              <w:spacing w:after="0"/>
              <w:jc w:val="center"/>
              <w:rPr>
                <w:rFonts w:eastAsiaTheme="minorEastAsia"/>
                <w:lang w:eastAsia="zh-CN"/>
              </w:rPr>
            </w:pPr>
          </w:p>
        </w:tc>
      </w:tr>
    </w:tbl>
    <w:p w:rsidR="000A4E56" w:rsidRDefault="000A4E56">
      <w:pPr>
        <w:rPr>
          <w:szCs w:val="22"/>
          <w:lang w:eastAsia="zh-CN"/>
        </w:rPr>
      </w:pPr>
    </w:p>
    <w:p w:rsidR="000A4E56" w:rsidRDefault="000A4E56">
      <w:pPr>
        <w:rPr>
          <w:szCs w:val="22"/>
          <w:lang w:eastAsia="zh-CN"/>
        </w:rPr>
      </w:pP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rsidR="000A4E56" w:rsidRDefault="00900DB6">
            <w:pPr>
              <w:spacing w:after="0" w:line="240" w:lineRule="auto"/>
              <w:rPr>
                <w:szCs w:val="22"/>
                <w:lang w:eastAsia="zh-CN"/>
              </w:rPr>
            </w:pPr>
            <w:r>
              <w:rPr>
                <w:szCs w:val="22"/>
                <w:lang w:eastAsia="zh-CN"/>
              </w:rPr>
              <w:t>LP-WUS Option 1: Uniquely-addressed</w:t>
            </w:r>
          </w:p>
          <w:p w:rsidR="000A4E56" w:rsidRDefault="00900DB6">
            <w:pPr>
              <w:spacing w:after="0" w:line="240" w:lineRule="auto"/>
              <w:rPr>
                <w:szCs w:val="22"/>
                <w:lang w:eastAsia="zh-CN"/>
              </w:rPr>
            </w:pPr>
            <w:r>
              <w:rPr>
                <w:szCs w:val="22"/>
                <w:lang w:eastAsia="zh-CN"/>
              </w:rPr>
              <w:t>LP-WUS Option 1: Group-addressed and a group paing rate X</w:t>
            </w:r>
          </w:p>
          <w:p w:rsidR="000A4E56" w:rsidRDefault="00900DB6">
            <w:pPr>
              <w:spacing w:after="0" w:line="240" w:lineRule="auto"/>
              <w:rPr>
                <w:szCs w:val="22"/>
                <w:lang w:eastAsia="zh-CN"/>
              </w:rPr>
            </w:pPr>
            <w:r>
              <w:rPr>
                <w:szCs w:val="22"/>
                <w:lang w:eastAsia="zh-CN"/>
              </w:rPr>
              <w:t>Main Radio Option 1: Monitors legacy PO after wake-up</w:t>
            </w:r>
          </w:p>
          <w:p w:rsidR="000A4E56" w:rsidRDefault="00900DB6">
            <w:pPr>
              <w:spacing w:after="0" w:line="240" w:lineRule="auto"/>
              <w:rPr>
                <w:szCs w:val="22"/>
                <w:lang w:eastAsia="zh-CN"/>
              </w:rPr>
            </w:pPr>
            <w:r>
              <w:rPr>
                <w:szCs w:val="22"/>
                <w:lang w:eastAsia="zh-CN"/>
              </w:rPr>
              <w:t>Main Radio Option 2: Monitors newly configured PO after wake-up</w:t>
            </w:r>
          </w:p>
          <w:p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rsidR="000A4E56" w:rsidRDefault="00900DB6">
            <w:pPr>
              <w:spacing w:after="0" w:line="240" w:lineRule="auto"/>
              <w:rPr>
                <w:szCs w:val="22"/>
                <w:lang w:eastAsia="zh-CN"/>
              </w:rPr>
            </w:pPr>
            <w:r>
              <w:rPr>
                <w:szCs w:val="22"/>
                <w:lang w:eastAsia="zh-CN"/>
              </w:rPr>
              <w:t>Measurement relaxation Option 1: Measurement relaxed by the main receiver.</w:t>
            </w:r>
          </w:p>
          <w:p w:rsidR="000A4E56" w:rsidRDefault="00900DB6">
            <w:pPr>
              <w:spacing w:after="0" w:line="240" w:lineRule="auto"/>
              <w:rPr>
                <w:szCs w:val="22"/>
                <w:lang w:eastAsia="zh-CN"/>
              </w:rPr>
            </w:pPr>
            <w:r>
              <w:rPr>
                <w:szCs w:val="22"/>
                <w:lang w:eastAsia="zh-CN"/>
              </w:rPr>
              <w:t>Measurement relaxation Option 2: Measurement is not relaxed by the main receiver.</w:t>
            </w:r>
          </w:p>
          <w:p w:rsidR="000A4E56" w:rsidRDefault="00900DB6">
            <w:pPr>
              <w:spacing w:after="0" w:line="240" w:lineRule="auto"/>
              <w:rPr>
                <w:szCs w:val="22"/>
                <w:lang w:eastAsia="zh-CN"/>
              </w:rPr>
            </w:pPr>
            <w:r>
              <w:rPr>
                <w:szCs w:val="22"/>
                <w:lang w:eastAsia="zh-CN"/>
              </w:rPr>
              <w:t>Beam sweeping of the LP-WUS Option 1: Yes</w:t>
            </w:r>
          </w:p>
          <w:p w:rsidR="000A4E56" w:rsidRDefault="00900DB6">
            <w:pPr>
              <w:spacing w:after="0" w:line="240" w:lineRule="auto"/>
              <w:rPr>
                <w:szCs w:val="22"/>
                <w:lang w:eastAsia="zh-CN"/>
              </w:rPr>
            </w:pPr>
            <w:r>
              <w:rPr>
                <w:szCs w:val="22"/>
                <w:lang w:eastAsia="zh-CN"/>
              </w:rPr>
              <w:t>Beam sweeping of the LP-WUS Option 2: No</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rsidR="000A4E56" w:rsidRDefault="00900DB6">
            <w:pPr>
              <w:numPr>
                <w:ilvl w:val="0"/>
                <w:numId w:val="44"/>
              </w:numPr>
              <w:spacing w:after="0" w:line="240" w:lineRule="auto"/>
              <w:rPr>
                <w:szCs w:val="22"/>
                <w:lang w:eastAsia="zh-CN"/>
              </w:rPr>
            </w:pPr>
            <w:r>
              <w:rPr>
                <w:rFonts w:hint="eastAsia"/>
                <w:szCs w:val="22"/>
                <w:lang w:eastAsia="zh-CN"/>
              </w:rPr>
              <w:t>No RRM measurement</w:t>
            </w:r>
          </w:p>
          <w:p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rsidR="000A4E56" w:rsidRDefault="00900DB6">
            <w:pPr>
              <w:numPr>
                <w:ilvl w:val="0"/>
                <w:numId w:val="44"/>
              </w:numPr>
              <w:spacing w:after="0" w:line="240" w:lineRule="auto"/>
              <w:rPr>
                <w:szCs w:val="22"/>
                <w:lang w:eastAsia="zh-CN"/>
              </w:rPr>
            </w:pPr>
            <w:r>
              <w:rPr>
                <w:rFonts w:hint="eastAsia"/>
                <w:szCs w:val="22"/>
                <w:lang w:eastAsia="zh-CN"/>
              </w:rPr>
              <w:t>Relaxed RRM measurement</w:t>
            </w:r>
          </w:p>
          <w:p w:rsidR="000A4E56" w:rsidRDefault="000A4E56">
            <w:pPr>
              <w:spacing w:after="0" w:line="240" w:lineRule="auto"/>
              <w:rPr>
                <w:szCs w:val="22"/>
                <w:lang w:eastAsia="zh-CN"/>
              </w:rPr>
            </w:pPr>
          </w:p>
          <w:p w:rsidR="000A4E56" w:rsidRDefault="00900DB6">
            <w:pPr>
              <w:spacing w:after="0" w:line="240" w:lineRule="auto"/>
              <w:rPr>
                <w:szCs w:val="22"/>
                <w:lang w:eastAsia="zh-CN"/>
              </w:rPr>
            </w:pPr>
            <w:r>
              <w:rPr>
                <w:rFonts w:hint="eastAsia"/>
                <w:szCs w:val="22"/>
                <w:lang w:eastAsia="zh-CN"/>
              </w:rPr>
              <w:t xml:space="preserve">For the traffic part, </w:t>
            </w:r>
          </w:p>
          <w:p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rsidR="000A4E56" w:rsidRDefault="000A4E56">
            <w:pPr>
              <w:spacing w:after="0" w:line="240" w:lineRule="auto"/>
              <w:rPr>
                <w:rFonts w:eastAsiaTheme="minorEastAsia"/>
                <w:lang w:eastAsia="zh-CN"/>
              </w:rPr>
            </w:pPr>
          </w:p>
          <w:p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rsidR="000A4E56" w:rsidRDefault="000A4E56">
            <w:pPr>
              <w:spacing w:after="0" w:line="240" w:lineRule="auto"/>
              <w:rPr>
                <w:szCs w:val="22"/>
                <w:lang w:eastAsia="zh-CN"/>
              </w:rPr>
            </w:pPr>
          </w:p>
        </w:tc>
      </w:tr>
      <w:tr w:rsidR="006F0E74">
        <w:tc>
          <w:tcPr>
            <w:tcW w:w="1555"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tc>
          <w:tcPr>
            <w:tcW w:w="1555" w:type="dxa"/>
            <w:tcBorders>
              <w:top w:val="single" w:sz="4" w:space="0" w:color="auto"/>
              <w:left w:val="single" w:sz="4" w:space="0" w:color="auto"/>
              <w:bottom w:val="single" w:sz="4" w:space="0" w:color="auto"/>
              <w:right w:val="single" w:sz="4" w:space="0" w:color="auto"/>
            </w:tcBorders>
          </w:tcPr>
          <w:p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bl>
    <w:p w:rsidR="000A4E56" w:rsidRDefault="000A4E56">
      <w:pPr>
        <w:rPr>
          <w:lang w:val="en-GB" w:eastAsia="zh-CN"/>
        </w:rPr>
      </w:pPr>
    </w:p>
    <w:p w:rsidR="000A4E56" w:rsidRDefault="000A4E56">
      <w:pPr>
        <w:rPr>
          <w:szCs w:val="22"/>
          <w:lang w:eastAsia="zh-CN"/>
        </w:rPr>
      </w:pPr>
    </w:p>
    <w:p w:rsidR="000A4E56" w:rsidRDefault="000A4E56">
      <w:pPr>
        <w:rPr>
          <w:szCs w:val="22"/>
          <w:lang w:eastAsia="zh-CN"/>
        </w:rPr>
      </w:pPr>
    </w:p>
    <w:p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rsidR="000A4E56" w:rsidRDefault="000A4E56">
      <w:pPr>
        <w:spacing w:after="0"/>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54"/>
    </w:p>
    <w:p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rsidR="000A4E56" w:rsidRDefault="00900DB6">
      <w:pPr>
        <w:snapToGrid w:val="0"/>
        <w:spacing w:after="120" w:line="240" w:lineRule="auto"/>
      </w:pPr>
      <w:r>
        <w:rPr>
          <w:b/>
          <w:bCs/>
        </w:rPr>
        <w:t>Proposal 2:</w:t>
      </w:r>
      <w:r>
        <w:t xml:space="preserve"> For connected mode</w:t>
      </w:r>
    </w:p>
    <w:p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rsidR="000A4E56" w:rsidRDefault="000A4E56">
      <w:pPr>
        <w:rPr>
          <w:lang w:val="en-GB"/>
        </w:rPr>
      </w:pPr>
    </w:p>
    <w:p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rsidR="000A4E56" w:rsidRDefault="00900DB6">
      <w:pPr>
        <w:spacing w:after="0" w:line="264" w:lineRule="atLeast"/>
        <w:rPr>
          <w:bCs/>
          <w:i/>
          <w:iCs/>
          <w:lang w:eastAsia="ja-JP"/>
        </w:rPr>
      </w:pPr>
      <w:r>
        <w:rPr>
          <w:bCs/>
          <w:i/>
          <w:iCs/>
          <w:lang w:eastAsia="ja-JP"/>
        </w:rPr>
        <w:t>For RRC connected state, three use cases can be considered for evaluation:</w:t>
      </w:r>
    </w:p>
    <w:p w:rsidR="000A4E56" w:rsidRDefault="00900DB6">
      <w:pPr>
        <w:spacing w:after="0" w:line="264" w:lineRule="atLeast"/>
        <w:ind w:leftChars="100" w:left="200"/>
        <w:rPr>
          <w:bCs/>
          <w:i/>
          <w:iCs/>
          <w:lang w:eastAsia="ja-JP"/>
        </w:rPr>
      </w:pPr>
      <w:r>
        <w:rPr>
          <w:bCs/>
          <w:i/>
          <w:iCs/>
          <w:lang w:eastAsia="ja-JP"/>
        </w:rPr>
        <w:t>Case 1, LP WUS used as DCP;</w:t>
      </w:r>
    </w:p>
    <w:p w:rsidR="000A4E56" w:rsidRDefault="00900DB6">
      <w:pPr>
        <w:spacing w:after="0" w:line="264" w:lineRule="atLeast"/>
        <w:ind w:leftChars="100" w:left="200"/>
        <w:rPr>
          <w:bCs/>
          <w:i/>
          <w:iCs/>
          <w:lang w:eastAsia="ja-JP"/>
        </w:rPr>
      </w:pPr>
      <w:r>
        <w:rPr>
          <w:bCs/>
          <w:i/>
          <w:iCs/>
          <w:lang w:eastAsia="ja-JP"/>
        </w:rPr>
        <w:t>Case 2, LP WUS used during C-DRX on duration;</w:t>
      </w:r>
    </w:p>
    <w:p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rsidR="000A4E56" w:rsidRDefault="00900DB6">
      <w:pPr>
        <w:spacing w:line="264" w:lineRule="atLeast"/>
        <w:jc w:val="center"/>
      </w:pPr>
      <w:r>
        <w:rPr>
          <w:noProof/>
          <w:lang w:eastAsia="zh-CN"/>
        </w:rP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rsidR="000A4E56" w:rsidRDefault="00900DB6">
      <w:pPr>
        <w:spacing w:line="264" w:lineRule="atLeast"/>
        <w:jc w:val="center"/>
      </w:pPr>
      <w:r>
        <w:t>Fig.3  Case 1, LP WUS used as DCP</w:t>
      </w:r>
    </w:p>
    <w:p w:rsidR="000A4E56" w:rsidRDefault="00900DB6">
      <w:pPr>
        <w:spacing w:line="264" w:lineRule="atLeast"/>
        <w:jc w:val="center"/>
      </w:pPr>
      <w:r>
        <w:rPr>
          <w:noProof/>
          <w:lang w:eastAsia="zh-CN"/>
        </w:rP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rsidR="000A4E56" w:rsidRDefault="00900DB6">
      <w:pPr>
        <w:spacing w:line="264" w:lineRule="atLeast"/>
        <w:jc w:val="center"/>
      </w:pPr>
      <w:r>
        <w:t>Fig.4  Case 2, LP WUS used during C-DRX on duration</w:t>
      </w:r>
    </w:p>
    <w:p w:rsidR="000A4E56" w:rsidRDefault="00900DB6">
      <w:pPr>
        <w:spacing w:line="264" w:lineRule="atLeast"/>
        <w:jc w:val="center"/>
      </w:pPr>
      <w:r>
        <w:rPr>
          <w:noProof/>
          <w:lang w:eastAsia="zh-CN"/>
        </w:rPr>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rsidR="000A4E56" w:rsidRDefault="00900DB6">
      <w:pPr>
        <w:spacing w:line="264" w:lineRule="atLeast"/>
        <w:jc w:val="center"/>
      </w:pPr>
      <w:r>
        <w:t>Fig.5  Case 3, LP WUS used without C-DRX</w:t>
      </w:r>
    </w:p>
    <w:p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rsidR="000A4E56" w:rsidRDefault="00900DB6">
      <w:pPr>
        <w:spacing w:after="0" w:line="264" w:lineRule="atLeast"/>
        <w:ind w:leftChars="100" w:left="200"/>
        <w:rPr>
          <w:b/>
          <w:bCs/>
          <w:i/>
          <w:iCs/>
          <w:lang w:eastAsia="ja-JP"/>
        </w:rPr>
      </w:pPr>
      <w:r>
        <w:rPr>
          <w:b/>
          <w:bCs/>
          <w:i/>
          <w:iCs/>
          <w:lang w:eastAsia="ja-JP"/>
        </w:rPr>
        <w:t>Case 1, LP WUS used as DCP;</w:t>
      </w:r>
    </w:p>
    <w:p w:rsidR="000A4E56" w:rsidRDefault="00900DB6">
      <w:pPr>
        <w:spacing w:after="0" w:line="264" w:lineRule="atLeast"/>
        <w:ind w:leftChars="100" w:left="200"/>
        <w:rPr>
          <w:b/>
          <w:bCs/>
          <w:i/>
          <w:iCs/>
          <w:lang w:eastAsia="ja-JP"/>
        </w:rPr>
      </w:pPr>
      <w:r>
        <w:rPr>
          <w:b/>
          <w:bCs/>
          <w:i/>
          <w:iCs/>
          <w:lang w:eastAsia="ja-JP"/>
        </w:rPr>
        <w:t>Case 2, LP WUS used during C-DRX on duration;</w:t>
      </w:r>
    </w:p>
    <w:p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rsidR="000A4E56" w:rsidRDefault="000A4E56">
      <w:pPr>
        <w:rPr>
          <w:b/>
          <w:szCs w:val="22"/>
          <w:u w:val="single"/>
          <w:lang w:eastAsia="zh-CN"/>
        </w:rPr>
      </w:pPr>
    </w:p>
    <w:p w:rsidR="000A4E56" w:rsidRDefault="00900DB6">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traffic)</w:t>
      </w:r>
    </w:p>
    <w:p w:rsidR="000A4E56" w:rsidRDefault="000A4E56">
      <w:pPr>
        <w:rPr>
          <w:b/>
          <w:szCs w:val="22"/>
          <w:u w:val="single"/>
          <w:lang w:eastAsia="zh-CN"/>
        </w:rPr>
      </w:pPr>
    </w:p>
    <w:p w:rsidR="000A4E56" w:rsidRDefault="00900DB6">
      <w:pPr>
        <w:pStyle w:val="4"/>
        <w:numPr>
          <w:ilvl w:val="0"/>
          <w:numId w:val="0"/>
        </w:numPr>
        <w:ind w:left="864" w:hanging="864"/>
        <w:rPr>
          <w:highlight w:val="yellow"/>
          <w:lang w:eastAsia="zh-CN"/>
        </w:rPr>
      </w:pPr>
      <w:r>
        <w:rPr>
          <w:highlight w:val="yellow"/>
          <w:lang w:eastAsia="zh-CN"/>
        </w:rPr>
        <w:t>[H] Proposals 2E-v1:</w:t>
      </w:r>
    </w:p>
    <w:p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t>We are OK with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Fine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rsidR="000A4E56" w:rsidRDefault="00900DB6">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F669A8">
        <w:tc>
          <w:tcPr>
            <w:tcW w:w="1555"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tc>
          <w:tcPr>
            <w:tcW w:w="1555" w:type="dxa"/>
            <w:tcBorders>
              <w:top w:val="single" w:sz="4" w:space="0" w:color="auto"/>
              <w:left w:val="single" w:sz="4" w:space="0" w:color="auto"/>
              <w:bottom w:val="single" w:sz="4" w:space="0" w:color="auto"/>
              <w:right w:val="single" w:sz="4" w:space="0" w:color="auto"/>
            </w:tcBorders>
          </w:tcPr>
          <w:p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bl>
    <w:p w:rsidR="000A4E56" w:rsidRDefault="000A4E56">
      <w:pPr>
        <w:rPr>
          <w:lang w:eastAsia="zh-CN"/>
        </w:rPr>
      </w:pPr>
    </w:p>
    <w:p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rsidR="000A4E56" w:rsidRDefault="00900DB6">
      <w:pPr>
        <w:pStyle w:val="aff6"/>
        <w:numPr>
          <w:ilvl w:val="0"/>
          <w:numId w:val="32"/>
        </w:numPr>
        <w:rPr>
          <w:lang w:eastAsia="zh-CN"/>
        </w:rPr>
      </w:pPr>
      <w:r>
        <w:rPr>
          <w:lang w:eastAsia="zh-CN"/>
        </w:rPr>
        <w:t>Metric 1: FAR</w:t>
      </w:r>
    </w:p>
    <w:p w:rsidR="000A4E56" w:rsidRDefault="00900DB6">
      <w:pPr>
        <w:pStyle w:val="aff6"/>
        <w:numPr>
          <w:ilvl w:val="1"/>
          <w:numId w:val="32"/>
        </w:numPr>
        <w:rPr>
          <w:lang w:eastAsia="zh-CN"/>
        </w:rPr>
      </w:pPr>
      <w:r>
        <w:rPr>
          <w:lang w:eastAsia="zh-CN"/>
        </w:rPr>
        <w:t>Supported by Huawei, spreatrum, vivo, interdigital, intel, ZTE, samsung, sony</w:t>
      </w:r>
    </w:p>
    <w:p w:rsidR="000A4E56" w:rsidRDefault="00900DB6">
      <w:pPr>
        <w:pStyle w:val="aff6"/>
        <w:numPr>
          <w:ilvl w:val="1"/>
          <w:numId w:val="32"/>
        </w:numPr>
        <w:rPr>
          <w:lang w:eastAsia="zh-CN"/>
        </w:rPr>
      </w:pPr>
      <w:r>
        <w:rPr>
          <w:lang w:eastAsia="zh-CN"/>
        </w:rPr>
        <w:t>Reported by companies: Huawei</w:t>
      </w:r>
    </w:p>
    <w:p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rsidR="000A4E56" w:rsidRDefault="00900DB6">
      <w:pPr>
        <w:pStyle w:val="aff6"/>
        <w:numPr>
          <w:ilvl w:val="1"/>
          <w:numId w:val="32"/>
        </w:numPr>
        <w:rPr>
          <w:lang w:eastAsia="zh-CN"/>
        </w:rPr>
      </w:pPr>
      <w:r>
        <w:rPr>
          <w:rFonts w:eastAsiaTheme="minorEastAsia"/>
          <w:lang w:eastAsia="zh-CN"/>
        </w:rPr>
        <w:t>&lt;&lt;0.1%: Qualcomm</w:t>
      </w:r>
    </w:p>
    <w:p w:rsidR="000A4E56" w:rsidRDefault="00900DB6">
      <w:pPr>
        <w:pStyle w:val="aff6"/>
        <w:numPr>
          <w:ilvl w:val="1"/>
          <w:numId w:val="32"/>
        </w:numPr>
        <w:rPr>
          <w:lang w:eastAsia="zh-CN"/>
        </w:rPr>
      </w:pPr>
      <w:r>
        <w:rPr>
          <w:lang w:val="en-GB" w:eastAsia="ko-KR"/>
        </w:rPr>
        <w:t>Determined based on the power consumption: Samsung, E///</w:t>
      </w:r>
    </w:p>
    <w:p w:rsidR="000A4E56" w:rsidRDefault="00900DB6">
      <w:pPr>
        <w:pStyle w:val="aff6"/>
        <w:numPr>
          <w:ilvl w:val="0"/>
          <w:numId w:val="32"/>
        </w:numPr>
        <w:rPr>
          <w:lang w:eastAsia="zh-CN"/>
        </w:rPr>
      </w:pPr>
      <w:r>
        <w:rPr>
          <w:lang w:eastAsia="zh-CN"/>
        </w:rPr>
        <w:t xml:space="preserve">Metric 2: MDR </w:t>
      </w:r>
    </w:p>
    <w:p w:rsidR="000A4E56" w:rsidRDefault="00900DB6">
      <w:pPr>
        <w:pStyle w:val="aff6"/>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rsidR="000A4E56" w:rsidRDefault="00900DB6">
      <w:pPr>
        <w:pStyle w:val="aff6"/>
        <w:numPr>
          <w:ilvl w:val="1"/>
          <w:numId w:val="32"/>
        </w:numPr>
        <w:rPr>
          <w:lang w:eastAsia="zh-CN"/>
        </w:rPr>
      </w:pPr>
      <w:r>
        <w:rPr>
          <w:rFonts w:eastAsiaTheme="minorEastAsia"/>
          <w:lang w:eastAsia="zh-CN"/>
        </w:rPr>
        <w:t>1%: Huawei, vivo, E///, Qualcomm</w:t>
      </w:r>
    </w:p>
    <w:p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rsidR="000A4E56" w:rsidRDefault="00900DB6">
      <w:pPr>
        <w:pStyle w:val="aff6"/>
        <w:numPr>
          <w:ilvl w:val="1"/>
          <w:numId w:val="32"/>
        </w:numPr>
        <w:rPr>
          <w:lang w:eastAsia="zh-CN"/>
        </w:rPr>
      </w:pPr>
      <w:r>
        <w:rPr>
          <w:lang w:val="en-GB" w:eastAsia="ko-KR"/>
        </w:rPr>
        <w:t>Determined based on their impact on the latency: Samsung</w:t>
      </w:r>
    </w:p>
    <w:p w:rsidR="000A4E56" w:rsidRDefault="000A4E56">
      <w:pPr>
        <w:rPr>
          <w:rFonts w:eastAsia="Batang"/>
          <w:lang w:val="en-GB"/>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rsidR="000A4E56" w:rsidRDefault="00900DB6">
      <w:pPr>
        <w:spacing w:after="0"/>
        <w:rPr>
          <w:lang w:eastAsia="zh-CN"/>
        </w:rPr>
      </w:pPr>
      <w:r>
        <w:rPr>
          <w:rFonts w:eastAsia="Batang"/>
          <w:lang w:val="en-GB"/>
        </w:rPr>
        <w:t>For the performance evaluations of LP-WUS candidate designs, it is assumed that</w:t>
      </w:r>
    </w:p>
    <w:p w:rsidR="000A4E56" w:rsidRDefault="00900DB6">
      <w:pPr>
        <w:pStyle w:val="aff6"/>
        <w:numPr>
          <w:ilvl w:val="0"/>
          <w:numId w:val="47"/>
        </w:numPr>
        <w:rPr>
          <w:lang w:eastAsia="zh-CN"/>
        </w:rPr>
      </w:pPr>
      <w:r>
        <w:rPr>
          <w:lang w:eastAsia="zh-CN"/>
        </w:rPr>
        <w:t>The miss-detection rate (MDR) of LP-WUS should be no worse than [1%],</w:t>
      </w:r>
    </w:p>
    <w:p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OK. </w:t>
            </w:r>
          </w:p>
        </w:tc>
      </w:tr>
      <w:tr w:rsidR="0095463A">
        <w:tc>
          <w:tcPr>
            <w:tcW w:w="1555" w:type="dxa"/>
            <w:tcBorders>
              <w:top w:val="single" w:sz="4" w:space="0" w:color="auto"/>
              <w:left w:val="single" w:sz="4" w:space="0" w:color="auto"/>
              <w:bottom w:val="single" w:sz="4" w:space="0" w:color="auto"/>
              <w:right w:val="single" w:sz="4" w:space="0" w:color="auto"/>
            </w:tcBorders>
          </w:tcPr>
          <w:p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bl>
    <w:p w:rsidR="000A4E56" w:rsidRDefault="000A4E56">
      <w:pPr>
        <w:rPr>
          <w:rFonts w:eastAsia="Batang"/>
          <w:lang w:val="en-GB"/>
        </w:rPr>
      </w:pPr>
    </w:p>
    <w:p w:rsidR="000A4E56" w:rsidRDefault="000A4E56">
      <w:pPr>
        <w:rPr>
          <w:rFonts w:eastAsia="Batang"/>
          <w:lang w:val="en-GB"/>
        </w:rPr>
      </w:pPr>
    </w:p>
    <w:p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rsidR="000A4E56" w:rsidRDefault="00900DB6">
      <w:pPr>
        <w:pStyle w:val="3"/>
        <w:numPr>
          <w:ilvl w:val="0"/>
          <w:numId w:val="0"/>
        </w:numPr>
        <w:ind w:left="720" w:hanging="720"/>
        <w:rPr>
          <w:lang w:eastAsia="zh-CN"/>
        </w:rPr>
      </w:pPr>
      <w:r>
        <w:rPr>
          <w:lang w:eastAsia="zh-CN"/>
        </w:rPr>
        <w:t>3B-v1: Performance metric for coverage and methodology</w:t>
      </w:r>
    </w:p>
    <w:p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rsidR="000A4E56" w:rsidRDefault="000A4E56">
      <w:pPr>
        <w:spacing w:after="0"/>
        <w:rPr>
          <w:u w:val="single"/>
          <w:lang w:eastAsia="zh-CN"/>
        </w:rPr>
      </w:pPr>
    </w:p>
    <w:p w:rsidR="000A4E56" w:rsidRDefault="00900DB6">
      <w:pPr>
        <w:pStyle w:val="aff6"/>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rsidR="000A4E56" w:rsidRDefault="00900DB6">
      <w:pPr>
        <w:pStyle w:val="aff6"/>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interDigital</w:t>
      </w:r>
    </w:p>
    <w:p w:rsidR="000A4E56" w:rsidRDefault="000A4E56">
      <w:pPr>
        <w:rPr>
          <w:u w:val="single"/>
          <w:lang w:eastAsia="zh-CN"/>
        </w:rPr>
      </w:pPr>
    </w:p>
    <w:p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rsidR="000A4E56" w:rsidRDefault="00900DB6">
      <w:pPr>
        <w:spacing w:after="0"/>
        <w:rPr>
          <w:u w:val="single"/>
          <w:lang w:eastAsia="zh-CN"/>
        </w:rPr>
      </w:pPr>
      <w:r>
        <w:rPr>
          <w:u w:val="single"/>
          <w:lang w:eastAsia="zh-CN"/>
        </w:rPr>
        <w:t xml:space="preserve"> </w:t>
      </w:r>
    </w:p>
    <w:p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rsidR="000A4E56" w:rsidRDefault="00900DB6">
      <w:pPr>
        <w:pStyle w:val="aff6"/>
        <w:numPr>
          <w:ilvl w:val="1"/>
          <w:numId w:val="32"/>
        </w:numPr>
        <w:rPr>
          <w:lang w:eastAsia="zh-CN"/>
        </w:rPr>
      </w:pPr>
      <w:r>
        <w:rPr>
          <w:lang w:eastAsia="zh-CN"/>
        </w:rPr>
        <w:t>Huawei,…</w:t>
      </w:r>
    </w:p>
    <w:p w:rsidR="000A4E56" w:rsidRDefault="00900DB6">
      <w:pPr>
        <w:pStyle w:val="aff6"/>
        <w:numPr>
          <w:ilvl w:val="0"/>
          <w:numId w:val="32"/>
        </w:numPr>
        <w:rPr>
          <w:lang w:eastAsia="zh-CN"/>
        </w:rPr>
      </w:pPr>
      <w:r>
        <w:rPr>
          <w:rFonts w:hint="eastAsia"/>
          <w:lang w:eastAsia="zh-CN"/>
        </w:rPr>
        <w:t>A</w:t>
      </w:r>
      <w:r>
        <w:rPr>
          <w:lang w:eastAsia="zh-CN"/>
        </w:rPr>
        <w:t>lt 2: MIL</w:t>
      </w:r>
    </w:p>
    <w:p w:rsidR="000A4E56" w:rsidRDefault="00900DB6">
      <w:pPr>
        <w:pStyle w:val="aff6"/>
        <w:numPr>
          <w:ilvl w:val="1"/>
          <w:numId w:val="32"/>
        </w:numPr>
        <w:rPr>
          <w:lang w:eastAsia="zh-CN"/>
        </w:rPr>
      </w:pPr>
      <w:r>
        <w:rPr>
          <w:lang w:eastAsia="zh-CN"/>
        </w:rPr>
        <w:t>Huawei, vivo, intel, MTK, Nordic, [E///],</w:t>
      </w:r>
    </w:p>
    <w:p w:rsidR="000A4E56" w:rsidRDefault="000A4E56">
      <w:pPr>
        <w:rPr>
          <w:lang w:eastAsia="zh-CN"/>
        </w:rPr>
      </w:pPr>
    </w:p>
    <w:p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rsidR="000A4E56" w:rsidRDefault="00900DB6">
      <w:pPr>
        <w:pStyle w:val="aff6"/>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rsidR="000A4E56" w:rsidRDefault="00900DB6">
      <w:pPr>
        <w:spacing w:after="0"/>
        <w:rPr>
          <w:lang w:eastAsia="zh-CN"/>
        </w:rPr>
      </w:pPr>
      <w:r>
        <w:rPr>
          <w:rFonts w:hint="eastAsia"/>
          <w:lang w:eastAsia="zh-CN"/>
        </w:rPr>
        <w:t>A</w:t>
      </w:r>
      <w:r>
        <w:rPr>
          <w:lang w:eastAsia="zh-CN"/>
        </w:rPr>
        <w:t>lt-3: SSS</w:t>
      </w:r>
    </w:p>
    <w:p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rsidR="000A4E56" w:rsidRDefault="00900DB6">
      <w:pPr>
        <w:spacing w:after="0"/>
        <w:rPr>
          <w:lang w:eastAsia="zh-CN"/>
        </w:rPr>
      </w:pPr>
      <w:r>
        <w:rPr>
          <w:rFonts w:hint="eastAsia"/>
          <w:lang w:eastAsia="zh-CN"/>
        </w:rPr>
        <w:t>A</w:t>
      </w:r>
      <w:r>
        <w:rPr>
          <w:lang w:eastAsia="zh-CN"/>
        </w:rPr>
        <w:t>lt-4: PDSCH</w:t>
      </w:r>
    </w:p>
    <w:p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rsidR="000A4E56" w:rsidRDefault="000A4E56">
      <w:pPr>
        <w:rPr>
          <w:rFonts w:eastAsia="Batang"/>
          <w:lang w:val="en-GB"/>
        </w:rPr>
      </w:pPr>
    </w:p>
    <w:p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lang w:eastAsia="zh-CN"/>
              </w:rPr>
            </w:pPr>
            <w:r>
              <w:rPr>
                <w:szCs w:val="22"/>
                <w:lang w:eastAsia="zh-CN"/>
              </w:rPr>
              <w:t>If not mistaken PUSCH bottle neck depends on Scenario, excerpt from 38.830</w:t>
            </w:r>
          </w:p>
          <w:p w:rsidR="000A4E56" w:rsidRDefault="00900DB6">
            <w:pPr>
              <w:spacing w:after="0" w:line="240" w:lineRule="auto"/>
              <w:rPr>
                <w:szCs w:val="22"/>
                <w:lang w:eastAsia="zh-CN"/>
              </w:rPr>
            </w:pPr>
            <w:r>
              <w:rPr>
                <w:szCs w:val="22"/>
                <w:lang w:eastAsia="zh-CN"/>
              </w:rPr>
              <w:t>Urban: DL 10Mbps, UL 1Mbps</w:t>
            </w:r>
          </w:p>
          <w:p w:rsidR="000A4E56" w:rsidRDefault="00900DB6">
            <w:pPr>
              <w:spacing w:after="0" w:line="240" w:lineRule="auto"/>
              <w:rPr>
                <w:szCs w:val="22"/>
                <w:lang w:eastAsia="zh-CN"/>
              </w:rPr>
            </w:pPr>
            <w:r>
              <w:rPr>
                <w:szCs w:val="22"/>
                <w:lang w:eastAsia="zh-CN"/>
              </w:rPr>
              <w:t>Rural: DL 1Mbps, UL 100kbps</w:t>
            </w:r>
          </w:p>
          <w:p w:rsidR="000A4E56" w:rsidRDefault="00900DB6">
            <w:pPr>
              <w:spacing w:after="0" w:line="240" w:lineRule="auto"/>
              <w:rPr>
                <w:szCs w:val="22"/>
                <w:lang w:eastAsia="zh-CN"/>
              </w:rPr>
            </w:pPr>
            <w:r>
              <w:rPr>
                <w:szCs w:val="22"/>
                <w:lang w:eastAsia="zh-CN"/>
              </w:rPr>
              <w:t>Rural with long distance: DL 1Mbps, UL 100kbps, 30kbps (optional)</w:t>
            </w:r>
          </w:p>
          <w:p w:rsidR="000A4E56" w:rsidRDefault="000A4E56">
            <w:pPr>
              <w:spacing w:after="0" w:line="240" w:lineRule="auto"/>
              <w:rPr>
                <w:szCs w:val="22"/>
                <w:highlight w:val="yellow"/>
                <w:lang w:eastAsia="zh-CN"/>
              </w:rPr>
            </w:pPr>
          </w:p>
          <w:p w:rsidR="000A4E56" w:rsidRDefault="000A4E56">
            <w:pPr>
              <w:spacing w:after="0" w:line="240" w:lineRule="auto"/>
              <w:rPr>
                <w:szCs w:val="22"/>
                <w:highlight w:val="yellow"/>
                <w:lang w:eastAsia="zh-CN"/>
              </w:rPr>
            </w:pP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proposal.</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rsidR="000A4E56" w:rsidRDefault="000A4E56">
            <w:pPr>
              <w:spacing w:after="0" w:line="240" w:lineRule="auto"/>
              <w:rPr>
                <w:szCs w:val="22"/>
                <w:lang w:eastAsia="zh-CN"/>
              </w:rPr>
            </w:pPr>
          </w:p>
        </w:tc>
      </w:tr>
      <w:tr w:rsidR="00CE3E76">
        <w:tc>
          <w:tcPr>
            <w:tcW w:w="1555" w:type="dxa"/>
            <w:tcBorders>
              <w:top w:val="single" w:sz="4" w:space="0" w:color="auto"/>
              <w:left w:val="single" w:sz="4" w:space="0" w:color="auto"/>
              <w:bottom w:val="single" w:sz="4" w:space="0" w:color="auto"/>
              <w:right w:val="single" w:sz="4" w:space="0" w:color="auto"/>
            </w:tcBorders>
          </w:tcPr>
          <w:p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CE3E76" w:rsidRDefault="00CE3E76" w:rsidP="00CE3E76">
            <w:pPr>
              <w:spacing w:after="0" w:line="240" w:lineRule="auto"/>
              <w:rPr>
                <w:szCs w:val="22"/>
                <w:lang w:eastAsia="zh-CN"/>
              </w:rPr>
            </w:pPr>
            <w:r>
              <w:rPr>
                <w:szCs w:val="22"/>
                <w:lang w:eastAsia="zh-CN"/>
              </w:rPr>
              <w:t xml:space="preserve">Support the proposal. </w:t>
            </w:r>
          </w:p>
          <w:p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bookmarkStart w:id="55" w:name="_GoBack"/>
            <w:bookmarkEnd w:id="55"/>
            <w:r>
              <w:rPr>
                <w:szCs w:val="22"/>
                <w:lang w:eastAsia="zh-CN"/>
              </w:rPr>
              <w:t xml:space="preserve"> TR 38.830, is used as reference channel to compare with LP-WUS.</w:t>
            </w:r>
          </w:p>
        </w:tc>
      </w:tr>
    </w:tbl>
    <w:p w:rsidR="000A4E56" w:rsidRDefault="000A4E56">
      <w:pPr>
        <w:rPr>
          <w:rFonts w:eastAsia="Batang"/>
          <w:lang w:val="en-GB"/>
        </w:rPr>
      </w:pPr>
    </w:p>
    <w:p w:rsidR="000A4E56" w:rsidRDefault="000A4E56">
      <w:pPr>
        <w:rPr>
          <w:rFonts w:eastAsia="Batang"/>
          <w:lang w:val="en-GB"/>
        </w:rPr>
      </w:pPr>
    </w:p>
    <w:p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rsidR="000A4E56" w:rsidRDefault="000A4E56">
      <w:pPr>
        <w:rPr>
          <w:lang w:eastAsia="zh-CN"/>
        </w:rPr>
      </w:pPr>
    </w:p>
    <w:p w:rsidR="000A4E56" w:rsidRDefault="00900DB6">
      <w:pPr>
        <w:pStyle w:val="aff6"/>
        <w:numPr>
          <w:ilvl w:val="0"/>
          <w:numId w:val="50"/>
        </w:numPr>
        <w:rPr>
          <w:b/>
          <w:lang w:eastAsia="zh-CN"/>
        </w:rPr>
      </w:pPr>
      <w:r>
        <w:rPr>
          <w:rFonts w:hint="eastAsia"/>
          <w:b/>
          <w:lang w:eastAsia="zh-CN"/>
        </w:rPr>
        <w:t>Huawei</w:t>
      </w:r>
    </w:p>
    <w:p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rsidR="000A4E56" w:rsidRDefault="00900DB6">
      <w:pPr>
        <w:rPr>
          <w:lang w:eastAsia="zh-CN"/>
        </w:rPr>
      </w:pPr>
      <w:r>
        <w:rPr>
          <w:lang w:eastAsia="zh-CN"/>
        </w:rPr>
        <w:t>Comparing the coverage of different design, the data rate should be aligned or reported to fulfill the requirement to get fair comparison.</w:t>
      </w:r>
    </w:p>
    <w:p w:rsidR="000A4E56" w:rsidRDefault="000A4E56">
      <w:pPr>
        <w:rPr>
          <w:lang w:eastAsia="zh-CN"/>
        </w:rPr>
      </w:pPr>
    </w:p>
    <w:p w:rsidR="000A4E56" w:rsidRDefault="00900DB6">
      <w:pPr>
        <w:pStyle w:val="aff6"/>
        <w:numPr>
          <w:ilvl w:val="0"/>
          <w:numId w:val="51"/>
        </w:numPr>
        <w:rPr>
          <w:b/>
          <w:lang w:eastAsia="zh-CN"/>
        </w:rPr>
      </w:pPr>
      <w:r>
        <w:rPr>
          <w:b/>
          <w:lang w:eastAsia="zh-CN"/>
        </w:rPr>
        <w:t>I</w:t>
      </w:r>
      <w:r>
        <w:rPr>
          <w:rFonts w:hint="eastAsia"/>
          <w:b/>
          <w:lang w:eastAsia="zh-CN"/>
        </w:rPr>
        <w:t>ntel</w:t>
      </w:r>
    </w:p>
    <w:p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GHz (TDD)</w:t>
            </w:r>
          </w:p>
          <w:p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15 kHz</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N/A</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rsidR="000A4E56" w:rsidRDefault="00900DB6">
            <w:pPr>
              <w:overflowPunct/>
              <w:snapToGrid w:val="0"/>
              <w:spacing w:after="120" w:line="240" w:lineRule="auto"/>
              <w:jc w:val="both"/>
              <w:textAlignment w:val="auto"/>
              <w:rPr>
                <w:lang w:eastAsia="zh-CN"/>
              </w:rPr>
            </w:pPr>
            <w:r>
              <w:rPr>
                <w:lang w:eastAsia="zh-CN"/>
              </w:rPr>
              <w:t>2</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TDL-C, NLOS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low</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300 ns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3 km/h</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MC-OOK, MC-FSK</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Up to [200ppm]</w:t>
            </w:r>
          </w:p>
        </w:tc>
      </w:tr>
      <w:tr w:rsidR="000A4E56">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Main Radio of UE</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100MHz (273 PRBs)</w:t>
            </w:r>
          </w:p>
          <w:p w:rsidR="000A4E56" w:rsidRDefault="00900DB6">
            <w:pPr>
              <w:overflowPunct/>
              <w:snapToGrid w:val="0"/>
              <w:spacing w:after="120" w:line="240" w:lineRule="auto"/>
              <w:jc w:val="both"/>
              <w:textAlignment w:val="auto"/>
              <w:rPr>
                <w:lang w:eastAsia="zh-CN"/>
              </w:rPr>
            </w:pPr>
            <w:r>
              <w:rPr>
                <w:lang w:eastAsia="zh-CN"/>
              </w:rPr>
              <w:t>20MHz (51 PRBs)</w:t>
            </w:r>
          </w:p>
          <w:p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100MHz (273 PRBs)</w:t>
            </w:r>
          </w:p>
          <w:p w:rsidR="000A4E56" w:rsidRDefault="00900DB6">
            <w:pPr>
              <w:overflowPunct/>
              <w:snapToGrid w:val="0"/>
              <w:spacing w:after="120" w:line="240" w:lineRule="auto"/>
              <w:jc w:val="both"/>
              <w:textAlignment w:val="auto"/>
              <w:rPr>
                <w:lang w:eastAsia="zh-CN"/>
              </w:rPr>
            </w:pPr>
            <w:r>
              <w:rPr>
                <w:lang w:eastAsia="zh-CN"/>
              </w:rPr>
              <w:t>20MHz (51 PRBs)</w:t>
            </w:r>
          </w:p>
          <w:p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rsidR="000A4E56" w:rsidRDefault="00900DB6">
            <w:pPr>
              <w:overflowPunct/>
              <w:snapToGrid w:val="0"/>
              <w:spacing w:after="120" w:line="240" w:lineRule="auto"/>
              <w:jc w:val="both"/>
              <w:textAlignment w:val="auto"/>
              <w:rPr>
                <w:lang w:eastAsia="zh-CN"/>
              </w:rPr>
            </w:pPr>
            <w:r>
              <w:rPr>
                <w:lang w:eastAsia="zh-CN"/>
              </w:rPr>
              <w:t>20MHz (106 PRBs)</w:t>
            </w:r>
          </w:p>
          <w:p w:rsidR="000A4E56" w:rsidRDefault="00900DB6">
            <w:pPr>
              <w:overflowPunct/>
              <w:snapToGrid w:val="0"/>
              <w:spacing w:after="120" w:line="240" w:lineRule="auto"/>
              <w:jc w:val="both"/>
              <w:textAlignment w:val="auto"/>
              <w:rPr>
                <w:lang w:eastAsia="zh-CN"/>
              </w:rPr>
            </w:pPr>
            <w:r>
              <w:rPr>
                <w:lang w:eastAsia="zh-CN"/>
              </w:rPr>
              <w:t>5MHz (25 PRBs)</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1</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2, 1</w:t>
            </w:r>
          </w:p>
        </w:tc>
      </w:tr>
      <w:tr w:rsidR="000A4E56">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LP-WUR of UE</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[4MHz]</w:t>
            </w:r>
          </w:p>
        </w:tc>
      </w:tr>
      <w:tr w:rsidR="000A4E56">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rsidR="000A4E56" w:rsidRDefault="00900DB6">
            <w:pPr>
              <w:overflowPunct/>
              <w:snapToGrid w:val="0"/>
              <w:spacing w:after="120" w:line="240" w:lineRule="auto"/>
              <w:jc w:val="both"/>
              <w:textAlignment w:val="auto"/>
              <w:rPr>
                <w:lang w:eastAsia="zh-CN"/>
              </w:rPr>
            </w:pPr>
            <w:r>
              <w:rPr>
                <w:lang w:eastAsia="zh-CN"/>
              </w:rPr>
              <w:t>[2, 1]</w:t>
            </w:r>
          </w:p>
        </w:tc>
      </w:tr>
    </w:tbl>
    <w:p w:rsidR="000A4E56" w:rsidRDefault="000A4E56">
      <w:pPr>
        <w:rPr>
          <w:lang w:eastAsia="zh-CN"/>
        </w:rPr>
      </w:pPr>
    </w:p>
    <w:p w:rsidR="000A4E56" w:rsidRDefault="00900DB6">
      <w:pPr>
        <w:pStyle w:val="aff6"/>
        <w:numPr>
          <w:ilvl w:val="0"/>
          <w:numId w:val="51"/>
        </w:numPr>
        <w:rPr>
          <w:b/>
          <w:lang w:eastAsia="zh-CN"/>
        </w:rPr>
      </w:pPr>
      <w:r>
        <w:rPr>
          <w:rFonts w:hint="eastAsia"/>
          <w:b/>
          <w:lang w:eastAsia="zh-CN"/>
        </w:rPr>
        <w:t>M</w:t>
      </w:r>
      <w:r>
        <w:rPr>
          <w:b/>
          <w:lang w:eastAsia="zh-CN"/>
        </w:rPr>
        <w:t>TK</w:t>
      </w:r>
    </w:p>
    <w:p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trPr>
          <w:trHeight w:val="236"/>
        </w:trPr>
        <w:tc>
          <w:tcPr>
            <w:tcW w:w="0" w:type="auto"/>
            <w:shd w:val="clear" w:color="auto" w:fill="F2F2F2"/>
            <w:tcMar>
              <w:top w:w="15" w:type="dxa"/>
              <w:left w:w="108" w:type="dxa"/>
              <w:bottom w:w="0" w:type="dxa"/>
              <w:right w:w="108" w:type="dxa"/>
            </w:tcMar>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trPr>
          <w:trHeight w:val="330"/>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trPr>
          <w:trHeight w:val="12"/>
        </w:trPr>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rsidR="000A4E56" w:rsidRDefault="000A4E56">
      <w:pPr>
        <w:jc w:val="both"/>
        <w:rPr>
          <w:szCs w:val="22"/>
          <w:lang w:eastAsia="zh-CN"/>
        </w:rPr>
      </w:pPr>
    </w:p>
    <w:p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tc>
          <w:tcPr>
            <w:tcW w:w="2059" w:type="pct"/>
            <w:shd w:val="clear" w:color="auto" w:fill="F2F2F2"/>
          </w:tcPr>
          <w:p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tc>
          <w:tcPr>
            <w:tcW w:w="2059"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tc>
          <w:tcPr>
            <w:tcW w:w="2059" w:type="pct"/>
          </w:tcPr>
          <w:p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tc>
          <w:tcPr>
            <w:tcW w:w="2059" w:type="pct"/>
          </w:tcPr>
          <w:p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rsidR="000A4E56" w:rsidRDefault="000A4E56">
      <w:pPr>
        <w:jc w:val="both"/>
        <w:rPr>
          <w:szCs w:val="22"/>
          <w:lang w:eastAsia="zh-CN"/>
        </w:rPr>
      </w:pPr>
    </w:p>
    <w:p w:rsidR="000A4E56" w:rsidRDefault="000A4E56">
      <w:pPr>
        <w:rPr>
          <w:lang w:eastAsia="zh-CN"/>
        </w:rPr>
      </w:pPr>
    </w:p>
    <w:p w:rsidR="000A4E56" w:rsidRDefault="00900DB6">
      <w:pPr>
        <w:pStyle w:val="aff6"/>
        <w:numPr>
          <w:ilvl w:val="0"/>
          <w:numId w:val="51"/>
        </w:numPr>
        <w:rPr>
          <w:b/>
          <w:lang w:eastAsia="zh-CN"/>
        </w:rPr>
      </w:pPr>
      <w:r>
        <w:rPr>
          <w:b/>
          <w:lang w:eastAsia="zh-CN"/>
        </w:rPr>
        <w:t>Rakuten Symphony</w:t>
      </w:r>
    </w:p>
    <w:p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rPr>
                <w:b/>
                <w:bCs/>
              </w:rPr>
            </w:pPr>
            <w:r>
              <w:rPr>
                <w:b/>
                <w:bCs/>
              </w:rPr>
              <w:t>Assumptions</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MC-OOK, MC-FSK</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2.4 GHz, 5 GHz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15 kHz, 30 kHz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[4]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Link level, system level (optional)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AWGN, TDL-A, TDL-C</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In-band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20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WUS and NR legacy channels adjacent in the same channel (Guard band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200 ppm</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[802.11ba model]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bookmarkStart w:id="56" w:name="_Hlk116036583"/>
            <w:r>
              <w:t>UE mobility</w:t>
            </w:r>
          </w:p>
        </w:tc>
        <w:tc>
          <w:tcPr>
            <w:tcW w:w="4623" w:type="dxa"/>
            <w:tcBorders>
              <w:top w:val="single" w:sz="4" w:space="0" w:color="auto"/>
              <w:left w:val="single" w:sz="4" w:space="0" w:color="auto"/>
              <w:bottom w:val="single" w:sz="4" w:space="0" w:color="auto"/>
              <w:right w:val="single" w:sz="4" w:space="0" w:color="auto"/>
            </w:tcBorders>
          </w:tcPr>
          <w:p w:rsidR="000A4E56" w:rsidRDefault="00900DB6">
            <w:r>
              <w:t>0 km/h and 3 km/h</w:t>
            </w:r>
          </w:p>
        </w:tc>
      </w:tr>
      <w:bookmarkEnd w:id="56"/>
    </w:tbl>
    <w:p w:rsidR="000A4E56" w:rsidRDefault="000A4E56">
      <w:pPr>
        <w:rPr>
          <w:lang w:eastAsia="zh-CN"/>
        </w:rPr>
      </w:pPr>
    </w:p>
    <w:p w:rsidR="000A4E56" w:rsidRDefault="000A4E56">
      <w:pPr>
        <w:rPr>
          <w:lang w:eastAsia="zh-CN"/>
        </w:rPr>
      </w:pPr>
    </w:p>
    <w:p w:rsidR="000A4E56" w:rsidRDefault="00900DB6">
      <w:pPr>
        <w:rPr>
          <w:b/>
          <w:u w:val="single"/>
          <w:lang w:eastAsia="zh-CN"/>
        </w:rPr>
      </w:pPr>
      <w:r>
        <w:rPr>
          <w:rFonts w:hint="eastAsia"/>
          <w:b/>
          <w:u w:val="single"/>
          <w:lang w:eastAsia="zh-CN"/>
        </w:rPr>
        <w:t>C</w:t>
      </w:r>
      <w:r>
        <w:rPr>
          <w:b/>
          <w:u w:val="single"/>
          <w:lang w:eastAsia="zh-CN"/>
        </w:rPr>
        <w:t>hannel models:</w:t>
      </w:r>
    </w:p>
    <w:p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rsidR="000A4E56" w:rsidRDefault="00900DB6">
      <w:pPr>
        <w:rPr>
          <w:lang w:eastAsia="zh-CN"/>
        </w:rPr>
      </w:pPr>
      <w:r>
        <w:rPr>
          <w:b/>
          <w:lang w:eastAsia="zh-CN"/>
        </w:rPr>
        <w:t>AWGN:</w:t>
      </w:r>
      <w:r>
        <w:rPr>
          <w:lang w:eastAsia="zh-CN"/>
        </w:rPr>
        <w:t xml:space="preserve"> vivo, Nokia, Eurecom</w:t>
      </w:r>
    </w:p>
    <w:p w:rsidR="000A4E56" w:rsidRDefault="00900DB6">
      <w:pPr>
        <w:snapToGrid w:val="0"/>
        <w:spacing w:after="0" w:line="240" w:lineRule="auto"/>
        <w:rPr>
          <w:b/>
          <w:lang w:eastAsia="zh-CN"/>
        </w:rPr>
      </w:pPr>
      <w:r>
        <w:rPr>
          <w:b/>
          <w:lang w:eastAsia="zh-CN"/>
        </w:rPr>
        <w:t>Others:</w:t>
      </w:r>
    </w:p>
    <w:p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rsidR="000A4E56" w:rsidRDefault="000A4E56">
      <w:pPr>
        <w:rPr>
          <w:rFonts w:ascii="Calibri" w:hAnsi="Calibri" w:cs="Calibri"/>
          <w:kern w:val="2"/>
          <w:sz w:val="18"/>
          <w:szCs w:val="18"/>
          <w:lang w:eastAsia="zh-CN"/>
        </w:rPr>
      </w:pPr>
    </w:p>
    <w:p w:rsidR="000A4E56" w:rsidRDefault="00900DB6">
      <w:pPr>
        <w:rPr>
          <w:b/>
          <w:u w:val="single"/>
          <w:lang w:eastAsia="zh-CN"/>
        </w:rPr>
      </w:pPr>
      <w:r>
        <w:rPr>
          <w:b/>
          <w:u w:val="single"/>
          <w:lang w:eastAsia="zh-CN"/>
        </w:rPr>
        <w:t xml:space="preserve">Interference modeling: </w:t>
      </w:r>
    </w:p>
    <w:p w:rsidR="000A4E56" w:rsidRDefault="00900DB6">
      <w:pPr>
        <w:snapToGrid w:val="0"/>
        <w:spacing w:beforeLines="50" w:before="120" w:afterLines="50" w:after="120"/>
      </w:pPr>
      <w:r>
        <w:rPr>
          <w:b/>
        </w:rPr>
        <w:t xml:space="preserve">ZTE: </w:t>
      </w:r>
      <w:r>
        <w:rPr>
          <w:rFonts w:hint="eastAsia"/>
        </w:rPr>
        <w:t>FDMed LP-WUS</w:t>
      </w:r>
    </w:p>
    <w:p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rsidR="000A4E56" w:rsidRDefault="000A4E56">
      <w:pPr>
        <w:rPr>
          <w:lang w:eastAsia="zh-CN"/>
        </w:rPr>
      </w:pPr>
    </w:p>
    <w:p w:rsidR="000A4E56" w:rsidRDefault="00900DB6">
      <w:pPr>
        <w:rPr>
          <w:b/>
          <w:u w:val="single"/>
          <w:lang w:eastAsia="zh-CN"/>
        </w:rPr>
      </w:pPr>
      <w:r>
        <w:rPr>
          <w:rFonts w:hint="eastAsia"/>
          <w:b/>
          <w:u w:val="single"/>
          <w:lang w:eastAsia="zh-CN"/>
        </w:rPr>
        <w:t>F</w:t>
      </w:r>
      <w:r>
        <w:rPr>
          <w:b/>
          <w:u w:val="single"/>
          <w:lang w:eastAsia="zh-CN"/>
        </w:rPr>
        <w:t>ilter</w:t>
      </w:r>
    </w:p>
    <w:p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rsidR="000A4E56" w:rsidRDefault="000A4E56">
      <w:pPr>
        <w:rPr>
          <w:b/>
          <w:lang w:eastAsia="zh-CN"/>
        </w:rPr>
      </w:pPr>
    </w:p>
    <w:p w:rsidR="000A4E56" w:rsidRDefault="00900DB6">
      <w:pPr>
        <w:rPr>
          <w:lang w:eastAsia="zh-CN"/>
        </w:rPr>
      </w:pPr>
      <w:r>
        <w:rPr>
          <w:rFonts w:hint="eastAsia"/>
          <w:b/>
          <w:u w:val="single"/>
          <w:lang w:eastAsia="zh-CN"/>
        </w:rPr>
        <w:t>G</w:t>
      </w:r>
      <w:r>
        <w:rPr>
          <w:b/>
          <w:u w:val="single"/>
          <w:lang w:eastAsia="zh-CN"/>
        </w:rPr>
        <w:t>uard band</w:t>
      </w:r>
    </w:p>
    <w:p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rsidR="000A4E56" w:rsidRDefault="00900DB6">
      <w:pPr>
        <w:pStyle w:val="aff6"/>
        <w:numPr>
          <w:ilvl w:val="0"/>
          <w:numId w:val="32"/>
        </w:numPr>
        <w:rPr>
          <w:lang w:eastAsia="zh-CN"/>
        </w:rPr>
      </w:pPr>
      <w:r>
        <w:rPr>
          <w:rFonts w:eastAsiaTheme="minorEastAsia"/>
          <w:lang w:eastAsia="zh-CN"/>
        </w:rPr>
        <w:t>Vivo: should consider</w:t>
      </w:r>
    </w:p>
    <w:p w:rsidR="000A4E56" w:rsidRDefault="000A4E56">
      <w:pPr>
        <w:rPr>
          <w:lang w:eastAsia="zh-CN"/>
        </w:rPr>
      </w:pPr>
    </w:p>
    <w:p w:rsidR="000A4E56" w:rsidRDefault="00900DB6">
      <w:pPr>
        <w:rPr>
          <w:b/>
          <w:u w:val="single"/>
          <w:lang w:eastAsia="zh-CN"/>
        </w:rPr>
      </w:pPr>
      <w:r>
        <w:rPr>
          <w:rFonts w:hint="eastAsia"/>
          <w:b/>
          <w:u w:val="single"/>
          <w:lang w:eastAsia="zh-CN"/>
        </w:rPr>
        <w:t>C</w:t>
      </w:r>
      <w:r>
        <w:rPr>
          <w:b/>
          <w:u w:val="single"/>
          <w:lang w:eastAsia="zh-CN"/>
        </w:rPr>
        <w:t>o-channel interference</w:t>
      </w:r>
    </w:p>
    <w:p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rsidR="000A4E56" w:rsidRDefault="00900DB6">
      <w:pPr>
        <w:pStyle w:val="aff6"/>
        <w:numPr>
          <w:ilvl w:val="0"/>
          <w:numId w:val="32"/>
        </w:numPr>
        <w:rPr>
          <w:lang w:eastAsia="zh-CN"/>
        </w:rPr>
      </w:pPr>
      <w:r>
        <w:rPr>
          <w:b/>
        </w:rPr>
        <w:t>ZTE:</w:t>
      </w:r>
      <w:r>
        <w:t xml:space="preserve"> </w:t>
      </w:r>
      <w:r>
        <w:rPr>
          <w:rFonts w:hint="eastAsia"/>
        </w:rPr>
        <w:t>DL signal/LP-WUS of neighboring cell.</w:t>
      </w:r>
    </w:p>
    <w:p w:rsidR="000A4E56" w:rsidRDefault="000A4E56">
      <w:pPr>
        <w:rPr>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rsidR="000A4E56" w:rsidRDefault="00900DB6">
      <w:pPr>
        <w:spacing w:after="0"/>
        <w:rPr>
          <w:rFonts w:eastAsia="Batang"/>
          <w:lang w:val="en-GB"/>
        </w:rPr>
      </w:pPr>
      <w:r>
        <w:rPr>
          <w:rFonts w:eastAsia="Batang"/>
          <w:lang w:val="en-GB"/>
        </w:rPr>
        <w:t xml:space="preserve">The following should be described for the link-level evaluation: </w:t>
      </w:r>
    </w:p>
    <w:p w:rsidR="000A4E56" w:rsidRDefault="00900DB6">
      <w:pPr>
        <w:pStyle w:val="aff6"/>
        <w:numPr>
          <w:ilvl w:val="0"/>
          <w:numId w:val="52"/>
        </w:numPr>
        <w:rPr>
          <w:rFonts w:eastAsia="Batang"/>
          <w:lang w:val="en-GB"/>
        </w:rPr>
      </w:pPr>
      <w:r>
        <w:rPr>
          <w:rFonts w:eastAsia="Batang"/>
          <w:lang w:val="en-GB"/>
        </w:rPr>
        <w:t>Structure of LP-WUS signals/channels</w:t>
      </w:r>
    </w:p>
    <w:p w:rsidR="000A4E56" w:rsidRDefault="00900DB6">
      <w:pPr>
        <w:pStyle w:val="aff6"/>
        <w:numPr>
          <w:ilvl w:val="0"/>
          <w:numId w:val="52"/>
        </w:numPr>
        <w:rPr>
          <w:rFonts w:eastAsia="Batang"/>
          <w:lang w:val="en-GB"/>
        </w:rPr>
      </w:pPr>
      <w:r>
        <w:rPr>
          <w:rFonts w:eastAsia="Batang"/>
          <w:lang w:val="en-GB"/>
        </w:rPr>
        <w:t>Information conveyed by the LP-WUS</w:t>
      </w:r>
    </w:p>
    <w:p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trPr>
          <w:trHeight w:val="363"/>
          <w:jc w:val="center"/>
        </w:trPr>
        <w:tc>
          <w:tcPr>
            <w:tcW w:w="1350" w:type="pct"/>
            <w:shd w:val="clear" w:color="auto" w:fill="B4C6E7" w:themeFill="accent5" w:themeFillTint="66"/>
          </w:tcPr>
          <w:p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trPr>
          <w:trHeight w:val="363"/>
          <w:jc w:val="center"/>
        </w:trPr>
        <w:tc>
          <w:tcPr>
            <w:tcW w:w="1350" w:type="pct"/>
          </w:tcPr>
          <w:p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trPr>
          <w:trHeight w:val="363"/>
          <w:jc w:val="center"/>
        </w:trPr>
        <w:tc>
          <w:tcPr>
            <w:tcW w:w="1350" w:type="pct"/>
          </w:tcPr>
          <w:p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trPr>
          <w:trHeight w:val="363"/>
          <w:jc w:val="center"/>
        </w:trPr>
        <w:tc>
          <w:tcPr>
            <w:tcW w:w="1350" w:type="pct"/>
          </w:tcPr>
          <w:p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rsidR="000A4E56" w:rsidRDefault="000A4E56">
      <w:pPr>
        <w:rPr>
          <w:lang w:val="en-GB" w:eastAsia="zh-CN"/>
        </w:rPr>
      </w:pPr>
    </w:p>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lang w:eastAsia="zh-CN"/>
              </w:rPr>
            </w:pPr>
            <w:r>
              <w:rPr>
                <w:rFonts w:hint="eastAsia"/>
                <w:lang w:eastAsia="zh-CN"/>
              </w:rPr>
              <w:t>The following parameters also should be captured:</w:t>
            </w:r>
          </w:p>
          <w:p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rsidR="000A4E56" w:rsidRDefault="000A4E56">
            <w:pPr>
              <w:spacing w:after="0" w:line="240" w:lineRule="auto"/>
              <w:rPr>
                <w:rFonts w:eastAsiaTheme="minorEastAsia" w:cstheme="minorBidi"/>
                <w:kern w:val="2"/>
                <w:szCs w:val="22"/>
                <w:lang w:eastAsia="zh-CN"/>
              </w:rPr>
            </w:pPr>
          </w:p>
          <w:p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rsidR="000A4E56" w:rsidRDefault="000A4E56">
            <w:pPr>
              <w:spacing w:after="0" w:line="240" w:lineRule="auto"/>
              <w:rPr>
                <w:rFonts w:eastAsiaTheme="minorEastAsia" w:cstheme="minorBidi"/>
                <w:kern w:val="2"/>
                <w:szCs w:val="22"/>
                <w:lang w:eastAsia="zh-CN"/>
              </w:rPr>
            </w:pPr>
          </w:p>
          <w:p w:rsidR="000A4E56" w:rsidRDefault="000A4E56">
            <w:pPr>
              <w:spacing w:after="0" w:line="240" w:lineRule="auto"/>
              <w:rPr>
                <w:lang w:eastAsia="zh-CN"/>
              </w:rPr>
            </w:pPr>
          </w:p>
        </w:tc>
      </w:tr>
      <w:tr w:rsidR="00864931">
        <w:tc>
          <w:tcPr>
            <w:tcW w:w="1555" w:type="dxa"/>
            <w:tcBorders>
              <w:top w:val="single" w:sz="4" w:space="0" w:color="auto"/>
              <w:left w:val="single" w:sz="4" w:space="0" w:color="auto"/>
              <w:bottom w:val="single" w:sz="4" w:space="0" w:color="auto"/>
              <w:right w:val="single" w:sz="4" w:space="0" w:color="auto"/>
            </w:tcBorders>
          </w:tcPr>
          <w:p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bl>
    <w:p w:rsidR="000A4E56" w:rsidRDefault="000A4E56">
      <w:pPr>
        <w:rPr>
          <w:rFonts w:eastAsia="Batang"/>
          <w:lang w:val="en-GB"/>
        </w:rPr>
      </w:pPr>
    </w:p>
    <w:p w:rsidR="000A4E56" w:rsidRDefault="00900DB6">
      <w:pPr>
        <w:pStyle w:val="3"/>
        <w:numPr>
          <w:ilvl w:val="0"/>
          <w:numId w:val="0"/>
        </w:numPr>
        <w:ind w:left="720" w:hanging="720"/>
        <w:rPr>
          <w:lang w:eastAsia="zh-CN"/>
        </w:rPr>
      </w:pPr>
      <w:r>
        <w:rPr>
          <w:lang w:eastAsia="zh-CN"/>
        </w:rPr>
        <w:t>3D-v1: Frequencies and scenarios</w:t>
      </w:r>
    </w:p>
    <w:p w:rsidR="000A4E56" w:rsidRDefault="00900DB6">
      <w:pPr>
        <w:rPr>
          <w:b/>
          <w:u w:val="single"/>
          <w:lang w:val="en-GB" w:eastAsia="zh-CN"/>
        </w:rPr>
      </w:pPr>
      <w:r>
        <w:rPr>
          <w:rFonts w:hint="eastAsia"/>
          <w:b/>
          <w:u w:val="single"/>
          <w:lang w:val="en-GB" w:eastAsia="zh-CN"/>
        </w:rPr>
        <w:t>F</w:t>
      </w:r>
      <w:r>
        <w:rPr>
          <w:b/>
          <w:u w:val="single"/>
          <w:lang w:val="en-GB" w:eastAsia="zh-CN"/>
        </w:rPr>
        <w:t>requencies</w:t>
      </w:r>
    </w:p>
    <w:p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rsidR="000A4E56" w:rsidRDefault="00900DB6">
      <w:pPr>
        <w:jc w:val="both"/>
        <w:rPr>
          <w:szCs w:val="22"/>
          <w:lang w:eastAsia="zh-CN"/>
        </w:rPr>
      </w:pPr>
      <w:r>
        <w:rPr>
          <w:b/>
          <w:szCs w:val="22"/>
          <w:lang w:eastAsia="zh-CN"/>
        </w:rPr>
        <w:t xml:space="preserve">Qualcomm: </w:t>
      </w:r>
      <w:r>
        <w:rPr>
          <w:szCs w:val="22"/>
          <w:lang w:eastAsia="zh-CN"/>
        </w:rPr>
        <w:t>700MHz, 4GHz</w:t>
      </w:r>
    </w:p>
    <w:p w:rsidR="000A4E56" w:rsidRDefault="00900DB6">
      <w:pPr>
        <w:rPr>
          <w:b/>
          <w:u w:val="single"/>
          <w:lang w:val="en-GB" w:eastAsia="zh-CN"/>
        </w:rPr>
      </w:pPr>
      <w:r>
        <w:rPr>
          <w:b/>
          <w:u w:val="single"/>
          <w:lang w:val="en-GB" w:eastAsia="zh-CN"/>
        </w:rPr>
        <w:t>Urban/dense/indoor/rural</w:t>
      </w:r>
    </w:p>
    <w:p w:rsidR="000A4E56" w:rsidRDefault="00900DB6">
      <w:pPr>
        <w:rPr>
          <w:lang w:val="en-GB" w:eastAsia="zh-CN"/>
        </w:rPr>
      </w:pPr>
      <w:r>
        <w:rPr>
          <w:rFonts w:hint="eastAsia"/>
          <w:lang w:val="en-GB" w:eastAsia="zh-CN"/>
        </w:rPr>
        <w:t>H</w:t>
      </w:r>
      <w:r>
        <w:rPr>
          <w:lang w:val="en-GB" w:eastAsia="zh-CN"/>
        </w:rPr>
        <w:t>uawei</w:t>
      </w:r>
    </w:p>
    <w:p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0A4E56" w:rsidRDefault="000A4E56">
      <w:pPr>
        <w:rPr>
          <w:lang w:val="en-GB" w:eastAsia="zh-CN"/>
        </w:rPr>
      </w:pPr>
    </w:p>
    <w:p w:rsidR="000A4E56" w:rsidRDefault="00900DB6">
      <w:pPr>
        <w:rPr>
          <w:lang w:val="en-GB" w:eastAsia="zh-CN"/>
        </w:rPr>
      </w:pPr>
      <w:r>
        <w:rPr>
          <w:lang w:val="en-GB" w:eastAsia="zh-CN"/>
        </w:rPr>
        <w:t>Vivo</w:t>
      </w:r>
    </w:p>
    <w:p w:rsidR="000A4E56" w:rsidRDefault="00900DB6">
      <w:pPr>
        <w:rPr>
          <w:lang w:val="en-GB" w:eastAsia="zh-CN"/>
        </w:rPr>
      </w:pPr>
      <w:r>
        <w:rPr>
          <w:b/>
          <w:lang w:eastAsia="zh-CN"/>
        </w:rPr>
        <w:t>About -80 dBm Receiver sensitivity is required for LP-WUS, to achieve same coverage as PUSCH with 1Mbps data rates in Urban scenario.</w:t>
      </w:r>
    </w:p>
    <w:p w:rsidR="000A4E56" w:rsidRDefault="00900DB6">
      <w:pPr>
        <w:rPr>
          <w:lang w:val="en-GB" w:eastAsia="zh-CN"/>
        </w:rPr>
      </w:pPr>
      <w:r>
        <w:rPr>
          <w:rFonts w:hint="eastAsia"/>
          <w:lang w:val="en-GB" w:eastAsia="zh-CN"/>
        </w:rPr>
        <w:t>C</w:t>
      </w:r>
      <w:r>
        <w:rPr>
          <w:lang w:val="en-GB" w:eastAsia="zh-CN"/>
        </w:rPr>
        <w:t>ATT</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0A4E56" w:rsidRDefault="00900DB6">
      <w:pPr>
        <w:rPr>
          <w:lang w:val="en-GB" w:eastAsia="zh-CN"/>
        </w:rPr>
      </w:pPr>
      <w:r>
        <w:rPr>
          <w:rFonts w:hint="eastAsia"/>
          <w:lang w:val="en-GB" w:eastAsia="zh-CN"/>
        </w:rPr>
        <w:t>Z</w:t>
      </w:r>
      <w:r>
        <w:rPr>
          <w:lang w:val="en-GB" w:eastAsia="zh-CN"/>
        </w:rPr>
        <w:t>TE</w:t>
      </w:r>
    </w:p>
    <w:p w:rsidR="000A4E56" w:rsidRDefault="00900DB6">
      <w:pPr>
        <w:rPr>
          <w:b/>
          <w:bCs/>
          <w:i/>
          <w:iCs/>
        </w:rPr>
      </w:pPr>
      <w:r>
        <w:rPr>
          <w:b/>
          <w:bCs/>
          <w:i/>
          <w:iCs/>
        </w:rPr>
        <w:t>Proposal 3: The deployment scenarios for LP-WUS includes Urban, Rural and Indoor.</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0A4E56" w:rsidRDefault="00900DB6">
      <w:pPr>
        <w:rPr>
          <w:lang w:val="en-GB" w:eastAsia="zh-CN"/>
        </w:rPr>
      </w:pPr>
      <w:r>
        <w:rPr>
          <w:lang w:val="en-GB" w:eastAsia="zh-CN"/>
        </w:rPr>
        <w:t>Nordic</w:t>
      </w:r>
    </w:p>
    <w:p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rsidR="000A4E56" w:rsidRDefault="000A4E56">
      <w:pPr>
        <w:rPr>
          <w:b/>
          <w:highlight w:val="yellow"/>
          <w:lang w:eastAsia="zh-CN"/>
        </w:rPr>
      </w:pPr>
    </w:p>
    <w:p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rsidR="000A4E56" w:rsidRDefault="00900DB6">
      <w:pPr>
        <w:pStyle w:val="aff6"/>
        <w:numPr>
          <w:ilvl w:val="0"/>
          <w:numId w:val="55"/>
        </w:numPr>
        <w:rPr>
          <w:lang w:eastAsia="zh-CN"/>
        </w:rPr>
      </w:pPr>
      <w:r>
        <w:rPr>
          <w:lang w:eastAsia="zh-CN"/>
        </w:rPr>
        <w:t>Priortize urban (2.6GHz?4GHz?) scenario for FR1,</w:t>
      </w:r>
    </w:p>
    <w:p w:rsidR="000A4E56" w:rsidRDefault="00900DB6">
      <w:pPr>
        <w:pStyle w:val="aff6"/>
        <w:numPr>
          <w:ilvl w:val="0"/>
          <w:numId w:val="55"/>
        </w:numPr>
        <w:rPr>
          <w:lang w:eastAsia="zh-CN"/>
        </w:rPr>
      </w:pPr>
      <w:r>
        <w:rPr>
          <w:rFonts w:eastAsiaTheme="minorEastAsia"/>
          <w:lang w:eastAsia="zh-CN"/>
        </w:rPr>
        <w:t>Others not precluded.</w:t>
      </w:r>
    </w:p>
    <w:p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open but prefer to be more inclusive at this stage.</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tc>
          <w:tcPr>
            <w:tcW w:w="1555" w:type="dxa"/>
            <w:tcBorders>
              <w:top w:val="single" w:sz="4" w:space="0" w:color="auto"/>
              <w:left w:val="single" w:sz="4" w:space="0" w:color="auto"/>
              <w:bottom w:val="single" w:sz="4" w:space="0" w:color="auto"/>
              <w:right w:val="single" w:sz="4" w:space="0" w:color="auto"/>
            </w:tcBorders>
          </w:tcPr>
          <w:p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616CA7" w:rsidRDefault="00616CA7" w:rsidP="00616CA7">
            <w:pPr>
              <w:spacing w:after="0" w:line="240" w:lineRule="auto"/>
              <w:rPr>
                <w:szCs w:val="22"/>
                <w:lang w:eastAsia="zh-CN"/>
              </w:rPr>
            </w:pPr>
            <w:r>
              <w:rPr>
                <w:szCs w:val="22"/>
                <w:lang w:eastAsia="zh-CN"/>
              </w:rPr>
              <w:t>Support the proposal.</w:t>
            </w:r>
          </w:p>
          <w:p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bl>
    <w:p w:rsidR="000A4E56" w:rsidRDefault="00900DB6">
      <w:pPr>
        <w:pStyle w:val="3"/>
        <w:numPr>
          <w:ilvl w:val="0"/>
          <w:numId w:val="0"/>
        </w:numPr>
        <w:ind w:left="720" w:hanging="720"/>
        <w:rPr>
          <w:lang w:eastAsia="zh-CN"/>
        </w:rPr>
      </w:pPr>
      <w:r>
        <w:rPr>
          <w:lang w:eastAsia="zh-CN"/>
        </w:rPr>
        <w:t>3E-v1: impairments</w:t>
      </w:r>
    </w:p>
    <w:p w:rsidR="000A4E56" w:rsidRDefault="00900DB6">
      <w:pPr>
        <w:rPr>
          <w:b/>
          <w:u w:val="single"/>
          <w:lang w:eastAsia="zh-CN"/>
        </w:rPr>
      </w:pPr>
      <w:r>
        <w:rPr>
          <w:b/>
          <w:u w:val="single"/>
          <w:lang w:eastAsia="zh-CN"/>
        </w:rPr>
        <w:t>Frequency error:</w:t>
      </w:r>
    </w:p>
    <w:p w:rsidR="000A4E56" w:rsidRDefault="00900DB6">
      <w:pPr>
        <w:pStyle w:val="aff6"/>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rsidR="000A4E56" w:rsidRDefault="000A4E56">
      <w:pPr>
        <w:spacing w:after="0"/>
        <w:rPr>
          <w:rFonts w:eastAsiaTheme="minorEastAsia"/>
          <w:lang w:eastAsia="zh-CN"/>
        </w:rPr>
      </w:pPr>
    </w:p>
    <w:p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rsidR="000A4E56" w:rsidRDefault="00900DB6">
      <w:pPr>
        <w:pStyle w:val="aff6"/>
        <w:numPr>
          <w:ilvl w:val="1"/>
          <w:numId w:val="32"/>
        </w:numPr>
        <w:spacing w:line="240" w:lineRule="auto"/>
        <w:rPr>
          <w:lang w:eastAsia="zh-CN"/>
        </w:rPr>
      </w:pPr>
      <w:r>
        <w:rPr>
          <w:lang w:eastAsia="zh-CN"/>
        </w:rPr>
        <w:t>Clocks maximum frequency error (ppm) [Y, L].</w:t>
      </w:r>
    </w:p>
    <w:p w:rsidR="000A4E56" w:rsidRDefault="000A4E56">
      <w:pPr>
        <w:rPr>
          <w:lang w:val="en-GB" w:eastAsia="zh-CN"/>
        </w:rPr>
      </w:pP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rsidR="000A4E56" w:rsidRDefault="00900DB6">
      <w:pPr>
        <w:rPr>
          <w:lang w:eastAsia="zh-CN"/>
        </w:rPr>
      </w:pPr>
      <w:r>
        <w:rPr>
          <w:lang w:eastAsia="zh-CN"/>
        </w:rPr>
        <w:t>Maximum LO frequency error for LP-WUR, when not relying on DL synchronization signals is assumed to be [200ppm] for evaluation.</w:t>
      </w:r>
    </w:p>
    <w:p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shd w:val="clear" w:color="auto" w:fill="auto"/>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tc>
          <w:tcPr>
            <w:tcW w:w="1555" w:type="dxa"/>
            <w:tcBorders>
              <w:top w:val="single" w:sz="4" w:space="0" w:color="auto"/>
              <w:left w:val="single" w:sz="4" w:space="0" w:color="auto"/>
              <w:bottom w:val="single" w:sz="4" w:space="0" w:color="auto"/>
              <w:right w:val="single" w:sz="4" w:space="0" w:color="auto"/>
            </w:tcBorders>
          </w:tcPr>
          <w:p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C3169A" w:rsidRDefault="00C3169A" w:rsidP="00C3169A">
            <w:pPr>
              <w:spacing w:after="0" w:line="240" w:lineRule="auto"/>
              <w:rPr>
                <w:szCs w:val="22"/>
                <w:lang w:eastAsia="zh-CN"/>
              </w:rPr>
            </w:pPr>
            <w:r>
              <w:rPr>
                <w:szCs w:val="22"/>
                <w:lang w:eastAsia="zh-CN"/>
              </w:rPr>
              <w:t>Support this proposal.</w:t>
            </w:r>
          </w:p>
        </w:tc>
      </w:tr>
      <w:tr w:rsidR="00C3169A">
        <w:tc>
          <w:tcPr>
            <w:tcW w:w="1555" w:type="dxa"/>
            <w:tcBorders>
              <w:top w:val="single" w:sz="4" w:space="0" w:color="auto"/>
              <w:left w:val="single" w:sz="4" w:space="0" w:color="auto"/>
              <w:bottom w:val="single" w:sz="4" w:space="0" w:color="auto"/>
              <w:right w:val="single" w:sz="4" w:space="0" w:color="auto"/>
            </w:tcBorders>
          </w:tcPr>
          <w:p w:rsidR="00C3169A" w:rsidRDefault="00C3169A" w:rsidP="00C3169A">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C3169A" w:rsidRDefault="00C3169A" w:rsidP="00C3169A">
            <w:pPr>
              <w:spacing w:after="0" w:line="240" w:lineRule="auto"/>
              <w:rPr>
                <w:szCs w:val="22"/>
                <w:lang w:eastAsia="zh-CN"/>
              </w:rPr>
            </w:pPr>
          </w:p>
        </w:tc>
      </w:tr>
    </w:tbl>
    <w:p w:rsidR="000A4E56" w:rsidRDefault="000A4E56">
      <w:pPr>
        <w:rPr>
          <w:lang w:eastAsia="zh-CN"/>
        </w:rPr>
      </w:pPr>
    </w:p>
    <w:p w:rsidR="000A4E56" w:rsidRDefault="00900DB6">
      <w:pPr>
        <w:pStyle w:val="3"/>
        <w:numPr>
          <w:ilvl w:val="0"/>
          <w:numId w:val="0"/>
        </w:numPr>
        <w:ind w:left="720" w:hanging="720"/>
        <w:rPr>
          <w:lang w:eastAsia="zh-CN"/>
        </w:rPr>
      </w:pPr>
      <w:r>
        <w:rPr>
          <w:lang w:eastAsia="zh-CN"/>
        </w:rPr>
        <w:t>3F-v1: Noise Figure</w:t>
      </w:r>
    </w:p>
    <w:p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rsidR="000A4E56" w:rsidRDefault="00900DB6">
      <w:pPr>
        <w:pStyle w:val="aff6"/>
        <w:numPr>
          <w:ilvl w:val="0"/>
          <w:numId w:val="48"/>
        </w:numPr>
        <w:jc w:val="both"/>
        <w:rPr>
          <w:lang w:eastAsia="zh-CN"/>
        </w:rPr>
      </w:pPr>
      <w:r>
        <w:rPr>
          <w:lang w:eastAsia="zh-CN"/>
        </w:rPr>
        <w:t>15 dB: vivo (8 dB higher than NR main receiver with 7dB NF.)</w:t>
      </w:r>
    </w:p>
    <w:p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rsidR="000A4E56" w:rsidRDefault="000A4E56">
      <w:pPr>
        <w:jc w:val="both"/>
        <w:rPr>
          <w:lang w:eastAsia="zh-CN"/>
        </w:rPr>
      </w:pPr>
    </w:p>
    <w:p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rsidR="000A4E56" w:rsidRDefault="00900DB6">
      <w:pPr>
        <w:spacing w:after="0"/>
        <w:rPr>
          <w:lang w:eastAsia="zh-CN"/>
        </w:rPr>
      </w:pPr>
      <w:r>
        <w:rPr>
          <w:lang w:eastAsia="zh-CN"/>
        </w:rPr>
        <w:t xml:space="preserve">For evaluation, </w:t>
      </w:r>
    </w:p>
    <w:p w:rsidR="000A4E56" w:rsidRDefault="00900DB6">
      <w:pPr>
        <w:pStyle w:val="aff6"/>
        <w:numPr>
          <w:ilvl w:val="0"/>
          <w:numId w:val="56"/>
        </w:numPr>
        <w:rPr>
          <w:lang w:eastAsia="zh-CN"/>
        </w:rPr>
      </w:pPr>
      <w:r>
        <w:rPr>
          <w:lang w:eastAsia="zh-CN"/>
        </w:rPr>
        <w:t>the noise figure is [15-18]dB for mixer-first LP-WUS receiver.</w:t>
      </w:r>
    </w:p>
    <w:p w:rsidR="000A4E56" w:rsidRDefault="00900DB6">
      <w:pPr>
        <w:pStyle w:val="aff6"/>
        <w:numPr>
          <w:ilvl w:val="0"/>
          <w:numId w:val="56"/>
        </w:numPr>
        <w:rPr>
          <w:lang w:eastAsia="zh-CN"/>
        </w:rPr>
      </w:pPr>
      <w:r>
        <w:rPr>
          <w:lang w:eastAsia="zh-CN"/>
        </w:rPr>
        <w:t>the noise figure is [23]dB for rectifier-first LP-WUS receiver without LO.</w:t>
      </w:r>
    </w:p>
    <w:p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rPr>
                <w:lang w:eastAsia="zh-CN"/>
              </w:rPr>
            </w:pPr>
            <w:r>
              <w:rPr>
                <w:lang w:eastAsia="zh-CN"/>
              </w:rPr>
              <w:t xml:space="preserve">This suggests that these two architecture are further studied. We should first make progress in 9.13.2 </w:t>
            </w:r>
          </w:p>
          <w:p w:rsidR="000A4E56" w:rsidRDefault="000A4E56">
            <w:pPr>
              <w:spacing w:after="0" w:line="240" w:lineRule="auto"/>
              <w:rPr>
                <w:szCs w:val="22"/>
                <w:highlight w:val="yellow"/>
                <w:lang w:eastAsia="zh-CN"/>
              </w:rPr>
            </w:pPr>
          </w:p>
        </w:tc>
      </w:tr>
      <w:tr w:rsidR="00901082">
        <w:tc>
          <w:tcPr>
            <w:tcW w:w="1555"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tc>
          <w:tcPr>
            <w:tcW w:w="1555"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p>
        </w:tc>
      </w:tr>
    </w:tbl>
    <w:p w:rsidR="000A4E56" w:rsidRDefault="000A4E56">
      <w:pPr>
        <w:rPr>
          <w:lang w:eastAsia="zh-CN"/>
        </w:rPr>
      </w:pPr>
    </w:p>
    <w:p w:rsidR="000A4E56" w:rsidRDefault="000A4E56">
      <w:pPr>
        <w:jc w:val="both"/>
        <w:rPr>
          <w:szCs w:val="22"/>
          <w:lang w:eastAsia="zh-CN"/>
        </w:rPr>
      </w:pPr>
    </w:p>
    <w:p w:rsidR="000A4E56" w:rsidRDefault="00900DB6">
      <w:pPr>
        <w:pStyle w:val="3"/>
        <w:numPr>
          <w:ilvl w:val="0"/>
          <w:numId w:val="0"/>
        </w:numPr>
        <w:ind w:left="720" w:hanging="720"/>
        <w:rPr>
          <w:lang w:eastAsia="zh-CN"/>
        </w:rPr>
      </w:pPr>
      <w:r>
        <w:rPr>
          <w:lang w:eastAsia="zh-CN"/>
        </w:rPr>
        <w:t>3G-v1: LP-WUR Rx</w:t>
      </w:r>
    </w:p>
    <w:p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rsidR="000A4E56" w:rsidRDefault="000A4E56">
      <w:pPr>
        <w:jc w:val="both"/>
        <w:rPr>
          <w:szCs w:val="22"/>
          <w:lang w:eastAsia="zh-CN"/>
        </w:rPr>
      </w:pPr>
    </w:p>
    <w:p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trPr>
          <w:trHeight w:val="303"/>
        </w:trPr>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before="0" w:after="0" w:line="240" w:lineRule="auto"/>
              <w:rPr>
                <w:b/>
                <w:szCs w:val="22"/>
                <w:lang w:eastAsia="zh-CN"/>
              </w:rPr>
            </w:pPr>
            <w:r>
              <w:rPr>
                <w:b/>
                <w:szCs w:val="22"/>
                <w:lang w:eastAsia="zh-CN"/>
              </w:rPr>
              <w:t>Comments</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highlight w:val="yellow"/>
                <w:lang w:eastAsia="zh-CN"/>
              </w:rPr>
            </w:pPr>
            <w:r>
              <w:rPr>
                <w:szCs w:val="22"/>
                <w:lang w:eastAsia="zh-CN"/>
              </w:rPr>
              <w:t>Support</w:t>
            </w:r>
          </w:p>
        </w:tc>
      </w:tr>
      <w:tr w:rsidR="000A4E56">
        <w:tc>
          <w:tcPr>
            <w:tcW w:w="1555"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rsidR="000A4E56" w:rsidRDefault="00900DB6">
            <w:pPr>
              <w:spacing w:after="0" w:line="240" w:lineRule="auto"/>
              <w:rPr>
                <w:szCs w:val="22"/>
                <w:lang w:eastAsia="zh-CN"/>
              </w:rPr>
            </w:pPr>
            <w:r>
              <w:rPr>
                <w:szCs w:val="22"/>
                <w:lang w:eastAsia="zh-CN"/>
              </w:rPr>
              <w:t>We agree with the proposal.</w:t>
            </w:r>
          </w:p>
        </w:tc>
      </w:tr>
      <w:tr w:rsidR="00F669A8">
        <w:tc>
          <w:tcPr>
            <w:tcW w:w="1555"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tc>
          <w:tcPr>
            <w:tcW w:w="1555"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rsidR="00901082" w:rsidRDefault="00901082" w:rsidP="00901082">
            <w:pPr>
              <w:spacing w:after="0" w:line="240" w:lineRule="auto"/>
              <w:rPr>
                <w:szCs w:val="22"/>
                <w:lang w:eastAsia="zh-CN"/>
              </w:rPr>
            </w:pPr>
            <w:r>
              <w:rPr>
                <w:szCs w:val="22"/>
                <w:lang w:eastAsia="zh-CN"/>
              </w:rPr>
              <w:t>Support.</w:t>
            </w:r>
          </w:p>
        </w:tc>
      </w:tr>
    </w:tbl>
    <w:p w:rsidR="000A4E56" w:rsidRDefault="000A4E56">
      <w:pPr>
        <w:jc w:val="both"/>
        <w:rPr>
          <w:szCs w:val="22"/>
          <w:lang w:eastAsia="zh-CN"/>
        </w:rPr>
      </w:pPr>
    </w:p>
    <w:p w:rsidR="000A4E56" w:rsidRDefault="000A4E56">
      <w:pPr>
        <w:rPr>
          <w:lang w:eastAsia="zh-CN"/>
        </w:rPr>
      </w:pPr>
    </w:p>
    <w:p w:rsidR="000A4E56" w:rsidRDefault="000A4E56">
      <w:pPr>
        <w:rPr>
          <w:lang w:eastAsia="zh-CN"/>
        </w:rPr>
      </w:pPr>
    </w:p>
    <w:p w:rsidR="000A4E56" w:rsidRDefault="00900DB6">
      <w:pPr>
        <w:pStyle w:val="3"/>
        <w:numPr>
          <w:ilvl w:val="0"/>
          <w:numId w:val="0"/>
        </w:numPr>
        <w:ind w:left="720" w:hanging="720"/>
        <w:rPr>
          <w:lang w:eastAsia="zh-CN"/>
        </w:rPr>
      </w:pPr>
      <w:r>
        <w:rPr>
          <w:lang w:eastAsia="zh-CN"/>
        </w:rPr>
        <w:t>3H-v1: Others</w:t>
      </w:r>
    </w:p>
    <w:p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rsidR="000A4E56" w:rsidRDefault="00900DB6">
      <w:pPr>
        <w:jc w:val="both"/>
        <w:rPr>
          <w:b/>
          <w:szCs w:val="22"/>
          <w:lang w:eastAsia="zh-CN"/>
        </w:rPr>
      </w:pPr>
      <w:r>
        <w:rPr>
          <w:rFonts w:hint="eastAsia"/>
          <w:b/>
          <w:szCs w:val="22"/>
          <w:lang w:eastAsia="zh-CN"/>
        </w:rPr>
        <w:t>C</w:t>
      </w:r>
      <w:r>
        <w:rPr>
          <w:b/>
          <w:szCs w:val="22"/>
          <w:lang w:eastAsia="zh-CN"/>
        </w:rPr>
        <w:t>MCC</w:t>
      </w:r>
    </w:p>
    <w:p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rsidR="000A4E56" w:rsidRDefault="00900DB6">
      <w:pPr>
        <w:jc w:val="both"/>
        <w:rPr>
          <w:b/>
          <w:szCs w:val="22"/>
          <w:lang w:eastAsia="zh-CN"/>
        </w:rPr>
      </w:pPr>
      <w:r>
        <w:rPr>
          <w:rFonts w:hint="eastAsia"/>
          <w:b/>
          <w:szCs w:val="22"/>
          <w:lang w:eastAsia="zh-CN"/>
        </w:rPr>
        <w:t>N</w:t>
      </w:r>
      <w:r>
        <w:rPr>
          <w:b/>
          <w:szCs w:val="22"/>
          <w:lang w:eastAsia="zh-CN"/>
        </w:rPr>
        <w:t>okia</w:t>
      </w:r>
    </w:p>
    <w:p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rsidR="000A4E56" w:rsidRDefault="000A4E56">
      <w:pPr>
        <w:widowControl w:val="0"/>
        <w:overflowPunct/>
        <w:autoSpaceDE/>
        <w:autoSpaceDN/>
        <w:adjustRightInd/>
        <w:spacing w:after="0" w:line="240" w:lineRule="auto"/>
        <w:jc w:val="both"/>
        <w:textAlignment w:val="auto"/>
        <w:rPr>
          <w:kern w:val="2"/>
          <w:sz w:val="21"/>
          <w:szCs w:val="22"/>
          <w:lang w:eastAsia="zh-CN"/>
        </w:rPr>
      </w:pPr>
    </w:p>
    <w:p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rsidR="000A4E56" w:rsidRDefault="000A4E56">
      <w:pPr>
        <w:rPr>
          <w:lang w:eastAsia="zh-CN"/>
        </w:rPr>
      </w:pPr>
    </w:p>
    <w:p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rsidR="000A4E56" w:rsidRDefault="000A4E56">
      <w:pPr>
        <w:jc w:val="both"/>
        <w:rPr>
          <w:bCs/>
          <w:lang w:eastAsia="zh-CN"/>
        </w:rPr>
      </w:pPr>
    </w:p>
    <w:p w:rsidR="000A4E56" w:rsidRDefault="00900DB6">
      <w:pPr>
        <w:pStyle w:val="1"/>
        <w:rPr>
          <w:sz w:val="44"/>
        </w:rPr>
      </w:pPr>
      <w:bookmarkStart w:id="57" w:name="_Toc529948047"/>
      <w:r>
        <w:rPr>
          <w:sz w:val="44"/>
        </w:rPr>
        <w:t>Summary of the previous agreements</w:t>
      </w:r>
    </w:p>
    <w:p w:rsidR="000A4E56" w:rsidRDefault="00900DB6">
      <w:pPr>
        <w:pStyle w:val="2"/>
        <w:numPr>
          <w:ilvl w:val="0"/>
          <w:numId w:val="0"/>
        </w:numPr>
        <w:ind w:left="576" w:hanging="576"/>
      </w:pPr>
      <w:r>
        <w:t>RAN1#110</w:t>
      </w:r>
      <w:r>
        <w:rPr>
          <w:rFonts w:hint="eastAsia"/>
          <w:lang w:eastAsia="zh-CN"/>
        </w:rPr>
        <w:t>bis</w:t>
      </w:r>
      <w:r>
        <w:t>-e</w:t>
      </w:r>
    </w:p>
    <w:p w:rsidR="000A4E56" w:rsidRDefault="00900DB6">
      <w:pPr>
        <w:pStyle w:val="1"/>
        <w:rPr>
          <w:sz w:val="44"/>
        </w:rPr>
      </w:pPr>
      <w:r>
        <w:rPr>
          <w:sz w:val="44"/>
        </w:rPr>
        <w:t>Proposals from companies’ submitted contributions</w:t>
      </w:r>
    </w:p>
    <w:p w:rsidR="000A4E56" w:rsidRDefault="000A4E56">
      <w:pPr>
        <w:rPr>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rsidR="000A4E56" w:rsidRDefault="00900DB6">
      <w:pPr>
        <w:rPr>
          <w:u w:val="single"/>
        </w:rPr>
      </w:pPr>
      <w:r>
        <w:rPr>
          <w:u w:val="single"/>
        </w:rPr>
        <w:t>Performance Metrics and Models</w:t>
      </w:r>
    </w:p>
    <w:p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rsidR="000A4E56" w:rsidRDefault="000A4E56">
      <w:pPr>
        <w:rPr>
          <w:u w:val="single"/>
        </w:rPr>
      </w:pPr>
    </w:p>
    <w:p w:rsidR="000A4E56" w:rsidRDefault="00900DB6">
      <w:pPr>
        <w:rPr>
          <w:u w:val="single"/>
        </w:rPr>
      </w:pPr>
      <w:r>
        <w:rPr>
          <w:u w:val="single"/>
        </w:rPr>
        <w:t>Assumptions and Use Case</w:t>
      </w:r>
    </w:p>
    <w:p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rsidR="000A4E56" w:rsidRDefault="000A4E56">
      <w:pPr>
        <w:rPr>
          <w:b/>
          <w:bCs/>
          <w:i/>
          <w:iCs/>
        </w:rPr>
      </w:pPr>
    </w:p>
    <w:p w:rsidR="000A4E56" w:rsidRDefault="00900DB6">
      <w:pPr>
        <w:rPr>
          <w:u w:val="single"/>
        </w:rPr>
      </w:pPr>
      <w:r>
        <w:rPr>
          <w:u w:val="single"/>
        </w:rPr>
        <w:t>Initial Results for Power Consumption and Latency</w:t>
      </w:r>
    </w:p>
    <w:p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rsidR="000A4E56" w:rsidRDefault="00900DB6">
      <w:pPr>
        <w:rPr>
          <w:b/>
          <w:lang w:val="en-GB"/>
        </w:rPr>
      </w:pPr>
      <w:r>
        <w:rPr>
          <w:b/>
          <w:lang w:val="en-GB"/>
        </w:rPr>
        <w:t>R1-2208417</w:t>
      </w:r>
      <w:r>
        <w:rPr>
          <w:b/>
          <w:lang w:val="en-GB"/>
        </w:rPr>
        <w:tab/>
        <w:t>Evaluation methodology for LP-WUS</w:t>
      </w:r>
      <w:r>
        <w:rPr>
          <w:b/>
          <w:lang w:val="en-GB"/>
        </w:rPr>
        <w:tab/>
        <w:t>Huawei, HiSilicon</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rsidR="000A4E56" w:rsidRDefault="000A4E56">
      <w:pPr>
        <w:rPr>
          <w:kern w:val="2"/>
          <w:lang w:eastAsia="zh-CN"/>
        </w:rPr>
      </w:pPr>
    </w:p>
    <w:p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Note</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The wakeup receiver is turned off.</w:t>
            </w:r>
          </w:p>
        </w:tc>
      </w:tr>
      <w:tr w:rsidR="000A4E56">
        <w:trPr>
          <w:trHeight w:val="306"/>
          <w:jc w:val="center"/>
        </w:trPr>
        <w:tc>
          <w:tcPr>
            <w:tcW w:w="2830"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rsidR="000A4E56" w:rsidRDefault="00900DB6">
            <w:pPr>
              <w:jc w:val="left"/>
              <w:rPr>
                <w:lang w:eastAsia="zh-CN"/>
              </w:rPr>
            </w:pPr>
            <w:r>
              <w:rPr>
                <w:lang w:eastAsia="zh-CN"/>
              </w:rPr>
              <w:t xml:space="preserve">The main receiver sleeps deeper than ‘Deep sleep’, and the power consumption is ultra-low. </w:t>
            </w:r>
          </w:p>
        </w:tc>
      </w:tr>
    </w:tbl>
    <w:p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rsidR="000A4E56" w:rsidRDefault="00900DB6">
      <w:pPr>
        <w:pStyle w:val="aff6"/>
        <w:numPr>
          <w:ilvl w:val="6"/>
          <w:numId w:val="59"/>
        </w:numPr>
        <w:autoSpaceDN w:val="0"/>
        <w:spacing w:line="240" w:lineRule="auto"/>
        <w:rPr>
          <w:b/>
          <w:i/>
          <w:lang w:eastAsia="zh-CN"/>
        </w:rPr>
      </w:pPr>
      <w:r>
        <w:rPr>
          <w:b/>
          <w:i/>
          <w:lang w:eastAsia="zh-CN"/>
        </w:rPr>
        <w:t>1 receive chain for LP-WUS</w:t>
      </w:r>
    </w:p>
    <w:p w:rsidR="000A4E56" w:rsidRDefault="00900DB6">
      <w:pPr>
        <w:pStyle w:val="aff6"/>
        <w:numPr>
          <w:ilvl w:val="6"/>
          <w:numId w:val="59"/>
        </w:numPr>
        <w:autoSpaceDN w:val="0"/>
        <w:spacing w:line="240" w:lineRule="auto"/>
        <w:rPr>
          <w:b/>
          <w:i/>
          <w:lang w:eastAsia="zh-CN"/>
        </w:rPr>
      </w:pPr>
      <w:r>
        <w:rPr>
          <w:b/>
          <w:i/>
          <w:lang w:eastAsia="zh-CN"/>
        </w:rPr>
        <w:t>Noise figure is [18] dB / [23 ]dB for wakeup receiver with/without LO</w:t>
      </w:r>
    </w:p>
    <w:p w:rsidR="000A4E56" w:rsidRDefault="00900DB6">
      <w:pPr>
        <w:pStyle w:val="aff6"/>
        <w:numPr>
          <w:ilvl w:val="6"/>
          <w:numId w:val="59"/>
        </w:numPr>
        <w:autoSpaceDN w:val="0"/>
        <w:spacing w:line="240" w:lineRule="auto"/>
        <w:rPr>
          <w:b/>
          <w:i/>
          <w:lang w:eastAsia="zh-CN"/>
        </w:rPr>
      </w:pPr>
      <w:r>
        <w:rPr>
          <w:b/>
          <w:i/>
          <w:lang w:eastAsia="zh-CN"/>
        </w:rPr>
        <w:t>Missed detection rate: 1%</w:t>
      </w:r>
    </w:p>
    <w:p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Spreadtrum Communications</w:t>
      </w:r>
    </w:p>
    <w:p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rsidR="000A4E56" w:rsidRDefault="00900DB6">
      <w:pPr>
        <w:rPr>
          <w:rFonts w:eastAsiaTheme="minorEastAsia"/>
          <w:u w:val="single"/>
          <w:lang w:eastAsia="zh-CN"/>
        </w:rPr>
      </w:pPr>
      <w:r>
        <w:rPr>
          <w:u w:val="single"/>
          <w:lang w:eastAsia="zh-CN"/>
        </w:rPr>
        <w:t>KPI</w:t>
      </w:r>
    </w:p>
    <w:p w:rsidR="000A4E56" w:rsidRDefault="00900DB6">
      <w:pPr>
        <w:rPr>
          <w:lang w:eastAsia="zh-CN"/>
        </w:rPr>
      </w:pPr>
      <w:r>
        <w:rPr>
          <w:b/>
          <w:i/>
          <w:lang w:eastAsia="zh-CN"/>
        </w:rPr>
        <w:t>Observation 1: Using R17 PEI as baseline for the additional power saving gain of the LP-WUR can make comparison easy.</w:t>
      </w:r>
    </w:p>
    <w:p w:rsidR="000A4E56" w:rsidRDefault="00900DB6">
      <w:pPr>
        <w:rPr>
          <w:b/>
          <w:i/>
          <w:lang w:eastAsia="zh-CN"/>
        </w:rPr>
      </w:pPr>
      <w:r>
        <w:rPr>
          <w:b/>
          <w:i/>
          <w:lang w:eastAsia="zh-CN"/>
        </w:rPr>
        <w:t xml:space="preserve">Observation 2: The latency may a key benefit of the LP-WUR. </w:t>
      </w:r>
    </w:p>
    <w:p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rsidR="000A4E56" w:rsidRDefault="00900DB6">
      <w:pPr>
        <w:rPr>
          <w:b/>
          <w:i/>
          <w:lang w:eastAsia="zh-CN"/>
        </w:rPr>
      </w:pPr>
      <w:r>
        <w:rPr>
          <w:b/>
          <w:i/>
          <w:lang w:eastAsia="zh-CN"/>
        </w:rPr>
        <w:t>Observations 4: The coexistence between the legacy signal/channel and the LP-WUS may cause increase of the resource overhead.</w:t>
      </w:r>
    </w:p>
    <w:p w:rsidR="000A4E56" w:rsidRDefault="00900DB6">
      <w:pPr>
        <w:rPr>
          <w:b/>
          <w:i/>
          <w:lang w:eastAsia="zh-CN"/>
        </w:rPr>
      </w:pPr>
      <w:r>
        <w:rPr>
          <w:b/>
          <w:i/>
          <w:lang w:eastAsia="zh-CN"/>
        </w:rPr>
        <w:t xml:space="preserve">Observation 5: The mobility may be affected by turning off the main receiver. </w:t>
      </w:r>
    </w:p>
    <w:p w:rsidR="000A4E56" w:rsidRDefault="00900DB6">
      <w:pPr>
        <w:rPr>
          <w:u w:val="single"/>
          <w:lang w:eastAsia="zh-CN"/>
        </w:rPr>
      </w:pPr>
      <w:r>
        <w:rPr>
          <w:u w:val="single"/>
          <w:lang w:eastAsia="zh-CN"/>
        </w:rPr>
        <w:t>Evaluation assumptions</w:t>
      </w:r>
    </w:p>
    <w:p w:rsidR="000A4E56" w:rsidRDefault="00900DB6">
      <w:pPr>
        <w:rPr>
          <w:b/>
          <w:i/>
          <w:lang w:eastAsia="zh-CN"/>
        </w:rPr>
      </w:pPr>
      <w:r>
        <w:rPr>
          <w:b/>
          <w:i/>
          <w:lang w:eastAsia="zh-CN"/>
        </w:rPr>
        <w:t>Observation 6: Assumption of always-on or periodically-on impacts KPIs widely.</w:t>
      </w:r>
    </w:p>
    <w:p w:rsidR="000A4E56" w:rsidRDefault="00900DB6">
      <w:pPr>
        <w:rPr>
          <w:b/>
          <w:i/>
          <w:lang w:eastAsia="zh-CN"/>
        </w:rPr>
      </w:pPr>
      <w:r>
        <w:rPr>
          <w:b/>
          <w:i/>
          <w:lang w:eastAsia="zh-CN"/>
        </w:rPr>
        <w:t>Observation 7: Assumption of whether the LP-WUS supports beam sweeping or not impacts at least the resource overhead and the coverage.</w:t>
      </w:r>
    </w:p>
    <w:p w:rsidR="000A4E56" w:rsidRDefault="00900DB6">
      <w:pPr>
        <w:rPr>
          <w:b/>
          <w:i/>
          <w:lang w:eastAsia="zh-CN"/>
        </w:rPr>
      </w:pPr>
      <w:r>
        <w:rPr>
          <w:b/>
          <w:i/>
          <w:lang w:eastAsia="zh-CN"/>
        </w:rPr>
        <w:t>Observation 8: Assumption of whether the main receiver should still monitor PO after wakeup impacts KPIs widely.</w:t>
      </w:r>
    </w:p>
    <w:p w:rsidR="000A4E56" w:rsidRDefault="00900DB6">
      <w:pPr>
        <w:rPr>
          <w:b/>
          <w:i/>
          <w:lang w:eastAsia="zh-CN"/>
        </w:rPr>
      </w:pPr>
      <w:r>
        <w:rPr>
          <w:b/>
          <w:i/>
          <w:lang w:eastAsia="zh-CN"/>
        </w:rPr>
        <w:t>Observation 9: Assumption of whether the measurement is relaxed or not at the main receiver at least impacts the mobility.</w:t>
      </w:r>
    </w:p>
    <w:p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rsidR="000A4E56" w:rsidRDefault="000A4E56">
      <w:pPr>
        <w:spacing w:after="100"/>
        <w:rPr>
          <w:kern w:val="2"/>
          <w:lang w:eastAsia="zh-CN"/>
        </w:rPr>
      </w:pPr>
    </w:p>
    <w:p w:rsidR="000A4E56" w:rsidRDefault="00900DB6">
      <w:pPr>
        <w:spacing w:after="100"/>
        <w:rPr>
          <w:lang w:eastAsia="zh-CN"/>
        </w:rPr>
      </w:pPr>
      <w:r>
        <w:rPr>
          <w:kern w:val="2"/>
          <w:lang w:eastAsia="zh-CN"/>
        </w:rPr>
        <w:t>We have t</w:t>
      </w:r>
      <w:r>
        <w:rPr>
          <w:lang w:eastAsia="zh-CN"/>
        </w:rPr>
        <w:t>he following proposals.</w:t>
      </w:r>
    </w:p>
    <w:p w:rsidR="000A4E56" w:rsidRDefault="00900DB6">
      <w:pPr>
        <w:spacing w:after="100"/>
        <w:rPr>
          <w:u w:val="single"/>
          <w:lang w:eastAsia="zh-CN"/>
        </w:rPr>
      </w:pPr>
      <w:r>
        <w:rPr>
          <w:u w:val="single"/>
          <w:lang w:eastAsia="zh-CN"/>
        </w:rPr>
        <w:t>Evaluation methodology</w:t>
      </w:r>
    </w:p>
    <w:p w:rsidR="000A4E56" w:rsidRDefault="00900DB6">
      <w:pPr>
        <w:rPr>
          <w:b/>
          <w:i/>
          <w:lang w:eastAsia="zh-CN"/>
        </w:rPr>
      </w:pPr>
      <w:r>
        <w:rPr>
          <w:b/>
          <w:i/>
          <w:lang w:eastAsia="zh-CN"/>
        </w:rPr>
        <w:t>Proposal 1: The power model for the main receiver can reuse that defined in TR 38.840.</w:t>
      </w:r>
    </w:p>
    <w:p w:rsidR="000A4E56" w:rsidRDefault="00900DB6">
      <w:pPr>
        <w:rPr>
          <w:b/>
          <w:i/>
          <w:lang w:eastAsia="zh-CN"/>
        </w:rPr>
      </w:pPr>
      <w:r>
        <w:rPr>
          <w:b/>
          <w:i/>
          <w:lang w:eastAsia="zh-CN"/>
        </w:rPr>
        <w:t>Proposal 2: The power consumption of detection of the LP-WUS can be defined.</w:t>
      </w:r>
    </w:p>
    <w:p w:rsidR="000A4E56" w:rsidRDefault="00900DB6">
      <w:pPr>
        <w:rPr>
          <w:b/>
          <w:i/>
          <w:lang w:eastAsia="zh-CN"/>
        </w:rPr>
      </w:pPr>
      <w:r>
        <w:rPr>
          <w:b/>
          <w:i/>
          <w:lang w:eastAsia="zh-CN"/>
        </w:rPr>
        <w:t>Proposal 3: At least one type of sleep mode can be defined for the LP-WUR.</w:t>
      </w:r>
    </w:p>
    <w:p w:rsidR="000A4E56" w:rsidRDefault="00900DB6">
      <w:pPr>
        <w:rPr>
          <w:b/>
          <w:i/>
          <w:lang w:eastAsia="zh-CN"/>
        </w:rPr>
      </w:pPr>
      <w:r>
        <w:rPr>
          <w:b/>
          <w:i/>
          <w:lang w:eastAsia="zh-CN"/>
        </w:rPr>
        <w:t>Proposal 4: The number of categories of power model for the LP-WUR depends on the outcome of discussion of architectures of the LP-WUR.</w:t>
      </w:r>
    </w:p>
    <w:p w:rsidR="000A4E56" w:rsidRDefault="00900DB6">
      <w:pPr>
        <w:rPr>
          <w:b/>
          <w:i/>
          <w:lang w:eastAsia="zh-CN"/>
        </w:rPr>
      </w:pPr>
      <w:r>
        <w:rPr>
          <w:b/>
          <w:i/>
          <w:lang w:eastAsia="zh-CN"/>
        </w:rPr>
        <w:t>Proposal 5: The transition energy/time should be defined for transition between a sleep mode and active mode for the LP-WUR.</w:t>
      </w:r>
    </w:p>
    <w:p w:rsidR="000A4E56" w:rsidRDefault="00900DB6">
      <w:pPr>
        <w:rPr>
          <w:u w:val="single"/>
          <w:lang w:eastAsia="zh-CN"/>
        </w:rPr>
      </w:pPr>
      <w:r>
        <w:rPr>
          <w:u w:val="single"/>
          <w:lang w:eastAsia="zh-CN"/>
        </w:rPr>
        <w:t>KPI</w:t>
      </w:r>
    </w:p>
    <w:p w:rsidR="000A4E56" w:rsidRDefault="00900DB6">
      <w:pPr>
        <w:rPr>
          <w:b/>
          <w:i/>
          <w:lang w:eastAsia="zh-CN"/>
        </w:rPr>
      </w:pPr>
      <w:r>
        <w:rPr>
          <w:b/>
          <w:i/>
          <w:lang w:eastAsia="zh-CN"/>
        </w:rPr>
        <w:t>Proposal 6: The following KPIs for the LP-WUR can be used, e.g.</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rsidR="000A4E56" w:rsidRDefault="00900DB6">
      <w:pPr>
        <w:rPr>
          <w:b/>
          <w:i/>
          <w:lang w:eastAsia="zh-CN"/>
        </w:rPr>
      </w:pPr>
      <w:r>
        <w:rPr>
          <w:b/>
          <w:i/>
          <w:lang w:eastAsia="zh-CN"/>
        </w:rPr>
        <w:t>Proposal 7: The power saving gain can be the additional power saving gain compared with R17 UE power saving techniques, e.g. R17 PEI.</w:t>
      </w:r>
    </w:p>
    <w:p w:rsidR="000A4E56" w:rsidRDefault="00900DB6">
      <w:pPr>
        <w:rPr>
          <w:u w:val="single"/>
          <w:lang w:eastAsia="zh-CN"/>
        </w:rPr>
      </w:pPr>
      <w:r>
        <w:rPr>
          <w:u w:val="single"/>
          <w:lang w:eastAsia="zh-CN"/>
        </w:rPr>
        <w:t>Evaluation assumptions</w:t>
      </w:r>
    </w:p>
    <w:p w:rsidR="000A4E56" w:rsidRDefault="00900DB6">
      <w:pPr>
        <w:rPr>
          <w:b/>
          <w:i/>
          <w:lang w:eastAsia="zh-CN"/>
        </w:rPr>
      </w:pPr>
      <w:r>
        <w:rPr>
          <w:b/>
          <w:i/>
          <w:lang w:eastAsia="zh-CN"/>
        </w:rPr>
        <w:t xml:space="preserve">Proposal 8: The baseline evaluation assumptions should be determined, e.g.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rsidR="000A4E56" w:rsidRDefault="00900DB6">
      <w:pPr>
        <w:rPr>
          <w:b/>
          <w:i/>
          <w:lang w:eastAsia="zh-CN"/>
        </w:rPr>
      </w:pPr>
      <w:r>
        <w:rPr>
          <w:b/>
          <w:i/>
          <w:lang w:eastAsia="zh-CN"/>
        </w:rPr>
        <w:t>Proposal 9: The additional evaluation assumptions should be studied and determined as much as possible, e.g.</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rsidR="000A4E56" w:rsidRDefault="00900DB6">
      <w:pPr>
        <w:rPr>
          <w:b/>
          <w:lang w:val="en-GB"/>
        </w:rPr>
      </w:pPr>
      <w:r>
        <w:rPr>
          <w:b/>
          <w:lang w:val="en-GB"/>
        </w:rPr>
        <w:t>R1-2208668</w:t>
      </w:r>
      <w:r>
        <w:rPr>
          <w:b/>
          <w:lang w:val="en-GB"/>
        </w:rPr>
        <w:tab/>
        <w:t>Evaluation methodologies for R18 LP-WUS/WUR</w:t>
      </w:r>
      <w:r>
        <w:rPr>
          <w:b/>
          <w:lang w:val="en-GB"/>
        </w:rPr>
        <w:tab/>
        <w:t>vivo</w:t>
      </w:r>
    </w:p>
    <w:p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val="fr-FR" w:eastAsia="zh-CN"/>
        </w:rPr>
        <w:t>LP-WUS monitoring cycle</w:t>
      </w:r>
      <w:r>
        <w:rPr>
          <w:rFonts w:eastAsia="等线"/>
          <w:b/>
          <w:lang w:val="en-GB" w:eastAsia="zh-CN"/>
        </w:rPr>
        <w:t xml:space="preserve"> and the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9</w:t>
      </w:r>
      <w:r>
        <w:rPr>
          <w:rFonts w:eastAsia="等线"/>
          <w:b/>
          <w:lang w:val="fr-FR" w:eastAsia="zh-CN"/>
        </w:rPr>
        <w:t>: Adopt the following power consumption evaluation methods for R18</w:t>
      </w:r>
      <w:r>
        <w:rPr>
          <w:lang w:val="fr-FR"/>
        </w:rPr>
        <w:t xml:space="preserve"> </w:t>
      </w:r>
      <w:r>
        <w:rPr>
          <w:rFonts w:eastAsia="等线"/>
          <w:b/>
          <w:lang w:val="fr-FR" w:eastAsia="zh-CN"/>
        </w:rPr>
        <w:t>LP-WUS/WUR study:</w:t>
      </w:r>
      <w:r>
        <w:rPr>
          <w:lang w:eastAsia="zh-CN"/>
        </w:rPr>
        <w:fldChar w:fldCharType="end"/>
      </w:r>
    </w:p>
    <w:p w:rsidR="000A4E56"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val="fr-FR" w:eastAsia="zh-CN"/>
        </w:rPr>
      </w:pPr>
      <w:r>
        <w:rPr>
          <w:rFonts w:eastAsia="等线"/>
          <w:b/>
          <w:szCs w:val="20"/>
          <w:lang w:val="fr-FR"/>
        </w:rPr>
        <w:t xml:space="preserve">For RRC idle/inactive mode, the simulation assumptions for R17 Power saving paging enhancement evaluation can be reused. </w:t>
      </w:r>
    </w:p>
    <w:p w:rsidR="000A4E56"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val="fr-FR"/>
        </w:rPr>
      </w:pPr>
      <w:r>
        <w:rPr>
          <w:rFonts w:eastAsia="等线"/>
          <w:b/>
          <w:szCs w:val="20"/>
          <w:lang w:val="fr-FR"/>
        </w:rPr>
        <w:t>For RRC connected mode, the simulation assumptions for R17/18 XR power evaluation can be reused.</w:t>
      </w:r>
    </w:p>
    <w:p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10</w:t>
      </w:r>
      <w:r>
        <w:rPr>
          <w:rFonts w:eastAsia="等线"/>
          <w:b/>
          <w:lang w:val="fr-FR" w:eastAsia="zh-CN"/>
        </w:rPr>
        <w:t>: The latency can be roughly caculated as 1/2 LP-WUS monitoring cycle length + transition time of main radio.</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val="fr-FR" w:eastAsia="zh-CN"/>
        </w:rPr>
        <w:t xml:space="preserve">Proposal </w:t>
      </w:r>
      <w:r>
        <w:rPr>
          <w:rFonts w:ascii="Times" w:hAnsi="Times" w:cs="Times"/>
          <w:b/>
        </w:rPr>
        <w:t>13</w:t>
      </w:r>
      <w:r>
        <w:rPr>
          <w:rFonts w:eastAsia="等线"/>
          <w:b/>
          <w:lang w:val="fr-FR"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Main radio</w:t>
      </w:r>
      <w:r>
        <w:rPr>
          <w:rFonts w:eastAsia="等线" w:hint="eastAsia"/>
          <w:b/>
          <w:szCs w:val="20"/>
        </w:rPr>
        <w:t>：</w:t>
      </w:r>
      <w:r>
        <w:rPr>
          <w:rFonts w:eastAsia="等线"/>
          <w:b/>
          <w:szCs w:val="20"/>
        </w:rPr>
        <w:t xml:space="preserve">the Tx/Rx module operating for legacy system </w:t>
      </w:r>
    </w:p>
    <w:p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ind w:right="-99"/>
              <w:jc w:val="center"/>
              <w:rPr>
                <w:rFonts w:eastAsia="MS Mincho"/>
                <w:b/>
                <w:lang w:eastAsia="ja-JP"/>
              </w:rPr>
            </w:pPr>
            <w:r>
              <w:rPr>
                <w:rFonts w:eastAsia="MS Mincho"/>
                <w:lang w:val="en-GB" w:eastAsia="ja-JP"/>
              </w:rPr>
              <w:t>400ms</w:t>
            </w:r>
          </w:p>
        </w:tc>
      </w:tr>
    </w:tbl>
    <w:p w:rsidR="000A4E56" w:rsidRDefault="000A4E56">
      <w:pPr>
        <w:spacing w:after="120"/>
        <w:jc w:val="both"/>
        <w:rPr>
          <w:szCs w:val="24"/>
          <w:lang w:eastAsia="zh-CN"/>
        </w:rPr>
      </w:pPr>
    </w:p>
    <w:p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rsidR="000A4E56" w:rsidRDefault="00900DB6">
            <w:pPr>
              <w:pStyle w:val="TAH"/>
              <w:rPr>
                <w:rFonts w:eastAsia="Malgun Gothic"/>
              </w:rPr>
            </w:pPr>
            <w:r>
              <w:rPr>
                <w:rFonts w:eastAsia="Malgun Gothic"/>
              </w:rPr>
              <w:t>Total transition time</w:t>
            </w:r>
          </w:p>
        </w:tc>
      </w:tr>
      <w:tr w:rsidR="000A4E56">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w:t>
            </w:r>
          </w:p>
        </w:tc>
      </w:tr>
      <w:tr w:rsidR="000A4E56">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0A4E56" w:rsidRDefault="00900DB6">
            <w:pPr>
              <w:jc w:val="center"/>
              <w:rPr>
                <w:rFonts w:eastAsia="MS Mincho"/>
                <w:b/>
                <w:bCs/>
                <w:lang w:eastAsia="ja-JP"/>
              </w:rPr>
            </w:pPr>
            <w:r>
              <w:rPr>
                <w:rFonts w:eastAsia="MS Mincho"/>
                <w:b/>
                <w:bCs/>
                <w:lang w:eastAsia="ja-JP"/>
              </w:rPr>
              <w:t>-</w:t>
            </w:r>
          </w:p>
        </w:tc>
      </w:tr>
    </w:tbl>
    <w:p w:rsidR="000A4E56" w:rsidRDefault="000A4E56">
      <w:pPr>
        <w:spacing w:after="120"/>
        <w:jc w:val="both"/>
        <w:rPr>
          <w:szCs w:val="24"/>
          <w:lang w:eastAsia="zh-CN"/>
        </w:rPr>
      </w:pPr>
    </w:p>
    <w:p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rsidR="000A4E56" w:rsidRDefault="00900DB6">
      <w:pPr>
        <w:pStyle w:val="aff6"/>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lang w:eastAsia="zh-CN"/>
        </w:rPr>
      </w:pPr>
      <w:r>
        <w:rPr>
          <w:rFonts w:cs="Arial"/>
          <w:bCs/>
        </w:rPr>
        <w:t>InterDigital, Inc.</w:t>
      </w:r>
    </w:p>
    <w:p w:rsidR="000A4E56" w:rsidRDefault="00900DB6">
      <w:pPr>
        <w:rPr>
          <w:b/>
          <w:lang w:val="en-GB"/>
        </w:rPr>
      </w:pPr>
      <w:r>
        <w:rPr>
          <w:b/>
          <w:lang w:val="en-GB"/>
        </w:rPr>
        <w:t>R1-2208686</w:t>
      </w:r>
      <w:r>
        <w:rPr>
          <w:b/>
          <w:lang w:val="en-GB"/>
        </w:rPr>
        <w:tab/>
        <w:t>Discussion on evaluation on LP-WUS</w:t>
      </w:r>
      <w:r>
        <w:rPr>
          <w:b/>
          <w:lang w:val="en-GB"/>
        </w:rPr>
        <w:tab/>
        <w:t>InterDigital, Inc.</w:t>
      </w:r>
    </w:p>
    <w:p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rsidR="000A4E56" w:rsidRDefault="000A4E56">
      <w:pPr>
        <w:spacing w:line="276" w:lineRule="auto"/>
        <w:rPr>
          <w:rFonts w:ascii="Arial" w:hAnsi="Arial" w:cs="Arial"/>
          <w:i/>
          <w:iCs/>
        </w:rPr>
      </w:pPr>
    </w:p>
    <w:p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rsidR="000A4E56" w:rsidRDefault="00900DB6">
      <w:pPr>
        <w:pStyle w:val="a6"/>
      </w:pPr>
      <w:r>
        <w:t>Observation 1: Many of the target use cases for the new WUS, are the same as those for the Reduced Capability devices developed for Release 17 and the being developed for Release 18.</w:t>
      </w:r>
    </w:p>
    <w:p w:rsidR="000A4E56" w:rsidRDefault="00900DB6">
      <w:pPr>
        <w:pStyle w:val="a6"/>
      </w:pPr>
      <w:r>
        <w:t>Proposal 1:</w:t>
      </w:r>
      <w:r>
        <w:tab/>
      </w:r>
      <w:r>
        <w:tab/>
        <w:t>The SI considers the constraints of RedCap devices.</w:t>
      </w:r>
    </w:p>
    <w:p w:rsidR="000A4E56" w:rsidRDefault="00900DB6">
      <w:pPr>
        <w:pStyle w:val="a6"/>
      </w:pPr>
      <w:r>
        <w:t>Proposal 2:</w:t>
      </w:r>
      <w:r>
        <w:tab/>
      </w:r>
      <w:r>
        <w:tab/>
        <w:t>Down prioritize the sidelink related studies for time being.</w:t>
      </w:r>
    </w:p>
    <w:p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rsidR="000A4E56" w:rsidRDefault="00900DB6">
      <w:pPr>
        <w:pStyle w:val="a6"/>
      </w:pPr>
      <w:r>
        <w:t xml:space="preserve">Proposal 3: </w:t>
      </w:r>
      <w:r>
        <w:tab/>
        <w:t>LP-WUS design and LP-WUR architecture support flexible placement in frequency domain.</w:t>
      </w:r>
    </w:p>
    <w:p w:rsidR="000A4E56" w:rsidRDefault="00900DB6">
      <w:pPr>
        <w:pStyle w:val="a6"/>
      </w:pPr>
      <w:r>
        <w:t>Proposal 4:</w:t>
      </w:r>
      <w:r>
        <w:tab/>
      </w:r>
      <w:r>
        <w:tab/>
        <w:t>The wake-up signal design and wake up receiver architecture defined, allows efficient reuse of gNB hardware for signal generation.</w:t>
      </w:r>
    </w:p>
    <w:p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rsidR="000A4E56" w:rsidRDefault="00900DB6">
      <w:pPr>
        <w:pStyle w:val="a6"/>
      </w:pPr>
      <w:r>
        <w:t>Proposal 6:</w:t>
      </w:r>
      <w:r>
        <w:tab/>
      </w:r>
      <w:r>
        <w:tab/>
        <w:t>Coverage and mobility implications should be accounted for in LP-WUS design and LP-WUR architecture assumptions.</w:t>
      </w:r>
    </w:p>
    <w:p w:rsidR="000A4E56" w:rsidRDefault="00900DB6">
      <w:pPr>
        <w:pStyle w:val="a6"/>
      </w:pPr>
      <w:r>
        <w:t>Proposal 7:</w:t>
      </w:r>
      <w:r>
        <w:tab/>
      </w:r>
      <w:r>
        <w:tab/>
        <w:t>Consider in LP-WUS design and LP-WUR architecture the possibility to accommodate use cases with some degree of limited mobility.</w:t>
      </w:r>
    </w:p>
    <w:p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rsidR="000A4E56" w:rsidRDefault="00900DB6">
      <w:r>
        <w:t>Further in section 4.1 and 4.2 we discuss the assumptions related to the power saving evaluations, together with preliminary results and conclude:-</w:t>
      </w:r>
    </w:p>
    <w:p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rsidR="000A4E56" w:rsidRDefault="00900DB6">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rsidR="000A4E56" w:rsidRDefault="00900DB6">
      <w:pPr>
        <w:pStyle w:val="a6"/>
      </w:pPr>
      <w:r>
        <w:t>Observation 6: For both, Idle/Inactive and Connected mode evaluations, the needed serving cell evaluations would need to be accounted.</w:t>
      </w:r>
    </w:p>
    <w:p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rsidR="000A4E56" w:rsidRDefault="00900DB6">
      <w:pPr>
        <w:pStyle w:val="a6"/>
      </w:pPr>
      <w:r>
        <w:t>Proposal 8: Account the evaluation assumptions presented in Table 1 and Table 2 for definition of power saving evaluation assumptions including the timeline for re-synchronisation after main receiver wake-up from power off.</w:t>
      </w:r>
    </w:p>
    <w:p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rsidR="000A4E56" w:rsidRDefault="00900DB6">
      <w:pPr>
        <w:pStyle w:val="a6"/>
      </w:pPr>
      <w:r>
        <w:t xml:space="preserve">Proposal 9: </w:t>
      </w:r>
      <w:r>
        <w:tab/>
        <w:t>Account assumptions presented in Table 3 in definition of the link level simulation assumptions</w:t>
      </w:r>
    </w:p>
    <w:p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rsidR="000A4E56" w:rsidRDefault="00900DB6">
      <w:pPr>
        <w:pStyle w:val="a6"/>
      </w:pPr>
      <w:r>
        <w:t>Proposal 10:</w:t>
      </w:r>
      <w:r>
        <w:tab/>
        <w:t>Consider the possible use cases of the LP-WUS in Connected mode.</w:t>
      </w:r>
    </w:p>
    <w:p w:rsidR="000A4E56" w:rsidRDefault="00900DB6">
      <w:pPr>
        <w:pStyle w:val="a6"/>
      </w:pPr>
      <w:r>
        <w:t xml:space="preserve">Proposal 11: </w:t>
      </w:r>
      <w:r>
        <w:tab/>
        <w:t>Consider the feasibility of using the LP-WUS to support/assist re-synchronization or time/frequency tracking.</w:t>
      </w:r>
    </w:p>
    <w:p w:rsidR="000A4E56" w:rsidRDefault="00900DB6">
      <w:pPr>
        <w:pStyle w:val="a6"/>
      </w:pPr>
      <w:r>
        <w:t xml:space="preserve">Proposal 12: </w:t>
      </w:r>
      <w:r>
        <w:tab/>
        <w:t>Consider the feasibility of using the LP-WUS to support coverage determination.</w:t>
      </w:r>
    </w:p>
    <w:p w:rsidR="000A4E56" w:rsidRDefault="00900DB6">
      <w:pPr>
        <w:pStyle w:val="a6"/>
        <w:rPr>
          <w:rFonts w:asciiTheme="minorHAnsi" w:hAnsiTheme="minorHAnsi" w:cstheme="minorBidi"/>
        </w:rPr>
      </w:pPr>
      <w:r>
        <w:t>Proposal 13:</w:t>
      </w:r>
      <w:r>
        <w:tab/>
        <w:t>Consider the feasibility of different paging procedures for LP-WUS.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OPPO</w:t>
      </w:r>
    </w:p>
    <w:p w:rsidR="000A4E56" w:rsidRDefault="00900DB6">
      <w:pPr>
        <w:rPr>
          <w:b/>
          <w:lang w:val="en-GB"/>
        </w:rPr>
      </w:pPr>
      <w:r>
        <w:rPr>
          <w:b/>
          <w:lang w:val="en-GB"/>
        </w:rPr>
        <w:t>R1-2208843</w:t>
      </w:r>
      <w:r>
        <w:rPr>
          <w:b/>
          <w:lang w:val="en-GB"/>
        </w:rPr>
        <w:tab/>
        <w:t>Evaluation discussion on lower power wake-up signal</w:t>
      </w:r>
      <w:r>
        <w:rPr>
          <w:b/>
          <w:lang w:val="en-GB"/>
        </w:rPr>
        <w:tab/>
        <w:t>OPPO</w:t>
      </w:r>
    </w:p>
    <w:p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b/>
                <w:bCs/>
                <w:sz w:val="18"/>
                <w:szCs w:val="18"/>
              </w:rPr>
              <w:t xml:space="preserve">Relative Power </w:t>
            </w:r>
          </w:p>
        </w:tc>
      </w:tr>
      <w:tr w:rsidR="000A4E56">
        <w:tc>
          <w:tcPr>
            <w:tcW w:w="9631" w:type="dxa"/>
            <w:gridSpan w:val="3"/>
            <w:tcBorders>
              <w:top w:val="single" w:sz="4" w:space="0" w:color="auto"/>
              <w:left w:val="single" w:sz="4" w:space="0" w:color="auto"/>
              <w:bottom w:val="single" w:sz="4" w:space="0" w:color="auto"/>
              <w:right w:val="single" w:sz="4" w:space="0" w:color="auto"/>
            </w:tcBorders>
          </w:tcPr>
          <w:p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 (Optional: 0.5)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20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45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100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100 </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highlight w:val="yellow"/>
                <w:lang w:eastAsia="zh-CN"/>
              </w:rPr>
            </w:pPr>
            <w:r>
              <w:rPr>
                <w:sz w:val="18"/>
                <w:szCs w:val="18"/>
              </w:rPr>
              <w:t xml:space="preserve">300 </w:t>
            </w:r>
          </w:p>
        </w:tc>
      </w:tr>
      <w:tr w:rsidR="000A4E56">
        <w:tc>
          <w:tcPr>
            <w:tcW w:w="9631" w:type="dxa"/>
            <w:gridSpan w:val="3"/>
            <w:tcBorders>
              <w:top w:val="single" w:sz="4" w:space="0" w:color="auto"/>
              <w:left w:val="single" w:sz="4" w:space="0" w:color="auto"/>
              <w:bottom w:val="single" w:sz="4" w:space="0" w:color="auto"/>
              <w:right w:val="single" w:sz="4" w:space="0" w:color="auto"/>
            </w:tcBorders>
          </w:tcPr>
          <w:p w:rsidR="000A4E56" w:rsidRDefault="00900DB6">
            <w:pPr>
              <w:jc w:val="center"/>
              <w:rPr>
                <w:rFonts w:eastAsiaTheme="minorEastAsia"/>
                <w:b/>
                <w:highlight w:val="yellow"/>
                <w:lang w:eastAsia="zh-CN"/>
              </w:rPr>
            </w:pPr>
            <w:r>
              <w:rPr>
                <w:rFonts w:eastAsiaTheme="minorEastAsia"/>
                <w:b/>
                <w:lang w:eastAsia="zh-CN"/>
              </w:rPr>
              <w:t>LP-WUR</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tc>
          <w:tcPr>
            <w:tcW w:w="1696"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CATT</w:t>
      </w:r>
    </w:p>
    <w:p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Intel Corporation</w:t>
      </w:r>
    </w:p>
    <w:p w:rsidR="000A4E56" w:rsidRDefault="00900DB6">
      <w:pPr>
        <w:rPr>
          <w:b/>
          <w:lang w:val="en-GB"/>
        </w:rPr>
      </w:pPr>
      <w:r>
        <w:rPr>
          <w:b/>
          <w:lang w:val="en-GB"/>
        </w:rPr>
        <w:t>R1-2209075</w:t>
      </w:r>
      <w:r>
        <w:rPr>
          <w:b/>
          <w:lang w:val="en-GB"/>
        </w:rPr>
        <w:tab/>
        <w:t>Discussion on evaluations on LP WUS</w:t>
      </w:r>
      <w:r>
        <w:rPr>
          <w:b/>
          <w:lang w:val="en-GB"/>
        </w:rPr>
        <w:tab/>
        <w:t>Intel Corporation</w:t>
      </w:r>
    </w:p>
    <w:p w:rsidR="000A4E56" w:rsidRDefault="00900DB6">
      <w:r>
        <w:rPr>
          <w:b/>
          <w:bCs/>
        </w:rPr>
        <w:t>Proposal 1:</w:t>
      </w:r>
      <w:r>
        <w:t xml:space="preserve"> For idle/inactive mode</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sidR="000A4E56" w:rsidRDefault="00900DB6">
      <w:r>
        <w:rPr>
          <w:b/>
          <w:bCs/>
        </w:rPr>
        <w:t>Proposal 2:</w:t>
      </w:r>
      <w:r>
        <w:t xml:space="preserve"> For connected mode</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rsidR="000A4E56" w:rsidRDefault="00900DB6">
      <w:pPr>
        <w:rPr>
          <w:sz w:val="22"/>
          <w:szCs w:val="22"/>
        </w:rPr>
      </w:pPr>
      <w:r>
        <w:rPr>
          <w:b/>
          <w:bCs/>
        </w:rPr>
        <w:t>Proposal 3:</w:t>
      </w:r>
      <w:r>
        <w:t xml:space="preserve"> </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rsidR="000A4E56" w:rsidRDefault="00900DB6">
      <w:r>
        <w:rPr>
          <w:b/>
          <w:bCs/>
        </w:rPr>
        <w:t>Proposal 4:</w:t>
      </w:r>
      <w:r>
        <w:t xml:space="preserve"> </w:t>
      </w:r>
    </w:p>
    <w:p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ZTE, Sanechips</w:t>
      </w:r>
    </w:p>
    <w:p w:rsidR="000A4E56" w:rsidRDefault="00900DB6">
      <w:pPr>
        <w:rPr>
          <w:b/>
          <w:lang w:val="en-GB"/>
        </w:rPr>
      </w:pPr>
      <w:r>
        <w:rPr>
          <w:b/>
          <w:lang w:val="en-GB"/>
        </w:rPr>
        <w:t>R1-2209199</w:t>
      </w:r>
      <w:r>
        <w:rPr>
          <w:b/>
          <w:lang w:val="en-GB"/>
        </w:rPr>
        <w:tab/>
        <w:t>Evaluation on LP-WUS</w:t>
      </w:r>
      <w:r>
        <w:rPr>
          <w:b/>
          <w:lang w:val="en-GB"/>
        </w:rPr>
        <w:tab/>
        <w:t>ZTE, Sanechips</w:t>
      </w:r>
    </w:p>
    <w:p w:rsidR="000A4E56" w:rsidRDefault="00900DB6">
      <w:pPr>
        <w:rPr>
          <w:b/>
          <w:bCs/>
          <w:i/>
          <w:iCs/>
          <w:lang w:eastAsia="zh-CN"/>
        </w:rPr>
      </w:pPr>
      <w:r>
        <w:rPr>
          <w:b/>
          <w:bCs/>
          <w:i/>
          <w:iCs/>
        </w:rPr>
        <w:t>Proposal 1: The following aspects should be considered for any studied use case for LP-WUS</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rsidR="000A4E56" w:rsidRDefault="00900DB6">
      <w:pPr>
        <w:rPr>
          <w:b/>
          <w:bCs/>
          <w:i/>
          <w:iCs/>
        </w:rPr>
      </w:pPr>
      <w:r>
        <w:rPr>
          <w:b/>
          <w:bCs/>
          <w:i/>
          <w:iCs/>
        </w:rPr>
        <w:t>Proposal 2: The following KPIs of LP-WUS should be considered</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rsidR="000A4E56" w:rsidRDefault="00900DB6">
      <w:pPr>
        <w:rPr>
          <w:b/>
          <w:bCs/>
          <w:i/>
          <w:iCs/>
        </w:rPr>
      </w:pPr>
      <w:r>
        <w:rPr>
          <w:b/>
          <w:bCs/>
          <w:i/>
          <w:iCs/>
        </w:rPr>
        <w:t>Proposal 3: The deployment scenarios for LP-WUS includes Urban, Rural and Indoor.</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rsidR="000A4E56" w:rsidRDefault="00900DB6">
      <w:pPr>
        <w:rPr>
          <w:b/>
          <w:bCs/>
          <w:i/>
          <w:iCs/>
        </w:rPr>
      </w:pPr>
      <w:r>
        <w:rPr>
          <w:b/>
          <w:bCs/>
          <w:i/>
          <w:iCs/>
        </w:rPr>
        <w:t>Proposal 4: If XR service is considered in LP-WUS study, the evaluation methodology in TR 38.838 can be reused.</w:t>
      </w:r>
    </w:p>
    <w:p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rsidR="000A4E56" w:rsidRDefault="00F93427">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rsidR="000A4E56" w:rsidRDefault="00900DB6">
      <w:pPr>
        <w:rPr>
          <w:b/>
          <w:bCs/>
          <w:i/>
          <w:iCs/>
        </w:rPr>
      </w:pPr>
      <w:r>
        <w:rPr>
          <w:b/>
          <w:bCs/>
          <w:i/>
          <w:iCs/>
        </w:rPr>
        <w:t xml:space="preserve">Where, </w:t>
      </w:r>
    </w:p>
    <w:p w:rsidR="000A4E56" w:rsidRDefault="00F9342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rsidR="000A4E56" w:rsidRDefault="00F93427">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rsidR="000A4E56" w:rsidRDefault="00F9342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rsidR="000A4E56" w:rsidRDefault="00900DB6">
      <w:pPr>
        <w:rPr>
          <w:b/>
          <w:bCs/>
          <w:i/>
          <w:iCs/>
        </w:rPr>
      </w:pPr>
      <w:r>
        <w:rPr>
          <w:b/>
          <w:bCs/>
          <w:i/>
          <w:iCs/>
        </w:rPr>
        <w:t xml:space="preserve">Proposal 6: The power off state of main radio should be introduced for power consumption evaluation. </w:t>
      </w:r>
    </w:p>
    <w:p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rsidR="000A4E56" w:rsidRDefault="00900DB6">
      <w:pPr>
        <w:rPr>
          <w:b/>
          <w:bCs/>
          <w:i/>
          <w:iCs/>
          <w:szCs w:val="22"/>
        </w:rPr>
      </w:pPr>
      <w:r>
        <w:rPr>
          <w:b/>
          <w:bCs/>
          <w:i/>
          <w:iCs/>
        </w:rPr>
        <w:t xml:space="preserve">Proposal 8: For LP-WUS, RRM measurement assumptions should be determined. </w:t>
      </w:r>
    </w:p>
    <w:p w:rsidR="000A4E56" w:rsidRDefault="00900DB6">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rsidR="000A4E56" w:rsidRDefault="00900DB6">
      <w:pPr>
        <w:rPr>
          <w:b/>
          <w:bCs/>
          <w:i/>
          <w:iCs/>
        </w:rPr>
      </w:pPr>
      <w:r>
        <w:rPr>
          <w:b/>
          <w:bCs/>
          <w:i/>
          <w:iCs/>
        </w:rPr>
        <w:t>Proposal 13: The following aspects need to be considered in LP-WUS design.</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xiaomi</w:t>
      </w:r>
    </w:p>
    <w:p w:rsidR="000A4E56" w:rsidRDefault="00900DB6">
      <w:pPr>
        <w:rPr>
          <w:b/>
          <w:lang w:val="en-GB"/>
        </w:rPr>
      </w:pPr>
      <w:r>
        <w:rPr>
          <w:b/>
          <w:lang w:val="en-GB"/>
        </w:rPr>
        <w:t>R1-2209270</w:t>
      </w:r>
      <w:r>
        <w:rPr>
          <w:b/>
          <w:lang w:val="en-GB"/>
        </w:rPr>
        <w:tab/>
        <w:t>Evaluation on low power WUS</w:t>
      </w:r>
      <w:r>
        <w:rPr>
          <w:b/>
          <w:lang w:val="en-GB"/>
        </w:rPr>
        <w:tab/>
        <w:t>xiaomi</w:t>
      </w:r>
    </w:p>
    <w:p w:rsidR="000A4E56" w:rsidRDefault="00900DB6">
      <w:pPr>
        <w:spacing w:after="0" w:line="264" w:lineRule="atLeast"/>
        <w:jc w:val="both"/>
        <w:rPr>
          <w:b/>
          <w:i/>
          <w:lang w:eastAsia="zh-CN"/>
        </w:rPr>
      </w:pPr>
      <w:r>
        <w:rPr>
          <w:b/>
          <w:i/>
        </w:rPr>
        <w:t>Proposal 1: For RRC idle/inactive state, two use cases can be considered for evaluation:</w:t>
      </w:r>
    </w:p>
    <w:p w:rsidR="000A4E56" w:rsidRDefault="00900DB6">
      <w:pPr>
        <w:spacing w:after="0" w:line="264" w:lineRule="atLeast"/>
        <w:ind w:leftChars="100" w:left="200"/>
        <w:jc w:val="both"/>
        <w:rPr>
          <w:b/>
          <w:i/>
        </w:rPr>
      </w:pPr>
      <w:r>
        <w:rPr>
          <w:b/>
          <w:i/>
        </w:rPr>
        <w:t>Case 1, LP WUS combined with legacy paging mechanism;</w:t>
      </w:r>
    </w:p>
    <w:p w:rsidR="000A4E56" w:rsidRDefault="00900DB6">
      <w:pPr>
        <w:spacing w:afterLines="50" w:after="120" w:line="264" w:lineRule="atLeast"/>
        <w:ind w:leftChars="100" w:left="200"/>
        <w:jc w:val="both"/>
        <w:rPr>
          <w:b/>
          <w:i/>
        </w:rPr>
      </w:pPr>
      <w:r>
        <w:rPr>
          <w:b/>
          <w:i/>
        </w:rPr>
        <w:t>Case 2, LP WUS combined with enhanced paging mechanism.</w:t>
      </w:r>
    </w:p>
    <w:p w:rsidR="000A4E56" w:rsidRDefault="00900DB6">
      <w:pPr>
        <w:spacing w:after="0" w:line="264" w:lineRule="atLeast"/>
        <w:jc w:val="both"/>
        <w:rPr>
          <w:b/>
          <w:i/>
        </w:rPr>
      </w:pPr>
      <w:r>
        <w:rPr>
          <w:b/>
          <w:i/>
        </w:rPr>
        <w:t>Proposal 2: For RRC connected state, three use cases can be considered for evaluation:</w:t>
      </w:r>
    </w:p>
    <w:p w:rsidR="000A4E56" w:rsidRDefault="00900DB6">
      <w:pPr>
        <w:spacing w:after="0" w:line="264" w:lineRule="atLeast"/>
        <w:ind w:leftChars="100" w:left="200"/>
        <w:jc w:val="both"/>
        <w:rPr>
          <w:b/>
          <w:i/>
        </w:rPr>
      </w:pPr>
      <w:r>
        <w:rPr>
          <w:b/>
          <w:i/>
        </w:rPr>
        <w:t>Case 1, LP WUS used as DCP;</w:t>
      </w:r>
    </w:p>
    <w:p w:rsidR="000A4E56" w:rsidRDefault="00900DB6">
      <w:pPr>
        <w:spacing w:after="0" w:line="264" w:lineRule="atLeast"/>
        <w:ind w:leftChars="100" w:left="200"/>
        <w:jc w:val="both"/>
        <w:rPr>
          <w:b/>
          <w:i/>
        </w:rPr>
      </w:pPr>
      <w:r>
        <w:rPr>
          <w:b/>
          <w:i/>
        </w:rPr>
        <w:t>Case 2, LP WUS used during C-DRX on duration;</w:t>
      </w:r>
    </w:p>
    <w:p w:rsidR="000A4E56" w:rsidRDefault="00900DB6">
      <w:pPr>
        <w:spacing w:afterLines="50" w:after="120" w:line="264" w:lineRule="atLeast"/>
        <w:ind w:leftChars="100" w:left="200"/>
        <w:jc w:val="both"/>
        <w:rPr>
          <w:b/>
          <w:i/>
        </w:rPr>
      </w:pPr>
      <w:r>
        <w:rPr>
          <w:b/>
          <w:i/>
        </w:rPr>
        <w:t>Case 3, LP WUS used without C-DRX.</w:t>
      </w:r>
    </w:p>
    <w:p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CMCC</w:t>
      </w:r>
    </w:p>
    <w:p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rsidR="000A4E56" w:rsidRDefault="000A4E56">
      <w:pPr>
        <w:jc w:val="both"/>
        <w:rPr>
          <w:b/>
          <w:bCs/>
          <w:lang w:eastAsia="zh-CN"/>
        </w:rPr>
      </w:pPr>
    </w:p>
    <w:p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rsidR="000A4E56" w:rsidRDefault="000A4E56">
      <w:pPr>
        <w:jc w:val="both"/>
        <w:rPr>
          <w:b/>
          <w:bCs/>
          <w:u w:val="single"/>
          <w:lang w:eastAsia="zh-CN"/>
        </w:rPr>
      </w:pPr>
    </w:p>
    <w:p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MediaTek Inc.</w:t>
      </w:r>
    </w:p>
    <w:p w:rsidR="000A4E56" w:rsidRDefault="00900DB6">
      <w:pPr>
        <w:rPr>
          <w:b/>
          <w:lang w:val="en-GB"/>
        </w:rPr>
      </w:pPr>
      <w:r>
        <w:rPr>
          <w:b/>
          <w:lang w:val="en-GB"/>
        </w:rPr>
        <w:t>R1-2209502</w:t>
      </w:r>
      <w:r>
        <w:rPr>
          <w:b/>
          <w:lang w:val="en-GB"/>
        </w:rPr>
        <w:tab/>
        <w:t>Evaluation on low power WUS</w:t>
      </w:r>
      <w:r>
        <w:rPr>
          <w:b/>
          <w:lang w:val="en-GB"/>
        </w:rPr>
        <w:tab/>
        <w:t>MediaTek Inc.</w:t>
      </w:r>
    </w:p>
    <w:p w:rsidR="000A4E56" w:rsidRDefault="00900DB6">
      <w:pPr>
        <w:rPr>
          <w:b/>
          <w:lang w:val="en-GB"/>
        </w:rPr>
      </w:pPr>
      <w:r>
        <w:rPr>
          <w:b/>
          <w:lang w:val="en-GB"/>
        </w:rPr>
        <w:t>Proposal 1</w:t>
      </w:r>
      <w:r>
        <w:rPr>
          <w:b/>
          <w:lang w:val="en-GB"/>
        </w:rPr>
        <w:tab/>
        <w:t>Use cases can at least include wearables and XR for LP WUR/S.</w:t>
      </w:r>
    </w:p>
    <w:p w:rsidR="000A4E56" w:rsidRDefault="00900DB6">
      <w:pPr>
        <w:rPr>
          <w:b/>
          <w:lang w:val="en-GB"/>
        </w:rPr>
      </w:pPr>
      <w:r>
        <w:rPr>
          <w:b/>
          <w:lang w:val="en-GB"/>
        </w:rPr>
        <w:t>Proposal 2</w:t>
      </w:r>
      <w:r>
        <w:rPr>
          <w:b/>
          <w:lang w:val="en-GB"/>
        </w:rPr>
        <w:tab/>
        <w:t>KPI can includes power consumption, data latency, coverage (MIL), and robustness (MDR and FAR) for LP WUR/S.</w:t>
      </w:r>
    </w:p>
    <w:p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rsidR="000A4E56" w:rsidRDefault="00900DB6">
      <w:pPr>
        <w:rPr>
          <w:b/>
          <w:lang w:val="en-GB"/>
        </w:rPr>
      </w:pPr>
      <w:r>
        <w:rPr>
          <w:b/>
          <w:lang w:val="en-GB"/>
        </w:rPr>
        <w:t>Proposal 5</w:t>
      </w:r>
      <w:r>
        <w:rPr>
          <w:b/>
          <w:lang w:val="en-GB"/>
        </w:rPr>
        <w:tab/>
        <w:t>For UE power and latency evaluation, reuse the traffic model in TR 38.875 as the baseline.</w:t>
      </w:r>
    </w:p>
    <w:p w:rsidR="000A4E56" w:rsidRDefault="00900DB6">
      <w:pPr>
        <w:rPr>
          <w:b/>
          <w:lang w:val="en-GB"/>
        </w:rPr>
      </w:pPr>
      <w:r>
        <w:rPr>
          <w:b/>
          <w:lang w:val="en-GB"/>
        </w:rPr>
        <w:t>Proposal 6</w:t>
      </w:r>
      <w:r>
        <w:rPr>
          <w:b/>
          <w:lang w:val="en-GB"/>
        </w:rPr>
        <w:tab/>
        <w:t>For coverage evaluation, at least consider carrier frequencies of 700MHz and 2.6GHz.</w:t>
      </w:r>
    </w:p>
    <w:p w:rsidR="000A4E56" w:rsidRDefault="00900DB6">
      <w:pPr>
        <w:rPr>
          <w:b/>
          <w:lang w:val="en-GB"/>
        </w:rPr>
      </w:pPr>
      <w:r>
        <w:rPr>
          <w:b/>
          <w:lang w:val="en-GB"/>
        </w:rPr>
        <w:t>Proposal 7</w:t>
      </w:r>
      <w:r>
        <w:rPr>
          <w:b/>
          <w:lang w:val="en-GB"/>
        </w:rPr>
        <w:tab/>
        <w:t>For coverage evaluation, reuse a template in R1-2009293 for Rel-18 RedCap.</w:t>
      </w:r>
    </w:p>
    <w:p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rsidR="000A4E56" w:rsidRDefault="00900DB6">
      <w:pPr>
        <w:rPr>
          <w:b/>
          <w:lang w:val="en-GB"/>
        </w:rPr>
      </w:pPr>
      <w:r>
        <w:rPr>
          <w:b/>
          <w:lang w:val="en-GB"/>
        </w:rPr>
        <w:t>Proposal 10</w:t>
      </w:r>
      <w:r>
        <w:rPr>
          <w:b/>
          <w:lang w:val="en-GB"/>
        </w:rPr>
        <w:tab/>
        <w:t>L1 signal and procedure design for LP WUR/WUS should consider coexistence and overhead impact.</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Apple</w:t>
      </w:r>
    </w:p>
    <w:p w:rsidR="000A4E56" w:rsidRDefault="00900DB6">
      <w:pPr>
        <w:rPr>
          <w:b/>
          <w:lang w:val="en-GB"/>
        </w:rPr>
      </w:pPr>
      <w:r>
        <w:rPr>
          <w:b/>
          <w:lang w:val="en-GB"/>
        </w:rPr>
        <w:t>R1-2209605</w:t>
      </w:r>
      <w:r>
        <w:rPr>
          <w:b/>
          <w:lang w:val="en-GB"/>
        </w:rPr>
        <w:tab/>
        <w:t>On performance evaluation for low power wake-up signal</w:t>
      </w:r>
      <w:r>
        <w:rPr>
          <w:b/>
          <w:lang w:val="en-GB"/>
        </w:rPr>
        <w:tab/>
        <w:t>Apple</w:t>
      </w:r>
    </w:p>
    <w:p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rsidR="000A4E56" w:rsidRDefault="00900DB6">
      <w:pPr>
        <w:spacing w:before="120" w:after="120"/>
        <w:rPr>
          <w:b/>
          <w:bCs/>
          <w:sz w:val="21"/>
          <w:szCs w:val="21"/>
        </w:rPr>
      </w:pPr>
      <w:r>
        <w:rPr>
          <w:b/>
          <w:bCs/>
          <w:sz w:val="21"/>
          <w:szCs w:val="21"/>
        </w:rPr>
        <w:t>Proposal 2: RRC idle/inactive mode can be prioritized for the study.</w:t>
      </w:r>
    </w:p>
    <w:p w:rsidR="000A4E56" w:rsidRDefault="00900DB6">
      <w:pPr>
        <w:spacing w:after="120"/>
        <w:rPr>
          <w:b/>
          <w:bCs/>
          <w:szCs w:val="15"/>
        </w:rPr>
      </w:pPr>
      <w:r>
        <w:rPr>
          <w:b/>
          <w:bCs/>
          <w:szCs w:val="15"/>
        </w:rPr>
        <w:t>Proposal 3: For performance evaluation of LP WUS/WUR for idle/inactive UEs, the following KPIs should be considered:</w:t>
      </w:r>
    </w:p>
    <w:p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rsidR="000A4E56" w:rsidRDefault="00900DB6">
      <w:pPr>
        <w:pStyle w:val="aff6"/>
        <w:numPr>
          <w:ilvl w:val="0"/>
          <w:numId w:val="70"/>
        </w:numPr>
        <w:spacing w:after="120" w:line="240" w:lineRule="auto"/>
        <w:rPr>
          <w:b/>
          <w:bCs/>
          <w:szCs w:val="15"/>
        </w:rPr>
      </w:pPr>
      <w:r>
        <w:rPr>
          <w:b/>
          <w:bCs/>
          <w:szCs w:val="20"/>
        </w:rPr>
        <w:t>Coverage</w:t>
      </w:r>
    </w:p>
    <w:p w:rsidR="000A4E56" w:rsidRDefault="00900DB6">
      <w:pPr>
        <w:pStyle w:val="aff6"/>
        <w:numPr>
          <w:ilvl w:val="0"/>
          <w:numId w:val="70"/>
        </w:numPr>
        <w:spacing w:after="120" w:line="240" w:lineRule="auto"/>
        <w:rPr>
          <w:b/>
          <w:bCs/>
          <w:szCs w:val="15"/>
        </w:rPr>
      </w:pPr>
      <w:r>
        <w:rPr>
          <w:b/>
          <w:bCs/>
          <w:szCs w:val="20"/>
        </w:rPr>
        <w:t>UE power saving gain</w:t>
      </w:r>
    </w:p>
    <w:p w:rsidR="000A4E56" w:rsidRDefault="00900DB6">
      <w:pPr>
        <w:pStyle w:val="aff6"/>
        <w:numPr>
          <w:ilvl w:val="0"/>
          <w:numId w:val="70"/>
        </w:numPr>
        <w:spacing w:after="120" w:line="240" w:lineRule="auto"/>
        <w:rPr>
          <w:b/>
          <w:bCs/>
          <w:szCs w:val="15"/>
        </w:rPr>
      </w:pPr>
      <w:r>
        <w:rPr>
          <w:b/>
          <w:bCs/>
          <w:szCs w:val="20"/>
        </w:rPr>
        <w:t>Paging latency</w:t>
      </w:r>
    </w:p>
    <w:p w:rsidR="000A4E56" w:rsidRDefault="00900DB6">
      <w:pPr>
        <w:pStyle w:val="aff6"/>
        <w:numPr>
          <w:ilvl w:val="0"/>
          <w:numId w:val="70"/>
        </w:numPr>
        <w:spacing w:after="120" w:line="240" w:lineRule="auto"/>
        <w:rPr>
          <w:b/>
          <w:bCs/>
          <w:szCs w:val="15"/>
        </w:rPr>
      </w:pPr>
      <w:r>
        <w:rPr>
          <w:b/>
          <w:bCs/>
          <w:szCs w:val="20"/>
        </w:rPr>
        <w:t>WUS overhead</w:t>
      </w:r>
    </w:p>
    <w:p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rsidR="000A4E56" w:rsidRDefault="00900DB6">
      <w:pPr>
        <w:spacing w:after="120"/>
        <w:rPr>
          <w:b/>
          <w:bCs/>
        </w:rPr>
      </w:pPr>
      <w:r>
        <w:rPr>
          <w:b/>
          <w:bCs/>
        </w:rPr>
        <w:t>Proposal 5: Set a preliminary target of sub-mW level power consumption for WUR during active monitoring.</w:t>
      </w:r>
    </w:p>
    <w:p w:rsidR="000A4E56" w:rsidRDefault="00900DB6">
      <w:pPr>
        <w:spacing w:after="120"/>
        <w:rPr>
          <w:b/>
          <w:bCs/>
        </w:rPr>
      </w:pPr>
      <w:r>
        <w:rPr>
          <w:b/>
          <w:bCs/>
        </w:rPr>
        <w:t>Proposal 6: RRM measurement enhancements should be considered as part of LP WUS/WUR evaluation.</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Rakuten Symphony</w:t>
      </w:r>
    </w:p>
    <w:p w:rsidR="000A4E56" w:rsidRDefault="00900DB6">
      <w:pPr>
        <w:rPr>
          <w:b/>
          <w:lang w:val="en-GB"/>
        </w:rPr>
      </w:pPr>
      <w:r>
        <w:rPr>
          <w:b/>
          <w:lang w:val="en-GB"/>
        </w:rPr>
        <w:t>R1-2209621</w:t>
      </w:r>
      <w:r>
        <w:rPr>
          <w:b/>
          <w:lang w:val="en-GB"/>
        </w:rPr>
        <w:tab/>
        <w:t>Discussion on low power WUS evaluation</w:t>
      </w:r>
      <w:r>
        <w:rPr>
          <w:b/>
          <w:lang w:val="en-GB"/>
        </w:rPr>
        <w:tab/>
        <w:t>Rakuten Symphony</w:t>
      </w:r>
    </w:p>
    <w:p w:rsidR="000A4E56" w:rsidRDefault="00900DB6">
      <w:pPr>
        <w:rPr>
          <w:rFonts w:eastAsia="Batang"/>
          <w:b/>
          <w:bCs/>
          <w:lang w:eastAsia="zh-CN"/>
        </w:rPr>
      </w:pPr>
      <w:r>
        <w:rPr>
          <w:b/>
          <w:bCs/>
        </w:rPr>
        <w:t>Proposal 1: Consider MC-OOK and MC-FSK waveforms as candidates for the low power WUS.</w:t>
      </w:r>
    </w:p>
    <w:p w:rsidR="000A4E56" w:rsidRDefault="00900DB6">
      <w:pPr>
        <w:rPr>
          <w:b/>
          <w:bCs/>
        </w:rPr>
      </w:pPr>
      <w:r>
        <w:rPr>
          <w:b/>
          <w:bCs/>
        </w:rPr>
        <w:t>Proposal 2: Assume maximum power of 0.5 mW and sensitivity of -80 dBm or better.</w:t>
      </w:r>
    </w:p>
    <w:p w:rsidR="000A4E56" w:rsidRDefault="00900DB6">
      <w:pPr>
        <w:rPr>
          <w:b/>
          <w:bCs/>
        </w:rPr>
      </w:pPr>
      <w:r>
        <w:rPr>
          <w:b/>
          <w:bCs/>
        </w:rPr>
        <w:t>Proposal 3: Consider the parameters in Table 1 for simulation analysis.</w:t>
      </w:r>
    </w:p>
    <w:p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rPr>
                <w:b/>
                <w:bCs/>
              </w:rPr>
            </w:pPr>
            <w:r>
              <w:rPr>
                <w:b/>
                <w:bCs/>
              </w:rPr>
              <w:t>Assumptions</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MC-OOK, MC-FSK</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2.4 GHz, 5 GHz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15 kHz, 30 kHz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[4]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Link level, system level (optional)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AWGN, TDL-A, TDL-C</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In-band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20 MHz</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WUS and NR legacy channels adjacent in the same channel (Guard band TBD)</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200 ppm</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[802.11ba model]</w:t>
            </w:r>
          </w:p>
        </w:tc>
      </w:tr>
      <w:tr w:rsidR="000A4E56">
        <w:tc>
          <w:tcPr>
            <w:tcW w:w="4622" w:type="dxa"/>
            <w:tcBorders>
              <w:top w:val="single" w:sz="4" w:space="0" w:color="auto"/>
              <w:left w:val="single" w:sz="4" w:space="0" w:color="auto"/>
              <w:bottom w:val="single" w:sz="4" w:space="0" w:color="auto"/>
              <w:right w:val="single" w:sz="4" w:space="0" w:color="auto"/>
            </w:tcBorders>
          </w:tcPr>
          <w:p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rsidR="000A4E56" w:rsidRDefault="00900DB6">
            <w:pPr>
              <w:spacing w:after="0"/>
            </w:pPr>
            <w:r>
              <w:t>0 km/h and 3 km/h</w:t>
            </w:r>
          </w:p>
        </w:tc>
      </w:tr>
    </w:tbl>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Lenovo</w:t>
      </w:r>
    </w:p>
    <w:p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rsidR="000A4E56" w:rsidRDefault="00900DB6">
      <w:pPr>
        <w:jc w:val="both"/>
        <w:rPr>
          <w:rFonts w:eastAsiaTheme="minorEastAsia"/>
          <w:bCs/>
          <w:lang w:eastAsia="zh-CN"/>
        </w:rPr>
      </w:pPr>
      <w:r>
        <w:rPr>
          <w:bCs/>
        </w:rPr>
        <w:t>Proposal 1: RAN1 study prioritize latency tolerant low sensitive use case for evaluation</w:t>
      </w:r>
    </w:p>
    <w:p w:rsidR="000A4E56" w:rsidRDefault="00900DB6">
      <w:pPr>
        <w:pStyle w:val="aff6"/>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rsidR="000A4E56" w:rsidRDefault="00900DB6">
      <w:pPr>
        <w:jc w:val="both"/>
        <w:rPr>
          <w:bCs/>
        </w:rPr>
      </w:pPr>
      <w:r>
        <w:rPr>
          <w:bCs/>
        </w:rPr>
        <w:t xml:space="preserve">Proposal 2: Prioritize duty cycle-based LP-WUR application compared to always-on LP-WUR </w:t>
      </w:r>
    </w:p>
    <w:p w:rsidR="000A4E56" w:rsidRDefault="00900DB6">
      <w:pPr>
        <w:jc w:val="both"/>
        <w:rPr>
          <w:bCs/>
        </w:rPr>
      </w:pPr>
      <w:r>
        <w:rPr>
          <w:bCs/>
        </w:rPr>
        <w:t xml:space="preserve">Proposal 3: Prioritize studying the LP-WUR for idle/inactive mode UEs </w:t>
      </w:r>
    </w:p>
    <w:p w:rsidR="000A4E56" w:rsidRDefault="00900DB6">
      <w:pPr>
        <w:jc w:val="both"/>
        <w:rPr>
          <w:bCs/>
        </w:rPr>
      </w:pPr>
      <w:r>
        <w:rPr>
          <w:bCs/>
        </w:rPr>
        <w:t xml:space="preserve">Proposal 4: Consider FR1 and single receive antenna for coverage evaluation </w:t>
      </w:r>
    </w:p>
    <w:p w:rsidR="000A4E56" w:rsidRDefault="00900DB6">
      <w:pPr>
        <w:jc w:val="both"/>
        <w:rPr>
          <w:bCs/>
        </w:rPr>
      </w:pPr>
      <w:r>
        <w:rPr>
          <w:bCs/>
        </w:rPr>
        <w:t xml:space="preserve">Proposal 5: Consider similar coverage level for the LP-WUR implemented in a supplementary chip and the main NR receiver </w:t>
      </w:r>
    </w:p>
    <w:p w:rsidR="000A4E56" w:rsidRDefault="00900DB6">
      <w:pPr>
        <w:jc w:val="both"/>
        <w:rPr>
          <w:bCs/>
        </w:rPr>
      </w:pPr>
      <w:r>
        <w:rPr>
          <w:bCs/>
        </w:rPr>
        <w:t>Proposal 6: Consider both in-band and out of band combination to evaluate the cost, complexity, and coverage of LP-WUR and LP-WUS</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Sharp</w:t>
      </w:r>
    </w:p>
    <w:p w:rsidR="000A4E56" w:rsidRDefault="00900DB6">
      <w:pPr>
        <w:rPr>
          <w:b/>
          <w:lang w:val="en-GB"/>
        </w:rPr>
      </w:pPr>
      <w:r>
        <w:rPr>
          <w:b/>
          <w:lang w:val="en-GB"/>
        </w:rPr>
        <w:t>R1-2209685</w:t>
      </w:r>
      <w:r>
        <w:rPr>
          <w:b/>
          <w:lang w:val="en-GB"/>
        </w:rPr>
        <w:tab/>
        <w:t>Discussion on evaluation for low power WUS</w:t>
      </w:r>
      <w:r>
        <w:rPr>
          <w:b/>
          <w:lang w:val="en-GB"/>
        </w:rPr>
        <w:tab/>
        <w:t>Sharp</w:t>
      </w:r>
    </w:p>
    <w:p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Samsung</w:t>
      </w:r>
    </w:p>
    <w:p w:rsidR="000A4E56" w:rsidRDefault="00900DB6">
      <w:pPr>
        <w:rPr>
          <w:b/>
          <w:lang w:val="en-GB"/>
        </w:rPr>
      </w:pPr>
      <w:r>
        <w:rPr>
          <w:b/>
          <w:lang w:val="en-GB"/>
        </w:rPr>
        <w:t>R1-2209756</w:t>
      </w:r>
      <w:r>
        <w:rPr>
          <w:b/>
          <w:lang w:val="en-GB"/>
        </w:rPr>
        <w:tab/>
        <w:t>Evaluation on LP-WUS/WUR</w:t>
      </w:r>
      <w:r>
        <w:rPr>
          <w:b/>
          <w:lang w:val="en-GB"/>
        </w:rPr>
        <w:tab/>
        <w:t>Samsung</w:t>
      </w:r>
    </w:p>
    <w:p w:rsidR="000A4E56" w:rsidRDefault="000A4E56">
      <w:pPr>
        <w:rPr>
          <w:rFonts w:eastAsia="Batang"/>
          <w:lang w:eastAsia="ko-KR"/>
        </w:rPr>
      </w:pPr>
    </w:p>
    <w:p w:rsidR="000A4E56" w:rsidRDefault="00900DB6">
      <w:pPr>
        <w:rPr>
          <w:rFonts w:eastAsia="Malgun Gothic"/>
          <w:b/>
          <w:u w:val="single"/>
          <w:lang w:val="en-GB" w:eastAsia="ko-KR"/>
        </w:rPr>
      </w:pPr>
      <w:r>
        <w:rPr>
          <w:b/>
          <w:u w:val="single"/>
          <w:lang w:val="en-GB" w:eastAsia="ko-KR"/>
        </w:rPr>
        <w:t>Proposal 1: Add XR, smart glasses and smartphones as target use cases.</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2: Power consumption of LP-WUR should target to achieve hundreds of uW or below.</w:t>
      </w:r>
    </w:p>
    <w:p w:rsidR="000A4E56" w:rsidRDefault="000A4E56">
      <w:pPr>
        <w:rPr>
          <w:b/>
          <w:u w:val="single"/>
          <w:lang w:eastAsia="ko-KR"/>
        </w:rPr>
      </w:pPr>
    </w:p>
    <w:p w:rsidR="000A4E56" w:rsidRDefault="00900DB6">
      <w:pPr>
        <w:rPr>
          <w:b/>
          <w:u w:val="single"/>
          <w:lang w:eastAsia="ko-KR"/>
        </w:rPr>
      </w:pPr>
      <w:r>
        <w:rPr>
          <w:b/>
          <w:u w:val="single"/>
          <w:lang w:eastAsia="ko-KR"/>
        </w:rPr>
        <w:t>Proposal 3: The design of LP-WUS should strive to minimize the impact to the gNB.</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rsidR="000A4E56" w:rsidRDefault="000A4E56">
      <w:pPr>
        <w:rPr>
          <w:b/>
          <w:u w:val="single"/>
          <w:lang w:val="en-GB" w:eastAsia="ko-KR"/>
        </w:rPr>
      </w:pPr>
    </w:p>
    <w:p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6: Coverage of LP-WUS/WUR should be similar to that of main radio.</w:t>
      </w:r>
    </w:p>
    <w:p w:rsidR="000A4E56" w:rsidRDefault="000A4E56">
      <w:pPr>
        <w:rPr>
          <w:b/>
          <w:u w:val="single"/>
          <w:lang w:val="en-GB" w:eastAsia="ko-KR"/>
        </w:rPr>
      </w:pPr>
    </w:p>
    <w:p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rsidR="000A4E56" w:rsidRDefault="000A4E56">
      <w:pPr>
        <w:rPr>
          <w:b/>
          <w:u w:val="single"/>
          <w:lang w:val="en-GB" w:eastAsia="ko-KR"/>
        </w:rPr>
      </w:pPr>
    </w:p>
    <w:p w:rsidR="000A4E56" w:rsidRDefault="00900DB6">
      <w:pPr>
        <w:rPr>
          <w:b/>
          <w:u w:val="single"/>
          <w:lang w:val="en-GB" w:eastAsia="ko-KR"/>
        </w:rPr>
      </w:pPr>
      <w:r>
        <w:rPr>
          <w:b/>
          <w:u w:val="single"/>
          <w:lang w:val="en-GB" w:eastAsia="ko-KR"/>
        </w:rPr>
        <w:t>Proposal 8:  Evaluation assumptions in TR38.901 are reused for link level simulation.</w:t>
      </w:r>
    </w:p>
    <w:p w:rsidR="000A4E56" w:rsidRDefault="000A4E56">
      <w:pPr>
        <w:rPr>
          <w:b/>
          <w:u w:val="single"/>
          <w:lang w:val="en-GB" w:eastAsia="ko-KR"/>
        </w:rPr>
      </w:pPr>
    </w:p>
    <w:p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Rakuten Mobile, Inc</w:t>
      </w:r>
    </w:p>
    <w:p w:rsidR="000A4E56" w:rsidRDefault="00900DB6">
      <w:pPr>
        <w:rPr>
          <w:b/>
          <w:lang w:val="en-GB"/>
        </w:rPr>
      </w:pPr>
      <w:r>
        <w:rPr>
          <w:b/>
          <w:lang w:val="en-GB"/>
        </w:rPr>
        <w:t>R1-2209766</w:t>
      </w:r>
      <w:r>
        <w:rPr>
          <w:b/>
          <w:lang w:val="en-GB"/>
        </w:rPr>
        <w:tab/>
        <w:t>Initial view on evaluation of low-power WUS</w:t>
      </w:r>
      <w:r>
        <w:rPr>
          <w:b/>
          <w:lang w:val="en-GB"/>
        </w:rPr>
        <w:tab/>
        <w:t>Rakuten Mobile, Inc</w:t>
      </w:r>
    </w:p>
    <w:p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rsidR="000A4E56" w:rsidRDefault="000A4E56">
      <w:pPr>
        <w:rPr>
          <w:lang w:val="en-GB"/>
        </w:rPr>
      </w:pPr>
    </w:p>
    <w:p w:rsidR="000A4E56" w:rsidRDefault="00900DB6">
      <w:pPr>
        <w:rPr>
          <w:b/>
          <w:bCs/>
          <w:u w:val="single"/>
          <w:lang w:val="en-GB"/>
        </w:rPr>
      </w:pPr>
      <w:r>
        <w:rPr>
          <w:b/>
          <w:bCs/>
          <w:u w:val="single"/>
          <w:lang w:val="en-GB"/>
        </w:rPr>
        <w:t>Proposal 2</w:t>
      </w:r>
    </w:p>
    <w:p w:rsidR="000A4E56" w:rsidRDefault="00900DB6">
      <w:pPr>
        <w:rPr>
          <w:lang w:val="en-GB"/>
        </w:rPr>
      </w:pPr>
      <w:r>
        <w:rPr>
          <w:lang w:val="en-GB"/>
        </w:rPr>
        <w:t>For the assumption of framework of LP-WUS, minimum impact to the network deployment should be assured.</w:t>
      </w:r>
    </w:p>
    <w:p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rsidR="000A4E56" w:rsidRDefault="00900DB6">
      <w:pPr>
        <w:rPr>
          <w:b/>
          <w:bCs/>
          <w:u w:val="single"/>
          <w:lang w:val="en-GB"/>
        </w:rPr>
      </w:pPr>
      <w:r>
        <w:rPr>
          <w:b/>
          <w:bCs/>
          <w:u w:val="single"/>
          <w:lang w:val="en-GB"/>
        </w:rPr>
        <w:t>Proposal 5</w:t>
      </w:r>
    </w:p>
    <w:p w:rsidR="000A4E56" w:rsidRDefault="00900DB6">
      <w:pPr>
        <w:rPr>
          <w:lang w:val="en-GB"/>
        </w:rPr>
      </w:pPr>
      <w:r>
        <w:rPr>
          <w:lang w:val="en-GB"/>
        </w:rPr>
        <w:t>Coverage by LP-WUS should be kept to the same level as existing cell coverage by NR.</w:t>
      </w:r>
    </w:p>
    <w:p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rsidR="000A4E56" w:rsidRDefault="00900DB6">
      <w:pPr>
        <w:rPr>
          <w:lang w:val="en-GB"/>
        </w:rPr>
      </w:pPr>
      <w:r>
        <w:rPr>
          <w:b/>
          <w:bCs/>
          <w:u w:val="single"/>
          <w:lang w:val="en-GB"/>
        </w:rPr>
        <w:t>Proposal 7</w:t>
      </w:r>
      <w:r>
        <w:rPr>
          <w:lang w:val="en-GB"/>
        </w:rPr>
        <w:br/>
        <w:t xml:space="preserve">Regarding frequency assumption, in-band operation can be the baseline. </w:t>
      </w:r>
    </w:p>
    <w:p w:rsidR="000A4E56" w:rsidRDefault="000A4E56">
      <w:pPr>
        <w:rPr>
          <w:b/>
          <w:lang w:val="en-GB"/>
        </w:rPr>
      </w:pP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Ericsson</w:t>
      </w:r>
    </w:p>
    <w:p w:rsidR="000A4E56" w:rsidRDefault="00900DB6">
      <w:pPr>
        <w:rPr>
          <w:b/>
          <w:lang w:val="en-GB"/>
        </w:rPr>
      </w:pPr>
      <w:r>
        <w:rPr>
          <w:b/>
          <w:lang w:val="en-GB"/>
        </w:rPr>
        <w:t>R1-2209862</w:t>
      </w:r>
      <w:r>
        <w:rPr>
          <w:b/>
          <w:lang w:val="en-GB"/>
        </w:rPr>
        <w:tab/>
        <w:t>Evaluation framework for low power WUS</w:t>
      </w:r>
      <w:r>
        <w:rPr>
          <w:b/>
          <w:lang w:val="en-GB"/>
        </w:rPr>
        <w:tab/>
        <w:t>Ericsson</w:t>
      </w:r>
    </w:p>
    <w:p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rsidR="000A4E56" w:rsidRDefault="00F93427">
      <w:pPr>
        <w:pStyle w:val="afa"/>
        <w:tabs>
          <w:tab w:val="right" w:leader="dot" w:pos="9629"/>
        </w:tabs>
        <w:rPr>
          <w:rFonts w:asciiTheme="minorHAnsi" w:hAnsiTheme="minorHAnsi"/>
          <w:b w:val="0"/>
        </w:rPr>
      </w:pPr>
      <w:hyperlink r:id="rId29"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rsidR="000A4E56" w:rsidRDefault="00F93427">
      <w:pPr>
        <w:pStyle w:val="afa"/>
        <w:tabs>
          <w:tab w:val="right" w:leader="dot" w:pos="9629"/>
        </w:tabs>
        <w:rPr>
          <w:rFonts w:asciiTheme="minorHAnsi" w:hAnsiTheme="minorHAnsi"/>
          <w:b w:val="0"/>
        </w:rPr>
      </w:pPr>
      <w:hyperlink r:id="rId30"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rsidR="000A4E56" w:rsidRDefault="00F93427">
      <w:pPr>
        <w:pStyle w:val="afa"/>
        <w:tabs>
          <w:tab w:val="right" w:leader="dot" w:pos="9629"/>
        </w:tabs>
        <w:rPr>
          <w:rFonts w:asciiTheme="minorHAnsi" w:hAnsiTheme="minorHAnsi"/>
          <w:b w:val="0"/>
        </w:rPr>
      </w:pPr>
      <w:hyperlink r:id="rId31"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rsidR="000A4E56" w:rsidRDefault="00F93427">
      <w:pPr>
        <w:pStyle w:val="afa"/>
        <w:tabs>
          <w:tab w:val="right" w:leader="dot" w:pos="9629"/>
        </w:tabs>
        <w:rPr>
          <w:rFonts w:asciiTheme="minorHAnsi" w:hAnsiTheme="minorHAnsi"/>
          <w:b w:val="0"/>
        </w:rPr>
      </w:pPr>
      <w:hyperlink r:id="rId32"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rsidR="000A4E56" w:rsidRDefault="00F93427">
      <w:pPr>
        <w:pStyle w:val="afa"/>
        <w:tabs>
          <w:tab w:val="right" w:leader="dot" w:pos="9629"/>
        </w:tabs>
        <w:rPr>
          <w:rFonts w:asciiTheme="minorHAnsi" w:hAnsiTheme="minorHAnsi"/>
          <w:b w:val="0"/>
        </w:rPr>
      </w:pPr>
      <w:hyperlink r:id="rId33"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rsidR="000A4E56" w:rsidRDefault="00F93427">
      <w:pPr>
        <w:pStyle w:val="afa"/>
        <w:tabs>
          <w:tab w:val="right" w:leader="dot" w:pos="9629"/>
        </w:tabs>
        <w:rPr>
          <w:rFonts w:asciiTheme="minorHAnsi" w:hAnsiTheme="minorHAnsi"/>
          <w:b w:val="0"/>
        </w:rPr>
      </w:pPr>
      <w:hyperlink r:id="rId34"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rsidR="000A4E56" w:rsidRDefault="00F93427">
      <w:pPr>
        <w:pStyle w:val="afa"/>
        <w:tabs>
          <w:tab w:val="right" w:leader="dot" w:pos="9629"/>
        </w:tabs>
        <w:rPr>
          <w:rFonts w:asciiTheme="minorHAnsi" w:hAnsiTheme="minorHAnsi"/>
          <w:b w:val="0"/>
        </w:rPr>
      </w:pPr>
      <w:hyperlink r:id="rId35"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rsidR="000A4E56" w:rsidRDefault="00F93427">
      <w:pPr>
        <w:pStyle w:val="afa"/>
        <w:tabs>
          <w:tab w:val="right" w:leader="dot" w:pos="9629"/>
        </w:tabs>
        <w:rPr>
          <w:rFonts w:asciiTheme="minorHAnsi" w:hAnsiTheme="minorHAnsi"/>
          <w:b w:val="0"/>
        </w:rPr>
      </w:pPr>
      <w:hyperlink r:id="rId36"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rsidR="000A4E56" w:rsidRDefault="00F93427">
      <w:pPr>
        <w:pStyle w:val="afa"/>
        <w:tabs>
          <w:tab w:val="right" w:leader="dot" w:pos="9629"/>
        </w:tabs>
        <w:rPr>
          <w:rFonts w:asciiTheme="minorHAnsi" w:hAnsiTheme="minorHAnsi"/>
          <w:b w:val="0"/>
        </w:rPr>
      </w:pPr>
      <w:hyperlink r:id="rId37"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rsidR="000A4E56" w:rsidRDefault="00F93427">
      <w:pPr>
        <w:pStyle w:val="afa"/>
        <w:tabs>
          <w:tab w:val="right" w:leader="dot" w:pos="9629"/>
        </w:tabs>
        <w:rPr>
          <w:rFonts w:asciiTheme="minorHAnsi" w:hAnsiTheme="minorHAnsi"/>
          <w:b w:val="0"/>
        </w:rPr>
      </w:pPr>
      <w:hyperlink r:id="rId38"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rsidR="000A4E56" w:rsidRDefault="00F93427">
      <w:pPr>
        <w:pStyle w:val="afa"/>
        <w:tabs>
          <w:tab w:val="right" w:leader="dot" w:pos="9629"/>
        </w:tabs>
        <w:rPr>
          <w:rFonts w:asciiTheme="minorHAnsi" w:hAnsiTheme="minorHAnsi"/>
          <w:b w:val="0"/>
        </w:rPr>
      </w:pPr>
      <w:hyperlink r:id="rId39"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rsidR="000A4E56" w:rsidRDefault="00F93427">
      <w:pPr>
        <w:pStyle w:val="afa"/>
        <w:tabs>
          <w:tab w:val="right" w:leader="dot" w:pos="9629"/>
        </w:tabs>
        <w:rPr>
          <w:rFonts w:asciiTheme="minorHAnsi" w:hAnsiTheme="minorHAnsi"/>
          <w:b w:val="0"/>
        </w:rPr>
      </w:pPr>
      <w:hyperlink r:id="rId40"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rsidR="000A4E56" w:rsidRDefault="00F93427">
      <w:pPr>
        <w:pStyle w:val="afa"/>
        <w:tabs>
          <w:tab w:val="right" w:leader="dot" w:pos="9629"/>
        </w:tabs>
        <w:rPr>
          <w:rFonts w:asciiTheme="minorHAnsi" w:hAnsiTheme="minorHAnsi"/>
          <w:b w:val="0"/>
        </w:rPr>
      </w:pPr>
      <w:hyperlink r:id="rId41"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rsidR="000A4E56" w:rsidRDefault="00F93427">
      <w:pPr>
        <w:pStyle w:val="afa"/>
        <w:tabs>
          <w:tab w:val="right" w:leader="dot" w:pos="9629"/>
        </w:tabs>
        <w:rPr>
          <w:rFonts w:asciiTheme="minorHAnsi" w:hAnsiTheme="minorHAnsi"/>
          <w:b w:val="0"/>
        </w:rPr>
      </w:pPr>
      <w:hyperlink r:id="rId42"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rsidR="000A4E56" w:rsidRDefault="00F93427">
      <w:pPr>
        <w:pStyle w:val="afa"/>
        <w:tabs>
          <w:tab w:val="right" w:leader="dot" w:pos="9629"/>
        </w:tabs>
        <w:rPr>
          <w:rFonts w:asciiTheme="minorHAnsi" w:hAnsiTheme="minorHAnsi"/>
          <w:b w:val="0"/>
        </w:rPr>
      </w:pPr>
      <w:hyperlink r:id="rId43"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rsidR="000A4E56" w:rsidRDefault="00F93427">
      <w:pPr>
        <w:pStyle w:val="afa"/>
        <w:tabs>
          <w:tab w:val="right" w:leader="dot" w:pos="9629"/>
        </w:tabs>
        <w:rPr>
          <w:rFonts w:asciiTheme="minorHAnsi" w:hAnsiTheme="minorHAnsi"/>
          <w:b w:val="0"/>
        </w:rPr>
      </w:pPr>
      <w:hyperlink r:id="rId44"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rsidR="000A4E56" w:rsidRDefault="00F93427">
      <w:pPr>
        <w:pStyle w:val="afa"/>
        <w:tabs>
          <w:tab w:val="right" w:leader="dot" w:pos="9629"/>
        </w:tabs>
        <w:rPr>
          <w:rFonts w:asciiTheme="minorHAnsi" w:hAnsiTheme="minorHAnsi"/>
          <w:b w:val="0"/>
        </w:rPr>
      </w:pPr>
      <w:hyperlink r:id="rId45"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rsidR="000A4E56" w:rsidRDefault="00F93427">
      <w:pPr>
        <w:pStyle w:val="afa"/>
        <w:tabs>
          <w:tab w:val="right" w:leader="dot" w:pos="9629"/>
        </w:tabs>
        <w:rPr>
          <w:rFonts w:asciiTheme="minorHAnsi" w:hAnsiTheme="minorHAnsi"/>
          <w:b w:val="0"/>
        </w:rPr>
      </w:pPr>
      <w:hyperlink r:id="rId46"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rsidR="000A4E56" w:rsidRDefault="00F93427">
      <w:pPr>
        <w:pStyle w:val="afa"/>
        <w:tabs>
          <w:tab w:val="right" w:leader="dot" w:pos="9629"/>
        </w:tabs>
        <w:rPr>
          <w:rFonts w:asciiTheme="minorHAnsi" w:hAnsiTheme="minorHAnsi"/>
          <w:b w:val="0"/>
        </w:rPr>
      </w:pPr>
      <w:hyperlink r:id="rId47"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rsidR="000A4E56" w:rsidRDefault="00F93427">
      <w:pPr>
        <w:pStyle w:val="afa"/>
        <w:tabs>
          <w:tab w:val="right" w:leader="dot" w:pos="9629"/>
        </w:tabs>
        <w:rPr>
          <w:rFonts w:asciiTheme="minorHAnsi" w:hAnsiTheme="minorHAnsi"/>
          <w:b w:val="0"/>
        </w:rPr>
      </w:pPr>
      <w:hyperlink r:id="rId48"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rsidR="000A4E56" w:rsidRDefault="00F93427">
      <w:pPr>
        <w:pStyle w:val="afa"/>
        <w:tabs>
          <w:tab w:val="right" w:leader="dot" w:pos="9629"/>
        </w:tabs>
        <w:rPr>
          <w:rFonts w:asciiTheme="minorHAnsi" w:hAnsiTheme="minorHAnsi"/>
          <w:b w:val="0"/>
        </w:rPr>
      </w:pPr>
      <w:hyperlink r:id="rId49"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rsidR="000A4E56" w:rsidRDefault="00F93427">
      <w:pPr>
        <w:pStyle w:val="afa"/>
        <w:tabs>
          <w:tab w:val="right" w:leader="dot" w:pos="9629"/>
        </w:tabs>
        <w:rPr>
          <w:rFonts w:asciiTheme="minorHAnsi" w:hAnsiTheme="minorHAnsi"/>
          <w:b w:val="0"/>
        </w:rPr>
      </w:pPr>
      <w:hyperlink r:id="rId50"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rsidR="000A4E56" w:rsidRDefault="00F93427">
      <w:pPr>
        <w:pStyle w:val="afa"/>
        <w:tabs>
          <w:tab w:val="right" w:leader="dot" w:pos="9629"/>
        </w:tabs>
        <w:rPr>
          <w:rFonts w:asciiTheme="minorHAnsi" w:hAnsiTheme="minorHAnsi"/>
          <w:b w:val="0"/>
        </w:rPr>
      </w:pPr>
      <w:hyperlink r:id="rId51"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rsidR="000A4E56" w:rsidRDefault="00F93427">
      <w:pPr>
        <w:pStyle w:val="afa"/>
        <w:tabs>
          <w:tab w:val="right" w:leader="dot" w:pos="9629"/>
        </w:tabs>
        <w:rPr>
          <w:rFonts w:asciiTheme="minorHAnsi" w:hAnsiTheme="minorHAnsi"/>
          <w:b w:val="0"/>
        </w:rPr>
      </w:pPr>
      <w:hyperlink r:id="rId52"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rsidR="000A4E56" w:rsidRDefault="00F93427">
      <w:pPr>
        <w:pStyle w:val="afa"/>
        <w:tabs>
          <w:tab w:val="right" w:leader="dot" w:pos="9629"/>
        </w:tabs>
        <w:rPr>
          <w:rFonts w:asciiTheme="minorHAnsi" w:hAnsiTheme="minorHAnsi"/>
          <w:b w:val="0"/>
        </w:rPr>
      </w:pPr>
      <w:hyperlink r:id="rId53"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rsidR="000A4E56" w:rsidRDefault="00F93427">
      <w:pPr>
        <w:pStyle w:val="afa"/>
        <w:tabs>
          <w:tab w:val="right" w:leader="dot" w:pos="9629"/>
        </w:tabs>
        <w:rPr>
          <w:rFonts w:asciiTheme="minorHAnsi" w:hAnsiTheme="minorHAnsi"/>
          <w:b w:val="0"/>
        </w:rPr>
      </w:pPr>
      <w:hyperlink r:id="rId54"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rsidR="000A4E56" w:rsidRDefault="00F93427">
      <w:pPr>
        <w:pStyle w:val="afa"/>
        <w:tabs>
          <w:tab w:val="right" w:leader="dot" w:pos="9629"/>
        </w:tabs>
        <w:rPr>
          <w:rFonts w:asciiTheme="minorHAnsi" w:hAnsiTheme="minorHAnsi"/>
          <w:b w:val="0"/>
        </w:rPr>
      </w:pPr>
      <w:hyperlink r:id="rId55"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rsidR="000A4E56" w:rsidRDefault="00F93427">
      <w:pPr>
        <w:pStyle w:val="afa"/>
        <w:tabs>
          <w:tab w:val="right" w:leader="dot" w:pos="9629"/>
        </w:tabs>
        <w:rPr>
          <w:rFonts w:asciiTheme="minorHAnsi" w:hAnsiTheme="minorHAnsi"/>
          <w:b w:val="0"/>
        </w:rPr>
      </w:pPr>
      <w:hyperlink r:id="rId56"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rsidR="000A4E56" w:rsidRDefault="00F93427">
      <w:pPr>
        <w:pStyle w:val="afa"/>
        <w:tabs>
          <w:tab w:val="right" w:leader="dot" w:pos="9629"/>
        </w:tabs>
        <w:rPr>
          <w:rFonts w:asciiTheme="minorHAnsi" w:hAnsiTheme="minorHAnsi"/>
          <w:b w:val="0"/>
        </w:rPr>
      </w:pPr>
      <w:hyperlink r:id="rId57"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rsidR="000A4E56" w:rsidRDefault="00F93427">
      <w:pPr>
        <w:pStyle w:val="afa"/>
        <w:tabs>
          <w:tab w:val="right" w:leader="dot" w:pos="9629"/>
        </w:tabs>
        <w:rPr>
          <w:rFonts w:asciiTheme="minorHAnsi" w:hAnsiTheme="minorHAnsi"/>
          <w:b w:val="0"/>
        </w:rPr>
      </w:pPr>
      <w:hyperlink r:id="rId58"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rsidR="000A4E56" w:rsidRDefault="00F93427">
      <w:pPr>
        <w:pStyle w:val="afa"/>
        <w:tabs>
          <w:tab w:val="right" w:leader="dot" w:pos="9629"/>
        </w:tabs>
        <w:rPr>
          <w:rFonts w:asciiTheme="minorHAnsi" w:hAnsiTheme="minorHAnsi"/>
          <w:b w:val="0"/>
        </w:rPr>
      </w:pPr>
      <w:hyperlink r:id="rId59"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4E56" w:rsidRDefault="00900DB6">
            <w:pPr>
              <w:jc w:val="center"/>
              <w:rPr>
                <w:rFonts w:ascii="Arial" w:hAnsi="Arial" w:cs="Arial"/>
                <w:b/>
                <w:bCs/>
              </w:rPr>
            </w:pPr>
            <w:r>
              <w:rPr>
                <w:rFonts w:ascii="Arial" w:hAnsi="Arial" w:cs="Arial"/>
                <w:b/>
                <w:bCs/>
              </w:rPr>
              <w:t>Connected mode evaluations</w:t>
            </w:r>
          </w:p>
        </w:tc>
      </w:tr>
      <w:tr w:rsidR="000A4E56">
        <w:trPr>
          <w:trHeight w:val="689"/>
        </w:trPr>
        <w:tc>
          <w:tcPr>
            <w:tcW w:w="2675" w:type="dxa"/>
            <w:tcBorders>
              <w:top w:val="single" w:sz="4" w:space="0" w:color="auto"/>
              <w:left w:val="single" w:sz="4" w:space="0" w:color="auto"/>
              <w:bottom w:val="single" w:sz="4" w:space="0" w:color="auto"/>
              <w:right w:val="single" w:sz="4" w:space="0" w:color="auto"/>
            </w:tcBorders>
          </w:tcPr>
          <w:p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rsidR="000A4E56" w:rsidRDefault="00900DB6">
            <w:r>
              <w:t>Energy consumption for data reception</w:t>
            </w:r>
          </w:p>
        </w:tc>
      </w:tr>
      <w:tr w:rsidR="000A4E56">
        <w:trPr>
          <w:trHeight w:val="519"/>
        </w:trPr>
        <w:tc>
          <w:tcPr>
            <w:tcW w:w="2675" w:type="dxa"/>
            <w:tcBorders>
              <w:top w:val="single" w:sz="4" w:space="0" w:color="auto"/>
              <w:left w:val="single" w:sz="4" w:space="0" w:color="auto"/>
              <w:bottom w:val="single" w:sz="4" w:space="0" w:color="auto"/>
              <w:right w:val="single" w:sz="4" w:space="0" w:color="auto"/>
            </w:tcBorders>
          </w:tcPr>
          <w:p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rsidR="000A4E56" w:rsidRDefault="00900DB6">
            <w:r>
              <w:rPr>
                <w:lang w:val="en-GB"/>
              </w:rPr>
              <w:t>Scheduling delay impact on UPT.</w:t>
            </w:r>
          </w:p>
        </w:tc>
      </w:tr>
      <w:tr w:rsidR="000A4E56">
        <w:trPr>
          <w:trHeight w:val="689"/>
        </w:trPr>
        <w:tc>
          <w:tcPr>
            <w:tcW w:w="2675" w:type="dxa"/>
            <w:tcBorders>
              <w:top w:val="single" w:sz="4" w:space="0" w:color="auto"/>
              <w:left w:val="single" w:sz="4" w:space="0" w:color="auto"/>
              <w:bottom w:val="single" w:sz="4" w:space="0" w:color="auto"/>
              <w:right w:val="single" w:sz="4" w:space="0" w:color="auto"/>
            </w:tcBorders>
          </w:tcPr>
          <w:p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r>
              <w:rPr>
                <w:rFonts w:cs="Arial"/>
              </w:rPr>
              <w:t>Link-budget for candidate LP-WUS/WUR designs</w:t>
            </w:r>
            <w:r>
              <w:t xml:space="preserve"> compared to that of NR-PDCCH (e.g., using assumptions in TR 37.910)</w:t>
            </w:r>
          </w:p>
        </w:tc>
      </w:tr>
      <w:tr w:rsidR="000A4E56">
        <w:trPr>
          <w:trHeight w:val="950"/>
        </w:trPr>
        <w:tc>
          <w:tcPr>
            <w:tcW w:w="2675" w:type="dxa"/>
            <w:tcBorders>
              <w:top w:val="single" w:sz="4" w:space="0" w:color="auto"/>
              <w:left w:val="single" w:sz="4" w:space="0" w:color="auto"/>
              <w:bottom w:val="single" w:sz="4" w:space="0" w:color="auto"/>
              <w:right w:val="single" w:sz="4" w:space="0" w:color="auto"/>
            </w:tcBorders>
          </w:tcPr>
          <w:p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r>
              <w:t>Time/frequency resources used for WUS transmission (including any guard-bands) and any additional resources used for synchronization.</w:t>
            </w:r>
          </w:p>
          <w:p w:rsidR="000A4E56" w:rsidRDefault="00900DB6">
            <w:r>
              <w:t>Impact of LP-WUS/WUR operation on energy consumption.</w:t>
            </w:r>
          </w:p>
        </w:tc>
      </w:tr>
      <w:tr w:rsidR="000A4E56">
        <w:trPr>
          <w:trHeight w:val="701"/>
        </w:trPr>
        <w:tc>
          <w:tcPr>
            <w:tcW w:w="2675" w:type="dxa"/>
            <w:tcBorders>
              <w:top w:val="single" w:sz="4" w:space="0" w:color="auto"/>
              <w:left w:val="single" w:sz="4" w:space="0" w:color="auto"/>
              <w:bottom w:val="single" w:sz="4" w:space="0" w:color="auto"/>
              <w:right w:val="single" w:sz="4" w:space="0" w:color="auto"/>
            </w:tcBorders>
          </w:tcPr>
          <w:p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rsidR="000A4E56" w:rsidRDefault="00900DB6">
            <w:pPr>
              <w:pStyle w:val="aff6"/>
              <w:widowControl w:val="0"/>
              <w:numPr>
                <w:ilvl w:val="0"/>
                <w:numId w:val="73"/>
              </w:numPr>
              <w:spacing w:line="240" w:lineRule="auto"/>
              <w:rPr>
                <w:rFonts w:eastAsiaTheme="minorEastAsia"/>
                <w:lang w:val="de-DE" w:eastAsia="zh-CN"/>
              </w:rPr>
            </w:pPr>
            <w:r>
              <w:rPr>
                <w:lang w:val="de-DE" w:eastAsia="ja-JP"/>
              </w:rPr>
              <w:t>Minimum SNR required to achieve required mis-detection performance</w:t>
            </w:r>
          </w:p>
          <w:p w:rsidR="000A4E56" w:rsidRDefault="00900DB6">
            <w:pPr>
              <w:pStyle w:val="aff6"/>
              <w:widowControl w:val="0"/>
              <w:numPr>
                <w:ilvl w:val="1"/>
                <w:numId w:val="73"/>
              </w:numPr>
              <w:spacing w:line="240" w:lineRule="auto"/>
              <w:rPr>
                <w:rFonts w:eastAsia="Calibri"/>
                <w:lang w:val="de-DE" w:eastAsia="ja-JP"/>
              </w:rPr>
            </w:pPr>
            <w:r>
              <w:rPr>
                <w:lang w:val="de-DE" w:eastAsia="ja-JP"/>
              </w:rPr>
              <w:t>Noise figure and other receiver impairments (e.g., clock accuracy/drift) assumed for LP-WUR should be reported</w:t>
            </w:r>
          </w:p>
          <w:p w:rsidR="000A4E56" w:rsidRDefault="000A4E56">
            <w:pPr>
              <w:pStyle w:val="aff6"/>
              <w:ind w:left="360"/>
              <w:rPr>
                <w:rFonts w:ascii="Calibri" w:eastAsiaTheme="minorEastAsia" w:hAnsi="Calibri"/>
                <w:lang w:val="de-DE" w:eastAsia="zh-CN"/>
              </w:rPr>
            </w:pPr>
          </w:p>
          <w:p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rsidR="000A4E56" w:rsidRDefault="00900DB6">
            <w:pPr>
              <w:pStyle w:val="aff6"/>
              <w:widowControl w:val="0"/>
              <w:numPr>
                <w:ilvl w:val="1"/>
                <w:numId w:val="73"/>
              </w:numPr>
              <w:spacing w:line="240" w:lineRule="auto"/>
              <w:rPr>
                <w:lang w:val="de-DE" w:eastAsia="ja-JP"/>
              </w:rPr>
            </w:pPr>
            <w:r>
              <w:rPr>
                <w:lang w:val="de-DE" w:eastAsia="ja-JP"/>
              </w:rPr>
              <w:t>~1e-02 (Joint missed detection probability of LP-WUS and paging/scheduling PDCCH)</w:t>
            </w:r>
          </w:p>
          <w:p w:rsidR="000A4E56" w:rsidRDefault="000A4E56">
            <w:pPr>
              <w:pStyle w:val="aff6"/>
              <w:ind w:left="1080"/>
              <w:rPr>
                <w:lang w:val="de-DE" w:eastAsia="ja-JP"/>
              </w:rPr>
            </w:pPr>
          </w:p>
          <w:p w:rsidR="000A4E56" w:rsidRDefault="00900DB6">
            <w:pPr>
              <w:pStyle w:val="aff6"/>
              <w:widowControl w:val="0"/>
              <w:numPr>
                <w:ilvl w:val="0"/>
                <w:numId w:val="73"/>
              </w:numPr>
              <w:spacing w:line="240" w:lineRule="auto"/>
              <w:rPr>
                <w:lang w:val="de-DE" w:eastAsia="ja-JP"/>
              </w:rPr>
            </w:pPr>
            <w:r>
              <w:rPr>
                <w:lang w:val="de-DE" w:eastAsia="ja-JP"/>
              </w:rPr>
              <w:t>False alarm rate</w:t>
            </w:r>
          </w:p>
          <w:p w:rsidR="000A4E56" w:rsidRPr="006F0E74" w:rsidRDefault="00900DB6">
            <w:pPr>
              <w:pStyle w:val="aff6"/>
              <w:widowControl w:val="0"/>
              <w:numPr>
                <w:ilvl w:val="1"/>
                <w:numId w:val="73"/>
              </w:numPr>
              <w:spacing w:line="240" w:lineRule="auto"/>
              <w:rPr>
                <w:rFonts w:ascii="Calibri" w:hAnsi="Calibri"/>
              </w:rPr>
            </w:pPr>
            <w:r>
              <w:rPr>
                <w:lang w:val="de-DE"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rsidR="000A4E56" w:rsidRDefault="000A4E56">
      <w:pPr>
        <w:pStyle w:val="ac"/>
        <w:rPr>
          <w:rFonts w:ascii="Arial" w:eastAsiaTheme="minorEastAsia" w:hAnsi="Arial" w:cstheme="minorBidi"/>
          <w:kern w:val="2"/>
          <w:sz w:val="21"/>
          <w:szCs w:val="22"/>
        </w:rPr>
      </w:pPr>
    </w:p>
    <w:p w:rsidR="000A4E56" w:rsidRDefault="00900DB6">
      <w:pPr>
        <w:pStyle w:val="ac"/>
      </w:pPr>
      <w:r>
        <w:t>We also make the following observation based on initial evaluation results</w:t>
      </w:r>
    </w:p>
    <w:p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rsidR="000A4E56" w:rsidRDefault="00900DB6">
      <w:pPr>
        <w:rPr>
          <w:b/>
          <w:lang w:val="en-GB"/>
        </w:rPr>
      </w:pPr>
      <w:r>
        <w:fldChar w:fldCharType="end"/>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rsidR="000A4E56" w:rsidRDefault="00900DB6">
      <w:pPr>
        <w:rPr>
          <w:b/>
          <w:lang w:val="en-GB"/>
        </w:rPr>
      </w:pPr>
      <w:r>
        <w:rPr>
          <w:b/>
          <w:lang w:val="en-GB"/>
        </w:rPr>
        <w:t>R1-2210010</w:t>
      </w:r>
      <w:r>
        <w:rPr>
          <w:b/>
          <w:lang w:val="en-GB"/>
        </w:rPr>
        <w:tab/>
        <w:t>Evaluation methodology for LP-WUS</w:t>
      </w:r>
      <w:r>
        <w:rPr>
          <w:b/>
          <w:lang w:val="en-GB"/>
        </w:rPr>
        <w:tab/>
        <w:t>Qualcomm Incorporated</w:t>
      </w:r>
    </w:p>
    <w:p w:rsidR="000A4E56" w:rsidRDefault="00900DB6">
      <w:pPr>
        <w:jc w:val="both"/>
        <w:rPr>
          <w:b/>
          <w:bCs/>
          <w:lang w:eastAsia="zh-CN"/>
        </w:rPr>
      </w:pPr>
      <w:r>
        <w:rPr>
          <w:b/>
          <w:bCs/>
          <w:lang w:eastAsia="zh-CN"/>
        </w:rPr>
        <w:t xml:space="preserve">Proposal 1: </w:t>
      </w:r>
      <w:r>
        <w:rPr>
          <w:b/>
          <w:bCs/>
        </w:rPr>
        <w:t>RAN1 considers following use cases for the evaluation of LP-WUR.</w:t>
      </w:r>
    </w:p>
    <w:p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rsidR="000A4E56" w:rsidRDefault="00900DB6">
      <w:pPr>
        <w:pStyle w:val="aff6"/>
        <w:numPr>
          <w:ilvl w:val="1"/>
          <w:numId w:val="74"/>
        </w:numPr>
        <w:tabs>
          <w:tab w:val="left" w:pos="420"/>
        </w:tabs>
        <w:spacing w:line="240" w:lineRule="auto"/>
        <w:contextualSpacing/>
      </w:pPr>
      <w:r>
        <w:t xml:space="preserve">Actuator control </w:t>
      </w:r>
    </w:p>
    <w:p w:rsidR="000A4E56" w:rsidRDefault="00900DB6">
      <w:pPr>
        <w:pStyle w:val="aff6"/>
        <w:numPr>
          <w:ilvl w:val="1"/>
          <w:numId w:val="74"/>
        </w:numPr>
        <w:tabs>
          <w:tab w:val="left" w:pos="420"/>
        </w:tabs>
        <w:spacing w:line="240" w:lineRule="auto"/>
        <w:contextualSpacing/>
      </w:pPr>
      <w:r>
        <w:t>On-demand sensing application (the case age of sensed information matters)</w:t>
      </w:r>
    </w:p>
    <w:p w:rsidR="000A4E56" w:rsidRDefault="00900DB6">
      <w:pPr>
        <w:pStyle w:val="aff6"/>
        <w:numPr>
          <w:ilvl w:val="1"/>
          <w:numId w:val="74"/>
        </w:numPr>
        <w:tabs>
          <w:tab w:val="left" w:pos="420"/>
        </w:tabs>
        <w:spacing w:line="240" w:lineRule="auto"/>
        <w:contextualSpacing/>
      </w:pPr>
      <w:r>
        <w:t>On-demand location tracking</w:t>
      </w:r>
    </w:p>
    <w:p w:rsidR="000A4E56" w:rsidRDefault="00900DB6">
      <w:pPr>
        <w:pStyle w:val="aff6"/>
        <w:numPr>
          <w:ilvl w:val="1"/>
          <w:numId w:val="74"/>
        </w:numPr>
        <w:tabs>
          <w:tab w:val="left" w:pos="420"/>
        </w:tabs>
        <w:spacing w:line="240" w:lineRule="auto"/>
        <w:contextualSpacing/>
      </w:pPr>
      <w:r>
        <w:t xml:space="preserve">Wearable device </w:t>
      </w:r>
    </w:p>
    <w:p w:rsidR="000A4E56" w:rsidRDefault="00900DB6">
      <w:pPr>
        <w:pStyle w:val="aff6"/>
        <w:numPr>
          <w:ilvl w:val="0"/>
          <w:numId w:val="74"/>
        </w:numPr>
        <w:tabs>
          <w:tab w:val="left" w:pos="420"/>
        </w:tabs>
        <w:spacing w:line="240" w:lineRule="auto"/>
      </w:pPr>
      <w:r>
        <w:t xml:space="preserve">IoT use case with low power requirement, e.g., </w:t>
      </w:r>
    </w:p>
    <w:p w:rsidR="000A4E56" w:rsidRDefault="00900DB6">
      <w:pPr>
        <w:pStyle w:val="aff6"/>
        <w:numPr>
          <w:ilvl w:val="1"/>
          <w:numId w:val="74"/>
        </w:numPr>
        <w:tabs>
          <w:tab w:val="left" w:pos="420"/>
        </w:tabs>
        <w:spacing w:line="240" w:lineRule="auto"/>
        <w:contextualSpacing/>
      </w:pPr>
      <w:r>
        <w:t>Sensing</w:t>
      </w:r>
    </w:p>
    <w:p w:rsidR="000A4E56" w:rsidRDefault="00900DB6">
      <w:pPr>
        <w:pStyle w:val="aff6"/>
        <w:numPr>
          <w:ilvl w:val="1"/>
          <w:numId w:val="74"/>
        </w:numPr>
        <w:tabs>
          <w:tab w:val="left" w:pos="420"/>
        </w:tabs>
        <w:spacing w:line="240" w:lineRule="auto"/>
        <w:contextualSpacing/>
      </w:pPr>
      <w:r>
        <w:t>Metering</w:t>
      </w:r>
    </w:p>
    <w:p w:rsidR="000A4E56" w:rsidRDefault="00900DB6">
      <w:pPr>
        <w:pStyle w:val="aff6"/>
        <w:numPr>
          <w:ilvl w:val="0"/>
          <w:numId w:val="74"/>
        </w:numPr>
        <w:tabs>
          <w:tab w:val="left" w:pos="420"/>
        </w:tabs>
        <w:spacing w:line="240" w:lineRule="auto"/>
      </w:pPr>
      <w:r>
        <w:t>Other use cases: eMBB/XR</w:t>
      </w:r>
    </w:p>
    <w:p w:rsidR="000A4E56" w:rsidRDefault="000A4E56">
      <w:pPr>
        <w:rPr>
          <w:b/>
          <w:bCs/>
          <w:lang w:eastAsia="zh-CN"/>
        </w:rPr>
      </w:pPr>
    </w:p>
    <w:p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rsidR="000A4E56" w:rsidRDefault="000A4E56">
      <w:pPr>
        <w:rPr>
          <w:b/>
          <w:bCs/>
          <w:lang w:eastAsia="zh-CN"/>
        </w:rPr>
      </w:pPr>
    </w:p>
    <w:p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rsidR="000A4E56" w:rsidRDefault="00900DB6">
      <w:pPr>
        <w:pStyle w:val="aff6"/>
        <w:numPr>
          <w:ilvl w:val="0"/>
          <w:numId w:val="41"/>
        </w:numPr>
        <w:spacing w:line="240" w:lineRule="auto"/>
        <w:rPr>
          <w:b/>
          <w:bCs/>
          <w:lang w:eastAsia="zh-CN"/>
        </w:rPr>
      </w:pPr>
      <w:r>
        <w:t>Additional assumptions made during R17 power saving (UEPS) WI include</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rsidR="000A4E56" w:rsidRDefault="000A4E56">
      <w:pPr>
        <w:rPr>
          <w:b/>
          <w:bCs/>
          <w:lang w:val="en-GB" w:eastAsia="zh-CN"/>
        </w:rPr>
      </w:pPr>
    </w:p>
    <w:p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rsidR="000A4E56" w:rsidRDefault="000A4E56">
      <w:pPr>
        <w:rPr>
          <w:lang w:val="en-GB" w:eastAsia="zh-CN"/>
        </w:rPr>
      </w:pPr>
    </w:p>
    <w:p w:rsidR="000A4E56" w:rsidRDefault="00900DB6">
      <w:pPr>
        <w:rPr>
          <w:b/>
          <w:bCs/>
          <w:lang w:eastAsia="zh-CN"/>
        </w:rPr>
      </w:pPr>
      <w:r>
        <w:rPr>
          <w:b/>
          <w:bCs/>
          <w:lang w:eastAsia="zh-CN"/>
        </w:rPr>
        <w:t xml:space="preserve">Proposal 5: Introduce LP-WUR monitoring and sleep state. </w:t>
      </w:r>
    </w:p>
    <w:p w:rsidR="000A4E56" w:rsidRDefault="00900DB6">
      <w:pPr>
        <w:pStyle w:val="aff6"/>
        <w:numPr>
          <w:ilvl w:val="0"/>
          <w:numId w:val="41"/>
        </w:numPr>
        <w:spacing w:line="240" w:lineRule="auto"/>
        <w:rPr>
          <w:b/>
          <w:bCs/>
          <w:lang w:eastAsia="zh-CN"/>
        </w:rPr>
      </w:pPr>
      <w:r>
        <w:t>Power numbers for each state are part of study.</w:t>
      </w:r>
    </w:p>
    <w:p w:rsidR="000A4E56" w:rsidRDefault="00900DB6">
      <w:pPr>
        <w:pStyle w:val="aff6"/>
        <w:numPr>
          <w:ilvl w:val="0"/>
          <w:numId w:val="41"/>
        </w:numPr>
        <w:spacing w:line="240" w:lineRule="auto"/>
      </w:pPr>
      <w:r>
        <w:rPr>
          <w:lang w:eastAsia="zh-CN"/>
        </w:rPr>
        <w:t>LP-WUR transition energy and time are assumed to be zero.</w:t>
      </w:r>
    </w:p>
    <w:p w:rsidR="000A4E56" w:rsidRDefault="000A4E56"/>
    <w:p w:rsidR="000A4E56" w:rsidRDefault="00900DB6">
      <w:pPr>
        <w:rPr>
          <w:b/>
          <w:bCs/>
          <w:lang w:val="en-GB"/>
        </w:rPr>
      </w:pPr>
      <w:r>
        <w:rPr>
          <w:b/>
          <w:bCs/>
        </w:rPr>
        <w:t xml:space="preserve">Proposal 6: Introduce clock error parameters, e.g., </w:t>
      </w:r>
    </w:p>
    <w:p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rsidR="000A4E56" w:rsidRDefault="00900DB6">
      <w:pPr>
        <w:pStyle w:val="aff6"/>
        <w:numPr>
          <w:ilvl w:val="0"/>
          <w:numId w:val="41"/>
        </w:numPr>
        <w:spacing w:line="240" w:lineRule="auto"/>
        <w:rPr>
          <w:lang w:eastAsia="zh-CN"/>
        </w:rPr>
      </w:pPr>
      <w:r>
        <w:rPr>
          <w:lang w:eastAsia="zh-CN"/>
        </w:rPr>
        <w:t>Clocks maximum frequency error (ppm) [Y, L].</w:t>
      </w:r>
    </w:p>
    <w:p w:rsidR="000A4E56" w:rsidRDefault="000A4E56">
      <w:pPr>
        <w:pStyle w:val="aff6"/>
        <w:tabs>
          <w:tab w:val="left" w:pos="420"/>
        </w:tabs>
        <w:rPr>
          <w:lang w:eastAsia="zh-CN"/>
        </w:rPr>
      </w:pPr>
    </w:p>
    <w:p w:rsidR="000A4E56" w:rsidRDefault="00900DB6">
      <w:pPr>
        <w:rPr>
          <w:b/>
          <w:lang w:eastAsia="zh-CN"/>
        </w:rPr>
      </w:pPr>
      <w:r>
        <w:rPr>
          <w:b/>
          <w:lang w:eastAsia="zh-CN"/>
        </w:rPr>
        <w:t>Proposal 7: Introduce IoT traffic model with very sparse traffic arrival.</w:t>
      </w:r>
    </w:p>
    <w:p w:rsidR="000A4E56" w:rsidRDefault="00900DB6">
      <w:pPr>
        <w:pStyle w:val="aff6"/>
        <w:numPr>
          <w:ilvl w:val="0"/>
          <w:numId w:val="41"/>
        </w:numPr>
        <w:spacing w:line="240" w:lineRule="auto"/>
        <w:rPr>
          <w:b/>
          <w:lang w:eastAsia="zh-CN"/>
        </w:rPr>
      </w:pPr>
      <w:r>
        <w:rPr>
          <w:bCs/>
        </w:rPr>
        <w:t>Group paging</w:t>
      </w:r>
    </w:p>
    <w:p w:rsidR="000A4E56" w:rsidRDefault="00900DB6">
      <w:pPr>
        <w:pStyle w:val="aff6"/>
        <w:numPr>
          <w:ilvl w:val="0"/>
          <w:numId w:val="41"/>
        </w:numPr>
        <w:spacing w:line="240" w:lineRule="auto"/>
      </w:pPr>
      <w:r>
        <w:t>Poisson page arrival with average paging inter-arrival time: [tens of min to hours]</w:t>
      </w:r>
    </w:p>
    <w:p w:rsidR="000A4E56" w:rsidRDefault="00900DB6">
      <w:pPr>
        <w:pStyle w:val="aff6"/>
        <w:numPr>
          <w:ilvl w:val="0"/>
          <w:numId w:val="41"/>
        </w:numPr>
        <w:spacing w:line="240" w:lineRule="auto"/>
      </w:pPr>
      <w:r>
        <w:t>Latency requirements to be considered.</w:t>
      </w:r>
    </w:p>
    <w:p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rsidR="000A4E56" w:rsidRDefault="000A4E56">
      <w:pPr>
        <w:pStyle w:val="aff6"/>
        <w:tabs>
          <w:tab w:val="left" w:pos="420"/>
        </w:tabs>
        <w:ind w:left="2160"/>
        <w:rPr>
          <w:lang w:eastAsia="zh-CN"/>
        </w:rPr>
      </w:pPr>
    </w:p>
    <w:p w:rsidR="000A4E56" w:rsidRDefault="00900DB6">
      <w:pPr>
        <w:rPr>
          <w:b/>
          <w:bCs/>
          <w:lang w:eastAsia="zh-CN"/>
        </w:rPr>
      </w:pPr>
      <w:r>
        <w:rPr>
          <w:b/>
          <w:bCs/>
          <w:lang w:eastAsia="zh-CN"/>
        </w:rPr>
        <w:t>Observation 1</w:t>
      </w:r>
    </w:p>
    <w:p w:rsidR="000A4E56" w:rsidRDefault="00900DB6">
      <w:pPr>
        <w:pStyle w:val="aff6"/>
        <w:numPr>
          <w:ilvl w:val="0"/>
          <w:numId w:val="41"/>
        </w:numPr>
        <w:spacing w:line="240" w:lineRule="auto"/>
        <w:rPr>
          <w:b/>
          <w:bCs/>
          <w:lang w:eastAsia="zh-CN"/>
        </w:rPr>
      </w:pPr>
      <w:r>
        <w:t>Sensitivity is a function of receiver’s noise figure, required SNR, and data rate.</w:t>
      </w:r>
    </w:p>
    <w:p w:rsidR="000A4E56" w:rsidRDefault="000A4E56">
      <w:pPr>
        <w:rPr>
          <w:lang w:eastAsia="zh-CN"/>
        </w:rPr>
      </w:pPr>
    </w:p>
    <w:p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rsidR="000A4E56" w:rsidRDefault="000A4E56">
      <w:pPr>
        <w:rPr>
          <w:b/>
          <w:bCs/>
        </w:rPr>
      </w:pPr>
    </w:p>
    <w:p w:rsidR="000A4E56" w:rsidRDefault="00900DB6">
      <w:pPr>
        <w:rPr>
          <w:b/>
          <w:lang w:eastAsia="zh-CN"/>
        </w:rPr>
      </w:pPr>
      <w:r>
        <w:rPr>
          <w:b/>
          <w:bCs/>
          <w:lang w:eastAsia="zh-CN"/>
        </w:rPr>
        <w:t xml:space="preserve">Proposal 9: </w:t>
      </w:r>
      <w:r>
        <w:rPr>
          <w:b/>
        </w:rPr>
        <w:t>Adopt the above link-level simulations assumptions.</w:t>
      </w:r>
    </w:p>
    <w:p w:rsidR="000A4E56" w:rsidRDefault="000A4E56">
      <w:pPr>
        <w:rPr>
          <w:b/>
          <w:lang w:val="en-GB"/>
        </w:rPr>
      </w:pP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EURECOM</w:t>
      </w:r>
    </w:p>
    <w:p w:rsidR="000A4E56" w:rsidRDefault="00900DB6">
      <w:pPr>
        <w:rPr>
          <w:b/>
          <w:lang w:val="en-GB"/>
        </w:rPr>
      </w:pPr>
      <w:r>
        <w:rPr>
          <w:b/>
          <w:lang w:val="en-GB"/>
        </w:rPr>
        <w:t>R1-2210051</w:t>
      </w:r>
      <w:r>
        <w:rPr>
          <w:b/>
          <w:lang w:val="en-GB"/>
        </w:rPr>
        <w:tab/>
        <w:t>Discussion on Evaluation on Low power WUS</w:t>
      </w:r>
      <w:r>
        <w:rPr>
          <w:b/>
          <w:lang w:val="en-GB"/>
        </w:rPr>
        <w:tab/>
        <w:t>EURECOM</w:t>
      </w:r>
    </w:p>
    <w:p w:rsidR="000A4E56" w:rsidRDefault="00900DB6">
      <w:pPr>
        <w:rPr>
          <w:rFonts w:eastAsiaTheme="minorEastAsia"/>
          <w:b/>
        </w:rPr>
      </w:pPr>
      <w:r>
        <w:rPr>
          <w:b/>
        </w:rPr>
        <w:t>Observation 1: Manchester coding significantly improves performance of ED.</w:t>
      </w:r>
    </w:p>
    <w:p w:rsidR="000A4E56" w:rsidRDefault="00900DB6">
      <w:pPr>
        <w:rPr>
          <w:b/>
        </w:rPr>
      </w:pPr>
      <w:r>
        <w:rPr>
          <w:b/>
        </w:rPr>
        <w:t>Observation 2: For MC-OOK, the number of allocated sub-carriers is a trade-off between SNR gain and multi-path diversity gain.</w:t>
      </w:r>
    </w:p>
    <w:p w:rsidR="000A4E56" w:rsidRDefault="00900DB6">
      <w:pPr>
        <w:rPr>
          <w:b/>
        </w:rPr>
      </w:pPr>
      <w:r>
        <w:rPr>
          <w:b/>
        </w:rPr>
        <w:t>Observation 3: Jointly encoding multiple bits results in significant performance gain.</w:t>
      </w:r>
    </w:p>
    <w:p w:rsidR="000A4E56" w:rsidRDefault="00900DB6">
      <w:pPr>
        <w:rPr>
          <w:b/>
        </w:rPr>
      </w:pPr>
      <w:r>
        <w:rPr>
          <w:b/>
        </w:rPr>
        <w:t>Observation 4: More elaborate coding strategies significantly increase spectral efficiency while maintaining moderate decoding complexity.</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NTT DOCOMO, INC.</w:t>
      </w:r>
    </w:p>
    <w:p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rsidR="000A4E56" w:rsidRDefault="00900DB6">
      <w:pPr>
        <w:rPr>
          <w:b/>
          <w:lang w:val="en-GB"/>
        </w:rPr>
      </w:pPr>
      <w:r>
        <w:rPr>
          <w:b/>
          <w:lang w:val="en-GB"/>
        </w:rPr>
        <w:t>R1-2210197</w:t>
      </w:r>
      <w:r>
        <w:rPr>
          <w:b/>
          <w:lang w:val="en-GB"/>
        </w:rPr>
        <w:tab/>
        <w:t>On LP-WUS evaluation</w:t>
      </w:r>
      <w:r>
        <w:rPr>
          <w:b/>
          <w:lang w:val="en-GB"/>
        </w:rPr>
        <w:tab/>
        <w:t>Nordic Semiconductor ASA</w:t>
      </w:r>
    </w:p>
    <w:p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rsidR="000A4E56" w:rsidRDefault="00900DB6">
      <w:pPr>
        <w:rPr>
          <w:i/>
          <w:iCs/>
        </w:rPr>
      </w:pPr>
      <w:r>
        <w:rPr>
          <w:b/>
          <w:bCs/>
          <w:i/>
          <w:iCs/>
        </w:rPr>
        <w:t xml:space="preserve">Proposal-2: </w:t>
      </w:r>
      <w:r>
        <w:rPr>
          <w:i/>
          <w:iCs/>
        </w:rPr>
        <w:t xml:space="preserve">For considered LP-WUS architectures, estimate the achievable Noise Figures. </w:t>
      </w:r>
    </w:p>
    <w:p w:rsidR="000A4E56" w:rsidRDefault="00900DB6">
      <w:pPr>
        <w:rPr>
          <w:i/>
          <w:iCs/>
        </w:rPr>
      </w:pPr>
      <w:r>
        <w:rPr>
          <w:b/>
          <w:bCs/>
          <w:i/>
          <w:iCs/>
        </w:rPr>
        <w:t>Proposal-3:</w:t>
      </w:r>
      <w:r>
        <w:rPr>
          <w:i/>
          <w:iCs/>
        </w:rPr>
        <w:t xml:space="preserve"> R16 LPWA is a power consumption reference for LP-WUS.</w:t>
      </w:r>
    </w:p>
    <w:p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rsidR="000A4E56" w:rsidRDefault="00900DB6">
      <w:pPr>
        <w:rPr>
          <w:i/>
          <w:iCs/>
        </w:rPr>
      </w:pPr>
      <w:r>
        <w:rPr>
          <w:b/>
          <w:bCs/>
          <w:i/>
          <w:iCs/>
        </w:rPr>
        <w:t>Proposal-5:</w:t>
      </w:r>
      <w:r>
        <w:rPr>
          <w:i/>
          <w:iCs/>
        </w:rPr>
        <w:t xml:space="preserve"> Target that LP-WUS power consumption with T/10 latency is better than that of (e)DRX with latency T.</w:t>
      </w:r>
    </w:p>
    <w:p w:rsidR="000A4E56" w:rsidRDefault="000A4E56">
      <w:pPr>
        <w:rPr>
          <w:b/>
          <w:lang w:val="en-GB"/>
        </w:rPr>
      </w:pPr>
    </w:p>
    <w:p w:rsidR="000A4E56" w:rsidRDefault="00900DB6">
      <w:pPr>
        <w:pStyle w:val="2"/>
        <w:widowControl w:val="0"/>
        <w:numPr>
          <w:ilvl w:val="0"/>
          <w:numId w:val="57"/>
        </w:numPr>
        <w:spacing w:line="254" w:lineRule="auto"/>
        <w:textAlignment w:val="auto"/>
        <w:rPr>
          <w:rFonts w:cs="Arial"/>
          <w:bCs/>
        </w:rPr>
      </w:pPr>
      <w:r>
        <w:rPr>
          <w:rFonts w:cs="Arial"/>
          <w:bCs/>
        </w:rPr>
        <w:t>Sony</w:t>
      </w:r>
    </w:p>
    <w:p w:rsidR="000A4E56" w:rsidRDefault="00900DB6">
      <w:pPr>
        <w:rPr>
          <w:b/>
          <w:lang w:val="en-GB"/>
        </w:rPr>
      </w:pPr>
      <w:r>
        <w:rPr>
          <w:b/>
          <w:lang w:val="en-GB"/>
        </w:rPr>
        <w:t>R1-2210222</w:t>
      </w:r>
      <w:r>
        <w:rPr>
          <w:b/>
          <w:lang w:val="en-GB"/>
        </w:rPr>
        <w:tab/>
        <w:t>Evaluation for low power WUS</w:t>
      </w:r>
      <w:r>
        <w:rPr>
          <w:b/>
          <w:lang w:val="en-GB"/>
        </w:rPr>
        <w:tab/>
        <w:t>Sony</w:t>
      </w:r>
    </w:p>
    <w:p w:rsidR="000A4E56" w:rsidRDefault="00900DB6">
      <w:pPr>
        <w:spacing w:afterLines="50" w:after="120"/>
        <w:jc w:val="both"/>
        <w:rPr>
          <w:bCs/>
          <w:iCs/>
          <w:szCs w:val="16"/>
          <w:lang w:eastAsia="ko-KR"/>
        </w:rPr>
      </w:pPr>
      <w:r>
        <w:rPr>
          <w:bCs/>
          <w:iCs/>
          <w:szCs w:val="16"/>
          <w:lang w:eastAsia="ko-KR"/>
        </w:rPr>
        <w:t>The following observation is made:</w:t>
      </w:r>
    </w:p>
    <w:p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rsidR="000A4E56" w:rsidRDefault="000A4E56">
      <w:pPr>
        <w:spacing w:afterLines="50" w:after="120"/>
        <w:jc w:val="both"/>
        <w:rPr>
          <w:bCs/>
          <w:iCs/>
          <w:sz w:val="24"/>
          <w:szCs w:val="16"/>
          <w:lang w:eastAsia="ko-KR"/>
        </w:rPr>
      </w:pPr>
    </w:p>
    <w:p w:rsidR="000A4E56" w:rsidRDefault="00900DB6">
      <w:pPr>
        <w:spacing w:afterLines="50" w:after="120"/>
        <w:jc w:val="both"/>
        <w:rPr>
          <w:bCs/>
          <w:iCs/>
          <w:szCs w:val="16"/>
          <w:lang w:eastAsia="ko-KR"/>
        </w:rPr>
      </w:pPr>
      <w:r>
        <w:rPr>
          <w:bCs/>
          <w:iCs/>
          <w:szCs w:val="16"/>
          <w:lang w:eastAsia="ko-KR"/>
        </w:rPr>
        <w:t>The following proposals are made:</w:t>
      </w:r>
    </w:p>
    <w:p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rsidR="000A4E56" w:rsidRDefault="000A4E56"/>
    <w:p w:rsidR="000A4E56" w:rsidRDefault="00900DB6">
      <w:pPr>
        <w:pStyle w:val="1"/>
        <w:rPr>
          <w:sz w:val="44"/>
        </w:rPr>
      </w:pPr>
      <w:r>
        <w:rPr>
          <w:sz w:val="44"/>
        </w:rPr>
        <w:t>SID</w:t>
      </w:r>
    </w:p>
    <w:p w:rsidR="000A4E56" w:rsidRDefault="00F93427">
      <w:pPr>
        <w:rPr>
          <w:rFonts w:eastAsia="Batang"/>
          <w:lang w:eastAsia="zh-CN"/>
        </w:rPr>
      </w:pPr>
      <w:hyperlink r:id="rId61" w:history="1">
        <w:r w:rsidR="00900DB6">
          <w:rPr>
            <w:rStyle w:val="150"/>
            <w:rFonts w:ascii="Times" w:eastAsia="Batang" w:hAnsi="Times" w:hint="default"/>
            <w:i/>
            <w:iCs/>
          </w:rPr>
          <w:t>RP-222644</w:t>
        </w:r>
      </w:hyperlink>
    </w:p>
    <w:p w:rsidR="000A4E56" w:rsidRDefault="000A4E56">
      <w:pPr>
        <w:rPr>
          <w:lang w:val="en-GB"/>
        </w:rPr>
      </w:pPr>
    </w:p>
    <w:p w:rsidR="000A4E56" w:rsidRDefault="00900DB6">
      <w:pPr>
        <w:ind w:right="-99"/>
        <w:rPr>
          <w:b/>
          <w:bCs/>
          <w:lang w:eastAsia="zh-CN"/>
        </w:rPr>
      </w:pPr>
      <w:r>
        <w:rPr>
          <w:b/>
          <w:bCs/>
        </w:rPr>
        <w:t>The study item includes the following objectives:</w:t>
      </w:r>
    </w:p>
    <w:p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rsidR="000A4E56" w:rsidRDefault="00900DB6">
      <w:pPr>
        <w:numPr>
          <w:ilvl w:val="2"/>
          <w:numId w:val="76"/>
        </w:numPr>
        <w:spacing w:before="100" w:beforeAutospacing="1" w:line="240" w:lineRule="auto"/>
        <w:ind w:right="-99"/>
      </w:pPr>
      <w:r>
        <w:t>Other use cases are not precluded</w:t>
      </w:r>
    </w:p>
    <w:p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rsidR="000A4E56" w:rsidRDefault="000A4E56">
      <w:pPr>
        <w:rPr>
          <w:lang w:val="en-GB"/>
        </w:rPr>
      </w:pPr>
    </w:p>
    <w:p w:rsidR="000A4E56" w:rsidRDefault="000A4E56">
      <w:pPr>
        <w:pStyle w:val="ac"/>
        <w:rPr>
          <w:rFonts w:ascii="Times New Roman" w:hAnsi="Times New Roman"/>
          <w:lang w:eastAsia="zh-CN"/>
        </w:rPr>
      </w:pPr>
    </w:p>
    <w:p w:rsidR="000A4E56" w:rsidRDefault="00900DB6">
      <w:pPr>
        <w:pStyle w:val="1"/>
        <w:rPr>
          <w:sz w:val="44"/>
        </w:rPr>
      </w:pPr>
      <w:bookmarkStart w:id="58" w:name="_Toc529948048"/>
      <w:bookmarkEnd w:id="57"/>
      <w:r>
        <w:rPr>
          <w:sz w:val="44"/>
        </w:rPr>
        <w:t>Reference</w:t>
      </w:r>
      <w:bookmarkEnd w:id="58"/>
    </w:p>
    <w:p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rsidR="000A4E56" w:rsidRDefault="00F93427">
      <w:pPr>
        <w:numPr>
          <w:ilvl w:val="0"/>
          <w:numId w:val="77"/>
        </w:numPr>
        <w:spacing w:after="120"/>
        <w:jc w:val="both"/>
        <w:textAlignment w:val="auto"/>
      </w:pPr>
      <w:hyperlink r:id="rId62" w:history="1">
        <w:r w:rsidR="00900DB6">
          <w:rPr>
            <w:rStyle w:val="aff3"/>
          </w:rPr>
          <w:t>R1-2208378</w:t>
        </w:r>
      </w:hyperlink>
      <w:r w:rsidR="00900DB6">
        <w:tab/>
        <w:t>Evaluation of Low Power WUS and initial performance results</w:t>
      </w:r>
      <w:r w:rsidR="00900DB6">
        <w:tab/>
        <w:t>FUTUREWEI</w:t>
      </w:r>
    </w:p>
    <w:p w:rsidR="000A4E56" w:rsidRDefault="00F93427">
      <w:pPr>
        <w:numPr>
          <w:ilvl w:val="0"/>
          <w:numId w:val="77"/>
        </w:numPr>
        <w:spacing w:after="120"/>
        <w:jc w:val="both"/>
        <w:textAlignment w:val="auto"/>
      </w:pPr>
      <w:hyperlink r:id="rId63" w:history="1">
        <w:r w:rsidR="00900DB6">
          <w:rPr>
            <w:rStyle w:val="aff3"/>
          </w:rPr>
          <w:t>R1-2208417</w:t>
        </w:r>
      </w:hyperlink>
      <w:r w:rsidR="00900DB6">
        <w:tab/>
        <w:t>Evaluation methodology for LP-WUS</w:t>
      </w:r>
      <w:r w:rsidR="00900DB6">
        <w:tab/>
        <w:t>Huawei, HiSilicon</w:t>
      </w:r>
    </w:p>
    <w:p w:rsidR="000A4E56" w:rsidRDefault="00F93427">
      <w:pPr>
        <w:numPr>
          <w:ilvl w:val="0"/>
          <w:numId w:val="77"/>
        </w:numPr>
        <w:spacing w:after="120"/>
        <w:jc w:val="both"/>
        <w:textAlignment w:val="auto"/>
      </w:pPr>
      <w:hyperlink r:id="rId64" w:history="1">
        <w:r w:rsidR="00900DB6">
          <w:rPr>
            <w:rStyle w:val="aff3"/>
          </w:rPr>
          <w:t>R1-2208572</w:t>
        </w:r>
      </w:hyperlink>
      <w:r w:rsidR="00900DB6">
        <w:tab/>
        <w:t>Discussion on evaluation on low power WUS</w:t>
      </w:r>
      <w:r w:rsidR="00900DB6">
        <w:tab/>
        <w:t>Spreadtrum Communications</w:t>
      </w:r>
    </w:p>
    <w:p w:rsidR="000A4E56" w:rsidRDefault="00F93427">
      <w:pPr>
        <w:numPr>
          <w:ilvl w:val="0"/>
          <w:numId w:val="77"/>
        </w:numPr>
        <w:spacing w:after="120"/>
        <w:jc w:val="both"/>
        <w:textAlignment w:val="auto"/>
      </w:pPr>
      <w:hyperlink r:id="rId65" w:history="1">
        <w:r w:rsidR="00900DB6">
          <w:rPr>
            <w:rStyle w:val="aff3"/>
          </w:rPr>
          <w:t>R1-2208668</w:t>
        </w:r>
      </w:hyperlink>
      <w:r w:rsidR="00900DB6">
        <w:tab/>
        <w:t>Evaluation methodologies for R18 LP-WUS/WUR</w:t>
      </w:r>
      <w:r w:rsidR="00900DB6">
        <w:tab/>
        <w:t>vivo</w:t>
      </w:r>
    </w:p>
    <w:p w:rsidR="000A4E56" w:rsidRDefault="00F93427">
      <w:pPr>
        <w:numPr>
          <w:ilvl w:val="0"/>
          <w:numId w:val="77"/>
        </w:numPr>
        <w:spacing w:after="120"/>
        <w:jc w:val="both"/>
        <w:textAlignment w:val="auto"/>
      </w:pPr>
      <w:hyperlink r:id="rId66" w:history="1">
        <w:r w:rsidR="00900DB6">
          <w:rPr>
            <w:rStyle w:val="aff3"/>
          </w:rPr>
          <w:t>R1-2208686</w:t>
        </w:r>
      </w:hyperlink>
      <w:r w:rsidR="00900DB6">
        <w:tab/>
        <w:t>Discussion on evaluation on LP-WUS</w:t>
      </w:r>
      <w:r w:rsidR="00900DB6">
        <w:tab/>
        <w:t>InterDigital, Inc.</w:t>
      </w:r>
    </w:p>
    <w:p w:rsidR="000A4E56" w:rsidRDefault="00F93427">
      <w:pPr>
        <w:numPr>
          <w:ilvl w:val="0"/>
          <w:numId w:val="77"/>
        </w:numPr>
        <w:spacing w:after="120"/>
        <w:jc w:val="both"/>
        <w:textAlignment w:val="auto"/>
      </w:pPr>
      <w:hyperlink r:id="rId67" w:history="1">
        <w:r w:rsidR="00900DB6">
          <w:rPr>
            <w:rStyle w:val="aff3"/>
          </w:rPr>
          <w:t>R1-2208698</w:t>
        </w:r>
      </w:hyperlink>
      <w:r w:rsidR="00900DB6">
        <w:tab/>
        <w:t>Low power WUS Evaluation Methodology</w:t>
      </w:r>
      <w:r w:rsidR="00900DB6">
        <w:tab/>
        <w:t>Nokia, Nokia Shanghai Bell</w:t>
      </w:r>
    </w:p>
    <w:p w:rsidR="000A4E56" w:rsidRDefault="00F93427">
      <w:pPr>
        <w:numPr>
          <w:ilvl w:val="0"/>
          <w:numId w:val="77"/>
        </w:numPr>
        <w:spacing w:after="120"/>
        <w:jc w:val="both"/>
        <w:textAlignment w:val="auto"/>
      </w:pPr>
      <w:hyperlink r:id="rId68" w:history="1">
        <w:r w:rsidR="00900DB6">
          <w:rPr>
            <w:rStyle w:val="aff3"/>
          </w:rPr>
          <w:t>R1-2208843</w:t>
        </w:r>
      </w:hyperlink>
      <w:r w:rsidR="00900DB6">
        <w:tab/>
        <w:t>Evaluation discussion on lower power wake-up signal</w:t>
      </w:r>
      <w:r w:rsidR="00900DB6">
        <w:tab/>
        <w:t>OPPO</w:t>
      </w:r>
    </w:p>
    <w:p w:rsidR="000A4E56" w:rsidRDefault="00F93427">
      <w:pPr>
        <w:numPr>
          <w:ilvl w:val="0"/>
          <w:numId w:val="77"/>
        </w:numPr>
        <w:spacing w:after="120"/>
        <w:jc w:val="both"/>
        <w:textAlignment w:val="auto"/>
      </w:pPr>
      <w:hyperlink r:id="rId69" w:history="1">
        <w:r w:rsidR="00900DB6">
          <w:rPr>
            <w:rStyle w:val="aff3"/>
          </w:rPr>
          <w:t>R1-2208960</w:t>
        </w:r>
      </w:hyperlink>
      <w:r w:rsidR="00900DB6">
        <w:tab/>
        <w:t>Deployment scenarios and evaluation methodologies for low-power WUS</w:t>
      </w:r>
      <w:r w:rsidR="00900DB6">
        <w:tab/>
        <w:t>CATT</w:t>
      </w:r>
    </w:p>
    <w:p w:rsidR="000A4E56" w:rsidRDefault="00F93427">
      <w:pPr>
        <w:numPr>
          <w:ilvl w:val="0"/>
          <w:numId w:val="77"/>
        </w:numPr>
        <w:spacing w:after="120"/>
        <w:jc w:val="both"/>
        <w:textAlignment w:val="auto"/>
      </w:pPr>
      <w:hyperlink r:id="rId70" w:history="1">
        <w:r w:rsidR="00900DB6">
          <w:rPr>
            <w:rStyle w:val="aff3"/>
          </w:rPr>
          <w:t>R1-2209075</w:t>
        </w:r>
      </w:hyperlink>
      <w:r w:rsidR="00900DB6">
        <w:tab/>
        <w:t>Discussion on evaluations on LP WUS</w:t>
      </w:r>
      <w:r w:rsidR="00900DB6">
        <w:tab/>
        <w:t>Intel Corporation</w:t>
      </w:r>
    </w:p>
    <w:p w:rsidR="000A4E56" w:rsidRDefault="00F93427">
      <w:pPr>
        <w:numPr>
          <w:ilvl w:val="0"/>
          <w:numId w:val="77"/>
        </w:numPr>
        <w:spacing w:after="120"/>
        <w:jc w:val="both"/>
        <w:textAlignment w:val="auto"/>
      </w:pPr>
      <w:hyperlink r:id="rId71" w:history="1">
        <w:r w:rsidR="00900DB6">
          <w:rPr>
            <w:rStyle w:val="aff3"/>
          </w:rPr>
          <w:t>R1-2209199</w:t>
        </w:r>
      </w:hyperlink>
      <w:r w:rsidR="00900DB6">
        <w:tab/>
        <w:t>Evaluation on LP-WUS</w:t>
      </w:r>
      <w:r w:rsidR="00900DB6">
        <w:tab/>
        <w:t>ZTE, Sanechips</w:t>
      </w:r>
    </w:p>
    <w:p w:rsidR="000A4E56" w:rsidRDefault="00F93427">
      <w:pPr>
        <w:numPr>
          <w:ilvl w:val="0"/>
          <w:numId w:val="77"/>
        </w:numPr>
        <w:spacing w:after="120"/>
        <w:jc w:val="both"/>
        <w:textAlignment w:val="auto"/>
      </w:pPr>
      <w:hyperlink r:id="rId72" w:history="1">
        <w:r w:rsidR="00900DB6">
          <w:rPr>
            <w:rStyle w:val="aff3"/>
          </w:rPr>
          <w:t>R1-2209270</w:t>
        </w:r>
      </w:hyperlink>
      <w:r w:rsidR="00900DB6">
        <w:tab/>
        <w:t>Evaluation on low power WUS</w:t>
      </w:r>
      <w:r w:rsidR="00900DB6">
        <w:tab/>
        <w:t>xiaomi</w:t>
      </w:r>
    </w:p>
    <w:p w:rsidR="000A4E56" w:rsidRDefault="00F93427">
      <w:pPr>
        <w:numPr>
          <w:ilvl w:val="0"/>
          <w:numId w:val="77"/>
        </w:numPr>
        <w:spacing w:after="120"/>
        <w:jc w:val="both"/>
        <w:textAlignment w:val="auto"/>
      </w:pPr>
      <w:hyperlink r:id="rId73" w:history="1">
        <w:r w:rsidR="00900DB6">
          <w:rPr>
            <w:rStyle w:val="aff3"/>
          </w:rPr>
          <w:t>R1-2209361</w:t>
        </w:r>
      </w:hyperlink>
      <w:r w:rsidR="00900DB6">
        <w:tab/>
        <w:t>Discussion on evaluation methodology and applicable scenarios for low power WUR</w:t>
      </w:r>
      <w:r w:rsidR="00900DB6">
        <w:tab/>
        <w:t>CMCC</w:t>
      </w:r>
    </w:p>
    <w:p w:rsidR="000A4E56" w:rsidRDefault="00F93427">
      <w:pPr>
        <w:numPr>
          <w:ilvl w:val="0"/>
          <w:numId w:val="77"/>
        </w:numPr>
        <w:spacing w:after="120"/>
        <w:jc w:val="both"/>
        <w:textAlignment w:val="auto"/>
      </w:pPr>
      <w:hyperlink r:id="rId74" w:history="1">
        <w:r w:rsidR="00900DB6">
          <w:rPr>
            <w:rStyle w:val="aff3"/>
          </w:rPr>
          <w:t>R1-2209502</w:t>
        </w:r>
      </w:hyperlink>
      <w:r w:rsidR="00900DB6">
        <w:tab/>
        <w:t>Evaluation on low power WUS</w:t>
      </w:r>
      <w:r w:rsidR="00900DB6">
        <w:tab/>
        <w:t>MediaTek Inc.</w:t>
      </w:r>
    </w:p>
    <w:p w:rsidR="000A4E56" w:rsidRDefault="00F93427">
      <w:pPr>
        <w:numPr>
          <w:ilvl w:val="0"/>
          <w:numId w:val="77"/>
        </w:numPr>
        <w:spacing w:after="120"/>
        <w:jc w:val="both"/>
        <w:textAlignment w:val="auto"/>
      </w:pPr>
      <w:hyperlink r:id="rId75" w:history="1">
        <w:r w:rsidR="00900DB6">
          <w:rPr>
            <w:rStyle w:val="aff3"/>
          </w:rPr>
          <w:t>R1-2209605</w:t>
        </w:r>
      </w:hyperlink>
      <w:r w:rsidR="00900DB6">
        <w:tab/>
        <w:t>On performance evaluation for low power wake-up signal</w:t>
      </w:r>
      <w:r w:rsidR="00900DB6">
        <w:tab/>
        <w:t>Apple</w:t>
      </w:r>
    </w:p>
    <w:p w:rsidR="000A4E56" w:rsidRDefault="00F93427">
      <w:pPr>
        <w:numPr>
          <w:ilvl w:val="0"/>
          <w:numId w:val="77"/>
        </w:numPr>
        <w:spacing w:after="120"/>
        <w:jc w:val="both"/>
        <w:textAlignment w:val="auto"/>
      </w:pPr>
      <w:hyperlink r:id="rId76" w:history="1">
        <w:r w:rsidR="00900DB6">
          <w:rPr>
            <w:rStyle w:val="aff3"/>
          </w:rPr>
          <w:t>R1-2209621</w:t>
        </w:r>
      </w:hyperlink>
      <w:r w:rsidR="00900DB6">
        <w:tab/>
        <w:t>Discussion on low power WUS evaluation</w:t>
      </w:r>
      <w:r w:rsidR="00900DB6">
        <w:tab/>
        <w:t>Rakuten Symphony</w:t>
      </w:r>
    </w:p>
    <w:p w:rsidR="000A4E56" w:rsidRDefault="00F93427">
      <w:pPr>
        <w:numPr>
          <w:ilvl w:val="0"/>
          <w:numId w:val="77"/>
        </w:numPr>
        <w:spacing w:after="120"/>
        <w:jc w:val="both"/>
        <w:textAlignment w:val="auto"/>
      </w:pPr>
      <w:hyperlink r:id="rId77" w:history="1">
        <w:r w:rsidR="00900DB6">
          <w:rPr>
            <w:rStyle w:val="aff3"/>
          </w:rPr>
          <w:t>R1-2209665</w:t>
        </w:r>
      </w:hyperlink>
      <w:r w:rsidR="00900DB6">
        <w:tab/>
        <w:t>Discussion on the evaluation methodology for low power WUS</w:t>
      </w:r>
      <w:r w:rsidR="00900DB6">
        <w:tab/>
        <w:t>Lenovo</w:t>
      </w:r>
    </w:p>
    <w:p w:rsidR="000A4E56" w:rsidRDefault="00F93427">
      <w:pPr>
        <w:numPr>
          <w:ilvl w:val="0"/>
          <w:numId w:val="77"/>
        </w:numPr>
        <w:spacing w:after="120"/>
        <w:jc w:val="both"/>
        <w:textAlignment w:val="auto"/>
      </w:pPr>
      <w:hyperlink r:id="rId78" w:history="1">
        <w:r w:rsidR="00900DB6">
          <w:rPr>
            <w:rStyle w:val="aff3"/>
          </w:rPr>
          <w:t>R1-2209685</w:t>
        </w:r>
      </w:hyperlink>
      <w:r w:rsidR="00900DB6">
        <w:tab/>
        <w:t>Discussion on evaluation for low power WUS</w:t>
      </w:r>
      <w:r w:rsidR="00900DB6">
        <w:tab/>
        <w:t>Sharp</w:t>
      </w:r>
    </w:p>
    <w:p w:rsidR="000A4E56" w:rsidRDefault="00F93427">
      <w:pPr>
        <w:numPr>
          <w:ilvl w:val="0"/>
          <w:numId w:val="77"/>
        </w:numPr>
        <w:spacing w:after="120"/>
        <w:jc w:val="both"/>
        <w:textAlignment w:val="auto"/>
      </w:pPr>
      <w:hyperlink r:id="rId79" w:history="1">
        <w:r w:rsidR="00900DB6">
          <w:rPr>
            <w:rStyle w:val="aff3"/>
          </w:rPr>
          <w:t>R1-2209756</w:t>
        </w:r>
      </w:hyperlink>
      <w:r w:rsidR="00900DB6">
        <w:tab/>
        <w:t>Evaluation on LP-WUS/WUR</w:t>
      </w:r>
      <w:r w:rsidR="00900DB6">
        <w:tab/>
        <w:t>Samsung</w:t>
      </w:r>
    </w:p>
    <w:p w:rsidR="000A4E56" w:rsidRDefault="00F93427">
      <w:pPr>
        <w:numPr>
          <w:ilvl w:val="0"/>
          <w:numId w:val="77"/>
        </w:numPr>
        <w:spacing w:after="120"/>
        <w:jc w:val="both"/>
        <w:textAlignment w:val="auto"/>
      </w:pPr>
      <w:hyperlink r:id="rId80" w:history="1">
        <w:r w:rsidR="00900DB6">
          <w:rPr>
            <w:rStyle w:val="aff3"/>
          </w:rPr>
          <w:t>R1-2209766</w:t>
        </w:r>
      </w:hyperlink>
      <w:r w:rsidR="00900DB6">
        <w:tab/>
        <w:t>Initial view on evaluation of low-power WUS</w:t>
      </w:r>
      <w:r w:rsidR="00900DB6">
        <w:tab/>
        <w:t>Rakuten Mobile, Inc</w:t>
      </w:r>
    </w:p>
    <w:p w:rsidR="000A4E56" w:rsidRDefault="00F93427">
      <w:pPr>
        <w:numPr>
          <w:ilvl w:val="0"/>
          <w:numId w:val="77"/>
        </w:numPr>
        <w:spacing w:after="120"/>
        <w:jc w:val="both"/>
        <w:textAlignment w:val="auto"/>
      </w:pPr>
      <w:hyperlink r:id="rId81" w:history="1">
        <w:r w:rsidR="00900DB6">
          <w:rPr>
            <w:rStyle w:val="aff3"/>
          </w:rPr>
          <w:t>R1-2209862</w:t>
        </w:r>
      </w:hyperlink>
      <w:r w:rsidR="00900DB6">
        <w:tab/>
        <w:t>Evaluation framework for low power WUS</w:t>
      </w:r>
      <w:r w:rsidR="00900DB6">
        <w:tab/>
        <w:t>Ericsson</w:t>
      </w:r>
    </w:p>
    <w:p w:rsidR="000A4E56" w:rsidRDefault="00F93427">
      <w:pPr>
        <w:numPr>
          <w:ilvl w:val="0"/>
          <w:numId w:val="77"/>
        </w:numPr>
        <w:spacing w:after="120"/>
        <w:jc w:val="both"/>
        <w:textAlignment w:val="auto"/>
      </w:pPr>
      <w:hyperlink r:id="rId82" w:history="1">
        <w:r w:rsidR="00900DB6">
          <w:rPr>
            <w:rStyle w:val="aff3"/>
          </w:rPr>
          <w:t>R1-2210010</w:t>
        </w:r>
      </w:hyperlink>
      <w:r w:rsidR="00900DB6">
        <w:tab/>
        <w:t>Evaluation methodology for LP-WUS</w:t>
      </w:r>
      <w:r w:rsidR="00900DB6">
        <w:tab/>
        <w:t>Qualcomm Incorporated</w:t>
      </w:r>
    </w:p>
    <w:p w:rsidR="000A4E56" w:rsidRDefault="00F93427">
      <w:pPr>
        <w:numPr>
          <w:ilvl w:val="0"/>
          <w:numId w:val="77"/>
        </w:numPr>
        <w:spacing w:after="120"/>
        <w:jc w:val="both"/>
        <w:textAlignment w:val="auto"/>
      </w:pPr>
      <w:hyperlink r:id="rId83" w:history="1">
        <w:r w:rsidR="00900DB6">
          <w:rPr>
            <w:rStyle w:val="aff3"/>
          </w:rPr>
          <w:t>R1-2210051</w:t>
        </w:r>
      </w:hyperlink>
      <w:r w:rsidR="00900DB6">
        <w:tab/>
        <w:t>Discussion on Evaluation on Low power WUS</w:t>
      </w:r>
      <w:r w:rsidR="00900DB6">
        <w:tab/>
        <w:t>EURECOM</w:t>
      </w:r>
    </w:p>
    <w:p w:rsidR="000A4E56" w:rsidRDefault="00F93427">
      <w:pPr>
        <w:numPr>
          <w:ilvl w:val="0"/>
          <w:numId w:val="77"/>
        </w:numPr>
        <w:spacing w:after="120"/>
        <w:jc w:val="both"/>
        <w:textAlignment w:val="auto"/>
      </w:pPr>
      <w:hyperlink r:id="rId84" w:history="1">
        <w:r w:rsidR="00900DB6">
          <w:rPr>
            <w:rStyle w:val="aff3"/>
          </w:rPr>
          <w:t>R1-2210169</w:t>
        </w:r>
      </w:hyperlink>
      <w:r w:rsidR="00900DB6">
        <w:tab/>
        <w:t>Discussion on evaluation methodology for low power WUS</w:t>
      </w:r>
      <w:r w:rsidR="00900DB6">
        <w:tab/>
        <w:t>NTT DOCOMO, INC.</w:t>
      </w:r>
    </w:p>
    <w:p w:rsidR="000A4E56" w:rsidRDefault="00F93427">
      <w:pPr>
        <w:numPr>
          <w:ilvl w:val="0"/>
          <w:numId w:val="77"/>
        </w:numPr>
        <w:spacing w:after="120"/>
        <w:jc w:val="both"/>
        <w:textAlignment w:val="auto"/>
      </w:pPr>
      <w:hyperlink r:id="rId85" w:history="1">
        <w:r w:rsidR="00900DB6">
          <w:rPr>
            <w:rStyle w:val="aff3"/>
          </w:rPr>
          <w:t>R1-2210197</w:t>
        </w:r>
      </w:hyperlink>
      <w:r w:rsidR="00900DB6">
        <w:tab/>
        <w:t>On LP-WUS evaluation</w:t>
      </w:r>
      <w:r w:rsidR="00900DB6">
        <w:tab/>
        <w:t>Nordic Semiconductor ASA</w:t>
      </w:r>
    </w:p>
    <w:p w:rsidR="000A4E56" w:rsidRDefault="00F93427">
      <w:pPr>
        <w:numPr>
          <w:ilvl w:val="0"/>
          <w:numId w:val="77"/>
        </w:numPr>
        <w:spacing w:after="120"/>
        <w:jc w:val="both"/>
        <w:textAlignment w:val="auto"/>
      </w:pPr>
      <w:hyperlink r:id="rId86" w:history="1">
        <w:r w:rsidR="00900DB6">
          <w:rPr>
            <w:rStyle w:val="aff3"/>
          </w:rPr>
          <w:t>R1-2210222</w:t>
        </w:r>
      </w:hyperlink>
      <w:r w:rsidR="00900DB6">
        <w:tab/>
        <w:t>Evaluation for low power WUS</w:t>
      </w:r>
      <w:r w:rsidR="00900DB6">
        <w:tab/>
        <w:t>Sony</w:t>
      </w:r>
    </w:p>
    <w:p w:rsidR="000A4E56" w:rsidRDefault="00900DB6">
      <w:pPr>
        <w:pStyle w:val="1"/>
        <w:rPr>
          <w:sz w:val="44"/>
        </w:rPr>
      </w:pPr>
      <w:r>
        <w:rPr>
          <w:sz w:val="44"/>
        </w:rPr>
        <w:t>History</w:t>
      </w:r>
    </w:p>
    <w:p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427" w:rsidRDefault="00F93427">
      <w:pPr>
        <w:spacing w:after="0" w:line="240" w:lineRule="auto"/>
      </w:pPr>
      <w:r>
        <w:separator/>
      </w:r>
    </w:p>
  </w:endnote>
  <w:endnote w:type="continuationSeparator" w:id="0">
    <w:p w:rsidR="00F93427" w:rsidRDefault="00F9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Gulim">
    <w:altName w:val="굴림"/>
    <w:panose1 w:val="020B0600000101010101"/>
    <w:charset w:val="81"/>
    <w:family w:val="swiss"/>
    <w:pitch w:val="default"/>
    <w:sig w:usb0="B00002AF" w:usb1="69D77CFB" w:usb2="00000030" w:usb3="00000000" w:csb0="4008009F" w:csb1="DFD70000"/>
  </w:font>
  <w:font w:name="TimesNewRomanPS-ItalicMT">
    <w:altName w:val="Times New Roman"/>
    <w:charset w:val="00"/>
    <w:family w:val="roman"/>
    <w:pitch w:val="default"/>
  </w:font>
  <w:font w:name="Yu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E56" w:rsidRDefault="00900DB6">
    <w:pPr>
      <w:pStyle w:val="af2"/>
      <w:ind w:right="360"/>
    </w:pPr>
    <w:r>
      <w:rPr>
        <w:rStyle w:val="aff0"/>
      </w:rPr>
      <w:fldChar w:fldCharType="begin"/>
    </w:r>
    <w:r>
      <w:rPr>
        <w:rStyle w:val="aff0"/>
      </w:rPr>
      <w:instrText xml:space="preserve"> PAGE </w:instrText>
    </w:r>
    <w:r>
      <w:rPr>
        <w:rStyle w:val="aff0"/>
      </w:rPr>
      <w:fldChar w:fldCharType="separate"/>
    </w:r>
    <w:r w:rsidR="00F669A8">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F669A8">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427" w:rsidRDefault="00F93427">
      <w:pPr>
        <w:spacing w:after="0" w:line="240" w:lineRule="auto"/>
      </w:pPr>
      <w:r>
        <w:separator/>
      </w:r>
    </w:p>
  </w:footnote>
  <w:footnote w:type="continuationSeparator" w:id="0">
    <w:p w:rsidR="00F93427" w:rsidRDefault="00F9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5"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7"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0"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4"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8"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5"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8"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0"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2"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6"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E26A4D1"/>
    <w:multiLevelType w:val="singleLevel"/>
    <w:tmpl w:val="5E26A4D1"/>
    <w:lvl w:ilvl="0">
      <w:start w:val="1"/>
      <w:numFmt w:val="decimal"/>
      <w:suff w:val="space"/>
      <w:lvlText w:val="%1."/>
      <w:lvlJc w:val="left"/>
    </w:lvl>
  </w:abstractNum>
  <w:abstractNum w:abstractNumId="63"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29"/>
  </w:num>
  <w:num w:numId="3">
    <w:abstractNumId w:val="37"/>
  </w:num>
  <w:num w:numId="4">
    <w:abstractNumId w:val="65"/>
  </w:num>
  <w:num w:numId="5">
    <w:abstractNumId w:val="76"/>
  </w:num>
  <w:num w:numId="6">
    <w:abstractNumId w:val="55"/>
  </w:num>
  <w:num w:numId="7">
    <w:abstractNumId w:val="75"/>
  </w:num>
  <w:num w:numId="8">
    <w:abstractNumId w:val="42"/>
  </w:num>
  <w:num w:numId="9">
    <w:abstractNumId w:val="23"/>
  </w:num>
  <w:num w:numId="10">
    <w:abstractNumId w:val="38"/>
  </w:num>
  <w:num w:numId="11">
    <w:abstractNumId w:val="80"/>
  </w:num>
  <w:num w:numId="12">
    <w:abstractNumId w:val="1"/>
  </w:num>
  <w:num w:numId="13">
    <w:abstractNumId w:val="67"/>
  </w:num>
  <w:num w:numId="14">
    <w:abstractNumId w:val="73"/>
  </w:num>
  <w:num w:numId="15">
    <w:abstractNumId w:val="59"/>
  </w:num>
  <w:num w:numId="16">
    <w:abstractNumId w:val="77"/>
  </w:num>
  <w:num w:numId="17">
    <w:abstractNumId w:val="74"/>
  </w:num>
  <w:num w:numId="18">
    <w:abstractNumId w:val="78"/>
  </w:num>
  <w:num w:numId="19">
    <w:abstractNumId w:val="66"/>
  </w:num>
  <w:num w:numId="20">
    <w:abstractNumId w:val="35"/>
  </w:num>
  <w:num w:numId="21">
    <w:abstractNumId w:val="71"/>
  </w:num>
  <w:num w:numId="22">
    <w:abstractNumId w:val="33"/>
  </w:num>
  <w:num w:numId="23">
    <w:abstractNumId w:val="26"/>
  </w:num>
  <w:num w:numId="24">
    <w:abstractNumId w:val="64"/>
  </w:num>
  <w:num w:numId="25">
    <w:abstractNumId w:val="48"/>
  </w:num>
  <w:num w:numId="26">
    <w:abstractNumId w:val="43"/>
  </w:num>
  <w:num w:numId="27">
    <w:abstractNumId w:val="6"/>
  </w:num>
  <w:num w:numId="28">
    <w:abstractNumId w:val="51"/>
  </w:num>
  <w:num w:numId="29">
    <w:abstractNumId w:val="28"/>
  </w:num>
  <w:num w:numId="30">
    <w:abstractNumId w:val="9"/>
  </w:num>
  <w:num w:numId="31">
    <w:abstractNumId w:val="15"/>
  </w:num>
  <w:num w:numId="32">
    <w:abstractNumId w:val="32"/>
  </w:num>
  <w:num w:numId="33">
    <w:abstractNumId w:val="19"/>
  </w:num>
  <w:num w:numId="34">
    <w:abstractNumId w:val="47"/>
  </w:num>
  <w:num w:numId="35">
    <w:abstractNumId w:val="18"/>
  </w:num>
  <w:num w:numId="36">
    <w:abstractNumId w:val="12"/>
  </w:num>
  <w:num w:numId="37">
    <w:abstractNumId w:val="50"/>
  </w:num>
  <w:num w:numId="38">
    <w:abstractNumId w:val="52"/>
  </w:num>
  <w:num w:numId="39">
    <w:abstractNumId w:val="22"/>
  </w:num>
  <w:num w:numId="40">
    <w:abstractNumId w:val="11"/>
  </w:num>
  <w:num w:numId="41">
    <w:abstractNumId w:val="5"/>
  </w:num>
  <w:num w:numId="42">
    <w:abstractNumId w:val="40"/>
  </w:num>
  <w:num w:numId="43">
    <w:abstractNumId w:val="54"/>
  </w:num>
  <w:num w:numId="44">
    <w:abstractNumId w:val="62"/>
  </w:num>
  <w:num w:numId="45">
    <w:abstractNumId w:val="3"/>
  </w:num>
  <w:num w:numId="46">
    <w:abstractNumId w:val="4"/>
  </w:num>
  <w:num w:numId="47">
    <w:abstractNumId w:val="7"/>
  </w:num>
  <w:num w:numId="48">
    <w:abstractNumId w:val="30"/>
  </w:num>
  <w:num w:numId="49">
    <w:abstractNumId w:val="49"/>
  </w:num>
  <w:num w:numId="50">
    <w:abstractNumId w:val="63"/>
  </w:num>
  <w:num w:numId="51">
    <w:abstractNumId w:val="56"/>
  </w:num>
  <w:num w:numId="52">
    <w:abstractNumId w:val="2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10"/>
  </w:num>
  <w:num w:numId="56">
    <w:abstractNumId w:val="17"/>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79"/>
  </w:num>
  <w:num w:numId="65">
    <w:abstractNumId w:val="58"/>
  </w:num>
  <w:num w:numId="66">
    <w:abstractNumId w:val="41"/>
  </w:num>
  <w:num w:numId="67">
    <w:abstractNumId w:val="2"/>
  </w:num>
  <w:num w:numId="68">
    <w:abstractNumId w:val="27"/>
  </w:num>
  <w:num w:numId="69">
    <w:abstractNumId w:val="0"/>
  </w:num>
  <w:num w:numId="70">
    <w:abstractNumId w:val="44"/>
  </w:num>
  <w:num w:numId="71">
    <w:abstractNumId w:val="61"/>
  </w:num>
  <w:num w:numId="72">
    <w:abstractNumId w:val="70"/>
  </w:num>
  <w:num w:numId="73">
    <w:abstractNumId w:val="53"/>
  </w:num>
  <w:num w:numId="74">
    <w:abstractNumId w:val="57"/>
  </w:num>
  <w:num w:numId="75">
    <w:abstractNumId w:val="45"/>
  </w:num>
  <w:num w:numId="76">
    <w:abstractNumId w:val="60"/>
  </w:num>
  <w:num w:numId="77">
    <w:abstractNumId w:val="72"/>
  </w:num>
  <w:num w:numId="78">
    <w:abstractNumId w:val="21"/>
  </w:num>
  <w:num w:numId="79">
    <w:abstractNumId w:val="68"/>
  </w:num>
  <w:num w:numId="80">
    <w:abstractNumId w:val="69"/>
  </w:num>
  <w:num w:numId="81">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60"/>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Visio_Drawing1.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5" Type="http://schemas.openxmlformats.org/officeDocument/2006/relationships/customXml" Target="../customXml/item5.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21.zip" TargetMode="Externa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8.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87" Type="http://schemas.openxmlformats.org/officeDocument/2006/relationships/footer" Target="footer1.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A3138C8B-96D9-41D1-893D-F813DD53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72</Pages>
  <Words>22692</Words>
  <Characters>129351</Characters>
  <Application>Microsoft Office Word</Application>
  <DocSecurity>0</DocSecurity>
  <Lines>1077</Lines>
  <Paragraphs>303</Paragraphs>
  <ScaleCrop>false</ScaleCrop>
  <Company>vivo</Company>
  <LinksUpToDate>false</LinksUpToDate>
  <CharactersWithSpaces>151740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 Wu(vivo)</cp:lastModifiedBy>
  <cp:revision>2</cp:revision>
  <cp:lastPrinted>2020-10-27T02:39:00Z</cp:lastPrinted>
  <dcterms:created xsi:type="dcterms:W3CDTF">2022-10-11T13:27:00Z</dcterms:created>
  <dcterms:modified xsi:type="dcterms:W3CDTF">2022-10-11T13:27:00Z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