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w:t>
            </w:r>
            <w:proofErr w:type="spellStart"/>
            <w:r>
              <w:rPr>
                <w:rFonts w:ascii="Calibri" w:eastAsia="Times New Roman" w:hAnsi="Calibri" w:cs="Calibri"/>
                <w:b/>
                <w:bCs/>
                <w:color w:val="000000"/>
                <w:szCs w:val="20"/>
              </w:rPr>
              <w:t>eCG</w:t>
            </w:r>
            <w:proofErr w:type="spellEnd"/>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 xml:space="preserve">Continue discussion on the necessity of </w:t>
            </w:r>
            <w:proofErr w:type="spellStart"/>
            <w:r>
              <w:rPr>
                <w:rFonts w:eastAsia="Times New Roman" w:cs="Arial"/>
                <w:color w:val="000000"/>
                <w:szCs w:val="20"/>
                <w:lang w:val="en-US"/>
              </w:rPr>
              <w:t>eCG</w:t>
            </w:r>
            <w:proofErr w:type="spellEnd"/>
            <w:r>
              <w:rPr>
                <w:rFonts w:eastAsia="Times New Roman" w:cs="Arial"/>
                <w:color w:val="000000"/>
                <w:szCs w:val="20"/>
                <w:lang w:val="en-US"/>
              </w:rPr>
              <w:t xml:space="preserve">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proofErr w:type="spellStart"/>
            <w:r w:rsidRPr="009B2B6F">
              <w:rPr>
                <w:rFonts w:ascii="Calibri" w:eastAsia="Times New Roman" w:hAnsi="Calibri" w:cs="Calibri"/>
                <w:color w:val="000000"/>
                <w:szCs w:val="20"/>
                <w:lang w:val="fi-FI"/>
              </w:rPr>
              <w:t>vivo</w:t>
            </w:r>
            <w:proofErr w:type="spellEnd"/>
            <w:r w:rsidRPr="009B2B6F">
              <w:rPr>
                <w:rFonts w:ascii="Calibri" w:eastAsia="Times New Roman" w:hAnsi="Calibri" w:cs="Calibri"/>
                <w:color w:val="000000"/>
                <w:szCs w:val="20"/>
                <w:lang w:val="fi-FI"/>
              </w:rPr>
              <w:t>,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w:t>
            </w:r>
            <w:proofErr w:type="spellStart"/>
            <w:r w:rsidRPr="009B2B6F">
              <w:rPr>
                <w:rFonts w:ascii="Calibri" w:eastAsia="Times New Roman" w:hAnsi="Calibri" w:cs="Calibri"/>
                <w:color w:val="FF0000"/>
                <w:szCs w:val="20"/>
                <w:lang w:val="fi-FI"/>
              </w:rPr>
              <w:t>vivo</w:t>
            </w:r>
            <w:proofErr w:type="spellEnd"/>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w:t>
            </w:r>
            <w:proofErr w:type="spellStart"/>
            <w:r w:rsidRPr="009B2B6F">
              <w:rPr>
                <w:rFonts w:ascii="Calibri" w:eastAsia="Times New Roman" w:hAnsi="Calibri" w:cs="Calibri"/>
                <w:color w:val="000000"/>
                <w:szCs w:val="20"/>
                <w:lang w:val="fi-FI"/>
              </w:rPr>
              <w:t>vivo</w:t>
            </w:r>
            <w:proofErr w:type="spellEnd"/>
            <w:r w:rsidRPr="009B2B6F">
              <w:rPr>
                <w:rFonts w:ascii="Calibri" w:eastAsia="Times New Roman" w:hAnsi="Calibri" w:cs="Calibri"/>
                <w:color w:val="000000"/>
                <w:szCs w:val="20"/>
                <w:lang w:val="fi-FI"/>
              </w:rPr>
              <w:t xml:space="preserve">,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 xml:space="preserve">whether/how to support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It is observed that for large PDB (e.g.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DG outperforms CG. For small PDB (e.g.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Moderator’s recommendation for continuation of discussion to decide whether/how to support </w:t>
            </w:r>
            <w:proofErr w:type="spellStart"/>
            <w:r>
              <w:rPr>
                <w:rFonts w:ascii="Times New Roman" w:hAnsi="Times New Roman" w:cs="Times New Roman"/>
                <w:sz w:val="20"/>
                <w:szCs w:val="20"/>
                <w:lang w:val="en-US" w:eastAsia="ja-JP"/>
              </w:rPr>
              <w:t>eCG</w:t>
            </w:r>
            <w:proofErr w:type="spellEnd"/>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example, the suggestion to compare the performance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 xml:space="preserve">Dynamic indication to the UE to adjust CG parameters (e.g.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2F90A71F" w14:textId="77777777" w:rsidR="00CC6FA4" w:rsidRDefault="00CC6FA4">
      <w:pPr>
        <w:rPr>
          <w:szCs w:val="20"/>
          <w:lang w:val="en-US"/>
        </w:rPr>
      </w:pPr>
    </w:p>
    <w:p w14:paraId="5B682D9F" w14:textId="77777777" w:rsidR="00CC6FA4" w:rsidRDefault="005804A5">
      <w:pPr>
        <w:pStyle w:val="Heading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lastRenderedPageBreak/>
        <w:t>eCG</w:t>
      </w:r>
      <w:proofErr w:type="spellEnd"/>
      <w:r>
        <w:rPr>
          <w:rFonts w:ascii="Times New Roman" w:hAnsi="Times New Roman" w:cs="Times New Roman"/>
          <w:szCs w:val="18"/>
          <w:lang w:val="en-US" w:eastAsia="ja-JP"/>
        </w:rPr>
        <w:t xml:space="preserve"> (CG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w:t>
      </w:r>
      <w:proofErr w:type="spellStart"/>
      <w:r>
        <w:rPr>
          <w:rFonts w:ascii="Times New Roman" w:hAnsi="Times New Roman" w:cs="Times New Roman"/>
          <w:b/>
          <w:bCs/>
          <w:szCs w:val="18"/>
          <w:lang w:val="en-US" w:eastAsia="ja-JP"/>
        </w:rPr>
        <w:t>Sanechips</w:t>
      </w:r>
      <w:proofErr w:type="spellEnd"/>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(adaptation/CG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Discuss your view on at least the practicality of assumptions for pre-scheduling, hybrid CG-DG and in comparison,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on the necessity/benefit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 same reasons as for no need for </w:t>
            </w:r>
            <w:proofErr w:type="spellStart"/>
            <w:r>
              <w:rPr>
                <w:rFonts w:ascii="Times New Roman" w:hAnsi="Times New Roman" w:cs="Times New Roman"/>
                <w:szCs w:val="18"/>
                <w:lang w:val="en-US" w:eastAsia="ja-JP"/>
              </w:rPr>
              <w:t>eSPS</w:t>
            </w:r>
            <w:proofErr w:type="spellEnd"/>
            <w:r>
              <w:rPr>
                <w:rFonts w:ascii="Times New Roman" w:hAnsi="Times New Roman" w:cs="Times New Roman"/>
                <w:szCs w:val="18"/>
                <w:lang w:val="en-US" w:eastAsia="ja-JP"/>
              </w:rPr>
              <w:t>.</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similar to CATT’s proposed UL XR-PMW shown in Table 3 of R1-2208953 (also captured in section 3.5).  The hybrid CG-DG is similar to CATT’s proposed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Secondly, </w:t>
            </w:r>
            <w:r>
              <w:rPr>
                <w:rFonts w:ascii="Times New Roman" w:eastAsia="SimSun" w:hAnsi="Times New Roman" w:cs="Times New Roman"/>
                <w:szCs w:val="18"/>
                <w:lang w:val="en-US" w:eastAsia="zh-CN"/>
              </w:rPr>
              <w:t xml:space="preserve">we need to further think that, </w:t>
            </w:r>
            <w:proofErr w:type="spellStart"/>
            <w:r>
              <w:rPr>
                <w:rFonts w:ascii="Times New Roman" w:eastAsia="SimSun" w:hAnsi="Times New Roman" w:cs="Times New Roman"/>
                <w:szCs w:val="18"/>
                <w:lang w:val="en-US" w:eastAsia="zh-CN"/>
              </w:rPr>
              <w:t>i.e.,if</w:t>
            </w:r>
            <w:proofErr w:type="spell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to hybrid CG-DG, as CATT points out, in fact it is a kind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r>
              <w:rPr>
                <w:rFonts w:ascii="Times New Roman" w:hAnsi="Times New Roman" w:cs="Times New Roman"/>
                <w:szCs w:val="18"/>
                <w:lang w:val="en-US" w:eastAsia="ja-JP"/>
              </w:rPr>
              <w:t>ZTE,Huawei,CATT,vivo</w:t>
            </w:r>
            <w:proofErr w:type="spellEnd"/>
            <w:r>
              <w:rPr>
                <w:rFonts w:ascii="Times New Roman" w:hAnsi="Times New Roman" w:cs="Times New Roman"/>
                <w:szCs w:val="18"/>
                <w:lang w:val="en-US" w:eastAsia="ja-JP"/>
              </w:rPr>
              <w:t xml:space="preserve">, it really doesn’t make sense to me to say that DG always outperforms CG for capacity.(DG compares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w:t>
            </w:r>
            <w:proofErr w:type="spellStart"/>
            <w:r>
              <w:rPr>
                <w:rFonts w:ascii="Times New Roman" w:eastAsia="SimSun" w:hAnsi="Times New Roman" w:cs="Times New Roman" w:hint="eastAsia"/>
                <w:szCs w:val="18"/>
                <w:lang w:val="en-US" w:eastAsia="zh-CN"/>
              </w:rPr>
              <w:t>eCG</w:t>
            </w:r>
            <w:proofErr w:type="spellEnd"/>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w:t>
            </w:r>
            <w:proofErr w:type="spellStart"/>
            <w:r>
              <w:rPr>
                <w:rFonts w:ascii="Times New Roman" w:eastAsia="Malgun Gothic" w:hAnsi="Times New Roman" w:cs="Times New Roman"/>
                <w:bCs/>
                <w:szCs w:val="18"/>
                <w:lang w:val="en-US" w:eastAsia="ko-KR"/>
              </w:rPr>
              <w:t>eCG</w:t>
            </w:r>
            <w:proofErr w:type="spellEnd"/>
            <w:r>
              <w:rPr>
                <w:rFonts w:ascii="Times New Roman" w:eastAsia="Malgun Gothic" w:hAnsi="Times New Roman" w:cs="Times New Roman"/>
                <w:bCs/>
                <w:szCs w:val="18"/>
                <w:lang w:val="en-US" w:eastAsia="ko-KR"/>
              </w:rPr>
              <w:t xml:space="preserve">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w:t>
            </w:r>
            <w:proofErr w:type="spellStart"/>
            <w:r>
              <w:rPr>
                <w:rFonts w:ascii="Times New Roman" w:eastAsia="SimSun" w:hAnsi="Times New Roman" w:cs="Times New Roman"/>
                <w:szCs w:val="18"/>
                <w:lang w:val="en-US" w:eastAsia="zh-CN"/>
              </w:rPr>
              <w:t>signalling</w:t>
            </w:r>
            <w:proofErr w:type="spellEnd"/>
            <w:r>
              <w:rPr>
                <w:rFonts w:ascii="Times New Roman" w:eastAsia="SimSun" w:hAnsi="Times New Roman" w:cs="Times New Roman"/>
                <w:szCs w:val="18"/>
                <w:lang w:val="en-US" w:eastAsia="zh-CN"/>
              </w:rPr>
              <w:t xml:space="preserve">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i.e.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We don’t think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some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proposals do not impact on DL capacity and DL power consumption at all. In addition,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lastRenderedPageBreak/>
              <w:t>InterDigital</w:t>
            </w:r>
            <w:proofErr w:type="spellEnd"/>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are open for discussing 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 xml:space="preserve">several companies’ simulation results prove that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by reducing the transmission delay. And re-allocate the unused PUSCH occasions to other UEs to avoid resource waste can improve capacity performance. Therefore, support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Hybrid DG-CG by Ericsson is not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 xml:space="preserve">.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e.g. hybrid CG-DG. Need for CG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 xml:space="preserve">on support of </w:t>
      </w:r>
      <w:proofErr w:type="spellStart"/>
      <w:r>
        <w:rPr>
          <w:rFonts w:ascii="Times New Roman" w:hAnsi="Times New Roman" w:cs="Times New Roman"/>
          <w:b/>
          <w:bCs/>
          <w:szCs w:val="20"/>
          <w:highlight w:val="yellow"/>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r>
              <w:rPr>
                <w:rFonts w:ascii="Times New Roman" w:eastAsiaTheme="minorEastAsia" w:hAnsi="Times New Roman" w:cs="Times New Roman"/>
                <w:bCs/>
                <w:lang w:val="en-US" w:eastAsia="zh-CN"/>
              </w:rPr>
              <w:t>E.g.,at</w:t>
            </w:r>
            <w:proofErr w:type="spell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w:t>
            </w:r>
            <w:proofErr w:type="spellStart"/>
            <w:r>
              <w:rPr>
                <w:rFonts w:ascii="Times New Roman" w:eastAsia="SimSun" w:hAnsi="Times New Roman" w:cs="Times New Roman" w:hint="eastAsia"/>
                <w:szCs w:val="18"/>
                <w:lang w:val="en-US" w:eastAsia="zh-TW"/>
              </w:rPr>
              <w:t>eCG</w:t>
            </w:r>
            <w:proofErr w:type="spellEnd"/>
            <w:r>
              <w:rPr>
                <w:rFonts w:ascii="Times New Roman" w:eastAsia="SimSun" w:hAnsi="Times New Roman" w:cs="Times New Roman" w:hint="eastAsia"/>
                <w:szCs w:val="18"/>
                <w:lang w:val="en-US" w:eastAsia="zh-TW"/>
              </w:rPr>
              <w:t xml:space="preserve">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 xml:space="preserve">SR delay and BSR delay for each company result since the assumed values can have large impact on the resulted gain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explain how link adaptation is performed and, if it is, the corresponding benefits over DG. Many of the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To summarize, in our view, the SR delay for DG can be addressed by existing specifications. We tried to show this by two examples. Therefore, we are not convinced on the need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 is the CG+DG with BSR enhancement. BSR will be included in PUSCH at each CG occasion.   The PDCCH monitoring for DG is pre-configured after each CG to allocate the UL resource based on UE reported BSR at each cycle.   Our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results are slightly outperformed by DG because we assume 0 SR delay.  Thus, you can categorize 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CG+DG.   If you would decide whether to further discuss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you could exclude CATT’s proposal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DRX is configured for the control of PDCCH monitoring for the robust traffic arrivals, such as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 xml:space="preserve">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we have not seen convincing results and argument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with ZTE comment. We don’t think there is a need to deprioritize CG especially there we have simulation results showing capacity gains. We prefer at this point to keep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 xml:space="preserve">If no consensus on support of </w:t>
            </w:r>
            <w:proofErr w:type="spellStart"/>
            <w:r>
              <w:rPr>
                <w:rFonts w:ascii="Times New Roman" w:hAnsi="Times New Roman" w:cs="Times New Roman"/>
                <w:b/>
                <w:bCs/>
                <w:szCs w:val="20"/>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w:t>
            </w:r>
            <w:r>
              <w:rPr>
                <w:rFonts w:ascii="Times New Roman" w:eastAsiaTheme="minorEastAsia" w:hAnsi="Times New Roman" w:cs="Times New Roman"/>
                <w:bCs/>
                <w:szCs w:val="18"/>
                <w:lang w:val="en-US" w:eastAsia="zh-CN"/>
              </w:rPr>
              <w:lastRenderedPageBreak/>
              <w:t xml:space="preserve">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 xml:space="preserve">It is observed that for large PDB (e.g.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xml:space="preserve">), DG outperforms CG. For small PDB (e.g.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w:t>
      </w:r>
      <w:proofErr w:type="spellStart"/>
      <w:r>
        <w:rPr>
          <w:rFonts w:ascii="Times New Roman" w:hAnsi="Times New Roman"/>
          <w:sz w:val="22"/>
          <w:szCs w:val="24"/>
          <w:lang w:val="en-US" w:eastAsia="ja-JP"/>
        </w:rPr>
        <w:t>eCG</w:t>
      </w:r>
      <w:proofErr w:type="spellEnd"/>
      <w:r>
        <w:rPr>
          <w:rFonts w:ascii="Times New Roman" w:hAnsi="Times New Roman"/>
          <w:sz w:val="22"/>
          <w:szCs w:val="24"/>
          <w:lang w:val="en-US" w:eastAsia="ja-JP"/>
        </w:rPr>
        <w:t xml:space="preserve">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lastRenderedPageBreak/>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77777777" w:rsidR="00CC6FA4" w:rsidRDefault="00CC6FA4">
            <w:pPr>
              <w:rPr>
                <w:rFonts w:ascii="Times New Roman" w:eastAsiaTheme="minorEastAsia" w:hAnsi="Times New Roman" w:cs="Times New Roman"/>
                <w:b/>
                <w:bCs/>
                <w:szCs w:val="18"/>
                <w:lang w:val="en-US" w:eastAsia="zh-CN"/>
              </w:rPr>
            </w:pPr>
          </w:p>
        </w:tc>
        <w:tc>
          <w:tcPr>
            <w:tcW w:w="7762" w:type="dxa"/>
          </w:tcPr>
          <w:p w14:paraId="6B696990" w14:textId="77777777" w:rsidR="00CC6FA4" w:rsidRDefault="00CC6FA4">
            <w:pPr>
              <w:rPr>
                <w:rFonts w:ascii="Times New Roman" w:eastAsiaTheme="minorEastAsia" w:hAnsi="Times New Roman" w:cs="Times New Roman"/>
                <w:bCs/>
                <w:szCs w:val="18"/>
                <w:lang w:val="en-US" w:eastAsia="zh-CN"/>
              </w:rPr>
            </w:pP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(16):</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 xml:space="preserve">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 xml:space="preserve">to the UE to adjust CG parameters (e.g. MCS, number of symbols, number of PRBs, number of layers)”? RAN1 may first discuss any benefits of few selected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xml:space="preserve">.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2-2-4 and we agree with ZTE. The listed proposals are detailed techniques for CG enhancement and we need first to </w:t>
            </w:r>
            <w:r>
              <w:rPr>
                <w:rFonts w:ascii="Times New Roman" w:eastAsiaTheme="minorEastAsia" w:hAnsi="Times New Roman" w:cs="Times New Roman"/>
                <w:lang w:val="en-US" w:eastAsia="zh-CN"/>
              </w:rPr>
              <w:lastRenderedPageBreak/>
              <w:t>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exists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as none of them establishes a necessity to consider mechanisms beyond the ones available in Rel-17. If needed, initial latency can be addressed based on Rel-17 CG and/or prescheduling. After that everything can be done by DG and there is no conceivable reason why any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w:t>
            </w:r>
            <w:r>
              <w:rPr>
                <w:rFonts w:ascii="Times New Roman" w:eastAsia="SimSun" w:hAnsi="Times New Roman" w:cs="Times New Roman"/>
                <w:szCs w:val="18"/>
                <w:lang w:val="en-US" w:eastAsia="zh-TW"/>
              </w:rPr>
              <w:lastRenderedPageBreak/>
              <w:t xml:space="preserve">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w:t>
            </w:r>
            <w:proofErr w:type="spellStart"/>
            <w:r>
              <w:rPr>
                <w:rFonts w:ascii="Times New Roman" w:hAnsi="Times New Roman" w:cs="Times New Roman"/>
              </w:rPr>
              <w:t>eCG</w:t>
            </w:r>
            <w:proofErr w:type="spellEnd"/>
            <w:r>
              <w:rPr>
                <w:rFonts w:ascii="Times New Roman" w:hAnsi="Times New Roman" w:cs="Times New Roman"/>
              </w:rPr>
              <w:t xml:space="preserve">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compared to hybrid CG + DG scheme. We are open to consider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w:t>
            </w:r>
            <w:r>
              <w:rPr>
                <w:rFonts w:ascii="Times New Roman" w:hAnsi="Times New Roman" w:cs="Times New Roman"/>
                <w:szCs w:val="18"/>
                <w:lang w:val="en-US" w:eastAsia="ja-JP"/>
              </w:rPr>
              <w:lastRenderedPageBreak/>
              <w:t>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lastRenderedPageBreak/>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lastRenderedPageBreak/>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So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w:t>
            </w:r>
            <w:proofErr w:type="spellStart"/>
            <w:r w:rsidRPr="0058310C">
              <w:rPr>
                <w:rFonts w:ascii="Times New Roman" w:eastAsiaTheme="minorEastAsia" w:hAnsi="Times New Roman" w:cs="Times New Roman"/>
                <w:bCs/>
                <w:szCs w:val="18"/>
                <w:lang w:eastAsia="zh-CN"/>
              </w:rPr>
              <w:t>eCG</w:t>
            </w:r>
            <w:proofErr w:type="spellEnd"/>
            <w:r w:rsidRPr="0058310C">
              <w:rPr>
                <w:rFonts w:ascii="Times New Roman" w:eastAsiaTheme="minorEastAsia" w:hAnsi="Times New Roman" w:cs="Times New Roman"/>
                <w:bCs/>
                <w:szCs w:val="18"/>
                <w:lang w:eastAsia="zh-CN"/>
              </w:rPr>
              <w:t xml:space="preserve">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address the comments from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e.g. arrival of UL traffic, and pending data for transmission</w:t>
            </w:r>
            <w:r w:rsidRPr="0058310C">
              <w:rPr>
                <w:rFonts w:ascii="Times New Roman" w:eastAsia="SimSun" w:hAnsi="Times New Roman" w:cs="Times New Roman"/>
                <w:szCs w:val="18"/>
                <w:lang w:val="en-US" w:eastAsia="zh-CN"/>
              </w:rPr>
              <w:t>. So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b/>
                <w:bCs/>
                <w:szCs w:val="18"/>
                <w:lang w:val="en-US" w:eastAsia="zh-CN"/>
              </w:rPr>
              <w:lastRenderedPageBreak/>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hint="eastAsia"/>
                <w:bCs/>
                <w:szCs w:val="18"/>
                <w:lang w:val="en-US" w:eastAsia="zh-CN"/>
              </w:rPr>
            </w:pPr>
            <w:r>
              <w:rPr>
                <w:rFonts w:ascii="Times New Roman" w:eastAsiaTheme="minorEastAsia" w:hAnsi="Times New Roman" w:cs="Times New Roman"/>
                <w:bCs/>
                <w:szCs w:val="18"/>
                <w:lang w:val="en-US" w:eastAsia="zh-CN"/>
              </w:rPr>
              <w:t>Q3: Ok</w:t>
            </w:r>
          </w:p>
        </w:tc>
      </w:tr>
    </w:tbl>
    <w:p w14:paraId="46DF9A76" w14:textId="77777777" w:rsidR="00CC6FA4" w:rsidRPr="000C6485" w:rsidRDefault="00CC6FA4">
      <w:pPr>
        <w:spacing w:line="254" w:lineRule="auto"/>
        <w:jc w:val="left"/>
        <w:rPr>
          <w:rFonts w:ascii="Times New Roman" w:hAnsi="Times New Roman" w:cs="Times New Roman"/>
          <w:lang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In order to take full advantage of </w:t>
            </w:r>
            <w:r>
              <w:rPr>
                <w:rFonts w:ascii="Times New Roman" w:hAnsi="Times New Roman" w:cs="Times New Roman"/>
                <w:szCs w:val="18"/>
                <w:lang w:val="en-US" w:eastAsia="ja-JP"/>
              </w:rPr>
              <w:lastRenderedPageBreak/>
              <w:t>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w:t>
            </w:r>
            <w:r>
              <w:rPr>
                <w:rFonts w:ascii="Times New Roman" w:eastAsia="SimSun" w:hAnsi="Times New Roman" w:cs="Times New Roman"/>
                <w:szCs w:val="18"/>
                <w:lang w:val="en-US" w:eastAsia="zh-CN"/>
              </w:rPr>
              <w:lastRenderedPageBreak/>
              <w:t xml:space="preserve">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lastRenderedPageBreak/>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 xml:space="preserve">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w:t>
            </w:r>
            <w:r>
              <w:rPr>
                <w:rFonts w:ascii="Times New Roman" w:eastAsiaTheme="minorEastAsia" w:hAnsi="Times New Roman" w:cs="Times New Roman"/>
                <w:bCs/>
                <w:szCs w:val="18"/>
                <w:lang w:val="en-US" w:eastAsia="zh-CN"/>
              </w:rPr>
              <w:lastRenderedPageBreak/>
              <w:t>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p>
        </w:tc>
      </w:tr>
    </w:tbl>
    <w:p w14:paraId="3B60FF47" w14:textId="77777777" w:rsidR="00CC6FA4" w:rsidRPr="000C6485" w:rsidRDefault="00CC6FA4">
      <w:pPr>
        <w:pStyle w:val="NormalWeb"/>
        <w:ind w:left="0" w:firstLine="0"/>
      </w:pPr>
    </w:p>
    <w:p w14:paraId="132E219C" w14:textId="77777777" w:rsidR="00CC6FA4" w:rsidRDefault="00CC6FA4">
      <w:pPr>
        <w:rPr>
          <w:lang w:val="en-US" w:eastAsia="ja-JP"/>
        </w:rPr>
      </w:pPr>
    </w:p>
    <w:p w14:paraId="6BCC16D7" w14:textId="77777777" w:rsidR="00CC6FA4" w:rsidRDefault="005804A5">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w:t>
            </w:r>
            <w:proofErr w:type="spellStart"/>
            <w:r>
              <w:rPr>
                <w:rFonts w:ascii="Times New Roman" w:eastAsia="PMingLiU" w:hAnsi="Times New Roman" w:cs="Times New Roman"/>
                <w:szCs w:val="18"/>
                <w:lang w:val="en-US" w:eastAsia="zh-TW"/>
              </w:rPr>
              <w:t>Futurewei</w:t>
            </w:r>
            <w:proofErr w:type="spellEnd"/>
            <w:r>
              <w:rPr>
                <w:rFonts w:ascii="Times New Roman" w:eastAsia="PMingLiU" w:hAnsi="Times New Roman" w:cs="Times New Roman"/>
                <w:szCs w:val="18"/>
                <w:lang w:val="en-US" w:eastAsia="zh-TW"/>
              </w:rPr>
              <w:t xml:space="preserve">.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obtain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proofErr w:type="spellStart"/>
            <w:r>
              <w:rPr>
                <w:rFonts w:ascii="Times New Roman" w:eastAsia="SimSun" w:hAnsi="Times New Roman" w:cs="Times New Roman"/>
                <w:b/>
                <w:bCs/>
                <w:szCs w:val="18"/>
                <w:lang w:val="en-US" w:eastAsia="zh-CN"/>
              </w:rPr>
              <w:t>InterDigital</w:t>
            </w:r>
            <w:proofErr w:type="spellEnd"/>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lastRenderedPageBreak/>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w:t>
      </w:r>
      <w:proofErr w:type="spellStart"/>
      <w:r>
        <w:rPr>
          <w:rFonts w:ascii="Times New Roman" w:hAnsi="Times New Roman" w:cs="Times New Roman"/>
          <w:b/>
          <w:bCs/>
          <w:lang w:val="en-US"/>
        </w:rPr>
        <w:t>Sanechips</w:t>
      </w:r>
      <w:proofErr w:type="spellEnd"/>
      <w:r>
        <w:rPr>
          <w:rFonts w:ascii="Times New Roman" w:hAnsi="Times New Roman" w:cs="Times New Roman"/>
          <w:b/>
          <w:bCs/>
          <w:lang w:val="en-US"/>
        </w:rPr>
        <w:t xml:space="preserve">*,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Not supporting SPS enhancements (4): </w:t>
      </w:r>
      <w:proofErr w:type="spellStart"/>
      <w:r>
        <w:rPr>
          <w:rFonts w:ascii="Times New Roman" w:hAnsi="Times New Roman" w:cs="Times New Roman"/>
          <w:b/>
          <w:bCs/>
          <w:lang w:val="en-US"/>
        </w:rPr>
        <w:t>Futurewei</w:t>
      </w:r>
      <w:proofErr w:type="spellEnd"/>
      <w:r>
        <w:rPr>
          <w:rFonts w:ascii="Times New Roman" w:hAnsi="Times New Roman" w:cs="Times New Roman"/>
          <w:b/>
          <w:bCs/>
          <w:lang w:val="en-US"/>
        </w:rPr>
        <w:t>, Huawei/</w:t>
      </w:r>
      <w:proofErr w:type="spellStart"/>
      <w:r>
        <w:rPr>
          <w:rFonts w:ascii="Times New Roman" w:hAnsi="Times New Roman" w:cs="Times New Roman"/>
          <w:b/>
          <w:bCs/>
          <w:lang w:val="en-US"/>
        </w:rPr>
        <w:t>HiSilicon</w:t>
      </w:r>
      <w:proofErr w:type="spellEnd"/>
      <w:r>
        <w:rPr>
          <w:rFonts w:ascii="Times New Roman" w:hAnsi="Times New Roman" w:cs="Times New Roman"/>
          <w:b/>
          <w:bCs/>
          <w:lang w:val="en-US"/>
        </w:rPr>
        <w:t>,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lastRenderedPageBreak/>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lastRenderedPageBreak/>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lastRenderedPageBreak/>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proofErr w:type="spellStart"/>
            <w:r>
              <w:rPr>
                <w:rFonts w:ascii="Times New Roman" w:eastAsia="SimSun" w:hAnsi="Times New Roman" w:cs="Times New Roman"/>
                <w:szCs w:val="18"/>
                <w:lang w:val="en-US" w:eastAsia="zh-TW"/>
              </w:rPr>
              <w:t>allocted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w:t>
            </w:r>
            <w:r>
              <w:rPr>
                <w:rFonts w:ascii="Times New Roman" w:eastAsiaTheme="minorEastAsia" w:hAnsi="Times New Roman" w:cs="Times New Roman"/>
                <w:lang w:val="en-US" w:eastAsia="zh-CN"/>
              </w:rPr>
              <w:lastRenderedPageBreak/>
              <w:t xml:space="preserve">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lastRenderedPageBreak/>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bl>
    <w:p w14:paraId="411D77C4" w14:textId="77777777" w:rsidR="00CC6FA4" w:rsidRDefault="00CC6FA4">
      <w:pPr>
        <w:pStyle w:val="NormalWeb"/>
        <w:ind w:left="0" w:firstLine="0"/>
        <w:rPr>
          <w:lang w:val="en-US"/>
        </w:rPr>
      </w:pPr>
    </w:p>
    <w:p w14:paraId="2288820E" w14:textId="77777777" w:rsidR="00CC6FA4" w:rsidRDefault="00CC6FA4">
      <w:pPr>
        <w:pStyle w:val="NormalWeb"/>
        <w:rPr>
          <w:lang w:val="en-US"/>
        </w:rPr>
      </w:pPr>
    </w:p>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 xml:space="preserve">Extension of multi-slot </w:t>
      </w:r>
      <w:proofErr w:type="spellStart"/>
      <w:r>
        <w:rPr>
          <w:lang w:val="en-US"/>
        </w:rPr>
        <w:t>PxSCHs</w:t>
      </w:r>
      <w:proofErr w:type="spellEnd"/>
      <w:r>
        <w:rPr>
          <w:lang w:val="en-US"/>
        </w:rPr>
        <w:t xml:space="preserve">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vivo*, Intel*, MTK,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MTK,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 xml:space="preserve">The opponents’ main reason is that the PDCCH overhead is not a bottleneck for XR capacity. Hence, supporting multi-slot </w:t>
      </w:r>
      <w:proofErr w:type="spellStart"/>
      <w:r>
        <w:rPr>
          <w:rFonts w:ascii="Times New Roman" w:hAnsi="Times New Roman" w:cs="Times New Roman"/>
          <w:lang w:val="en-US" w:eastAsia="ja-JP"/>
        </w:rPr>
        <w:t>PxSCHs</w:t>
      </w:r>
      <w:proofErr w:type="spellEnd"/>
      <w:r>
        <w:rPr>
          <w:rFonts w:ascii="Times New Roman" w:hAnsi="Times New Roman" w:cs="Times New Roman"/>
          <w:lang w:val="en-US" w:eastAsia="ja-JP"/>
        </w:rPr>
        <w:t xml:space="preserve">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3 companies,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w:t>
      </w:r>
      <w:proofErr w:type="spellStart"/>
      <w:r>
        <w:rPr>
          <w:rFonts w:ascii="Times New Roman" w:hAnsi="Times New Roman" w:cs="Times New Roman"/>
          <w:szCs w:val="18"/>
          <w:lang w:val="en-US" w:eastAsia="ja-JP"/>
        </w:rPr>
        <w:t>Sanechips</w:t>
      </w:r>
      <w:proofErr w:type="spellEnd"/>
      <w:r>
        <w:rPr>
          <w:rFonts w:ascii="Times New Roman" w:hAnsi="Times New Roman" w:cs="Times New Roman"/>
          <w:szCs w:val="18"/>
          <w:lang w:val="en-US" w:eastAsia="ja-JP"/>
        </w:rPr>
        <w:t xml:space="preserve">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proofErr w:type="spellStart"/>
            <w:r>
              <w:rPr>
                <w:rFonts w:ascii="Times New Roman" w:eastAsia="SimSun" w:hAnsi="Times New Roman" w:cs="Times New Roman" w:hint="eastAsia"/>
                <w:b/>
                <w:szCs w:val="18"/>
                <w:lang w:val="en-US" w:eastAsia="zh-CN"/>
              </w:rPr>
              <w:t>Sanechips</w:t>
            </w:r>
            <w:proofErr w:type="spellEnd"/>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4A1F07C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w:t>
            </w:r>
            <w:r>
              <w:rPr>
                <w:rFonts w:ascii="Times New Roman" w:eastAsiaTheme="minorEastAsia" w:hAnsi="Times New Roman" w:cs="Times New Roman"/>
                <w:bCs/>
                <w:szCs w:val="18"/>
                <w:lang w:val="en-US" w:eastAsia="zh-CN"/>
              </w:rPr>
              <w:lastRenderedPageBreak/>
              <w:t xml:space="preserve">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determined. In our simulation, the scheduler determines </w:t>
            </w:r>
            <w:r>
              <w:rPr>
                <w:rFonts w:ascii="Times New Roman" w:eastAsiaTheme="minorEastAsia" w:hAnsi="Times New Roman" w:cs="Times New Roman"/>
                <w:bCs/>
                <w:szCs w:val="18"/>
                <w:lang w:val="en-US" w:eastAsia="zh-CN"/>
              </w:rPr>
              <w:lastRenderedPageBreak/>
              <w:t>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lastRenderedPageBreak/>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Lenovo, Rakuten, Nokia/NSB, Samsung, LG,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proofErr w:type="spellStart"/>
            <w:r>
              <w:rPr>
                <w:rFonts w:ascii="Times New Roman" w:eastAsiaTheme="minorEastAsia" w:hAnsi="Times New Roman" w:cs="Times New Roman"/>
                <w:bCs/>
                <w:szCs w:val="18"/>
                <w:lang w:val="en-US" w:eastAsia="zh-CN"/>
              </w:rPr>
              <w:lastRenderedPageBreak/>
              <w:t>conjuction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77777777" w:rsidR="00CC6FA4" w:rsidRDefault="005804A5">
      <w:pPr>
        <w:pStyle w:val="Heading3"/>
        <w:rPr>
          <w:lang w:val="en-US"/>
        </w:rPr>
      </w:pPr>
      <w:r>
        <w:rPr>
          <w:lang w:val="en-US"/>
        </w:rPr>
        <w:t>3.2.3 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795"/>
        <w:gridCol w:w="7834"/>
      </w:tblGrid>
      <w:tr w:rsidR="00CC6FA4" w14:paraId="1AB75AC5" w14:textId="77777777">
        <w:tc>
          <w:tcPr>
            <w:tcW w:w="1795"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34"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tc>
          <w:tcPr>
            <w:tcW w:w="1795" w:type="dxa"/>
          </w:tcPr>
          <w:p w14:paraId="0721FE8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834"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tc>
          <w:tcPr>
            <w:tcW w:w="1795"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834"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proofErr w:type="spellStart"/>
            <w:r>
              <w:rPr>
                <w:rFonts w:ascii="Times New Roman" w:hAnsi="Times New Roman" w:cs="Times New Roman"/>
                <w:szCs w:val="18"/>
                <w:lang w:val="en-US" w:eastAsia="ja-JP"/>
              </w:rPr>
              <w:t>Futurewei</w:t>
            </w:r>
            <w:proofErr w:type="spellEnd"/>
          </w:p>
        </w:tc>
      </w:tr>
      <w:tr w:rsidR="00CC6FA4" w14:paraId="5BBAF571" w14:textId="77777777">
        <w:tc>
          <w:tcPr>
            <w:tcW w:w="1795"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834"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tc>
          <w:tcPr>
            <w:tcW w:w="1795"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834"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5804A5">
        <w:tc>
          <w:tcPr>
            <w:tcW w:w="1795"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834"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5804A5">
        <w:tc>
          <w:tcPr>
            <w:tcW w:w="1795"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834"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bl>
    <w:p w14:paraId="2415BCDF" w14:textId="77777777" w:rsidR="00CC6FA4" w:rsidRPr="005804A5" w:rsidRDefault="00CC6FA4">
      <w:pPr>
        <w:pStyle w:val="NormalWeb"/>
        <w:ind w:left="0" w:firstLine="0"/>
      </w:pPr>
    </w:p>
    <w:p w14:paraId="70FB7C9E" w14:textId="77777777" w:rsidR="00CC6FA4" w:rsidRDefault="00CC6FA4">
      <w:pPr>
        <w:rPr>
          <w:sz w:val="18"/>
          <w:szCs w:val="20"/>
          <w:lang w:val="en-US" w:eastAsia="ja-JP"/>
        </w:rPr>
      </w:pPr>
    </w:p>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 xml:space="preserve">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 xml:space="preserve">Applying different parameters (e.g., MCS, FDRA, TDRA,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 xml:space="preserve">Support: Vivo*, </w:t>
      </w:r>
      <w:proofErr w:type="spellStart"/>
      <w:r>
        <w:rPr>
          <w:rFonts w:ascii="Times New Roman" w:eastAsiaTheme="minorEastAsia" w:hAnsi="Times New Roman" w:cs="Times New Roman"/>
          <w:lang w:val="en-US" w:eastAsia="zh-CN"/>
        </w:rPr>
        <w:t>InterDigital</w:t>
      </w:r>
      <w:proofErr w:type="spellEnd"/>
      <w:r>
        <w:rPr>
          <w:rFonts w:ascii="Times New Roman" w:eastAsiaTheme="minorEastAsia" w:hAnsi="Times New Roman" w:cs="Times New Roman"/>
          <w:lang w:val="en-US" w:eastAsia="zh-CN"/>
        </w:rPr>
        <w:t>*,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lastRenderedPageBreak/>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lastRenderedPageBreak/>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2"/>
            <w:bookmarkEnd w:id="23"/>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InterDigital</w:t>
            </w:r>
            <w:proofErr w:type="spellEnd"/>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3-3-1 and Moderator’s recommendation. Using flexible parameters for the different </w:t>
            </w:r>
            <w:proofErr w:type="spellStart"/>
            <w:r>
              <w:rPr>
                <w:rFonts w:ascii="Times New Roman" w:hAnsi="Times New Roman" w:cs="Times New Roman"/>
                <w:szCs w:val="18"/>
                <w:lang w:val="en-US" w:eastAsia="ja-JP"/>
              </w:rPr>
              <w:t>PxSCHs</w:t>
            </w:r>
            <w:proofErr w:type="spellEnd"/>
            <w:r>
              <w:rPr>
                <w:rFonts w:ascii="Times New Roman" w:hAnsi="Times New Roman" w:cs="Times New Roman"/>
                <w:szCs w:val="18"/>
                <w:lang w:val="en-US" w:eastAsia="ja-JP"/>
              </w:rPr>
              <w:t xml:space="preserve">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using two one TB scheduling DCI to retransmit TB with HPN#2 and HPN#4;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using single DCI to transmit 4 TBs with HPN#1, #2, #3, and #4.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additional PDCCH resource is needed.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lastRenderedPageBreak/>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w:t>
      </w:r>
      <w:proofErr w:type="spellStart"/>
      <w:r>
        <w:rPr>
          <w:rFonts w:ascii="Times New Roman" w:eastAsiaTheme="minorEastAsia" w:hAnsi="Times New Roman" w:cs="Times New Roman"/>
          <w:bCs/>
          <w:iCs/>
          <w:szCs w:val="21"/>
          <w:lang w:val="en-US" w:eastAsia="zh-CN"/>
        </w:rPr>
        <w:t>HiSilicon</w:t>
      </w:r>
      <w:proofErr w:type="spellEnd"/>
      <w:r>
        <w:rPr>
          <w:rFonts w:ascii="Times New Roman" w:eastAsiaTheme="minorEastAsia" w:hAnsi="Times New Roman" w:cs="Times New Roman"/>
          <w:bCs/>
          <w:iCs/>
          <w:szCs w:val="21"/>
          <w:lang w:val="en-US" w:eastAsia="zh-CN"/>
        </w:rPr>
        <w:t>*,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w:t>
      </w:r>
      <w:proofErr w:type="spellStart"/>
      <w:r>
        <w:rPr>
          <w:rFonts w:ascii="Times New Roman" w:eastAsiaTheme="minorEastAsia" w:hAnsi="Times New Roman" w:cs="Times New Roman"/>
          <w:bCs/>
          <w:iCs/>
          <w:lang w:val="en-US" w:eastAsia="zh-CN"/>
        </w:rPr>
        <w:t>HiSilicon</w:t>
      </w:r>
      <w:proofErr w:type="spellEnd"/>
      <w:r>
        <w:rPr>
          <w:rFonts w:ascii="Times New Roman" w:eastAsiaTheme="minorEastAsia" w:hAnsi="Times New Roman" w:cs="Times New Roman"/>
          <w:bCs/>
          <w:iCs/>
          <w:lang w:val="en-US" w:eastAsia="zh-CN"/>
        </w:rPr>
        <w:t>*,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4"/>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But,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w:t>
            </w:r>
            <w:proofErr w:type="spellStart"/>
            <w:r>
              <w:rPr>
                <w:rFonts w:ascii="Times New Roman" w:hAnsi="Times New Roman" w:cs="Times New Roman"/>
                <w:szCs w:val="20"/>
                <w:lang w:val="en-US" w:eastAsia="ja-JP"/>
              </w:rPr>
              <w:t>HiSilicon</w:t>
            </w:r>
            <w:proofErr w:type="spellEnd"/>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lastRenderedPageBreak/>
              <w:t>Futurewei</w:t>
            </w:r>
            <w:proofErr w:type="spellEnd"/>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 xml:space="preserve">the comment is the </w:t>
            </w:r>
            <w:r w:rsidRPr="00007EC5">
              <w:rPr>
                <w:rFonts w:ascii="Times New Roman" w:hAnsi="Times New Roman" w:cs="Times New Roman"/>
                <w:szCs w:val="24"/>
              </w:rPr>
              <w:lastRenderedPageBreak/>
              <w:t>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lastRenderedPageBreak/>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w:t>
            </w:r>
            <w:proofErr w:type="spellStart"/>
            <w:r>
              <w:rPr>
                <w:rFonts w:ascii="Times New Roman" w:hAnsi="Times New Roman" w:cs="Times New Roman"/>
                <w:szCs w:val="18"/>
                <w:lang w:val="en-US" w:eastAsia="ja-JP"/>
              </w:rPr>
              <w:t>eMBB</w:t>
            </w:r>
            <w:proofErr w:type="spellEnd"/>
            <w:r>
              <w:rPr>
                <w:rFonts w:ascii="Times New Roman" w:hAnsi="Times New Roman" w:cs="Times New Roman"/>
                <w:szCs w:val="18"/>
                <w:lang w:val="en-US" w:eastAsia="ja-JP"/>
              </w:rPr>
              <w:t xml:space="preserve">,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8358" w:type="dxa"/>
          </w:tcPr>
          <w:p w14:paraId="70392A46" w14:textId="77777777" w:rsidR="00CC6FA4" w:rsidRDefault="005804A5">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lastRenderedPageBreak/>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r>
              <w:rPr>
                <w:rFonts w:ascii="Times New Roman" w:hAnsi="Times New Roman" w:cs="Times New Roman"/>
                <w:szCs w:val="18"/>
                <w:lang w:val="en-US" w:eastAsia="ja-JP"/>
              </w:rPr>
              <w:t>cant</w:t>
            </w:r>
            <w:proofErr w:type="spell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offer, while the specification impact is marginal compared to possible ones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3-5-5/3-5-6,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f</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 In general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7D606D">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7D606D">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7D606D">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lastRenderedPageBreak/>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lastRenderedPageBreak/>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opponent,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w:t>
            </w:r>
            <w:proofErr w:type="spellStart"/>
            <w:r>
              <w:rPr>
                <w:rFonts w:ascii="Times New Roman" w:eastAsia="Malgun Gothic" w:hAnsi="Times New Roman" w:cs="Times New Roman"/>
                <w:bCs/>
                <w:szCs w:val="18"/>
                <w:lang w:val="en-US" w:eastAsia="ko-KR"/>
              </w:rPr>
              <w:t>Futurewei</w:t>
            </w:r>
            <w:proofErr w:type="spellEnd"/>
            <w:r>
              <w:rPr>
                <w:rFonts w:ascii="Times New Roman" w:eastAsia="Malgun Gothic" w:hAnsi="Times New Roman" w:cs="Times New Roman"/>
                <w:bCs/>
                <w:szCs w:val="18"/>
                <w:lang w:val="en-US" w:eastAsia="ko-KR"/>
              </w:rPr>
              <w:t xml:space="preserve">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proofErr w:type="spellStart"/>
            <w:r>
              <w:rPr>
                <w:rFonts w:ascii="Times New Roman" w:eastAsia="Malgun Gothic" w:hAnsi="Times New Roman" w:cs="Times New Roman"/>
                <w:bCs/>
                <w:szCs w:val="18"/>
                <w:lang w:val="en-US" w:eastAsia="ko-KR"/>
              </w:rPr>
              <w:t>sysyem</w:t>
            </w:r>
            <w:proofErr w:type="spellEnd"/>
            <w:r>
              <w:rPr>
                <w:rFonts w:ascii="Times New Roman" w:eastAsia="Malgun Gothic" w:hAnsi="Times New Roman" w:cs="Times New Roman"/>
                <w:bCs/>
                <w:szCs w:val="18"/>
                <w:lang w:val="en-US" w:eastAsia="ko-KR"/>
              </w:rPr>
              <w:t xml:space="preserve"> in the practical situation. </w:t>
            </w:r>
          </w:p>
          <w:p w14:paraId="35586BC4"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6785B3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w:t>
            </w:r>
            <w:proofErr w:type="spellStart"/>
            <w:r>
              <w:rPr>
                <w:rFonts w:ascii="Times New Roman" w:eastAsiaTheme="minorEastAsia" w:hAnsi="Times New Roman" w:cs="Times New Roman"/>
                <w:bCs/>
                <w:szCs w:val="18"/>
                <w:lang w:val="en-US" w:eastAsia="zh-CN"/>
              </w:rPr>
              <w:t>Futurewei</w:t>
            </w:r>
            <w:proofErr w:type="spellEnd"/>
            <w:r>
              <w:rPr>
                <w:rFonts w:ascii="Times New Roman" w:eastAsiaTheme="minorEastAsia" w:hAnsi="Times New Roman" w:cs="Times New Roman"/>
                <w:bCs/>
                <w:szCs w:val="18"/>
                <w:lang w:val="en-US" w:eastAsia="zh-CN"/>
              </w:rPr>
              <w:t xml:space="preserve">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w:t>
            </w:r>
            <w:r>
              <w:rPr>
                <w:color w:val="FF0000"/>
                <w:lang w:eastAsia="zh-CN"/>
              </w:rPr>
              <w:lastRenderedPageBreak/>
              <w:t xml:space="preserve">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have seen that when the DL NACK to retransmission delay assumptions are important in showing gains. Perhaps that is why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xml:space="preserve">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lastRenderedPageBreak/>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exchanged technical views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w:t>
            </w:r>
            <w:proofErr w:type="spellStart"/>
            <w:r>
              <w:rPr>
                <w:rFonts w:ascii="Times New Roman" w:hAnsi="Times New Roman"/>
                <w:szCs w:val="20"/>
                <w:lang w:val="en-US" w:eastAsia="ja-JP"/>
              </w:rPr>
              <w:t>bursty</w:t>
            </w:r>
            <w:proofErr w:type="spellEnd"/>
            <w:r>
              <w:rPr>
                <w:rFonts w:ascii="Times New Roman" w:hAnsi="Times New Roman"/>
                <w:szCs w:val="20"/>
                <w:lang w:val="en-US" w:eastAsia="ja-JP"/>
              </w:rPr>
              <w:t xml:space="preserve"> interference and/or change of </w:t>
            </w:r>
            <w:proofErr w:type="spellStart"/>
            <w:r>
              <w:rPr>
                <w:rFonts w:ascii="Times New Roman" w:hAnsi="Times New Roman"/>
                <w:szCs w:val="20"/>
                <w:lang w:val="en-US" w:eastAsia="ja-JP"/>
              </w:rPr>
              <w:t>subband</w:t>
            </w:r>
            <w:proofErr w:type="spellEnd"/>
            <w:r>
              <w:rPr>
                <w:rFonts w:ascii="Times New Roman" w:hAnsi="Times New Roman"/>
                <w:szCs w:val="20"/>
                <w:lang w:val="en-US" w:eastAsia="ja-JP"/>
              </w:rPr>
              <w:t xml:space="preserve">/beam/spatial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7D606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7D606D">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bl>
    <w:p w14:paraId="45DD0326" w14:textId="77777777" w:rsidR="00CC6FA4" w:rsidRPr="003147F5" w:rsidRDefault="00CC6FA4"/>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r>
              <w:rPr>
                <w:rFonts w:ascii="Times New Roman" w:eastAsia="PMingLiU" w:hAnsi="Times New Roman" w:cs="Times New Roman"/>
                <w:szCs w:val="18"/>
                <w:lang w:val="en-US" w:eastAsia="zh-TW"/>
              </w:rPr>
              <w:t>it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lastRenderedPageBreak/>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w:t>
      </w:r>
      <w:proofErr w:type="spellStart"/>
      <w:r>
        <w:rPr>
          <w:rFonts w:ascii="Times New Roman" w:hAnsi="Times New Roman" w:cs="Times New Roman"/>
          <w:b/>
          <w:bCs/>
          <w:lang w:val="en-US" w:eastAsia="ja-JP"/>
        </w:rPr>
        <w:t>Futurewei</w:t>
      </w:r>
      <w:proofErr w:type="spellEnd"/>
      <w:r>
        <w:rPr>
          <w:rFonts w:ascii="Times New Roman" w:hAnsi="Times New Roman" w:cs="Times New Roman"/>
          <w:b/>
          <w:bCs/>
          <w:lang w:val="en-US" w:eastAsia="ja-JP"/>
        </w:rPr>
        <w:t>)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xml:space="preserve">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In actual deployments, MU-MIMO is well known to be sensitive to channel prediction with throughput gains being substantially smaller than simulated ones. That may be OK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bl>
    <w:p w14:paraId="308FE5BD" w14:textId="77777777" w:rsidR="00CC6FA4" w:rsidRPr="003147F5" w:rsidRDefault="00CC6FA4"/>
    <w:p w14:paraId="1B6D5842" w14:textId="77777777" w:rsidR="00CC6FA4" w:rsidRDefault="005804A5">
      <w:pPr>
        <w:pStyle w:val="Heading2"/>
        <w:rPr>
          <w:lang w:val="en-US"/>
        </w:rPr>
      </w:pPr>
      <w:r>
        <w:rPr>
          <w:lang w:val="en-US"/>
        </w:rPr>
        <w:lastRenderedPageBreak/>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w:t>
      </w:r>
      <w:proofErr w:type="spellStart"/>
      <w:r>
        <w:rPr>
          <w:rFonts w:ascii="Times New Roman" w:hAnsi="Times New Roman" w:cs="Times New Roman"/>
          <w:lang w:val="en-US" w:eastAsia="ja-JP"/>
        </w:rPr>
        <w:t>Futurewei</w:t>
      </w:r>
      <w:proofErr w:type="spellEnd"/>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as well provided views on this enhancements.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w:t>
            </w:r>
            <w:proofErr w:type="spellStart"/>
            <w:r>
              <w:rPr>
                <w:rFonts w:ascii="Times New Roman" w:eastAsia="Malgun Gothic" w:hAnsi="Times New Roman" w:cs="Times New Roman" w:hint="eastAsia"/>
                <w:bCs/>
                <w:szCs w:val="18"/>
                <w:lang w:val="en-US" w:eastAsia="ko-KR"/>
              </w:rPr>
              <w:t>Futurewei</w:t>
            </w:r>
            <w:proofErr w:type="spellEnd"/>
            <w:r>
              <w:rPr>
                <w:rFonts w:ascii="Times New Roman" w:eastAsia="Malgun Gothic" w:hAnsi="Times New Roman" w:cs="Times New Roman" w:hint="eastAsia"/>
                <w:bCs/>
                <w:szCs w:val="18"/>
                <w:lang w:val="en-US" w:eastAsia="ko-KR"/>
              </w:rPr>
              <w:t xml:space="preserve">.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4-3-1, the benefit of CBG based transmission with CBG based CQI reporting compared to TB based retransmission with legacy </w:t>
            </w:r>
            <w:proofErr w:type="spellStart"/>
            <w:r>
              <w:rPr>
                <w:rFonts w:ascii="Times New Roman" w:eastAsiaTheme="minorEastAsia" w:hAnsi="Times New Roman" w:cs="Times New Roman"/>
                <w:bCs/>
                <w:szCs w:val="18"/>
                <w:lang w:val="en-US" w:eastAsia="zh-CN"/>
              </w:rPr>
              <w:t>subband</w:t>
            </w:r>
            <w:proofErr w:type="spellEnd"/>
            <w:r>
              <w:rPr>
                <w:rFonts w:ascii="Times New Roman" w:eastAsiaTheme="minorEastAsia" w:hAnsi="Times New Roman" w:cs="Times New Roman"/>
                <w:bCs/>
                <w:szCs w:val="18"/>
                <w:lang w:val="en-US" w:eastAsia="zh-CN"/>
              </w:rPr>
              <w:t xml:space="preserve">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proofErr w:type="spellStart"/>
            <w:r>
              <w:rPr>
                <w:rFonts w:ascii="Times New Roman" w:eastAsia="SimSun" w:hAnsi="Times New Roman" w:cs="Times New Roman"/>
                <w:b/>
                <w:bCs/>
                <w:szCs w:val="18"/>
                <w:lang w:val="en-US" w:eastAsia="zh-CN"/>
              </w:rPr>
              <w:t>InterDigital</w:t>
            </w:r>
            <w:proofErr w:type="spellEnd"/>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lastRenderedPageBreak/>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lastRenderedPageBreak/>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0817F2D6" w14:textId="77777777" w:rsidR="00CC6FA4" w:rsidRDefault="005804A5">
            <w:pPr>
              <w:pStyle w:val="ListParagraph"/>
            </w:pPr>
            <w:r>
              <w:rPr>
                <w:noProof/>
                <w:lang w:val="en-US" w:eastAsia="ko-KR"/>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that :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 observations related to results and agree with moderator’s recommendation.</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w:t>
            </w:r>
            <w:proofErr w:type="spellStart"/>
            <w:r>
              <w:rPr>
                <w:rFonts w:ascii="Times New Roman" w:eastAsia="SimSun" w:hAnsi="Times New Roman" w:cs="Times New Roman"/>
                <w:szCs w:val="18"/>
                <w:lang w:val="en-US" w:eastAsia="zh-CN"/>
              </w:rPr>
              <w:t>Tdoc</w:t>
            </w:r>
            <w:proofErr w:type="spellEnd"/>
            <w:r>
              <w:rPr>
                <w:rFonts w:ascii="Times New Roman" w:eastAsia="SimSun" w:hAnsi="Times New Roman" w:cs="Times New Roman"/>
                <w:szCs w:val="18"/>
                <w:lang w:val="en-US" w:eastAsia="zh-CN"/>
              </w:rPr>
              <w:t xml:space="preserve">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w:t>
            </w:r>
            <w:proofErr w:type="spellStart"/>
            <w:r w:rsidRPr="55D34CE3">
              <w:rPr>
                <w:rFonts w:ascii="Times New Roman" w:eastAsiaTheme="minorEastAsia" w:hAnsi="Times New Roman" w:cs="Times New Roman"/>
                <w:lang w:val="en-US" w:eastAsia="zh-CN"/>
              </w:rPr>
              <w:t>Tdoc</w:t>
            </w:r>
            <w:proofErr w:type="spellEnd"/>
            <w:r w:rsidRPr="55D34CE3">
              <w:rPr>
                <w:rFonts w:ascii="Times New Roman" w:eastAsiaTheme="minorEastAsia" w:hAnsi="Times New Roman" w:cs="Times New Roman"/>
                <w:lang w:val="en-US" w:eastAsia="zh-CN"/>
              </w:rPr>
              <w:t xml:space="preserve">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other hand, the whole point of having an enhanced CQI is to have some sort of control over the number of maximum failed CBGs, so HARQ can recover immediately if a failure happens.</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lastRenderedPageBreak/>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w:t>
      </w:r>
      <w:proofErr w:type="spellStart"/>
      <w:r>
        <w:rPr>
          <w:rFonts w:ascii="Times New Roman" w:hAnsi="Times New Roman" w:cs="Times New Roman"/>
          <w:szCs w:val="20"/>
          <w:lang w:val="en-US" w:eastAsia="ja-JP"/>
        </w:rPr>
        <w:t>Futurewei</w:t>
      </w:r>
      <w:proofErr w:type="spellEnd"/>
      <w:r>
        <w:rPr>
          <w:rFonts w:ascii="Times New Roman" w:hAnsi="Times New Roman" w:cs="Times New Roman"/>
          <w:szCs w:val="20"/>
          <w:lang w:val="en-US" w:eastAsia="ja-JP"/>
        </w:rPr>
        <w:t xml:space="preserve">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 xml:space="preserve">As for Apple’s comment, URLLC application normally does not require mobility (say sensor) and is targeting a lower data rate than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xml:space="preserve">; we think this is the reason this kind of proposals were not mentioned in URLLC.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r>
              <w:rPr>
                <w:rFonts w:ascii="Times New Roman" w:eastAsia="SimSun" w:hAnsi="Times New Roman" w:cs="Times New Roman"/>
                <w:szCs w:val="18"/>
                <w:lang w:val="en-US" w:eastAsia="zh-CN"/>
              </w:rPr>
              <w:t>this.We</w:t>
            </w:r>
            <w:proofErr w:type="spell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7D606D">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often used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hint="eastAsia"/>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e.g. AR use case.</w:t>
            </w:r>
          </w:p>
        </w:tc>
      </w:tr>
    </w:tbl>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77777777" w:rsidR="00CC6FA4" w:rsidRDefault="005804A5">
      <w:pPr>
        <w:pStyle w:val="Heading3"/>
        <w:numPr>
          <w:ilvl w:val="1"/>
          <w:numId w:val="98"/>
        </w:numPr>
      </w:pPr>
      <w:r>
        <w:lastRenderedPageBreak/>
        <w:t>First round of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77777777" w:rsidR="00CC6FA4" w:rsidRDefault="00CC6FA4">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0E6AAD">
            <w:pPr>
              <w:spacing w:after="0" w:line="240" w:lineRule="auto"/>
              <w:jc w:val="left"/>
              <w:rPr>
                <w:rFonts w:eastAsia="Times New Roman" w:cs="Arial"/>
                <w:b/>
                <w:bCs/>
                <w:color w:val="0000FF"/>
                <w:sz w:val="16"/>
                <w:szCs w:val="16"/>
                <w:u w:val="single"/>
              </w:rPr>
            </w:pPr>
            <w:hyperlink r:id="rId15"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0E6AAD">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0E6AAD">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Huawei, </w:t>
            </w:r>
            <w:proofErr w:type="spellStart"/>
            <w:r>
              <w:rPr>
                <w:rFonts w:eastAsia="Times New Roman" w:cs="Arial"/>
                <w:sz w:val="16"/>
                <w:szCs w:val="16"/>
              </w:rPr>
              <w:t>HiSilicon</w:t>
            </w:r>
            <w:proofErr w:type="spellEnd"/>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0E6AAD">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0E6AAD">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0E6AAD">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0E6AAD">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0E6AAD">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0E6AAD">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0E6AAD">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0E6AAD">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0E6AAD">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0E6AAD">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0E6AAD">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0E6AAD">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0E6AAD">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0E6AAD">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0E6AAD">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0E6AAD">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0E6AAD">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21</w:t>
            </w:r>
          </w:p>
        </w:tc>
        <w:tc>
          <w:tcPr>
            <w:tcW w:w="1418" w:type="dxa"/>
            <w:shd w:val="clear" w:color="auto" w:fill="auto"/>
          </w:tcPr>
          <w:p w14:paraId="256DF79A" w14:textId="77777777" w:rsidR="00CC6FA4" w:rsidRDefault="000E6AAD">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0E6AAD">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0E6AAD">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0E6AAD">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0E6AAD">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2A86" w14:textId="77777777" w:rsidR="000E6AAD" w:rsidRDefault="000E6AAD">
      <w:pPr>
        <w:spacing w:line="240" w:lineRule="auto"/>
      </w:pPr>
      <w:r>
        <w:separator/>
      </w:r>
    </w:p>
  </w:endnote>
  <w:endnote w:type="continuationSeparator" w:id="0">
    <w:p w14:paraId="35C1BABD" w14:textId="77777777" w:rsidR="000E6AAD" w:rsidRDefault="000E6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5804A5" w:rsidRDefault="005804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AFA5" w14:textId="77777777" w:rsidR="000E6AAD" w:rsidRDefault="000E6AAD">
      <w:pPr>
        <w:spacing w:after="0"/>
      </w:pPr>
      <w:r>
        <w:separator/>
      </w:r>
    </w:p>
  </w:footnote>
  <w:footnote w:type="continuationSeparator" w:id="0">
    <w:p w14:paraId="6430CD17" w14:textId="77777777" w:rsidR="000E6AAD" w:rsidRDefault="000E6A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5804A5" w:rsidRDefault="005804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0"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2"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4"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0"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3"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4"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9"/>
  </w:num>
  <w:num w:numId="6">
    <w:abstractNumId w:val="40"/>
  </w:num>
  <w:num w:numId="7">
    <w:abstractNumId w:val="86"/>
  </w:num>
  <w:num w:numId="8">
    <w:abstractNumId w:val="4"/>
  </w:num>
  <w:num w:numId="9">
    <w:abstractNumId w:val="59"/>
  </w:num>
  <w:num w:numId="10">
    <w:abstractNumId w:val="45"/>
  </w:num>
  <w:num w:numId="11">
    <w:abstractNumId w:val="66"/>
  </w:num>
  <w:num w:numId="12">
    <w:abstractNumId w:val="67"/>
  </w:num>
  <w:num w:numId="13">
    <w:abstractNumId w:val="50"/>
  </w:num>
  <w:num w:numId="14">
    <w:abstractNumId w:val="87"/>
  </w:num>
  <w:num w:numId="15">
    <w:abstractNumId w:val="5"/>
  </w:num>
  <w:num w:numId="16">
    <w:abstractNumId w:val="58"/>
  </w:num>
  <w:num w:numId="1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4"/>
  </w:num>
  <w:num w:numId="22">
    <w:abstractNumId w:val="35"/>
  </w:num>
  <w:num w:numId="23">
    <w:abstractNumId w:val="70"/>
  </w:num>
  <w:num w:numId="24">
    <w:abstractNumId w:val="68"/>
  </w:num>
  <w:num w:numId="25">
    <w:abstractNumId w:val="11"/>
  </w:num>
  <w:num w:numId="26">
    <w:abstractNumId w:val="56"/>
  </w:num>
  <w:num w:numId="27">
    <w:abstractNumId w:val="96"/>
  </w:num>
  <w:num w:numId="28">
    <w:abstractNumId w:val="43"/>
  </w:num>
  <w:num w:numId="29">
    <w:abstractNumId w:val="88"/>
  </w:num>
  <w:num w:numId="30">
    <w:abstractNumId w:val="51"/>
  </w:num>
  <w:num w:numId="31">
    <w:abstractNumId w:val="22"/>
  </w:num>
  <w:num w:numId="32">
    <w:abstractNumId w:val="46"/>
  </w:num>
  <w:num w:numId="33">
    <w:abstractNumId w:val="19"/>
  </w:num>
  <w:num w:numId="34">
    <w:abstractNumId w:val="38"/>
  </w:num>
  <w:num w:numId="35">
    <w:abstractNumId w:val="54"/>
  </w:num>
  <w:num w:numId="36">
    <w:abstractNumId w:val="80"/>
  </w:num>
  <w:num w:numId="37">
    <w:abstractNumId w:val="78"/>
  </w:num>
  <w:num w:numId="38">
    <w:abstractNumId w:val="52"/>
  </w:num>
  <w:num w:numId="39">
    <w:abstractNumId w:val="25"/>
  </w:num>
  <w:num w:numId="40">
    <w:abstractNumId w:val="57"/>
  </w:num>
  <w:num w:numId="41">
    <w:abstractNumId w:val="26"/>
  </w:num>
  <w:num w:numId="42">
    <w:abstractNumId w:val="6"/>
  </w:num>
  <w:num w:numId="43">
    <w:abstractNumId w:val="49"/>
  </w:num>
  <w:num w:numId="44">
    <w:abstractNumId w:val="36"/>
  </w:num>
  <w:num w:numId="45">
    <w:abstractNumId w:val="77"/>
  </w:num>
  <w:num w:numId="46">
    <w:abstractNumId w:val="79"/>
  </w:num>
  <w:num w:numId="47">
    <w:abstractNumId w:val="16"/>
  </w:num>
  <w:num w:numId="48">
    <w:abstractNumId w:val="69"/>
  </w:num>
  <w:num w:numId="49">
    <w:abstractNumId w:val="31"/>
  </w:num>
  <w:num w:numId="50">
    <w:abstractNumId w:val="3"/>
  </w:num>
  <w:num w:numId="51">
    <w:abstractNumId w:val="0"/>
  </w:num>
  <w:num w:numId="52">
    <w:abstractNumId w:val="24"/>
  </w:num>
  <w:num w:numId="53">
    <w:abstractNumId w:val="33"/>
  </w:num>
  <w:num w:numId="54">
    <w:abstractNumId w:val="27"/>
  </w:num>
  <w:num w:numId="55">
    <w:abstractNumId w:val="17"/>
  </w:num>
  <w:num w:numId="56">
    <w:abstractNumId w:val="20"/>
  </w:num>
  <w:num w:numId="57">
    <w:abstractNumId w:val="23"/>
  </w:num>
  <w:num w:numId="58">
    <w:abstractNumId w:val="95"/>
  </w:num>
  <w:num w:numId="59">
    <w:abstractNumId w:val="93"/>
  </w:num>
  <w:num w:numId="60">
    <w:abstractNumId w:val="75"/>
  </w:num>
  <w:num w:numId="61">
    <w:abstractNumId w:val="60"/>
  </w:num>
  <w:num w:numId="62">
    <w:abstractNumId w:val="82"/>
  </w:num>
  <w:num w:numId="63">
    <w:abstractNumId w:val="15"/>
  </w:num>
  <w:num w:numId="64">
    <w:abstractNumId w:val="90"/>
  </w:num>
  <w:num w:numId="65">
    <w:abstractNumId w:val="85"/>
  </w:num>
  <w:num w:numId="66">
    <w:abstractNumId w:val="12"/>
  </w:num>
  <w:num w:numId="67">
    <w:abstractNumId w:val="42"/>
  </w:num>
  <w:num w:numId="68">
    <w:abstractNumId w:val="62"/>
  </w:num>
  <w:num w:numId="69">
    <w:abstractNumId w:val="55"/>
  </w:num>
  <w:num w:numId="70">
    <w:abstractNumId w:val="83"/>
  </w:num>
  <w:num w:numId="71">
    <w:abstractNumId w:val="91"/>
  </w:num>
  <w:num w:numId="72">
    <w:abstractNumId w:val="73"/>
  </w:num>
  <w:num w:numId="73">
    <w:abstractNumId w:val="28"/>
  </w:num>
  <w:num w:numId="74">
    <w:abstractNumId w:val="65"/>
  </w:num>
  <w:num w:numId="75">
    <w:abstractNumId w:val="84"/>
  </w:num>
  <w:num w:numId="76">
    <w:abstractNumId w:val="21"/>
  </w:num>
  <w:num w:numId="77">
    <w:abstractNumId w:val="94"/>
  </w:num>
  <w:num w:numId="78">
    <w:abstractNumId w:val="64"/>
  </w:num>
  <w:num w:numId="79">
    <w:abstractNumId w:val="30"/>
  </w:num>
  <w:num w:numId="80">
    <w:abstractNumId w:val="14"/>
  </w:num>
  <w:num w:numId="81">
    <w:abstractNumId w:val="92"/>
  </w:num>
  <w:num w:numId="82">
    <w:abstractNumId w:val="48"/>
  </w:num>
  <w:num w:numId="83">
    <w:abstractNumId w:val="39"/>
  </w:num>
  <w:num w:numId="84">
    <w:abstractNumId w:val="47"/>
  </w:num>
  <w:num w:numId="85">
    <w:abstractNumId w:val="32"/>
  </w:num>
  <w:num w:numId="86">
    <w:abstractNumId w:val="7"/>
  </w:num>
  <w:num w:numId="87">
    <w:abstractNumId w:val="72"/>
  </w:num>
  <w:num w:numId="88">
    <w:abstractNumId w:val="63"/>
  </w:num>
  <w:num w:numId="89">
    <w:abstractNumId w:val="81"/>
  </w:num>
  <w:num w:numId="90">
    <w:abstractNumId w:val="98"/>
  </w:num>
  <w:num w:numId="91">
    <w:abstractNumId w:val="13"/>
  </w:num>
  <w:num w:numId="92">
    <w:abstractNumId w:val="37"/>
  </w:num>
  <w:num w:numId="93">
    <w:abstractNumId w:val="10"/>
  </w:num>
  <w:num w:numId="94">
    <w:abstractNumId w:val="61"/>
  </w:num>
  <w:num w:numId="95">
    <w:abstractNumId w:val="9"/>
  </w:num>
  <w:num w:numId="96">
    <w:abstractNumId w:val="97"/>
  </w:num>
  <w:num w:numId="97">
    <w:abstractNumId w:val="53"/>
  </w:num>
  <w:num w:numId="98">
    <w:abstractNumId w:val="8"/>
  </w:num>
  <w:num w:numId="99">
    <w:abstractNumId w:val="7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4DA4"/>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4e/Docs/RP-213652.zip" TargetMode="External"/><Relationship Id="rId13" Type="http://schemas.openxmlformats.org/officeDocument/2006/relationships/image" Target="media/image5.png"/><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3" Type="http://schemas.openxmlformats.org/officeDocument/2006/relationships/styles" Target="styles.xm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 Id="rId2" Type="http://schemas.openxmlformats.org/officeDocument/2006/relationships/numbering" Target="numbering.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9B1F-2CD0-4350-BE16-9DFB64C2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111</Pages>
  <Words>39776</Words>
  <Characters>226728</Characters>
  <Application>Microsoft Office Word</Application>
  <DocSecurity>0</DocSecurity>
  <Lines>1889</Lines>
  <Paragraphs>531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Gapeyenko, Margarita (Nokia - FI/Espoo)</cp:lastModifiedBy>
  <cp:revision>8</cp:revision>
  <cp:lastPrinted>2008-01-30T13:09:00Z</cp:lastPrinted>
  <dcterms:created xsi:type="dcterms:W3CDTF">2022-10-17T08:18:00Z</dcterms:created>
  <dcterms:modified xsi:type="dcterms:W3CDTF">2022-10-17T09:05:00Z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