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6C" w:rsidRPr="00E959B8" w:rsidRDefault="00E959B8" w:rsidP="00E959B8">
      <w:pPr>
        <w:snapToGrid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RAN1#110bis-e: </w:t>
      </w:r>
      <w:r w:rsidR="00C3405E">
        <w:rPr>
          <w:b/>
          <w:sz w:val="24"/>
        </w:rPr>
        <w:t>Email Endorsement 3</w:t>
      </w:r>
    </w:p>
    <w:p w:rsidR="00E959B8" w:rsidRDefault="00E959B8" w:rsidP="00E959B8">
      <w:pPr>
        <w:snapToGrid w:val="0"/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FC5D18" w:rsidRPr="00E959B8" w:rsidTr="00FC5D18"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18" w:rsidRDefault="00FC5D18" w:rsidP="00FC5D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  <w:u w:val="single"/>
                <w:lang w:val="en-GB"/>
              </w:rPr>
              <w:t xml:space="preserve">Proposal 2.D.2: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the Rel-18 Type-II codebook refinement for high/medium velocities, when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&gt;1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if multiple </w:t>
            </w:r>
            <w:r w:rsidR="00477A5B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candidate</w:t>
            </w:r>
            <w:r w:rsidR="00000476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s</w:t>
            </w:r>
            <w:r w:rsidR="00477A5B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of Q value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are supported,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value of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gNB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-configured via higher-layer (RRC) signalling</w:t>
            </w:r>
          </w:p>
          <w:p w:rsidR="00FC5D18" w:rsidRDefault="00FC5D18" w:rsidP="00FC5D18">
            <w:pPr>
              <w:snapToGrid w:val="0"/>
              <w:spacing w:after="0" w:line="240" w:lineRule="auto"/>
              <w:rPr>
                <w:rFonts w:ascii="Times" w:hAnsi="Times" w:cs="Times"/>
                <w:b/>
                <w:bCs/>
                <w:sz w:val="18"/>
                <w:szCs w:val="18"/>
                <w:u w:val="single"/>
                <w:lang w:val="en-GB"/>
              </w:rPr>
            </w:pPr>
          </w:p>
          <w:p w:rsidR="00FC5D18" w:rsidRDefault="00FC5D18" w:rsidP="00FC5D18">
            <w:pPr>
              <w:snapToGrid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  <w:u w:val="single"/>
                <w:lang w:val="en-GB"/>
              </w:rPr>
              <w:t>FL Note</w:t>
            </w:r>
            <w:r>
              <w:rPr>
                <w:rFonts w:ascii="Times New Roman" w:hAnsi="Times New Roman" w:cs="Times New Roman"/>
                <w:color w:val="3333FF"/>
                <w:sz w:val="20"/>
                <w:szCs w:val="20"/>
                <w:lang w:val="en-GB"/>
              </w:rPr>
              <w:t>: With DFT basis, there doesn’t seem to be any motivation for doing otherwise</w:t>
            </w:r>
          </w:p>
          <w:p w:rsidR="00FC5D18" w:rsidRDefault="00FC5D18" w:rsidP="00FC5D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FC5D18" w:rsidRDefault="00FC5D18" w:rsidP="00FC5D18">
            <w:pPr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Support/fine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LG, CMCC,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Spreadtrum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 Qualcomm, Samsung</w:t>
            </w:r>
            <w:r w:rsidR="00A026EF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 vivo</w:t>
            </w:r>
            <w:r w:rsidR="00F02830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 ZTE</w:t>
            </w:r>
            <w:bookmarkStart w:id="0" w:name="_GoBack"/>
            <w:bookmarkEnd w:id="0"/>
          </w:p>
          <w:p w:rsidR="00FC5D18" w:rsidRDefault="00FC5D18" w:rsidP="00FC5D18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Not support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: </w:t>
            </w:r>
          </w:p>
          <w:p w:rsidR="00FC5D18" w:rsidRDefault="00FC5D18" w:rsidP="00FC5D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C5D18" w:rsidRPr="00E959B8" w:rsidTr="00FC5D18"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18" w:rsidRDefault="00FC5D18" w:rsidP="00FC5D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  <w:u w:val="single"/>
                <w:lang w:val="en-GB"/>
              </w:rPr>
              <w:t>Conclusion 3.B</w:t>
            </w:r>
            <w:r>
              <w:rPr>
                <w:rFonts w:ascii="Times" w:hAnsi="Times" w:cs="Times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the Rel-18 TRS-based TDCP reporting, there is no consensus in supporting periodic, semi-persistent, and event-triggered/UE-initiated TDCP reporting.</w:t>
            </w:r>
          </w:p>
          <w:p w:rsidR="00FC5D18" w:rsidRDefault="00FC5D18" w:rsidP="00FC5D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  <w:p w:rsidR="00FC5D18" w:rsidRDefault="00FC5D18" w:rsidP="00FC5D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FF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  <w:u w:val="single"/>
                <w:lang w:val="en-GB"/>
              </w:rPr>
              <w:t>FL Note</w:t>
            </w:r>
            <w:r>
              <w:rPr>
                <w:rFonts w:ascii="Times New Roman" w:hAnsi="Times New Roman" w:cs="Times New Roman"/>
                <w:color w:val="3333FF"/>
                <w:sz w:val="20"/>
                <w:szCs w:val="20"/>
                <w:lang w:val="en-GB"/>
              </w:rPr>
              <w:t xml:space="preserve">: No consensus on this issue hence no support. Note that the conclusion simply states a fact. Note that TD modes for CSI reporting and the content of CSI/UCI (in this case TDCP type), albeit somewhat related, have been handled in parallel since LTE </w:t>
            </w:r>
            <w:r>
              <w:rPr>
                <w:rFonts w:ascii="Wingdings" w:hAnsi="Wingdings"/>
                <w:color w:val="3333FF"/>
                <w:sz w:val="20"/>
                <w:szCs w:val="20"/>
                <w:lang w:val="en-GB"/>
              </w:rPr>
              <w:t></w:t>
            </w:r>
            <w:r>
              <w:rPr>
                <w:rFonts w:ascii="Times New Roman" w:hAnsi="Times New Roman" w:cs="Times New Roman"/>
                <w:color w:val="3333FF"/>
                <w:sz w:val="20"/>
                <w:szCs w:val="20"/>
                <w:lang w:val="en-GB"/>
              </w:rPr>
              <w:t xml:space="preserve">  </w:t>
            </w:r>
          </w:p>
          <w:p w:rsidR="00FC5D18" w:rsidRDefault="00FC5D18" w:rsidP="00FC5D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FF"/>
                <w:sz w:val="16"/>
                <w:szCs w:val="16"/>
                <w:lang w:val="en-GB" w:eastAsia="zh-CN"/>
              </w:rPr>
            </w:pPr>
          </w:p>
        </w:tc>
      </w:tr>
    </w:tbl>
    <w:p w:rsidR="00E959B8" w:rsidRDefault="00E959B8"/>
    <w:sectPr w:rsidR="00E95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3F4C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3E26"/>
    <w:multiLevelType w:val="hybridMultilevel"/>
    <w:tmpl w:val="D9BCA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4761AA"/>
    <w:multiLevelType w:val="hybridMultilevel"/>
    <w:tmpl w:val="F1E4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84D74"/>
    <w:multiLevelType w:val="hybridMultilevel"/>
    <w:tmpl w:val="1D98D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B0E76"/>
    <w:multiLevelType w:val="hybridMultilevel"/>
    <w:tmpl w:val="D6F04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916AC0"/>
    <w:multiLevelType w:val="hybridMultilevel"/>
    <w:tmpl w:val="0ECAD2B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E1C7F2F"/>
    <w:multiLevelType w:val="hybridMultilevel"/>
    <w:tmpl w:val="8912E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36E30"/>
    <w:multiLevelType w:val="hybridMultilevel"/>
    <w:tmpl w:val="D9B81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350BB"/>
    <w:multiLevelType w:val="hybridMultilevel"/>
    <w:tmpl w:val="A2E6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46094"/>
    <w:multiLevelType w:val="hybridMultilevel"/>
    <w:tmpl w:val="9874F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912AC1"/>
    <w:multiLevelType w:val="hybridMultilevel"/>
    <w:tmpl w:val="C50C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0613A"/>
    <w:multiLevelType w:val="multilevel"/>
    <w:tmpl w:val="5750613A"/>
    <w:lvl w:ilvl="0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70E95BC0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504A6"/>
    <w:multiLevelType w:val="hybridMultilevel"/>
    <w:tmpl w:val="E292A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3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  <w:num w:numId="13">
    <w:abstractNumId w:val="7"/>
  </w:num>
  <w:num w:numId="14">
    <w:abstractNumId w:val="6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CB"/>
    <w:rsid w:val="00000476"/>
    <w:rsid w:val="000058CD"/>
    <w:rsid w:val="000B5733"/>
    <w:rsid w:val="001532C3"/>
    <w:rsid w:val="00164C2D"/>
    <w:rsid w:val="001D083A"/>
    <w:rsid w:val="00203634"/>
    <w:rsid w:val="002A694F"/>
    <w:rsid w:val="002E391C"/>
    <w:rsid w:val="002F1808"/>
    <w:rsid w:val="00351868"/>
    <w:rsid w:val="00360AB4"/>
    <w:rsid w:val="00477A5B"/>
    <w:rsid w:val="0051277B"/>
    <w:rsid w:val="00586F02"/>
    <w:rsid w:val="005C3DD0"/>
    <w:rsid w:val="006033B6"/>
    <w:rsid w:val="006D72DD"/>
    <w:rsid w:val="007217B9"/>
    <w:rsid w:val="007E04FA"/>
    <w:rsid w:val="00860F59"/>
    <w:rsid w:val="00947255"/>
    <w:rsid w:val="009902CB"/>
    <w:rsid w:val="009B0876"/>
    <w:rsid w:val="00A026EF"/>
    <w:rsid w:val="00A37884"/>
    <w:rsid w:val="00AC7433"/>
    <w:rsid w:val="00AC76B8"/>
    <w:rsid w:val="00AF4F2F"/>
    <w:rsid w:val="00B175BE"/>
    <w:rsid w:val="00B95D50"/>
    <w:rsid w:val="00B96A38"/>
    <w:rsid w:val="00BB2A0A"/>
    <w:rsid w:val="00BB4805"/>
    <w:rsid w:val="00C20EA0"/>
    <w:rsid w:val="00C2518F"/>
    <w:rsid w:val="00C3405E"/>
    <w:rsid w:val="00C57011"/>
    <w:rsid w:val="00CD6017"/>
    <w:rsid w:val="00D342B0"/>
    <w:rsid w:val="00DF65CD"/>
    <w:rsid w:val="00E0146C"/>
    <w:rsid w:val="00E16796"/>
    <w:rsid w:val="00E31640"/>
    <w:rsid w:val="00E959B8"/>
    <w:rsid w:val="00F02830"/>
    <w:rsid w:val="00F44542"/>
    <w:rsid w:val="00F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7955"/>
  <w15:chartTrackingRefBased/>
  <w15:docId w15:val="{EBA70B64-A327-43A8-939B-212AD077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25</cp:revision>
  <dcterms:created xsi:type="dcterms:W3CDTF">2022-10-11T14:47:00Z</dcterms:created>
  <dcterms:modified xsi:type="dcterms:W3CDTF">2022-10-13T02:36:00Z</dcterms:modified>
</cp:coreProperties>
</file>