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5504" w14:textId="082C7D8E" w:rsidR="00E60D24" w:rsidRDefault="00AD32C9">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Earlier RAN1 agreements for this WI are summarized in [</w:t>
      </w:r>
      <w:hyperlink r:id="rId14" w:history="1">
        <w:r>
          <w:rPr>
            <w:rStyle w:val="afb"/>
            <w:lang w:val="en-US"/>
          </w:rPr>
          <w:t>3</w:t>
        </w:r>
      </w:hyperlink>
      <w:r>
        <w:rPr>
          <w:lang w:val="en-US"/>
        </w:rPr>
        <w:t>], the final FLS from the previous RAN1 meeting can be found in [</w:t>
      </w:r>
      <w:hyperlink r:id="rId15" w:history="1">
        <w:r>
          <w:rPr>
            <w:rStyle w:val="afb"/>
            <w:lang w:val="en-US"/>
          </w:rPr>
          <w:t>4</w:t>
        </w:r>
      </w:hyperlink>
      <w:r>
        <w:rPr>
          <w:lang w:val="en-US"/>
        </w:rPr>
        <w:t>], and the 38.213 CR that was agreed in the previous RAN1 meeting can be found in [</w:t>
      </w:r>
      <w:hyperlink r:id="rId16" w:history="1">
        <w:r>
          <w:rPr>
            <w:rStyle w:val="afb"/>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afb"/>
            <w:lang w:val="en-US"/>
          </w:rPr>
          <w:t>22</w:t>
        </w:r>
      </w:hyperlink>
      <w:r>
        <w:rPr>
          <w:lang w:val="en-US"/>
        </w:rPr>
        <w:t>]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宋体"/>
                <w:lang w:val="en-US" w:eastAsia="zh-CN"/>
              </w:rPr>
            </w:pPr>
            <w:r>
              <w:rPr>
                <w:rFonts w:eastAsia="宋体" w:hint="eastAsia"/>
                <w:lang w:val="en-US" w:eastAsia="zh-CN"/>
              </w:rPr>
              <w:t>ZTE</w:t>
            </w:r>
          </w:p>
        </w:tc>
        <w:tc>
          <w:tcPr>
            <w:tcW w:w="2977" w:type="dxa"/>
          </w:tcPr>
          <w:p w14:paraId="6D728EC7" w14:textId="77777777" w:rsidR="00E60D24" w:rsidRDefault="00AD32C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5EDC5ED4" w14:textId="77777777" w:rsidR="00E60D24" w:rsidRDefault="00AD32C9">
            <w:pPr>
              <w:spacing w:after="0"/>
              <w:jc w:val="center"/>
              <w:rPr>
                <w:rFonts w:eastAsia="宋体"/>
                <w:lang w:val="en-US" w:eastAsia="zh-CN"/>
              </w:rPr>
            </w:pPr>
            <w:r>
              <w:rPr>
                <w:rFonts w:eastAsia="宋体"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宋体"/>
                <w:lang w:val="en-US" w:eastAsia="zh-CN"/>
              </w:rPr>
            </w:pPr>
            <w:r>
              <w:rPr>
                <w:rFonts w:eastAsia="宋体"/>
                <w:lang w:val="en-US" w:eastAsia="zh-CN"/>
              </w:rPr>
              <w:t xml:space="preserve">Apple </w:t>
            </w:r>
          </w:p>
        </w:tc>
        <w:tc>
          <w:tcPr>
            <w:tcW w:w="2977" w:type="dxa"/>
          </w:tcPr>
          <w:p w14:paraId="29E3E7B5" w14:textId="77777777" w:rsidR="00E60D24" w:rsidRDefault="00AD32C9">
            <w:pPr>
              <w:spacing w:after="0"/>
              <w:jc w:val="center"/>
              <w:rPr>
                <w:rFonts w:eastAsia="宋体"/>
                <w:lang w:val="en-US" w:eastAsia="zh-CN"/>
              </w:rPr>
            </w:pPr>
            <w:r>
              <w:rPr>
                <w:rFonts w:eastAsia="宋体"/>
                <w:lang w:val="en-US" w:eastAsia="zh-CN"/>
              </w:rPr>
              <w:t>Hong He</w:t>
            </w:r>
          </w:p>
        </w:tc>
        <w:tc>
          <w:tcPr>
            <w:tcW w:w="4139" w:type="dxa"/>
          </w:tcPr>
          <w:p w14:paraId="273CD130" w14:textId="77777777" w:rsidR="00E60D24" w:rsidRDefault="00AD32C9">
            <w:pPr>
              <w:spacing w:after="0"/>
              <w:jc w:val="center"/>
              <w:rPr>
                <w:rFonts w:eastAsia="宋体"/>
                <w:lang w:val="en-US" w:eastAsia="zh-CN"/>
              </w:rPr>
            </w:pPr>
            <w:r>
              <w:rPr>
                <w:rFonts w:eastAsia="宋体"/>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afb"/>
            <w:lang w:val="en-US"/>
          </w:rPr>
          <w:t>5</w:t>
        </w:r>
      </w:hyperlink>
      <w:r>
        <w:rPr>
          <w:lang w:val="en-US"/>
        </w:rPr>
        <w:t>] which contains an incomplete sentence. The incomplete sentence is a remainder from a longer sentence in Proposal 2.1-1d in the FLS in [</w:t>
      </w:r>
      <w:hyperlink r:id="rId20" w:history="1">
        <w:r>
          <w:rPr>
            <w:rStyle w:val="afb"/>
            <w:lang w:val="en-US"/>
          </w:rPr>
          <w:t>4</w:t>
        </w:r>
      </w:hyperlink>
      <w:r>
        <w:rPr>
          <w:lang w:val="en-US"/>
        </w:rPr>
        <w:t>]. The longer sentence in the proposal looked like this:</w:t>
      </w:r>
    </w:p>
    <w:tbl>
      <w:tblPr>
        <w:tblStyle w:val="af8"/>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afb"/>
            <w:lang w:val="en-US"/>
          </w:rPr>
          <w:t>38.331</w:t>
        </w:r>
      </w:hyperlink>
      <w:r>
        <w:rPr>
          <w:lang w:val="en-US"/>
        </w:rPr>
        <w:t>:</w:t>
      </w:r>
    </w:p>
    <w:tbl>
      <w:tblPr>
        <w:tblStyle w:val="af8"/>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b"/>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b"/>
            <w:rFonts w:eastAsia="Yu Mincho"/>
            <w:lang w:val="en-US" w:eastAsia="ja-JP"/>
          </w:rPr>
          <w:t>38.213</w:t>
        </w:r>
      </w:hyperlink>
      <w:r>
        <w:rPr>
          <w:rFonts w:eastAsia="Yu Mincho"/>
          <w:lang w:val="en-US" w:eastAsia="ja-JP"/>
        </w:rPr>
        <w:t>:</w:t>
      </w:r>
    </w:p>
    <w:tbl>
      <w:tblPr>
        <w:tblStyle w:val="af8"/>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afb"/>
            <w:rFonts w:eastAsia="Yu Mincho"/>
            <w:lang w:val="en-US" w:eastAsia="ja-JP"/>
          </w:rPr>
          <w:t>7</w:t>
        </w:r>
      </w:hyperlink>
      <w:r>
        <w:rPr>
          <w:rFonts w:eastAsia="Yu Mincho"/>
          <w:lang w:val="en-US" w:eastAsia="ja-JP"/>
        </w:rPr>
        <w:t xml:space="preserve">, </w:t>
      </w:r>
      <w:hyperlink r:id="rId25" w:history="1">
        <w:r>
          <w:rPr>
            <w:rStyle w:val="afb"/>
            <w:rFonts w:eastAsia="Yu Mincho"/>
            <w:lang w:val="en-US" w:eastAsia="ja-JP"/>
          </w:rPr>
          <w:t>9</w:t>
        </w:r>
      </w:hyperlink>
      <w:r>
        <w:rPr>
          <w:rFonts w:eastAsia="Yu Mincho"/>
          <w:lang w:val="en-US" w:eastAsia="ja-JP"/>
        </w:rPr>
        <w:t xml:space="preserve">, </w:t>
      </w:r>
      <w:hyperlink r:id="rId26" w:history="1">
        <w:r>
          <w:rPr>
            <w:rStyle w:val="afb"/>
            <w:rFonts w:eastAsia="Yu Mincho"/>
            <w:lang w:val="en-US" w:eastAsia="ja-JP"/>
          </w:rPr>
          <w:t>15</w:t>
        </w:r>
      </w:hyperlink>
      <w:r>
        <w:rPr>
          <w:rFonts w:eastAsia="Yu Mincho"/>
          <w:lang w:val="en-US" w:eastAsia="ja-JP"/>
        </w:rPr>
        <w:t xml:space="preserve">, </w:t>
      </w:r>
      <w:hyperlink r:id="rId27" w:history="1">
        <w:r>
          <w:rPr>
            <w:rStyle w:val="afb"/>
            <w:rFonts w:eastAsia="Yu Mincho"/>
            <w:lang w:val="en-US" w:eastAsia="ja-JP"/>
          </w:rPr>
          <w:t>16</w:t>
        </w:r>
      </w:hyperlink>
      <w:r>
        <w:rPr>
          <w:rFonts w:eastAsia="Yu Mincho"/>
          <w:lang w:val="en-US" w:eastAsia="ja-JP"/>
        </w:rPr>
        <w:t xml:space="preserve">, </w:t>
      </w:r>
      <w:hyperlink r:id="rId28" w:history="1">
        <w:r>
          <w:rPr>
            <w:rStyle w:val="afb"/>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b"/>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8"/>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aff"/>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aff"/>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aff"/>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lastRenderedPageBreak/>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af8"/>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af8"/>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6B301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af8"/>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Yu Mincho"/>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491FA2" w14:paraId="5294D65F" w14:textId="77777777">
        <w:tc>
          <w:tcPr>
            <w:tcW w:w="1479" w:type="dxa"/>
          </w:tcPr>
          <w:p w14:paraId="3EA35A6C" w14:textId="534D7738" w:rsidR="00491FA2" w:rsidRDefault="00491FA2" w:rsidP="00E7370F">
            <w:pPr>
              <w:rPr>
                <w:rFonts w:eastAsiaTheme="minorEastAsia" w:hint="eastAsia"/>
                <w:lang w:val="en-US" w:eastAsia="zh-CN"/>
              </w:rPr>
            </w:pPr>
            <w:r>
              <w:rPr>
                <w:rFonts w:eastAsiaTheme="minorEastAsia" w:hint="eastAsia"/>
                <w:lang w:val="en-US" w:eastAsia="zh-CN"/>
              </w:rPr>
              <w:t>vivo</w:t>
            </w:r>
          </w:p>
        </w:tc>
        <w:tc>
          <w:tcPr>
            <w:tcW w:w="1372" w:type="dxa"/>
          </w:tcPr>
          <w:p w14:paraId="1BD0BC0D" w14:textId="3459018C" w:rsidR="00491FA2" w:rsidRDefault="00491FA2" w:rsidP="00E7370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1CAF7E5" w14:textId="77777777" w:rsidR="00491FA2" w:rsidRDefault="00491FA2" w:rsidP="00E7370F">
            <w:pPr>
              <w:rPr>
                <w:rFonts w:eastAsiaTheme="minorEastAsia" w:hint="eastAsia"/>
                <w:lang w:val="en-US" w:eastAsia="zh-CN"/>
              </w:rPr>
            </w:pPr>
          </w:p>
        </w:tc>
      </w:tr>
    </w:tbl>
    <w:p w14:paraId="7779AE66" w14:textId="77777777" w:rsidR="00E60D24" w:rsidRDefault="00E60D24">
      <w:pPr>
        <w:rPr>
          <w:lang w:val="en-US"/>
        </w:rPr>
      </w:pPr>
    </w:p>
    <w:p w14:paraId="12247884" w14:textId="77777777" w:rsidR="00E60D24" w:rsidRDefault="00AD32C9">
      <w:pPr>
        <w:pStyle w:val="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afb"/>
            <w:lang w:val="en-US"/>
          </w:rPr>
          <w:t>5</w:t>
        </w:r>
      </w:hyperlink>
      <w:r>
        <w:rPr>
          <w:lang w:val="en-US"/>
        </w:rPr>
        <w:t>] which clarifies the handling of several NCD-SSB collision cases:</w:t>
      </w:r>
    </w:p>
    <w:p w14:paraId="7DEFD767" w14:textId="77777777" w:rsidR="00E60D24" w:rsidRDefault="00AD32C9">
      <w:pPr>
        <w:pStyle w:val="aff"/>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aff"/>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aff"/>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afb"/>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aff"/>
        <w:numPr>
          <w:ilvl w:val="0"/>
          <w:numId w:val="14"/>
        </w:numPr>
        <w:rPr>
          <w:sz w:val="20"/>
          <w:szCs w:val="20"/>
          <w:lang w:val="en-US"/>
        </w:rPr>
      </w:pPr>
      <w:r>
        <w:rPr>
          <w:sz w:val="20"/>
          <w:szCs w:val="20"/>
          <w:lang w:val="en-US"/>
        </w:rPr>
        <w:t>Contribution [</w:t>
      </w:r>
      <w:hyperlink r:id="rId32" w:history="1">
        <w:r>
          <w:rPr>
            <w:rStyle w:val="afb"/>
            <w:sz w:val="20"/>
            <w:szCs w:val="20"/>
            <w:lang w:val="en-US"/>
          </w:rPr>
          <w:t>17</w:t>
        </w:r>
      </w:hyperlink>
      <w:r>
        <w:rPr>
          <w:sz w:val="20"/>
          <w:szCs w:val="20"/>
          <w:lang w:val="en-US"/>
        </w:rPr>
        <w:t>] proposes to add a new paragraph for DL inspired by the existing paragraph for TDD UL:</w:t>
      </w:r>
    </w:p>
    <w:tbl>
      <w:tblPr>
        <w:tblStyle w:val="af8"/>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 xml:space="preserve">described in all other clauses, unless otherwise </w:t>
            </w:r>
            <w:r>
              <w:rPr>
                <w:lang w:val="en-US" w:eastAsia="zh-CN"/>
              </w:rPr>
              <w:lastRenderedPageBreak/>
              <w:t>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aff"/>
        <w:rPr>
          <w:rFonts w:ascii="Times New Roman" w:hAnsi="Times New Roman" w:cs="Times New Roman"/>
          <w:sz w:val="20"/>
          <w:szCs w:val="20"/>
          <w:lang w:val="en-US"/>
        </w:rPr>
      </w:pPr>
    </w:p>
    <w:p w14:paraId="1B95AD6C" w14:textId="77777777" w:rsidR="00E60D24" w:rsidRDefault="00AD32C9">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b"/>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8"/>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8"/>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w:t>
            </w:r>
            <w:r>
              <w:rPr>
                <w:rFonts w:eastAsiaTheme="minorEastAsia"/>
                <w:lang w:val="en-US" w:eastAsia="zh-CN"/>
              </w:rPr>
              <w:lastRenderedPageBreak/>
              <w:t xml:space="preserve">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8"/>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lastRenderedPageBreak/>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PMingLiU"/>
                <w:lang w:val="en-US" w:eastAsia="zh-TW"/>
              </w:rPr>
            </w:pPr>
          </w:p>
        </w:tc>
      </w:tr>
      <w:tr w:rsidR="00491FA2" w14:paraId="274EBD93" w14:textId="77777777" w:rsidTr="00491FA2">
        <w:tc>
          <w:tcPr>
            <w:tcW w:w="1446" w:type="dxa"/>
          </w:tcPr>
          <w:p w14:paraId="6BA78398"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4705FC6"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608" w:type="dxa"/>
          </w:tcPr>
          <w:p w14:paraId="3616E4A7" w14:textId="77777777" w:rsidR="00491FA2" w:rsidRDefault="00491FA2" w:rsidP="009C0A54">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afb"/>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aff"/>
        <w:numPr>
          <w:ilvl w:val="0"/>
          <w:numId w:val="15"/>
        </w:numPr>
        <w:rPr>
          <w:sz w:val="20"/>
          <w:szCs w:val="22"/>
          <w:lang w:val="en-US"/>
        </w:rPr>
      </w:pPr>
      <w:r>
        <w:rPr>
          <w:sz w:val="20"/>
          <w:szCs w:val="22"/>
          <w:lang w:val="en-US"/>
        </w:rPr>
        <w:t>Contribution [</w:t>
      </w:r>
      <w:hyperlink r:id="rId35" w:history="1">
        <w:r>
          <w:rPr>
            <w:rStyle w:val="afb"/>
            <w:sz w:val="20"/>
            <w:szCs w:val="22"/>
            <w:lang w:val="en-US"/>
          </w:rPr>
          <w:t>19</w:t>
        </w:r>
      </w:hyperlink>
      <w:r>
        <w:rPr>
          <w:sz w:val="20"/>
          <w:szCs w:val="22"/>
          <w:lang w:val="en-US"/>
        </w:rPr>
        <w:t xml:space="preserve">] provides a draft CR for </w:t>
      </w:r>
      <w:hyperlink r:id="rId36" w:history="1">
        <w:r>
          <w:rPr>
            <w:rStyle w:val="afb"/>
            <w:sz w:val="20"/>
            <w:szCs w:val="22"/>
            <w:lang w:val="en-US"/>
          </w:rPr>
          <w:t>38.214</w:t>
        </w:r>
      </w:hyperlink>
      <w:r>
        <w:rPr>
          <w:sz w:val="20"/>
          <w:szCs w:val="22"/>
          <w:lang w:val="en-US"/>
        </w:rPr>
        <w:t xml:space="preserve"> clauses 6.1.2.1, 6.1.2.3.1 and 6.1.2.3.3.</w:t>
      </w:r>
    </w:p>
    <w:p w14:paraId="25586221" w14:textId="77777777" w:rsidR="00E60D24" w:rsidRDefault="00AD32C9">
      <w:pPr>
        <w:pStyle w:val="aff"/>
        <w:numPr>
          <w:ilvl w:val="1"/>
          <w:numId w:val="15"/>
        </w:numPr>
        <w:rPr>
          <w:sz w:val="20"/>
          <w:szCs w:val="22"/>
          <w:lang w:val="en-US"/>
        </w:rPr>
      </w:pPr>
      <w:r>
        <w:rPr>
          <w:sz w:val="20"/>
          <w:szCs w:val="22"/>
          <w:lang w:val="en-US"/>
        </w:rPr>
        <w:t>Contribution [</w:t>
      </w:r>
      <w:hyperlink r:id="rId37" w:history="1">
        <w:r>
          <w:rPr>
            <w:rStyle w:val="afb"/>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aff"/>
        <w:numPr>
          <w:ilvl w:val="0"/>
          <w:numId w:val="15"/>
        </w:numPr>
        <w:rPr>
          <w:sz w:val="20"/>
          <w:szCs w:val="22"/>
          <w:lang w:val="en-US"/>
        </w:rPr>
      </w:pPr>
      <w:r>
        <w:rPr>
          <w:sz w:val="20"/>
          <w:szCs w:val="22"/>
          <w:lang w:val="en-US"/>
        </w:rPr>
        <w:t>The last paragraph in contribution [</w:t>
      </w:r>
      <w:hyperlink r:id="rId38" w:history="1">
        <w:r>
          <w:rPr>
            <w:rStyle w:val="afb"/>
            <w:sz w:val="20"/>
            <w:szCs w:val="22"/>
            <w:lang w:val="en-US"/>
          </w:rPr>
          <w:t>22</w:t>
        </w:r>
      </w:hyperlink>
      <w:r>
        <w:rPr>
          <w:sz w:val="20"/>
          <w:szCs w:val="22"/>
          <w:lang w:val="en-US"/>
        </w:rPr>
        <w:t xml:space="preserve">] proposes a similar correction for </w:t>
      </w:r>
      <w:hyperlink r:id="rId39" w:history="1">
        <w:r>
          <w:rPr>
            <w:rStyle w:val="afb"/>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lastRenderedPageBreak/>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aff"/>
              <w:numPr>
                <w:ilvl w:val="0"/>
                <w:numId w:val="16"/>
              </w:numPr>
              <w:rPr>
                <w:b/>
                <w:bCs/>
                <w:sz w:val="20"/>
                <w:szCs w:val="22"/>
                <w:lang w:val="en-US"/>
              </w:rPr>
            </w:pPr>
            <w:r>
              <w:rPr>
                <w:b/>
                <w:bCs/>
                <w:sz w:val="20"/>
                <w:szCs w:val="22"/>
                <w:lang w:val="en-US"/>
              </w:rPr>
              <w:t xml:space="preserve">Agree the draft CR in </w:t>
            </w:r>
            <w:hyperlink r:id="rId40" w:history="1">
              <w:r>
                <w:rPr>
                  <w:rStyle w:val="afb"/>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aff"/>
              <w:numPr>
                <w:ilvl w:val="0"/>
                <w:numId w:val="16"/>
              </w:numPr>
              <w:rPr>
                <w:b/>
                <w:bCs/>
                <w:sz w:val="20"/>
                <w:szCs w:val="22"/>
                <w:lang w:val="en-US"/>
              </w:rPr>
            </w:pPr>
            <w:r>
              <w:rPr>
                <w:b/>
                <w:bCs/>
                <w:sz w:val="20"/>
                <w:szCs w:val="22"/>
                <w:lang w:val="en-US"/>
              </w:rPr>
              <w:t>Agree the following TP for 38.214 clause 6.1.2.3.3.</w:t>
            </w:r>
          </w:p>
          <w:tbl>
            <w:tblPr>
              <w:tblStyle w:val="af8"/>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lastRenderedPageBreak/>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6B3011">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aff"/>
              <w:numPr>
                <w:ilvl w:val="0"/>
                <w:numId w:val="16"/>
              </w:numPr>
              <w:rPr>
                <w:b/>
                <w:bCs/>
                <w:sz w:val="20"/>
                <w:szCs w:val="22"/>
                <w:lang w:val="en-US"/>
              </w:rPr>
            </w:pPr>
            <w:r>
              <w:rPr>
                <w:b/>
                <w:bCs/>
                <w:sz w:val="20"/>
                <w:szCs w:val="22"/>
                <w:lang w:val="en-US"/>
              </w:rPr>
              <w:t xml:space="preserve">Agree the draft CR in </w:t>
            </w:r>
            <w:hyperlink r:id="rId41" w:history="1">
              <w:r>
                <w:rPr>
                  <w:rStyle w:val="afb"/>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aff"/>
              <w:numPr>
                <w:ilvl w:val="0"/>
                <w:numId w:val="16"/>
              </w:numPr>
              <w:rPr>
                <w:b/>
                <w:bCs/>
                <w:sz w:val="20"/>
                <w:szCs w:val="22"/>
                <w:lang w:val="en-US"/>
              </w:rPr>
            </w:pPr>
            <w:r>
              <w:rPr>
                <w:b/>
                <w:bCs/>
                <w:sz w:val="20"/>
                <w:szCs w:val="22"/>
                <w:lang w:val="en-US"/>
              </w:rPr>
              <w:t>Agree the following TP for 38.214 clause 6.1.2.3.3.</w:t>
            </w:r>
          </w:p>
          <w:tbl>
            <w:tblPr>
              <w:tblStyle w:val="af8"/>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Malgun Gothic"/>
                <w:lang w:val="en-US" w:eastAsia="ko-KR"/>
              </w:rPr>
            </w:pPr>
          </w:p>
        </w:tc>
      </w:tr>
      <w:tr w:rsidR="00491FA2" w14:paraId="5C083884" w14:textId="77777777" w:rsidTr="00491FA2">
        <w:tc>
          <w:tcPr>
            <w:tcW w:w="1479" w:type="dxa"/>
          </w:tcPr>
          <w:p w14:paraId="6A81D5EA"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F85777"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780" w:type="dxa"/>
          </w:tcPr>
          <w:p w14:paraId="7F402CEB" w14:textId="77777777" w:rsidR="00491FA2" w:rsidRDefault="00491FA2" w:rsidP="009C0A54">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afb"/>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aff"/>
        <w:numPr>
          <w:ilvl w:val="0"/>
          <w:numId w:val="15"/>
        </w:numPr>
        <w:rPr>
          <w:sz w:val="20"/>
          <w:szCs w:val="22"/>
          <w:lang w:val="en-US"/>
        </w:rPr>
      </w:pPr>
      <w:r>
        <w:rPr>
          <w:sz w:val="20"/>
          <w:szCs w:val="22"/>
          <w:lang w:val="en-US"/>
        </w:rPr>
        <w:t>Contribution [</w:t>
      </w:r>
      <w:hyperlink r:id="rId43" w:history="1">
        <w:r>
          <w:rPr>
            <w:rStyle w:val="afb"/>
            <w:sz w:val="20"/>
            <w:szCs w:val="22"/>
            <w:lang w:val="en-US"/>
          </w:rPr>
          <w:t>8</w:t>
        </w:r>
      </w:hyperlink>
      <w:r>
        <w:rPr>
          <w:sz w:val="20"/>
          <w:szCs w:val="22"/>
          <w:lang w:val="en-US"/>
        </w:rPr>
        <w:t xml:space="preserve">] provides a draft CR for </w:t>
      </w:r>
      <w:hyperlink r:id="rId44" w:history="1">
        <w:r>
          <w:rPr>
            <w:rStyle w:val="afb"/>
            <w:sz w:val="20"/>
            <w:szCs w:val="22"/>
            <w:lang w:val="en-US"/>
          </w:rPr>
          <w:t>38.214</w:t>
        </w:r>
      </w:hyperlink>
      <w:r>
        <w:rPr>
          <w:sz w:val="20"/>
          <w:szCs w:val="22"/>
          <w:lang w:val="en-US"/>
        </w:rPr>
        <w:t xml:space="preserve"> clause 6.1.2.1.</w:t>
      </w:r>
    </w:p>
    <w:p w14:paraId="27314ECA" w14:textId="77777777" w:rsidR="00E60D24" w:rsidRDefault="00AD32C9">
      <w:pPr>
        <w:pStyle w:val="aff"/>
        <w:numPr>
          <w:ilvl w:val="0"/>
          <w:numId w:val="17"/>
        </w:numPr>
        <w:rPr>
          <w:sz w:val="20"/>
          <w:szCs w:val="22"/>
          <w:lang w:val="en-US"/>
        </w:rPr>
      </w:pPr>
      <w:r>
        <w:rPr>
          <w:sz w:val="20"/>
          <w:szCs w:val="22"/>
          <w:lang w:val="en-US"/>
        </w:rPr>
        <w:t>Contribution [</w:t>
      </w:r>
      <w:hyperlink r:id="rId45" w:history="1">
        <w:r>
          <w:rPr>
            <w:rStyle w:val="afb"/>
            <w:sz w:val="20"/>
            <w:szCs w:val="22"/>
            <w:lang w:val="en-US"/>
          </w:rPr>
          <w:t>13</w:t>
        </w:r>
      </w:hyperlink>
      <w:r>
        <w:rPr>
          <w:sz w:val="20"/>
          <w:szCs w:val="22"/>
          <w:lang w:val="en-US"/>
        </w:rPr>
        <w:t xml:space="preserve">] proposes additional potential corrections for </w:t>
      </w:r>
      <w:hyperlink r:id="rId46" w:history="1">
        <w:r>
          <w:rPr>
            <w:rStyle w:val="afb"/>
            <w:sz w:val="20"/>
            <w:szCs w:val="22"/>
            <w:lang w:val="en-US"/>
          </w:rPr>
          <w:t>38.214</w:t>
        </w:r>
      </w:hyperlink>
      <w:r>
        <w:rPr>
          <w:sz w:val="20"/>
          <w:szCs w:val="22"/>
          <w:lang w:val="en-US"/>
        </w:rPr>
        <w:t xml:space="preserve"> clause 6.1.2.1.</w:t>
      </w:r>
    </w:p>
    <w:p w14:paraId="29A851B5" w14:textId="77777777" w:rsidR="00E60D24" w:rsidRDefault="00AD32C9">
      <w:pPr>
        <w:pStyle w:val="aff"/>
        <w:numPr>
          <w:ilvl w:val="1"/>
          <w:numId w:val="17"/>
        </w:numPr>
        <w:rPr>
          <w:sz w:val="20"/>
          <w:szCs w:val="22"/>
          <w:lang w:val="en-US"/>
        </w:rPr>
      </w:pPr>
      <w:r>
        <w:rPr>
          <w:sz w:val="20"/>
          <w:szCs w:val="22"/>
          <w:lang w:val="en-US"/>
        </w:rPr>
        <w:t>Contribution [</w:t>
      </w:r>
      <w:hyperlink r:id="rId47" w:history="1">
        <w:r>
          <w:rPr>
            <w:rStyle w:val="afb"/>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lastRenderedPageBreak/>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afb"/>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afb"/>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afb"/>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lastRenderedPageBreak/>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6B3011">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afb"/>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lang w:val="en-US" w:eastAsia="zh-CN"/>
              </w:rPr>
            </w:pPr>
            <w:r>
              <w:rPr>
                <w:rFonts w:eastAsiaTheme="minorEastAsia" w:hint="eastAsia"/>
                <w:lang w:val="en-US" w:eastAsia="zh-CN"/>
              </w:rPr>
              <w:t>OK with the update from Nokia</w:t>
            </w:r>
          </w:p>
        </w:tc>
      </w:tr>
      <w:tr w:rsidR="00491FA2" w14:paraId="536A7A2A" w14:textId="77777777" w:rsidTr="00491FA2">
        <w:tc>
          <w:tcPr>
            <w:tcW w:w="1479" w:type="dxa"/>
          </w:tcPr>
          <w:p w14:paraId="1B726AC0"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75FED3"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DAB89" w14:textId="77777777" w:rsidR="00491FA2" w:rsidRPr="00236260" w:rsidRDefault="00491FA2" w:rsidP="009C0A54">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bl>
    <w:p w14:paraId="0CF194FB" w14:textId="77777777" w:rsidR="00E60D24" w:rsidRDefault="00E60D24">
      <w:pPr>
        <w:rPr>
          <w:lang w:val="en-US"/>
        </w:rPr>
      </w:pPr>
    </w:p>
    <w:p w14:paraId="2AED2931" w14:textId="77777777" w:rsidR="00E60D24" w:rsidRDefault="00AD32C9">
      <w:pPr>
        <w:pStyle w:val="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afb"/>
            <w:lang w:val="en-US"/>
          </w:rPr>
          <w:t>6</w:t>
        </w:r>
      </w:hyperlink>
      <w:r>
        <w:rPr>
          <w:lang w:val="en-US"/>
        </w:rPr>
        <w:t>]</w:t>
      </w:r>
      <w:r>
        <w:rPr>
          <w:rFonts w:eastAsia="Yu Mincho"/>
          <w:lang w:val="en-US" w:eastAsia="ja-JP"/>
        </w:rPr>
        <w:t xml:space="preserve"> proposes to clarify in </w:t>
      </w:r>
      <w:hyperlink r:id="rId53" w:history="1">
        <w:r>
          <w:rPr>
            <w:rStyle w:val="afb"/>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lastRenderedPageBreak/>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initialDownlinkBWP-RedCap</w:t>
                  </w:r>
                  <w:proofErr w:type="spellEnd"/>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initialUplinkBWP-RedCap</w:t>
                  </w:r>
                  <w:proofErr w:type="spellEnd"/>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Malgun Gothic"/>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Malgun Gothic"/>
                <w:lang w:val="en-US" w:eastAsia="ko-KR"/>
              </w:rPr>
            </w:pPr>
          </w:p>
        </w:tc>
      </w:tr>
      <w:tr w:rsidR="00491FA2" w14:paraId="7FFEB682" w14:textId="77777777" w:rsidTr="00491FA2">
        <w:tc>
          <w:tcPr>
            <w:tcW w:w="1479" w:type="dxa"/>
          </w:tcPr>
          <w:p w14:paraId="2218C6D2" w14:textId="77777777" w:rsidR="00491FA2" w:rsidRPr="00236260"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901F6C" w14:textId="77777777" w:rsidR="00491FA2" w:rsidRPr="00236260" w:rsidRDefault="00491FA2" w:rsidP="009C0A54">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24C1C" w14:textId="77777777" w:rsidR="00491FA2" w:rsidRDefault="00491FA2" w:rsidP="009C0A54">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afb"/>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afb"/>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等线"/>
              </w:rPr>
            </w:pPr>
            <w:r>
              <w:rPr>
                <w:rFonts w:eastAsia="等线"/>
              </w:rPr>
              <w:t>We think the following sentences can be added in Clause 17.1 of TS 38.213 for clarification:</w:t>
            </w:r>
          </w:p>
          <w:p w14:paraId="0FAF8444" w14:textId="77777777" w:rsidR="00E60D24" w:rsidRDefault="00E60D24">
            <w:pPr>
              <w:spacing w:after="0" w:line="240" w:lineRule="auto"/>
              <w:jc w:val="left"/>
              <w:rPr>
                <w:rFonts w:eastAsia="等线"/>
                <w:sz w:val="22"/>
                <w:szCs w:val="22"/>
              </w:rPr>
            </w:pPr>
          </w:p>
          <w:p w14:paraId="5B71D747" w14:textId="77777777" w:rsidR="00E60D24" w:rsidRDefault="00AD32C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等线"/>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af8"/>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 xml:space="preserve">Like Vivo, we question the added value/necessity of the proposed text and would </w:t>
            </w:r>
            <w:r>
              <w:rPr>
                <w:rFonts w:eastAsiaTheme="minorEastAsia"/>
                <w:lang w:val="en-US" w:eastAsia="zh-CN"/>
              </w:rPr>
              <w:lastRenderedPageBreak/>
              <w:t>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lastRenderedPageBreak/>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等线"/>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w:t>
            </w:r>
            <w:r>
              <w:rPr>
                <w:rFonts w:eastAsiaTheme="minorEastAsia"/>
                <w:lang w:val="en-US" w:eastAsia="zh-CN"/>
              </w:rPr>
              <w:lastRenderedPageBreak/>
              <w:t>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lastRenderedPageBreak/>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 xml:space="preserve">It seems quite clear that there is no consensus on the need for further </w:t>
            </w:r>
            <w:r>
              <w:rPr>
                <w:rFonts w:eastAsia="Malgun Gothic"/>
                <w:lang w:val="en-US" w:eastAsia="ko-KR"/>
              </w:rPr>
              <w:lastRenderedPageBreak/>
              <w:t>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lastRenderedPageBreak/>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aff"/>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aff"/>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6B3011">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aff"/>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w:t>
            </w:r>
          </w:p>
          <w:p w14:paraId="227B2C77" w14:textId="57471B65" w:rsidR="005A0836" w:rsidRPr="003C60C3" w:rsidRDefault="005A0836" w:rsidP="005A0836">
            <w:pPr>
              <w:pStyle w:val="aff"/>
              <w:rPr>
                <w:rFonts w:eastAsia="PMingLiU"/>
                <w:sz w:val="20"/>
                <w:szCs w:val="22"/>
                <w:lang w:val="en-US" w:eastAsia="zh-TW"/>
              </w:rPr>
            </w:pPr>
          </w:p>
          <w:p w14:paraId="356BB713" w14:textId="56B5B5B4" w:rsidR="003C60C3" w:rsidRPr="003C60C3" w:rsidRDefault="003C60C3" w:rsidP="005A0836">
            <w:pPr>
              <w:pStyle w:val="aff"/>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aff"/>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lastRenderedPageBreak/>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等线"/>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proofErr w:type="spellStart"/>
            <w:r w:rsidR="00C61A00" w:rsidRPr="00C61A00">
              <w:rPr>
                <w:i/>
                <w:iCs/>
                <w:lang w:val="en-US"/>
              </w:rPr>
              <w:t>msec</w:t>
            </w:r>
            <w:proofErr w:type="spellEnd"/>
            <w:r w:rsidR="00C61A00" w:rsidRPr="00C61A00">
              <w:rPr>
                <w:i/>
                <w:iCs/>
                <w:lang w:val="en-US"/>
              </w:rPr>
              <w:t xml:space="preserve">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等线" w:hint="eastAsia"/>
                <w:i/>
                <w:iCs/>
                <w:lang w:eastAsia="zh-CN"/>
              </w:rPr>
              <w:t xml:space="preserve"> corresponds to the smallest SCS configuration</w:t>
            </w:r>
            <w:bookmarkEnd w:id="4"/>
            <w:bookmarkEnd w:id="5"/>
            <w:r w:rsidR="00C61A00" w:rsidRPr="00C61A00">
              <w:rPr>
                <w:rFonts w:eastAsia="等线" w:hint="eastAsia"/>
                <w:i/>
                <w:iCs/>
                <w:lang w:eastAsia="zh-CN"/>
              </w:rPr>
              <w:t xml:space="preserve"> </w:t>
            </w:r>
            <w:r w:rsidR="00C61A00" w:rsidRPr="00C61A00">
              <w:rPr>
                <w:i/>
                <w:iCs/>
                <w:lang w:eastAsia="zh-CN"/>
              </w:rPr>
              <w:t>among</w:t>
            </w:r>
            <w:r w:rsidR="00C61A00" w:rsidRPr="00C61A00">
              <w:rPr>
                <w:rFonts w:eastAsia="等线"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Malgun Gothic"/>
                <w:lang w:val="en-US" w:eastAsia="ko-KR"/>
              </w:rPr>
            </w:pPr>
          </w:p>
        </w:tc>
        <w:tc>
          <w:tcPr>
            <w:tcW w:w="6756" w:type="dxa"/>
          </w:tcPr>
          <w:p w14:paraId="528979F3" w14:textId="77777777" w:rsidR="00EC2AA4" w:rsidRDefault="00EC2AA4" w:rsidP="00EC2AA4">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 xml:space="preserve">s view, it would be much more meaningful if we can set up </w:t>
            </w:r>
            <w:r w:rsidR="00094FF0">
              <w:rPr>
                <w:rFonts w:eastAsia="PMingLiU"/>
                <w:lang w:val="en-US" w:eastAsia="zh-TW"/>
              </w:rPr>
              <w:t>a new upper</w:t>
            </w:r>
            <w:r w:rsidR="00094FF0">
              <w:rPr>
                <w:rFonts w:eastAsiaTheme="minorEastAsia" w:hint="eastAsia"/>
                <w:lang w:val="en-US" w:eastAsia="zh-CN"/>
              </w:rPr>
              <w:t xml:space="preserve"> timing</w:t>
            </w:r>
            <w:r w:rsidR="00094FF0">
              <w:rPr>
                <w:rFonts w:eastAsia="PMingLiU"/>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491FA2" w14:paraId="3BD48AD1" w14:textId="77777777" w:rsidTr="00491FA2">
        <w:tc>
          <w:tcPr>
            <w:tcW w:w="1479" w:type="dxa"/>
          </w:tcPr>
          <w:p w14:paraId="009CA084" w14:textId="77777777" w:rsidR="00491FA2" w:rsidRPr="004A2525" w:rsidRDefault="00491FA2" w:rsidP="009C0A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13C68D58" w14:textId="77777777" w:rsidR="00491FA2" w:rsidRDefault="00491FA2" w:rsidP="009C0A54">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43FB98B7" w14:textId="77777777" w:rsidR="00491FA2" w:rsidRDefault="00491FA2" w:rsidP="00491FA2">
            <w:pPr>
              <w:rPr>
                <w:rFonts w:eastAsiaTheme="minorEastAsia"/>
                <w:lang w:val="en-US" w:eastAsia="zh-CN"/>
              </w:rPr>
            </w:pPr>
            <w:r>
              <w:rPr>
                <w:rFonts w:eastAsiaTheme="minorEastAsia"/>
                <w:lang w:val="en-US" w:eastAsia="zh-CN"/>
              </w:rPr>
              <w:t>We are OK with clarifying the case without SSB</w:t>
            </w:r>
            <w:r>
              <w:rPr>
                <w:rFonts w:eastAsiaTheme="minorEastAsia"/>
                <w:lang w:val="en-US" w:eastAsia="zh-CN"/>
              </w:rPr>
              <w:t xml:space="preserve">. </w:t>
            </w:r>
          </w:p>
          <w:p w14:paraId="1EE1144D" w14:textId="7D7BCEEB" w:rsidR="00491FA2" w:rsidRPr="004A2525" w:rsidRDefault="00491FA2" w:rsidP="00491FA2">
            <w:pPr>
              <w:rPr>
                <w:rFonts w:eastAsiaTheme="minorEastAsia" w:hint="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bookmarkStart w:id="6" w:name="_GoBack"/>
            <w:bookmarkEnd w:id="6"/>
          </w:p>
        </w:tc>
      </w:tr>
    </w:tbl>
    <w:p w14:paraId="39EDF90B" w14:textId="77777777" w:rsidR="00E60D24" w:rsidRPr="00491FA2" w:rsidRDefault="00E60D24"/>
    <w:p w14:paraId="7977F522" w14:textId="77777777" w:rsidR="00E60D24" w:rsidRDefault="00AD32C9">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7"/>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8D5148">
            <w:pPr>
              <w:jc w:val="left"/>
              <w:rPr>
                <w:color w:val="0000FF"/>
                <w:u w:val="single"/>
                <w:lang w:val="en-US"/>
              </w:rPr>
            </w:pPr>
            <w:hyperlink r:id="rId57" w:history="1">
              <w:r w:rsidR="00AD32C9">
                <w:rPr>
                  <w:rStyle w:val="afb"/>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8D5148">
            <w:pPr>
              <w:jc w:val="left"/>
              <w:rPr>
                <w:lang w:val="en-US"/>
              </w:rPr>
            </w:pPr>
            <w:hyperlink r:id="rId58" w:history="1">
              <w:r w:rsidR="00AD32C9">
                <w:rPr>
                  <w:rStyle w:val="afb"/>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8D5148">
            <w:pPr>
              <w:jc w:val="left"/>
              <w:rPr>
                <w:rFonts w:eastAsia="Calibri"/>
                <w:color w:val="0000FF"/>
                <w:szCs w:val="22"/>
                <w:u w:val="single"/>
                <w:lang w:val="en-US"/>
              </w:rPr>
            </w:pPr>
            <w:hyperlink r:id="rId59" w:history="1">
              <w:r w:rsidR="00AD32C9">
                <w:rPr>
                  <w:rStyle w:val="afb"/>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8D5148">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8D5148">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lastRenderedPageBreak/>
              <w:t>[6]</w:t>
            </w:r>
          </w:p>
        </w:tc>
        <w:tc>
          <w:tcPr>
            <w:tcW w:w="1456" w:type="dxa"/>
            <w:tcMar>
              <w:top w:w="0" w:type="dxa"/>
              <w:left w:w="70" w:type="dxa"/>
              <w:bottom w:w="0" w:type="dxa"/>
              <w:right w:w="70" w:type="dxa"/>
            </w:tcMar>
          </w:tcPr>
          <w:p w14:paraId="66DD879C" w14:textId="77777777" w:rsidR="00E60D24" w:rsidRDefault="008D5148">
            <w:pPr>
              <w:jc w:val="left"/>
              <w:rPr>
                <w:rStyle w:val="afb"/>
                <w:color w:val="0000FF"/>
                <w:lang w:val="en-US" w:eastAsia="sv-SE"/>
              </w:rPr>
            </w:pPr>
            <w:hyperlink r:id="rId62" w:history="1">
              <w:r w:rsidR="00AD32C9">
                <w:rPr>
                  <w:rStyle w:val="afb"/>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8D5148">
            <w:pPr>
              <w:jc w:val="left"/>
              <w:rPr>
                <w:rStyle w:val="afb"/>
                <w:color w:val="0000FF"/>
                <w:lang w:val="en-US" w:eastAsia="sv-SE"/>
              </w:rPr>
            </w:pPr>
            <w:hyperlink r:id="rId63" w:history="1">
              <w:r w:rsidR="00AD32C9">
                <w:rPr>
                  <w:rStyle w:val="afb"/>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8D5148">
            <w:pPr>
              <w:jc w:val="left"/>
              <w:rPr>
                <w:rStyle w:val="afb"/>
                <w:color w:val="0000FF"/>
                <w:lang w:val="en-US" w:eastAsia="sv-SE"/>
              </w:rPr>
            </w:pPr>
            <w:hyperlink r:id="rId64" w:history="1">
              <w:r w:rsidR="00AD32C9">
                <w:rPr>
                  <w:rStyle w:val="afb"/>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8D5148">
            <w:pPr>
              <w:jc w:val="left"/>
              <w:rPr>
                <w:rStyle w:val="afb"/>
                <w:color w:val="0000FF"/>
                <w:lang w:val="en-US" w:eastAsia="sv-SE"/>
              </w:rPr>
            </w:pPr>
            <w:hyperlink r:id="rId65" w:history="1">
              <w:r w:rsidR="00AD32C9">
                <w:rPr>
                  <w:rStyle w:val="afb"/>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8D5148">
            <w:pPr>
              <w:jc w:val="left"/>
              <w:rPr>
                <w:rStyle w:val="afb"/>
                <w:color w:val="0000FF"/>
                <w:lang w:val="en-US" w:eastAsia="sv-SE"/>
              </w:rPr>
            </w:pPr>
            <w:hyperlink r:id="rId66" w:history="1">
              <w:r w:rsidR="00AD32C9">
                <w:rPr>
                  <w:rStyle w:val="afb"/>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8D5148">
            <w:pPr>
              <w:jc w:val="left"/>
              <w:rPr>
                <w:rStyle w:val="afb"/>
                <w:color w:val="0000FF"/>
                <w:lang w:val="en-US" w:eastAsia="sv-SE"/>
              </w:rPr>
            </w:pPr>
            <w:hyperlink r:id="rId67" w:history="1">
              <w:r w:rsidR="00AD32C9">
                <w:rPr>
                  <w:rStyle w:val="afb"/>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8D5148">
            <w:pPr>
              <w:jc w:val="left"/>
              <w:rPr>
                <w:rStyle w:val="afb"/>
                <w:color w:val="0000FF"/>
                <w:lang w:val="en-US" w:eastAsia="sv-SE"/>
              </w:rPr>
            </w:pPr>
            <w:hyperlink r:id="rId68" w:history="1">
              <w:r w:rsidR="00AD32C9">
                <w:rPr>
                  <w:rStyle w:val="afb"/>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8D5148">
            <w:pPr>
              <w:jc w:val="left"/>
              <w:rPr>
                <w:rStyle w:val="afb"/>
                <w:color w:val="0000FF"/>
                <w:lang w:val="en-US" w:eastAsia="sv-SE"/>
              </w:rPr>
            </w:pPr>
            <w:hyperlink r:id="rId69" w:history="1">
              <w:r w:rsidR="00AD32C9">
                <w:rPr>
                  <w:rStyle w:val="afb"/>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8D5148">
            <w:pPr>
              <w:jc w:val="left"/>
              <w:rPr>
                <w:rStyle w:val="afb"/>
                <w:color w:val="0000FF"/>
                <w:lang w:val="en-US" w:eastAsia="sv-SE"/>
              </w:rPr>
            </w:pPr>
            <w:hyperlink r:id="rId70" w:history="1">
              <w:r w:rsidR="00AD32C9">
                <w:rPr>
                  <w:rStyle w:val="afb"/>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8D5148">
            <w:pPr>
              <w:jc w:val="left"/>
              <w:rPr>
                <w:rStyle w:val="afb"/>
                <w:color w:val="0000FF"/>
                <w:lang w:val="en-US" w:eastAsia="sv-SE"/>
              </w:rPr>
            </w:pPr>
            <w:hyperlink r:id="rId71" w:history="1">
              <w:r w:rsidR="00AD32C9">
                <w:rPr>
                  <w:rStyle w:val="afb"/>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8D5148">
            <w:pPr>
              <w:jc w:val="left"/>
              <w:rPr>
                <w:rStyle w:val="afb"/>
                <w:color w:val="0000FF"/>
                <w:lang w:val="en-US" w:eastAsia="sv-SE"/>
              </w:rPr>
            </w:pPr>
            <w:hyperlink r:id="rId72" w:history="1">
              <w:r w:rsidR="00AD32C9">
                <w:rPr>
                  <w:rStyle w:val="afb"/>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8D5148">
            <w:pPr>
              <w:jc w:val="left"/>
              <w:rPr>
                <w:rStyle w:val="afb"/>
                <w:color w:val="0000FF"/>
                <w:lang w:val="en-US" w:eastAsia="sv-SE"/>
              </w:rPr>
            </w:pPr>
            <w:hyperlink r:id="rId73" w:history="1">
              <w:r w:rsidR="00AD32C9">
                <w:rPr>
                  <w:rStyle w:val="afb"/>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8D5148">
            <w:pPr>
              <w:jc w:val="left"/>
              <w:rPr>
                <w:rStyle w:val="afb"/>
                <w:color w:val="0000FF"/>
                <w:lang w:val="en-US" w:eastAsia="sv-SE"/>
              </w:rPr>
            </w:pPr>
            <w:hyperlink r:id="rId74" w:history="1">
              <w:r w:rsidR="00AD32C9">
                <w:rPr>
                  <w:rStyle w:val="afb"/>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8D5148">
            <w:pPr>
              <w:jc w:val="left"/>
              <w:rPr>
                <w:rStyle w:val="afb"/>
                <w:color w:val="0000FF"/>
                <w:lang w:val="en-US" w:eastAsia="sv-SE"/>
              </w:rPr>
            </w:pPr>
            <w:hyperlink r:id="rId75" w:history="1">
              <w:r w:rsidR="00AD32C9">
                <w:rPr>
                  <w:rStyle w:val="afb"/>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8D5148">
            <w:pPr>
              <w:jc w:val="left"/>
              <w:rPr>
                <w:rStyle w:val="afb"/>
                <w:color w:val="0000FF"/>
                <w:lang w:val="en-US" w:eastAsia="sv-SE"/>
              </w:rPr>
            </w:pPr>
            <w:hyperlink r:id="rId76" w:history="1">
              <w:r w:rsidR="00AD32C9">
                <w:rPr>
                  <w:rStyle w:val="afb"/>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 xml:space="preserve">Huawei, </w:t>
            </w:r>
            <w:proofErr w:type="spellStart"/>
            <w:r>
              <w:t>HiSilicon</w:t>
            </w:r>
            <w:proofErr w:type="spellEnd"/>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8D5148">
            <w:pPr>
              <w:jc w:val="left"/>
              <w:rPr>
                <w:rStyle w:val="afb"/>
                <w:color w:val="0000FF"/>
                <w:lang w:val="en-US" w:eastAsia="sv-SE"/>
              </w:rPr>
            </w:pPr>
            <w:hyperlink r:id="rId77" w:history="1">
              <w:r w:rsidR="00AD32C9">
                <w:rPr>
                  <w:rStyle w:val="afb"/>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8D5148">
            <w:pPr>
              <w:jc w:val="left"/>
            </w:pPr>
            <w:hyperlink r:id="rId78" w:history="1">
              <w:r w:rsidR="00AD32C9">
                <w:rPr>
                  <w:rStyle w:val="afb"/>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8D5148">
            <w:pPr>
              <w:jc w:val="left"/>
            </w:pPr>
            <w:hyperlink r:id="rId79" w:history="1">
              <w:r w:rsidR="00AD32C9">
                <w:rPr>
                  <w:rStyle w:val="afb"/>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8D5148">
            <w:pPr>
              <w:jc w:val="left"/>
            </w:pPr>
            <w:hyperlink r:id="rId80" w:history="1">
              <w:r w:rsidR="00AD32C9">
                <w:rPr>
                  <w:rStyle w:val="afb"/>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8D5148">
            <w:pPr>
              <w:jc w:val="left"/>
            </w:pPr>
            <w:hyperlink r:id="rId81" w:history="1">
              <w:r w:rsidR="00AD32C9">
                <w:rPr>
                  <w:rStyle w:val="afb"/>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8D5148">
            <w:pPr>
              <w:jc w:val="left"/>
            </w:pPr>
            <w:hyperlink r:id="rId82" w:history="1">
              <w:r w:rsidR="00AD32C9">
                <w:rPr>
                  <w:rStyle w:val="afb"/>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47C9" w14:textId="77777777" w:rsidR="008D5148" w:rsidRDefault="008D5148">
      <w:pPr>
        <w:spacing w:line="240" w:lineRule="auto"/>
      </w:pPr>
      <w:r>
        <w:separator/>
      </w:r>
    </w:p>
  </w:endnote>
  <w:endnote w:type="continuationSeparator" w:id="0">
    <w:p w14:paraId="0B98B118" w14:textId="77777777" w:rsidR="008D5148" w:rsidRDefault="008D5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8636" w14:textId="77777777" w:rsidR="008D5148" w:rsidRDefault="008D5148">
      <w:pPr>
        <w:spacing w:after="0"/>
      </w:pPr>
      <w:r>
        <w:separator/>
      </w:r>
    </w:p>
  </w:footnote>
  <w:footnote w:type="continuationSeparator" w:id="0">
    <w:p w14:paraId="09089286" w14:textId="77777777" w:rsidR="008D5148" w:rsidRDefault="008D51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15:docId w15:val="{F8D065B0-59E0-4416-A71D-A07383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38D973-161F-4FFE-8CA2-02C2601E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7220</Words>
  <Characters>41160</Characters>
  <Application>Microsoft Office Word</Application>
  <DocSecurity>0</DocSecurity>
  <Lines>343</Lines>
  <Paragraphs>96</Paragraphs>
  <ScaleCrop>false</ScaleCrop>
  <Company>Panasonic Corporation</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3</cp:revision>
  <dcterms:created xsi:type="dcterms:W3CDTF">2022-10-13T01:07:00Z</dcterms:created>
  <dcterms:modified xsi:type="dcterms:W3CDTF">2022-10-13T01:13:00Z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