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F5504" w14:textId="082C7D8E" w:rsidR="00E60D24" w:rsidRDefault="00AD32C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3" w:history="1">
        <w:r>
          <w:rPr>
            <w:rStyle w:val="af3"/>
            <w:lang w:val="en-US"/>
          </w:rPr>
          <w:t>1</w:t>
        </w:r>
      </w:hyperlink>
      <w:r>
        <w:rPr>
          <w:lang w:val="en-US"/>
        </w:rPr>
        <w:t xml:space="preserve">, </w:t>
      </w:r>
      <w:hyperlink r:id="rId14" w:history="1">
        <w:r>
          <w:rPr>
            <w:rStyle w:val="af3"/>
            <w:lang w:val="en-US"/>
          </w:rPr>
          <w:t>2</w:t>
        </w:r>
      </w:hyperlink>
      <w:r>
        <w:rPr>
          <w:lang w:val="en-US"/>
        </w:rPr>
        <w:t>]. Earlier RAN1 agreements for this WI are summarized in [</w:t>
      </w:r>
      <w:hyperlink r:id="rId15" w:history="1">
        <w:r>
          <w:rPr>
            <w:rStyle w:val="af3"/>
            <w:lang w:val="en-US"/>
          </w:rPr>
          <w:t>3</w:t>
        </w:r>
      </w:hyperlink>
      <w:r>
        <w:rPr>
          <w:lang w:val="en-US"/>
        </w:rPr>
        <w:t>], the final FLS from the previous RAN1 meeting can be found in [</w:t>
      </w:r>
      <w:hyperlink r:id="rId16" w:history="1">
        <w:r>
          <w:rPr>
            <w:rStyle w:val="af3"/>
            <w:lang w:val="en-US"/>
          </w:rPr>
          <w:t>4</w:t>
        </w:r>
      </w:hyperlink>
      <w:r>
        <w:rPr>
          <w:lang w:val="en-US"/>
        </w:rPr>
        <w:t>], and the 38.213 CR that was agreed in the previous RAN1 meeting can be found in [</w:t>
      </w:r>
      <w:hyperlink r:id="rId17" w:history="1">
        <w:r>
          <w:rPr>
            <w:rStyle w:val="af3"/>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8"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proofErr w:type="spellStart"/>
            <w:r>
              <w:rPr>
                <w:rFonts w:eastAsia="Yu Mincho"/>
                <w:lang w:val="en-US" w:eastAsia="ja-JP"/>
              </w:rPr>
              <w:t>Sequans</w:t>
            </w:r>
            <w:proofErr w:type="spellEnd"/>
          </w:p>
        </w:tc>
        <w:tc>
          <w:tcPr>
            <w:tcW w:w="2977" w:type="dxa"/>
          </w:tcPr>
          <w:p w14:paraId="5E692AAC" w14:textId="77777777" w:rsidR="00E60D24" w:rsidRDefault="00AD32C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proofErr w:type="spellStart"/>
            <w:r>
              <w:rPr>
                <w:rFonts w:eastAsia="Yu Mincho"/>
                <w:lang w:val="en-US" w:eastAsia="ja-JP"/>
              </w:rPr>
              <w:t>Debdeep</w:t>
            </w:r>
            <w:proofErr w:type="spellEnd"/>
            <w:r>
              <w:rPr>
                <w:rFonts w:eastAsia="Yu Mincho"/>
                <w:lang w:val="en-US" w:eastAsia="ja-JP"/>
              </w:rPr>
              <w:t xml:space="preserve">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宋体"/>
                <w:lang w:val="en-US" w:eastAsia="zh-CN"/>
              </w:rPr>
            </w:pPr>
            <w:r>
              <w:rPr>
                <w:rFonts w:eastAsia="宋体" w:hint="eastAsia"/>
                <w:lang w:val="en-US" w:eastAsia="zh-CN"/>
              </w:rPr>
              <w:t>ZTE</w:t>
            </w:r>
          </w:p>
        </w:tc>
        <w:tc>
          <w:tcPr>
            <w:tcW w:w="2977" w:type="dxa"/>
          </w:tcPr>
          <w:p w14:paraId="6D728EC7" w14:textId="77777777" w:rsidR="00E60D24" w:rsidRDefault="00AD32C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5EDC5ED4" w14:textId="77777777" w:rsidR="00E60D24" w:rsidRDefault="00AD32C9">
            <w:pPr>
              <w:spacing w:after="0"/>
              <w:jc w:val="center"/>
              <w:rPr>
                <w:rFonts w:eastAsia="宋体"/>
                <w:lang w:val="en-US" w:eastAsia="zh-CN"/>
              </w:rPr>
            </w:pPr>
            <w:r>
              <w:rPr>
                <w:rFonts w:eastAsia="宋体"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宋体"/>
                <w:lang w:val="en-US" w:eastAsia="zh-CN"/>
              </w:rPr>
            </w:pPr>
            <w:r>
              <w:rPr>
                <w:rFonts w:eastAsia="宋体"/>
                <w:lang w:val="en-US" w:eastAsia="zh-CN"/>
              </w:rPr>
              <w:t xml:space="preserve">Apple </w:t>
            </w:r>
          </w:p>
        </w:tc>
        <w:tc>
          <w:tcPr>
            <w:tcW w:w="2977" w:type="dxa"/>
          </w:tcPr>
          <w:p w14:paraId="29E3E7B5" w14:textId="77777777" w:rsidR="00E60D24" w:rsidRDefault="00AD32C9">
            <w:pPr>
              <w:spacing w:after="0"/>
              <w:jc w:val="center"/>
              <w:rPr>
                <w:rFonts w:eastAsia="宋体"/>
                <w:lang w:val="en-US" w:eastAsia="zh-CN"/>
              </w:rPr>
            </w:pPr>
            <w:r>
              <w:rPr>
                <w:rFonts w:eastAsia="宋体"/>
                <w:lang w:val="en-US" w:eastAsia="zh-CN"/>
              </w:rPr>
              <w:t>Hong He</w:t>
            </w:r>
          </w:p>
        </w:tc>
        <w:tc>
          <w:tcPr>
            <w:tcW w:w="4139" w:type="dxa"/>
          </w:tcPr>
          <w:p w14:paraId="273CD130" w14:textId="77777777" w:rsidR="00E60D24" w:rsidRDefault="00AD32C9">
            <w:pPr>
              <w:spacing w:after="0"/>
              <w:jc w:val="center"/>
              <w:rPr>
                <w:rFonts w:eastAsia="宋体"/>
                <w:lang w:val="en-US" w:eastAsia="zh-CN"/>
              </w:rPr>
            </w:pPr>
            <w:r>
              <w:rPr>
                <w:rFonts w:eastAsia="宋体"/>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20" w:history="1">
        <w:r>
          <w:rPr>
            <w:rStyle w:val="af3"/>
            <w:lang w:val="en-US"/>
          </w:rPr>
          <w:t>5</w:t>
        </w:r>
      </w:hyperlink>
      <w:r>
        <w:rPr>
          <w:lang w:val="en-US"/>
        </w:rPr>
        <w:t>] which contains an incomplete sentence. The incomplete sentence is a remainder from a longer sentence in Proposal 2.1-1d in the FLS in [</w:t>
      </w:r>
      <w:hyperlink r:id="rId21" w:history="1">
        <w:r>
          <w:rPr>
            <w:rStyle w:val="af3"/>
            <w:lang w:val="en-US"/>
          </w:rPr>
          <w:t>4</w:t>
        </w:r>
      </w:hyperlink>
      <w:r>
        <w:rPr>
          <w:lang w:val="en-US"/>
        </w:rPr>
        <w:t xml:space="preserve">]. The longer sentence in the proposal looked like </w:t>
      </w:r>
      <w:proofErr w:type="gramStart"/>
      <w:r>
        <w:rPr>
          <w:lang w:val="en-US"/>
        </w:rPr>
        <w:t>this</w:t>
      </w:r>
      <w:proofErr w:type="gramEnd"/>
      <w:r>
        <w:rPr>
          <w:lang w:val="en-US"/>
        </w:rPr>
        <w:t>:</w:t>
      </w:r>
    </w:p>
    <w:tbl>
      <w:tblPr>
        <w:tblStyle w:val="af0"/>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2"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3" w:history="1">
        <w:proofErr w:type="gramStart"/>
        <w:r>
          <w:rPr>
            <w:rStyle w:val="af3"/>
            <w:lang w:val="en-US"/>
          </w:rPr>
          <w:t>5</w:t>
        </w:r>
      </w:hyperlink>
      <w:r>
        <w:rPr>
          <w:lang w:val="en-US"/>
        </w:rPr>
        <w:t>]</w:t>
      </w:r>
      <w:r>
        <w:rPr>
          <w:rFonts w:eastAsia="Yu Mincho"/>
          <w:lang w:val="en-US" w:eastAsia="ja-JP"/>
        </w:rPr>
        <w:t>, which means that</w:t>
      </w:r>
      <w:proofErr w:type="gramEnd"/>
      <w:r>
        <w:rPr>
          <w:rFonts w:eastAsia="Yu Mincho"/>
          <w:lang w:val="en-US" w:eastAsia="ja-JP"/>
        </w:rPr>
        <w:t xml:space="preserve"> there is now an incomplete sentence in </w:t>
      </w:r>
      <w:hyperlink r:id="rId24"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5" w:history="1">
        <w:r>
          <w:rPr>
            <w:rStyle w:val="af3"/>
            <w:rFonts w:eastAsia="Yu Mincho"/>
            <w:lang w:val="en-US" w:eastAsia="ja-JP"/>
          </w:rPr>
          <w:t>7</w:t>
        </w:r>
      </w:hyperlink>
      <w:r>
        <w:rPr>
          <w:rFonts w:eastAsia="Yu Mincho"/>
          <w:lang w:val="en-US" w:eastAsia="ja-JP"/>
        </w:rPr>
        <w:t xml:space="preserve">, </w:t>
      </w:r>
      <w:hyperlink r:id="rId26" w:history="1">
        <w:r>
          <w:rPr>
            <w:rStyle w:val="af3"/>
            <w:rFonts w:eastAsia="Yu Mincho"/>
            <w:lang w:val="en-US" w:eastAsia="ja-JP"/>
          </w:rPr>
          <w:t>9</w:t>
        </w:r>
      </w:hyperlink>
      <w:r>
        <w:rPr>
          <w:rFonts w:eastAsia="Yu Mincho"/>
          <w:lang w:val="en-US" w:eastAsia="ja-JP"/>
        </w:rPr>
        <w:t xml:space="preserve">, </w:t>
      </w:r>
      <w:hyperlink r:id="rId27" w:history="1">
        <w:r>
          <w:rPr>
            <w:rStyle w:val="af3"/>
            <w:rFonts w:eastAsia="Yu Mincho"/>
            <w:lang w:val="en-US" w:eastAsia="ja-JP"/>
          </w:rPr>
          <w:t>15</w:t>
        </w:r>
      </w:hyperlink>
      <w:r>
        <w:rPr>
          <w:rFonts w:eastAsia="Yu Mincho"/>
          <w:lang w:val="en-US" w:eastAsia="ja-JP"/>
        </w:rPr>
        <w:t xml:space="preserve">, </w:t>
      </w:r>
      <w:hyperlink r:id="rId28" w:history="1">
        <w:r>
          <w:rPr>
            <w:rStyle w:val="af3"/>
            <w:rFonts w:eastAsia="Yu Mincho"/>
            <w:lang w:val="en-US" w:eastAsia="ja-JP"/>
          </w:rPr>
          <w:t>16</w:t>
        </w:r>
      </w:hyperlink>
      <w:r>
        <w:rPr>
          <w:rFonts w:eastAsia="Yu Mincho"/>
          <w:lang w:val="en-US" w:eastAsia="ja-JP"/>
        </w:rPr>
        <w:t xml:space="preserve">, </w:t>
      </w:r>
      <w:hyperlink r:id="rId29"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30"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bservations from vivo and CATT is</w:t>
            </w:r>
            <w:proofErr w:type="gramEnd"/>
            <w:r>
              <w:rPr>
                <w:rFonts w:eastAsiaTheme="minorEastAsia"/>
                <w:lang w:val="en-US" w:eastAsia="zh-CN"/>
              </w:rPr>
              <w:t xml:space="preserve">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proofErr w:type="spellStart"/>
            <w:r>
              <w:rPr>
                <w:rFonts w:eastAsia="Yu Mincho"/>
                <w:lang w:val="en-US" w:eastAsia="ja-JP"/>
              </w:rPr>
              <w:t>Sequans</w:t>
            </w:r>
            <w:proofErr w:type="spellEnd"/>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6B301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xml:space="preserve">, where the abbreviation QCL (which is defined in 38.213 </w:t>
            </w:r>
            <w:proofErr w:type="gramStart"/>
            <w:r w:rsidR="008A41EF">
              <w:rPr>
                <w:rFonts w:eastAsia="Malgun Gothic"/>
                <w:lang w:val="en-US" w:eastAsia="ko-KR"/>
              </w:rPr>
              <w:t>clause</w:t>
            </w:r>
            <w:proofErr w:type="gramEnd"/>
            <w:r w:rsidR="008A41EF">
              <w:rPr>
                <w:rFonts w:eastAsia="Malgun Gothic"/>
                <w:lang w:val="en-US" w:eastAsia="ko-KR"/>
              </w:rPr>
              <w:t xml:space="preserv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Yu Mincho"/>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hint="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hint="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bl>
    <w:p w14:paraId="7779AE66" w14:textId="77777777" w:rsidR="00E60D24" w:rsidRDefault="00E60D24">
      <w:pPr>
        <w:rPr>
          <w:lang w:val="en-US"/>
        </w:rPr>
      </w:pPr>
    </w:p>
    <w:p w14:paraId="12247884" w14:textId="77777777" w:rsidR="00E60D24" w:rsidRDefault="00AD32C9">
      <w:pPr>
        <w:pStyle w:val="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1" w:history="1">
        <w:r>
          <w:rPr>
            <w:rStyle w:val="af3"/>
            <w:lang w:val="en-US"/>
          </w:rPr>
          <w:t>5</w:t>
        </w:r>
      </w:hyperlink>
      <w:r>
        <w:rPr>
          <w:lang w:val="en-US"/>
        </w:rPr>
        <w:t>] which clarifies the handling of several NCD-SSB collision cases:</w:t>
      </w:r>
    </w:p>
    <w:p w14:paraId="7DEFD767" w14:textId="77777777" w:rsidR="00E60D24" w:rsidRDefault="00AD32C9">
      <w:pPr>
        <w:pStyle w:val="af6"/>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af6"/>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af6"/>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2" w:history="1">
        <w:proofErr w:type="gramStart"/>
        <w:r>
          <w:rPr>
            <w:rStyle w:val="af3"/>
            <w:rFonts w:eastAsia="Yu Mincho"/>
            <w:lang w:val="en-US" w:eastAsia="ja-JP"/>
          </w:rPr>
          <w:t>38.213</w:t>
        </w:r>
      </w:hyperlink>
      <w:r>
        <w:rPr>
          <w:lang w:val="en-US"/>
        </w:rPr>
        <w:t xml:space="preserve"> clause</w:t>
      </w:r>
      <w:proofErr w:type="gramEnd"/>
      <w:r>
        <w:rPr>
          <w:lang w:val="en-US"/>
        </w:rPr>
        <w:t xml:space="preserve"> 17.1 for the handling of collision between other DL transmission and NCD-SSB:</w:t>
      </w:r>
    </w:p>
    <w:p w14:paraId="3F771475" w14:textId="77777777" w:rsidR="00E60D24" w:rsidRDefault="00AD32C9">
      <w:pPr>
        <w:pStyle w:val="af6"/>
        <w:numPr>
          <w:ilvl w:val="0"/>
          <w:numId w:val="14"/>
        </w:numPr>
        <w:rPr>
          <w:sz w:val="20"/>
          <w:szCs w:val="20"/>
          <w:lang w:val="en-US"/>
        </w:rPr>
      </w:pPr>
      <w:r>
        <w:rPr>
          <w:sz w:val="20"/>
          <w:szCs w:val="20"/>
          <w:lang w:val="en-US"/>
        </w:rPr>
        <w:t>Contribution [</w:t>
      </w:r>
      <w:hyperlink r:id="rId33"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w:t>
            </w:r>
            <w:r>
              <w:rPr>
                <w:i/>
                <w:iCs/>
                <w:color w:val="C00000"/>
                <w:u w:val="single"/>
                <w:lang w:val="en-US"/>
              </w:rPr>
              <w:lastRenderedPageBreak/>
              <w:t>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af6"/>
        <w:rPr>
          <w:rFonts w:ascii="Times New Roman" w:hAnsi="Times New Roman" w:cs="Times New Roman"/>
          <w:sz w:val="20"/>
          <w:szCs w:val="20"/>
          <w:lang w:val="en-US"/>
        </w:rPr>
      </w:pPr>
    </w:p>
    <w:p w14:paraId="1B95AD6C" w14:textId="77777777" w:rsidR="00E60D24" w:rsidRDefault="00AD32C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proofErr w:type="spellStart"/>
            <w:r>
              <w:rPr>
                <w:rFonts w:eastAsiaTheme="minorEastAsia"/>
                <w:lang w:val="en-US" w:eastAsia="zh-CN"/>
              </w:rPr>
              <w:t>Sequans</w:t>
            </w:r>
            <w:proofErr w:type="spellEnd"/>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w:t>
            </w:r>
            <w:proofErr w:type="gramStart"/>
            <w:r>
              <w:rPr>
                <w:rFonts w:eastAsiaTheme="minorEastAsia"/>
                <w:lang w:val="en-US" w:eastAsia="zh-CN"/>
              </w:rPr>
              <w:t>are dedicated section</w:t>
            </w:r>
            <w:proofErr w:type="gramEnd"/>
            <w:r>
              <w:rPr>
                <w:rFonts w:eastAsiaTheme="minorEastAsia"/>
                <w:lang w:val="en-US" w:eastAsia="zh-CN"/>
              </w:rPr>
              <w:t xml:space="preserve">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 xml:space="preserve">[6] </w:t>
            </w:r>
            <w:proofErr w:type="gramStart"/>
            <w:r>
              <w:rPr>
                <w:rFonts w:eastAsia="Yu Mincho"/>
                <w:lang w:val="en-US" w:eastAsia="ja-JP"/>
              </w:rPr>
              <w:t>would</w:t>
            </w:r>
            <w:proofErr w:type="gramEnd"/>
            <w:r>
              <w:rPr>
                <w:rFonts w:eastAsia="Yu Mincho"/>
                <w:lang w:val="en-US" w:eastAsia="ja-JP"/>
              </w:rPr>
              <w:t xml:space="preserve">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proofErr w:type="gramStart"/>
            <w:r>
              <w:rPr>
                <w:rFonts w:eastAsia="Malgun Gothic"/>
                <w:lang w:val="en-US" w:eastAsia="ko-KR"/>
              </w:rPr>
              <w:t>is</w:t>
            </w:r>
            <w:proofErr w:type="gramEnd"/>
            <w:r>
              <w:rPr>
                <w:rFonts w:eastAsia="Malgun Gothic"/>
                <w:lang w:val="en-US" w:eastAsia="ko-KR"/>
              </w:rPr>
              <w:t xml:space="preserve">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proofErr w:type="spellStart"/>
            <w:r>
              <w:rPr>
                <w:rFonts w:eastAsia="Yu Mincho"/>
                <w:lang w:val="en-US" w:eastAsia="ja-JP"/>
              </w:rPr>
              <w:t>Sequans</w:t>
            </w:r>
            <w:proofErr w:type="spellEnd"/>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hint="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hint="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5" w:history="1">
        <w:r>
          <w:rPr>
            <w:rStyle w:val="af3"/>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af6"/>
        <w:numPr>
          <w:ilvl w:val="0"/>
          <w:numId w:val="15"/>
        </w:numPr>
        <w:rPr>
          <w:sz w:val="20"/>
          <w:szCs w:val="22"/>
          <w:lang w:val="en-US"/>
        </w:rPr>
      </w:pPr>
      <w:r>
        <w:rPr>
          <w:sz w:val="20"/>
          <w:szCs w:val="22"/>
          <w:lang w:val="en-US"/>
        </w:rPr>
        <w:t>Contribution [</w:t>
      </w:r>
      <w:hyperlink r:id="rId36" w:history="1">
        <w:r>
          <w:rPr>
            <w:rStyle w:val="af3"/>
            <w:sz w:val="20"/>
            <w:szCs w:val="22"/>
            <w:lang w:val="en-US"/>
          </w:rPr>
          <w:t>19</w:t>
        </w:r>
      </w:hyperlink>
      <w:r>
        <w:rPr>
          <w:sz w:val="20"/>
          <w:szCs w:val="22"/>
          <w:lang w:val="en-US"/>
        </w:rPr>
        <w:t xml:space="preserve">] provides a draft CR for </w:t>
      </w:r>
      <w:hyperlink r:id="rId37" w:history="1">
        <w:r>
          <w:rPr>
            <w:rStyle w:val="af3"/>
            <w:sz w:val="20"/>
            <w:szCs w:val="22"/>
            <w:lang w:val="en-US"/>
          </w:rPr>
          <w:t>38.214</w:t>
        </w:r>
      </w:hyperlink>
      <w:r>
        <w:rPr>
          <w:sz w:val="20"/>
          <w:szCs w:val="22"/>
          <w:lang w:val="en-US"/>
        </w:rPr>
        <w:t xml:space="preserve"> clauses 6.1.2.1, 6.1.2.3.1 and 6.1.2.3.3.</w:t>
      </w:r>
    </w:p>
    <w:p w14:paraId="25586221" w14:textId="77777777" w:rsidR="00E60D24" w:rsidRDefault="00AD32C9">
      <w:pPr>
        <w:pStyle w:val="af6"/>
        <w:numPr>
          <w:ilvl w:val="1"/>
          <w:numId w:val="15"/>
        </w:numPr>
        <w:rPr>
          <w:sz w:val="20"/>
          <w:szCs w:val="22"/>
          <w:lang w:val="en-US"/>
        </w:rPr>
      </w:pPr>
      <w:r>
        <w:rPr>
          <w:sz w:val="20"/>
          <w:szCs w:val="22"/>
          <w:lang w:val="en-US"/>
        </w:rPr>
        <w:t>Contribution [</w:t>
      </w:r>
      <w:hyperlink r:id="rId38" w:history="1">
        <w:r>
          <w:rPr>
            <w:rStyle w:val="af3"/>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af6"/>
        <w:numPr>
          <w:ilvl w:val="0"/>
          <w:numId w:val="15"/>
        </w:numPr>
        <w:rPr>
          <w:sz w:val="20"/>
          <w:szCs w:val="22"/>
          <w:lang w:val="en-US"/>
        </w:rPr>
      </w:pPr>
      <w:r>
        <w:rPr>
          <w:sz w:val="20"/>
          <w:szCs w:val="22"/>
          <w:lang w:val="en-US"/>
        </w:rPr>
        <w:t>The last paragraph in contribution [</w:t>
      </w:r>
      <w:hyperlink r:id="rId39" w:history="1">
        <w:r>
          <w:rPr>
            <w:rStyle w:val="af3"/>
            <w:sz w:val="20"/>
            <w:szCs w:val="22"/>
            <w:lang w:val="en-US"/>
          </w:rPr>
          <w:t>22</w:t>
        </w:r>
      </w:hyperlink>
      <w:r>
        <w:rPr>
          <w:sz w:val="20"/>
          <w:szCs w:val="22"/>
          <w:lang w:val="en-US"/>
        </w:rPr>
        <w:t xml:space="preserve">] proposes a similar correction for </w:t>
      </w:r>
      <w:hyperlink r:id="rId40" w:history="1">
        <w:proofErr w:type="gramStart"/>
        <w:r>
          <w:rPr>
            <w:rStyle w:val="af3"/>
            <w:sz w:val="20"/>
            <w:szCs w:val="22"/>
            <w:lang w:val="en-US"/>
          </w:rPr>
          <w:t>38.214</w:t>
        </w:r>
      </w:hyperlink>
      <w:r>
        <w:rPr>
          <w:sz w:val="20"/>
          <w:szCs w:val="22"/>
          <w:lang w:val="en-US"/>
        </w:rPr>
        <w:t xml:space="preserve"> clause</w:t>
      </w:r>
      <w:proofErr w:type="gramEnd"/>
      <w:r>
        <w:rPr>
          <w:sz w:val="20"/>
          <w:szCs w:val="22"/>
          <w:lang w:val="en-US"/>
        </w:rPr>
        <w:t xml:space="preserv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w:t>
            </w:r>
            <w:proofErr w:type="gramStart"/>
            <w:r>
              <w:rPr>
                <w:szCs w:val="22"/>
                <w:lang w:val="en-US"/>
              </w:rPr>
              <w:t>17.2,</w:t>
            </w:r>
            <w:proofErr w:type="gramEnd"/>
            <w:r>
              <w:rPr>
                <w:szCs w:val="22"/>
                <w:lang w:val="en-US"/>
              </w:rPr>
              <w:t xml:space="preserve">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af6"/>
              <w:numPr>
                <w:ilvl w:val="0"/>
                <w:numId w:val="16"/>
              </w:numPr>
              <w:rPr>
                <w:b/>
                <w:bCs/>
                <w:sz w:val="20"/>
                <w:szCs w:val="22"/>
                <w:lang w:val="en-US"/>
              </w:rPr>
            </w:pPr>
            <w:r>
              <w:rPr>
                <w:b/>
                <w:bCs/>
                <w:sz w:val="20"/>
                <w:szCs w:val="22"/>
                <w:lang w:val="en-US"/>
              </w:rPr>
              <w:t xml:space="preserve">Agree the draft CR in </w:t>
            </w:r>
            <w:hyperlink r:id="rId41" w:history="1">
              <w:r>
                <w:rPr>
                  <w:rStyle w:val="af3"/>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af6"/>
              <w:numPr>
                <w:ilvl w:val="0"/>
                <w:numId w:val="16"/>
              </w:numPr>
              <w:rPr>
                <w:b/>
                <w:bCs/>
                <w:sz w:val="20"/>
                <w:szCs w:val="22"/>
                <w:lang w:val="en-US"/>
              </w:rPr>
            </w:pPr>
            <w:r>
              <w:rPr>
                <w:b/>
                <w:bCs/>
                <w:sz w:val="20"/>
                <w:szCs w:val="22"/>
                <w:lang w:val="en-US"/>
              </w:rPr>
              <w:t xml:space="preserve">Agree the following TP for 38.214 </w:t>
            </w:r>
            <w:proofErr w:type="gramStart"/>
            <w:r>
              <w:rPr>
                <w:b/>
                <w:bCs/>
                <w:sz w:val="20"/>
                <w:szCs w:val="22"/>
                <w:lang w:val="en-US"/>
              </w:rPr>
              <w:t>clause</w:t>
            </w:r>
            <w:proofErr w:type="gramEnd"/>
            <w:r>
              <w:rPr>
                <w:b/>
                <w:bCs/>
                <w:sz w:val="20"/>
                <w:szCs w:val="22"/>
                <w:lang w:val="en-US"/>
              </w:rPr>
              <w:t xml:space="preserve"> 6.1.2.3.3.</w:t>
            </w:r>
          </w:p>
          <w:tbl>
            <w:tblPr>
              <w:tblStyle w:val="af0"/>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lastRenderedPageBreak/>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6B3011">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af6"/>
              <w:numPr>
                <w:ilvl w:val="0"/>
                <w:numId w:val="16"/>
              </w:numPr>
              <w:rPr>
                <w:b/>
                <w:bCs/>
                <w:sz w:val="20"/>
                <w:szCs w:val="22"/>
                <w:lang w:val="en-US"/>
              </w:rPr>
            </w:pPr>
            <w:r>
              <w:rPr>
                <w:b/>
                <w:bCs/>
                <w:sz w:val="20"/>
                <w:szCs w:val="22"/>
                <w:lang w:val="en-US"/>
              </w:rPr>
              <w:t xml:space="preserve">Agree the draft CR in </w:t>
            </w:r>
            <w:hyperlink r:id="rId42" w:history="1">
              <w:r>
                <w:rPr>
                  <w:rStyle w:val="af3"/>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xml:space="preserve">, except that the word “would” is replaced </w:t>
            </w:r>
            <w:proofErr w:type="gramStart"/>
            <w:r w:rsidR="00982C9D">
              <w:rPr>
                <w:b/>
                <w:bCs/>
                <w:sz w:val="20"/>
                <w:szCs w:val="22"/>
                <w:lang w:val="en-US"/>
              </w:rPr>
              <w:t>with ”</w:t>
            </w:r>
            <w:proofErr w:type="gramEnd"/>
            <w:r w:rsidR="00982C9D">
              <w:rPr>
                <w:b/>
                <w:bCs/>
                <w:sz w:val="20"/>
                <w:szCs w:val="22"/>
                <w:lang w:val="en-US"/>
              </w:rPr>
              <w:t>does” in the tracked changes</w:t>
            </w:r>
            <w:r>
              <w:rPr>
                <w:b/>
                <w:bCs/>
                <w:sz w:val="20"/>
                <w:szCs w:val="22"/>
                <w:lang w:val="en-US"/>
              </w:rPr>
              <w:t>.</w:t>
            </w:r>
          </w:p>
          <w:p w14:paraId="6EF7D322" w14:textId="77777777" w:rsidR="0080312C" w:rsidRDefault="0080312C" w:rsidP="0080312C">
            <w:pPr>
              <w:pStyle w:val="af6"/>
              <w:numPr>
                <w:ilvl w:val="0"/>
                <w:numId w:val="16"/>
              </w:numPr>
              <w:rPr>
                <w:b/>
                <w:bCs/>
                <w:sz w:val="20"/>
                <w:szCs w:val="22"/>
                <w:lang w:val="en-US"/>
              </w:rPr>
            </w:pPr>
            <w:r>
              <w:rPr>
                <w:b/>
                <w:bCs/>
                <w:sz w:val="20"/>
                <w:szCs w:val="22"/>
                <w:lang w:val="en-US"/>
              </w:rPr>
              <w:t xml:space="preserve">Agree the following TP for 38.214 </w:t>
            </w:r>
            <w:proofErr w:type="gramStart"/>
            <w:r>
              <w:rPr>
                <w:b/>
                <w:bCs/>
                <w:sz w:val="20"/>
                <w:szCs w:val="22"/>
                <w:lang w:val="en-US"/>
              </w:rPr>
              <w:t>clause</w:t>
            </w:r>
            <w:proofErr w:type="gramEnd"/>
            <w:r>
              <w:rPr>
                <w:b/>
                <w:bCs/>
                <w:sz w:val="20"/>
                <w:szCs w:val="22"/>
                <w:lang w:val="en-US"/>
              </w:rPr>
              <w:t xml:space="preserve"> 6.1.2.3.3.</w:t>
            </w:r>
          </w:p>
          <w:tbl>
            <w:tblPr>
              <w:tblStyle w:val="af0"/>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w:t>
                  </w:r>
                  <w:proofErr w:type="spellStart"/>
                  <w:r>
                    <w:rPr>
                      <w:lang w:val="en-US"/>
                    </w:rPr>
                    <w:t>termined</w:t>
                  </w:r>
                  <w:proofErr w:type="spellEnd"/>
                  <w:r>
                    <w:rPr>
                      <w:lang w:val="en-US"/>
                    </w:rPr>
                    <w:t xml:space="preserve">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hint="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3" w:history="1">
        <w:r>
          <w:rPr>
            <w:rStyle w:val="af3"/>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af6"/>
        <w:numPr>
          <w:ilvl w:val="0"/>
          <w:numId w:val="15"/>
        </w:numPr>
        <w:rPr>
          <w:sz w:val="20"/>
          <w:szCs w:val="22"/>
          <w:lang w:val="en-US"/>
        </w:rPr>
      </w:pPr>
      <w:r>
        <w:rPr>
          <w:sz w:val="20"/>
          <w:szCs w:val="22"/>
          <w:lang w:val="en-US"/>
        </w:rPr>
        <w:t>Contribution [</w:t>
      </w:r>
      <w:hyperlink r:id="rId44" w:history="1">
        <w:r>
          <w:rPr>
            <w:rStyle w:val="af3"/>
            <w:sz w:val="20"/>
            <w:szCs w:val="22"/>
            <w:lang w:val="en-US"/>
          </w:rPr>
          <w:t>8</w:t>
        </w:r>
      </w:hyperlink>
      <w:r>
        <w:rPr>
          <w:sz w:val="20"/>
          <w:szCs w:val="22"/>
          <w:lang w:val="en-US"/>
        </w:rPr>
        <w:t xml:space="preserve">] provides a draft CR for </w:t>
      </w:r>
      <w:hyperlink r:id="rId45" w:history="1">
        <w:proofErr w:type="gramStart"/>
        <w:r>
          <w:rPr>
            <w:rStyle w:val="af3"/>
            <w:sz w:val="20"/>
            <w:szCs w:val="22"/>
            <w:lang w:val="en-US"/>
          </w:rPr>
          <w:t>38.214</w:t>
        </w:r>
      </w:hyperlink>
      <w:r>
        <w:rPr>
          <w:sz w:val="20"/>
          <w:szCs w:val="22"/>
          <w:lang w:val="en-US"/>
        </w:rPr>
        <w:t xml:space="preserve"> clause</w:t>
      </w:r>
      <w:proofErr w:type="gramEnd"/>
      <w:r>
        <w:rPr>
          <w:sz w:val="20"/>
          <w:szCs w:val="22"/>
          <w:lang w:val="en-US"/>
        </w:rPr>
        <w:t xml:space="preserve"> 6.1.2.1.</w:t>
      </w:r>
    </w:p>
    <w:p w14:paraId="27314ECA" w14:textId="77777777" w:rsidR="00E60D24" w:rsidRDefault="00AD32C9">
      <w:pPr>
        <w:pStyle w:val="af6"/>
        <w:numPr>
          <w:ilvl w:val="0"/>
          <w:numId w:val="17"/>
        </w:numPr>
        <w:rPr>
          <w:sz w:val="20"/>
          <w:szCs w:val="22"/>
          <w:lang w:val="en-US"/>
        </w:rPr>
      </w:pPr>
      <w:r>
        <w:rPr>
          <w:sz w:val="20"/>
          <w:szCs w:val="22"/>
          <w:lang w:val="en-US"/>
        </w:rPr>
        <w:t>Contribution [</w:t>
      </w:r>
      <w:hyperlink r:id="rId46" w:history="1">
        <w:r>
          <w:rPr>
            <w:rStyle w:val="af3"/>
            <w:sz w:val="20"/>
            <w:szCs w:val="22"/>
            <w:lang w:val="en-US"/>
          </w:rPr>
          <w:t>13</w:t>
        </w:r>
      </w:hyperlink>
      <w:r>
        <w:rPr>
          <w:sz w:val="20"/>
          <w:szCs w:val="22"/>
          <w:lang w:val="en-US"/>
        </w:rPr>
        <w:t xml:space="preserve">] proposes additional potential corrections for </w:t>
      </w:r>
      <w:hyperlink r:id="rId47" w:history="1">
        <w:proofErr w:type="gramStart"/>
        <w:r>
          <w:rPr>
            <w:rStyle w:val="af3"/>
            <w:sz w:val="20"/>
            <w:szCs w:val="22"/>
            <w:lang w:val="en-US"/>
          </w:rPr>
          <w:t>38.214</w:t>
        </w:r>
      </w:hyperlink>
      <w:r>
        <w:rPr>
          <w:sz w:val="20"/>
          <w:szCs w:val="22"/>
          <w:lang w:val="en-US"/>
        </w:rPr>
        <w:t xml:space="preserve"> clause</w:t>
      </w:r>
      <w:proofErr w:type="gramEnd"/>
      <w:r>
        <w:rPr>
          <w:sz w:val="20"/>
          <w:szCs w:val="22"/>
          <w:lang w:val="en-US"/>
        </w:rPr>
        <w:t xml:space="preserve"> 6.1.2.1.</w:t>
      </w:r>
    </w:p>
    <w:p w14:paraId="29A851B5" w14:textId="77777777" w:rsidR="00E60D24" w:rsidRDefault="00AD32C9">
      <w:pPr>
        <w:pStyle w:val="af6"/>
        <w:numPr>
          <w:ilvl w:val="1"/>
          <w:numId w:val="17"/>
        </w:numPr>
        <w:rPr>
          <w:sz w:val="20"/>
          <w:szCs w:val="22"/>
          <w:lang w:val="en-US"/>
        </w:rPr>
      </w:pPr>
      <w:r>
        <w:rPr>
          <w:sz w:val="20"/>
          <w:szCs w:val="22"/>
          <w:lang w:val="en-US"/>
        </w:rPr>
        <w:t>Contribution [</w:t>
      </w:r>
      <w:hyperlink r:id="rId48" w:history="1">
        <w:r>
          <w:rPr>
            <w:rStyle w:val="af3"/>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 xml:space="preserve">Proposals related to PUSCH repetition type </w:t>
      </w:r>
      <w:proofErr w:type="gramStart"/>
      <w:r>
        <w:rPr>
          <w:lang w:val="en-US"/>
        </w:rPr>
        <w:t>A</w:t>
      </w:r>
      <w:proofErr w:type="gramEnd"/>
      <w:r>
        <w:rPr>
          <w:lang w:val="en-US"/>
        </w:rPr>
        <w:t xml:space="preserve">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9"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50" w:history="1">
              <w:r>
                <w:rPr>
                  <w:rStyle w:val="af3"/>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1" w:history="1">
              <w:r>
                <w:rPr>
                  <w:rStyle w:val="af3"/>
                  <w:b/>
                  <w:bCs/>
                  <w:szCs w:val="22"/>
                  <w:lang w:val="en-US"/>
                </w:rPr>
                <w:t>R1-2208605</w:t>
              </w:r>
            </w:hyperlink>
            <w:r>
              <w:rPr>
                <w:b/>
                <w:bCs/>
                <w:szCs w:val="22"/>
                <w:lang w:val="en-US"/>
              </w:rPr>
              <w:t xml:space="preserve"> for 38.214 </w:t>
            </w:r>
            <w:proofErr w:type="gramStart"/>
            <w:r>
              <w:rPr>
                <w:b/>
                <w:bCs/>
                <w:szCs w:val="22"/>
                <w:lang w:val="en-US"/>
              </w:rPr>
              <w:t>clause</w:t>
            </w:r>
            <w:proofErr w:type="gramEnd"/>
            <w:r>
              <w:rPr>
                <w:b/>
                <w:bCs/>
                <w:szCs w:val="22"/>
                <w:lang w:val="en-US"/>
              </w:rPr>
              <w:t xml:space="preserv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lastRenderedPageBreak/>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6B3011">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2" w:history="1">
              <w:r>
                <w:rPr>
                  <w:rStyle w:val="af3"/>
                  <w:b/>
                  <w:bCs/>
                  <w:szCs w:val="22"/>
                  <w:lang w:val="en-US"/>
                </w:rPr>
                <w:t>R1-2208605</w:t>
              </w:r>
            </w:hyperlink>
            <w:r>
              <w:rPr>
                <w:b/>
                <w:bCs/>
                <w:szCs w:val="22"/>
                <w:lang w:val="en-US"/>
              </w:rPr>
              <w:t xml:space="preserve"> for 38.214 clause 6.1.2.1</w:t>
            </w:r>
            <w:r w:rsidR="008147A1">
              <w:rPr>
                <w:b/>
                <w:bCs/>
                <w:szCs w:val="22"/>
                <w:lang w:val="en-US"/>
              </w:rPr>
              <w:t xml:space="preserve">, except that the word “would” is replaced </w:t>
            </w:r>
            <w:proofErr w:type="gramStart"/>
            <w:r w:rsidR="008147A1">
              <w:rPr>
                <w:b/>
                <w:bCs/>
                <w:szCs w:val="22"/>
                <w:lang w:val="en-US"/>
              </w:rPr>
              <w:t>with ”</w:t>
            </w:r>
            <w:proofErr w:type="gramEnd"/>
            <w:r w:rsidR="008147A1">
              <w:rPr>
                <w:b/>
                <w:bCs/>
                <w:szCs w:val="22"/>
                <w:lang w:val="en-US"/>
              </w:rPr>
              <w:t>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hint="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hint="eastAsia"/>
                <w:lang w:val="en-US" w:eastAsia="zh-CN"/>
              </w:rPr>
            </w:pPr>
            <w:r>
              <w:rPr>
                <w:rFonts w:eastAsiaTheme="minorEastAsia" w:hint="eastAsia"/>
                <w:lang w:val="en-US" w:eastAsia="zh-CN"/>
              </w:rPr>
              <w:t>OK with the update from Nokia</w:t>
            </w:r>
          </w:p>
        </w:tc>
      </w:tr>
    </w:tbl>
    <w:p w14:paraId="0CF194FB" w14:textId="77777777" w:rsidR="00E60D24" w:rsidRDefault="00E60D24">
      <w:pPr>
        <w:rPr>
          <w:lang w:val="en-US"/>
        </w:rPr>
      </w:pPr>
    </w:p>
    <w:p w14:paraId="2AED2931" w14:textId="77777777" w:rsidR="00E60D24" w:rsidRDefault="00AD32C9">
      <w:pPr>
        <w:pStyle w:val="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3" w:history="1">
        <w:r>
          <w:rPr>
            <w:rStyle w:val="af3"/>
            <w:lang w:val="en-US"/>
          </w:rPr>
          <w:t>6</w:t>
        </w:r>
      </w:hyperlink>
      <w:r>
        <w:rPr>
          <w:lang w:val="en-US"/>
        </w:rPr>
        <w:t>]</w:t>
      </w:r>
      <w:r>
        <w:rPr>
          <w:rFonts w:eastAsia="Yu Mincho"/>
          <w:lang w:val="en-US" w:eastAsia="ja-JP"/>
        </w:rPr>
        <w:t xml:space="preserve"> proposes to clarify in </w:t>
      </w:r>
      <w:hyperlink r:id="rId54" w:history="1">
        <w:proofErr w:type="gramStart"/>
        <w:r>
          <w:rPr>
            <w:rStyle w:val="af3"/>
            <w:rFonts w:eastAsia="Yu Mincho"/>
            <w:lang w:val="en-US" w:eastAsia="ja-JP"/>
          </w:rPr>
          <w:t>38.213</w:t>
        </w:r>
      </w:hyperlink>
      <w:r>
        <w:rPr>
          <w:lang w:val="en-US" w:eastAsia="ja-JP"/>
        </w:rPr>
        <w:t xml:space="preserve"> clause</w:t>
      </w:r>
      <w:proofErr w:type="gramEnd"/>
      <w:r>
        <w:rPr>
          <w:lang w:val="en-US" w:eastAsia="ja-JP"/>
        </w:rPr>
        <w:t xml:space="preserv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proofErr w:type="spellStart"/>
            <w:r>
              <w:rPr>
                <w:rFonts w:eastAsia="Yu Mincho"/>
                <w:lang w:val="en-US" w:eastAsia="ja-JP"/>
              </w:rPr>
              <w:t>Sequans</w:t>
            </w:r>
            <w:proofErr w:type="spellEnd"/>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lastRenderedPageBreak/>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Malgun Gothic"/>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hint="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5"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6" w:history="1">
        <w:r>
          <w:rPr>
            <w:rStyle w:val="af3"/>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等线"/>
              </w:rPr>
            </w:pPr>
            <w:r>
              <w:rPr>
                <w:rFonts w:eastAsia="等线"/>
              </w:rPr>
              <w:lastRenderedPageBreak/>
              <w:t>We think the following sentences can be added in Clause 17.1 of TS 38.213 for clarification:</w:t>
            </w:r>
          </w:p>
          <w:p w14:paraId="0FAF8444" w14:textId="77777777" w:rsidR="00E60D24" w:rsidRDefault="00E60D24">
            <w:pPr>
              <w:spacing w:after="0" w:line="240" w:lineRule="auto"/>
              <w:jc w:val="left"/>
              <w:rPr>
                <w:rFonts w:eastAsia="等线"/>
                <w:sz w:val="22"/>
                <w:szCs w:val="22"/>
              </w:rPr>
            </w:pPr>
          </w:p>
          <w:p w14:paraId="5B71D747" w14:textId="77777777" w:rsidR="00E60D24" w:rsidRDefault="00AD32C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等线"/>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proofErr w:type="spellStart"/>
            <w:r>
              <w:rPr>
                <w:rFonts w:eastAsiaTheme="minorEastAsia"/>
                <w:lang w:val="en-US" w:eastAsia="zh-CN"/>
              </w:rPr>
              <w:lastRenderedPageBreak/>
              <w:t>Sequans</w:t>
            </w:r>
            <w:proofErr w:type="spellEnd"/>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xml:space="preserve">: Agree the following TP for 38.213 </w:t>
            </w:r>
            <w:proofErr w:type="gramStart"/>
            <w:r>
              <w:rPr>
                <w:b/>
                <w:bCs/>
                <w:lang w:val="en-US"/>
              </w:rPr>
              <w:t>clause</w:t>
            </w:r>
            <w:proofErr w:type="gramEnd"/>
            <w:r>
              <w:rPr>
                <w:b/>
                <w:bCs/>
                <w:lang w:val="en-US"/>
              </w:rPr>
              <w:t xml:space="preserve"> 17.1.</w:t>
            </w:r>
          </w:p>
          <w:tbl>
            <w:tblPr>
              <w:tblStyle w:val="af0"/>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等线"/>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RedCap UE. Therefore, we are not convinced to couple the discussion for RedCap UE procedure with a feature that </w:t>
            </w:r>
            <w:r>
              <w:rPr>
                <w:rFonts w:eastAsiaTheme="minorEastAsia"/>
                <w:lang w:val="en-US" w:eastAsia="zh-CN"/>
              </w:rPr>
              <w:lastRenderedPageBreak/>
              <w:t>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7"/>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(eMBB)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w:t>
            </w:r>
            <w:r>
              <w:rPr>
                <w:rFonts w:eastAsiaTheme="minorEastAsia"/>
                <w:lang w:val="en-US" w:eastAsia="zh-CN"/>
              </w:rPr>
              <w:lastRenderedPageBreak/>
              <w:t xml:space="preserve">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proofErr w:type="spellStart"/>
            <w:r>
              <w:rPr>
                <w:rFonts w:eastAsia="Yu Mincho"/>
                <w:lang w:val="en-US" w:eastAsia="ja-JP"/>
              </w:rPr>
              <w:t>Sequans</w:t>
            </w:r>
            <w:proofErr w:type="spellEnd"/>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 xml:space="preserve">May be different behavior is what needs to be captured in section 17. Then the behavior of active DL BWP without SSB can be clarified in section </w:t>
            </w:r>
            <w:proofErr w:type="gramStart"/>
            <w:r>
              <w:rPr>
                <w:rFonts w:eastAsia="Yu Mincho"/>
                <w:lang w:val="en-US" w:eastAsia="ja-JP"/>
              </w:rPr>
              <w:t>17, that</w:t>
            </w:r>
            <w:proofErr w:type="gramEnd"/>
            <w:r>
              <w:rPr>
                <w:rFonts w:eastAsia="Yu Mincho"/>
                <w:lang w:val="en-US" w:eastAsia="ja-JP"/>
              </w:rPr>
              <w:t xml:space="preserve">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lastRenderedPageBreak/>
              <w:t>the SSB is either a CD-SSB or an NCD-SSB</w:t>
            </w:r>
          </w:p>
          <w:p w14:paraId="123FD856" w14:textId="066A3C8C"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w:t>
            </w:r>
            <w:proofErr w:type="gramStart"/>
            <w:r>
              <w:rPr>
                <w:rFonts w:eastAsia="PMingLiU"/>
                <w:lang w:val="en-US" w:eastAsia="zh-TW"/>
              </w:rPr>
              <w:t>this needs</w:t>
            </w:r>
            <w:proofErr w:type="gramEnd"/>
            <w:r>
              <w:rPr>
                <w:rFonts w:eastAsia="PMingLiU"/>
                <w:lang w:val="en-US" w:eastAsia="zh-TW"/>
              </w:rPr>
              <w:t xml:space="preserve"> to be </w:t>
            </w:r>
            <w:proofErr w:type="spellStart"/>
            <w:r>
              <w:rPr>
                <w:rFonts w:eastAsia="PMingLiU"/>
                <w:lang w:val="en-US" w:eastAsia="zh-TW"/>
              </w:rPr>
              <w:t>reclarified</w:t>
            </w:r>
            <w:proofErr w:type="spellEnd"/>
            <w:r>
              <w:rPr>
                <w:rFonts w:eastAsia="PMingLiU"/>
                <w:lang w:val="en-US" w:eastAsia="zh-TW"/>
              </w:rPr>
              <w:t xml:space="preserve"> whenever a spec already tells. </w:t>
            </w:r>
          </w:p>
        </w:tc>
      </w:tr>
      <w:tr w:rsidR="00DB12AA" w14:paraId="28CD06BB" w14:textId="77777777" w:rsidTr="006B3011">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af6"/>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w:t>
            </w:r>
          </w:p>
          <w:p w14:paraId="227B2C77" w14:textId="57471B65" w:rsidR="005A0836" w:rsidRPr="003C60C3" w:rsidRDefault="005A0836" w:rsidP="005A0836">
            <w:pPr>
              <w:pStyle w:val="af6"/>
              <w:rPr>
                <w:rFonts w:eastAsia="PMingLiU"/>
                <w:sz w:val="20"/>
                <w:szCs w:val="22"/>
                <w:lang w:val="en-US" w:eastAsia="zh-TW"/>
              </w:rPr>
            </w:pPr>
          </w:p>
          <w:p w14:paraId="356BB713" w14:textId="56B5B5B4" w:rsidR="003C60C3" w:rsidRPr="003C60C3" w:rsidRDefault="003C60C3" w:rsidP="005A0836">
            <w:pPr>
              <w:pStyle w:val="af6"/>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af6"/>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等线"/>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proofErr w:type="spellStart"/>
            <w:r w:rsidR="00C61A00" w:rsidRPr="00C61A00">
              <w:rPr>
                <w:i/>
                <w:iCs/>
                <w:lang w:val="en-US"/>
              </w:rPr>
              <w:t>msec</w:t>
            </w:r>
            <w:proofErr w:type="spellEnd"/>
            <w:r w:rsidR="00C61A00" w:rsidRPr="00C61A00">
              <w:rPr>
                <w:i/>
                <w:iCs/>
                <w:lang w:val="en-US"/>
              </w:rPr>
              <w:t xml:space="preserve">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lastRenderedPageBreak/>
              <w:t xml:space="preserve">assuming </w:t>
            </w:r>
            <w:bookmarkStart w:id="4" w:name="OLE_LINK6"/>
            <w:bookmarkStart w:id="5" w:name="OLE_LINK7"/>
            <m:oMath>
              <m:r>
                <w:rPr>
                  <w:rFonts w:ascii="Cambria Math" w:hAnsi="Cambria Math"/>
                  <w:lang w:eastAsia="zh-CN"/>
                </w:rPr>
                <m:t>μ</m:t>
              </m:r>
            </m:oMath>
            <w:r w:rsidR="00C61A00" w:rsidRPr="00C61A00">
              <w:rPr>
                <w:rFonts w:eastAsia="等线" w:hint="eastAsia"/>
                <w:i/>
                <w:iCs/>
                <w:lang w:eastAsia="zh-CN"/>
              </w:rPr>
              <w:t xml:space="preserve"> corresponds to the smallest SCS configuration</w:t>
            </w:r>
            <w:bookmarkEnd w:id="4"/>
            <w:bookmarkEnd w:id="5"/>
            <w:r w:rsidR="00C61A00" w:rsidRPr="00C61A00">
              <w:rPr>
                <w:rFonts w:eastAsia="等线" w:hint="eastAsia"/>
                <w:i/>
                <w:iCs/>
                <w:lang w:eastAsia="zh-CN"/>
              </w:rPr>
              <w:t xml:space="preserve"> </w:t>
            </w:r>
            <w:r w:rsidR="00C61A00" w:rsidRPr="00C61A00">
              <w:rPr>
                <w:i/>
                <w:iCs/>
                <w:lang w:eastAsia="zh-CN"/>
              </w:rPr>
              <w:t>among</w:t>
            </w:r>
            <w:r w:rsidR="00C61A00" w:rsidRPr="00C61A00">
              <w:rPr>
                <w:rFonts w:eastAsia="等线"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lastRenderedPageBreak/>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hint="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Malgun Gothic"/>
                <w:lang w:val="en-US" w:eastAsia="ko-KR"/>
              </w:rPr>
            </w:pPr>
          </w:p>
        </w:tc>
        <w:tc>
          <w:tcPr>
            <w:tcW w:w="6756" w:type="dxa"/>
          </w:tcPr>
          <w:p w14:paraId="528979F3" w14:textId="77777777" w:rsidR="00EC2AA4" w:rsidRDefault="00EC2AA4" w:rsidP="00EC2AA4">
            <w:pPr>
              <w:rPr>
                <w:rFonts w:eastAsiaTheme="minorEastAsia" w:hint="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hint="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s view, it would be much more</w:t>
            </w:r>
            <w:bookmarkStart w:id="6" w:name="_GoBack"/>
            <w:bookmarkEnd w:id="6"/>
            <w:r w:rsidR="00094FF0">
              <w:rPr>
                <w:rFonts w:eastAsiaTheme="minorEastAsia" w:hint="eastAsia"/>
                <w:lang w:val="en-US" w:eastAsia="zh-CN"/>
              </w:rPr>
              <w:t xml:space="preserve"> meaningful if we can set up </w:t>
            </w:r>
            <w:r w:rsidR="00094FF0">
              <w:rPr>
                <w:rFonts w:eastAsia="PMingLiU"/>
                <w:lang w:val="en-US" w:eastAsia="zh-TW"/>
              </w:rPr>
              <w:t>a new upper</w:t>
            </w:r>
            <w:r w:rsidR="00094FF0">
              <w:rPr>
                <w:rFonts w:eastAsiaTheme="minorEastAsia" w:hint="eastAsia"/>
                <w:lang w:val="en-US" w:eastAsia="zh-CN"/>
              </w:rPr>
              <w:t xml:space="preserve"> timing</w:t>
            </w:r>
            <w:r w:rsidR="00094FF0">
              <w:rPr>
                <w:rFonts w:eastAsia="PMingLiU"/>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hint="eastAsia"/>
                <w:lang w:val="en-US" w:eastAsia="zh-CN"/>
              </w:rPr>
            </w:pPr>
            <w:r>
              <w:rPr>
                <w:rFonts w:eastAsiaTheme="minorEastAsia" w:hint="eastAsia"/>
                <w:lang w:val="en-US" w:eastAsia="zh-CN"/>
              </w:rPr>
              <w:t>We are also fine to have a RAN1 conclusion for future reference if no TP can be agreed.</w:t>
            </w:r>
          </w:p>
        </w:tc>
      </w:tr>
    </w:tbl>
    <w:p w14:paraId="39EDF90B" w14:textId="77777777" w:rsidR="00E60D24" w:rsidRDefault="00E60D24">
      <w:pPr>
        <w:rPr>
          <w:lang w:val="en-US"/>
        </w:rPr>
      </w:pPr>
    </w:p>
    <w:p w14:paraId="7977F522" w14:textId="77777777" w:rsidR="00E60D24" w:rsidRDefault="00AD32C9">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7"/>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6B3011">
            <w:pPr>
              <w:jc w:val="left"/>
              <w:rPr>
                <w:color w:val="0000FF"/>
                <w:u w:val="single"/>
                <w:lang w:val="en-US"/>
              </w:rPr>
            </w:pPr>
            <w:hyperlink r:id="rId58" w:history="1">
              <w:r w:rsidR="00AD32C9">
                <w:rPr>
                  <w:rStyle w:val="af3"/>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6B3011">
            <w:pPr>
              <w:jc w:val="left"/>
              <w:rPr>
                <w:lang w:val="en-US"/>
              </w:rPr>
            </w:pPr>
            <w:hyperlink r:id="rId59" w:history="1">
              <w:r w:rsidR="00AD32C9">
                <w:rPr>
                  <w:rStyle w:val="af3"/>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6B3011">
            <w:pPr>
              <w:jc w:val="left"/>
              <w:rPr>
                <w:rFonts w:eastAsia="Calibri"/>
                <w:color w:val="0000FF"/>
                <w:szCs w:val="22"/>
                <w:u w:val="single"/>
                <w:lang w:val="en-US"/>
              </w:rPr>
            </w:pPr>
            <w:hyperlink r:id="rId60" w:history="1">
              <w:r w:rsidR="00AD32C9">
                <w:rPr>
                  <w:rStyle w:val="af3"/>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6B3011">
            <w:pPr>
              <w:jc w:val="left"/>
              <w:rPr>
                <w:rFonts w:eastAsia="Calibri"/>
                <w:lang w:val="en-US"/>
              </w:rPr>
            </w:pPr>
            <w:hyperlink r:id="rId61"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6B3011">
            <w:pPr>
              <w:jc w:val="left"/>
              <w:rPr>
                <w:rFonts w:eastAsia="Calibri"/>
                <w:lang w:val="en-US"/>
              </w:rPr>
            </w:pPr>
            <w:hyperlink r:id="rId62"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6B3011">
            <w:pPr>
              <w:jc w:val="left"/>
              <w:rPr>
                <w:rStyle w:val="af3"/>
                <w:color w:val="0000FF"/>
                <w:lang w:val="en-US" w:eastAsia="sv-SE"/>
              </w:rPr>
            </w:pPr>
            <w:hyperlink r:id="rId63" w:history="1">
              <w:r w:rsidR="00AD32C9">
                <w:rPr>
                  <w:rStyle w:val="af3"/>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6B3011">
            <w:pPr>
              <w:jc w:val="left"/>
              <w:rPr>
                <w:rStyle w:val="af3"/>
                <w:color w:val="0000FF"/>
                <w:lang w:val="en-US" w:eastAsia="sv-SE"/>
              </w:rPr>
            </w:pPr>
            <w:hyperlink r:id="rId64" w:history="1">
              <w:r w:rsidR="00AD32C9">
                <w:rPr>
                  <w:rStyle w:val="af3"/>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6B3011">
            <w:pPr>
              <w:jc w:val="left"/>
              <w:rPr>
                <w:rStyle w:val="af3"/>
                <w:color w:val="0000FF"/>
                <w:lang w:val="en-US" w:eastAsia="sv-SE"/>
              </w:rPr>
            </w:pPr>
            <w:hyperlink r:id="rId65" w:history="1">
              <w:r w:rsidR="00AD32C9">
                <w:rPr>
                  <w:rStyle w:val="af3"/>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6B3011">
            <w:pPr>
              <w:jc w:val="left"/>
              <w:rPr>
                <w:rStyle w:val="af3"/>
                <w:color w:val="0000FF"/>
                <w:lang w:val="en-US" w:eastAsia="sv-SE"/>
              </w:rPr>
            </w:pPr>
            <w:hyperlink r:id="rId66" w:history="1">
              <w:r w:rsidR="00AD32C9">
                <w:rPr>
                  <w:rStyle w:val="af3"/>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6B3011">
            <w:pPr>
              <w:jc w:val="left"/>
              <w:rPr>
                <w:rStyle w:val="af3"/>
                <w:color w:val="0000FF"/>
                <w:lang w:val="en-US" w:eastAsia="sv-SE"/>
              </w:rPr>
            </w:pPr>
            <w:hyperlink r:id="rId67" w:history="1">
              <w:r w:rsidR="00AD32C9">
                <w:rPr>
                  <w:rStyle w:val="af3"/>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6B3011">
            <w:pPr>
              <w:jc w:val="left"/>
              <w:rPr>
                <w:rStyle w:val="af3"/>
                <w:color w:val="0000FF"/>
                <w:lang w:val="en-US" w:eastAsia="sv-SE"/>
              </w:rPr>
            </w:pPr>
            <w:hyperlink r:id="rId68" w:history="1">
              <w:r w:rsidR="00AD32C9">
                <w:rPr>
                  <w:rStyle w:val="af3"/>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6B3011">
            <w:pPr>
              <w:jc w:val="left"/>
              <w:rPr>
                <w:rStyle w:val="af3"/>
                <w:color w:val="0000FF"/>
                <w:lang w:val="en-US" w:eastAsia="sv-SE"/>
              </w:rPr>
            </w:pPr>
            <w:hyperlink r:id="rId69" w:history="1">
              <w:r w:rsidR="00AD32C9">
                <w:rPr>
                  <w:rStyle w:val="af3"/>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6B3011">
            <w:pPr>
              <w:jc w:val="left"/>
              <w:rPr>
                <w:rStyle w:val="af3"/>
                <w:color w:val="0000FF"/>
                <w:lang w:val="en-US" w:eastAsia="sv-SE"/>
              </w:rPr>
            </w:pPr>
            <w:hyperlink r:id="rId70" w:history="1">
              <w:r w:rsidR="00AD32C9">
                <w:rPr>
                  <w:rStyle w:val="af3"/>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6B3011">
            <w:pPr>
              <w:jc w:val="left"/>
              <w:rPr>
                <w:rStyle w:val="af3"/>
                <w:color w:val="0000FF"/>
                <w:lang w:val="en-US" w:eastAsia="sv-SE"/>
              </w:rPr>
            </w:pPr>
            <w:hyperlink r:id="rId71" w:history="1">
              <w:r w:rsidR="00AD32C9">
                <w:rPr>
                  <w:rStyle w:val="af3"/>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lastRenderedPageBreak/>
              <w:t>[15]</w:t>
            </w:r>
          </w:p>
        </w:tc>
        <w:tc>
          <w:tcPr>
            <w:tcW w:w="1456" w:type="dxa"/>
            <w:tcMar>
              <w:top w:w="0" w:type="dxa"/>
              <w:left w:w="70" w:type="dxa"/>
              <w:bottom w:w="0" w:type="dxa"/>
              <w:right w:w="70" w:type="dxa"/>
            </w:tcMar>
          </w:tcPr>
          <w:p w14:paraId="60697AE9" w14:textId="77777777" w:rsidR="00E60D24" w:rsidRDefault="006B3011">
            <w:pPr>
              <w:jc w:val="left"/>
              <w:rPr>
                <w:rStyle w:val="af3"/>
                <w:color w:val="0000FF"/>
                <w:lang w:val="en-US" w:eastAsia="sv-SE"/>
              </w:rPr>
            </w:pPr>
            <w:hyperlink r:id="rId72" w:history="1">
              <w:r w:rsidR="00AD32C9">
                <w:rPr>
                  <w:rStyle w:val="af3"/>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6B3011">
            <w:pPr>
              <w:jc w:val="left"/>
              <w:rPr>
                <w:rStyle w:val="af3"/>
                <w:color w:val="0000FF"/>
                <w:lang w:val="en-US" w:eastAsia="sv-SE"/>
              </w:rPr>
            </w:pPr>
            <w:hyperlink r:id="rId73" w:history="1">
              <w:r w:rsidR="00AD32C9">
                <w:rPr>
                  <w:rStyle w:val="af3"/>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6B3011">
            <w:pPr>
              <w:jc w:val="left"/>
              <w:rPr>
                <w:rStyle w:val="af3"/>
                <w:color w:val="0000FF"/>
                <w:lang w:val="en-US" w:eastAsia="sv-SE"/>
              </w:rPr>
            </w:pPr>
            <w:hyperlink r:id="rId74" w:history="1">
              <w:r w:rsidR="00AD32C9">
                <w:rPr>
                  <w:rStyle w:val="af3"/>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6B3011">
            <w:pPr>
              <w:jc w:val="left"/>
              <w:rPr>
                <w:rStyle w:val="af3"/>
                <w:color w:val="0000FF"/>
                <w:lang w:val="en-US" w:eastAsia="sv-SE"/>
              </w:rPr>
            </w:pPr>
            <w:hyperlink r:id="rId75" w:history="1">
              <w:r w:rsidR="00AD32C9">
                <w:rPr>
                  <w:rStyle w:val="af3"/>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6B3011">
            <w:pPr>
              <w:jc w:val="left"/>
              <w:rPr>
                <w:rStyle w:val="af3"/>
                <w:color w:val="0000FF"/>
                <w:lang w:val="en-US" w:eastAsia="sv-SE"/>
              </w:rPr>
            </w:pPr>
            <w:hyperlink r:id="rId76" w:history="1">
              <w:r w:rsidR="00AD32C9">
                <w:rPr>
                  <w:rStyle w:val="af3"/>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6B3011">
            <w:pPr>
              <w:jc w:val="left"/>
              <w:rPr>
                <w:rStyle w:val="af3"/>
                <w:color w:val="0000FF"/>
                <w:lang w:val="en-US" w:eastAsia="sv-SE"/>
              </w:rPr>
            </w:pPr>
            <w:hyperlink r:id="rId77" w:history="1">
              <w:r w:rsidR="00AD32C9">
                <w:rPr>
                  <w:rStyle w:val="af3"/>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 xml:space="preserve">Huawei, </w:t>
            </w:r>
            <w:proofErr w:type="spellStart"/>
            <w:r>
              <w:t>HiSilicon</w:t>
            </w:r>
            <w:proofErr w:type="spellEnd"/>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6B3011">
            <w:pPr>
              <w:jc w:val="left"/>
              <w:rPr>
                <w:rStyle w:val="af3"/>
                <w:color w:val="0000FF"/>
                <w:lang w:val="en-US" w:eastAsia="sv-SE"/>
              </w:rPr>
            </w:pPr>
            <w:hyperlink r:id="rId78" w:history="1">
              <w:r w:rsidR="00AD32C9">
                <w:rPr>
                  <w:rStyle w:val="af3"/>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6B3011">
            <w:pPr>
              <w:jc w:val="left"/>
            </w:pPr>
            <w:hyperlink r:id="rId79" w:history="1">
              <w:r w:rsidR="00AD32C9">
                <w:rPr>
                  <w:rStyle w:val="af3"/>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6B3011">
            <w:pPr>
              <w:jc w:val="left"/>
            </w:pPr>
            <w:hyperlink r:id="rId80" w:history="1">
              <w:r w:rsidR="00AD32C9">
                <w:rPr>
                  <w:rStyle w:val="af3"/>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6B3011">
            <w:pPr>
              <w:jc w:val="left"/>
            </w:pPr>
            <w:hyperlink r:id="rId81" w:history="1">
              <w:r w:rsidR="00AD32C9">
                <w:rPr>
                  <w:rStyle w:val="af3"/>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6B3011">
            <w:pPr>
              <w:jc w:val="left"/>
            </w:pPr>
            <w:hyperlink r:id="rId82" w:history="1">
              <w:r w:rsidR="00AD32C9">
                <w:rPr>
                  <w:rStyle w:val="af3"/>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6B3011">
            <w:pPr>
              <w:jc w:val="left"/>
            </w:pPr>
            <w:hyperlink r:id="rId83" w:history="1">
              <w:r w:rsidR="00AD32C9">
                <w:rPr>
                  <w:rStyle w:val="af3"/>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138F8" w14:textId="77777777" w:rsidR="00E54C1F" w:rsidRDefault="00E54C1F">
      <w:pPr>
        <w:spacing w:line="240" w:lineRule="auto"/>
      </w:pPr>
      <w:r>
        <w:separator/>
      </w:r>
    </w:p>
  </w:endnote>
  <w:endnote w:type="continuationSeparator" w:id="0">
    <w:p w14:paraId="5272AF5F" w14:textId="77777777" w:rsidR="00E54C1F" w:rsidRDefault="00E54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23F08" w14:textId="77777777" w:rsidR="00E54C1F" w:rsidRDefault="00E54C1F">
      <w:pPr>
        <w:spacing w:after="0"/>
      </w:pPr>
      <w:r>
        <w:separator/>
      </w:r>
    </w:p>
  </w:footnote>
  <w:footnote w:type="continuationSeparator" w:id="0">
    <w:p w14:paraId="796B874E" w14:textId="77777777" w:rsidR="00E54C1F" w:rsidRDefault="00E54C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0b-e/Docs/R1-2209468.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468.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Specs/archive/38_series/38.214/38214-h30.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TSG_RAN/WG1_RL1/TSGR1_110b-e/Docs/R1-2209947.zip" TargetMode="External"/><Relationship Id="rId63" Type="http://schemas.openxmlformats.org/officeDocument/2006/relationships/hyperlink" Target="https://www.3gpp.org/ftp/TSG_RAN/WG1_RL1/TSGR1_110b-e/Docs/R1-2208360.zip" TargetMode="External"/><Relationship Id="rId68" Type="http://schemas.openxmlformats.org/officeDocument/2006/relationships/hyperlink" Target="https://www.3gpp.org/ftp/TSG_RAN/WG1_RL1/TSGR1_110b-e/Docs/R1-2209186.zip" TargetMode="External"/><Relationship Id="rId76" Type="http://schemas.openxmlformats.org/officeDocument/2006/relationships/hyperlink" Target="https://www.3gpp.org/ftp/TSG_RAN/WG1_RL1/TSGR1_110b-e/Docs/R1-2209779.zip"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b-e/Docs/R1-2209189.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729.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Specs/archive/38_series/38.214/38214-h30.zip" TargetMode="External"/><Relationship Id="rId40" Type="http://schemas.openxmlformats.org/officeDocument/2006/relationships/hyperlink" Target="https://www.3gpp.org/ftp/Specs/archive/38_series/38.214/38214-h30.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TSG_RAN/WG1_RL1/TSGR1_110b-e/Docs/R1-2208360.zip" TargetMode="External"/><Relationship Id="rId58" Type="http://schemas.openxmlformats.org/officeDocument/2006/relationships/hyperlink" Target="https://www.3gpp.org/ftp/TSG_RAN/TSG_RAN/TSGR_95e/Docs/RP-220966.zip" TargetMode="External"/><Relationship Id="rId66" Type="http://schemas.openxmlformats.org/officeDocument/2006/relationships/hyperlink" Target="https://www.3gpp.org/ftp/TSG_RAN/WG1_RL1/TSGR1_110b-e/Docs/R1-2208941.zip" TargetMode="External"/><Relationship Id="rId74" Type="http://schemas.openxmlformats.org/officeDocument/2006/relationships/hyperlink" Target="https://www.3gpp.org/ftp/TSG_RAN/WG1_RL1/TSGR1_110b-e/Docs/R1-2209431.zip" TargetMode="External"/><Relationship Id="rId79" Type="http://schemas.openxmlformats.org/officeDocument/2006/relationships/hyperlink" Target="https://www.3gpp.org/ftp/TSG_RAN/WG1_RL1/TSGR1_110b-e/Docs/R1-2209468.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7729.zip" TargetMode="External"/><Relationship Id="rId82" Type="http://schemas.openxmlformats.org/officeDocument/2006/relationships/hyperlink" Target="https://www.3gpp.org/ftp/TSG_RAN/WG1_RL1/TSGR1_110b-e/Docs/R1-2210245.zip" TargetMode="External"/><Relationship Id="rId19" Type="http://schemas.openxmlformats.org/officeDocument/2006/relationships/hyperlink" Target="https://www.3gpp.org/ftp/TSG_RAN/WG1_RL1/TSGR1_110b-e/Docs/R1-22083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7729.zip" TargetMode="External"/><Relationship Id="rId43" Type="http://schemas.openxmlformats.org/officeDocument/2006/relationships/hyperlink" Target="https://www.3gpp.org/ftp/tsg_ran/WG1_RL1/TSGR1_110/Docs/R1-2207729.zip" TargetMode="External"/><Relationship Id="rId48" Type="http://schemas.openxmlformats.org/officeDocument/2006/relationships/hyperlink" Target="https://www.3gpp.org/ftp/TSG_RAN/WG1_RL1/TSGR1_110b-e/Docs/R1-2209186.zip" TargetMode="External"/><Relationship Id="rId56" Type="http://schemas.openxmlformats.org/officeDocument/2006/relationships/hyperlink" Target="https://www.3gpp.org/ftp/Specs/archive/38_series/38.213/38213-h30.zip" TargetMode="External"/><Relationship Id="rId64" Type="http://schemas.openxmlformats.org/officeDocument/2006/relationships/hyperlink" Target="https://www.3gpp.org/ftp/TSG_RAN/WG1_RL1/TSGR1_110b-e/Docs/R1-2208537.zip" TargetMode="External"/><Relationship Id="rId69" Type="http://schemas.openxmlformats.org/officeDocument/2006/relationships/hyperlink" Target="https://www.3gpp.org/ftp/TSG_RAN/WG1_RL1/TSGR1_110b-e/Docs/R1-2209187.zip" TargetMode="External"/><Relationship Id="rId77" Type="http://schemas.openxmlformats.org/officeDocument/2006/relationships/hyperlink" Target="https://www.3gpp.org/ftp/TSG_RAN/WG1_RL1/TSGR1_110b-e/Docs/R1-2209850.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222.zip" TargetMode="External"/><Relationship Id="rId80" Type="http://schemas.openxmlformats.org/officeDocument/2006/relationships/hyperlink" Target="https://www.3gpp.org/ftp/TSG_RAN/WG1_RL1/TSGR1_110b-e/Docs/R1-2209184.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TSG_RAN/WG1_RL1/TSGR1_110b-e/Docs/R1-2209778.zip" TargetMode="External"/><Relationship Id="rId46" Type="http://schemas.openxmlformats.org/officeDocument/2006/relationships/hyperlink" Target="https://www.3gpp.org/ftp/TSG_RAN/WG1_RL1/TSGR1_110b-e/Docs/R1-2209188.zip" TargetMode="External"/><Relationship Id="rId59" Type="http://schemas.openxmlformats.org/officeDocument/2006/relationships/hyperlink" Target="https://www.3gpp.org/ftp/TSG_RAN/TSG_RAN/TSGR_96/Docs/RP-221163.zip" TargetMode="External"/><Relationship Id="rId67" Type="http://schemas.openxmlformats.org/officeDocument/2006/relationships/hyperlink" Target="https://www.3gpp.org/ftp/TSG_RAN/WG1_RL1/TSGR1_110b-e/Docs/R1-220916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3/38213-h30.zip" TargetMode="External"/><Relationship Id="rId62" Type="http://schemas.openxmlformats.org/officeDocument/2006/relationships/hyperlink" Target="https://www.3gpp.org/ftp/tsg_ran/WG1_RL1/TSGR1_110/Docs/R1-2208247.zip" TargetMode="External"/><Relationship Id="rId70" Type="http://schemas.openxmlformats.org/officeDocument/2006/relationships/hyperlink" Target="https://www.3gpp.org/ftp/TSG_RAN/WG1_RL1/TSGR1_110b-e/Docs/R1-2209188.zip" TargetMode="External"/><Relationship Id="rId75" Type="http://schemas.openxmlformats.org/officeDocument/2006/relationships/hyperlink" Target="https://www.3gpp.org/ftp/TSG_RAN/WG1_RL1/TSGR1_110b-e/Docs/R1-2209778.zip" TargetMode="External"/><Relationship Id="rId83" Type="http://schemas.openxmlformats.org/officeDocument/2006/relationships/hyperlink" Target="https://www.3gpp.org/ftp/TSG_RAN/WG1_RL1/TSGR1_110b-e/Docs/R1-22102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8274.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TSG_RAN/WG1_RL1/TSGR1_110b-e/Docs/R1-2209779.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image" Target="media/image1.png"/><Relationship Id="rId10" Type="http://schemas.openxmlformats.org/officeDocument/2006/relationships/webSettings" Target="webSetting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8605.zip" TargetMode="External"/><Relationship Id="rId52" Type="http://schemas.openxmlformats.org/officeDocument/2006/relationships/hyperlink" Target="https://www.3gpp.org/ftp/TSG_RAN/WG1_RL1/TSGR1_110b-e/Docs/R1-2208605.zip" TargetMode="External"/><Relationship Id="rId60" Type="http://schemas.openxmlformats.org/officeDocument/2006/relationships/hyperlink" Target="https://www.3gpp.org/ftp/tsg_ran/WG1_RL1/TSGR1_110/Docs/R1-2208274.zip" TargetMode="External"/><Relationship Id="rId65" Type="http://schemas.openxmlformats.org/officeDocument/2006/relationships/hyperlink" Target="https://www.3gpp.org/ftp/TSG_RAN/WG1_RL1/TSGR1_110b-e/Docs/R1-2208605.zip" TargetMode="External"/><Relationship Id="rId73" Type="http://schemas.openxmlformats.org/officeDocument/2006/relationships/hyperlink" Target="https://www.3gpp.org/ftp/TSG_RAN/WG1_RL1/TSGR1_110b-e/Docs/R1-2209429.zip" TargetMode="External"/><Relationship Id="rId78" Type="http://schemas.openxmlformats.org/officeDocument/2006/relationships/hyperlink" Target="https://www.3gpp.org/ftp/TSG_RAN/WG1_RL1/TSGR1_110b-e/Docs/R1-2209947.zip" TargetMode="External"/><Relationship Id="rId81" Type="http://schemas.openxmlformats.org/officeDocument/2006/relationships/hyperlink" Target="https://www.3gpp.org/ftp/TSG_RAN/WG1_RL1/TSGR1_110b-e/Docs/R1-22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B7B7A65-9528-45A6-98A1-CDB91CD2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7176</Words>
  <Characters>40908</Characters>
  <Application>Microsoft Office Word</Application>
  <DocSecurity>0</DocSecurity>
  <Lines>340</Lines>
  <Paragraphs>95</Paragraphs>
  <ScaleCrop>false</ScaleCrop>
  <Company>Panasonic Corporation</Company>
  <LinksUpToDate>false</LinksUpToDate>
  <CharactersWithSpaces>47989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2022-10-13T01:07:00Z</dcterms:created>
  <dcterms:modified xsi:type="dcterms:W3CDTF">2022-10-13T01:07:00Z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