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2665E6" w14:paraId="6096D9F8" w14:textId="77777777">
        <w:tc>
          <w:tcPr>
            <w:tcW w:w="1479" w:type="dxa"/>
          </w:tcPr>
          <w:p w14:paraId="530841FB" w14:textId="207821E5" w:rsidR="002665E6" w:rsidRDefault="002665E6" w:rsidP="00E7370F">
            <w:pPr>
              <w:rPr>
                <w:rFonts w:eastAsia="PMingLiU"/>
                <w:lang w:val="en-US" w:eastAsia="zh-TW"/>
              </w:rPr>
            </w:pPr>
            <w:r>
              <w:rPr>
                <w:rFonts w:eastAsia="PMingLiU"/>
                <w:lang w:val="en-US" w:eastAsia="zh-TW"/>
              </w:rPr>
              <w:t>Intel</w:t>
            </w:r>
          </w:p>
        </w:tc>
        <w:tc>
          <w:tcPr>
            <w:tcW w:w="1372" w:type="dxa"/>
          </w:tcPr>
          <w:p w14:paraId="7ED82F38" w14:textId="3BB904F7" w:rsidR="002665E6" w:rsidRDefault="002665E6" w:rsidP="00E7370F">
            <w:pPr>
              <w:tabs>
                <w:tab w:val="left" w:pos="551"/>
              </w:tabs>
              <w:rPr>
                <w:rFonts w:eastAsia="PMingLiU"/>
                <w:lang w:val="en-US" w:eastAsia="zh-TW"/>
              </w:rPr>
            </w:pPr>
            <w:r>
              <w:rPr>
                <w:rFonts w:eastAsia="PMingLiU"/>
                <w:lang w:val="en-US" w:eastAsia="zh-TW"/>
              </w:rPr>
              <w:t>Y</w:t>
            </w:r>
          </w:p>
        </w:tc>
        <w:tc>
          <w:tcPr>
            <w:tcW w:w="6780" w:type="dxa"/>
          </w:tcPr>
          <w:p w14:paraId="46986CE8" w14:textId="77777777" w:rsidR="002665E6" w:rsidRDefault="002665E6" w:rsidP="00E7370F">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lastRenderedPageBreak/>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w:t>
                  </w:r>
                  <w:r>
                    <w:rPr>
                      <w:lang w:val="en-US" w:eastAsia="zh-CN"/>
                    </w:rPr>
                    <w:lastRenderedPageBreak/>
                    <w:t xml:space="preserve">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lastRenderedPageBreak/>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lastRenderedPageBreak/>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A84C4B" w14:paraId="0E820AE8" w14:textId="77777777">
        <w:tc>
          <w:tcPr>
            <w:tcW w:w="1446" w:type="dxa"/>
          </w:tcPr>
          <w:p w14:paraId="4960B62D" w14:textId="3CBC768A" w:rsidR="00A84C4B" w:rsidRDefault="00A84C4B" w:rsidP="00E7370F">
            <w:pPr>
              <w:rPr>
                <w:rFonts w:eastAsia="PMingLiU"/>
                <w:lang w:val="en-US" w:eastAsia="zh-TW"/>
              </w:rPr>
            </w:pPr>
            <w:r>
              <w:rPr>
                <w:rFonts w:eastAsia="PMingLiU"/>
                <w:lang w:val="en-US" w:eastAsia="zh-TW"/>
              </w:rPr>
              <w:t>Intel</w:t>
            </w:r>
          </w:p>
        </w:tc>
        <w:tc>
          <w:tcPr>
            <w:tcW w:w="1342" w:type="dxa"/>
          </w:tcPr>
          <w:p w14:paraId="1E39B1D8" w14:textId="251C6A2B" w:rsidR="00A84C4B" w:rsidRDefault="00A84C4B" w:rsidP="00E7370F">
            <w:pPr>
              <w:tabs>
                <w:tab w:val="left" w:pos="551"/>
              </w:tabs>
              <w:rPr>
                <w:rFonts w:eastAsia="PMingLiU"/>
                <w:lang w:val="en-US" w:eastAsia="zh-TW"/>
              </w:rPr>
            </w:pPr>
            <w:r>
              <w:rPr>
                <w:rFonts w:eastAsia="PMingLiU"/>
                <w:lang w:val="en-US" w:eastAsia="zh-TW"/>
              </w:rPr>
              <w:t>Y</w:t>
            </w:r>
          </w:p>
        </w:tc>
        <w:tc>
          <w:tcPr>
            <w:tcW w:w="6608" w:type="dxa"/>
          </w:tcPr>
          <w:p w14:paraId="2668689D" w14:textId="77777777" w:rsidR="00A84C4B" w:rsidRDefault="00A84C4B" w:rsidP="00E7370F">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lastRenderedPageBreak/>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1D118D" w14:paraId="0D78602D" w14:textId="77777777">
        <w:tc>
          <w:tcPr>
            <w:tcW w:w="1479" w:type="dxa"/>
          </w:tcPr>
          <w:p w14:paraId="1D6B060D" w14:textId="781D9783" w:rsidR="001D118D" w:rsidRDefault="001D118D" w:rsidP="00E7370F">
            <w:pPr>
              <w:rPr>
                <w:rFonts w:eastAsia="Malgun Gothic"/>
                <w:lang w:val="en-US" w:eastAsia="ko-KR"/>
              </w:rPr>
            </w:pPr>
            <w:r>
              <w:rPr>
                <w:rFonts w:eastAsia="Malgun Gothic"/>
                <w:lang w:val="en-US" w:eastAsia="ko-KR"/>
              </w:rPr>
              <w:t>Intel</w:t>
            </w:r>
          </w:p>
        </w:tc>
        <w:tc>
          <w:tcPr>
            <w:tcW w:w="1372" w:type="dxa"/>
          </w:tcPr>
          <w:p w14:paraId="2DD3DEFD" w14:textId="224A8363" w:rsidR="001D118D" w:rsidRDefault="001D118D" w:rsidP="00E7370F">
            <w:pPr>
              <w:tabs>
                <w:tab w:val="left" w:pos="551"/>
              </w:tabs>
              <w:rPr>
                <w:rFonts w:eastAsia="Malgun Gothic"/>
                <w:lang w:val="en-US" w:eastAsia="ko-KR"/>
              </w:rPr>
            </w:pPr>
            <w:r>
              <w:rPr>
                <w:rFonts w:eastAsia="Malgun Gothic"/>
                <w:lang w:val="en-US" w:eastAsia="ko-KR"/>
              </w:rPr>
              <w:t>Y</w:t>
            </w:r>
          </w:p>
        </w:tc>
        <w:tc>
          <w:tcPr>
            <w:tcW w:w="6780" w:type="dxa"/>
          </w:tcPr>
          <w:p w14:paraId="341E6794" w14:textId="77777777" w:rsidR="001D118D" w:rsidRDefault="001D118D" w:rsidP="00E7370F">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lastRenderedPageBreak/>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1D118D" w14:paraId="57874072" w14:textId="77777777">
        <w:tc>
          <w:tcPr>
            <w:tcW w:w="1479" w:type="dxa"/>
          </w:tcPr>
          <w:p w14:paraId="68D0361A" w14:textId="18710A5D" w:rsidR="001D118D" w:rsidRDefault="001D118D" w:rsidP="00E7370F">
            <w:pPr>
              <w:rPr>
                <w:rFonts w:eastAsia="Malgun Gothic"/>
                <w:lang w:val="en-US" w:eastAsia="ko-KR"/>
              </w:rPr>
            </w:pPr>
            <w:r>
              <w:rPr>
                <w:rFonts w:eastAsia="Malgun Gothic"/>
                <w:lang w:val="en-US" w:eastAsia="ko-KR"/>
              </w:rPr>
              <w:t>Intel</w:t>
            </w:r>
          </w:p>
        </w:tc>
        <w:tc>
          <w:tcPr>
            <w:tcW w:w="1372" w:type="dxa"/>
          </w:tcPr>
          <w:p w14:paraId="16B86814" w14:textId="43A75A2A" w:rsidR="001D118D" w:rsidRDefault="001D118D" w:rsidP="00E7370F">
            <w:pPr>
              <w:tabs>
                <w:tab w:val="left" w:pos="551"/>
              </w:tabs>
              <w:rPr>
                <w:rFonts w:eastAsia="Malgun Gothic"/>
                <w:lang w:val="en-US" w:eastAsia="ko-KR"/>
              </w:rPr>
            </w:pPr>
            <w:r>
              <w:rPr>
                <w:rFonts w:eastAsia="Malgun Gothic"/>
                <w:lang w:val="en-US" w:eastAsia="ko-KR"/>
              </w:rPr>
              <w:t>Y</w:t>
            </w:r>
          </w:p>
        </w:tc>
        <w:tc>
          <w:tcPr>
            <w:tcW w:w="6780" w:type="dxa"/>
          </w:tcPr>
          <w:p w14:paraId="3B7D7892" w14:textId="77777777" w:rsidR="001D118D" w:rsidRDefault="001D118D" w:rsidP="00E7370F">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lastRenderedPageBreak/>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1D118D" w14:paraId="2FA0DE52" w14:textId="77777777">
        <w:tc>
          <w:tcPr>
            <w:tcW w:w="1479" w:type="dxa"/>
          </w:tcPr>
          <w:p w14:paraId="73EC8758" w14:textId="6CF7EE7F" w:rsidR="001D118D" w:rsidRDefault="001D118D" w:rsidP="00E7370F">
            <w:pPr>
              <w:rPr>
                <w:rFonts w:eastAsia="PMingLiU"/>
                <w:lang w:val="en-US" w:eastAsia="zh-TW"/>
              </w:rPr>
            </w:pPr>
            <w:r>
              <w:rPr>
                <w:rFonts w:eastAsia="PMingLiU"/>
                <w:lang w:val="en-US" w:eastAsia="zh-TW"/>
              </w:rPr>
              <w:t>Intel</w:t>
            </w:r>
          </w:p>
        </w:tc>
        <w:tc>
          <w:tcPr>
            <w:tcW w:w="1372" w:type="dxa"/>
          </w:tcPr>
          <w:p w14:paraId="541132EE" w14:textId="7E857425" w:rsidR="001D118D" w:rsidRDefault="001D118D" w:rsidP="00E7370F">
            <w:pPr>
              <w:tabs>
                <w:tab w:val="left" w:pos="551"/>
              </w:tabs>
              <w:rPr>
                <w:rFonts w:eastAsia="PMingLiU"/>
                <w:lang w:val="en-US" w:eastAsia="zh-TW"/>
              </w:rPr>
            </w:pPr>
            <w:r>
              <w:rPr>
                <w:rFonts w:eastAsia="PMingLiU"/>
                <w:lang w:val="en-US" w:eastAsia="zh-TW"/>
              </w:rPr>
              <w:t>Y</w:t>
            </w:r>
          </w:p>
        </w:tc>
        <w:tc>
          <w:tcPr>
            <w:tcW w:w="6780" w:type="dxa"/>
          </w:tcPr>
          <w:p w14:paraId="32DBA6F5" w14:textId="77777777" w:rsidR="001D118D" w:rsidRDefault="001D118D" w:rsidP="00E7370F">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lastRenderedPageBreak/>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lastRenderedPageBreak/>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lastRenderedPageBreak/>
              <w:t>ZTE, Sanechips</w:t>
            </w:r>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205CD5">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OK for withoutSSB</w:t>
            </w:r>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t>We think the following TPs should be added to TS 38.213 for clarification:</w:t>
            </w:r>
          </w:p>
          <w:p w14:paraId="26B51A40" w14:textId="21C1CA50" w:rsidR="003C60C3" w:rsidRDefault="003C60C3" w:rsidP="003C60C3">
            <w:pPr>
              <w:pStyle w:val="ListParagraph"/>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w:t>
            </w:r>
          </w:p>
          <w:p w14:paraId="227B2C77" w14:textId="57471B65" w:rsidR="005A0836" w:rsidRPr="003C60C3" w:rsidRDefault="005A0836" w:rsidP="005A0836">
            <w:pPr>
              <w:pStyle w:val="ListParagraph"/>
              <w:rPr>
                <w:rFonts w:eastAsia="PMingLiU"/>
                <w:sz w:val="20"/>
                <w:szCs w:val="22"/>
                <w:lang w:val="en-US" w:eastAsia="zh-TW"/>
              </w:rPr>
            </w:pPr>
          </w:p>
          <w:p w14:paraId="356BB713" w14:textId="56B5B5B4" w:rsidR="003C60C3" w:rsidRPr="003C60C3" w:rsidRDefault="003C60C3" w:rsidP="005A0836">
            <w:pPr>
              <w:pStyle w:val="ListParagraph"/>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ListParagraph"/>
              <w:ind w:left="1440"/>
              <w:jc w:val="left"/>
              <w:rPr>
                <w:rFonts w:eastAsia="PMingLiU"/>
                <w:lang w:val="en-US" w:eastAsia="zh-TW"/>
              </w:rPr>
            </w:pPr>
          </w:p>
        </w:tc>
      </w:tr>
      <w:tr w:rsidR="00D675D2" w14:paraId="656D715C" w14:textId="77777777" w:rsidTr="001751F5">
        <w:tc>
          <w:tcPr>
            <w:tcW w:w="1479" w:type="dxa"/>
          </w:tcPr>
          <w:p w14:paraId="04B256F0" w14:textId="1CCFC017" w:rsidR="00D675D2" w:rsidRDefault="00D675D2" w:rsidP="00E7370F">
            <w:pPr>
              <w:rPr>
                <w:rFonts w:eastAsia="PMingLiU"/>
                <w:lang w:val="en-US" w:eastAsia="zh-TW"/>
              </w:rPr>
            </w:pPr>
            <w:r>
              <w:rPr>
                <w:rFonts w:eastAsia="PMingLiU"/>
                <w:lang w:val="en-US" w:eastAsia="zh-TW"/>
              </w:rPr>
              <w:t>Intel</w:t>
            </w:r>
          </w:p>
        </w:tc>
        <w:tc>
          <w:tcPr>
            <w:tcW w:w="1396" w:type="dxa"/>
          </w:tcPr>
          <w:p w14:paraId="48BDE075" w14:textId="1803AFEC" w:rsidR="00D675D2" w:rsidRDefault="00D675D2" w:rsidP="001751F5">
            <w:pPr>
              <w:tabs>
                <w:tab w:val="left" w:pos="551"/>
              </w:tabs>
              <w:jc w:val="left"/>
              <w:rPr>
                <w:rFonts w:eastAsia="Malgun Gothic"/>
                <w:lang w:val="en-US" w:eastAsia="ko-KR"/>
              </w:rPr>
            </w:pPr>
            <w:r>
              <w:rPr>
                <w:rFonts w:eastAsia="Malgun Gothic"/>
                <w:lang w:val="en-US" w:eastAsia="ko-KR"/>
              </w:rPr>
              <w:t>No</w:t>
            </w:r>
          </w:p>
        </w:tc>
        <w:tc>
          <w:tcPr>
            <w:tcW w:w="6756" w:type="dxa"/>
          </w:tcPr>
          <w:p w14:paraId="3758D197" w14:textId="7A486CC4" w:rsidR="00D675D2" w:rsidRDefault="003147F1" w:rsidP="003C60C3">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sidR="00366231">
              <w:rPr>
                <w:rFonts w:eastAsia="PMingLiU"/>
                <w:lang w:val="en-US" w:eastAsia="zh-TW"/>
              </w:rPr>
              <w:t xml:space="preserve"> (w/ or w/o SSB in DL BWP)</w:t>
            </w:r>
            <w:r>
              <w:rPr>
                <w:rFonts w:eastAsia="PMingLiU"/>
                <w:lang w:val="en-US" w:eastAsia="zh-TW"/>
              </w:rPr>
              <w:t xml:space="preserve">, the description </w:t>
            </w:r>
            <w:r w:rsidR="00366231">
              <w:rPr>
                <w:rFonts w:eastAsia="PMingLiU"/>
                <w:lang w:val="en-US" w:eastAsia="zh-TW"/>
              </w:rPr>
              <w:t xml:space="preserve">in clauses 8.2 and 8.2A apply and </w:t>
            </w:r>
            <w:r w:rsidR="00366231" w:rsidRPr="00432A1D">
              <w:rPr>
                <w:rFonts w:eastAsia="PMingLiU"/>
                <w:i/>
                <w:iCs/>
                <w:u w:val="single"/>
                <w:lang w:val="en-US" w:eastAsia="zh-TW"/>
              </w:rPr>
              <w:t>can be satisfied</w:t>
            </w:r>
            <w:r w:rsidR="00366231">
              <w:rPr>
                <w:rFonts w:eastAsia="PMingLiU"/>
                <w:lang w:val="en-US" w:eastAsia="zh-TW"/>
              </w:rPr>
              <w:t xml:space="preserve"> by a UE based on implementation</w:t>
            </w:r>
            <w:r w:rsidR="00432A1D">
              <w:rPr>
                <w:rFonts w:eastAsia="PMingLiU"/>
                <w:lang w:val="en-US" w:eastAsia="zh-TW"/>
              </w:rPr>
              <w:t xml:space="preserve"> since these clauses define the timeline w.r.t. trigger from the UE’s higher layers </w:t>
            </w:r>
            <w:r w:rsidR="00866B4B">
              <w:rPr>
                <w:rFonts w:eastAsia="PMingLiU"/>
                <w:lang w:val="en-US" w:eastAsia="zh-TW"/>
              </w:rPr>
              <w:t>(</w:t>
            </w:r>
            <w:r w:rsidR="00432A1D">
              <w:rPr>
                <w:rFonts w:eastAsia="PMingLiU"/>
                <w:lang w:val="en-US" w:eastAsia="zh-TW"/>
              </w:rPr>
              <w:t>“</w:t>
            </w:r>
            <w:r w:rsidR="00432A1D">
              <w:rPr>
                <w:rFonts w:eastAsiaTheme="minorEastAsia"/>
                <w:lang w:val="en-US" w:eastAsia="zh-CN"/>
              </w:rPr>
              <w:t>If requested by higher layers</w:t>
            </w:r>
            <w:r w:rsidR="00432A1D">
              <w:rPr>
                <w:rFonts w:eastAsia="PMingLiU"/>
                <w:lang w:val="en-US" w:eastAsia="zh-TW"/>
              </w:rPr>
              <w:t>”</w:t>
            </w:r>
            <w:r w:rsidR="00866B4B">
              <w:rPr>
                <w:rFonts w:eastAsia="PMingLiU"/>
                <w:lang w:val="en-US" w:eastAsia="zh-TW"/>
              </w:rPr>
              <w:t>)</w:t>
            </w:r>
            <w:r w:rsidR="00366231">
              <w:rPr>
                <w:rFonts w:eastAsia="PMingLiU"/>
                <w:lang w:val="en-US" w:eastAsia="zh-TW"/>
              </w:rPr>
              <w:t xml:space="preserve">. </w:t>
            </w: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4"/>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866B4B">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866B4B">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866B4B">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866B4B">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866B4B">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lastRenderedPageBreak/>
              <w:t>[6]</w:t>
            </w:r>
          </w:p>
        </w:tc>
        <w:tc>
          <w:tcPr>
            <w:tcW w:w="1456" w:type="dxa"/>
            <w:tcMar>
              <w:top w:w="0" w:type="dxa"/>
              <w:left w:w="70" w:type="dxa"/>
              <w:bottom w:w="0" w:type="dxa"/>
              <w:right w:w="70" w:type="dxa"/>
            </w:tcMar>
          </w:tcPr>
          <w:p w14:paraId="66DD879C" w14:textId="77777777" w:rsidR="00E60D24" w:rsidRDefault="00866B4B">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866B4B">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866B4B">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866B4B">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866B4B">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866B4B">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866B4B">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866B4B">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866B4B">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866B4B">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866B4B">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866B4B">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866B4B">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866B4B">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866B4B">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866B4B">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866B4B">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866B4B">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866B4B">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866B4B">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866B4B">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D12C" w14:textId="77777777" w:rsidR="001C48DD" w:rsidRDefault="001C48DD">
      <w:pPr>
        <w:spacing w:line="240" w:lineRule="auto"/>
      </w:pPr>
      <w:r>
        <w:separator/>
      </w:r>
    </w:p>
  </w:endnote>
  <w:endnote w:type="continuationSeparator" w:id="0">
    <w:p w14:paraId="1A6230A7" w14:textId="77777777" w:rsidR="001C48DD" w:rsidRDefault="001C4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88FB" w14:textId="77777777" w:rsidR="001C48DD" w:rsidRDefault="001C48DD">
      <w:pPr>
        <w:spacing w:after="0"/>
      </w:pPr>
      <w:r>
        <w:separator/>
      </w:r>
    </w:p>
  </w:footnote>
  <w:footnote w:type="continuationSeparator" w:id="0">
    <w:p w14:paraId="46CDC736" w14:textId="77777777" w:rsidR="001C48DD" w:rsidRDefault="001C48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118D"/>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5E6"/>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7F1"/>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6231"/>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2A1D"/>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4B"/>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4C4B"/>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675D2"/>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76" Type="http://schemas.openxmlformats.org/officeDocument/2006/relationships/hyperlink" Target="https://www.3gpp.org/ftp/TSG_RAN/WG1_RL1/TSGR1_110b-e/Docs/R1-2209850.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66" Type="http://schemas.openxmlformats.org/officeDocument/2006/relationships/hyperlink" Target="https://www.3gpp.org/ftp/TSG_RAN/WG1_RL1/TSGR1_110b-e/Docs/R1-2209164.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477F7-F0EC-4BF8-BDAD-18F3DDAB5EA9}">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6928</Words>
  <Characters>39494</Characters>
  <Application>Microsoft Office Word</Application>
  <DocSecurity>0</DocSecurity>
  <Lines>329</Lines>
  <Paragraphs>92</Paragraphs>
  <ScaleCrop>false</ScaleCrop>
  <Company>Panasonic Corporation</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19</cp:revision>
  <dcterms:created xsi:type="dcterms:W3CDTF">2022-10-12T16:34:00Z</dcterms:created>
  <dcterms:modified xsi:type="dcterms:W3CDTF">2022-10-12T18:54:00Z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