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3C70" w14:textId="6AFBC6C7" w:rsidR="001C3B41" w:rsidRDefault="00682A19">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Earlier RAN1 agreements for this WI are summarized in [</w:t>
      </w:r>
      <w:hyperlink r:id="rId14" w:history="1">
        <w:r>
          <w:rPr>
            <w:rStyle w:val="afb"/>
            <w:lang w:val="en-US"/>
          </w:rPr>
          <w:t>3</w:t>
        </w:r>
      </w:hyperlink>
      <w:r>
        <w:rPr>
          <w:lang w:val="en-US"/>
        </w:rPr>
        <w:t>], the final FLS from the previous RAN1 meeting can be found in [</w:t>
      </w:r>
      <w:hyperlink r:id="rId15" w:history="1">
        <w:r>
          <w:rPr>
            <w:rStyle w:val="afb"/>
            <w:lang w:val="en-US"/>
          </w:rPr>
          <w:t>4</w:t>
        </w:r>
      </w:hyperlink>
      <w:r>
        <w:rPr>
          <w:lang w:val="en-US"/>
        </w:rPr>
        <w:t>], and the 38.213 CR that was agreed in the previous RAN1 meeting can be found in [</w:t>
      </w:r>
      <w:hyperlink r:id="rId16" w:history="1">
        <w:r>
          <w:rPr>
            <w:rStyle w:val="afb"/>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afb"/>
            <w:lang w:val="en-US"/>
          </w:rPr>
          <w:t>22</w:t>
        </w:r>
      </w:hyperlink>
      <w:r>
        <w:rPr>
          <w:lang w:val="en-US"/>
        </w:rPr>
        <w:t>]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aff"/>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3DDD8B15" w14:textId="70C60393"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aff"/>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afb"/>
            <w:lang w:val="en-US"/>
          </w:rPr>
          <w:t>5</w:t>
        </w:r>
      </w:hyperlink>
      <w:r>
        <w:rPr>
          <w:lang w:val="en-US"/>
        </w:rPr>
        <w:t>] which contains an incomplete sentence. The incomplete sentence is a remainder from a longer sentence in Proposal 2.1-1d in the FLS in [</w:t>
      </w:r>
      <w:hyperlink r:id="rId20" w:history="1">
        <w:r>
          <w:rPr>
            <w:rStyle w:val="afb"/>
            <w:lang w:val="en-US"/>
          </w:rPr>
          <w:t>4</w:t>
        </w:r>
      </w:hyperlink>
      <w:r>
        <w:rPr>
          <w:lang w:val="en-US"/>
        </w:rPr>
        <w:t>]. The longer sentence in the proposal looked like this:</w:t>
      </w:r>
    </w:p>
    <w:tbl>
      <w:tblPr>
        <w:tblStyle w:val="af8"/>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afb"/>
            <w:lang w:val="en-US"/>
          </w:rPr>
          <w:t>38.331</w:t>
        </w:r>
      </w:hyperlink>
      <w:r>
        <w:rPr>
          <w:lang w:val="en-US"/>
        </w:rPr>
        <w:t>:</w:t>
      </w:r>
    </w:p>
    <w:tbl>
      <w:tblPr>
        <w:tblStyle w:val="af8"/>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b"/>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b"/>
            <w:rFonts w:eastAsia="Yu Mincho"/>
            <w:lang w:val="en-US" w:eastAsia="ja-JP"/>
          </w:rPr>
          <w:t>38.213</w:t>
        </w:r>
      </w:hyperlink>
      <w:r>
        <w:rPr>
          <w:rFonts w:eastAsia="Yu Mincho"/>
          <w:lang w:val="en-US" w:eastAsia="ja-JP"/>
        </w:rPr>
        <w:t>:</w:t>
      </w:r>
    </w:p>
    <w:tbl>
      <w:tblPr>
        <w:tblStyle w:val="af8"/>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afb"/>
            <w:rFonts w:eastAsia="Yu Mincho"/>
            <w:lang w:val="en-US" w:eastAsia="ja-JP"/>
          </w:rPr>
          <w:t>7</w:t>
        </w:r>
      </w:hyperlink>
      <w:r>
        <w:rPr>
          <w:rFonts w:eastAsia="Yu Mincho"/>
          <w:lang w:val="en-US" w:eastAsia="ja-JP"/>
        </w:rPr>
        <w:t xml:space="preserve">, </w:t>
      </w:r>
      <w:hyperlink r:id="rId25" w:history="1">
        <w:r>
          <w:rPr>
            <w:rStyle w:val="afb"/>
            <w:rFonts w:eastAsia="Yu Mincho"/>
            <w:lang w:val="en-US" w:eastAsia="ja-JP"/>
          </w:rPr>
          <w:t>9</w:t>
        </w:r>
      </w:hyperlink>
      <w:r>
        <w:rPr>
          <w:rFonts w:eastAsia="Yu Mincho"/>
          <w:lang w:val="en-US" w:eastAsia="ja-JP"/>
        </w:rPr>
        <w:t xml:space="preserve">, </w:t>
      </w:r>
      <w:hyperlink r:id="rId26" w:history="1">
        <w:r>
          <w:rPr>
            <w:rStyle w:val="afb"/>
            <w:rFonts w:eastAsia="Yu Mincho"/>
            <w:lang w:val="en-US" w:eastAsia="ja-JP"/>
          </w:rPr>
          <w:t>15</w:t>
        </w:r>
      </w:hyperlink>
      <w:r>
        <w:rPr>
          <w:rFonts w:eastAsia="Yu Mincho"/>
          <w:lang w:val="en-US" w:eastAsia="ja-JP"/>
        </w:rPr>
        <w:t xml:space="preserve">, </w:t>
      </w:r>
      <w:hyperlink r:id="rId27" w:history="1">
        <w:r>
          <w:rPr>
            <w:rStyle w:val="afb"/>
            <w:rFonts w:eastAsia="Yu Mincho"/>
            <w:lang w:val="en-US" w:eastAsia="ja-JP"/>
          </w:rPr>
          <w:t>16</w:t>
        </w:r>
      </w:hyperlink>
      <w:r>
        <w:rPr>
          <w:rFonts w:eastAsia="Yu Mincho"/>
          <w:lang w:val="en-US" w:eastAsia="ja-JP"/>
        </w:rPr>
        <w:t xml:space="preserve">, </w:t>
      </w:r>
      <w:hyperlink r:id="rId28" w:history="1">
        <w:r>
          <w:rPr>
            <w:rStyle w:val="afb"/>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b"/>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8"/>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f"/>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f"/>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f"/>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 xml:space="preserve">Agree with CATT that current 38.331 does not clearly mention the QCL relation </w:t>
            </w:r>
            <w:r>
              <w:rPr>
                <w:rFonts w:eastAsiaTheme="minorEastAsia"/>
                <w:lang w:val="en-US" w:eastAsia="zh-CN"/>
              </w:rPr>
              <w:lastRenderedPageBreak/>
              <w:t>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af8"/>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af8"/>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r w:rsidR="00BF1F93" w14:paraId="23CEDABE" w14:textId="77777777" w:rsidTr="00284473">
        <w:tc>
          <w:tcPr>
            <w:tcW w:w="1479" w:type="dxa"/>
          </w:tcPr>
          <w:p w14:paraId="57D4A86F" w14:textId="1EDD686E" w:rsidR="00BF1F93" w:rsidRDefault="00BF1F93" w:rsidP="00284473">
            <w:pPr>
              <w:rPr>
                <w:rFonts w:eastAsiaTheme="minorEastAsia"/>
                <w:lang w:val="en-US" w:eastAsia="zh-CN"/>
              </w:rPr>
            </w:pPr>
            <w:r>
              <w:rPr>
                <w:rFonts w:eastAsiaTheme="minorEastAsia"/>
                <w:lang w:val="en-US" w:eastAsia="zh-CN"/>
              </w:rPr>
              <w:t>Nokia, NSB</w:t>
            </w:r>
            <w:r w:rsidR="00A45848">
              <w:rPr>
                <w:rFonts w:eastAsiaTheme="minorEastAsia"/>
                <w:lang w:val="en-US" w:eastAsia="zh-CN"/>
              </w:rPr>
              <w:t>.</w:t>
            </w:r>
          </w:p>
        </w:tc>
        <w:tc>
          <w:tcPr>
            <w:tcW w:w="1372" w:type="dxa"/>
          </w:tcPr>
          <w:p w14:paraId="144EA057" w14:textId="1C91C273" w:rsidR="00BF1F93" w:rsidRDefault="00A45848" w:rsidP="00284473">
            <w:pPr>
              <w:tabs>
                <w:tab w:val="left" w:pos="551"/>
              </w:tabs>
              <w:rPr>
                <w:rFonts w:eastAsiaTheme="minorEastAsia"/>
                <w:lang w:val="en-US" w:eastAsia="zh-CN"/>
              </w:rPr>
            </w:pPr>
            <w:r>
              <w:rPr>
                <w:rFonts w:eastAsiaTheme="minorEastAsia"/>
                <w:lang w:val="en-US" w:eastAsia="zh-CN"/>
              </w:rPr>
              <w:t>Y</w:t>
            </w:r>
          </w:p>
        </w:tc>
        <w:tc>
          <w:tcPr>
            <w:tcW w:w="6780" w:type="dxa"/>
          </w:tcPr>
          <w:p w14:paraId="2769E04E" w14:textId="77777777" w:rsidR="00BF1F93" w:rsidRDefault="00BF1F93" w:rsidP="00284473">
            <w:pPr>
              <w:rPr>
                <w:rFonts w:eastAsia="Yu Mincho"/>
                <w:lang w:val="en-US" w:eastAsia="ja-JP"/>
              </w:rPr>
            </w:pPr>
          </w:p>
        </w:tc>
      </w:tr>
      <w:tr w:rsidR="00EB5B62" w14:paraId="3ABB4D04" w14:textId="77777777" w:rsidTr="00284473">
        <w:tc>
          <w:tcPr>
            <w:tcW w:w="1479" w:type="dxa"/>
          </w:tcPr>
          <w:p w14:paraId="74157F95" w14:textId="22FFDA74" w:rsidR="00EB5B62" w:rsidRDefault="00EB5B62" w:rsidP="00284473">
            <w:pPr>
              <w:rPr>
                <w:rFonts w:eastAsiaTheme="minorEastAsia"/>
                <w:lang w:val="en-US" w:eastAsia="zh-CN"/>
              </w:rPr>
            </w:pPr>
            <w:r>
              <w:rPr>
                <w:rFonts w:eastAsiaTheme="minorEastAsia"/>
                <w:lang w:val="en-US" w:eastAsia="zh-CN"/>
              </w:rPr>
              <w:t xml:space="preserve">Nordic </w:t>
            </w:r>
          </w:p>
        </w:tc>
        <w:tc>
          <w:tcPr>
            <w:tcW w:w="1372" w:type="dxa"/>
          </w:tcPr>
          <w:p w14:paraId="77CC6066" w14:textId="4C6C50E9" w:rsidR="00EB5B62" w:rsidRDefault="00EB5B62" w:rsidP="00284473">
            <w:pPr>
              <w:tabs>
                <w:tab w:val="left" w:pos="551"/>
              </w:tabs>
              <w:rPr>
                <w:rFonts w:eastAsiaTheme="minorEastAsia"/>
                <w:lang w:val="en-US" w:eastAsia="zh-CN"/>
              </w:rPr>
            </w:pPr>
            <w:r>
              <w:rPr>
                <w:rFonts w:eastAsiaTheme="minorEastAsia"/>
                <w:lang w:val="en-US" w:eastAsia="zh-CN"/>
              </w:rPr>
              <w:t>Y</w:t>
            </w:r>
          </w:p>
        </w:tc>
        <w:tc>
          <w:tcPr>
            <w:tcW w:w="6780" w:type="dxa"/>
          </w:tcPr>
          <w:p w14:paraId="769B3132" w14:textId="77777777" w:rsidR="00EB5B62" w:rsidRDefault="00EB5B62" w:rsidP="00284473">
            <w:pPr>
              <w:rPr>
                <w:rFonts w:eastAsia="Yu Mincho"/>
                <w:lang w:val="en-US" w:eastAsia="ja-JP"/>
              </w:rPr>
            </w:pPr>
          </w:p>
        </w:tc>
      </w:tr>
      <w:tr w:rsidR="004F7C5D" w14:paraId="4D4E935C" w14:textId="77777777" w:rsidTr="00284473">
        <w:tc>
          <w:tcPr>
            <w:tcW w:w="1479" w:type="dxa"/>
          </w:tcPr>
          <w:p w14:paraId="24F20AD2" w14:textId="2334E4FB" w:rsidR="004F7C5D" w:rsidRDefault="004F7C5D" w:rsidP="00284473">
            <w:pPr>
              <w:rPr>
                <w:rFonts w:eastAsiaTheme="minorEastAsia"/>
                <w:lang w:val="en-US" w:eastAsia="zh-CN"/>
              </w:rPr>
            </w:pPr>
            <w:r>
              <w:rPr>
                <w:rFonts w:eastAsiaTheme="minorEastAsia"/>
                <w:lang w:val="en-US" w:eastAsia="zh-CN"/>
              </w:rPr>
              <w:t>Qualcomm</w:t>
            </w:r>
          </w:p>
        </w:tc>
        <w:tc>
          <w:tcPr>
            <w:tcW w:w="1372" w:type="dxa"/>
          </w:tcPr>
          <w:p w14:paraId="7495DBD9" w14:textId="3F412D47" w:rsidR="004F7C5D" w:rsidRDefault="004F7C5D" w:rsidP="00284473">
            <w:pPr>
              <w:tabs>
                <w:tab w:val="left" w:pos="551"/>
              </w:tabs>
              <w:rPr>
                <w:rFonts w:eastAsiaTheme="minorEastAsia"/>
                <w:lang w:val="en-US" w:eastAsia="zh-CN"/>
              </w:rPr>
            </w:pPr>
            <w:r>
              <w:rPr>
                <w:rFonts w:eastAsiaTheme="minorEastAsia"/>
                <w:lang w:val="en-US" w:eastAsia="zh-CN"/>
              </w:rPr>
              <w:t>Y</w:t>
            </w:r>
          </w:p>
        </w:tc>
        <w:tc>
          <w:tcPr>
            <w:tcW w:w="6780" w:type="dxa"/>
          </w:tcPr>
          <w:p w14:paraId="34201190" w14:textId="77777777" w:rsidR="004F7C5D" w:rsidRDefault="004F7C5D" w:rsidP="00284473">
            <w:pPr>
              <w:rPr>
                <w:rFonts w:eastAsia="Yu Mincho"/>
                <w:lang w:val="en-US" w:eastAsia="ja-JP"/>
              </w:rPr>
            </w:pPr>
          </w:p>
        </w:tc>
      </w:tr>
      <w:tr w:rsidR="00BB1BEE" w14:paraId="6DDBB7D7" w14:textId="77777777" w:rsidTr="00284473">
        <w:tc>
          <w:tcPr>
            <w:tcW w:w="1479" w:type="dxa"/>
          </w:tcPr>
          <w:p w14:paraId="7FE14DF0" w14:textId="21289D22" w:rsidR="00BB1BEE" w:rsidRDefault="00BB1BEE" w:rsidP="00284473">
            <w:pPr>
              <w:rPr>
                <w:rFonts w:eastAsiaTheme="minorEastAsia"/>
                <w:lang w:val="en-US" w:eastAsia="zh-CN"/>
              </w:rPr>
            </w:pPr>
            <w:r>
              <w:rPr>
                <w:rFonts w:eastAsiaTheme="minorEastAsia"/>
                <w:lang w:val="en-US" w:eastAsia="zh-CN"/>
              </w:rPr>
              <w:t>CATT</w:t>
            </w:r>
          </w:p>
        </w:tc>
        <w:tc>
          <w:tcPr>
            <w:tcW w:w="1372" w:type="dxa"/>
          </w:tcPr>
          <w:p w14:paraId="0177EBF9" w14:textId="0D6E1A3E" w:rsidR="00BB1BEE" w:rsidRDefault="00BB1BEE" w:rsidP="00284473">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5F66DEB" w14:textId="77777777" w:rsidR="00BB1BEE" w:rsidRDefault="00BB1BEE" w:rsidP="00BB1BEE">
            <w:pPr>
              <w:rPr>
                <w:rFonts w:eastAsiaTheme="minorEastAsia"/>
                <w:lang w:val="en-US" w:eastAsia="zh-CN"/>
              </w:rPr>
            </w:pPr>
            <w:r>
              <w:rPr>
                <w:rFonts w:eastAsiaTheme="minorEastAsia" w:hint="eastAsia"/>
                <w:lang w:val="en-US" w:eastAsia="zh-CN"/>
              </w:rPr>
              <w:t xml:space="preserve">Generally fine. </w:t>
            </w:r>
          </w:p>
          <w:p w14:paraId="70A465A1" w14:textId="1B928888" w:rsidR="00BB1BEE" w:rsidRPr="00BB1BEE" w:rsidRDefault="00BB1BEE" w:rsidP="00BB1BEE">
            <w:pPr>
              <w:rPr>
                <w:rFonts w:eastAsiaTheme="minorEastAsia"/>
                <w:lang w:val="en-US" w:eastAsia="zh-CN"/>
              </w:rPr>
            </w:pPr>
            <w:r>
              <w:rPr>
                <w:rFonts w:eastAsiaTheme="minorEastAsia" w:hint="eastAsia"/>
                <w:lang w:val="en-US" w:eastAsia="zh-CN"/>
              </w:rPr>
              <w:t>Additionally, t</w:t>
            </w:r>
            <w:r w:rsidRPr="00BB1BEE">
              <w:rPr>
                <w:rFonts w:eastAsia="Yu Mincho"/>
                <w:lang w:val="en-US" w:eastAsia="ja-JP"/>
              </w:rPr>
              <w:t xml:space="preserve">o align the </w:t>
            </w:r>
            <w:r>
              <w:rPr>
                <w:rFonts w:eastAsiaTheme="minorEastAsia" w:hint="eastAsia"/>
                <w:lang w:val="en-US" w:eastAsia="zh-CN"/>
              </w:rPr>
              <w:t>terminology</w:t>
            </w:r>
            <w:r w:rsidRPr="00BB1BEE">
              <w:rPr>
                <w:rFonts w:eastAsia="Yu Mincho"/>
                <w:lang w:val="en-US" w:eastAsia="ja-JP"/>
              </w:rPr>
              <w:t xml:space="preserve"> </w:t>
            </w:r>
            <w:r>
              <w:rPr>
                <w:rFonts w:eastAsiaTheme="minorEastAsia" w:hint="eastAsia"/>
                <w:lang w:val="en-US" w:eastAsia="zh-CN"/>
              </w:rPr>
              <w:t xml:space="preserve">that </w:t>
            </w:r>
            <w:r w:rsidRPr="00BB1BEE">
              <w:rPr>
                <w:rFonts w:eastAsia="Yu Mincho"/>
                <w:lang w:val="en-US" w:eastAsia="ja-JP"/>
              </w:rPr>
              <w:t xml:space="preserve">already used in TS 38.214, </w:t>
            </w:r>
            <w:r>
              <w:rPr>
                <w:rFonts w:eastAsiaTheme="minorEastAsia" w:hint="eastAsia"/>
                <w:lang w:val="en-US" w:eastAsia="zh-CN"/>
              </w:rPr>
              <w:t xml:space="preserve">it is better to use </w:t>
            </w:r>
            <w:r w:rsidRPr="00BB1BEE">
              <w:rPr>
                <w:rFonts w:eastAsia="Yu Mincho"/>
                <w:lang w:val="en-US" w:eastAsia="ja-JP"/>
              </w:rPr>
              <w:t>‘quasi co-location’</w:t>
            </w:r>
            <w:r>
              <w:rPr>
                <w:rFonts w:eastAsiaTheme="minorEastAsia" w:hint="eastAsia"/>
                <w:lang w:val="en-US" w:eastAsia="zh-CN"/>
              </w:rPr>
              <w:t xml:space="preserve"> instead of </w:t>
            </w:r>
            <w:r w:rsidRPr="00BB1BEE">
              <w:rPr>
                <w:rFonts w:eastAsia="Yu Mincho"/>
                <w:lang w:val="en-US" w:eastAsia="ja-JP"/>
              </w:rPr>
              <w:t>‘quasi-colocation’</w:t>
            </w:r>
            <w:r>
              <w:rPr>
                <w:rFonts w:eastAsiaTheme="minorEastAsia" w:hint="eastAsia"/>
                <w:lang w:val="en-US" w:eastAsia="zh-CN"/>
              </w:rPr>
              <w:t xml:space="preserve">. </w:t>
            </w:r>
          </w:p>
        </w:tc>
      </w:tr>
      <w:tr w:rsidR="00D21D2C" w14:paraId="171F1039" w14:textId="77777777" w:rsidTr="00284473">
        <w:tc>
          <w:tcPr>
            <w:tcW w:w="1479" w:type="dxa"/>
          </w:tcPr>
          <w:p w14:paraId="2C102CC5" w14:textId="2FE2E004" w:rsidR="00D21D2C" w:rsidRDefault="00D21D2C" w:rsidP="00D21D2C">
            <w:pPr>
              <w:rPr>
                <w:rFonts w:eastAsiaTheme="minorEastAsia"/>
                <w:lang w:val="en-US" w:eastAsia="zh-CN"/>
              </w:rPr>
            </w:pPr>
            <w:r>
              <w:rPr>
                <w:rFonts w:eastAsiaTheme="minorEastAsia"/>
                <w:lang w:val="en-US" w:eastAsia="zh-CN"/>
              </w:rPr>
              <w:t>Intel</w:t>
            </w:r>
          </w:p>
        </w:tc>
        <w:tc>
          <w:tcPr>
            <w:tcW w:w="1372" w:type="dxa"/>
          </w:tcPr>
          <w:p w14:paraId="03925C4F" w14:textId="2DB8C668" w:rsidR="00D21D2C" w:rsidRDefault="00D21D2C" w:rsidP="00D21D2C">
            <w:pPr>
              <w:tabs>
                <w:tab w:val="left" w:pos="551"/>
              </w:tabs>
              <w:rPr>
                <w:rFonts w:eastAsiaTheme="minorEastAsia"/>
                <w:lang w:val="en-US" w:eastAsia="zh-CN"/>
              </w:rPr>
            </w:pPr>
            <w:r>
              <w:rPr>
                <w:rFonts w:eastAsiaTheme="minorEastAsia"/>
                <w:lang w:val="en-US" w:eastAsia="zh-CN"/>
              </w:rPr>
              <w:t>Y</w:t>
            </w:r>
          </w:p>
        </w:tc>
        <w:tc>
          <w:tcPr>
            <w:tcW w:w="6780" w:type="dxa"/>
          </w:tcPr>
          <w:p w14:paraId="20EBF4E7" w14:textId="77777777" w:rsidR="00D21D2C" w:rsidRDefault="00D21D2C" w:rsidP="00D21D2C">
            <w:pPr>
              <w:rPr>
                <w:rFonts w:eastAsiaTheme="minorEastAsia"/>
                <w:lang w:val="en-US" w:eastAsia="zh-CN"/>
              </w:rPr>
            </w:pPr>
          </w:p>
        </w:tc>
      </w:tr>
    </w:tbl>
    <w:p w14:paraId="0F0B4324" w14:textId="77777777" w:rsidR="004A5198" w:rsidRDefault="004A5198">
      <w:pPr>
        <w:rPr>
          <w:lang w:val="en-US"/>
        </w:rPr>
      </w:pPr>
    </w:p>
    <w:p w14:paraId="090F8F8E" w14:textId="77777777" w:rsidR="001C3B41" w:rsidRDefault="00682A19">
      <w:pPr>
        <w:pStyle w:val="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afb"/>
            <w:lang w:val="en-US"/>
          </w:rPr>
          <w:t>5</w:t>
        </w:r>
      </w:hyperlink>
      <w:r>
        <w:rPr>
          <w:lang w:val="en-US"/>
        </w:rPr>
        <w:t>] which clarifies the handling of several NCD-SSB collision cases:</w:t>
      </w:r>
    </w:p>
    <w:p w14:paraId="4C3A3012" w14:textId="77777777" w:rsidR="001C3B41" w:rsidRDefault="00682A19">
      <w:pPr>
        <w:pStyle w:val="aff"/>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aff"/>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f"/>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afb"/>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f"/>
        <w:numPr>
          <w:ilvl w:val="0"/>
          <w:numId w:val="14"/>
        </w:numPr>
        <w:rPr>
          <w:sz w:val="20"/>
          <w:szCs w:val="20"/>
          <w:lang w:val="en-US"/>
        </w:rPr>
      </w:pPr>
      <w:r>
        <w:rPr>
          <w:sz w:val="20"/>
          <w:szCs w:val="20"/>
          <w:lang w:val="en-US"/>
        </w:rPr>
        <w:t>Contribution [</w:t>
      </w:r>
      <w:hyperlink r:id="rId32" w:history="1">
        <w:r>
          <w:rPr>
            <w:rStyle w:val="afb"/>
            <w:sz w:val="20"/>
            <w:szCs w:val="20"/>
            <w:lang w:val="en-US"/>
          </w:rPr>
          <w:t>17</w:t>
        </w:r>
      </w:hyperlink>
      <w:r>
        <w:rPr>
          <w:sz w:val="20"/>
          <w:szCs w:val="20"/>
          <w:lang w:val="en-US"/>
        </w:rPr>
        <w:t>] proposes to add a new paragraph for DL inspired by the existing paragraph for TDD UL:</w:t>
      </w:r>
    </w:p>
    <w:tbl>
      <w:tblPr>
        <w:tblStyle w:val="af8"/>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aff"/>
        <w:rPr>
          <w:rFonts w:ascii="Times New Roman" w:hAnsi="Times New Roman" w:cs="Times New Roman"/>
          <w:sz w:val="20"/>
          <w:szCs w:val="20"/>
          <w:lang w:val="en-US"/>
        </w:rPr>
      </w:pPr>
    </w:p>
    <w:p w14:paraId="1C4D2B47" w14:textId="77777777" w:rsidR="001C3B41" w:rsidRDefault="00682A19">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b"/>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8"/>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af8"/>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r w:rsidR="00A45848" w14:paraId="05687EF9" w14:textId="77777777" w:rsidTr="00D0377A">
        <w:tc>
          <w:tcPr>
            <w:tcW w:w="1446" w:type="dxa"/>
          </w:tcPr>
          <w:p w14:paraId="002722B6" w14:textId="5E5A2324" w:rsidR="00A45848" w:rsidRDefault="00A45848" w:rsidP="00C71462">
            <w:pPr>
              <w:rPr>
                <w:rFonts w:eastAsiaTheme="minorEastAsia"/>
                <w:lang w:val="en-US" w:eastAsia="zh-CN"/>
              </w:rPr>
            </w:pPr>
            <w:r>
              <w:rPr>
                <w:rFonts w:eastAsiaTheme="minorEastAsia"/>
                <w:lang w:val="en-US" w:eastAsia="zh-CN"/>
              </w:rPr>
              <w:t>Nokia, NSB.</w:t>
            </w:r>
          </w:p>
        </w:tc>
        <w:tc>
          <w:tcPr>
            <w:tcW w:w="1342" w:type="dxa"/>
          </w:tcPr>
          <w:p w14:paraId="786B4235" w14:textId="430308A6" w:rsidR="00A45848" w:rsidRDefault="00A45848" w:rsidP="00C71462">
            <w:pPr>
              <w:tabs>
                <w:tab w:val="left" w:pos="551"/>
              </w:tabs>
              <w:rPr>
                <w:rFonts w:eastAsiaTheme="minorEastAsia"/>
                <w:lang w:val="en-US" w:eastAsia="zh-CN"/>
              </w:rPr>
            </w:pPr>
            <w:r>
              <w:rPr>
                <w:rFonts w:eastAsiaTheme="minorEastAsia"/>
                <w:lang w:val="en-US" w:eastAsia="zh-CN"/>
              </w:rPr>
              <w:t>Y</w:t>
            </w:r>
          </w:p>
        </w:tc>
        <w:tc>
          <w:tcPr>
            <w:tcW w:w="6608" w:type="dxa"/>
          </w:tcPr>
          <w:p w14:paraId="45D7DDE5" w14:textId="77777777" w:rsidR="00A45848" w:rsidRDefault="00A45848" w:rsidP="006D4660">
            <w:pPr>
              <w:rPr>
                <w:rFonts w:eastAsia="Malgun Gothic"/>
                <w:lang w:val="en-US" w:eastAsia="ko-KR"/>
              </w:rPr>
            </w:pPr>
          </w:p>
        </w:tc>
      </w:tr>
      <w:tr w:rsidR="00FC78E6" w14:paraId="13CF7297" w14:textId="77777777" w:rsidTr="00D0377A">
        <w:tc>
          <w:tcPr>
            <w:tcW w:w="1446" w:type="dxa"/>
          </w:tcPr>
          <w:p w14:paraId="375A347A" w14:textId="76FB3531" w:rsidR="00FC78E6" w:rsidRDefault="00FC78E6" w:rsidP="00C71462">
            <w:pPr>
              <w:rPr>
                <w:rFonts w:eastAsiaTheme="minorEastAsia"/>
                <w:lang w:val="en-US" w:eastAsia="zh-CN"/>
              </w:rPr>
            </w:pPr>
            <w:r>
              <w:rPr>
                <w:rFonts w:eastAsiaTheme="minorEastAsia"/>
                <w:lang w:val="en-US" w:eastAsia="zh-CN"/>
              </w:rPr>
              <w:t xml:space="preserve">Nordic </w:t>
            </w:r>
          </w:p>
        </w:tc>
        <w:tc>
          <w:tcPr>
            <w:tcW w:w="1342" w:type="dxa"/>
          </w:tcPr>
          <w:p w14:paraId="1A9BF6BA" w14:textId="1E34818E" w:rsidR="00FC78E6" w:rsidRDefault="00FC78E6" w:rsidP="00C71462">
            <w:pPr>
              <w:tabs>
                <w:tab w:val="left" w:pos="551"/>
              </w:tabs>
              <w:rPr>
                <w:rFonts w:eastAsiaTheme="minorEastAsia"/>
                <w:lang w:val="en-US" w:eastAsia="zh-CN"/>
              </w:rPr>
            </w:pPr>
            <w:r>
              <w:rPr>
                <w:rFonts w:eastAsiaTheme="minorEastAsia"/>
                <w:lang w:val="en-US" w:eastAsia="zh-CN"/>
              </w:rPr>
              <w:t>Y</w:t>
            </w:r>
          </w:p>
        </w:tc>
        <w:tc>
          <w:tcPr>
            <w:tcW w:w="6608" w:type="dxa"/>
          </w:tcPr>
          <w:p w14:paraId="6C54FF35" w14:textId="77777777" w:rsidR="00FC78E6" w:rsidRDefault="00FC78E6" w:rsidP="006D4660">
            <w:pPr>
              <w:rPr>
                <w:rFonts w:eastAsia="Malgun Gothic"/>
                <w:lang w:val="en-US" w:eastAsia="ko-KR"/>
              </w:rPr>
            </w:pPr>
          </w:p>
        </w:tc>
      </w:tr>
      <w:tr w:rsidR="004F7C5D" w14:paraId="4223046D" w14:textId="77777777" w:rsidTr="00D0377A">
        <w:tc>
          <w:tcPr>
            <w:tcW w:w="1446" w:type="dxa"/>
          </w:tcPr>
          <w:p w14:paraId="3623FB1B" w14:textId="0B92364D" w:rsidR="004F7C5D" w:rsidRDefault="004F7C5D" w:rsidP="00C71462">
            <w:pPr>
              <w:rPr>
                <w:rFonts w:eastAsiaTheme="minorEastAsia"/>
                <w:lang w:val="en-US" w:eastAsia="zh-CN"/>
              </w:rPr>
            </w:pPr>
            <w:r>
              <w:rPr>
                <w:rFonts w:eastAsiaTheme="minorEastAsia"/>
                <w:lang w:val="en-US" w:eastAsia="zh-CN"/>
              </w:rPr>
              <w:t>Qualcomm</w:t>
            </w:r>
          </w:p>
        </w:tc>
        <w:tc>
          <w:tcPr>
            <w:tcW w:w="1342" w:type="dxa"/>
          </w:tcPr>
          <w:p w14:paraId="1D650FB4" w14:textId="0339EAD0" w:rsidR="004F7C5D" w:rsidRDefault="004F7C5D" w:rsidP="00C71462">
            <w:pPr>
              <w:tabs>
                <w:tab w:val="left" w:pos="551"/>
              </w:tabs>
              <w:rPr>
                <w:rFonts w:eastAsiaTheme="minorEastAsia"/>
                <w:lang w:val="en-US" w:eastAsia="zh-CN"/>
              </w:rPr>
            </w:pPr>
            <w:r>
              <w:rPr>
                <w:rFonts w:eastAsiaTheme="minorEastAsia"/>
                <w:lang w:val="en-US" w:eastAsia="zh-CN"/>
              </w:rPr>
              <w:t>Y</w:t>
            </w:r>
          </w:p>
        </w:tc>
        <w:tc>
          <w:tcPr>
            <w:tcW w:w="6608" w:type="dxa"/>
          </w:tcPr>
          <w:p w14:paraId="49183E83" w14:textId="77777777" w:rsidR="004F7C5D" w:rsidRDefault="004F7C5D" w:rsidP="006D4660">
            <w:pPr>
              <w:rPr>
                <w:rFonts w:eastAsia="Malgun Gothic"/>
                <w:lang w:val="en-US" w:eastAsia="ko-KR"/>
              </w:rPr>
            </w:pPr>
          </w:p>
        </w:tc>
      </w:tr>
      <w:tr w:rsidR="00BB1BEE" w14:paraId="6620FC5E" w14:textId="77777777" w:rsidTr="00D0377A">
        <w:tc>
          <w:tcPr>
            <w:tcW w:w="1446" w:type="dxa"/>
          </w:tcPr>
          <w:p w14:paraId="7F5852CB" w14:textId="74DCF26F" w:rsidR="00BB1BEE" w:rsidRDefault="00BB1BEE" w:rsidP="00C71462">
            <w:pPr>
              <w:rPr>
                <w:rFonts w:eastAsiaTheme="minorEastAsia"/>
                <w:lang w:val="en-US" w:eastAsia="zh-CN"/>
              </w:rPr>
            </w:pPr>
            <w:r>
              <w:rPr>
                <w:rFonts w:eastAsiaTheme="minorEastAsia" w:hint="eastAsia"/>
                <w:lang w:val="en-US" w:eastAsia="zh-CN"/>
              </w:rPr>
              <w:t>CATT</w:t>
            </w:r>
          </w:p>
        </w:tc>
        <w:tc>
          <w:tcPr>
            <w:tcW w:w="1342" w:type="dxa"/>
          </w:tcPr>
          <w:p w14:paraId="7A6D4322" w14:textId="5B4D7CDD" w:rsidR="00BB1BEE" w:rsidRDefault="00BB1BEE"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4CB56643" w14:textId="77777777" w:rsidR="00BB1BEE" w:rsidRDefault="00BB1BEE" w:rsidP="006D4660">
            <w:pPr>
              <w:rPr>
                <w:rFonts w:eastAsia="Malgun Gothic"/>
                <w:lang w:val="en-US" w:eastAsia="ko-KR"/>
              </w:rPr>
            </w:pPr>
          </w:p>
        </w:tc>
      </w:tr>
      <w:tr w:rsidR="00FC7CE4" w14:paraId="0D27E5E5" w14:textId="77777777" w:rsidTr="00D0377A">
        <w:tc>
          <w:tcPr>
            <w:tcW w:w="1446" w:type="dxa"/>
          </w:tcPr>
          <w:p w14:paraId="5735B89F" w14:textId="6F120566" w:rsidR="00FC7CE4" w:rsidRDefault="00FC7CE4" w:rsidP="00FC7CE4">
            <w:pPr>
              <w:rPr>
                <w:rFonts w:eastAsiaTheme="minorEastAsia"/>
                <w:lang w:val="en-US" w:eastAsia="zh-CN"/>
              </w:rPr>
            </w:pPr>
            <w:r>
              <w:rPr>
                <w:rFonts w:eastAsiaTheme="minorEastAsia"/>
                <w:lang w:val="en-US" w:eastAsia="zh-CN"/>
              </w:rPr>
              <w:t>Intel</w:t>
            </w:r>
          </w:p>
        </w:tc>
        <w:tc>
          <w:tcPr>
            <w:tcW w:w="1342" w:type="dxa"/>
          </w:tcPr>
          <w:p w14:paraId="42F89809" w14:textId="77777777" w:rsidR="00FC7CE4" w:rsidRDefault="00FC7CE4" w:rsidP="00FC7CE4">
            <w:pPr>
              <w:tabs>
                <w:tab w:val="left" w:pos="551"/>
              </w:tabs>
              <w:rPr>
                <w:rFonts w:eastAsiaTheme="minorEastAsia"/>
                <w:lang w:val="en-US" w:eastAsia="zh-CN"/>
              </w:rPr>
            </w:pPr>
          </w:p>
        </w:tc>
        <w:tc>
          <w:tcPr>
            <w:tcW w:w="6608" w:type="dxa"/>
          </w:tcPr>
          <w:p w14:paraId="21660727" w14:textId="77777777" w:rsidR="00FC7CE4" w:rsidRDefault="00FC7CE4" w:rsidP="00FC7CE4">
            <w:pPr>
              <w:rPr>
                <w:rFonts w:eastAsia="Malgun Gothic"/>
                <w:lang w:val="en-US" w:eastAsia="ko-KR"/>
              </w:rPr>
            </w:pPr>
            <w:r>
              <w:rPr>
                <w:rFonts w:eastAsia="Malgun Gothic"/>
                <w:lang w:val="en-US" w:eastAsia="ko-KR"/>
              </w:rPr>
              <w:t xml:space="preserve">We suggest the following </w:t>
            </w:r>
            <w:r w:rsidRPr="000F3FCE">
              <w:rPr>
                <w:rFonts w:eastAsia="Malgun Gothic"/>
                <w:highlight w:val="yellow"/>
                <w:lang w:val="en-US" w:eastAsia="ko-KR"/>
              </w:rPr>
              <w:t>modification</w:t>
            </w:r>
            <w:r>
              <w:rPr>
                <w:rFonts w:eastAsia="Malgun Gothic"/>
                <w:lang w:val="en-US" w:eastAsia="ko-KR"/>
              </w:rPr>
              <w:t xml:space="preserve"> to the TP as below:</w:t>
            </w:r>
          </w:p>
          <w:tbl>
            <w:tblPr>
              <w:tblStyle w:val="af8"/>
              <w:tblW w:w="12764" w:type="dxa"/>
              <w:tblLayout w:type="fixed"/>
              <w:tblLook w:val="04A0" w:firstRow="1" w:lastRow="0" w:firstColumn="1" w:lastColumn="0" w:noHBand="0" w:noVBand="1"/>
            </w:tblPr>
            <w:tblGrid>
              <w:gridCol w:w="6382"/>
              <w:gridCol w:w="6382"/>
            </w:tblGrid>
            <w:tr w:rsidR="00FC7CE4" w14:paraId="35116B2F" w14:textId="77777777" w:rsidTr="00F44816">
              <w:tc>
                <w:tcPr>
                  <w:tcW w:w="6382" w:type="dxa"/>
                </w:tcPr>
                <w:p w14:paraId="622D28A0" w14:textId="77777777" w:rsidR="00FC7CE4" w:rsidRDefault="00FC7CE4" w:rsidP="00FC7CE4">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sidRPr="000F3FCE">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797C6A92" w14:textId="77777777" w:rsidR="00FC7CE4" w:rsidRDefault="00FC7CE4" w:rsidP="00FC7CE4">
                  <w:pPr>
                    <w:rPr>
                      <w:rFonts w:eastAsia="Malgun Gothic"/>
                      <w:lang w:val="en-US" w:eastAsia="ko-KR"/>
                    </w:rPr>
                  </w:pPr>
                </w:p>
              </w:tc>
            </w:tr>
          </w:tbl>
          <w:p w14:paraId="55ED56CD" w14:textId="77777777" w:rsidR="00FC7CE4" w:rsidRDefault="00FC7CE4" w:rsidP="00FC7CE4">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afb"/>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aff"/>
        <w:numPr>
          <w:ilvl w:val="0"/>
          <w:numId w:val="16"/>
        </w:numPr>
        <w:rPr>
          <w:sz w:val="20"/>
          <w:szCs w:val="22"/>
          <w:lang w:val="en-US"/>
        </w:rPr>
      </w:pPr>
      <w:r>
        <w:rPr>
          <w:sz w:val="20"/>
          <w:szCs w:val="22"/>
          <w:lang w:val="en-US"/>
        </w:rPr>
        <w:t>Contribution [</w:t>
      </w:r>
      <w:hyperlink r:id="rId35" w:history="1">
        <w:r>
          <w:rPr>
            <w:rStyle w:val="afb"/>
            <w:sz w:val="20"/>
            <w:szCs w:val="22"/>
            <w:lang w:val="en-US"/>
          </w:rPr>
          <w:t>19</w:t>
        </w:r>
      </w:hyperlink>
      <w:r>
        <w:rPr>
          <w:sz w:val="20"/>
          <w:szCs w:val="22"/>
          <w:lang w:val="en-US"/>
        </w:rPr>
        <w:t xml:space="preserve">] provides a draft CR for </w:t>
      </w:r>
      <w:hyperlink r:id="rId36" w:history="1">
        <w:r>
          <w:rPr>
            <w:rStyle w:val="afb"/>
            <w:sz w:val="20"/>
            <w:szCs w:val="22"/>
            <w:lang w:val="en-US"/>
          </w:rPr>
          <w:t>38.214</w:t>
        </w:r>
      </w:hyperlink>
      <w:r>
        <w:rPr>
          <w:sz w:val="20"/>
          <w:szCs w:val="22"/>
          <w:lang w:val="en-US"/>
        </w:rPr>
        <w:t xml:space="preserve"> clauses 6.1.2.1, 6.1.2.3.1 and 6.1.2.3.3.</w:t>
      </w:r>
    </w:p>
    <w:p w14:paraId="3F224ED1" w14:textId="77777777" w:rsidR="001C3B41" w:rsidRDefault="00682A19">
      <w:pPr>
        <w:pStyle w:val="aff"/>
        <w:numPr>
          <w:ilvl w:val="1"/>
          <w:numId w:val="16"/>
        </w:numPr>
        <w:rPr>
          <w:sz w:val="20"/>
          <w:szCs w:val="22"/>
          <w:lang w:val="en-US"/>
        </w:rPr>
      </w:pPr>
      <w:r>
        <w:rPr>
          <w:sz w:val="20"/>
          <w:szCs w:val="22"/>
          <w:lang w:val="en-US"/>
        </w:rPr>
        <w:t>Contribution [</w:t>
      </w:r>
      <w:hyperlink r:id="rId37" w:history="1">
        <w:r>
          <w:rPr>
            <w:rStyle w:val="afb"/>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f"/>
        <w:numPr>
          <w:ilvl w:val="0"/>
          <w:numId w:val="16"/>
        </w:numPr>
        <w:rPr>
          <w:sz w:val="20"/>
          <w:szCs w:val="22"/>
          <w:lang w:val="en-US"/>
        </w:rPr>
      </w:pPr>
      <w:r>
        <w:rPr>
          <w:sz w:val="20"/>
          <w:szCs w:val="22"/>
          <w:lang w:val="en-US"/>
        </w:rPr>
        <w:t>The last paragraph in contribution [</w:t>
      </w:r>
      <w:hyperlink r:id="rId38" w:history="1">
        <w:r>
          <w:rPr>
            <w:rStyle w:val="afb"/>
            <w:sz w:val="20"/>
            <w:szCs w:val="22"/>
            <w:lang w:val="en-US"/>
          </w:rPr>
          <w:t>22</w:t>
        </w:r>
      </w:hyperlink>
      <w:r>
        <w:rPr>
          <w:sz w:val="20"/>
          <w:szCs w:val="22"/>
          <w:lang w:val="en-US"/>
        </w:rPr>
        <w:t xml:space="preserve">] proposes a similar correction for </w:t>
      </w:r>
      <w:hyperlink r:id="rId39" w:history="1">
        <w:r>
          <w:rPr>
            <w:rStyle w:val="afb"/>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lastRenderedPageBreak/>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20FC93F2"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w:t>
            </w:r>
            <w:r w:rsidR="000044E3">
              <w:rPr>
                <w:rFonts w:eastAsia="Yu Mincho"/>
                <w:lang w:eastAsia="ja-JP"/>
              </w:rPr>
              <w:t>b</w:t>
            </w:r>
            <w:r>
              <w:rPr>
                <w:rFonts w:eastAsia="Yu Mincho"/>
                <w:lang w:eastAsia="ja-JP"/>
              </w:rPr>
              <w:t>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aff"/>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afb"/>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aff"/>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af8"/>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r w:rsidR="0071634A" w14:paraId="27524AA7" w14:textId="77777777">
        <w:tc>
          <w:tcPr>
            <w:tcW w:w="1479" w:type="dxa"/>
          </w:tcPr>
          <w:p w14:paraId="46F4ECFA" w14:textId="653A0928" w:rsidR="0071634A" w:rsidRDefault="0071634A" w:rsidP="004C2E5D">
            <w:pPr>
              <w:rPr>
                <w:rFonts w:eastAsiaTheme="minorEastAsia"/>
                <w:lang w:val="en-US" w:eastAsia="zh-CN"/>
              </w:rPr>
            </w:pPr>
            <w:r>
              <w:rPr>
                <w:rFonts w:eastAsiaTheme="minorEastAsia"/>
                <w:lang w:val="en-US" w:eastAsia="zh-CN"/>
              </w:rPr>
              <w:t>Nokia, NSB</w:t>
            </w:r>
          </w:p>
        </w:tc>
        <w:tc>
          <w:tcPr>
            <w:tcW w:w="1372" w:type="dxa"/>
          </w:tcPr>
          <w:p w14:paraId="3D341E6B" w14:textId="7E7E3B1D" w:rsidR="0071634A" w:rsidRDefault="0071634A" w:rsidP="004C2E5D">
            <w:pPr>
              <w:tabs>
                <w:tab w:val="left" w:pos="551"/>
              </w:tabs>
              <w:rPr>
                <w:rFonts w:eastAsiaTheme="minorEastAsia"/>
                <w:lang w:val="en-US" w:eastAsia="zh-CN"/>
              </w:rPr>
            </w:pPr>
            <w:r>
              <w:rPr>
                <w:rFonts w:eastAsiaTheme="minorEastAsia"/>
                <w:lang w:val="en-US" w:eastAsia="zh-CN"/>
              </w:rPr>
              <w:t>Y</w:t>
            </w:r>
          </w:p>
        </w:tc>
        <w:tc>
          <w:tcPr>
            <w:tcW w:w="6780" w:type="dxa"/>
          </w:tcPr>
          <w:p w14:paraId="137FC26B" w14:textId="77777777" w:rsidR="0071634A" w:rsidRDefault="0071634A" w:rsidP="00900007">
            <w:pPr>
              <w:rPr>
                <w:rFonts w:eastAsia="Malgun Gothic"/>
                <w:lang w:val="en-US" w:eastAsia="ko-KR"/>
              </w:rPr>
            </w:pPr>
          </w:p>
        </w:tc>
      </w:tr>
      <w:tr w:rsidR="000044E3" w14:paraId="28176662" w14:textId="77777777">
        <w:tc>
          <w:tcPr>
            <w:tcW w:w="1479" w:type="dxa"/>
          </w:tcPr>
          <w:p w14:paraId="465D0CDC" w14:textId="346EA595" w:rsidR="000044E3" w:rsidRDefault="000044E3" w:rsidP="004C2E5D">
            <w:pPr>
              <w:rPr>
                <w:rFonts w:eastAsiaTheme="minorEastAsia"/>
                <w:lang w:val="en-US" w:eastAsia="zh-CN"/>
              </w:rPr>
            </w:pPr>
            <w:r>
              <w:rPr>
                <w:rFonts w:eastAsiaTheme="minorEastAsia"/>
                <w:lang w:val="en-US" w:eastAsia="zh-CN"/>
              </w:rPr>
              <w:lastRenderedPageBreak/>
              <w:t xml:space="preserve">Nordic </w:t>
            </w:r>
          </w:p>
        </w:tc>
        <w:tc>
          <w:tcPr>
            <w:tcW w:w="1372" w:type="dxa"/>
          </w:tcPr>
          <w:p w14:paraId="7AC32285" w14:textId="14C47805" w:rsidR="000044E3" w:rsidRDefault="000044E3" w:rsidP="004C2E5D">
            <w:pPr>
              <w:tabs>
                <w:tab w:val="left" w:pos="551"/>
              </w:tabs>
              <w:rPr>
                <w:rFonts w:eastAsiaTheme="minorEastAsia"/>
                <w:lang w:val="en-US" w:eastAsia="zh-CN"/>
              </w:rPr>
            </w:pPr>
            <w:r>
              <w:rPr>
                <w:rFonts w:eastAsiaTheme="minorEastAsia"/>
                <w:lang w:val="en-US" w:eastAsia="zh-CN"/>
              </w:rPr>
              <w:t>Y</w:t>
            </w:r>
          </w:p>
        </w:tc>
        <w:tc>
          <w:tcPr>
            <w:tcW w:w="6780" w:type="dxa"/>
          </w:tcPr>
          <w:p w14:paraId="2B1036EA" w14:textId="77777777" w:rsidR="000044E3" w:rsidRDefault="000044E3" w:rsidP="00900007">
            <w:pPr>
              <w:rPr>
                <w:rFonts w:eastAsia="Malgun Gothic"/>
                <w:lang w:val="en-US" w:eastAsia="ko-KR"/>
              </w:rPr>
            </w:pPr>
          </w:p>
        </w:tc>
      </w:tr>
      <w:tr w:rsidR="000C049C" w14:paraId="2872F051" w14:textId="77777777">
        <w:tc>
          <w:tcPr>
            <w:tcW w:w="1479" w:type="dxa"/>
          </w:tcPr>
          <w:p w14:paraId="179002E1" w14:textId="14D2D46F"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0ACB3002" w14:textId="772C56CD"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2FFD6E08" w14:textId="77777777" w:rsidR="000C049C" w:rsidRDefault="000C049C" w:rsidP="00900007">
            <w:pPr>
              <w:rPr>
                <w:rFonts w:eastAsia="Malgun Gothic"/>
                <w:lang w:val="en-US" w:eastAsia="ko-KR"/>
              </w:rPr>
            </w:pPr>
          </w:p>
        </w:tc>
      </w:tr>
      <w:tr w:rsidR="00BB1BEE" w14:paraId="6061106C" w14:textId="77777777">
        <w:tc>
          <w:tcPr>
            <w:tcW w:w="1479" w:type="dxa"/>
          </w:tcPr>
          <w:p w14:paraId="713E85CA" w14:textId="11B65777" w:rsidR="00BB1BEE" w:rsidRDefault="00BB1BEE" w:rsidP="004C2E5D">
            <w:pPr>
              <w:rPr>
                <w:rFonts w:eastAsiaTheme="minorEastAsia"/>
                <w:lang w:val="en-US" w:eastAsia="zh-CN"/>
              </w:rPr>
            </w:pPr>
            <w:r>
              <w:rPr>
                <w:rFonts w:eastAsiaTheme="minorEastAsia" w:hint="eastAsia"/>
                <w:lang w:val="en-US" w:eastAsia="zh-CN"/>
              </w:rPr>
              <w:t>CATT</w:t>
            </w:r>
          </w:p>
        </w:tc>
        <w:tc>
          <w:tcPr>
            <w:tcW w:w="1372" w:type="dxa"/>
          </w:tcPr>
          <w:p w14:paraId="069F928B" w14:textId="1B461805" w:rsidR="00BB1BEE" w:rsidRDefault="00BB1BEE"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59139" w14:textId="77777777" w:rsidR="00BB1BEE" w:rsidRDefault="00BB1BEE" w:rsidP="00900007">
            <w:pPr>
              <w:rPr>
                <w:rFonts w:eastAsia="Malgun Gothic"/>
                <w:lang w:val="en-US" w:eastAsia="ko-KR"/>
              </w:rPr>
            </w:pPr>
          </w:p>
        </w:tc>
      </w:tr>
      <w:tr w:rsidR="002464C5" w14:paraId="634AF308" w14:textId="77777777">
        <w:tc>
          <w:tcPr>
            <w:tcW w:w="1479" w:type="dxa"/>
          </w:tcPr>
          <w:p w14:paraId="6C3089CE" w14:textId="7869C3AE" w:rsidR="002464C5" w:rsidRDefault="002464C5" w:rsidP="002464C5">
            <w:pPr>
              <w:rPr>
                <w:rFonts w:eastAsiaTheme="minorEastAsia"/>
                <w:lang w:val="en-US" w:eastAsia="zh-CN"/>
              </w:rPr>
            </w:pPr>
            <w:r>
              <w:rPr>
                <w:rFonts w:eastAsiaTheme="minorEastAsia"/>
                <w:lang w:val="en-US" w:eastAsia="zh-CN"/>
              </w:rPr>
              <w:t>Intel</w:t>
            </w:r>
          </w:p>
        </w:tc>
        <w:tc>
          <w:tcPr>
            <w:tcW w:w="1372" w:type="dxa"/>
          </w:tcPr>
          <w:p w14:paraId="1D23A3BE" w14:textId="0C84F582" w:rsidR="002464C5" w:rsidRDefault="002464C5" w:rsidP="002464C5">
            <w:pPr>
              <w:tabs>
                <w:tab w:val="left" w:pos="551"/>
              </w:tabs>
              <w:rPr>
                <w:rFonts w:eastAsiaTheme="minorEastAsia"/>
                <w:lang w:val="en-US" w:eastAsia="zh-CN"/>
              </w:rPr>
            </w:pPr>
            <w:r>
              <w:rPr>
                <w:rFonts w:eastAsiaTheme="minorEastAsia"/>
                <w:lang w:val="en-US" w:eastAsia="zh-CN"/>
              </w:rPr>
              <w:t>Y</w:t>
            </w:r>
          </w:p>
        </w:tc>
        <w:tc>
          <w:tcPr>
            <w:tcW w:w="6780" w:type="dxa"/>
          </w:tcPr>
          <w:p w14:paraId="7B4D65E5" w14:textId="77777777" w:rsidR="002464C5" w:rsidRDefault="002464C5" w:rsidP="002464C5">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afb"/>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aff"/>
        <w:numPr>
          <w:ilvl w:val="0"/>
          <w:numId w:val="16"/>
        </w:numPr>
        <w:rPr>
          <w:sz w:val="20"/>
          <w:szCs w:val="22"/>
          <w:lang w:val="en-US"/>
        </w:rPr>
      </w:pPr>
      <w:r>
        <w:rPr>
          <w:sz w:val="20"/>
          <w:szCs w:val="22"/>
          <w:lang w:val="en-US"/>
        </w:rPr>
        <w:t>Contribution [</w:t>
      </w:r>
      <w:hyperlink r:id="rId42" w:history="1">
        <w:r>
          <w:rPr>
            <w:rStyle w:val="afb"/>
            <w:sz w:val="20"/>
            <w:szCs w:val="22"/>
            <w:lang w:val="en-US"/>
          </w:rPr>
          <w:t>8</w:t>
        </w:r>
      </w:hyperlink>
      <w:r>
        <w:rPr>
          <w:sz w:val="20"/>
          <w:szCs w:val="22"/>
          <w:lang w:val="en-US"/>
        </w:rPr>
        <w:t xml:space="preserve">] provides a draft CR for </w:t>
      </w:r>
      <w:hyperlink r:id="rId43" w:history="1">
        <w:r>
          <w:rPr>
            <w:rStyle w:val="afb"/>
            <w:sz w:val="20"/>
            <w:szCs w:val="22"/>
            <w:lang w:val="en-US"/>
          </w:rPr>
          <w:t>38.214</w:t>
        </w:r>
      </w:hyperlink>
      <w:r>
        <w:rPr>
          <w:sz w:val="20"/>
          <w:szCs w:val="22"/>
          <w:lang w:val="en-US"/>
        </w:rPr>
        <w:t xml:space="preserve"> clause 6.1.2.1.</w:t>
      </w:r>
    </w:p>
    <w:p w14:paraId="349206E2" w14:textId="77777777" w:rsidR="001C3B41" w:rsidRDefault="00682A19">
      <w:pPr>
        <w:pStyle w:val="aff"/>
        <w:numPr>
          <w:ilvl w:val="0"/>
          <w:numId w:val="15"/>
        </w:numPr>
        <w:rPr>
          <w:sz w:val="20"/>
          <w:szCs w:val="22"/>
          <w:lang w:val="en-US"/>
        </w:rPr>
      </w:pPr>
      <w:r>
        <w:rPr>
          <w:sz w:val="20"/>
          <w:szCs w:val="22"/>
          <w:lang w:val="en-US"/>
        </w:rPr>
        <w:t>Contribution [</w:t>
      </w:r>
      <w:hyperlink r:id="rId44" w:history="1">
        <w:r>
          <w:rPr>
            <w:rStyle w:val="afb"/>
            <w:sz w:val="20"/>
            <w:szCs w:val="22"/>
            <w:lang w:val="en-US"/>
          </w:rPr>
          <w:t>13</w:t>
        </w:r>
      </w:hyperlink>
      <w:r>
        <w:rPr>
          <w:sz w:val="20"/>
          <w:szCs w:val="22"/>
          <w:lang w:val="en-US"/>
        </w:rPr>
        <w:t xml:space="preserve">] proposes additional potential corrections for </w:t>
      </w:r>
      <w:hyperlink r:id="rId45" w:history="1">
        <w:r>
          <w:rPr>
            <w:rStyle w:val="afb"/>
            <w:sz w:val="20"/>
            <w:szCs w:val="22"/>
            <w:lang w:val="en-US"/>
          </w:rPr>
          <w:t>38.214</w:t>
        </w:r>
      </w:hyperlink>
      <w:r>
        <w:rPr>
          <w:sz w:val="20"/>
          <w:szCs w:val="22"/>
          <w:lang w:val="en-US"/>
        </w:rPr>
        <w:t xml:space="preserve"> clause 6.1.2.1.</w:t>
      </w:r>
    </w:p>
    <w:p w14:paraId="611EEB42" w14:textId="77777777" w:rsidR="001C3B41" w:rsidRDefault="00682A19">
      <w:pPr>
        <w:pStyle w:val="aff"/>
        <w:numPr>
          <w:ilvl w:val="1"/>
          <w:numId w:val="15"/>
        </w:numPr>
        <w:rPr>
          <w:sz w:val="20"/>
          <w:szCs w:val="22"/>
          <w:lang w:val="en-US"/>
        </w:rPr>
      </w:pPr>
      <w:r>
        <w:rPr>
          <w:sz w:val="20"/>
          <w:szCs w:val="22"/>
          <w:lang w:val="en-US"/>
        </w:rPr>
        <w:t>Contribution [</w:t>
      </w:r>
      <w:hyperlink r:id="rId46" w:history="1">
        <w:r>
          <w:rPr>
            <w:rStyle w:val="afb"/>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afb"/>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afb"/>
                  <w:szCs w:val="22"/>
                  <w:lang w:val="en-US"/>
                </w:rPr>
                <w:t>13</w:t>
              </w:r>
            </w:hyperlink>
            <w:r w:rsidRPr="0014510D">
              <w:rPr>
                <w:szCs w:val="22"/>
                <w:lang w:val="en-US"/>
              </w:rPr>
              <w:t>]</w:t>
            </w:r>
            <w:r>
              <w:rPr>
                <w:szCs w:val="22"/>
                <w:lang w:val="en-US"/>
              </w:rPr>
              <w:t xml:space="preserve"> is unnecessary </w:t>
            </w:r>
            <w:r>
              <w:rPr>
                <w:szCs w:val="22"/>
                <w:lang w:val="en-US"/>
              </w:rPr>
              <w:lastRenderedPageBreak/>
              <w:t>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lastRenderedPageBreak/>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宋体"/>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afb"/>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r w:rsidR="005E6E6C" w14:paraId="698B5BA2" w14:textId="77777777">
        <w:tc>
          <w:tcPr>
            <w:tcW w:w="1479" w:type="dxa"/>
          </w:tcPr>
          <w:p w14:paraId="4EA7CC94" w14:textId="650337DA" w:rsidR="005E6E6C" w:rsidRDefault="005E6E6C" w:rsidP="004C2E5D">
            <w:pPr>
              <w:rPr>
                <w:rFonts w:eastAsiaTheme="minorEastAsia"/>
                <w:lang w:val="en-US" w:eastAsia="zh-CN"/>
              </w:rPr>
            </w:pPr>
            <w:r>
              <w:rPr>
                <w:rFonts w:eastAsiaTheme="minorEastAsia"/>
                <w:lang w:val="en-US" w:eastAsia="zh-CN"/>
              </w:rPr>
              <w:t>Nokia, NSB</w:t>
            </w:r>
          </w:p>
        </w:tc>
        <w:tc>
          <w:tcPr>
            <w:tcW w:w="1372" w:type="dxa"/>
          </w:tcPr>
          <w:p w14:paraId="16602182" w14:textId="47828727" w:rsidR="005E6E6C" w:rsidRDefault="005E6E6C" w:rsidP="004C2E5D">
            <w:pPr>
              <w:tabs>
                <w:tab w:val="left" w:pos="551"/>
              </w:tabs>
              <w:rPr>
                <w:rFonts w:eastAsiaTheme="minorEastAsia"/>
                <w:lang w:val="en-US" w:eastAsia="zh-CN"/>
              </w:rPr>
            </w:pPr>
            <w:r>
              <w:rPr>
                <w:rFonts w:eastAsiaTheme="minorEastAsia"/>
                <w:lang w:val="en-US" w:eastAsia="zh-CN"/>
              </w:rPr>
              <w:t>Y</w:t>
            </w:r>
          </w:p>
        </w:tc>
        <w:tc>
          <w:tcPr>
            <w:tcW w:w="6780" w:type="dxa"/>
          </w:tcPr>
          <w:p w14:paraId="00F2469B" w14:textId="77777777" w:rsidR="005E6E6C" w:rsidRDefault="005E6E6C" w:rsidP="004C2E5D">
            <w:pPr>
              <w:rPr>
                <w:rFonts w:eastAsia="Malgun Gothic"/>
                <w:lang w:val="en-US" w:eastAsia="ko-KR"/>
              </w:rPr>
            </w:pPr>
          </w:p>
        </w:tc>
      </w:tr>
      <w:tr w:rsidR="00616032" w14:paraId="7005BA0E" w14:textId="77777777">
        <w:tc>
          <w:tcPr>
            <w:tcW w:w="1479" w:type="dxa"/>
          </w:tcPr>
          <w:p w14:paraId="4BE8B021" w14:textId="1E6D17CA" w:rsidR="00616032" w:rsidRDefault="00616032" w:rsidP="004C2E5D">
            <w:pPr>
              <w:rPr>
                <w:rFonts w:eastAsiaTheme="minorEastAsia"/>
                <w:lang w:val="en-US" w:eastAsia="zh-CN"/>
              </w:rPr>
            </w:pPr>
            <w:r>
              <w:rPr>
                <w:rFonts w:eastAsiaTheme="minorEastAsia"/>
                <w:lang w:val="en-US" w:eastAsia="zh-CN"/>
              </w:rPr>
              <w:t xml:space="preserve">Nordic </w:t>
            </w:r>
          </w:p>
        </w:tc>
        <w:tc>
          <w:tcPr>
            <w:tcW w:w="1372" w:type="dxa"/>
          </w:tcPr>
          <w:p w14:paraId="38B9B529" w14:textId="5A365F65" w:rsidR="00616032" w:rsidRDefault="00616032" w:rsidP="004C2E5D">
            <w:pPr>
              <w:tabs>
                <w:tab w:val="left" w:pos="551"/>
              </w:tabs>
              <w:rPr>
                <w:rFonts w:eastAsiaTheme="minorEastAsia"/>
                <w:lang w:val="en-US" w:eastAsia="zh-CN"/>
              </w:rPr>
            </w:pPr>
            <w:r>
              <w:rPr>
                <w:rFonts w:eastAsiaTheme="minorEastAsia"/>
                <w:lang w:val="en-US" w:eastAsia="zh-CN"/>
              </w:rPr>
              <w:t>Y</w:t>
            </w:r>
          </w:p>
        </w:tc>
        <w:tc>
          <w:tcPr>
            <w:tcW w:w="6780" w:type="dxa"/>
          </w:tcPr>
          <w:p w14:paraId="4767B133" w14:textId="77777777" w:rsidR="00616032" w:rsidRDefault="00616032" w:rsidP="004C2E5D">
            <w:pPr>
              <w:rPr>
                <w:rFonts w:eastAsia="Malgun Gothic"/>
                <w:lang w:val="en-US" w:eastAsia="ko-KR"/>
              </w:rPr>
            </w:pPr>
          </w:p>
        </w:tc>
      </w:tr>
      <w:tr w:rsidR="000C049C" w14:paraId="5A59C085" w14:textId="77777777">
        <w:tc>
          <w:tcPr>
            <w:tcW w:w="1479" w:type="dxa"/>
          </w:tcPr>
          <w:p w14:paraId="6F392707" w14:textId="3E9D14FE"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7E9B19C5" w14:textId="2B3B3588"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1F389FDE" w14:textId="77777777" w:rsidR="000C049C" w:rsidRDefault="000C049C" w:rsidP="004C2E5D">
            <w:pPr>
              <w:rPr>
                <w:rFonts w:eastAsia="Malgun Gothic"/>
                <w:lang w:val="en-US" w:eastAsia="ko-KR"/>
              </w:rPr>
            </w:pPr>
          </w:p>
        </w:tc>
      </w:tr>
      <w:tr w:rsidR="00BB1BEE" w14:paraId="1ABA6A0E" w14:textId="77777777">
        <w:tc>
          <w:tcPr>
            <w:tcW w:w="1479" w:type="dxa"/>
          </w:tcPr>
          <w:p w14:paraId="5C14EAC7" w14:textId="501DE33C" w:rsidR="00BB1BEE" w:rsidRDefault="00BB1BEE" w:rsidP="004C2E5D">
            <w:pPr>
              <w:rPr>
                <w:rFonts w:eastAsiaTheme="minorEastAsia"/>
                <w:lang w:val="en-US" w:eastAsia="zh-CN"/>
              </w:rPr>
            </w:pPr>
            <w:r>
              <w:rPr>
                <w:rFonts w:eastAsiaTheme="minorEastAsia" w:hint="eastAsia"/>
                <w:lang w:val="en-US" w:eastAsia="zh-CN"/>
              </w:rPr>
              <w:t>CATT</w:t>
            </w:r>
          </w:p>
        </w:tc>
        <w:tc>
          <w:tcPr>
            <w:tcW w:w="1372" w:type="dxa"/>
          </w:tcPr>
          <w:p w14:paraId="297FAB10" w14:textId="25A34259" w:rsidR="00BB1BEE" w:rsidRDefault="00BB1BEE"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1D24554" w14:textId="77777777" w:rsidR="00BB1BEE" w:rsidRDefault="00BB1BEE" w:rsidP="004C2E5D">
            <w:pPr>
              <w:rPr>
                <w:rFonts w:eastAsia="Malgun Gothic"/>
                <w:lang w:val="en-US" w:eastAsia="ko-KR"/>
              </w:rPr>
            </w:pPr>
          </w:p>
        </w:tc>
      </w:tr>
      <w:tr w:rsidR="00A72CD2" w14:paraId="161B2AB4" w14:textId="77777777">
        <w:tc>
          <w:tcPr>
            <w:tcW w:w="1479" w:type="dxa"/>
          </w:tcPr>
          <w:p w14:paraId="0E0A4320" w14:textId="365E5173" w:rsidR="00A72CD2" w:rsidRDefault="00A72CD2" w:rsidP="00A72CD2">
            <w:pPr>
              <w:rPr>
                <w:rFonts w:eastAsiaTheme="minorEastAsia"/>
                <w:lang w:val="en-US" w:eastAsia="zh-CN"/>
              </w:rPr>
            </w:pPr>
            <w:r>
              <w:rPr>
                <w:rFonts w:eastAsiaTheme="minorEastAsia"/>
                <w:lang w:val="en-US" w:eastAsia="zh-CN"/>
              </w:rPr>
              <w:t>Intel</w:t>
            </w:r>
          </w:p>
        </w:tc>
        <w:tc>
          <w:tcPr>
            <w:tcW w:w="1372" w:type="dxa"/>
          </w:tcPr>
          <w:p w14:paraId="3ABDE2D7" w14:textId="5B677D4C" w:rsidR="00A72CD2" w:rsidRDefault="00A72CD2" w:rsidP="00A72CD2">
            <w:pPr>
              <w:tabs>
                <w:tab w:val="left" w:pos="551"/>
              </w:tabs>
              <w:rPr>
                <w:rFonts w:eastAsiaTheme="minorEastAsia"/>
                <w:lang w:val="en-US" w:eastAsia="zh-CN"/>
              </w:rPr>
            </w:pPr>
            <w:r>
              <w:rPr>
                <w:rFonts w:eastAsiaTheme="minorEastAsia"/>
                <w:lang w:val="en-US" w:eastAsia="zh-CN"/>
              </w:rPr>
              <w:t>Y</w:t>
            </w:r>
          </w:p>
        </w:tc>
        <w:tc>
          <w:tcPr>
            <w:tcW w:w="6780" w:type="dxa"/>
          </w:tcPr>
          <w:p w14:paraId="21B41F22" w14:textId="77777777" w:rsidR="00A72CD2" w:rsidRDefault="00A72CD2" w:rsidP="00A72CD2">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afb"/>
            <w:lang w:val="en-US"/>
          </w:rPr>
          <w:t>6</w:t>
        </w:r>
      </w:hyperlink>
      <w:r>
        <w:rPr>
          <w:lang w:val="en-US"/>
        </w:rPr>
        <w:t>]</w:t>
      </w:r>
      <w:r>
        <w:rPr>
          <w:rFonts w:eastAsia="Yu Mincho"/>
          <w:lang w:val="en-US" w:eastAsia="ja-JP"/>
        </w:rPr>
        <w:t xml:space="preserve"> proposes to clarify in </w:t>
      </w:r>
      <w:hyperlink r:id="rId51" w:history="1">
        <w:r>
          <w:rPr>
            <w:rStyle w:val="afb"/>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lastRenderedPageBreak/>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It is obvious but,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bookmarkStart w:id="3" w:name="_Hlk86909075"/>
                  <w:proofErr w:type="spellStart"/>
                  <w:r>
                    <w:rPr>
                      <w:rFonts w:eastAsia="MS Mincho"/>
                      <w:i/>
                      <w:iCs/>
                    </w:rPr>
                    <w:t>Up</w:t>
                  </w:r>
                  <w:r w:rsidRPr="00D45471">
                    <w:rPr>
                      <w:rFonts w:eastAsia="MS Mincho"/>
                      <w:i/>
                      <w:iCs/>
                    </w:rPr>
                    <w:t>link</w:t>
                  </w:r>
                  <w:bookmarkEnd w:id="3"/>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r>
                    <w:rPr>
                      <w:rFonts w:eastAsia="MS Mincho"/>
                      <w:i/>
                    </w:rPr>
                    <w:t>-RedCap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r w:rsidR="00313A7D" w14:paraId="3B7C01A4" w14:textId="77777777">
        <w:tc>
          <w:tcPr>
            <w:tcW w:w="1479" w:type="dxa"/>
          </w:tcPr>
          <w:p w14:paraId="12E7D2FB" w14:textId="696EC93B" w:rsidR="00313A7D" w:rsidRDefault="00313A7D" w:rsidP="00C71462">
            <w:pPr>
              <w:rPr>
                <w:rFonts w:eastAsiaTheme="minorEastAsia"/>
                <w:lang w:val="en-US" w:eastAsia="zh-CN"/>
              </w:rPr>
            </w:pPr>
            <w:r>
              <w:rPr>
                <w:rFonts w:eastAsiaTheme="minorEastAsia"/>
                <w:lang w:val="en-US" w:eastAsia="zh-CN"/>
              </w:rPr>
              <w:t>Nokia, NSB</w:t>
            </w:r>
          </w:p>
        </w:tc>
        <w:tc>
          <w:tcPr>
            <w:tcW w:w="1372" w:type="dxa"/>
          </w:tcPr>
          <w:p w14:paraId="6295B555" w14:textId="5A2AD345" w:rsidR="00313A7D" w:rsidRDefault="00313A7D"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5A6907" w14:textId="77777777" w:rsidR="00313A7D" w:rsidRDefault="00313A7D" w:rsidP="00900007">
            <w:pPr>
              <w:rPr>
                <w:rFonts w:eastAsia="Malgun Gothic"/>
                <w:lang w:val="en-US" w:eastAsia="ko-KR"/>
              </w:rPr>
            </w:pPr>
          </w:p>
        </w:tc>
      </w:tr>
      <w:tr w:rsidR="001E2C78" w14:paraId="2E994F80" w14:textId="77777777">
        <w:tc>
          <w:tcPr>
            <w:tcW w:w="1479" w:type="dxa"/>
          </w:tcPr>
          <w:p w14:paraId="7C2652E8" w14:textId="3ABFCF50" w:rsidR="001E2C78" w:rsidRDefault="001E2C78" w:rsidP="00C71462">
            <w:pPr>
              <w:rPr>
                <w:rFonts w:eastAsiaTheme="minorEastAsia"/>
                <w:lang w:val="en-US" w:eastAsia="zh-CN"/>
              </w:rPr>
            </w:pPr>
            <w:r>
              <w:rPr>
                <w:rFonts w:eastAsiaTheme="minorEastAsia"/>
                <w:lang w:val="en-US" w:eastAsia="zh-CN"/>
              </w:rPr>
              <w:t xml:space="preserve">Nordic </w:t>
            </w:r>
          </w:p>
        </w:tc>
        <w:tc>
          <w:tcPr>
            <w:tcW w:w="1372" w:type="dxa"/>
          </w:tcPr>
          <w:p w14:paraId="6547905B" w14:textId="6B80F837" w:rsidR="001E2C78" w:rsidRDefault="001E2C78" w:rsidP="00C71462">
            <w:pPr>
              <w:tabs>
                <w:tab w:val="left" w:pos="551"/>
              </w:tabs>
              <w:rPr>
                <w:rFonts w:eastAsiaTheme="minorEastAsia"/>
                <w:lang w:val="en-US" w:eastAsia="zh-CN"/>
              </w:rPr>
            </w:pPr>
            <w:r>
              <w:rPr>
                <w:rFonts w:eastAsiaTheme="minorEastAsia"/>
                <w:lang w:val="en-US" w:eastAsia="zh-CN"/>
              </w:rPr>
              <w:t>Y</w:t>
            </w:r>
          </w:p>
        </w:tc>
        <w:tc>
          <w:tcPr>
            <w:tcW w:w="6780" w:type="dxa"/>
          </w:tcPr>
          <w:p w14:paraId="0579D97D" w14:textId="77777777" w:rsidR="001E2C78" w:rsidRDefault="001E2C78" w:rsidP="00900007">
            <w:pPr>
              <w:rPr>
                <w:rFonts w:eastAsia="Malgun Gothic"/>
                <w:lang w:val="en-US" w:eastAsia="ko-KR"/>
              </w:rPr>
            </w:pPr>
          </w:p>
        </w:tc>
      </w:tr>
      <w:tr w:rsidR="000C049C" w14:paraId="6395C82C" w14:textId="77777777">
        <w:tc>
          <w:tcPr>
            <w:tcW w:w="1479" w:type="dxa"/>
          </w:tcPr>
          <w:p w14:paraId="5585E8E7" w14:textId="6754AAA6" w:rsidR="000C049C" w:rsidRDefault="000C049C" w:rsidP="00C71462">
            <w:pPr>
              <w:rPr>
                <w:rFonts w:eastAsiaTheme="minorEastAsia"/>
                <w:lang w:val="en-US" w:eastAsia="zh-CN"/>
              </w:rPr>
            </w:pPr>
            <w:r>
              <w:rPr>
                <w:rFonts w:eastAsiaTheme="minorEastAsia"/>
                <w:lang w:val="en-US" w:eastAsia="zh-CN"/>
              </w:rPr>
              <w:t>Qualcomm</w:t>
            </w:r>
          </w:p>
        </w:tc>
        <w:tc>
          <w:tcPr>
            <w:tcW w:w="1372" w:type="dxa"/>
          </w:tcPr>
          <w:p w14:paraId="0D44D198" w14:textId="36238A4E" w:rsidR="000C049C" w:rsidRDefault="000C049C"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29685F" w14:textId="77777777" w:rsidR="000C049C" w:rsidRDefault="000C049C" w:rsidP="00900007">
            <w:pPr>
              <w:rPr>
                <w:rFonts w:eastAsia="Malgun Gothic"/>
                <w:lang w:val="en-US" w:eastAsia="ko-KR"/>
              </w:rPr>
            </w:pPr>
          </w:p>
        </w:tc>
      </w:tr>
      <w:tr w:rsidR="0035299C" w14:paraId="05A0C094" w14:textId="77777777">
        <w:tc>
          <w:tcPr>
            <w:tcW w:w="1479" w:type="dxa"/>
          </w:tcPr>
          <w:p w14:paraId="2C7F0945" w14:textId="5390DE40" w:rsidR="0035299C" w:rsidRDefault="0035299C" w:rsidP="00C71462">
            <w:pPr>
              <w:rPr>
                <w:rFonts w:eastAsiaTheme="minorEastAsia"/>
                <w:lang w:val="en-US" w:eastAsia="zh-CN"/>
              </w:rPr>
            </w:pPr>
            <w:r>
              <w:rPr>
                <w:rFonts w:eastAsiaTheme="minorEastAsia" w:hint="eastAsia"/>
                <w:lang w:val="en-US" w:eastAsia="zh-CN"/>
              </w:rPr>
              <w:t>CATT</w:t>
            </w:r>
          </w:p>
        </w:tc>
        <w:tc>
          <w:tcPr>
            <w:tcW w:w="1372" w:type="dxa"/>
          </w:tcPr>
          <w:p w14:paraId="209354A4" w14:textId="77AB2001" w:rsidR="0035299C" w:rsidRDefault="0035299C"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4F22D060" w14:textId="77777777" w:rsidR="0035299C" w:rsidRDefault="0035299C" w:rsidP="00900007">
            <w:pPr>
              <w:rPr>
                <w:rFonts w:eastAsia="Malgun Gothic"/>
                <w:lang w:val="en-US" w:eastAsia="ko-KR"/>
              </w:rPr>
            </w:pPr>
          </w:p>
        </w:tc>
      </w:tr>
      <w:tr w:rsidR="00A72CD2" w14:paraId="450BC0E7" w14:textId="77777777">
        <w:tc>
          <w:tcPr>
            <w:tcW w:w="1479" w:type="dxa"/>
          </w:tcPr>
          <w:p w14:paraId="3B7553B0" w14:textId="779E858B" w:rsidR="00A72CD2" w:rsidRDefault="00A72CD2" w:rsidP="00A72CD2">
            <w:pPr>
              <w:rPr>
                <w:rFonts w:eastAsiaTheme="minorEastAsia"/>
                <w:lang w:val="en-US" w:eastAsia="zh-CN"/>
              </w:rPr>
            </w:pPr>
            <w:r>
              <w:rPr>
                <w:rFonts w:eastAsiaTheme="minorEastAsia"/>
                <w:lang w:val="en-US" w:eastAsia="zh-CN"/>
              </w:rPr>
              <w:t>Intel</w:t>
            </w:r>
          </w:p>
        </w:tc>
        <w:tc>
          <w:tcPr>
            <w:tcW w:w="1372" w:type="dxa"/>
          </w:tcPr>
          <w:p w14:paraId="1F1865B9" w14:textId="17761870" w:rsidR="00A72CD2" w:rsidRDefault="00A72CD2" w:rsidP="00A72CD2">
            <w:pPr>
              <w:tabs>
                <w:tab w:val="left" w:pos="551"/>
              </w:tabs>
              <w:rPr>
                <w:rFonts w:eastAsiaTheme="minorEastAsia"/>
                <w:lang w:val="en-US" w:eastAsia="zh-CN"/>
              </w:rPr>
            </w:pPr>
            <w:r>
              <w:rPr>
                <w:rFonts w:eastAsiaTheme="minorEastAsia"/>
                <w:lang w:val="en-US" w:eastAsia="zh-CN"/>
              </w:rPr>
              <w:t>Y</w:t>
            </w:r>
          </w:p>
        </w:tc>
        <w:tc>
          <w:tcPr>
            <w:tcW w:w="6780" w:type="dxa"/>
          </w:tcPr>
          <w:p w14:paraId="06033B6F" w14:textId="77777777" w:rsidR="00A72CD2" w:rsidRDefault="00A72CD2" w:rsidP="00A72CD2">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afb"/>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afb"/>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lastRenderedPageBreak/>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等线"/>
              </w:rPr>
            </w:pPr>
            <w:r w:rsidRPr="0036334A">
              <w:rPr>
                <w:rFonts w:eastAsia="等线"/>
              </w:rPr>
              <w:t>We think the following sentences can be added in Clause 17.1 of TS 38.213 for clarification:</w:t>
            </w:r>
          </w:p>
          <w:p w14:paraId="1D7AB2BD" w14:textId="77777777" w:rsidR="001C3B41" w:rsidRDefault="001C3B41">
            <w:pPr>
              <w:spacing w:after="0" w:line="240" w:lineRule="auto"/>
              <w:jc w:val="left"/>
              <w:rPr>
                <w:rFonts w:eastAsia="等线"/>
                <w:sz w:val="22"/>
                <w:szCs w:val="22"/>
              </w:rPr>
            </w:pPr>
          </w:p>
          <w:p w14:paraId="0727D11C" w14:textId="77777777" w:rsidR="001C3B41" w:rsidRDefault="00682A1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等线"/>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RedCap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p>
        </w:tc>
      </w:tr>
      <w:tr w:rsidR="00F71777" w14:paraId="0B326507" w14:textId="77777777">
        <w:tc>
          <w:tcPr>
            <w:tcW w:w="1479" w:type="dxa"/>
          </w:tcPr>
          <w:p w14:paraId="3728E63E" w14:textId="1F50422D" w:rsidR="00F71777" w:rsidRDefault="00F71777" w:rsidP="004C2E5D">
            <w:pPr>
              <w:rPr>
                <w:rFonts w:eastAsiaTheme="minorEastAsia"/>
                <w:lang w:val="en-US" w:eastAsia="zh-CN"/>
              </w:rPr>
            </w:pPr>
            <w:r>
              <w:rPr>
                <w:rFonts w:eastAsiaTheme="minorEastAsia"/>
                <w:lang w:val="en-US" w:eastAsia="zh-CN"/>
              </w:rPr>
              <w:lastRenderedPageBreak/>
              <w:t>Nokia, NSB</w:t>
            </w:r>
          </w:p>
        </w:tc>
        <w:tc>
          <w:tcPr>
            <w:tcW w:w="1372" w:type="dxa"/>
          </w:tcPr>
          <w:p w14:paraId="3715A075" w14:textId="77777777" w:rsidR="00F71777" w:rsidRDefault="00F71777" w:rsidP="004C2E5D">
            <w:pPr>
              <w:tabs>
                <w:tab w:val="left" w:pos="551"/>
              </w:tabs>
              <w:rPr>
                <w:rFonts w:eastAsia="Malgun Gothic"/>
                <w:lang w:val="en-US" w:eastAsia="ko-KR"/>
              </w:rPr>
            </w:pPr>
          </w:p>
        </w:tc>
        <w:tc>
          <w:tcPr>
            <w:tcW w:w="6780" w:type="dxa"/>
          </w:tcPr>
          <w:p w14:paraId="53B96A5D" w14:textId="714360B2" w:rsidR="00F71777" w:rsidRDefault="00913287" w:rsidP="00900007">
            <w:pPr>
              <w:rPr>
                <w:rFonts w:eastAsiaTheme="minorEastAsia"/>
                <w:lang w:val="en-US" w:eastAsia="zh-CN"/>
              </w:rPr>
            </w:pPr>
            <w:r>
              <w:rPr>
                <w:rFonts w:eastAsiaTheme="minorEastAsia"/>
                <w:lang w:val="en-US" w:eastAsia="zh-CN"/>
              </w:rPr>
              <w:t>Like</w:t>
            </w:r>
            <w:r w:rsidR="000E2401">
              <w:rPr>
                <w:rFonts w:eastAsiaTheme="minorEastAsia"/>
                <w:lang w:val="en-US" w:eastAsia="zh-CN"/>
              </w:rPr>
              <w:t xml:space="preserve"> Vivo, </w:t>
            </w:r>
            <w:r w:rsidR="00D7293B">
              <w:rPr>
                <w:rFonts w:eastAsiaTheme="minorEastAsia"/>
                <w:lang w:val="en-US" w:eastAsia="zh-CN"/>
              </w:rPr>
              <w:t>we question the added value/necessity of the proposed text and would like to query, how this helps with the “without SSB” timeline</w:t>
            </w:r>
            <w:r>
              <w:rPr>
                <w:rFonts w:eastAsiaTheme="minorEastAsia"/>
                <w:lang w:val="en-US" w:eastAsia="zh-CN"/>
              </w:rPr>
              <w:t xml:space="preserve"> potential</w:t>
            </w:r>
            <w:r w:rsidR="00D7293B">
              <w:rPr>
                <w:rFonts w:eastAsiaTheme="minorEastAsia"/>
                <w:lang w:val="en-US" w:eastAsia="zh-CN"/>
              </w:rPr>
              <w:t xml:space="preserve"> issue outlined in the original discussion paper (R1-2209947).</w:t>
            </w:r>
          </w:p>
        </w:tc>
      </w:tr>
      <w:tr w:rsidR="00020DFC" w14:paraId="4BA886E6" w14:textId="77777777">
        <w:tc>
          <w:tcPr>
            <w:tcW w:w="1479" w:type="dxa"/>
          </w:tcPr>
          <w:p w14:paraId="66B1605A" w14:textId="1D1F0BC6" w:rsidR="00020DFC" w:rsidRDefault="00020DFC" w:rsidP="004C2E5D">
            <w:pPr>
              <w:rPr>
                <w:rFonts w:eastAsiaTheme="minorEastAsia"/>
                <w:lang w:val="en-US" w:eastAsia="zh-CN"/>
              </w:rPr>
            </w:pPr>
            <w:r>
              <w:rPr>
                <w:rFonts w:eastAsiaTheme="minorEastAsia"/>
                <w:lang w:val="en-US" w:eastAsia="zh-CN"/>
              </w:rPr>
              <w:t>Nordic</w:t>
            </w:r>
          </w:p>
        </w:tc>
        <w:tc>
          <w:tcPr>
            <w:tcW w:w="1372" w:type="dxa"/>
          </w:tcPr>
          <w:p w14:paraId="3DCA4080" w14:textId="77777777" w:rsidR="00020DFC" w:rsidRDefault="00020DFC" w:rsidP="004C2E5D">
            <w:pPr>
              <w:tabs>
                <w:tab w:val="left" w:pos="551"/>
              </w:tabs>
              <w:rPr>
                <w:rFonts w:eastAsia="Malgun Gothic"/>
                <w:lang w:val="en-US" w:eastAsia="ko-KR"/>
              </w:rPr>
            </w:pPr>
          </w:p>
        </w:tc>
        <w:tc>
          <w:tcPr>
            <w:tcW w:w="6780" w:type="dxa"/>
          </w:tcPr>
          <w:p w14:paraId="17D96ACE" w14:textId="77777777" w:rsidR="00020DFC" w:rsidRDefault="00700A73" w:rsidP="00900007">
            <w:pPr>
              <w:rPr>
                <w:rFonts w:eastAsiaTheme="minorEastAsia"/>
                <w:lang w:val="en-US" w:eastAsia="zh-CN"/>
              </w:rPr>
            </w:pPr>
            <w:r>
              <w:rPr>
                <w:rFonts w:eastAsiaTheme="minorEastAsia"/>
                <w:lang w:val="en-US" w:eastAsia="zh-CN"/>
              </w:rPr>
              <w:t>Was there a typo?</w:t>
            </w:r>
          </w:p>
          <w:p w14:paraId="0AE319B6" w14:textId="5FE1AFC3" w:rsidR="00700A73" w:rsidRDefault="00700A73" w:rsidP="00700A73">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sidRPr="00700A73">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1319463E" w14:textId="0FC87266" w:rsidR="00700A73" w:rsidRPr="00700A73" w:rsidRDefault="00700A73" w:rsidP="00900007">
            <w:pPr>
              <w:rPr>
                <w:rFonts w:eastAsiaTheme="minorEastAsia"/>
                <w:lang w:eastAsia="zh-CN"/>
              </w:rPr>
            </w:pPr>
          </w:p>
        </w:tc>
      </w:tr>
      <w:tr w:rsidR="00200AD7" w14:paraId="295D7D82" w14:textId="77777777">
        <w:tc>
          <w:tcPr>
            <w:tcW w:w="1479" w:type="dxa"/>
          </w:tcPr>
          <w:p w14:paraId="59378A27" w14:textId="68A8E8AB" w:rsidR="00200AD7" w:rsidRDefault="00200AD7" w:rsidP="004C2E5D">
            <w:pPr>
              <w:rPr>
                <w:rFonts w:eastAsiaTheme="minorEastAsia"/>
                <w:lang w:val="en-US" w:eastAsia="zh-CN"/>
              </w:rPr>
            </w:pPr>
            <w:r>
              <w:rPr>
                <w:rFonts w:eastAsiaTheme="minorEastAsia"/>
                <w:lang w:val="en-US" w:eastAsia="zh-CN"/>
              </w:rPr>
              <w:t>Qualcomm</w:t>
            </w:r>
          </w:p>
        </w:tc>
        <w:tc>
          <w:tcPr>
            <w:tcW w:w="1372" w:type="dxa"/>
          </w:tcPr>
          <w:p w14:paraId="42BBF2CD" w14:textId="32F2C58F" w:rsidR="00200AD7" w:rsidRDefault="00200AD7" w:rsidP="004C2E5D">
            <w:pPr>
              <w:tabs>
                <w:tab w:val="left" w:pos="551"/>
              </w:tabs>
              <w:rPr>
                <w:rFonts w:eastAsia="Malgun Gothic"/>
                <w:lang w:val="en-US" w:eastAsia="ko-KR"/>
              </w:rPr>
            </w:pPr>
            <w:r>
              <w:rPr>
                <w:rFonts w:eastAsia="Malgun Gothic"/>
                <w:lang w:val="en-US" w:eastAsia="ko-KR"/>
              </w:rPr>
              <w:t>Y</w:t>
            </w:r>
          </w:p>
        </w:tc>
        <w:tc>
          <w:tcPr>
            <w:tcW w:w="6780" w:type="dxa"/>
          </w:tcPr>
          <w:p w14:paraId="3F0C74FE" w14:textId="351E6077" w:rsidR="00200AD7" w:rsidRDefault="009835C0" w:rsidP="00900007">
            <w:pPr>
              <w:rPr>
                <w:rFonts w:eastAsiaTheme="minorEastAsia"/>
                <w:lang w:val="en-US" w:eastAsia="zh-CN"/>
              </w:rPr>
            </w:pPr>
            <w:r>
              <w:rPr>
                <w:rFonts w:eastAsiaTheme="minorEastAsia"/>
                <w:lang w:val="en-US" w:eastAsia="zh-CN"/>
              </w:rPr>
              <w:t xml:space="preserve">@Vivo, we have a different view from you. Based on RAN1 agreements for </w:t>
            </w:r>
            <w:r w:rsidR="006B65B3">
              <w:rPr>
                <w:rFonts w:eastAsiaTheme="minorEastAsia"/>
                <w:lang w:val="en-US" w:eastAsia="zh-CN"/>
              </w:rPr>
              <w:t xml:space="preserve">R17 </w:t>
            </w:r>
            <w:r>
              <w:rPr>
                <w:rFonts w:eastAsiaTheme="minorEastAsia"/>
                <w:lang w:val="en-US" w:eastAsia="zh-CN"/>
              </w:rPr>
              <w:t xml:space="preserve">UE features, FG 6-1a does not apply to RedCap UE. Therefore, we </w:t>
            </w:r>
            <w:r w:rsidR="006B65B3">
              <w:rPr>
                <w:rFonts w:eastAsiaTheme="minorEastAsia"/>
                <w:lang w:val="en-US" w:eastAsia="zh-CN"/>
              </w:rPr>
              <w:t>are not convinced</w:t>
            </w:r>
            <w:r>
              <w:rPr>
                <w:rFonts w:eastAsiaTheme="minorEastAsia"/>
                <w:lang w:val="en-US" w:eastAsia="zh-CN"/>
              </w:rPr>
              <w:t xml:space="preserve"> to couple the discussion for RedCap UE </w:t>
            </w:r>
            <w:r w:rsidR="006B65B3">
              <w:rPr>
                <w:rFonts w:eastAsiaTheme="minorEastAsia"/>
                <w:lang w:val="en-US" w:eastAsia="zh-CN"/>
              </w:rPr>
              <w:t xml:space="preserve">procedure </w:t>
            </w:r>
            <w:r>
              <w:rPr>
                <w:rFonts w:eastAsiaTheme="minorEastAsia"/>
                <w:lang w:val="en-US" w:eastAsia="zh-CN"/>
              </w:rPr>
              <w:t xml:space="preserve">with a feature </w:t>
            </w:r>
            <w:r w:rsidR="006B65B3">
              <w:rPr>
                <w:rFonts w:eastAsiaTheme="minorEastAsia"/>
                <w:lang w:val="en-US" w:eastAsia="zh-CN"/>
              </w:rPr>
              <w:t xml:space="preserve">that applies to </w:t>
            </w:r>
            <w:r>
              <w:rPr>
                <w:rFonts w:eastAsiaTheme="minorEastAsia"/>
                <w:lang w:val="en-US" w:eastAsia="zh-CN"/>
              </w:rPr>
              <w:t xml:space="preserve">non-RedCap UE. Besides, please note in discussing the R16 CR </w:t>
            </w:r>
            <w:r w:rsidR="006B65B3">
              <w:rPr>
                <w:rFonts w:eastAsiaTheme="minorEastAsia"/>
                <w:lang w:val="en-US" w:eastAsia="zh-CN"/>
              </w:rPr>
              <w:t xml:space="preserve">(R1-2205297) </w:t>
            </w:r>
            <w:r>
              <w:rPr>
                <w:rFonts w:eastAsiaTheme="minorEastAsia"/>
                <w:lang w:val="en-US" w:eastAsia="zh-CN"/>
              </w:rPr>
              <w:t>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w:t>
            </w:r>
            <w:r w:rsidR="006B65B3">
              <w:rPr>
                <w:rFonts w:eastAsiaTheme="minorEastAsia"/>
                <w:lang w:val="en-US" w:eastAsia="zh-CN"/>
              </w:rPr>
              <w:t>discuss the proposal for RedCap UE in R17 maintenance session. FYI, your message/note sent to RAN1 reflector (May 12, 2022) is copied below:</w:t>
            </w:r>
          </w:p>
          <w:p w14:paraId="6C5F833A" w14:textId="69677B23" w:rsidR="009835C0" w:rsidRDefault="006B65B3" w:rsidP="00900007">
            <w:pPr>
              <w:rPr>
                <w:rFonts w:eastAsiaTheme="minorEastAsia"/>
                <w:lang w:val="en-US" w:eastAsia="zh-CN"/>
              </w:rPr>
            </w:pPr>
            <w:r>
              <w:rPr>
                <w:noProof/>
                <w:lang w:val="en-US" w:eastAsia="zh-CN"/>
              </w:rPr>
              <w:drawing>
                <wp:inline distT="0" distB="0" distL="0" distR="0" wp14:anchorId="570CDEA1" wp14:editId="23C5A08E">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68140" cy="2988310"/>
                          </a:xfrm>
                          <a:prstGeom prst="rect">
                            <a:avLst/>
                          </a:prstGeom>
                        </pic:spPr>
                      </pic:pic>
                    </a:graphicData>
                  </a:graphic>
                </wp:inline>
              </w:drawing>
            </w:r>
          </w:p>
          <w:p w14:paraId="765345ED" w14:textId="4EF5A185" w:rsidR="009835C0" w:rsidRDefault="00200AD7" w:rsidP="00900007">
            <w:pPr>
              <w:rPr>
                <w:rFonts w:eastAsiaTheme="minorEastAsia"/>
                <w:lang w:val="en-US" w:eastAsia="zh-CN"/>
              </w:rPr>
            </w:pPr>
            <w:r>
              <w:rPr>
                <w:rFonts w:eastAsiaTheme="minorEastAsia"/>
                <w:lang w:val="en-US" w:eastAsia="zh-CN"/>
              </w:rPr>
              <w:t xml:space="preserve">@ Nordic, </w:t>
            </w:r>
            <w:r w:rsidR="006B65B3">
              <w:rPr>
                <w:rFonts w:eastAsiaTheme="minorEastAsia"/>
                <w:lang w:val="en-US" w:eastAsia="zh-CN"/>
              </w:rPr>
              <w:t>thanks for your question. W</w:t>
            </w:r>
            <w:r>
              <w:rPr>
                <w:rFonts w:eastAsiaTheme="minorEastAsia"/>
                <w:lang w:val="en-US" w:eastAsia="zh-CN"/>
              </w:rPr>
              <w:t>e think there is no typo in FL3 Proposal 8-1b. When the active DL BWP of RedCap UE includes SSB, RedCap UE shall be able to maintain the same timeline as legacy</w:t>
            </w:r>
            <w:r w:rsidR="00CA5E3D">
              <w:rPr>
                <w:rFonts w:eastAsiaTheme="minorEastAsia"/>
                <w:lang w:val="en-US" w:eastAsia="zh-CN"/>
              </w:rPr>
              <w:t xml:space="preserve"> (</w:t>
            </w:r>
            <w:proofErr w:type="spellStart"/>
            <w:r w:rsidR="00CA5E3D">
              <w:rPr>
                <w:rFonts w:eastAsiaTheme="minorEastAsia"/>
                <w:lang w:val="en-US" w:eastAsia="zh-CN"/>
              </w:rPr>
              <w:t>eMBB</w:t>
            </w:r>
            <w:proofErr w:type="spellEnd"/>
            <w:r w:rsidR="00CA5E3D">
              <w:rPr>
                <w:rFonts w:eastAsiaTheme="minorEastAsia"/>
                <w:lang w:val="en-US" w:eastAsia="zh-CN"/>
              </w:rPr>
              <w:t>)</w:t>
            </w:r>
            <w:r>
              <w:rPr>
                <w:rFonts w:eastAsiaTheme="minorEastAsia"/>
                <w:lang w:val="en-US" w:eastAsia="zh-CN"/>
              </w:rPr>
              <w:t xml:space="preserve"> UE in msg1/</w:t>
            </w:r>
            <w:proofErr w:type="spellStart"/>
            <w:r>
              <w:rPr>
                <w:rFonts w:eastAsiaTheme="minorEastAsia"/>
                <w:lang w:val="en-US" w:eastAsia="zh-CN"/>
              </w:rPr>
              <w:t>msgA</w:t>
            </w:r>
            <w:proofErr w:type="spellEnd"/>
            <w:r>
              <w:rPr>
                <w:rFonts w:eastAsiaTheme="minorEastAsia"/>
                <w:lang w:val="en-US" w:eastAsia="zh-CN"/>
              </w:rPr>
              <w:t xml:space="preserve"> retransmission.</w:t>
            </w:r>
            <w:r w:rsidR="009835C0">
              <w:rPr>
                <w:rFonts w:eastAsiaTheme="minorEastAsia"/>
                <w:lang w:val="en-US" w:eastAsia="zh-CN"/>
              </w:rPr>
              <w:t xml:space="preserve"> </w:t>
            </w:r>
          </w:p>
          <w:p w14:paraId="3F5E8D3F" w14:textId="0D108E4F" w:rsidR="00200AD7" w:rsidRDefault="009835C0" w:rsidP="00900007">
            <w:pPr>
              <w:rPr>
                <w:rFonts w:eastAsiaTheme="minorEastAsia"/>
                <w:lang w:val="en-US" w:eastAsia="zh-CN"/>
              </w:rPr>
            </w:pPr>
            <w:r>
              <w:rPr>
                <w:rFonts w:eastAsiaTheme="minorEastAsia"/>
                <w:lang w:val="en-US" w:eastAsia="zh-CN"/>
              </w:rPr>
              <w:t xml:space="preserve">Our intention is to clarify RedCap UE’s behavior </w:t>
            </w:r>
            <w:r w:rsidR="006B65B3">
              <w:rPr>
                <w:rFonts w:eastAsiaTheme="minorEastAsia"/>
                <w:lang w:val="en-US" w:eastAsia="zh-CN"/>
              </w:rPr>
              <w:t xml:space="preserve">for RA </w:t>
            </w:r>
            <w:r>
              <w:rPr>
                <w:rFonts w:eastAsiaTheme="minorEastAsia"/>
                <w:lang w:val="en-US" w:eastAsia="zh-CN"/>
              </w:rPr>
              <w:t xml:space="preserve">and minimize the specification impacts. </w:t>
            </w:r>
            <w:r w:rsidR="00200AD7">
              <w:rPr>
                <w:rFonts w:eastAsiaTheme="minorEastAsia"/>
                <w:lang w:val="en-US" w:eastAsia="zh-CN"/>
              </w:rPr>
              <w:t xml:space="preserve">For the case that RedCap UE is performing RA in </w:t>
            </w:r>
            <w:r w:rsidR="00CA5E3D">
              <w:rPr>
                <w:rFonts w:eastAsiaTheme="minorEastAsia"/>
                <w:lang w:val="en-US" w:eastAsia="zh-CN"/>
              </w:rPr>
              <w:t xml:space="preserve">an </w:t>
            </w:r>
            <w:r w:rsidR="00200AD7">
              <w:rPr>
                <w:rFonts w:eastAsiaTheme="minorEastAsia"/>
                <w:lang w:val="en-US" w:eastAsia="zh-CN"/>
              </w:rPr>
              <w:t xml:space="preserve">SSB-less active DL BWP, </w:t>
            </w:r>
            <w:r w:rsidR="006B65B3">
              <w:rPr>
                <w:rFonts w:eastAsiaTheme="minorEastAsia"/>
                <w:lang w:val="en-US" w:eastAsia="zh-CN"/>
              </w:rPr>
              <w:t xml:space="preserve">we agree with other companies that </w:t>
            </w:r>
            <w:r w:rsidR="00200AD7">
              <w:rPr>
                <w:rFonts w:eastAsiaTheme="minorEastAsia"/>
                <w:lang w:val="en-US" w:eastAsia="zh-CN"/>
              </w:rPr>
              <w:t xml:space="preserve">it can be left to </w:t>
            </w:r>
            <w:r w:rsidR="006B65B3">
              <w:rPr>
                <w:rFonts w:eastAsiaTheme="minorEastAsia"/>
                <w:lang w:val="en-US" w:eastAsia="zh-CN"/>
              </w:rPr>
              <w:t xml:space="preserve">RedCap </w:t>
            </w:r>
            <w:r w:rsidR="00200AD7">
              <w:rPr>
                <w:rFonts w:eastAsiaTheme="minorEastAsia"/>
                <w:lang w:val="en-US" w:eastAsia="zh-CN"/>
              </w:rPr>
              <w:t>UE implementation</w:t>
            </w:r>
            <w:r>
              <w:rPr>
                <w:rFonts w:eastAsiaTheme="minorEastAsia"/>
                <w:lang w:val="en-US" w:eastAsia="zh-CN"/>
              </w:rPr>
              <w:t xml:space="preserve">. </w:t>
            </w:r>
          </w:p>
        </w:tc>
      </w:tr>
      <w:tr w:rsidR="0035299C" w14:paraId="64E9A76A" w14:textId="77777777">
        <w:tc>
          <w:tcPr>
            <w:tcW w:w="1479" w:type="dxa"/>
          </w:tcPr>
          <w:p w14:paraId="42B9D026" w14:textId="6EFBFDE7" w:rsidR="0035299C" w:rsidRDefault="0035299C" w:rsidP="004C2E5D">
            <w:pPr>
              <w:rPr>
                <w:rFonts w:eastAsiaTheme="minorEastAsia"/>
                <w:lang w:val="en-US" w:eastAsia="zh-CN"/>
              </w:rPr>
            </w:pPr>
            <w:r>
              <w:rPr>
                <w:rFonts w:eastAsiaTheme="minorEastAsia" w:hint="eastAsia"/>
                <w:lang w:val="en-US" w:eastAsia="zh-CN"/>
              </w:rPr>
              <w:t>CATT</w:t>
            </w:r>
          </w:p>
        </w:tc>
        <w:tc>
          <w:tcPr>
            <w:tcW w:w="1372" w:type="dxa"/>
          </w:tcPr>
          <w:p w14:paraId="6D730D41" w14:textId="77777777" w:rsidR="0035299C" w:rsidRDefault="0035299C" w:rsidP="004C2E5D">
            <w:pPr>
              <w:tabs>
                <w:tab w:val="left" w:pos="551"/>
              </w:tabs>
              <w:rPr>
                <w:rFonts w:eastAsia="Malgun Gothic"/>
                <w:lang w:val="en-US" w:eastAsia="ko-KR"/>
              </w:rPr>
            </w:pPr>
          </w:p>
        </w:tc>
        <w:tc>
          <w:tcPr>
            <w:tcW w:w="6780" w:type="dxa"/>
          </w:tcPr>
          <w:p w14:paraId="7E5036F8" w14:textId="657E1FFA" w:rsidR="009836AE" w:rsidRDefault="009836AE" w:rsidP="009836AE">
            <w:pPr>
              <w:rPr>
                <w:rFonts w:eastAsiaTheme="minorEastAsia"/>
                <w:lang w:val="en-US" w:eastAsia="zh-CN"/>
              </w:rPr>
            </w:pPr>
            <w:r>
              <w:rPr>
                <w:rFonts w:eastAsiaTheme="minorEastAsia" w:hint="eastAsia"/>
                <w:lang w:val="en-US" w:eastAsia="zh-CN"/>
              </w:rPr>
              <w:t>Same feeling as Nokia, i</w:t>
            </w:r>
            <w:r w:rsidR="0035299C">
              <w:rPr>
                <w:rFonts w:eastAsiaTheme="minorEastAsia" w:hint="eastAsia"/>
                <w:lang w:val="en-US" w:eastAsia="zh-CN"/>
              </w:rPr>
              <w:t xml:space="preserve">t seems the original purpose is to explain the UE </w:t>
            </w:r>
            <w:r w:rsidR="0035299C">
              <w:rPr>
                <w:rFonts w:eastAsiaTheme="minorEastAsia"/>
                <w:lang w:val="en-US" w:eastAsia="zh-CN"/>
              </w:rPr>
              <w:t>behavior</w:t>
            </w:r>
            <w:r w:rsidR="0035299C">
              <w:rPr>
                <w:rFonts w:eastAsiaTheme="minorEastAsia" w:hint="eastAsia"/>
                <w:lang w:val="en-US" w:eastAsia="zh-CN"/>
              </w:rPr>
              <w:t xml:space="preserve"> </w:t>
            </w:r>
            <w:r>
              <w:rPr>
                <w:rFonts w:eastAsiaTheme="minorEastAsia" w:hint="eastAsia"/>
                <w:lang w:val="en-US" w:eastAsia="zh-CN"/>
              </w:rPr>
              <w:t xml:space="preserve">(likely up to UE implementation) </w:t>
            </w:r>
            <w:r w:rsidR="0035299C">
              <w:rPr>
                <w:rFonts w:eastAsiaTheme="minorEastAsia" w:hint="eastAsia"/>
                <w:lang w:val="en-US" w:eastAsia="zh-CN"/>
              </w:rPr>
              <w:t xml:space="preserve">for re-transmitting the PRACH in a SSB-less BWP, but now the newly added paragraph only </w:t>
            </w:r>
            <w:r w:rsidR="0035299C">
              <w:rPr>
                <w:rFonts w:eastAsiaTheme="minorEastAsia"/>
                <w:lang w:val="en-US" w:eastAsia="zh-CN"/>
              </w:rPr>
              <w:t>describes</w:t>
            </w:r>
            <w:r w:rsidR="0035299C">
              <w:rPr>
                <w:rFonts w:eastAsiaTheme="minorEastAsia" w:hint="eastAsia"/>
                <w:lang w:val="en-US" w:eastAsia="zh-CN"/>
              </w:rPr>
              <w:t xml:space="preserve"> the </w:t>
            </w:r>
            <w:r>
              <w:rPr>
                <w:rFonts w:eastAsiaTheme="minorEastAsia" w:hint="eastAsia"/>
                <w:lang w:val="en-US" w:eastAsia="zh-CN"/>
              </w:rPr>
              <w:t xml:space="preserve">UE behavior for re-transmitting the PRACH in a BWP with SSB, which is just the same with legacy behavior. Not sure this helps, since what is unclear is still unclear by our reading. </w:t>
            </w:r>
          </w:p>
          <w:p w14:paraId="71D07371" w14:textId="69FB5620" w:rsidR="009836AE" w:rsidRDefault="009836AE" w:rsidP="00F97AB3">
            <w:pPr>
              <w:rPr>
                <w:rFonts w:eastAsiaTheme="minorEastAsia"/>
                <w:lang w:val="en-US" w:eastAsia="zh-CN"/>
              </w:rPr>
            </w:pPr>
            <w:r>
              <w:rPr>
                <w:rFonts w:eastAsiaTheme="minorEastAsia" w:hint="eastAsia"/>
                <w:lang w:val="en-US" w:eastAsia="zh-CN"/>
              </w:rPr>
              <w:t xml:space="preserve">Nevertheless, if </w:t>
            </w:r>
            <w:r w:rsidR="00F97AB3">
              <w:rPr>
                <w:rFonts w:eastAsiaTheme="minorEastAsia" w:hint="eastAsia"/>
                <w:lang w:val="en-US" w:eastAsia="zh-CN"/>
              </w:rPr>
              <w:t>Qualcomm</w:t>
            </w:r>
            <w:r w:rsidR="00F97AB3">
              <w:rPr>
                <w:rFonts w:eastAsiaTheme="minorEastAsia"/>
                <w:lang w:val="en-US" w:eastAsia="zh-CN"/>
              </w:rPr>
              <w:t>’</w:t>
            </w:r>
            <w:r w:rsidR="00F97AB3">
              <w:rPr>
                <w:rFonts w:eastAsiaTheme="minorEastAsia" w:hint="eastAsia"/>
                <w:lang w:val="en-US" w:eastAsia="zh-CN"/>
              </w:rPr>
              <w:t>s CR</w:t>
            </w:r>
            <w:r>
              <w:rPr>
                <w:rFonts w:eastAsiaTheme="minorEastAsia" w:hint="eastAsia"/>
                <w:lang w:val="en-US" w:eastAsia="zh-CN"/>
              </w:rPr>
              <w:t xml:space="preserve"> is the best way we can achieve, </w:t>
            </w:r>
            <w:r w:rsidR="00F97AB3">
              <w:rPr>
                <w:rFonts w:eastAsiaTheme="minorEastAsia" w:hint="eastAsia"/>
                <w:lang w:val="en-US" w:eastAsia="zh-CN"/>
              </w:rPr>
              <w:t xml:space="preserve">which can put an end to similar discussion in the </w:t>
            </w:r>
            <w:r w:rsidR="00F97AB3">
              <w:rPr>
                <w:rFonts w:eastAsiaTheme="minorEastAsia"/>
                <w:lang w:val="en-US" w:eastAsia="zh-CN"/>
              </w:rPr>
              <w:t>future</w:t>
            </w:r>
            <w:r w:rsidR="00F97AB3">
              <w:rPr>
                <w:rFonts w:eastAsiaTheme="minorEastAsia" w:hint="eastAsia"/>
                <w:lang w:val="en-US" w:eastAsia="zh-CN"/>
              </w:rPr>
              <w:t xml:space="preserve">, </w:t>
            </w:r>
            <w:r>
              <w:rPr>
                <w:rFonts w:eastAsiaTheme="minorEastAsia" w:hint="eastAsia"/>
                <w:lang w:val="en-US" w:eastAsia="zh-CN"/>
              </w:rPr>
              <w:t xml:space="preserve">we can live with </w:t>
            </w:r>
            <w:r w:rsidR="00F97AB3">
              <w:rPr>
                <w:rFonts w:eastAsiaTheme="minorEastAsia" w:hint="eastAsia"/>
                <w:lang w:val="en-US" w:eastAsia="zh-CN"/>
              </w:rPr>
              <w:t>it</w:t>
            </w:r>
            <w:r>
              <w:rPr>
                <w:rFonts w:eastAsiaTheme="minorEastAsia" w:hint="eastAsia"/>
                <w:lang w:val="en-US" w:eastAsia="zh-CN"/>
              </w:rPr>
              <w:t xml:space="preserve">. </w:t>
            </w:r>
          </w:p>
        </w:tc>
      </w:tr>
      <w:tr w:rsidR="00A578AC" w14:paraId="5D1FDE14" w14:textId="77777777">
        <w:tc>
          <w:tcPr>
            <w:tcW w:w="1479" w:type="dxa"/>
          </w:tcPr>
          <w:p w14:paraId="663F69C6" w14:textId="0FB40F0A" w:rsidR="00A578AC" w:rsidRDefault="00A578AC" w:rsidP="00A578AC">
            <w:pPr>
              <w:rPr>
                <w:rFonts w:eastAsiaTheme="minorEastAsia"/>
                <w:lang w:val="en-US" w:eastAsia="zh-CN"/>
              </w:rPr>
            </w:pPr>
            <w:r>
              <w:rPr>
                <w:rFonts w:eastAsiaTheme="minorEastAsia"/>
                <w:lang w:val="en-US" w:eastAsia="zh-CN"/>
              </w:rPr>
              <w:lastRenderedPageBreak/>
              <w:t>Intel</w:t>
            </w:r>
          </w:p>
        </w:tc>
        <w:tc>
          <w:tcPr>
            <w:tcW w:w="1372" w:type="dxa"/>
          </w:tcPr>
          <w:p w14:paraId="29C9CA9D" w14:textId="09B1A224" w:rsidR="00A578AC" w:rsidRDefault="00A578AC" w:rsidP="00A578AC">
            <w:pPr>
              <w:tabs>
                <w:tab w:val="left" w:pos="551"/>
              </w:tabs>
              <w:rPr>
                <w:rFonts w:eastAsia="Malgun Gothic"/>
                <w:lang w:val="en-US" w:eastAsia="ko-KR"/>
              </w:rPr>
            </w:pPr>
            <w:r>
              <w:rPr>
                <w:rFonts w:eastAsia="Malgun Gothic"/>
                <w:lang w:val="en-US" w:eastAsia="ko-KR"/>
              </w:rPr>
              <w:t>N</w:t>
            </w:r>
          </w:p>
        </w:tc>
        <w:tc>
          <w:tcPr>
            <w:tcW w:w="6780" w:type="dxa"/>
          </w:tcPr>
          <w:p w14:paraId="0F8E4716" w14:textId="38EDB559" w:rsidR="00A578AC" w:rsidRDefault="00A578AC" w:rsidP="00A578AC">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w:t>
            </w:r>
            <w:r w:rsidR="002A4332">
              <w:rPr>
                <w:rFonts w:eastAsiaTheme="minorEastAsia"/>
                <w:lang w:val="en-US" w:eastAsia="zh-CN"/>
              </w:rPr>
              <w:t>a RedCap</w:t>
            </w:r>
            <w:r>
              <w:rPr>
                <w:rFonts w:eastAsiaTheme="minorEastAsia"/>
                <w:lang w:val="en-US" w:eastAsia="zh-CN"/>
              </w:rPr>
              <w:t xml:space="preserve"> UE would anyway be expected to follow Clauses 8.2 and 8.2A</w:t>
            </w:r>
            <w:r w:rsidR="00BD6F39">
              <w:rPr>
                <w:rFonts w:eastAsiaTheme="minorEastAsia"/>
                <w:lang w:val="en-US" w:eastAsia="zh-CN"/>
              </w:rPr>
              <w:t>, regardless of whether SSB is included in DL BWP</w:t>
            </w:r>
            <w:r w:rsidR="004B346E">
              <w:rPr>
                <w:rFonts w:eastAsiaTheme="minorEastAsia"/>
                <w:lang w:val="en-US" w:eastAsia="zh-CN"/>
              </w:rPr>
              <w:t xml:space="preserve"> or not</w:t>
            </w:r>
            <w:r>
              <w:rPr>
                <w:rFonts w:eastAsiaTheme="minorEastAsia"/>
                <w:lang w:val="en-US" w:eastAsia="zh-CN"/>
              </w:rPr>
              <w:t>.</w:t>
            </w:r>
          </w:p>
          <w:p w14:paraId="3D6EC246" w14:textId="4D401E7F" w:rsidR="00184F12" w:rsidRDefault="004B346E" w:rsidP="00A578AC">
            <w:pPr>
              <w:rPr>
                <w:rFonts w:eastAsiaTheme="minorEastAsia"/>
                <w:lang w:val="en-US" w:eastAsia="zh-CN"/>
              </w:rPr>
            </w:pPr>
            <w:r>
              <w:rPr>
                <w:rFonts w:eastAsiaTheme="minorEastAsia"/>
                <w:lang w:val="en-US" w:eastAsia="zh-CN"/>
              </w:rPr>
              <w:t>Thus</w:t>
            </w:r>
            <w:r w:rsidR="00184F12">
              <w:rPr>
                <w:rFonts w:eastAsiaTheme="minorEastAsia"/>
                <w:lang w:val="en-US" w:eastAsia="zh-CN"/>
              </w:rPr>
              <w:t>, we do not see a need to distinguish between the cases when SSB may be included in DL BWP</w:t>
            </w:r>
            <w:r w:rsidR="00BD6F39">
              <w:rPr>
                <w:rFonts w:eastAsiaTheme="minorEastAsia"/>
                <w:lang w:val="en-US" w:eastAsia="zh-CN"/>
              </w:rPr>
              <w:t xml:space="preserve"> as suggested by the propo</w:t>
            </w:r>
            <w:r>
              <w:rPr>
                <w:rFonts w:eastAsiaTheme="minorEastAsia"/>
                <w:lang w:val="en-US" w:eastAsia="zh-CN"/>
              </w:rPr>
              <w:t>sal</w:t>
            </w:r>
            <w:r w:rsidR="00BD6F39">
              <w:rPr>
                <w:rFonts w:eastAsiaTheme="minorEastAsia"/>
                <w:lang w:val="en-US" w:eastAsia="zh-CN"/>
              </w:rPr>
              <w:t xml:space="preserve">. </w:t>
            </w:r>
          </w:p>
        </w:tc>
      </w:tr>
      <w:tr w:rsidR="000673C0" w14:paraId="2FCC9A78" w14:textId="77777777" w:rsidTr="000673C0">
        <w:tc>
          <w:tcPr>
            <w:tcW w:w="1479" w:type="dxa"/>
          </w:tcPr>
          <w:p w14:paraId="24EC732C" w14:textId="77777777" w:rsidR="000673C0" w:rsidRDefault="000673C0" w:rsidP="00A40616">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E0B1B14" w14:textId="77777777" w:rsidR="000673C0" w:rsidRDefault="000673C0" w:rsidP="00A40616">
            <w:pPr>
              <w:tabs>
                <w:tab w:val="left" w:pos="551"/>
              </w:tabs>
              <w:rPr>
                <w:rFonts w:eastAsia="Malgun Gothic"/>
                <w:lang w:val="en-US" w:eastAsia="ko-KR"/>
              </w:rPr>
            </w:pPr>
          </w:p>
        </w:tc>
        <w:tc>
          <w:tcPr>
            <w:tcW w:w="6780" w:type="dxa"/>
          </w:tcPr>
          <w:p w14:paraId="2B1A9BAB" w14:textId="77777777" w:rsidR="000673C0" w:rsidRDefault="000673C0" w:rsidP="00A40616">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36D2BAF3" w14:textId="77777777" w:rsidR="000673C0" w:rsidRDefault="000673C0" w:rsidP="00A40616">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4D5ACF39" w14:textId="77777777" w:rsidR="000673C0" w:rsidRDefault="000673C0" w:rsidP="00A40616">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is not need to be captured in the specification.  </w:t>
            </w:r>
          </w:p>
        </w:tc>
      </w:tr>
    </w:tbl>
    <w:p w14:paraId="31F5B931" w14:textId="77777777" w:rsidR="001C3B41" w:rsidRPr="000673C0" w:rsidRDefault="001C3B41">
      <w:bookmarkStart w:id="4" w:name="_GoBack"/>
      <w:bookmarkEnd w:id="4"/>
    </w:p>
    <w:p w14:paraId="3ACE52B6" w14:textId="77777777" w:rsidR="001C3B41" w:rsidRDefault="00682A19">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5"/>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E07766">
            <w:pPr>
              <w:jc w:val="left"/>
              <w:rPr>
                <w:color w:val="0000FF"/>
                <w:u w:val="single"/>
                <w:lang w:val="en-US"/>
              </w:rPr>
            </w:pPr>
            <w:hyperlink r:id="rId55" w:history="1">
              <w:r w:rsidR="00682A19">
                <w:rPr>
                  <w:rStyle w:val="afb"/>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E07766">
            <w:pPr>
              <w:jc w:val="left"/>
              <w:rPr>
                <w:lang w:val="en-US"/>
              </w:rPr>
            </w:pPr>
            <w:hyperlink r:id="rId56" w:history="1">
              <w:r w:rsidR="00682A19">
                <w:rPr>
                  <w:rStyle w:val="afb"/>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E07766">
            <w:pPr>
              <w:jc w:val="left"/>
              <w:rPr>
                <w:rFonts w:eastAsia="Calibri"/>
                <w:color w:val="0000FF"/>
                <w:szCs w:val="22"/>
                <w:u w:val="single"/>
                <w:lang w:val="en-US"/>
              </w:rPr>
            </w:pPr>
            <w:hyperlink r:id="rId57" w:history="1">
              <w:r w:rsidR="00682A19">
                <w:rPr>
                  <w:rStyle w:val="afb"/>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E07766">
            <w:pPr>
              <w:jc w:val="left"/>
              <w:rPr>
                <w:rFonts w:eastAsia="Calibri"/>
                <w:lang w:val="en-US"/>
              </w:rPr>
            </w:pPr>
            <w:hyperlink r:id="rId58"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E07766">
            <w:pPr>
              <w:jc w:val="left"/>
              <w:rPr>
                <w:rFonts w:eastAsia="Calibri"/>
                <w:lang w:val="en-US"/>
              </w:rPr>
            </w:pPr>
            <w:hyperlink r:id="rId59"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E07766">
            <w:pPr>
              <w:jc w:val="left"/>
              <w:rPr>
                <w:rStyle w:val="afb"/>
                <w:color w:val="0000FF"/>
                <w:lang w:val="en-US" w:eastAsia="sv-SE"/>
              </w:rPr>
            </w:pPr>
            <w:hyperlink r:id="rId60" w:history="1">
              <w:r w:rsidR="00682A19">
                <w:rPr>
                  <w:rStyle w:val="afb"/>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E07766">
            <w:pPr>
              <w:jc w:val="left"/>
              <w:rPr>
                <w:rStyle w:val="afb"/>
                <w:color w:val="0000FF"/>
                <w:lang w:val="en-US" w:eastAsia="sv-SE"/>
              </w:rPr>
            </w:pPr>
            <w:hyperlink r:id="rId61" w:history="1">
              <w:r w:rsidR="00682A19">
                <w:rPr>
                  <w:rStyle w:val="afb"/>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E07766">
            <w:pPr>
              <w:jc w:val="left"/>
              <w:rPr>
                <w:rStyle w:val="afb"/>
                <w:color w:val="0000FF"/>
                <w:lang w:val="en-US" w:eastAsia="sv-SE"/>
              </w:rPr>
            </w:pPr>
            <w:hyperlink r:id="rId62" w:history="1">
              <w:r w:rsidR="00682A19">
                <w:rPr>
                  <w:rStyle w:val="afb"/>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E07766">
            <w:pPr>
              <w:jc w:val="left"/>
              <w:rPr>
                <w:rStyle w:val="afb"/>
                <w:color w:val="0000FF"/>
                <w:lang w:val="en-US" w:eastAsia="sv-SE"/>
              </w:rPr>
            </w:pPr>
            <w:hyperlink r:id="rId63" w:history="1">
              <w:r w:rsidR="00682A19">
                <w:rPr>
                  <w:rStyle w:val="afb"/>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E07766">
            <w:pPr>
              <w:jc w:val="left"/>
              <w:rPr>
                <w:rStyle w:val="afb"/>
                <w:color w:val="0000FF"/>
                <w:lang w:val="en-US" w:eastAsia="sv-SE"/>
              </w:rPr>
            </w:pPr>
            <w:hyperlink r:id="rId64" w:history="1">
              <w:r w:rsidR="00682A19">
                <w:rPr>
                  <w:rStyle w:val="afb"/>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E07766">
            <w:pPr>
              <w:jc w:val="left"/>
              <w:rPr>
                <w:rStyle w:val="afb"/>
                <w:color w:val="0000FF"/>
                <w:lang w:val="en-US" w:eastAsia="sv-SE"/>
              </w:rPr>
            </w:pPr>
            <w:hyperlink r:id="rId65" w:history="1">
              <w:r w:rsidR="00682A19">
                <w:rPr>
                  <w:rStyle w:val="afb"/>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 xml:space="preserve">ZTE, </w:t>
            </w:r>
            <w:proofErr w:type="spellStart"/>
            <w:r>
              <w:t>Sanechips</w:t>
            </w:r>
            <w:proofErr w:type="spellEnd"/>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E07766">
            <w:pPr>
              <w:jc w:val="left"/>
              <w:rPr>
                <w:rStyle w:val="afb"/>
                <w:color w:val="0000FF"/>
                <w:lang w:val="en-US" w:eastAsia="sv-SE"/>
              </w:rPr>
            </w:pPr>
            <w:hyperlink r:id="rId66" w:history="1">
              <w:r w:rsidR="00682A19">
                <w:rPr>
                  <w:rStyle w:val="afb"/>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 xml:space="preserve">ZTE, </w:t>
            </w:r>
            <w:proofErr w:type="spellStart"/>
            <w:r>
              <w:t>Sanechips</w:t>
            </w:r>
            <w:proofErr w:type="spellEnd"/>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E07766">
            <w:pPr>
              <w:jc w:val="left"/>
              <w:rPr>
                <w:rStyle w:val="afb"/>
                <w:color w:val="0000FF"/>
                <w:lang w:val="en-US" w:eastAsia="sv-SE"/>
              </w:rPr>
            </w:pPr>
            <w:hyperlink r:id="rId67" w:history="1">
              <w:r w:rsidR="00682A19">
                <w:rPr>
                  <w:rStyle w:val="afb"/>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 xml:space="preserve">ZTE, </w:t>
            </w:r>
            <w:proofErr w:type="spellStart"/>
            <w:r>
              <w:t>Sanechips</w:t>
            </w:r>
            <w:proofErr w:type="spellEnd"/>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E07766">
            <w:pPr>
              <w:jc w:val="left"/>
              <w:rPr>
                <w:rStyle w:val="afb"/>
                <w:color w:val="0000FF"/>
                <w:lang w:val="en-US" w:eastAsia="sv-SE"/>
              </w:rPr>
            </w:pPr>
            <w:hyperlink r:id="rId68" w:history="1">
              <w:r w:rsidR="00682A19">
                <w:rPr>
                  <w:rStyle w:val="afb"/>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 xml:space="preserve">ZTE, </w:t>
            </w:r>
            <w:proofErr w:type="spellStart"/>
            <w:r>
              <w:t>Sanechips</w:t>
            </w:r>
            <w:proofErr w:type="spellEnd"/>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E07766">
            <w:pPr>
              <w:jc w:val="left"/>
              <w:rPr>
                <w:rStyle w:val="afb"/>
                <w:color w:val="0000FF"/>
                <w:lang w:val="en-US" w:eastAsia="sv-SE"/>
              </w:rPr>
            </w:pPr>
            <w:hyperlink r:id="rId69" w:history="1">
              <w:r w:rsidR="00682A19">
                <w:rPr>
                  <w:rStyle w:val="afb"/>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lastRenderedPageBreak/>
              <w:t>[16]</w:t>
            </w:r>
          </w:p>
        </w:tc>
        <w:tc>
          <w:tcPr>
            <w:tcW w:w="1456" w:type="dxa"/>
            <w:tcMar>
              <w:top w:w="0" w:type="dxa"/>
              <w:left w:w="70" w:type="dxa"/>
              <w:bottom w:w="0" w:type="dxa"/>
              <w:right w:w="70" w:type="dxa"/>
            </w:tcMar>
          </w:tcPr>
          <w:p w14:paraId="688F239F" w14:textId="77777777" w:rsidR="001C3B41" w:rsidRDefault="00E07766">
            <w:pPr>
              <w:jc w:val="left"/>
              <w:rPr>
                <w:rStyle w:val="afb"/>
                <w:color w:val="0000FF"/>
                <w:lang w:val="en-US" w:eastAsia="sv-SE"/>
              </w:rPr>
            </w:pPr>
            <w:hyperlink r:id="rId70" w:history="1">
              <w:r w:rsidR="00682A19">
                <w:rPr>
                  <w:rStyle w:val="afb"/>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E07766">
            <w:pPr>
              <w:jc w:val="left"/>
              <w:rPr>
                <w:rStyle w:val="afb"/>
                <w:color w:val="0000FF"/>
                <w:lang w:val="en-US" w:eastAsia="sv-SE"/>
              </w:rPr>
            </w:pPr>
            <w:hyperlink r:id="rId71" w:history="1">
              <w:r w:rsidR="00682A19">
                <w:rPr>
                  <w:rStyle w:val="afb"/>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E07766">
            <w:pPr>
              <w:jc w:val="left"/>
              <w:rPr>
                <w:rStyle w:val="afb"/>
                <w:color w:val="0000FF"/>
                <w:lang w:val="en-US" w:eastAsia="sv-SE"/>
              </w:rPr>
            </w:pPr>
            <w:hyperlink r:id="rId72" w:history="1">
              <w:r w:rsidR="00682A19">
                <w:rPr>
                  <w:rStyle w:val="afb"/>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E07766">
            <w:pPr>
              <w:jc w:val="left"/>
              <w:rPr>
                <w:rStyle w:val="afb"/>
                <w:color w:val="0000FF"/>
                <w:lang w:val="en-US" w:eastAsia="sv-SE"/>
              </w:rPr>
            </w:pPr>
            <w:hyperlink r:id="rId73" w:history="1">
              <w:r w:rsidR="00682A19">
                <w:rPr>
                  <w:rStyle w:val="afb"/>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E07766">
            <w:pPr>
              <w:jc w:val="left"/>
              <w:rPr>
                <w:rStyle w:val="afb"/>
                <w:color w:val="0000FF"/>
                <w:lang w:val="en-US" w:eastAsia="sv-SE"/>
              </w:rPr>
            </w:pPr>
            <w:hyperlink r:id="rId74" w:history="1">
              <w:r w:rsidR="00682A19">
                <w:rPr>
                  <w:rStyle w:val="afb"/>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 xml:space="preserve">Huawei, </w:t>
            </w:r>
            <w:proofErr w:type="spellStart"/>
            <w:r>
              <w:t>HiSilicon</w:t>
            </w:r>
            <w:proofErr w:type="spellEnd"/>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E07766">
            <w:pPr>
              <w:jc w:val="left"/>
              <w:rPr>
                <w:rStyle w:val="afb"/>
                <w:color w:val="0000FF"/>
                <w:lang w:val="en-US" w:eastAsia="sv-SE"/>
              </w:rPr>
            </w:pPr>
            <w:hyperlink r:id="rId75" w:history="1">
              <w:r w:rsidR="00682A19">
                <w:rPr>
                  <w:rStyle w:val="afb"/>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E07766">
            <w:pPr>
              <w:jc w:val="left"/>
            </w:pPr>
            <w:hyperlink r:id="rId76" w:history="1">
              <w:r w:rsidR="00682A19">
                <w:rPr>
                  <w:rStyle w:val="afb"/>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E07766">
            <w:pPr>
              <w:jc w:val="left"/>
            </w:pPr>
            <w:hyperlink r:id="rId77" w:history="1">
              <w:r w:rsidR="00682A19">
                <w:rPr>
                  <w:rStyle w:val="afb"/>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 xml:space="preserve">ZTE, </w:t>
            </w:r>
            <w:proofErr w:type="spellStart"/>
            <w:r>
              <w:t>Sanechips</w:t>
            </w:r>
            <w:proofErr w:type="spellEnd"/>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E07766">
            <w:pPr>
              <w:jc w:val="left"/>
            </w:pPr>
            <w:hyperlink r:id="rId78" w:history="1">
              <w:r w:rsidR="00682A19">
                <w:rPr>
                  <w:rStyle w:val="afb"/>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 xml:space="preserve">ZTE, </w:t>
            </w:r>
            <w:proofErr w:type="spellStart"/>
            <w:r>
              <w:t>Sanechips</w:t>
            </w:r>
            <w:proofErr w:type="spellEnd"/>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E07766">
            <w:pPr>
              <w:jc w:val="left"/>
            </w:pPr>
            <w:hyperlink r:id="rId79" w:history="1">
              <w:r w:rsidR="00682A19">
                <w:rPr>
                  <w:rStyle w:val="afb"/>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E07766" w:rsidP="006F0E0D">
            <w:pPr>
              <w:jc w:val="left"/>
            </w:pPr>
            <w:hyperlink r:id="rId80" w:history="1">
              <w:r w:rsidR="003F0F2E">
                <w:rPr>
                  <w:rStyle w:val="afb"/>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9A020" w14:textId="77777777" w:rsidR="00E07766" w:rsidRDefault="00E07766">
      <w:pPr>
        <w:spacing w:line="240" w:lineRule="auto"/>
      </w:pPr>
      <w:r>
        <w:separator/>
      </w:r>
    </w:p>
  </w:endnote>
  <w:endnote w:type="continuationSeparator" w:id="0">
    <w:p w14:paraId="27DF3B02" w14:textId="77777777" w:rsidR="00E07766" w:rsidRDefault="00E0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Unicode MS"/>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9A93" w14:textId="77777777" w:rsidR="00E07766" w:rsidRDefault="00E07766">
      <w:pPr>
        <w:spacing w:after="0"/>
      </w:pPr>
      <w:r>
        <w:separator/>
      </w:r>
    </w:p>
  </w:footnote>
  <w:footnote w:type="continuationSeparator" w:id="0">
    <w:p w14:paraId="1AEF61D5" w14:textId="77777777" w:rsidR="00E07766" w:rsidRDefault="00E077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3"/>
  </w:num>
  <w:num w:numId="9">
    <w:abstractNumId w:val="17"/>
  </w:num>
  <w:num w:numId="10">
    <w:abstractNumId w:val="6"/>
  </w:num>
  <w:num w:numId="11">
    <w:abstractNumId w:val="14"/>
  </w:num>
  <w:num w:numId="12">
    <w:abstractNumId w:val="3"/>
  </w:num>
  <w:num w:numId="13">
    <w:abstractNumId w:val="8"/>
  </w:num>
  <w:num w:numId="14">
    <w:abstractNumId w:val="7"/>
  </w:num>
  <w:num w:numId="15">
    <w:abstractNumId w:val="15"/>
  </w:num>
  <w:num w:numId="16">
    <w:abstractNumId w:val="1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AA69"/>
  <w15:docId w15:val="{FD6257B4-91A3-49FA-B24B-A009DA08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ascii="Times" w:eastAsia="宋体" w:hAnsi="Times" w:cs="Times"/>
      <w:sz w:val="22"/>
      <w:szCs w:val="24"/>
      <w:lang w:eastAsia="ja-JP"/>
    </w:r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sid w:val="00C71462"/>
    <w:rPr>
      <w:color w:val="605E5C"/>
      <w:shd w:val="clear" w:color="auto" w:fill="E1DFDD"/>
    </w:rPr>
  </w:style>
  <w:style w:type="character" w:customStyle="1" w:styleId="UnresolvedMention24">
    <w:name w:val="Unresolved Mention24"/>
    <w:basedOn w:val="a1"/>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7DAA3D3-1272-491C-99DA-BD5F978B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5333</Words>
  <Characters>30404</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14</cp:revision>
  <dcterms:created xsi:type="dcterms:W3CDTF">2022-10-12T01:24:00Z</dcterms:created>
  <dcterms:modified xsi:type="dcterms:W3CDTF">2022-10-12T02:40:00Z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