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52D8A" w14:textId="538CD91C" w:rsidR="00877528" w:rsidRDefault="0019686F">
      <w:pPr>
        <w:pStyle w:val="ab"/>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ab"/>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af3"/>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af3"/>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af3"/>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af0"/>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44507A5" w14:textId="60789121"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r>
              <w:rPr>
                <w:rFonts w:eastAsiaTheme="minorEastAsia"/>
                <w:lang w:val="en-US" w:eastAsia="zh-CN"/>
              </w:rPr>
              <w:t>Vip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Yu Mincho"/>
                <w:lang w:val="en-US" w:eastAsia="ja-JP"/>
              </w:rPr>
            </w:pPr>
            <w:r>
              <w:rPr>
                <w:rFonts w:eastAsia="Yu Mincho"/>
                <w:lang w:val="en-US" w:eastAsia="ja-JP"/>
              </w:rPr>
              <w:t>Sequans</w:t>
            </w:r>
          </w:p>
        </w:tc>
        <w:tc>
          <w:tcPr>
            <w:tcW w:w="2977" w:type="dxa"/>
          </w:tcPr>
          <w:p w14:paraId="0C000DA3" w14:textId="3AB41F49" w:rsidR="0083069B" w:rsidRDefault="0083069B" w:rsidP="00617887">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p>
        </w:tc>
      </w:tr>
      <w:tr w:rsidR="003B5AE7" w14:paraId="2A62B4FF" w14:textId="77777777" w:rsidTr="0024543C">
        <w:tc>
          <w:tcPr>
            <w:tcW w:w="2518" w:type="dxa"/>
          </w:tcPr>
          <w:p w14:paraId="288FB2A2" w14:textId="30F74BB1" w:rsidR="003B5AE7" w:rsidRDefault="003B5AE7" w:rsidP="003B5AE7">
            <w:pPr>
              <w:spacing w:after="0"/>
              <w:jc w:val="center"/>
              <w:rPr>
                <w:rFonts w:eastAsia="Yu Mincho"/>
                <w:lang w:val="en-US" w:eastAsia="ja-JP"/>
              </w:rPr>
            </w:pPr>
            <w:r>
              <w:rPr>
                <w:rFonts w:eastAsia="Yu Mincho"/>
                <w:lang w:eastAsia="ja-JP"/>
              </w:rPr>
              <w:t>NTT DOCOMO</w:t>
            </w:r>
          </w:p>
        </w:tc>
        <w:tc>
          <w:tcPr>
            <w:tcW w:w="2977" w:type="dxa"/>
          </w:tcPr>
          <w:p w14:paraId="2BC4BE41" w14:textId="1A1F934E" w:rsidR="003B5AE7" w:rsidRDefault="003B5AE7" w:rsidP="003B5AE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5C38F71" w14:textId="097425C2" w:rsidR="003B5AE7" w:rsidRDefault="006F747D" w:rsidP="003B5AE7">
            <w:pPr>
              <w:spacing w:after="0"/>
              <w:jc w:val="center"/>
              <w:rPr>
                <w:rFonts w:eastAsiaTheme="minorEastAsia"/>
                <w:lang w:val="en-US" w:eastAsia="zh-CN"/>
              </w:rPr>
            </w:pPr>
            <w:hyperlink r:id="rId19" w:history="1">
              <w:r w:rsidR="008D72D5" w:rsidRPr="006F757F">
                <w:rPr>
                  <w:rStyle w:val="af3"/>
                  <w:rFonts w:eastAsia="Yu Mincho"/>
                  <w:lang w:val="en-US" w:eastAsia="ja-JP"/>
                </w:rPr>
                <w:t>mayuko.okano.ca@nttdocomo.com</w:t>
              </w:r>
            </w:hyperlink>
          </w:p>
        </w:tc>
      </w:tr>
      <w:tr w:rsidR="008D72D5" w14:paraId="10341B59" w14:textId="77777777" w:rsidTr="0024543C">
        <w:tc>
          <w:tcPr>
            <w:tcW w:w="2518" w:type="dxa"/>
          </w:tcPr>
          <w:p w14:paraId="43011F1B" w14:textId="77A02515" w:rsidR="008D72D5" w:rsidRDefault="008D72D5" w:rsidP="008D72D5">
            <w:pPr>
              <w:spacing w:after="0"/>
              <w:jc w:val="center"/>
              <w:rPr>
                <w:rFonts w:eastAsia="Yu Mincho"/>
                <w:lang w:eastAsia="ja-JP"/>
              </w:rPr>
            </w:pPr>
            <w:r>
              <w:rPr>
                <w:rFonts w:eastAsia="Yu Mincho"/>
                <w:lang w:eastAsia="ja-JP"/>
              </w:rPr>
              <w:t>Intel</w:t>
            </w:r>
          </w:p>
        </w:tc>
        <w:tc>
          <w:tcPr>
            <w:tcW w:w="2977" w:type="dxa"/>
          </w:tcPr>
          <w:p w14:paraId="1D132055" w14:textId="55BB957B" w:rsidR="008D72D5" w:rsidRDefault="008D72D5" w:rsidP="008D72D5">
            <w:pPr>
              <w:spacing w:after="0"/>
              <w:jc w:val="center"/>
              <w:rPr>
                <w:rFonts w:eastAsia="Yu Mincho"/>
                <w:lang w:val="en-US" w:eastAsia="ja-JP"/>
              </w:rPr>
            </w:pPr>
            <w:r>
              <w:rPr>
                <w:rFonts w:eastAsia="Yu Mincho"/>
                <w:lang w:val="en-US" w:eastAsia="ja-JP"/>
              </w:rPr>
              <w:t>Debdeep Chatterjee</w:t>
            </w:r>
          </w:p>
        </w:tc>
        <w:tc>
          <w:tcPr>
            <w:tcW w:w="4139" w:type="dxa"/>
          </w:tcPr>
          <w:p w14:paraId="01CC2856" w14:textId="18627D75" w:rsidR="008D72D5" w:rsidRDefault="008D72D5" w:rsidP="008D72D5">
            <w:pPr>
              <w:spacing w:after="0"/>
              <w:jc w:val="center"/>
              <w:rPr>
                <w:rFonts w:eastAsia="Yu Mincho"/>
                <w:lang w:val="en-US" w:eastAsia="ja-JP"/>
              </w:rPr>
            </w:pPr>
            <w:r>
              <w:rPr>
                <w:rFonts w:eastAsia="Yu Mincho"/>
                <w:lang w:val="en-US" w:eastAsia="ja-JP"/>
              </w:rPr>
              <w:t>debdeep.chatterjee@intel.com</w:t>
            </w:r>
          </w:p>
        </w:tc>
      </w:tr>
    </w:tbl>
    <w:p w14:paraId="3B557FA5" w14:textId="77777777" w:rsidR="00877528" w:rsidRDefault="00877528">
      <w:pPr>
        <w:rPr>
          <w:szCs w:val="22"/>
          <w:highlight w:val="magenta"/>
        </w:rPr>
      </w:pPr>
    </w:p>
    <w:p w14:paraId="5A0EB4FB" w14:textId="03BF015E" w:rsidR="00877528" w:rsidRDefault="00197D35">
      <w:pPr>
        <w:pStyle w:val="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20" w:history="1">
        <w:r w:rsidRPr="00025ED0">
          <w:rPr>
            <w:rStyle w:val="af3"/>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1" w:history="1">
        <w:r>
          <w:rPr>
            <w:rStyle w:val="af3"/>
            <w:lang w:val="en-US"/>
          </w:rPr>
          <w:t>4</w:t>
        </w:r>
      </w:hyperlink>
      <w:r>
        <w:rPr>
          <w:lang w:val="en-US"/>
        </w:rPr>
        <w:t>].</w:t>
      </w:r>
      <w:r w:rsidR="00457E1E">
        <w:rPr>
          <w:lang w:val="en-US"/>
        </w:rPr>
        <w:t xml:space="preserve"> The longer sentence in the proposal looked like this:</w:t>
      </w:r>
    </w:p>
    <w:tbl>
      <w:tblPr>
        <w:tblStyle w:val="af0"/>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2" w:history="1">
        <w:r w:rsidR="003B0585">
          <w:rPr>
            <w:rStyle w:val="af3"/>
            <w:lang w:val="en-US"/>
          </w:rPr>
          <w:t>38.331</w:t>
        </w:r>
      </w:hyperlink>
      <w:r w:rsidR="00085721">
        <w:rPr>
          <w:lang w:val="en-US"/>
        </w:rPr>
        <w:t>:</w:t>
      </w:r>
    </w:p>
    <w:tbl>
      <w:tblPr>
        <w:tblStyle w:val="af0"/>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r w:rsidRPr="00BA0ADE">
              <w:rPr>
                <w:rFonts w:cs="Arial"/>
                <w:b/>
                <w:i/>
                <w:szCs w:val="18"/>
                <w:lang w:eastAsia="sv-SE"/>
              </w:rPr>
              <w:t>nonCellDefiningSSB</w:t>
            </w:r>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"ssb-Index" configured in the </w:t>
            </w:r>
            <w:r w:rsidRPr="00BA0ADE">
              <w:rPr>
                <w:rFonts w:cs="Arial"/>
                <w:i/>
                <w:iCs/>
                <w:szCs w:val="18"/>
                <w:lang w:eastAsia="sv-SE"/>
              </w:rPr>
              <w:t>RadioLinkMonitoringRS</w:t>
            </w:r>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PRACH-ResourceDedicatedBFR</w:t>
            </w:r>
            <w:r w:rsidRPr="00BA0ADE">
              <w:rPr>
                <w:rFonts w:cs="Arial"/>
                <w:szCs w:val="18"/>
                <w:lang w:eastAsia="sv-SE"/>
              </w:rPr>
              <w:t>) refer implicitily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r w:rsidRPr="00BA0ADE">
              <w:rPr>
                <w:rFonts w:cs="Arial"/>
                <w:i/>
                <w:iCs/>
                <w:szCs w:val="18"/>
              </w:rPr>
              <w:t>ssb-periodicity</w:t>
            </w:r>
            <w:r w:rsidRPr="00BA0ADE">
              <w:rPr>
                <w:rFonts w:cs="Arial"/>
                <w:szCs w:val="18"/>
              </w:rPr>
              <w:t xml:space="preserve">, </w:t>
            </w:r>
            <w:r w:rsidRPr="00BA0ADE">
              <w:rPr>
                <w:rFonts w:cs="Arial"/>
                <w:i/>
                <w:iCs/>
                <w:szCs w:val="18"/>
              </w:rPr>
              <w:t>ssb-PBCH-BlockPower</w:t>
            </w:r>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3" w:history="1">
        <w:r w:rsidR="000F2AA4" w:rsidRPr="00025ED0">
          <w:rPr>
            <w:rStyle w:val="af3"/>
            <w:lang w:val="en-US"/>
          </w:rPr>
          <w:t>5</w:t>
        </w:r>
      </w:hyperlink>
      <w:r w:rsidR="000F2AA4">
        <w:rPr>
          <w:lang w:val="en-US"/>
        </w:rPr>
        <w:t>]</w:t>
      </w:r>
      <w:r w:rsidR="005C1037">
        <w:rPr>
          <w:rFonts w:eastAsia="Yu Mincho"/>
          <w:lang w:val="en-US" w:eastAsia="ja-JP"/>
        </w:rPr>
        <w:t xml:space="preserve">, which means that there is now an incomplete sentence in </w:t>
      </w:r>
      <w:hyperlink r:id="rId24" w:history="1">
        <w:r w:rsidR="001C59F4">
          <w:rPr>
            <w:rStyle w:val="af3"/>
            <w:rFonts w:eastAsia="Yu Mincho"/>
            <w:lang w:val="en-US" w:eastAsia="ja-JP"/>
          </w:rPr>
          <w:t>38.213</w:t>
        </w:r>
      </w:hyperlink>
      <w:r w:rsidR="005C1037">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5" w:history="1">
        <w:r w:rsidR="00985689" w:rsidRPr="00912F40">
          <w:rPr>
            <w:rStyle w:val="af3"/>
            <w:rFonts w:eastAsia="Yu Mincho"/>
            <w:lang w:val="en-US" w:eastAsia="ja-JP"/>
          </w:rPr>
          <w:t>7</w:t>
        </w:r>
      </w:hyperlink>
      <w:r w:rsidR="00985689">
        <w:rPr>
          <w:rFonts w:eastAsia="Yu Mincho"/>
          <w:lang w:val="en-US" w:eastAsia="ja-JP"/>
        </w:rPr>
        <w:t xml:space="preserve">, </w:t>
      </w:r>
      <w:hyperlink r:id="rId26" w:history="1">
        <w:r w:rsidR="00985689" w:rsidRPr="00912F40">
          <w:rPr>
            <w:rStyle w:val="af3"/>
            <w:rFonts w:eastAsia="Yu Mincho"/>
            <w:lang w:val="en-US" w:eastAsia="ja-JP"/>
          </w:rPr>
          <w:t>9</w:t>
        </w:r>
      </w:hyperlink>
      <w:r w:rsidR="00985689">
        <w:rPr>
          <w:rFonts w:eastAsia="Yu Mincho"/>
          <w:lang w:val="en-US" w:eastAsia="ja-JP"/>
        </w:rPr>
        <w:t xml:space="preserve">, </w:t>
      </w:r>
      <w:hyperlink r:id="rId27" w:history="1">
        <w:r w:rsidR="00985689" w:rsidRPr="00912F40">
          <w:rPr>
            <w:rStyle w:val="af3"/>
            <w:rFonts w:eastAsia="Yu Mincho"/>
            <w:lang w:val="en-US" w:eastAsia="ja-JP"/>
          </w:rPr>
          <w:t>15</w:t>
        </w:r>
      </w:hyperlink>
      <w:r w:rsidR="00985689">
        <w:rPr>
          <w:rFonts w:eastAsia="Yu Mincho"/>
          <w:lang w:val="en-US" w:eastAsia="ja-JP"/>
        </w:rPr>
        <w:t xml:space="preserve">, </w:t>
      </w:r>
      <w:hyperlink r:id="rId28" w:history="1">
        <w:r w:rsidR="00985689" w:rsidRPr="00912F40">
          <w:rPr>
            <w:rStyle w:val="af3"/>
            <w:rFonts w:eastAsia="Yu Mincho"/>
            <w:lang w:val="en-US" w:eastAsia="ja-JP"/>
          </w:rPr>
          <w:t>16</w:t>
        </w:r>
      </w:hyperlink>
      <w:r w:rsidR="00563148">
        <w:rPr>
          <w:rFonts w:eastAsia="Yu Mincho"/>
          <w:lang w:val="en-US" w:eastAsia="ja-JP"/>
        </w:rPr>
        <w:t xml:space="preserve">, </w:t>
      </w:r>
      <w:hyperlink r:id="rId29" w:history="1">
        <w:r w:rsidR="00563148" w:rsidRPr="00912F40">
          <w:rPr>
            <w:rStyle w:val="af3"/>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30" w:history="1">
        <w:r w:rsidR="00563148" w:rsidRPr="00912F40">
          <w:rPr>
            <w:rStyle w:val="af3"/>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lastRenderedPageBreak/>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af6"/>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af6"/>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af6"/>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r w:rsidR="003B5AE7" w14:paraId="30626602" w14:textId="77777777" w:rsidTr="00284654">
        <w:tc>
          <w:tcPr>
            <w:tcW w:w="1479" w:type="dxa"/>
          </w:tcPr>
          <w:p w14:paraId="64DB6E1D" w14:textId="50A0F476" w:rsidR="003B5AE7" w:rsidRDefault="003B5AE7" w:rsidP="003B5AE7">
            <w:pPr>
              <w:rPr>
                <w:rFonts w:eastAsiaTheme="minorEastAsia"/>
                <w:lang w:val="en-US" w:eastAsia="zh-CN"/>
              </w:rPr>
            </w:pPr>
            <w:r>
              <w:rPr>
                <w:rFonts w:eastAsia="Yu Mincho"/>
                <w:lang w:val="en-US" w:eastAsia="ja-JP"/>
              </w:rPr>
              <w:t>DOCOMO</w:t>
            </w:r>
          </w:p>
        </w:tc>
        <w:tc>
          <w:tcPr>
            <w:tcW w:w="1372" w:type="dxa"/>
          </w:tcPr>
          <w:p w14:paraId="511C3A5B" w14:textId="49CF42E2" w:rsidR="003B5AE7" w:rsidRDefault="003B5AE7" w:rsidP="003B5AE7">
            <w:pPr>
              <w:tabs>
                <w:tab w:val="left" w:pos="551"/>
              </w:tabs>
              <w:rPr>
                <w:rFonts w:eastAsiaTheme="minorEastAsia"/>
                <w:lang w:val="en-US" w:eastAsia="zh-CN"/>
              </w:rPr>
            </w:pPr>
            <w:r>
              <w:rPr>
                <w:rFonts w:eastAsia="Yu Mincho" w:hint="eastAsia"/>
                <w:lang w:val="en-US" w:eastAsia="ja-JP"/>
              </w:rPr>
              <w:t>Y</w:t>
            </w:r>
          </w:p>
        </w:tc>
        <w:tc>
          <w:tcPr>
            <w:tcW w:w="6780" w:type="dxa"/>
          </w:tcPr>
          <w:p w14:paraId="42F79D82" w14:textId="2F45C726" w:rsidR="003B5AE7" w:rsidRDefault="003B5AE7" w:rsidP="003B5AE7">
            <w:pPr>
              <w:rPr>
                <w:rFonts w:eastAsiaTheme="minorEastAsia"/>
                <w:lang w:val="en-US" w:eastAsia="zh-CN"/>
              </w:rPr>
            </w:pPr>
            <w:r>
              <w:rPr>
                <w:rFonts w:eastAsia="Yu Mincho"/>
                <w:lang w:val="en-US" w:eastAsia="ja-JP"/>
              </w:rPr>
              <w:t>Agree with vivo and CATT.</w:t>
            </w:r>
          </w:p>
        </w:tc>
      </w:tr>
      <w:tr w:rsidR="00EC33D2" w14:paraId="0A074A8D" w14:textId="77777777" w:rsidTr="00284654">
        <w:tc>
          <w:tcPr>
            <w:tcW w:w="1479" w:type="dxa"/>
          </w:tcPr>
          <w:p w14:paraId="10B5E932" w14:textId="03F7BFCF" w:rsidR="00EC33D2" w:rsidRPr="00EC33D2" w:rsidRDefault="00EC33D2" w:rsidP="003B5AE7">
            <w:pPr>
              <w:rPr>
                <w:rFonts w:eastAsia="Yu Mincho"/>
                <w:lang w:eastAsia="ja-JP"/>
              </w:rPr>
            </w:pPr>
            <w:r>
              <w:rPr>
                <w:rFonts w:eastAsia="Yu Mincho"/>
                <w:lang w:eastAsia="ja-JP"/>
              </w:rPr>
              <w:t>OPPO</w:t>
            </w:r>
          </w:p>
        </w:tc>
        <w:tc>
          <w:tcPr>
            <w:tcW w:w="1372" w:type="dxa"/>
          </w:tcPr>
          <w:p w14:paraId="2DBFD764" w14:textId="77777777" w:rsidR="00EC33D2" w:rsidRDefault="00EC33D2" w:rsidP="003B5AE7">
            <w:pPr>
              <w:tabs>
                <w:tab w:val="left" w:pos="551"/>
              </w:tabs>
              <w:rPr>
                <w:rFonts w:eastAsia="Yu Mincho"/>
                <w:lang w:val="en-US" w:eastAsia="ja-JP"/>
              </w:rPr>
            </w:pPr>
          </w:p>
        </w:tc>
        <w:tc>
          <w:tcPr>
            <w:tcW w:w="6780" w:type="dxa"/>
          </w:tcPr>
          <w:p w14:paraId="33B6E1F5" w14:textId="08048BA1" w:rsidR="00EC33D2" w:rsidRDefault="00EC33D2" w:rsidP="003B5AE7">
            <w:pPr>
              <w:rPr>
                <w:rFonts w:eastAsia="Yu Mincho"/>
                <w:lang w:val="en-US" w:eastAsia="ja-JP"/>
              </w:rPr>
            </w:pPr>
            <w:r>
              <w:rPr>
                <w:rFonts w:eastAsia="Yu Mincho"/>
                <w:lang w:val="en-US" w:eastAsia="ja-JP"/>
              </w:rPr>
              <w:t>We are OK to complete the sentence make it more specific in 213, similar as other QCL behavior.</w:t>
            </w:r>
          </w:p>
        </w:tc>
      </w:tr>
      <w:tr w:rsidR="00F97FEA" w14:paraId="76766DAE" w14:textId="77777777" w:rsidTr="00284654">
        <w:tc>
          <w:tcPr>
            <w:tcW w:w="1479" w:type="dxa"/>
          </w:tcPr>
          <w:p w14:paraId="65BA41F2" w14:textId="0D3BE129" w:rsidR="00F97FEA" w:rsidRDefault="00F97FEA" w:rsidP="00F97FEA">
            <w:pPr>
              <w:rPr>
                <w:rFonts w:eastAsia="Yu Mincho"/>
                <w:lang w:eastAsia="ja-JP"/>
              </w:rPr>
            </w:pPr>
            <w:r>
              <w:rPr>
                <w:rFonts w:eastAsiaTheme="minorEastAsia"/>
                <w:lang w:val="en-US" w:eastAsia="zh-CN"/>
              </w:rPr>
              <w:t>Intel</w:t>
            </w:r>
          </w:p>
        </w:tc>
        <w:tc>
          <w:tcPr>
            <w:tcW w:w="1372" w:type="dxa"/>
          </w:tcPr>
          <w:p w14:paraId="3580CB03" w14:textId="3443F946" w:rsidR="00F97FEA" w:rsidRDefault="00F97FEA" w:rsidP="00F97FEA">
            <w:pPr>
              <w:tabs>
                <w:tab w:val="left" w:pos="551"/>
              </w:tabs>
              <w:rPr>
                <w:rFonts w:eastAsia="Yu Mincho"/>
                <w:lang w:val="en-US" w:eastAsia="ja-JP"/>
              </w:rPr>
            </w:pPr>
            <w:r>
              <w:rPr>
                <w:rFonts w:eastAsiaTheme="minorEastAsia"/>
                <w:lang w:val="en-US" w:eastAsia="zh-CN"/>
              </w:rPr>
              <w:t>Y</w:t>
            </w:r>
          </w:p>
        </w:tc>
        <w:tc>
          <w:tcPr>
            <w:tcW w:w="6780" w:type="dxa"/>
          </w:tcPr>
          <w:p w14:paraId="28F913B9" w14:textId="650BEEA3" w:rsidR="00F97FEA" w:rsidRDefault="00F97FEA" w:rsidP="00F97FE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736BEE" w14:paraId="19B219C9" w14:textId="77777777" w:rsidTr="00736BEE">
        <w:tc>
          <w:tcPr>
            <w:tcW w:w="1479" w:type="dxa"/>
          </w:tcPr>
          <w:p w14:paraId="251A67E4" w14:textId="77777777" w:rsidR="00736BEE" w:rsidRPr="00DA7C9F" w:rsidRDefault="00736BEE" w:rsidP="00AE6BE2">
            <w:pPr>
              <w:rPr>
                <w:rFonts w:eastAsiaTheme="minorEastAsia"/>
                <w:lang w:eastAsia="zh-CN"/>
              </w:rPr>
            </w:pPr>
            <w:r>
              <w:rPr>
                <w:rFonts w:eastAsiaTheme="minorEastAsia"/>
                <w:lang w:eastAsia="zh-CN"/>
              </w:rPr>
              <w:t>Huawei</w:t>
            </w:r>
          </w:p>
        </w:tc>
        <w:tc>
          <w:tcPr>
            <w:tcW w:w="1372" w:type="dxa"/>
          </w:tcPr>
          <w:p w14:paraId="01105C0A" w14:textId="77777777" w:rsidR="00736BEE" w:rsidRDefault="00736BEE" w:rsidP="00AE6BE2">
            <w:pPr>
              <w:tabs>
                <w:tab w:val="left" w:pos="551"/>
              </w:tabs>
              <w:rPr>
                <w:rFonts w:eastAsiaTheme="minorEastAsia"/>
                <w:lang w:val="en-US" w:eastAsia="zh-CN"/>
              </w:rPr>
            </w:pPr>
            <w:r>
              <w:rPr>
                <w:rFonts w:eastAsiaTheme="minorEastAsia"/>
                <w:lang w:val="en-US" w:eastAsia="zh-CN"/>
              </w:rPr>
              <w:t>Y</w:t>
            </w:r>
          </w:p>
        </w:tc>
        <w:tc>
          <w:tcPr>
            <w:tcW w:w="6780" w:type="dxa"/>
          </w:tcPr>
          <w:p w14:paraId="6BA7A6AD" w14:textId="77777777" w:rsidR="00736BEE" w:rsidRDefault="00736BEE" w:rsidP="00AE6BE2">
            <w:pPr>
              <w:rPr>
                <w:rFonts w:eastAsiaTheme="minorEastAsia"/>
                <w:lang w:val="en-US" w:eastAsia="zh-CN"/>
              </w:rPr>
            </w:pPr>
          </w:p>
        </w:tc>
      </w:tr>
    </w:tbl>
    <w:p w14:paraId="02060307" w14:textId="77777777" w:rsidR="00C86D76" w:rsidRDefault="00C86D76" w:rsidP="00C86D76">
      <w:pPr>
        <w:rPr>
          <w:lang w:val="en-US"/>
        </w:rPr>
      </w:pPr>
    </w:p>
    <w:p w14:paraId="76E398B4" w14:textId="33AFF8D2" w:rsidR="0002573D" w:rsidRDefault="00197D35" w:rsidP="0002573D">
      <w:pPr>
        <w:pStyle w:val="1"/>
        <w:numPr>
          <w:ilvl w:val="0"/>
          <w:numId w:val="0"/>
        </w:numPr>
        <w:ind w:left="1134" w:hanging="1134"/>
        <w:rPr>
          <w:lang w:val="en-US"/>
        </w:rPr>
      </w:pPr>
      <w:r>
        <w:rPr>
          <w:lang w:val="en-US"/>
        </w:rPr>
        <w:lastRenderedPageBreak/>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1" w:history="1">
        <w:r w:rsidRPr="00025ED0">
          <w:rPr>
            <w:rStyle w:val="af3"/>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af6"/>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af6"/>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af6"/>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2" w:history="1">
        <w:r>
          <w:rPr>
            <w:rStyle w:val="af3"/>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af6"/>
        <w:numPr>
          <w:ilvl w:val="0"/>
          <w:numId w:val="30"/>
        </w:numPr>
        <w:rPr>
          <w:sz w:val="20"/>
          <w:szCs w:val="20"/>
          <w:lang w:val="en-US"/>
        </w:rPr>
      </w:pPr>
      <w:r w:rsidRPr="002B71FC">
        <w:rPr>
          <w:sz w:val="20"/>
          <w:szCs w:val="20"/>
          <w:lang w:val="en-US"/>
        </w:rPr>
        <w:t>Contribution [</w:t>
      </w:r>
      <w:hyperlink r:id="rId33" w:history="1">
        <w:r w:rsidRPr="002B71FC">
          <w:rPr>
            <w:rStyle w:val="af3"/>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af0"/>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af6"/>
        <w:rPr>
          <w:rFonts w:ascii="Times New Roman" w:hAnsi="Times New Roman" w:cs="Times New Roman"/>
          <w:sz w:val="20"/>
          <w:szCs w:val="20"/>
          <w:lang w:val="en-US"/>
        </w:rPr>
      </w:pPr>
    </w:p>
    <w:p w14:paraId="4FC350B2" w14:textId="35360BEB" w:rsidR="00D61E99" w:rsidRPr="002B71FC" w:rsidRDefault="00AA1BF4" w:rsidP="002B71FC">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4" w:history="1">
        <w:r w:rsidR="00D61E99" w:rsidRPr="002B71FC">
          <w:rPr>
            <w:rStyle w:val="af3"/>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r>
              <w:rPr>
                <w:rFonts w:eastAsiaTheme="minorEastAsia"/>
                <w:lang w:val="en-US" w:eastAsia="zh-CN"/>
              </w:rPr>
              <w:t>Sequans</w:t>
            </w:r>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r w:rsidR="003B5AE7" w14:paraId="201D7200" w14:textId="77777777" w:rsidTr="007C1B14">
        <w:tc>
          <w:tcPr>
            <w:tcW w:w="1479" w:type="dxa"/>
          </w:tcPr>
          <w:p w14:paraId="0BE639C4" w14:textId="7FC08F87"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42D877" w14:textId="194F1B71"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17712EB" w14:textId="0ADC7906" w:rsidR="003B5AE7" w:rsidRDefault="003B5AE7" w:rsidP="003B5AE7">
            <w:pPr>
              <w:rPr>
                <w:rFonts w:eastAsiaTheme="minorEastAsia"/>
                <w:lang w:val="en-US" w:eastAsia="zh-CN"/>
              </w:rPr>
            </w:pPr>
            <w:r>
              <w:rPr>
                <w:rFonts w:eastAsia="Yu Mincho"/>
                <w:lang w:val="en-US" w:eastAsia="ja-JP"/>
              </w:rPr>
              <w:t>We are fine to discuss with high priority. The later CR [6] seems simpler and clear enough.</w:t>
            </w:r>
          </w:p>
        </w:tc>
      </w:tr>
      <w:tr w:rsidR="00EC33D2" w14:paraId="6A56CF12" w14:textId="77777777" w:rsidTr="007C1B14">
        <w:tc>
          <w:tcPr>
            <w:tcW w:w="1479" w:type="dxa"/>
          </w:tcPr>
          <w:p w14:paraId="625F30E2" w14:textId="740D5BCB" w:rsidR="00EC33D2" w:rsidRDefault="00EC33D2" w:rsidP="00EC33D2">
            <w:pPr>
              <w:rPr>
                <w:rFonts w:eastAsia="Yu Mincho"/>
                <w:lang w:val="en-US" w:eastAsia="ja-JP"/>
              </w:rPr>
            </w:pPr>
            <w:r>
              <w:rPr>
                <w:rFonts w:eastAsiaTheme="minorEastAsia"/>
                <w:lang w:val="en-US" w:eastAsia="zh-CN"/>
              </w:rPr>
              <w:lastRenderedPageBreak/>
              <w:t>OPPO</w:t>
            </w:r>
          </w:p>
        </w:tc>
        <w:tc>
          <w:tcPr>
            <w:tcW w:w="1372" w:type="dxa"/>
          </w:tcPr>
          <w:p w14:paraId="78E334FA" w14:textId="3F876BF7" w:rsidR="00EC33D2" w:rsidRDefault="00EC33D2" w:rsidP="00EC33D2">
            <w:pPr>
              <w:tabs>
                <w:tab w:val="left" w:pos="551"/>
              </w:tabs>
              <w:rPr>
                <w:rFonts w:eastAsia="Yu Mincho"/>
                <w:lang w:val="en-US" w:eastAsia="ja-JP"/>
              </w:rPr>
            </w:pPr>
            <w:r>
              <w:rPr>
                <w:rFonts w:eastAsiaTheme="minorEastAsia"/>
                <w:lang w:val="en-US" w:eastAsia="zh-CN"/>
              </w:rPr>
              <w:t>High</w:t>
            </w:r>
          </w:p>
        </w:tc>
        <w:tc>
          <w:tcPr>
            <w:tcW w:w="6780" w:type="dxa"/>
          </w:tcPr>
          <w:p w14:paraId="3F7443B8" w14:textId="442ADCEA" w:rsidR="00EC33D2" w:rsidRDefault="00EC33D2" w:rsidP="00EC33D2">
            <w:pPr>
              <w:tabs>
                <w:tab w:val="left" w:pos="2187"/>
              </w:tabs>
              <w:jc w:val="left"/>
              <w:rPr>
                <w:rFonts w:eastAsia="Yu Mincho"/>
                <w:lang w:val="en-US" w:eastAsia="ja-JP"/>
              </w:rPr>
            </w:pPr>
            <w:r>
              <w:rPr>
                <w:rFonts w:eastAsia="Yu Mincho"/>
                <w:lang w:val="en-US" w:eastAsia="ja-JP"/>
              </w:rPr>
              <w:t>We can discuss the detail.</w:t>
            </w:r>
          </w:p>
        </w:tc>
      </w:tr>
      <w:tr w:rsidR="00774BD5" w14:paraId="1473610B" w14:textId="77777777" w:rsidTr="007C1B14">
        <w:tc>
          <w:tcPr>
            <w:tcW w:w="1479" w:type="dxa"/>
          </w:tcPr>
          <w:p w14:paraId="03FA6E74" w14:textId="6229D94B" w:rsidR="00774BD5" w:rsidRDefault="00774BD5" w:rsidP="00774BD5">
            <w:pPr>
              <w:rPr>
                <w:rFonts w:eastAsiaTheme="minorEastAsia"/>
                <w:lang w:val="en-US" w:eastAsia="zh-CN"/>
              </w:rPr>
            </w:pPr>
            <w:r>
              <w:rPr>
                <w:rFonts w:eastAsiaTheme="minorEastAsia"/>
                <w:lang w:val="en-US" w:eastAsia="zh-CN"/>
              </w:rPr>
              <w:t>Intel</w:t>
            </w:r>
          </w:p>
        </w:tc>
        <w:tc>
          <w:tcPr>
            <w:tcW w:w="1372" w:type="dxa"/>
          </w:tcPr>
          <w:p w14:paraId="396C1056" w14:textId="7A820170" w:rsidR="00774BD5" w:rsidRDefault="00774BD5" w:rsidP="00774BD5">
            <w:pPr>
              <w:tabs>
                <w:tab w:val="left" w:pos="551"/>
              </w:tabs>
              <w:rPr>
                <w:rFonts w:eastAsiaTheme="minorEastAsia"/>
                <w:lang w:val="en-US" w:eastAsia="zh-CN"/>
              </w:rPr>
            </w:pPr>
            <w:r>
              <w:rPr>
                <w:rFonts w:eastAsiaTheme="minorEastAsia"/>
                <w:lang w:val="en-US" w:eastAsia="zh-CN"/>
              </w:rPr>
              <w:t>High</w:t>
            </w:r>
          </w:p>
        </w:tc>
        <w:tc>
          <w:tcPr>
            <w:tcW w:w="6780" w:type="dxa"/>
          </w:tcPr>
          <w:p w14:paraId="01BB95ED" w14:textId="687E14CE" w:rsidR="00774BD5" w:rsidRDefault="00774BD5" w:rsidP="00774BD5">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736BEE" w14:paraId="04CE7898" w14:textId="77777777" w:rsidTr="00736BEE">
        <w:tc>
          <w:tcPr>
            <w:tcW w:w="1479" w:type="dxa"/>
          </w:tcPr>
          <w:p w14:paraId="67AB5680"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33224E35" w14:textId="77777777" w:rsidR="00736BEE" w:rsidRDefault="00736BEE" w:rsidP="00AE6BE2">
            <w:pPr>
              <w:tabs>
                <w:tab w:val="left" w:pos="551"/>
              </w:tabs>
              <w:rPr>
                <w:rFonts w:eastAsiaTheme="minorEastAsia"/>
                <w:lang w:val="en-US" w:eastAsia="zh-CN"/>
              </w:rPr>
            </w:pPr>
          </w:p>
        </w:tc>
        <w:tc>
          <w:tcPr>
            <w:tcW w:w="6780" w:type="dxa"/>
          </w:tcPr>
          <w:p w14:paraId="461F1BB3" w14:textId="77777777" w:rsidR="00736BEE" w:rsidRDefault="00736BEE" w:rsidP="00AE6BE2">
            <w:pPr>
              <w:rPr>
                <w:rFonts w:eastAsiaTheme="minorEastAsia"/>
                <w:lang w:val="en-US" w:eastAsia="zh-CN"/>
              </w:rPr>
            </w:pPr>
            <w:r>
              <w:rPr>
                <w:rFonts w:eastAsiaTheme="minorEastAsia"/>
                <w:lang w:val="en-US" w:eastAsia="zh-CN"/>
              </w:rPr>
              <w:t>This again tends to be clearer that having more NCD-SSB specific texts just cause more issues.</w:t>
            </w:r>
          </w:p>
          <w:p w14:paraId="327670B4" w14:textId="77777777" w:rsidR="00736BEE" w:rsidRDefault="00736BEE" w:rsidP="00AE6BE2">
            <w:pPr>
              <w:rPr>
                <w:rFonts w:eastAsiaTheme="minorEastAsia"/>
                <w:lang w:val="en-US" w:eastAsia="zh-CN"/>
              </w:rPr>
            </w:pPr>
            <w:r>
              <w:rPr>
                <w:rFonts w:eastAsiaTheme="minorEastAsia"/>
                <w:lang w:val="en-US" w:eastAsia="zh-CN"/>
              </w:rPr>
              <w:t>If a change is pursued, change in [6]. Other removing explicitly NCD-SSB could be simpler.</w:t>
            </w:r>
          </w:p>
        </w:tc>
      </w:tr>
    </w:tbl>
    <w:p w14:paraId="7445B8B0" w14:textId="77777777" w:rsidR="0087799E" w:rsidRDefault="0087799E" w:rsidP="0087799E">
      <w:pPr>
        <w:rPr>
          <w:lang w:val="en-US"/>
        </w:rPr>
      </w:pPr>
    </w:p>
    <w:p w14:paraId="46158379" w14:textId="74379850" w:rsidR="00434649" w:rsidRDefault="00197D35" w:rsidP="00434649">
      <w:pPr>
        <w:pStyle w:val="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5" w:history="1">
        <w:r w:rsidRPr="00025ED0">
          <w:rPr>
            <w:rStyle w:val="af3"/>
            <w:lang w:val="en-US"/>
          </w:rPr>
          <w:t>5</w:t>
        </w:r>
      </w:hyperlink>
      <w:r>
        <w:rPr>
          <w:lang w:val="en-US"/>
        </w:rPr>
        <w:t>] which clarifies these NCD-SSB collision cases:</w:t>
      </w:r>
    </w:p>
    <w:p w14:paraId="6663EEE1" w14:textId="77777777" w:rsidR="00041BBE" w:rsidRPr="000B630F" w:rsidRDefault="00041BBE" w:rsidP="00041BBE">
      <w:pPr>
        <w:pStyle w:val="af6"/>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af6"/>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af6"/>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6" w:history="1">
        <w:r w:rsidR="001B1116">
          <w:rPr>
            <w:rStyle w:val="af3"/>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af6"/>
        <w:numPr>
          <w:ilvl w:val="0"/>
          <w:numId w:val="29"/>
        </w:numPr>
        <w:rPr>
          <w:sz w:val="20"/>
          <w:szCs w:val="20"/>
          <w:lang w:val="en-US"/>
        </w:rPr>
      </w:pPr>
      <w:r w:rsidRPr="001B1116">
        <w:rPr>
          <w:sz w:val="20"/>
          <w:szCs w:val="20"/>
          <w:lang w:val="en-US"/>
        </w:rPr>
        <w:t>Contribution [</w:t>
      </w:r>
      <w:hyperlink r:id="rId37" w:history="1">
        <w:r w:rsidRPr="001B1116">
          <w:rPr>
            <w:rStyle w:val="af3"/>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8" w:history="1">
        <w:r w:rsidR="001B1116" w:rsidRPr="001B1116">
          <w:rPr>
            <w:rStyle w:val="af3"/>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af6"/>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9" w:history="1">
        <w:r>
          <w:rPr>
            <w:rStyle w:val="af3"/>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af6"/>
        <w:numPr>
          <w:ilvl w:val="0"/>
          <w:numId w:val="29"/>
        </w:numPr>
        <w:rPr>
          <w:sz w:val="20"/>
          <w:szCs w:val="22"/>
          <w:lang w:val="en-US"/>
        </w:rPr>
      </w:pPr>
      <w:r w:rsidRPr="0014510D">
        <w:rPr>
          <w:sz w:val="20"/>
          <w:szCs w:val="22"/>
          <w:lang w:val="en-US"/>
        </w:rPr>
        <w:t>Contribution [</w:t>
      </w:r>
      <w:hyperlink r:id="rId40" w:history="1">
        <w:r w:rsidRPr="0014510D">
          <w:rPr>
            <w:rStyle w:val="af3"/>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af6"/>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r w:rsidRPr="0014510D">
        <w:rPr>
          <w:i/>
          <w:iCs/>
          <w:sz w:val="20"/>
          <w:szCs w:val="20"/>
          <w:lang w:val="en-US"/>
        </w:rPr>
        <w:t>tdd-UL-DL-ConfigurationCommon</w:t>
      </w:r>
      <w:r w:rsidRPr="0014510D">
        <w:rPr>
          <w:sz w:val="20"/>
          <w:szCs w:val="20"/>
          <w:lang w:val="en-US"/>
        </w:rPr>
        <w:t xml:space="preserve">, or </w:t>
      </w:r>
      <w:r w:rsidRPr="0014510D">
        <w:rPr>
          <w:i/>
          <w:iCs/>
          <w:sz w:val="20"/>
          <w:szCs w:val="20"/>
          <w:lang w:val="en-US"/>
        </w:rPr>
        <w:t>tdd-UL-DL-ConfigurationDedicated</w:t>
      </w:r>
      <w:r w:rsidRPr="0014510D">
        <w:rPr>
          <w:sz w:val="20"/>
          <w:szCs w:val="20"/>
          <w:lang w:val="en-US"/>
        </w:rPr>
        <w:t>, when provided to the UE.</w:t>
      </w:r>
    </w:p>
    <w:p w14:paraId="527D87F1" w14:textId="77777777" w:rsidR="00D61E99" w:rsidRPr="0014510D" w:rsidRDefault="00D61E99" w:rsidP="00D61E99">
      <w:pPr>
        <w:pStyle w:val="af6"/>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af6"/>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af6"/>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r w:rsidRPr="0014510D">
        <w:rPr>
          <w:i/>
          <w:iCs/>
          <w:sz w:val="20"/>
          <w:szCs w:val="20"/>
          <w:lang w:val="en-US"/>
        </w:rPr>
        <w:t>Ngap</w:t>
      </w:r>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af6"/>
        <w:numPr>
          <w:ilvl w:val="2"/>
          <w:numId w:val="29"/>
        </w:numPr>
        <w:rPr>
          <w:sz w:val="20"/>
          <w:szCs w:val="20"/>
          <w:lang w:val="en-US"/>
        </w:rPr>
      </w:pPr>
      <w:r w:rsidRPr="0014510D">
        <w:rPr>
          <w:sz w:val="20"/>
          <w:szCs w:val="20"/>
          <w:lang w:val="en-US"/>
        </w:rPr>
        <w:t xml:space="preserve">the valid PRACH occasion(s) and the definition of </w:t>
      </w:r>
      <w:r w:rsidRPr="0014510D">
        <w:rPr>
          <w:i/>
          <w:iCs/>
          <w:sz w:val="20"/>
          <w:szCs w:val="20"/>
          <w:lang w:val="en-US"/>
        </w:rPr>
        <w:t>Ngap</w:t>
      </w:r>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r w:rsidRPr="0014510D">
              <w:rPr>
                <w:i/>
                <w:iCs/>
                <w:lang w:val="en-US"/>
              </w:rPr>
              <w:t>Ngap</w:t>
            </w:r>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r w:rsidR="003B5AE7" w14:paraId="67F41CAE" w14:textId="77777777" w:rsidTr="004D6F54">
        <w:tc>
          <w:tcPr>
            <w:tcW w:w="1479" w:type="dxa"/>
          </w:tcPr>
          <w:p w14:paraId="632E6FCF" w14:textId="0D2ED040"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8455B5" w14:textId="57F7D960"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AD8BDBE" w14:textId="5A5B2592" w:rsidR="003B5AE7" w:rsidRDefault="003B5AE7" w:rsidP="003B5AE7">
            <w:pPr>
              <w:rPr>
                <w:rFonts w:eastAsiaTheme="minorEastAsia"/>
                <w:lang w:val="en-US" w:eastAsia="zh-CN"/>
              </w:rPr>
            </w:pPr>
            <w:r>
              <w:rPr>
                <w:rFonts w:eastAsia="Yu Mincho"/>
                <w:lang w:val="en-US" w:eastAsia="ja-JP"/>
              </w:rPr>
              <w:t>Agree with vivo and MediaTek and we are fine to discuss it.</w:t>
            </w:r>
          </w:p>
        </w:tc>
      </w:tr>
      <w:tr w:rsidR="00EC33D2" w14:paraId="33C255E9" w14:textId="77777777" w:rsidTr="004D6F54">
        <w:tc>
          <w:tcPr>
            <w:tcW w:w="1479" w:type="dxa"/>
          </w:tcPr>
          <w:p w14:paraId="24B7F916" w14:textId="142C7B72" w:rsidR="00EC33D2" w:rsidRDefault="00EC33D2" w:rsidP="00EC33D2">
            <w:pPr>
              <w:rPr>
                <w:rFonts w:eastAsia="Yu Mincho"/>
                <w:lang w:val="en-US" w:eastAsia="ja-JP"/>
              </w:rPr>
            </w:pPr>
            <w:r>
              <w:rPr>
                <w:rFonts w:eastAsiaTheme="minorEastAsia"/>
                <w:lang w:val="en-US" w:eastAsia="zh-CN"/>
              </w:rPr>
              <w:t>OPPO</w:t>
            </w:r>
          </w:p>
        </w:tc>
        <w:tc>
          <w:tcPr>
            <w:tcW w:w="1372" w:type="dxa"/>
          </w:tcPr>
          <w:p w14:paraId="40DB7AC3" w14:textId="0988921E" w:rsidR="00EC33D2" w:rsidRDefault="00EC33D2" w:rsidP="00EC33D2">
            <w:pPr>
              <w:tabs>
                <w:tab w:val="left" w:pos="551"/>
              </w:tabs>
              <w:rPr>
                <w:rFonts w:eastAsia="Yu Mincho"/>
                <w:lang w:val="en-US" w:eastAsia="ja-JP"/>
              </w:rPr>
            </w:pPr>
            <w:r>
              <w:rPr>
                <w:rFonts w:eastAsiaTheme="minorEastAsia"/>
                <w:lang w:val="en-US" w:eastAsia="zh-CN"/>
              </w:rPr>
              <w:t>High</w:t>
            </w:r>
          </w:p>
        </w:tc>
        <w:tc>
          <w:tcPr>
            <w:tcW w:w="6780" w:type="dxa"/>
          </w:tcPr>
          <w:p w14:paraId="3F016667" w14:textId="77777777" w:rsidR="00EC33D2" w:rsidRDefault="00EC33D2" w:rsidP="00EC33D2">
            <w:pPr>
              <w:rPr>
                <w:rFonts w:eastAsia="Yu Mincho"/>
                <w:lang w:val="en-US" w:eastAsia="ja-JP"/>
              </w:rPr>
            </w:pPr>
          </w:p>
        </w:tc>
      </w:tr>
      <w:tr w:rsidR="00F2032B" w14:paraId="0ACF7B26" w14:textId="77777777" w:rsidTr="004D6F54">
        <w:tc>
          <w:tcPr>
            <w:tcW w:w="1479" w:type="dxa"/>
          </w:tcPr>
          <w:p w14:paraId="4D8ABF1C" w14:textId="4853A81E" w:rsidR="00F2032B" w:rsidRDefault="00F2032B" w:rsidP="00F2032B">
            <w:pPr>
              <w:rPr>
                <w:rFonts w:eastAsiaTheme="minorEastAsia"/>
                <w:lang w:val="en-US" w:eastAsia="zh-CN"/>
              </w:rPr>
            </w:pPr>
            <w:r>
              <w:rPr>
                <w:rFonts w:eastAsiaTheme="minorEastAsia"/>
                <w:lang w:val="en-US" w:eastAsia="zh-CN"/>
              </w:rPr>
              <w:t>Intel</w:t>
            </w:r>
          </w:p>
        </w:tc>
        <w:tc>
          <w:tcPr>
            <w:tcW w:w="1372" w:type="dxa"/>
          </w:tcPr>
          <w:p w14:paraId="5ED27E25" w14:textId="4C657079" w:rsidR="00F2032B" w:rsidRDefault="00F2032B" w:rsidP="00F2032B">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4C3E3DA3" w14:textId="6A98A92C" w:rsidR="00F2032B" w:rsidRDefault="00F2032B" w:rsidP="00F2032B">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736BEE" w14:paraId="257E71EE" w14:textId="77777777" w:rsidTr="00736BEE">
        <w:tc>
          <w:tcPr>
            <w:tcW w:w="1479" w:type="dxa"/>
          </w:tcPr>
          <w:p w14:paraId="4C54ED2B"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711B62CF" w14:textId="77777777" w:rsidR="00736BEE" w:rsidRDefault="00736BEE" w:rsidP="00AE6BE2">
            <w:pPr>
              <w:tabs>
                <w:tab w:val="left" w:pos="551"/>
              </w:tabs>
              <w:rPr>
                <w:rFonts w:eastAsiaTheme="minorEastAsia"/>
                <w:lang w:val="en-US" w:eastAsia="zh-CN"/>
              </w:rPr>
            </w:pPr>
          </w:p>
        </w:tc>
        <w:tc>
          <w:tcPr>
            <w:tcW w:w="6780" w:type="dxa"/>
          </w:tcPr>
          <w:p w14:paraId="42AA9762" w14:textId="77777777" w:rsidR="00736BEE" w:rsidRDefault="00736BEE" w:rsidP="00AE6BE2">
            <w:pPr>
              <w:rPr>
                <w:rFonts w:eastAsiaTheme="minorEastAsia"/>
                <w:lang w:val="en-US" w:eastAsia="zh-CN"/>
              </w:rPr>
            </w:pPr>
            <w:r>
              <w:rPr>
                <w:rFonts w:eastAsiaTheme="minorEastAsia"/>
                <w:lang w:val="en-US" w:eastAsia="zh-CN"/>
              </w:rPr>
              <w:t>If we just consider NCD-SSB as an SSB, the current SSB vs RO collisions works we think.</w:t>
            </w:r>
          </w:p>
        </w:tc>
      </w:tr>
    </w:tbl>
    <w:p w14:paraId="23B99596" w14:textId="77777777" w:rsidR="00112EE4" w:rsidRDefault="00112EE4" w:rsidP="00112EE4">
      <w:pPr>
        <w:rPr>
          <w:lang w:val="en-US"/>
        </w:rPr>
      </w:pPr>
    </w:p>
    <w:p w14:paraId="0881A9D4" w14:textId="76A986CB" w:rsidR="006F6D1F" w:rsidRDefault="00197D35" w:rsidP="006F6D1F">
      <w:pPr>
        <w:pStyle w:val="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1" w:history="1">
        <w:r>
          <w:rPr>
            <w:rStyle w:val="af3"/>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af6"/>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2" w:history="1">
        <w:r w:rsidRPr="005F65D2">
          <w:rPr>
            <w:rStyle w:val="af3"/>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3" w:history="1">
        <w:r w:rsidRPr="005F65D2">
          <w:rPr>
            <w:rStyle w:val="af3"/>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af6"/>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4" w:history="1">
        <w:r w:rsidR="00A11F06" w:rsidRPr="005F65D2">
          <w:rPr>
            <w:rStyle w:val="af3"/>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af6"/>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5" w:history="1">
        <w:r w:rsidR="00A11F06" w:rsidRPr="005F65D2">
          <w:rPr>
            <w:rStyle w:val="af3"/>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6" w:history="1">
        <w:r w:rsidR="008B200C" w:rsidRPr="005F65D2">
          <w:rPr>
            <w:rStyle w:val="af3"/>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r>
              <w:rPr>
                <w:rFonts w:eastAsiaTheme="minorEastAsia"/>
                <w:lang w:val="en-US" w:eastAsia="zh-CN"/>
              </w:rPr>
              <w:t xml:space="preserve">Sequans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r w:rsidR="003B5AE7" w14:paraId="4C2819FB" w14:textId="77777777" w:rsidTr="00011131">
        <w:tc>
          <w:tcPr>
            <w:tcW w:w="1479" w:type="dxa"/>
          </w:tcPr>
          <w:p w14:paraId="1FB316B4" w14:textId="17954C1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7AB548" w14:textId="55940AC8"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2896658" w14:textId="2B6E75FF" w:rsidR="003B5AE7" w:rsidRDefault="003B5AE7" w:rsidP="003B5AE7">
            <w:pPr>
              <w:rPr>
                <w:rFonts w:eastAsiaTheme="minorEastAsia"/>
                <w:lang w:val="en-US" w:eastAsia="zh-CN"/>
              </w:rPr>
            </w:pPr>
            <w:r>
              <w:rPr>
                <w:rFonts w:eastAsia="Yu Mincho"/>
                <w:lang w:eastAsia="ja-JP"/>
              </w:rPr>
              <w:t>The same handling for PUSCH repetition type-A can be applied to TBoMS.</w:t>
            </w:r>
          </w:p>
        </w:tc>
      </w:tr>
      <w:tr w:rsidR="00EC33D2" w14:paraId="393DCD66" w14:textId="77777777" w:rsidTr="00EC33D2">
        <w:tc>
          <w:tcPr>
            <w:tcW w:w="1479" w:type="dxa"/>
          </w:tcPr>
          <w:p w14:paraId="3B62B392" w14:textId="77777777" w:rsidR="00EC33D2" w:rsidRDefault="00EC33D2" w:rsidP="00082EE2">
            <w:pPr>
              <w:rPr>
                <w:rFonts w:eastAsiaTheme="minorEastAsia"/>
                <w:lang w:val="en-US" w:eastAsia="zh-CN"/>
              </w:rPr>
            </w:pPr>
            <w:r>
              <w:rPr>
                <w:rFonts w:eastAsiaTheme="minorEastAsia"/>
                <w:lang w:val="en-US" w:eastAsia="zh-CN"/>
              </w:rPr>
              <w:lastRenderedPageBreak/>
              <w:t>OPPO</w:t>
            </w:r>
          </w:p>
        </w:tc>
        <w:tc>
          <w:tcPr>
            <w:tcW w:w="1372" w:type="dxa"/>
          </w:tcPr>
          <w:p w14:paraId="548FCA32" w14:textId="322E912B" w:rsidR="00EC33D2" w:rsidRDefault="00EC33D2"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2B4CB80E" w14:textId="77777777" w:rsidR="00EC33D2" w:rsidRDefault="00EC33D2" w:rsidP="00082EE2">
            <w:pPr>
              <w:rPr>
                <w:rFonts w:eastAsiaTheme="minorEastAsia"/>
                <w:lang w:eastAsia="zh-CN"/>
              </w:rPr>
            </w:pPr>
          </w:p>
        </w:tc>
      </w:tr>
      <w:tr w:rsidR="00542782" w14:paraId="7F2F3B95" w14:textId="77777777" w:rsidTr="00EC33D2">
        <w:tc>
          <w:tcPr>
            <w:tcW w:w="1479" w:type="dxa"/>
          </w:tcPr>
          <w:p w14:paraId="6BEEBEF3" w14:textId="603AED50" w:rsidR="00542782" w:rsidRDefault="00542782" w:rsidP="00542782">
            <w:pPr>
              <w:rPr>
                <w:rFonts w:eastAsiaTheme="minorEastAsia"/>
                <w:lang w:val="en-US" w:eastAsia="zh-CN"/>
              </w:rPr>
            </w:pPr>
            <w:r>
              <w:rPr>
                <w:rFonts w:eastAsiaTheme="minorEastAsia"/>
                <w:lang w:val="en-US" w:eastAsia="zh-CN"/>
              </w:rPr>
              <w:t>Intel</w:t>
            </w:r>
          </w:p>
        </w:tc>
        <w:tc>
          <w:tcPr>
            <w:tcW w:w="1372" w:type="dxa"/>
          </w:tcPr>
          <w:p w14:paraId="41206CF5" w14:textId="4FAEF0A6" w:rsidR="00542782" w:rsidRDefault="00542782" w:rsidP="00542782">
            <w:pPr>
              <w:tabs>
                <w:tab w:val="left" w:pos="551"/>
              </w:tabs>
              <w:rPr>
                <w:rFonts w:eastAsiaTheme="minorEastAsia"/>
                <w:lang w:val="en-US" w:eastAsia="zh-CN"/>
              </w:rPr>
            </w:pPr>
            <w:r>
              <w:rPr>
                <w:rFonts w:eastAsiaTheme="minorEastAsia"/>
                <w:lang w:val="en-US" w:eastAsia="zh-CN"/>
              </w:rPr>
              <w:t>High</w:t>
            </w:r>
          </w:p>
        </w:tc>
        <w:tc>
          <w:tcPr>
            <w:tcW w:w="6780" w:type="dxa"/>
          </w:tcPr>
          <w:p w14:paraId="1400D670" w14:textId="77777777" w:rsidR="00542782" w:rsidRDefault="00542782" w:rsidP="00542782">
            <w:pPr>
              <w:rPr>
                <w:rFonts w:eastAsiaTheme="minorEastAsia"/>
                <w:lang w:eastAsia="zh-CN"/>
              </w:rPr>
            </w:pPr>
          </w:p>
        </w:tc>
      </w:tr>
      <w:tr w:rsidR="00736BEE" w14:paraId="08B3FD95" w14:textId="77777777" w:rsidTr="00736BEE">
        <w:tc>
          <w:tcPr>
            <w:tcW w:w="1479" w:type="dxa"/>
          </w:tcPr>
          <w:p w14:paraId="4F5F1349"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0D73B735" w14:textId="77777777" w:rsidR="00736BEE" w:rsidRDefault="00736BEE" w:rsidP="00AE6BE2">
            <w:pPr>
              <w:tabs>
                <w:tab w:val="left" w:pos="551"/>
              </w:tabs>
              <w:rPr>
                <w:rFonts w:eastAsiaTheme="minorEastAsia"/>
                <w:lang w:val="en-US" w:eastAsia="zh-CN"/>
              </w:rPr>
            </w:pPr>
          </w:p>
        </w:tc>
        <w:tc>
          <w:tcPr>
            <w:tcW w:w="6780" w:type="dxa"/>
          </w:tcPr>
          <w:p w14:paraId="2B481E02" w14:textId="77777777" w:rsidR="00736BEE" w:rsidRDefault="00736BEE" w:rsidP="00AE6BE2">
            <w:pPr>
              <w:rPr>
                <w:rFonts w:eastAsiaTheme="minorEastAsia"/>
                <w:lang w:val="en-US" w:eastAsia="zh-CN"/>
              </w:rPr>
            </w:pPr>
            <w:r>
              <w:rPr>
                <w:rFonts w:eastAsiaTheme="minorEastAsia"/>
                <w:lang w:val="en-US" w:eastAsia="zh-CN"/>
              </w:rPr>
              <w:t>Ok to resolve.</w:t>
            </w:r>
          </w:p>
        </w:tc>
      </w:tr>
    </w:tbl>
    <w:p w14:paraId="2A90274B" w14:textId="77777777" w:rsidR="006F6D1F" w:rsidRDefault="006F6D1F" w:rsidP="006F6D1F">
      <w:pPr>
        <w:rPr>
          <w:lang w:val="en-US"/>
        </w:rPr>
      </w:pPr>
    </w:p>
    <w:p w14:paraId="77403D5D" w14:textId="2E682887" w:rsidR="006F6D1F" w:rsidRDefault="00197D35" w:rsidP="006F6D1F">
      <w:pPr>
        <w:pStyle w:val="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7" w:history="1">
        <w:r>
          <w:rPr>
            <w:rStyle w:val="af3"/>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af6"/>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8" w:history="1">
        <w:r>
          <w:rPr>
            <w:rStyle w:val="af3"/>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9" w:history="1">
        <w:r w:rsidRPr="005F65D2">
          <w:rPr>
            <w:rStyle w:val="af3"/>
            <w:sz w:val="20"/>
            <w:szCs w:val="22"/>
            <w:lang w:val="en-US"/>
          </w:rPr>
          <w:t>38.214</w:t>
        </w:r>
      </w:hyperlink>
      <w:r>
        <w:rPr>
          <w:sz w:val="20"/>
          <w:szCs w:val="22"/>
          <w:lang w:val="en-US"/>
        </w:rPr>
        <w:t xml:space="preserve"> clause 6.1.2.1.</w:t>
      </w:r>
    </w:p>
    <w:p w14:paraId="223B08A1" w14:textId="1976C1EE" w:rsidR="00826EFA" w:rsidRDefault="00826EFA" w:rsidP="00826EFA">
      <w:pPr>
        <w:pStyle w:val="af6"/>
        <w:numPr>
          <w:ilvl w:val="0"/>
          <w:numId w:val="29"/>
        </w:numPr>
        <w:rPr>
          <w:sz w:val="20"/>
          <w:szCs w:val="22"/>
          <w:lang w:val="en-US"/>
        </w:rPr>
      </w:pPr>
      <w:r w:rsidRPr="0014510D">
        <w:rPr>
          <w:sz w:val="20"/>
          <w:szCs w:val="22"/>
          <w:lang w:val="en-US"/>
        </w:rPr>
        <w:t>Contribution [</w:t>
      </w:r>
      <w:hyperlink r:id="rId50" w:history="1">
        <w:r w:rsidRPr="0014510D">
          <w:rPr>
            <w:rStyle w:val="af3"/>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1" w:history="1">
        <w:r w:rsidR="00F71D3A" w:rsidRPr="005F65D2">
          <w:rPr>
            <w:rStyle w:val="af3"/>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af6"/>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2" w:history="1">
        <w:r>
          <w:rPr>
            <w:rStyle w:val="af3"/>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r w:rsidR="003B5AE7" w14:paraId="73AC6F48" w14:textId="77777777" w:rsidTr="00011131">
        <w:tc>
          <w:tcPr>
            <w:tcW w:w="1479" w:type="dxa"/>
          </w:tcPr>
          <w:p w14:paraId="425156C3" w14:textId="77BD7CA4"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7A4CB5" w14:textId="3B63A3FA"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FDD9BBC" w14:textId="77777777" w:rsidR="003B5AE7" w:rsidRDefault="003B5AE7" w:rsidP="003B5AE7">
            <w:pPr>
              <w:rPr>
                <w:rFonts w:eastAsiaTheme="minorEastAsia"/>
                <w:lang w:val="en-US" w:eastAsia="zh-CN"/>
              </w:rPr>
            </w:pPr>
          </w:p>
        </w:tc>
      </w:tr>
      <w:tr w:rsidR="00DB6869" w14:paraId="7A077C39" w14:textId="77777777" w:rsidTr="00DB6869">
        <w:tc>
          <w:tcPr>
            <w:tcW w:w="1479" w:type="dxa"/>
          </w:tcPr>
          <w:p w14:paraId="6CC08DB0" w14:textId="77777777" w:rsidR="00DB6869" w:rsidRDefault="00DB6869" w:rsidP="00082EE2">
            <w:pPr>
              <w:rPr>
                <w:rFonts w:eastAsiaTheme="minorEastAsia"/>
                <w:lang w:val="en-US" w:eastAsia="zh-CN"/>
              </w:rPr>
            </w:pPr>
            <w:r>
              <w:rPr>
                <w:rFonts w:eastAsiaTheme="minorEastAsia" w:hint="eastAsia"/>
                <w:lang w:val="en-US" w:eastAsia="zh-CN"/>
              </w:rPr>
              <w:t>OPPO</w:t>
            </w:r>
          </w:p>
        </w:tc>
        <w:tc>
          <w:tcPr>
            <w:tcW w:w="1372" w:type="dxa"/>
          </w:tcPr>
          <w:p w14:paraId="32087D7E" w14:textId="648C8458" w:rsidR="00DB6869" w:rsidRDefault="00DB6869"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0AC31BA0" w14:textId="77777777" w:rsidR="00DB6869" w:rsidRDefault="00DB6869" w:rsidP="00082EE2">
            <w:pPr>
              <w:rPr>
                <w:rFonts w:eastAsiaTheme="minorEastAsia"/>
                <w:lang w:val="en-US" w:eastAsia="zh-CN"/>
              </w:rPr>
            </w:pPr>
          </w:p>
        </w:tc>
      </w:tr>
      <w:tr w:rsidR="00542782" w14:paraId="3D6C80FF" w14:textId="77777777" w:rsidTr="00DB6869">
        <w:tc>
          <w:tcPr>
            <w:tcW w:w="1479" w:type="dxa"/>
          </w:tcPr>
          <w:p w14:paraId="605F80BC" w14:textId="33D6D995" w:rsidR="00542782" w:rsidRDefault="00542782" w:rsidP="00542782">
            <w:pPr>
              <w:rPr>
                <w:rFonts w:eastAsiaTheme="minorEastAsia"/>
                <w:lang w:val="en-US" w:eastAsia="zh-CN"/>
              </w:rPr>
            </w:pPr>
            <w:r>
              <w:rPr>
                <w:rFonts w:eastAsiaTheme="minorEastAsia"/>
                <w:lang w:val="en-US" w:eastAsia="zh-CN"/>
              </w:rPr>
              <w:t>Intel</w:t>
            </w:r>
          </w:p>
        </w:tc>
        <w:tc>
          <w:tcPr>
            <w:tcW w:w="1372" w:type="dxa"/>
          </w:tcPr>
          <w:p w14:paraId="4ADA8503" w14:textId="5465F136" w:rsidR="00542782" w:rsidRDefault="00542782" w:rsidP="00542782">
            <w:pPr>
              <w:tabs>
                <w:tab w:val="left" w:pos="551"/>
              </w:tabs>
              <w:rPr>
                <w:rFonts w:eastAsiaTheme="minorEastAsia"/>
                <w:lang w:val="en-US" w:eastAsia="zh-CN"/>
              </w:rPr>
            </w:pPr>
            <w:r>
              <w:rPr>
                <w:rFonts w:eastAsiaTheme="minorEastAsia"/>
                <w:lang w:val="en-US" w:eastAsia="zh-CN"/>
              </w:rPr>
              <w:t>High</w:t>
            </w:r>
          </w:p>
        </w:tc>
        <w:tc>
          <w:tcPr>
            <w:tcW w:w="6780" w:type="dxa"/>
          </w:tcPr>
          <w:p w14:paraId="3C2DA054" w14:textId="77777777" w:rsidR="00542782" w:rsidRDefault="00542782" w:rsidP="00542782">
            <w:pPr>
              <w:rPr>
                <w:rFonts w:eastAsiaTheme="minorEastAsia"/>
                <w:lang w:val="en-US" w:eastAsia="zh-CN"/>
              </w:rPr>
            </w:pPr>
          </w:p>
        </w:tc>
      </w:tr>
      <w:tr w:rsidR="00736BEE" w14:paraId="1022E0C1" w14:textId="77777777" w:rsidTr="00736BEE">
        <w:tc>
          <w:tcPr>
            <w:tcW w:w="1479" w:type="dxa"/>
          </w:tcPr>
          <w:p w14:paraId="3E0943CB"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047A92EC" w14:textId="77777777" w:rsidR="00736BEE" w:rsidRDefault="00736BEE" w:rsidP="00AE6BE2">
            <w:pPr>
              <w:tabs>
                <w:tab w:val="left" w:pos="551"/>
              </w:tabs>
              <w:rPr>
                <w:rFonts w:eastAsiaTheme="minorEastAsia"/>
                <w:lang w:val="en-US" w:eastAsia="zh-CN"/>
              </w:rPr>
            </w:pPr>
          </w:p>
        </w:tc>
        <w:tc>
          <w:tcPr>
            <w:tcW w:w="6780" w:type="dxa"/>
          </w:tcPr>
          <w:p w14:paraId="6D6328D8" w14:textId="77777777" w:rsidR="00736BEE" w:rsidRDefault="00736BEE" w:rsidP="00AE6BE2">
            <w:pPr>
              <w:rPr>
                <w:rFonts w:eastAsiaTheme="minorEastAsia"/>
                <w:lang w:val="en-US" w:eastAsia="zh-CN"/>
              </w:rPr>
            </w:pPr>
            <w:r>
              <w:rPr>
                <w:rFonts w:eastAsiaTheme="minorEastAsia"/>
                <w:lang w:val="en-US" w:eastAsia="zh-CN"/>
              </w:rPr>
              <w:t>Ok to resolve.</w:t>
            </w:r>
          </w:p>
        </w:tc>
      </w:tr>
    </w:tbl>
    <w:p w14:paraId="2D8D9282" w14:textId="77777777" w:rsidR="006F6D1F" w:rsidRDefault="006F6D1F" w:rsidP="006F6D1F">
      <w:pPr>
        <w:rPr>
          <w:lang w:val="en-US"/>
        </w:rPr>
      </w:pPr>
    </w:p>
    <w:p w14:paraId="40E2151B" w14:textId="2608281D" w:rsidR="00BC071B" w:rsidRDefault="00197D35" w:rsidP="00BC071B">
      <w:pPr>
        <w:pStyle w:val="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3" w:history="1">
        <w:r>
          <w:rPr>
            <w:rStyle w:val="af1"/>
            <w:lang w:val="en-US"/>
          </w:rPr>
          <w:t>11</w:t>
        </w:r>
      </w:hyperlink>
      <w:r>
        <w:rPr>
          <w:lang w:val="en-US"/>
        </w:rPr>
        <w:t xml:space="preserve"> (section 2.2), </w:t>
      </w:r>
      <w:hyperlink r:id="rId54" w:history="1">
        <w:r w:rsidRPr="008A5B37">
          <w:rPr>
            <w:rStyle w:val="af3"/>
            <w:lang w:val="en-US"/>
          </w:rPr>
          <w:t>14</w:t>
        </w:r>
      </w:hyperlink>
      <w:r>
        <w:rPr>
          <w:lang w:val="en-US"/>
        </w:rPr>
        <w:t xml:space="preserve">] propose to clarify in </w:t>
      </w:r>
      <w:hyperlink r:id="rId55" w:history="1">
        <w:r>
          <w:rPr>
            <w:rStyle w:val="af3"/>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6" w:history="1">
        <w:r w:rsidR="0094194D" w:rsidRPr="0094194D">
          <w:rPr>
            <w:rStyle w:val="af3"/>
            <w:lang w:val="en-US"/>
          </w:rPr>
          <w:t>23</w:t>
        </w:r>
      </w:hyperlink>
      <w:r w:rsidR="0094194D">
        <w:rPr>
          <w:lang w:val="en-US"/>
        </w:rPr>
        <w:t xml:space="preserve">, </w:t>
      </w:r>
      <w:hyperlink r:id="rId57" w:history="1">
        <w:r w:rsidR="0094194D" w:rsidRPr="0094194D">
          <w:rPr>
            <w:rStyle w:val="af3"/>
            <w:lang w:val="en-US"/>
          </w:rPr>
          <w:t>24</w:t>
        </w:r>
      </w:hyperlink>
      <w:r w:rsidR="0094194D">
        <w:rPr>
          <w:lang w:val="en-US"/>
        </w:rPr>
        <w:t>].</w:t>
      </w:r>
    </w:p>
    <w:p w14:paraId="768CD405" w14:textId="219EA7AB" w:rsidR="00BC071B" w:rsidRDefault="00BC071B" w:rsidP="00BC071B">
      <w:pPr>
        <w:rPr>
          <w:b/>
          <w:bCs/>
          <w:lang w:val="en-US"/>
        </w:rPr>
      </w:pPr>
      <w:r>
        <w:rPr>
          <w:b/>
          <w:lang w:val="en-US"/>
        </w:rPr>
        <w:lastRenderedPageBreak/>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r w:rsidR="003B5AE7" w14:paraId="572F4366" w14:textId="77777777" w:rsidTr="00011131">
        <w:tc>
          <w:tcPr>
            <w:tcW w:w="1479" w:type="dxa"/>
          </w:tcPr>
          <w:p w14:paraId="45746596" w14:textId="15F3805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6A0F13" w14:textId="398E7FD0" w:rsidR="003B5AE7" w:rsidRDefault="003B5AE7" w:rsidP="003B5AE7">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08D10EBE" w14:textId="2ACA26FB" w:rsidR="003B5AE7" w:rsidRDefault="003B5AE7" w:rsidP="003B5AE7">
            <w:pPr>
              <w:rPr>
                <w:rFonts w:eastAsiaTheme="minorEastAsia"/>
                <w:lang w:val="en-US" w:eastAsia="zh-CN"/>
              </w:rPr>
            </w:pPr>
            <w:r>
              <w:rPr>
                <w:rFonts w:eastAsia="Yu Mincho"/>
                <w:lang w:val="en-US" w:eastAsia="ja-JP"/>
              </w:rPr>
              <w:t>It can be deferred until the operation for legacy UE is clarified.</w:t>
            </w:r>
          </w:p>
        </w:tc>
      </w:tr>
      <w:tr w:rsidR="00DB6869" w14:paraId="64270506" w14:textId="77777777" w:rsidTr="00DB6869">
        <w:tc>
          <w:tcPr>
            <w:tcW w:w="1479" w:type="dxa"/>
          </w:tcPr>
          <w:p w14:paraId="7827319B"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2A6EF3D"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934A83D" w14:textId="77777777" w:rsidR="00DB6869" w:rsidRDefault="00DB6869" w:rsidP="00082EE2">
            <w:pPr>
              <w:rPr>
                <w:rFonts w:eastAsiaTheme="minorEastAsia"/>
                <w:lang w:val="en-US" w:eastAsia="zh-CN"/>
              </w:rPr>
            </w:pPr>
          </w:p>
        </w:tc>
      </w:tr>
      <w:tr w:rsidR="00A030F0" w14:paraId="0958B037" w14:textId="77777777" w:rsidTr="00DB6869">
        <w:tc>
          <w:tcPr>
            <w:tcW w:w="1479" w:type="dxa"/>
          </w:tcPr>
          <w:p w14:paraId="03F3F796" w14:textId="458A2583" w:rsidR="00A030F0" w:rsidRDefault="00A030F0" w:rsidP="00A030F0">
            <w:pPr>
              <w:rPr>
                <w:rFonts w:eastAsiaTheme="minorEastAsia"/>
                <w:lang w:val="en-US" w:eastAsia="zh-CN"/>
              </w:rPr>
            </w:pPr>
            <w:r>
              <w:rPr>
                <w:rFonts w:eastAsiaTheme="minorEastAsia"/>
                <w:lang w:val="en-US" w:eastAsia="zh-CN"/>
              </w:rPr>
              <w:t>Intel</w:t>
            </w:r>
          </w:p>
        </w:tc>
        <w:tc>
          <w:tcPr>
            <w:tcW w:w="1372" w:type="dxa"/>
          </w:tcPr>
          <w:p w14:paraId="416DDD94" w14:textId="5FCDF711" w:rsidR="00A030F0" w:rsidRDefault="00A030F0" w:rsidP="00A030F0">
            <w:pPr>
              <w:tabs>
                <w:tab w:val="left" w:pos="551"/>
              </w:tabs>
              <w:rPr>
                <w:rFonts w:eastAsiaTheme="minorEastAsia"/>
                <w:lang w:val="en-US" w:eastAsia="zh-CN"/>
              </w:rPr>
            </w:pPr>
            <w:r>
              <w:rPr>
                <w:rFonts w:eastAsiaTheme="minorEastAsia"/>
                <w:lang w:val="en-US" w:eastAsia="zh-CN"/>
              </w:rPr>
              <w:t>Low</w:t>
            </w:r>
          </w:p>
        </w:tc>
        <w:tc>
          <w:tcPr>
            <w:tcW w:w="6780" w:type="dxa"/>
          </w:tcPr>
          <w:p w14:paraId="2EDA576D" w14:textId="7B8C3744" w:rsidR="00A030F0" w:rsidRDefault="00A030F0" w:rsidP="00A030F0">
            <w:pPr>
              <w:rPr>
                <w:rFonts w:eastAsiaTheme="minorEastAsia"/>
                <w:lang w:val="en-US" w:eastAsia="zh-CN"/>
              </w:rPr>
            </w:pPr>
            <w:r>
              <w:rPr>
                <w:rFonts w:eastAsiaTheme="minorEastAsia"/>
                <w:lang w:val="en-US" w:eastAsia="zh-CN"/>
              </w:rPr>
              <w:t>We suggest to wait for resolution of this for R15 instead of having parallel discussion.</w:t>
            </w:r>
          </w:p>
        </w:tc>
      </w:tr>
      <w:tr w:rsidR="00736BEE" w14:paraId="6DAEFD1A" w14:textId="77777777" w:rsidTr="00736BEE">
        <w:tc>
          <w:tcPr>
            <w:tcW w:w="1479" w:type="dxa"/>
          </w:tcPr>
          <w:p w14:paraId="069C02D8"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2A25D097" w14:textId="77777777" w:rsidR="00736BEE" w:rsidRDefault="00736BEE" w:rsidP="00AE6BE2">
            <w:pPr>
              <w:tabs>
                <w:tab w:val="left" w:pos="551"/>
              </w:tabs>
              <w:rPr>
                <w:rFonts w:eastAsiaTheme="minorEastAsia"/>
                <w:lang w:val="en-US" w:eastAsia="zh-CN"/>
              </w:rPr>
            </w:pPr>
          </w:p>
        </w:tc>
        <w:tc>
          <w:tcPr>
            <w:tcW w:w="6780" w:type="dxa"/>
          </w:tcPr>
          <w:p w14:paraId="07C00C92" w14:textId="77777777" w:rsidR="00736BEE" w:rsidRDefault="00736BEE" w:rsidP="00AE6BE2">
            <w:pPr>
              <w:rPr>
                <w:rFonts w:eastAsiaTheme="minorEastAsia"/>
                <w:lang w:val="en-US" w:eastAsia="zh-CN"/>
              </w:rPr>
            </w:pPr>
            <w:r>
              <w:rPr>
                <w:rFonts w:eastAsiaTheme="minorEastAsia"/>
                <w:lang w:val="en-US" w:eastAsia="zh-CN"/>
              </w:rPr>
              <w:t>Ok to resolve in RedCap specific session. R15 CR is not likely to have any progress as NBC.</w:t>
            </w:r>
          </w:p>
        </w:tc>
      </w:tr>
    </w:tbl>
    <w:p w14:paraId="302D62A3" w14:textId="77777777" w:rsidR="00BC071B" w:rsidRDefault="00BC071B" w:rsidP="00BC071B">
      <w:pPr>
        <w:rPr>
          <w:lang w:val="en-US"/>
        </w:rPr>
      </w:pPr>
    </w:p>
    <w:p w14:paraId="7A9AB6D0" w14:textId="3022E944" w:rsidR="00435326" w:rsidRDefault="00197D35" w:rsidP="00435326">
      <w:pPr>
        <w:pStyle w:val="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8" w:history="1">
        <w:r w:rsidRPr="000B630F">
          <w:rPr>
            <w:rStyle w:val="af3"/>
            <w:lang w:val="en-US"/>
          </w:rPr>
          <w:t>6</w:t>
        </w:r>
      </w:hyperlink>
      <w:r>
        <w:rPr>
          <w:lang w:val="en-US"/>
        </w:rPr>
        <w:t>]</w:t>
      </w:r>
      <w:r>
        <w:rPr>
          <w:rFonts w:eastAsia="Yu Mincho"/>
          <w:lang w:val="en-US" w:eastAsia="ja-JP"/>
        </w:rPr>
        <w:t xml:space="preserve"> proposes to clarify in </w:t>
      </w:r>
      <w:hyperlink r:id="rId59"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r w:rsidR="003B5AE7" w14:paraId="5F537151" w14:textId="77777777" w:rsidTr="00011131">
        <w:tc>
          <w:tcPr>
            <w:tcW w:w="1479" w:type="dxa"/>
          </w:tcPr>
          <w:p w14:paraId="5010BFC7" w14:textId="0B11A5B9"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9A0924" w14:textId="3F0F55BE" w:rsidR="003B5AE7" w:rsidRDefault="003B5AE7" w:rsidP="003B5AE7">
            <w:pPr>
              <w:tabs>
                <w:tab w:val="left" w:pos="551"/>
              </w:tabs>
              <w:rPr>
                <w:rFonts w:eastAsiaTheme="minorEastAsia"/>
                <w:lang w:val="en-US" w:eastAsia="zh-CN"/>
              </w:rPr>
            </w:pPr>
            <w:r>
              <w:rPr>
                <w:rFonts w:eastAsia="Yu Mincho"/>
                <w:lang w:val="en-US" w:eastAsia="ja-JP"/>
              </w:rPr>
              <w:t>Low/Medium</w:t>
            </w:r>
          </w:p>
        </w:tc>
        <w:tc>
          <w:tcPr>
            <w:tcW w:w="6780" w:type="dxa"/>
          </w:tcPr>
          <w:p w14:paraId="095D6760" w14:textId="77777777" w:rsidR="003B5AE7" w:rsidRDefault="003B5AE7" w:rsidP="003B5AE7">
            <w:pPr>
              <w:rPr>
                <w:rFonts w:eastAsiaTheme="minorEastAsia"/>
                <w:lang w:val="en-US" w:eastAsia="zh-CN"/>
              </w:rPr>
            </w:pPr>
          </w:p>
        </w:tc>
      </w:tr>
      <w:tr w:rsidR="00DB6869" w14:paraId="7F3A84EC" w14:textId="77777777" w:rsidTr="00DB6869">
        <w:tc>
          <w:tcPr>
            <w:tcW w:w="1479" w:type="dxa"/>
          </w:tcPr>
          <w:p w14:paraId="12A6A2BA"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DBD79A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08F0214F" w14:textId="77777777" w:rsidR="00DB6869" w:rsidRDefault="00DB6869" w:rsidP="00082EE2">
            <w:pPr>
              <w:rPr>
                <w:rFonts w:eastAsiaTheme="minorEastAsia"/>
                <w:lang w:val="en-US" w:eastAsia="zh-CN"/>
              </w:rPr>
            </w:pPr>
          </w:p>
        </w:tc>
      </w:tr>
      <w:tr w:rsidR="00F06B50" w14:paraId="64F8693D" w14:textId="77777777" w:rsidTr="00DB6869">
        <w:tc>
          <w:tcPr>
            <w:tcW w:w="1479" w:type="dxa"/>
          </w:tcPr>
          <w:p w14:paraId="4C697009" w14:textId="48427350" w:rsidR="00F06B50" w:rsidRDefault="00F06B50" w:rsidP="00F06B50">
            <w:pPr>
              <w:rPr>
                <w:rFonts w:eastAsiaTheme="minorEastAsia"/>
                <w:lang w:val="en-US" w:eastAsia="zh-CN"/>
              </w:rPr>
            </w:pPr>
            <w:r>
              <w:rPr>
                <w:rFonts w:eastAsiaTheme="minorEastAsia"/>
                <w:lang w:val="en-US" w:eastAsia="zh-CN"/>
              </w:rPr>
              <w:t>Intel</w:t>
            </w:r>
          </w:p>
        </w:tc>
        <w:tc>
          <w:tcPr>
            <w:tcW w:w="1372" w:type="dxa"/>
          </w:tcPr>
          <w:p w14:paraId="03FBEE80" w14:textId="384E9DFA" w:rsidR="00F06B50" w:rsidRDefault="00F06B50" w:rsidP="00F06B50">
            <w:pPr>
              <w:tabs>
                <w:tab w:val="left" w:pos="551"/>
              </w:tabs>
              <w:rPr>
                <w:rFonts w:eastAsiaTheme="minorEastAsia"/>
                <w:lang w:val="en-US" w:eastAsia="zh-CN"/>
              </w:rPr>
            </w:pPr>
            <w:r>
              <w:rPr>
                <w:rFonts w:eastAsiaTheme="minorEastAsia"/>
                <w:lang w:val="en-US" w:eastAsia="zh-CN"/>
              </w:rPr>
              <w:t>Low</w:t>
            </w:r>
          </w:p>
        </w:tc>
        <w:tc>
          <w:tcPr>
            <w:tcW w:w="6780" w:type="dxa"/>
          </w:tcPr>
          <w:p w14:paraId="72F9672F" w14:textId="3B0F5876" w:rsidR="00F06B50" w:rsidRDefault="00F06B50" w:rsidP="00F06B50">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736BEE" w14:paraId="4E2FDDDD" w14:textId="77777777" w:rsidTr="00736BEE">
        <w:tc>
          <w:tcPr>
            <w:tcW w:w="1479" w:type="dxa"/>
          </w:tcPr>
          <w:p w14:paraId="01CBAA65"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7D548582" w14:textId="77777777" w:rsidR="00736BEE" w:rsidRDefault="00736BEE" w:rsidP="00AE6BE2">
            <w:pPr>
              <w:tabs>
                <w:tab w:val="left" w:pos="551"/>
              </w:tabs>
              <w:rPr>
                <w:rFonts w:eastAsiaTheme="minorEastAsia"/>
                <w:lang w:val="en-US" w:eastAsia="zh-CN"/>
              </w:rPr>
            </w:pPr>
          </w:p>
        </w:tc>
        <w:tc>
          <w:tcPr>
            <w:tcW w:w="6780" w:type="dxa"/>
          </w:tcPr>
          <w:p w14:paraId="2E92BB80" w14:textId="77777777" w:rsidR="00736BEE" w:rsidRDefault="00736BEE" w:rsidP="00AE6BE2">
            <w:pPr>
              <w:rPr>
                <w:rFonts w:eastAsiaTheme="minorEastAsia"/>
                <w:lang w:val="en-US" w:eastAsia="zh-CN"/>
              </w:rPr>
            </w:pPr>
            <w:r>
              <w:rPr>
                <w:rFonts w:eastAsiaTheme="minorEastAsia"/>
                <w:lang w:val="en-US" w:eastAsia="zh-CN"/>
              </w:rPr>
              <w:t>Ok to resolve – submitted by Huawei last meeting.</w:t>
            </w:r>
          </w:p>
        </w:tc>
      </w:tr>
    </w:tbl>
    <w:p w14:paraId="514999DD" w14:textId="77777777" w:rsidR="00435326" w:rsidRDefault="00435326" w:rsidP="00435326">
      <w:pPr>
        <w:rPr>
          <w:lang w:val="en-US" w:eastAsia="ja-JP"/>
        </w:rPr>
      </w:pPr>
    </w:p>
    <w:p w14:paraId="0CB29E0C" w14:textId="527B4C6E" w:rsidR="00BC071B" w:rsidRDefault="00197D35" w:rsidP="00BC071B">
      <w:pPr>
        <w:pStyle w:val="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60" w:history="1">
        <w:r w:rsidRPr="00E650CE">
          <w:rPr>
            <w:rStyle w:val="af3"/>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1" w:history="1">
        <w:r>
          <w:rPr>
            <w:rStyle w:val="af3"/>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suppose to be different </w:t>
            </w:r>
            <w:r w:rsidR="004B3285">
              <w:rPr>
                <w:rFonts w:eastAsiaTheme="minorEastAsia"/>
                <w:lang w:val="en-US" w:eastAsia="zh-CN"/>
              </w:rPr>
              <w:t>from legacy behaviour.</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74C8D67" w14:textId="04936D65" w:rsidR="00592757" w:rsidRDefault="00592757" w:rsidP="00617887">
            <w:pPr>
              <w:rPr>
                <w:rFonts w:eastAsiaTheme="minorEastAsia"/>
                <w:lang w:val="en-US" w:eastAsia="zh-CN"/>
              </w:rPr>
            </w:pPr>
            <w:r>
              <w:rPr>
                <w:rFonts w:eastAsiaTheme="minorEastAsia"/>
                <w:lang w:val="en-US" w:eastAsia="zh-CN"/>
              </w:rPr>
              <w:t xml:space="preserve">We think a clarification is needed in TS 38.213 to avoid ambiguity/confusion for </w:t>
            </w:r>
            <w:r w:rsidR="0013771F">
              <w:rPr>
                <w:rFonts w:eastAsiaTheme="minorEastAsia"/>
                <w:lang w:val="en-US" w:eastAsia="zh-CN"/>
              </w:rPr>
              <w:t xml:space="preserve">PRACH retransmission of 4-step/2-step </w:t>
            </w:r>
            <w:r>
              <w:rPr>
                <w:rFonts w:eastAsiaTheme="minorEastAsia"/>
                <w:lang w:val="en-US" w:eastAsia="zh-CN"/>
              </w:rPr>
              <w:t xml:space="preserve">RA in </w:t>
            </w:r>
            <w:r w:rsidR="0013771F">
              <w:rPr>
                <w:rFonts w:eastAsiaTheme="minorEastAsia"/>
                <w:lang w:val="en-US" w:eastAsia="zh-CN"/>
              </w:rPr>
              <w:t xml:space="preserve">an </w:t>
            </w:r>
            <w:r>
              <w:rPr>
                <w:rFonts w:eastAsiaTheme="minorEastAsia"/>
                <w:lang w:val="en-US" w:eastAsia="zh-CN"/>
              </w:rPr>
              <w:t>SSB-less initial DL BWP.</w:t>
            </w:r>
            <w:r w:rsidR="0013771F">
              <w:rPr>
                <w:rFonts w:eastAsiaTheme="minorEastAsia"/>
                <w:lang w:val="en-US" w:eastAsia="zh-CN"/>
              </w:rPr>
              <w:t xml:space="preserve"> </w:t>
            </w:r>
          </w:p>
          <w:p w14:paraId="38A27322" w14:textId="2934AE17" w:rsidR="0013771F" w:rsidRPr="0013771F" w:rsidRDefault="0013771F" w:rsidP="0013771F">
            <w:pPr>
              <w:spacing w:after="0" w:line="240" w:lineRule="auto"/>
              <w:jc w:val="left"/>
              <w:rPr>
                <w:rFonts w:eastAsia="等线"/>
                <w:sz w:val="22"/>
                <w:szCs w:val="22"/>
              </w:rPr>
            </w:pPr>
            <w:r>
              <w:rPr>
                <w:rFonts w:eastAsia="等线"/>
                <w:sz w:val="22"/>
                <w:szCs w:val="22"/>
              </w:rPr>
              <w:t>W</w:t>
            </w:r>
            <w:r w:rsidRPr="0013771F">
              <w:rPr>
                <w:rFonts w:eastAsia="等线"/>
                <w:sz w:val="22"/>
                <w:szCs w:val="22"/>
              </w:rPr>
              <w:t xml:space="preserve">e think the following sentences </w:t>
            </w:r>
            <w:r>
              <w:rPr>
                <w:rFonts w:eastAsia="等线"/>
                <w:sz w:val="22"/>
                <w:szCs w:val="22"/>
              </w:rPr>
              <w:t xml:space="preserve">can be added </w:t>
            </w:r>
            <w:r w:rsidRPr="0013771F">
              <w:rPr>
                <w:rFonts w:eastAsia="等线"/>
                <w:sz w:val="22"/>
                <w:szCs w:val="22"/>
              </w:rPr>
              <w:t>in Clause 17.1 of TS 38.213 for clarification:</w:t>
            </w:r>
          </w:p>
          <w:p w14:paraId="4B27B2AC" w14:textId="77777777" w:rsidR="0013771F" w:rsidRPr="0013771F" w:rsidRDefault="0013771F" w:rsidP="0013771F">
            <w:pPr>
              <w:spacing w:after="0" w:line="240" w:lineRule="auto"/>
              <w:jc w:val="left"/>
              <w:rPr>
                <w:rFonts w:eastAsia="等线"/>
                <w:sz w:val="22"/>
                <w:szCs w:val="22"/>
              </w:rPr>
            </w:pPr>
          </w:p>
          <w:p w14:paraId="6CDF2EFC" w14:textId="77777777" w:rsidR="0013771F" w:rsidRPr="0013771F" w:rsidRDefault="0013771F" w:rsidP="0013771F">
            <w:pPr>
              <w:spacing w:after="0" w:line="240" w:lineRule="auto"/>
              <w:jc w:val="left"/>
              <w:rPr>
                <w:rFonts w:eastAsia="等线"/>
                <w:b/>
                <w:bCs/>
                <w:i/>
                <w:iCs/>
                <w:color w:val="FF0000"/>
              </w:rPr>
            </w:pPr>
            <w:r w:rsidRPr="0013771F">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645D43ED" w14:textId="6B31B44F" w:rsidR="0013771F" w:rsidRPr="0013771F" w:rsidRDefault="0013771F" w:rsidP="0013771F">
            <w:pPr>
              <w:spacing w:after="0" w:line="240" w:lineRule="auto"/>
              <w:jc w:val="left"/>
              <w:rPr>
                <w:rFonts w:eastAsia="等线"/>
                <w:b/>
                <w:bCs/>
                <w:i/>
                <w:iCs/>
                <w:sz w:val="22"/>
                <w:szCs w:val="22"/>
              </w:rPr>
            </w:pP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r w:rsidR="003B5AE7" w14:paraId="0E1E4F6B" w14:textId="77777777" w:rsidTr="00011131">
        <w:tc>
          <w:tcPr>
            <w:tcW w:w="1479" w:type="dxa"/>
          </w:tcPr>
          <w:p w14:paraId="01580676" w14:textId="70D86C63"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FC7FEF" w14:textId="39C305CE"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9C4CDF6" w14:textId="09C282C9" w:rsidR="003B5AE7" w:rsidRDefault="003B5AE7" w:rsidP="003B5AE7">
            <w:pPr>
              <w:rPr>
                <w:rFonts w:eastAsiaTheme="minorEastAsia"/>
                <w:lang w:val="en-US" w:eastAsia="zh-CN"/>
              </w:rPr>
            </w:pPr>
            <w:r>
              <w:rPr>
                <w:rFonts w:eastAsia="Yu Mincho"/>
                <w:lang w:val="en-US" w:eastAsia="ja-JP"/>
              </w:rPr>
              <w:t>We are fine to discuss this issue further.</w:t>
            </w:r>
          </w:p>
        </w:tc>
      </w:tr>
      <w:tr w:rsidR="00DB6869" w14:paraId="046F9DB2" w14:textId="77777777" w:rsidTr="00DB6869">
        <w:tc>
          <w:tcPr>
            <w:tcW w:w="1479" w:type="dxa"/>
          </w:tcPr>
          <w:p w14:paraId="359075D9"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0205C7D9"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2D08448" w14:textId="77777777" w:rsidR="00DB6869" w:rsidRDefault="00DB6869" w:rsidP="00082EE2">
            <w:pPr>
              <w:rPr>
                <w:rFonts w:eastAsiaTheme="minorEastAsia"/>
                <w:lang w:val="en-US" w:eastAsia="zh-CN"/>
              </w:rPr>
            </w:pPr>
          </w:p>
        </w:tc>
      </w:tr>
      <w:tr w:rsidR="00B50596" w14:paraId="710D6BB0" w14:textId="77777777" w:rsidTr="00DB6869">
        <w:tc>
          <w:tcPr>
            <w:tcW w:w="1479" w:type="dxa"/>
          </w:tcPr>
          <w:p w14:paraId="28FAEEFD" w14:textId="784AC47F" w:rsidR="00B50596" w:rsidRDefault="00B50596" w:rsidP="00B50596">
            <w:pPr>
              <w:rPr>
                <w:rFonts w:eastAsiaTheme="minorEastAsia"/>
                <w:lang w:val="en-US" w:eastAsia="zh-CN"/>
              </w:rPr>
            </w:pPr>
            <w:r>
              <w:rPr>
                <w:rFonts w:eastAsiaTheme="minorEastAsia"/>
                <w:lang w:val="en-US" w:eastAsia="zh-CN"/>
              </w:rPr>
              <w:lastRenderedPageBreak/>
              <w:t>Intel</w:t>
            </w:r>
          </w:p>
        </w:tc>
        <w:tc>
          <w:tcPr>
            <w:tcW w:w="1372" w:type="dxa"/>
          </w:tcPr>
          <w:p w14:paraId="3DAF2059" w14:textId="67613572" w:rsidR="00B50596" w:rsidRDefault="00B50596" w:rsidP="00B50596">
            <w:pPr>
              <w:tabs>
                <w:tab w:val="left" w:pos="551"/>
              </w:tabs>
              <w:rPr>
                <w:rFonts w:eastAsiaTheme="minorEastAsia"/>
                <w:lang w:val="en-US" w:eastAsia="zh-CN"/>
              </w:rPr>
            </w:pPr>
            <w:r>
              <w:rPr>
                <w:rFonts w:eastAsiaTheme="minorEastAsia"/>
                <w:lang w:val="en-US" w:eastAsia="zh-CN"/>
              </w:rPr>
              <w:t>Low</w:t>
            </w:r>
          </w:p>
        </w:tc>
        <w:tc>
          <w:tcPr>
            <w:tcW w:w="6780" w:type="dxa"/>
          </w:tcPr>
          <w:p w14:paraId="174C3341" w14:textId="77777777" w:rsidR="00B50596" w:rsidRDefault="00B50596" w:rsidP="00B50596">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0278D844" w14:textId="6156FA1C" w:rsidR="00B50596" w:rsidRDefault="00B50596" w:rsidP="00B50596">
            <w:pPr>
              <w:rPr>
                <w:rFonts w:eastAsiaTheme="minorEastAsia"/>
                <w:lang w:val="en-US" w:eastAsia="zh-CN"/>
              </w:rPr>
            </w:pPr>
            <w:r>
              <w:rPr>
                <w:rFonts w:eastAsiaTheme="minorEastAsia"/>
                <w:lang w:val="en-US" w:eastAsia="zh-CN"/>
              </w:rPr>
              <w:t>Moreover, t</w:t>
            </w:r>
            <w:r w:rsidRPr="00EB6155">
              <w:rPr>
                <w:rFonts w:eastAsiaTheme="minorEastAsia"/>
                <w:lang w:val="en-US" w:eastAsia="zh-CN"/>
              </w:rPr>
              <w:t xml:space="preserve">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736BEE" w14:paraId="37773098" w14:textId="77777777" w:rsidTr="00736BEE">
        <w:tc>
          <w:tcPr>
            <w:tcW w:w="1479" w:type="dxa"/>
          </w:tcPr>
          <w:p w14:paraId="241CAB3A" w14:textId="77777777" w:rsidR="00736BEE" w:rsidRPr="00DA7C9F" w:rsidRDefault="00736BEE" w:rsidP="00AE6BE2">
            <w:pPr>
              <w:rPr>
                <w:rFonts w:eastAsiaTheme="minorEastAsia"/>
                <w:lang w:eastAsia="zh-CN"/>
              </w:rPr>
            </w:pPr>
            <w:r>
              <w:rPr>
                <w:rFonts w:eastAsiaTheme="minorEastAsia"/>
                <w:lang w:eastAsia="zh-CN"/>
              </w:rPr>
              <w:t>Huawei</w:t>
            </w:r>
          </w:p>
        </w:tc>
        <w:tc>
          <w:tcPr>
            <w:tcW w:w="1372" w:type="dxa"/>
          </w:tcPr>
          <w:p w14:paraId="7AE1A6AF" w14:textId="77777777" w:rsidR="00736BEE" w:rsidRDefault="00736BEE" w:rsidP="00AE6BE2">
            <w:pPr>
              <w:tabs>
                <w:tab w:val="left" w:pos="551"/>
              </w:tabs>
              <w:rPr>
                <w:rFonts w:eastAsiaTheme="minorEastAsia"/>
                <w:lang w:val="en-US" w:eastAsia="zh-CN"/>
              </w:rPr>
            </w:pPr>
          </w:p>
        </w:tc>
        <w:tc>
          <w:tcPr>
            <w:tcW w:w="6780" w:type="dxa"/>
          </w:tcPr>
          <w:p w14:paraId="3DC486E1" w14:textId="77777777" w:rsidR="00736BEE" w:rsidRDefault="00736BEE" w:rsidP="00AE6BE2">
            <w:pPr>
              <w:rPr>
                <w:rFonts w:eastAsiaTheme="minorEastAsia"/>
                <w:lang w:val="en-US" w:eastAsia="zh-CN"/>
              </w:rPr>
            </w:pPr>
            <w:r>
              <w:rPr>
                <w:rFonts w:eastAsiaTheme="minorEastAsia"/>
                <w:lang w:val="en-US" w:eastAsia="zh-CN"/>
              </w:rPr>
              <w:t>We do not see issue that needs a resolution.</w:t>
            </w:r>
          </w:p>
        </w:tc>
      </w:tr>
    </w:tbl>
    <w:p w14:paraId="6E97030F" w14:textId="77777777" w:rsidR="00BC071B" w:rsidRDefault="00BC071B" w:rsidP="00BC071B">
      <w:pPr>
        <w:rPr>
          <w:lang w:val="en-US"/>
        </w:rPr>
      </w:pPr>
    </w:p>
    <w:p w14:paraId="0336A142" w14:textId="0479AEC7" w:rsidR="00877528" w:rsidRDefault="00197D35">
      <w:pPr>
        <w:pStyle w:val="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2" w:history="1">
        <w:r w:rsidR="003938CB">
          <w:rPr>
            <w:rStyle w:val="af1"/>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r w:rsidR="003B5AE7" w14:paraId="413FB6AC" w14:textId="77777777" w:rsidTr="00011131">
        <w:tc>
          <w:tcPr>
            <w:tcW w:w="1479" w:type="dxa"/>
          </w:tcPr>
          <w:p w14:paraId="3FDDE9FD" w14:textId="7260E1CA" w:rsidR="003B5AE7" w:rsidRPr="003B5AE7" w:rsidRDefault="003B5AE7" w:rsidP="0061788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666AC6" w14:textId="7CF96E5B" w:rsidR="003B5AE7" w:rsidRPr="003B5AE7" w:rsidRDefault="003B5AE7" w:rsidP="00617887">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571AFBEE" w14:textId="77777777" w:rsidR="003B5AE7" w:rsidRDefault="003B5AE7" w:rsidP="00617887">
            <w:pPr>
              <w:rPr>
                <w:rFonts w:eastAsiaTheme="minorEastAsia"/>
                <w:lang w:val="en-US" w:eastAsia="zh-CN"/>
              </w:rPr>
            </w:pPr>
          </w:p>
        </w:tc>
      </w:tr>
      <w:tr w:rsidR="00DB6869" w14:paraId="4FB4241C" w14:textId="77777777" w:rsidTr="00DB6869">
        <w:tc>
          <w:tcPr>
            <w:tcW w:w="1479" w:type="dxa"/>
          </w:tcPr>
          <w:p w14:paraId="7E474D97"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0788D5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BD2592E" w14:textId="77777777" w:rsidR="00DB6869" w:rsidRDefault="00DB6869" w:rsidP="00082EE2">
            <w:pPr>
              <w:rPr>
                <w:rFonts w:eastAsiaTheme="minorEastAsia"/>
                <w:lang w:val="en-US" w:eastAsia="zh-CN"/>
              </w:rPr>
            </w:pPr>
          </w:p>
        </w:tc>
      </w:tr>
      <w:tr w:rsidR="00823B59" w14:paraId="553B05A6" w14:textId="77777777" w:rsidTr="00DB6869">
        <w:tc>
          <w:tcPr>
            <w:tcW w:w="1479" w:type="dxa"/>
          </w:tcPr>
          <w:p w14:paraId="0BA7A7E7" w14:textId="1F15B7AC" w:rsidR="00823B59" w:rsidRDefault="00823B59" w:rsidP="00823B59">
            <w:pPr>
              <w:rPr>
                <w:rFonts w:eastAsiaTheme="minorEastAsia"/>
                <w:lang w:val="en-US" w:eastAsia="zh-CN"/>
              </w:rPr>
            </w:pPr>
            <w:r>
              <w:rPr>
                <w:rFonts w:eastAsiaTheme="minorEastAsia"/>
                <w:lang w:val="en-US" w:eastAsia="zh-CN"/>
              </w:rPr>
              <w:t>Intel</w:t>
            </w:r>
          </w:p>
        </w:tc>
        <w:tc>
          <w:tcPr>
            <w:tcW w:w="1372" w:type="dxa"/>
          </w:tcPr>
          <w:p w14:paraId="39E10709" w14:textId="1F340B5E" w:rsidR="00823B59" w:rsidRDefault="00823B59" w:rsidP="00823B59">
            <w:pPr>
              <w:tabs>
                <w:tab w:val="left" w:pos="551"/>
              </w:tabs>
              <w:rPr>
                <w:rFonts w:eastAsiaTheme="minorEastAsia"/>
                <w:lang w:val="en-US" w:eastAsia="zh-CN"/>
              </w:rPr>
            </w:pPr>
            <w:r>
              <w:rPr>
                <w:rFonts w:eastAsiaTheme="minorEastAsia"/>
                <w:lang w:val="en-US" w:eastAsia="zh-CN"/>
              </w:rPr>
              <w:t>Low</w:t>
            </w:r>
          </w:p>
        </w:tc>
        <w:tc>
          <w:tcPr>
            <w:tcW w:w="6780" w:type="dxa"/>
          </w:tcPr>
          <w:p w14:paraId="08D7AE01" w14:textId="2AA4CC5F" w:rsidR="00823B59" w:rsidRDefault="00823B59" w:rsidP="00823B5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736BEE" w:rsidRPr="002E0579" w14:paraId="0E28ED96" w14:textId="77777777" w:rsidTr="00736BEE">
        <w:tc>
          <w:tcPr>
            <w:tcW w:w="1479" w:type="dxa"/>
          </w:tcPr>
          <w:p w14:paraId="435E14CC" w14:textId="77777777" w:rsidR="00736BEE" w:rsidRDefault="00736BEE" w:rsidP="00AE6BE2">
            <w:pPr>
              <w:rPr>
                <w:rFonts w:eastAsiaTheme="minorEastAsia"/>
                <w:lang w:val="en-US" w:eastAsia="zh-CN"/>
              </w:rPr>
            </w:pPr>
            <w:r>
              <w:rPr>
                <w:rFonts w:eastAsiaTheme="minorEastAsia"/>
                <w:lang w:val="en-US" w:eastAsia="zh-CN"/>
              </w:rPr>
              <w:t>Huawei</w:t>
            </w:r>
          </w:p>
        </w:tc>
        <w:tc>
          <w:tcPr>
            <w:tcW w:w="1372" w:type="dxa"/>
          </w:tcPr>
          <w:p w14:paraId="0B509EA5" w14:textId="77777777" w:rsidR="00736BEE" w:rsidRDefault="00736BEE" w:rsidP="00AE6BE2">
            <w:pPr>
              <w:tabs>
                <w:tab w:val="left" w:pos="551"/>
              </w:tabs>
              <w:rPr>
                <w:rFonts w:eastAsiaTheme="minorEastAsia"/>
                <w:lang w:val="en-US" w:eastAsia="zh-CN"/>
              </w:rPr>
            </w:pPr>
          </w:p>
        </w:tc>
        <w:tc>
          <w:tcPr>
            <w:tcW w:w="6780" w:type="dxa"/>
          </w:tcPr>
          <w:p w14:paraId="2EE2CCD3" w14:textId="77777777" w:rsidR="00736BEE" w:rsidRDefault="00736BEE" w:rsidP="00AE6BE2">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14:paraId="4DD88CEC" w14:textId="77777777" w:rsidR="00736BEE" w:rsidRDefault="00736BEE" w:rsidP="00AE6BE2">
            <w:pPr>
              <w:pStyle w:val="Eqn"/>
              <w:spacing w:before="120"/>
              <w:rPr>
                <w:i/>
                <w:lang w:eastAsia="zh-CN"/>
              </w:rPr>
            </w:pPr>
            <w:r>
              <w:rPr>
                <w:i/>
                <w:lang w:eastAsia="zh-CN"/>
              </w:rPr>
              <w:t xml:space="preserve">If separate initial BWP does not </w:t>
            </w:r>
            <w:r w:rsidRPr="00505958">
              <w:rPr>
                <w:i/>
                <w:lang w:eastAsia="zh-CN"/>
              </w:rPr>
              <w:t>include CD-SSB</w:t>
            </w:r>
            <w:r>
              <w:rPr>
                <w:i/>
                <w:lang w:eastAsia="zh-CN"/>
              </w:rPr>
              <w:t xml:space="preserve"> and CORESET#0, but is configured for SDT</w:t>
            </w:r>
            <w:r w:rsidRPr="00505958">
              <w:rPr>
                <w:rFonts w:hint="eastAsia"/>
                <w:i/>
                <w:lang w:eastAsia="zh-CN"/>
              </w:rPr>
              <w:t>,</w:t>
            </w:r>
            <w:r w:rsidRPr="00505958">
              <w:rPr>
                <w:i/>
                <w:lang w:eastAsia="zh-CN"/>
              </w:rPr>
              <w:t xml:space="preserve"> </w:t>
            </w:r>
            <w:r>
              <w:rPr>
                <w:i/>
                <w:lang w:eastAsia="zh-CN"/>
              </w:rPr>
              <w:t>a UE does not expect to be scheduled on the BWP during paging/SI</w:t>
            </w:r>
            <w:r w:rsidRPr="000F3BD8">
              <w:rPr>
                <w:i/>
                <w:lang w:eastAsia="zh-CN"/>
              </w:rPr>
              <w:t xml:space="preserve"> </w:t>
            </w:r>
            <w:r>
              <w:rPr>
                <w:i/>
                <w:lang w:eastAsia="zh-CN"/>
              </w:rPr>
              <w:t>update indication monitoring procedure and during CG-SDT resource</w:t>
            </w:r>
            <w:r w:rsidRPr="004B3854">
              <w:rPr>
                <w:i/>
                <w:lang w:eastAsia="zh-CN"/>
              </w:rPr>
              <w:t xml:space="preserve"> </w:t>
            </w:r>
            <w:r>
              <w:rPr>
                <w:i/>
                <w:lang w:eastAsia="zh-CN"/>
              </w:rPr>
              <w:t>verifying procedure</w:t>
            </w:r>
            <w:r w:rsidRPr="005E56F1">
              <w:rPr>
                <w:i/>
                <w:lang w:eastAsia="zh-CN"/>
              </w:rPr>
              <w:t>.</w:t>
            </w:r>
          </w:p>
          <w:p w14:paraId="07A32483" w14:textId="77777777" w:rsidR="00736BEE" w:rsidRPr="00EF2E1B" w:rsidRDefault="00736BEE" w:rsidP="00AE6BE2">
            <w:pPr>
              <w:pStyle w:val="Eqn"/>
              <w:numPr>
                <w:ilvl w:val="1"/>
                <w:numId w:val="35"/>
              </w:numPr>
              <w:spacing w:before="120"/>
              <w:rPr>
                <w:b/>
                <w:i/>
                <w:lang w:eastAsia="zh-CN"/>
              </w:rPr>
            </w:pPr>
            <w:r>
              <w:rPr>
                <w:i/>
                <w:lang w:eastAsia="zh-CN"/>
              </w:rPr>
              <w:t>The BWP paging/SI</w:t>
            </w:r>
            <w:r w:rsidRPr="000F3BD8">
              <w:rPr>
                <w:i/>
                <w:lang w:eastAsia="zh-CN"/>
              </w:rPr>
              <w:t xml:space="preserve"> </w:t>
            </w:r>
            <w:r>
              <w:rPr>
                <w:i/>
                <w:lang w:eastAsia="zh-CN"/>
              </w:rPr>
              <w:t>update indication monitoring procedure may</w:t>
            </w:r>
            <w:r w:rsidRPr="00505958" w:rsidDel="00481DF5">
              <w:rPr>
                <w:i/>
                <w:lang w:eastAsia="zh-CN"/>
              </w:rPr>
              <w:t xml:space="preserve"> </w:t>
            </w:r>
            <w:r>
              <w:rPr>
                <w:i/>
                <w:lang w:eastAsia="zh-CN"/>
              </w:rPr>
              <w:t>include every paging monitoring occasions, SSB acquisition time, the possible retuning time, the time between the paging and the updated SI.</w:t>
            </w:r>
          </w:p>
          <w:p w14:paraId="18BC62D9" w14:textId="77777777" w:rsidR="00736BEE" w:rsidRPr="002E0579" w:rsidRDefault="00736BEE" w:rsidP="00AE6BE2">
            <w:pPr>
              <w:pStyle w:val="Eqn"/>
              <w:numPr>
                <w:ilvl w:val="1"/>
                <w:numId w:val="35"/>
              </w:numPr>
              <w:spacing w:before="120"/>
              <w:rPr>
                <w:b/>
                <w:i/>
                <w:lang w:eastAsia="zh-CN"/>
              </w:rPr>
            </w:pPr>
            <w:r>
              <w:rPr>
                <w:i/>
                <w:lang w:eastAsia="zh-CN"/>
              </w:rPr>
              <w:lastRenderedPageBreak/>
              <w:t>The CG-SDT resource</w:t>
            </w:r>
            <w:r w:rsidRPr="004B3854">
              <w:rPr>
                <w:i/>
                <w:lang w:eastAsia="zh-CN"/>
              </w:rPr>
              <w:t xml:space="preserve"> </w:t>
            </w:r>
            <w:r>
              <w:rPr>
                <w:i/>
                <w:lang w:eastAsia="zh-CN"/>
              </w:rPr>
              <w:t>verifying procedure</w:t>
            </w:r>
            <w:r w:rsidRPr="00505958" w:rsidDel="00481DF5">
              <w:rPr>
                <w:i/>
                <w:lang w:eastAsia="zh-CN"/>
              </w:rPr>
              <w:t xml:space="preserve"> </w:t>
            </w:r>
            <w:r>
              <w:rPr>
                <w:i/>
                <w:lang w:eastAsia="zh-CN"/>
              </w:rPr>
              <w:t>may</w:t>
            </w:r>
            <w:r w:rsidRPr="00505958" w:rsidDel="00481DF5">
              <w:rPr>
                <w:i/>
                <w:lang w:eastAsia="zh-CN"/>
              </w:rPr>
              <w:t xml:space="preserve"> </w:t>
            </w:r>
            <w:r>
              <w:rPr>
                <w:i/>
                <w:lang w:eastAsia="zh-CN"/>
              </w:rPr>
              <w:t xml:space="preserve">include </w:t>
            </w:r>
            <w:r w:rsidRPr="00CB1F42">
              <w:rPr>
                <w:i/>
                <w:lang w:eastAsia="zh-CN"/>
              </w:rPr>
              <w:t xml:space="preserve">SSB transmission time </w:t>
            </w:r>
            <w:r>
              <w:rPr>
                <w:i/>
                <w:lang w:eastAsia="zh-CN"/>
              </w:rPr>
              <w:t>before every CG resources and the possible retuning time.</w:t>
            </w:r>
          </w:p>
        </w:tc>
      </w:tr>
    </w:tbl>
    <w:p w14:paraId="76C50E0F" w14:textId="1F0422C3" w:rsidR="00877528" w:rsidRPr="00736BEE" w:rsidRDefault="00877528">
      <w:bookmarkStart w:id="3" w:name="_GoBack"/>
      <w:bookmarkEnd w:id="3"/>
    </w:p>
    <w:p w14:paraId="77C5A252" w14:textId="56C57AE9" w:rsidR="00A11F06" w:rsidRDefault="00A11F06" w:rsidP="00A11F06">
      <w:pPr>
        <w:pStyle w:val="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3" w:history="1">
        <w:r w:rsidR="00CB5D68">
          <w:rPr>
            <w:rStyle w:val="af1"/>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4" w:history="1">
        <w:r w:rsidR="00CB5D68">
          <w:rPr>
            <w:rStyle w:val="af3"/>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r w:rsidR="00DB6869" w14:paraId="75AB9FE4" w14:textId="77777777" w:rsidTr="00DB6869">
        <w:tc>
          <w:tcPr>
            <w:tcW w:w="1479" w:type="dxa"/>
          </w:tcPr>
          <w:p w14:paraId="5C5C96AA" w14:textId="77777777" w:rsidR="00DB6869" w:rsidRDefault="00DB6869" w:rsidP="00082EE2">
            <w:pPr>
              <w:rPr>
                <w:rFonts w:eastAsiaTheme="minorEastAsia"/>
                <w:lang w:val="en-US" w:eastAsia="zh-CN"/>
              </w:rPr>
            </w:pPr>
            <w:r>
              <w:rPr>
                <w:rFonts w:eastAsiaTheme="minorEastAsia"/>
                <w:lang w:val="en-US" w:eastAsia="zh-CN"/>
              </w:rPr>
              <w:t>OPPO</w:t>
            </w:r>
          </w:p>
        </w:tc>
        <w:tc>
          <w:tcPr>
            <w:tcW w:w="8155" w:type="dxa"/>
          </w:tcPr>
          <w:p w14:paraId="670CEB4C" w14:textId="77777777" w:rsidR="00DB6869" w:rsidRDefault="00DB6869" w:rsidP="00082EE2">
            <w:pPr>
              <w:rPr>
                <w:rFonts w:eastAsiaTheme="minorEastAsia"/>
                <w:lang w:val="en-US" w:eastAsia="zh-CN"/>
              </w:rPr>
            </w:pPr>
            <w:r>
              <w:rPr>
                <w:rFonts w:eastAsiaTheme="minorEastAsia"/>
                <w:lang w:val="en-US" w:eastAsia="zh-CN"/>
              </w:rPr>
              <w:t>OK for either treat the alignment in this CR or put into editors aligment.</w:t>
            </w:r>
          </w:p>
        </w:tc>
      </w:tr>
    </w:tbl>
    <w:p w14:paraId="3CA5E1D8" w14:textId="77777777" w:rsidR="00A11F06" w:rsidRDefault="00A11F06" w:rsidP="00A11F06">
      <w:pPr>
        <w:rPr>
          <w:lang w:val="en-US"/>
        </w:rPr>
      </w:pPr>
    </w:p>
    <w:p w14:paraId="587BE430" w14:textId="2BAC53DC" w:rsidR="00877528" w:rsidRDefault="0019686F">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6F747D">
            <w:pPr>
              <w:jc w:val="left"/>
              <w:rPr>
                <w:color w:val="0000FF"/>
                <w:u w:val="single"/>
                <w:lang w:val="en-US"/>
              </w:rPr>
            </w:pPr>
            <w:hyperlink r:id="rId65" w:history="1">
              <w:r w:rsidR="0019686F">
                <w:rPr>
                  <w:rStyle w:val="af3"/>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6F747D">
            <w:pPr>
              <w:jc w:val="left"/>
              <w:rPr>
                <w:lang w:val="en-US"/>
              </w:rPr>
            </w:pPr>
            <w:hyperlink r:id="rId66" w:history="1">
              <w:r w:rsidR="0019686F">
                <w:rPr>
                  <w:rStyle w:val="af3"/>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6F747D">
            <w:pPr>
              <w:jc w:val="left"/>
              <w:rPr>
                <w:rFonts w:eastAsia="Calibri"/>
                <w:color w:val="0000FF"/>
                <w:szCs w:val="22"/>
                <w:u w:val="single"/>
                <w:lang w:val="en-US"/>
              </w:rPr>
            </w:pPr>
            <w:hyperlink r:id="rId67" w:history="1">
              <w:r w:rsidR="00495157">
                <w:rPr>
                  <w:rStyle w:val="af3"/>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6F747D">
            <w:pPr>
              <w:jc w:val="left"/>
              <w:rPr>
                <w:rFonts w:eastAsia="Calibri"/>
                <w:lang w:val="en-US"/>
              </w:rPr>
            </w:pPr>
            <w:hyperlink r:id="rId68"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6F747D" w:rsidP="005B2B37">
            <w:pPr>
              <w:jc w:val="left"/>
              <w:rPr>
                <w:rFonts w:eastAsia="Calibri"/>
                <w:lang w:val="en-US"/>
              </w:rPr>
            </w:pPr>
            <w:hyperlink r:id="rId69"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6F747D" w:rsidP="00B34046">
            <w:pPr>
              <w:jc w:val="left"/>
              <w:rPr>
                <w:rStyle w:val="af3"/>
                <w:color w:val="0000FF"/>
                <w:lang w:val="en-US" w:eastAsia="sv-SE"/>
              </w:rPr>
            </w:pPr>
            <w:hyperlink r:id="rId70" w:history="1">
              <w:r w:rsidR="00B34046" w:rsidRPr="005B2B37">
                <w:rPr>
                  <w:rStyle w:val="af3"/>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6F747D" w:rsidP="00B34046">
            <w:pPr>
              <w:jc w:val="left"/>
              <w:rPr>
                <w:rStyle w:val="af3"/>
                <w:color w:val="0000FF"/>
                <w:lang w:val="en-US" w:eastAsia="sv-SE"/>
              </w:rPr>
            </w:pPr>
            <w:hyperlink r:id="rId71" w:history="1">
              <w:r w:rsidR="00B34046" w:rsidRPr="005B2B37">
                <w:rPr>
                  <w:rStyle w:val="af3"/>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6F747D" w:rsidP="00B34046">
            <w:pPr>
              <w:jc w:val="left"/>
              <w:rPr>
                <w:rStyle w:val="af3"/>
                <w:color w:val="0000FF"/>
                <w:lang w:val="en-US" w:eastAsia="sv-SE"/>
              </w:rPr>
            </w:pPr>
            <w:hyperlink r:id="rId72" w:history="1">
              <w:r w:rsidR="00B34046" w:rsidRPr="005B2B37">
                <w:rPr>
                  <w:rStyle w:val="af3"/>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6F747D" w:rsidP="00B34046">
            <w:pPr>
              <w:jc w:val="left"/>
              <w:rPr>
                <w:rStyle w:val="af3"/>
                <w:color w:val="0000FF"/>
                <w:lang w:val="en-US" w:eastAsia="sv-SE"/>
              </w:rPr>
            </w:pPr>
            <w:hyperlink r:id="rId73" w:history="1">
              <w:r w:rsidR="00B34046" w:rsidRPr="005B2B37">
                <w:rPr>
                  <w:rStyle w:val="af3"/>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6F747D" w:rsidP="00B34046">
            <w:pPr>
              <w:jc w:val="left"/>
              <w:rPr>
                <w:rStyle w:val="af3"/>
                <w:color w:val="0000FF"/>
                <w:lang w:val="en-US" w:eastAsia="sv-SE"/>
              </w:rPr>
            </w:pPr>
            <w:hyperlink r:id="rId74" w:history="1">
              <w:r w:rsidR="00B34046" w:rsidRPr="005B2B37">
                <w:rPr>
                  <w:rStyle w:val="af3"/>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6F747D" w:rsidP="00B34046">
            <w:pPr>
              <w:jc w:val="left"/>
              <w:rPr>
                <w:rStyle w:val="af3"/>
                <w:color w:val="0000FF"/>
                <w:lang w:val="en-US" w:eastAsia="sv-SE"/>
              </w:rPr>
            </w:pPr>
            <w:hyperlink r:id="rId75" w:history="1">
              <w:r w:rsidR="00B34046" w:rsidRPr="005B2B37">
                <w:rPr>
                  <w:rStyle w:val="af3"/>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ZTE, Sanechips</w:t>
            </w:r>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6F747D" w:rsidP="00B34046">
            <w:pPr>
              <w:jc w:val="left"/>
              <w:rPr>
                <w:rStyle w:val="af3"/>
                <w:color w:val="0000FF"/>
                <w:lang w:val="en-US" w:eastAsia="sv-SE"/>
              </w:rPr>
            </w:pPr>
            <w:hyperlink r:id="rId76" w:history="1">
              <w:r w:rsidR="00B34046" w:rsidRPr="005B2B37">
                <w:rPr>
                  <w:rStyle w:val="af3"/>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ZTE, Sanechips</w:t>
            </w:r>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lastRenderedPageBreak/>
              <w:t>[13]</w:t>
            </w:r>
          </w:p>
        </w:tc>
        <w:tc>
          <w:tcPr>
            <w:tcW w:w="1456" w:type="dxa"/>
            <w:tcMar>
              <w:top w:w="0" w:type="dxa"/>
              <w:left w:w="70" w:type="dxa"/>
              <w:bottom w:w="0" w:type="dxa"/>
              <w:right w:w="70" w:type="dxa"/>
            </w:tcMar>
          </w:tcPr>
          <w:p w14:paraId="6E21CEEC" w14:textId="69F93ADC" w:rsidR="00B34046" w:rsidRPr="005B2B37" w:rsidRDefault="006F747D" w:rsidP="00B34046">
            <w:pPr>
              <w:jc w:val="left"/>
              <w:rPr>
                <w:rStyle w:val="af3"/>
                <w:color w:val="0000FF"/>
                <w:lang w:val="en-US" w:eastAsia="sv-SE"/>
              </w:rPr>
            </w:pPr>
            <w:hyperlink r:id="rId77" w:history="1">
              <w:r w:rsidR="00B34046" w:rsidRPr="005B2B37">
                <w:rPr>
                  <w:rStyle w:val="af3"/>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ZTE, Sanechips</w:t>
            </w:r>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6F747D" w:rsidP="00B34046">
            <w:pPr>
              <w:jc w:val="left"/>
              <w:rPr>
                <w:rStyle w:val="af3"/>
                <w:color w:val="0000FF"/>
                <w:lang w:val="en-US" w:eastAsia="sv-SE"/>
              </w:rPr>
            </w:pPr>
            <w:hyperlink r:id="rId78" w:history="1">
              <w:r w:rsidR="00B34046" w:rsidRPr="005B2B37">
                <w:rPr>
                  <w:rStyle w:val="af3"/>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ZTE, Sanechips</w:t>
            </w:r>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6F747D" w:rsidP="00B34046">
            <w:pPr>
              <w:jc w:val="left"/>
              <w:rPr>
                <w:rStyle w:val="af3"/>
                <w:color w:val="0000FF"/>
                <w:lang w:val="en-US" w:eastAsia="sv-SE"/>
              </w:rPr>
            </w:pPr>
            <w:hyperlink r:id="rId79" w:history="1">
              <w:r w:rsidR="00B34046" w:rsidRPr="005B2B37">
                <w:rPr>
                  <w:rStyle w:val="af3"/>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6F747D" w:rsidP="00B34046">
            <w:pPr>
              <w:jc w:val="left"/>
              <w:rPr>
                <w:rStyle w:val="af3"/>
                <w:color w:val="0000FF"/>
                <w:lang w:val="en-US" w:eastAsia="sv-SE"/>
              </w:rPr>
            </w:pPr>
            <w:hyperlink r:id="rId80" w:history="1">
              <w:r w:rsidR="00B34046" w:rsidRPr="005B2B37">
                <w:rPr>
                  <w:rStyle w:val="af3"/>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6F747D" w:rsidP="00B34046">
            <w:pPr>
              <w:jc w:val="left"/>
              <w:rPr>
                <w:rStyle w:val="af3"/>
                <w:color w:val="0000FF"/>
                <w:lang w:val="en-US" w:eastAsia="sv-SE"/>
              </w:rPr>
            </w:pPr>
            <w:hyperlink r:id="rId81" w:history="1">
              <w:r w:rsidR="00B34046" w:rsidRPr="005B2B37">
                <w:rPr>
                  <w:rStyle w:val="af3"/>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6F747D" w:rsidP="00B34046">
            <w:pPr>
              <w:jc w:val="left"/>
              <w:rPr>
                <w:rStyle w:val="af3"/>
                <w:color w:val="0000FF"/>
                <w:lang w:val="en-US" w:eastAsia="sv-SE"/>
              </w:rPr>
            </w:pPr>
            <w:hyperlink r:id="rId82" w:history="1">
              <w:r w:rsidR="00B34046" w:rsidRPr="005B2B37">
                <w:rPr>
                  <w:rStyle w:val="af3"/>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6F747D" w:rsidP="00B34046">
            <w:pPr>
              <w:jc w:val="left"/>
              <w:rPr>
                <w:rStyle w:val="af3"/>
                <w:color w:val="0000FF"/>
                <w:lang w:val="en-US" w:eastAsia="sv-SE"/>
              </w:rPr>
            </w:pPr>
            <w:hyperlink r:id="rId83" w:history="1">
              <w:r w:rsidR="00B34046" w:rsidRPr="005B2B37">
                <w:rPr>
                  <w:rStyle w:val="af3"/>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6F747D" w:rsidP="00B34046">
            <w:pPr>
              <w:jc w:val="left"/>
              <w:rPr>
                <w:rStyle w:val="af3"/>
                <w:color w:val="0000FF"/>
                <w:lang w:val="en-US" w:eastAsia="sv-SE"/>
              </w:rPr>
            </w:pPr>
            <w:hyperlink r:id="rId84" w:history="1">
              <w:r w:rsidR="00B34046" w:rsidRPr="005B2B37">
                <w:rPr>
                  <w:rStyle w:val="af3"/>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6F747D" w:rsidP="00B34046">
            <w:pPr>
              <w:jc w:val="left"/>
              <w:rPr>
                <w:rStyle w:val="af3"/>
                <w:color w:val="0000FF"/>
                <w:lang w:val="en-US" w:eastAsia="sv-SE"/>
              </w:rPr>
            </w:pPr>
            <w:hyperlink r:id="rId85" w:history="1">
              <w:r w:rsidR="00B34046" w:rsidRPr="005B2B37">
                <w:rPr>
                  <w:rStyle w:val="af3"/>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6F747D" w:rsidP="00B34046">
            <w:pPr>
              <w:jc w:val="left"/>
            </w:pPr>
            <w:hyperlink r:id="rId86" w:history="1">
              <w:r w:rsidR="00B34046">
                <w:rPr>
                  <w:rStyle w:val="af3"/>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6F747D" w:rsidP="00B34046">
            <w:pPr>
              <w:jc w:val="left"/>
            </w:pPr>
            <w:hyperlink r:id="rId87" w:history="1">
              <w:r w:rsidR="00817C12">
                <w:rPr>
                  <w:rStyle w:val="af3"/>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ZTE, Sanechips</w:t>
            </w:r>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6F747D" w:rsidP="00B34046">
            <w:pPr>
              <w:jc w:val="left"/>
            </w:pPr>
            <w:hyperlink r:id="rId88" w:history="1">
              <w:r w:rsidR="00817C12">
                <w:rPr>
                  <w:rStyle w:val="af3"/>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ZTE, Sanechips</w:t>
            </w:r>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6F747D" w:rsidP="00B34046">
            <w:pPr>
              <w:jc w:val="left"/>
            </w:pPr>
            <w:hyperlink r:id="rId89" w:history="1">
              <w:r w:rsidR="008150FA">
                <w:rPr>
                  <w:rStyle w:val="af3"/>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D306" w14:textId="77777777" w:rsidR="006F747D" w:rsidRDefault="006F747D">
      <w:pPr>
        <w:spacing w:line="240" w:lineRule="auto"/>
      </w:pPr>
      <w:r>
        <w:separator/>
      </w:r>
    </w:p>
  </w:endnote>
  <w:endnote w:type="continuationSeparator" w:id="0">
    <w:p w14:paraId="5EA8BF55" w14:textId="77777777" w:rsidR="006F747D" w:rsidRDefault="006F747D">
      <w:pPr>
        <w:spacing w:line="240" w:lineRule="auto"/>
      </w:pPr>
      <w:r>
        <w:continuationSeparator/>
      </w:r>
    </w:p>
  </w:endnote>
  <w:endnote w:type="continuationNotice" w:id="1">
    <w:p w14:paraId="2A3E423D" w14:textId="77777777" w:rsidR="006F747D" w:rsidRDefault="006F7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66D49" w14:textId="77777777" w:rsidR="006F747D" w:rsidRDefault="006F747D">
      <w:pPr>
        <w:spacing w:after="0"/>
      </w:pPr>
      <w:r>
        <w:separator/>
      </w:r>
    </w:p>
  </w:footnote>
  <w:footnote w:type="continuationSeparator" w:id="0">
    <w:p w14:paraId="48F6253C" w14:textId="77777777" w:rsidR="006F747D" w:rsidRDefault="006F747D">
      <w:pPr>
        <w:spacing w:after="0"/>
      </w:pPr>
      <w:r>
        <w:continuationSeparator/>
      </w:r>
    </w:p>
  </w:footnote>
  <w:footnote w:type="continuationNotice" w:id="1">
    <w:p w14:paraId="4CEBAE63" w14:textId="77777777" w:rsidR="006F747D" w:rsidRDefault="006F74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17615D"/>
    <w:multiLevelType w:val="hybridMultilevel"/>
    <w:tmpl w:val="A9022270"/>
    <w:lvl w:ilvl="0" w:tplc="B7CA5676">
      <w:start w:val="1"/>
      <w:numFmt w:val="bullet"/>
      <w:lvlText w:val="-"/>
      <w:lvlJc w:val="left"/>
      <w:pPr>
        <w:ind w:left="420" w:hanging="420"/>
      </w:pPr>
      <w:rPr>
        <w:rFonts w:ascii="Times New Roman" w:hAnsi="Times New Roman" w:cs="Times New Roman" w:hint="default"/>
      </w:rPr>
    </w:lvl>
    <w:lvl w:ilvl="1" w:tplc="B7CA5676">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5"/>
  </w:num>
  <w:num w:numId="9">
    <w:abstractNumId w:val="15"/>
  </w:num>
  <w:num w:numId="10">
    <w:abstractNumId w:val="26"/>
  </w:num>
  <w:num w:numId="11">
    <w:abstractNumId w:val="9"/>
  </w:num>
  <w:num w:numId="12">
    <w:abstractNumId w:val="10"/>
  </w:num>
  <w:num w:numId="13">
    <w:abstractNumId w:val="7"/>
  </w:num>
  <w:num w:numId="14">
    <w:abstractNumId w:val="12"/>
  </w:num>
  <w:num w:numId="15">
    <w:abstractNumId w:val="3"/>
  </w:num>
  <w:num w:numId="16">
    <w:abstractNumId w:val="27"/>
  </w:num>
  <w:num w:numId="17">
    <w:abstractNumId w:val="32"/>
  </w:num>
  <w:num w:numId="18">
    <w:abstractNumId w:val="28"/>
  </w:num>
  <w:num w:numId="19">
    <w:abstractNumId w:val="0"/>
  </w:num>
  <w:num w:numId="20">
    <w:abstractNumId w:val="11"/>
  </w:num>
  <w:num w:numId="21">
    <w:abstractNumId w:val="5"/>
  </w:num>
  <w:num w:numId="22">
    <w:abstractNumId w:val="13"/>
  </w:num>
  <w:num w:numId="23">
    <w:abstractNumId w:val="24"/>
  </w:num>
  <w:num w:numId="24">
    <w:abstractNumId w:val="33"/>
  </w:num>
  <w:num w:numId="25">
    <w:abstractNumId w:val="4"/>
  </w:num>
  <w:num w:numId="26">
    <w:abstractNumId w:val="6"/>
  </w:num>
  <w:num w:numId="27">
    <w:abstractNumId w:val="17"/>
  </w:num>
  <w:num w:numId="28">
    <w:abstractNumId w:val="22"/>
  </w:num>
  <w:num w:numId="29">
    <w:abstractNumId w:val="29"/>
  </w:num>
  <w:num w:numId="30">
    <w:abstractNumId w:val="16"/>
  </w:num>
  <w:num w:numId="31">
    <w:abstractNumId w:val="30"/>
  </w:num>
  <w:num w:numId="32">
    <w:abstractNumId w:val="21"/>
  </w:num>
  <w:num w:numId="33">
    <w:abstractNumId w:val="31"/>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 w:type="character" w:customStyle="1" w:styleId="UnresolvedMention">
    <w:name w:val="Unresolved Mention"/>
    <w:basedOn w:val="a1"/>
    <w:uiPriority w:val="99"/>
    <w:semiHidden/>
    <w:unhideWhenUsed/>
    <w:rsid w:val="008D72D5"/>
    <w:rPr>
      <w:color w:val="605E5C"/>
      <w:shd w:val="clear" w:color="auto" w:fill="E1DFDD"/>
    </w:rPr>
  </w:style>
  <w:style w:type="paragraph" w:customStyle="1" w:styleId="Eqn">
    <w:name w:val="Eqn"/>
    <w:basedOn w:val="a0"/>
    <w:qFormat/>
    <w:rsid w:val="00736BEE"/>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 w:id="151599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941.zip" TargetMode="External"/><Relationship Id="rId21"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Docs/R1-2207729.zip" TargetMode="External"/><Relationship Id="rId84" Type="http://schemas.openxmlformats.org/officeDocument/2006/relationships/hyperlink" Target="https://www.3gpp.org/ftp/TSG_RAN/WG1_RL1/TSGR1_110b-e/Docs/R1-2209850.zip" TargetMode="External"/><Relationship Id="rId89" Type="http://schemas.openxmlformats.org/officeDocument/2006/relationships/hyperlink" Target="https://www.3gpp.org/ftp/TSG_RAN/WG1_RL1/TSGR1_110b-e/Docs/R1-2210245.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TSG_RAN/WG1_RL1/TSGR1_110b-e/Docs/R1-2208360.zip" TargetMode="External"/><Relationship Id="rId74" Type="http://schemas.openxmlformats.org/officeDocument/2006/relationships/hyperlink" Target="https://www.3gpp.org/ftp/TSG_RAN/WG1_RL1/TSGR1_110b-e/Docs/R1-2209164.zip" TargetMode="External"/><Relationship Id="rId79" Type="http://schemas.openxmlformats.org/officeDocument/2006/relationships/hyperlink" Target="https://www.3gpp.org/ftp/TSG_RAN/WG1_RL1/TSGR1_110b-e/Docs/R1-220922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4.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WG1_RL1/TSGR1_110/Docs/R1-2208247.zip" TargetMode="External"/><Relationship Id="rId77" Type="http://schemas.openxmlformats.org/officeDocument/2006/relationships/hyperlink" Target="https://www.3gpp.org/ftp/TSG_RAN/WG1_RL1/TSGR1_110b-e/Docs/R1-2209188.zip" TargetMode="External"/><Relationship Id="rId8" Type="http://schemas.openxmlformats.org/officeDocument/2006/relationships/settings" Target="setting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605.zip" TargetMode="External"/><Relationship Id="rId80" Type="http://schemas.openxmlformats.org/officeDocument/2006/relationships/hyperlink" Target="https://www.3gpp.org/ftp/TSG_RAN/WG1_RL1/TSGR1_110b-e/Docs/R1-2209429.zip" TargetMode="External"/><Relationship Id="rId85" Type="http://schemas.openxmlformats.org/officeDocument/2006/relationships/hyperlink" Target="https://www.3gpp.org/ftp/TSG_RAN/WG1_RL1/TSGR1_110b-e/Docs/R1-220994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Specs/archive/38_series/38.213/38213-h30.zip" TargetMode="External"/><Relationship Id="rId67" Type="http://schemas.openxmlformats.org/officeDocument/2006/relationships/hyperlink" Target="https://www.3gpp.org/ftp/tsg_ran/WG1_RL1/TSGR1_110/Docs/R1-220827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9.zip" TargetMode="External"/><Relationship Id="rId62" Type="http://schemas.openxmlformats.org/officeDocument/2006/relationships/hyperlink" Target="https://www.3gpp.org/ftp/TSG_RAN/WG1_RL1/TSGR1_110b-e/Docs/R1-2209186.zip" TargetMode="External"/><Relationship Id="rId70" Type="http://schemas.openxmlformats.org/officeDocument/2006/relationships/hyperlink" Target="https://www.3gpp.org/ftp/TSG_RAN/WG1_RL1/TSGR1_110b-e/Docs/R1-2208360.zip" TargetMode="External"/><Relationship Id="rId75" Type="http://schemas.openxmlformats.org/officeDocument/2006/relationships/hyperlink" Target="https://www.3gpp.org/ftp/TSG_RAN/WG1_RL1/TSGR1_110b-e/Docs/R1-2209186.zip" TargetMode="External"/><Relationship Id="rId83" Type="http://schemas.openxmlformats.org/officeDocument/2006/relationships/hyperlink" Target="https://www.3gpp.org/ftp/TSG_RAN/WG1_RL1/TSGR1_110b-e/Docs/R1-2209779.zip" TargetMode="External"/><Relationship Id="rId88" Type="http://schemas.openxmlformats.org/officeDocument/2006/relationships/hyperlink" Target="https://www.3gpp.org/ftp/TSG_RAN/WG1_RL1/TSGR1_110b-e/Docs/R1-2209185.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TSG_RAN/WG1_RL1/TSGR1_110b-e/Docs/R1-2209185.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9947.zip" TargetMode="External"/><Relationship Id="rId65" Type="http://schemas.openxmlformats.org/officeDocument/2006/relationships/hyperlink" Target="https://www.3gpp.org/ftp/TSG_RAN/TSG_RAN/TSGR_95e/Docs/RP-220966.zip" TargetMode="External"/><Relationship Id="rId73" Type="http://schemas.openxmlformats.org/officeDocument/2006/relationships/hyperlink" Target="https://www.3gpp.org/ftp/TSG_RAN/WG1_RL1/TSGR1_110b-e/Docs/R1-2208941.zip" TargetMode="External"/><Relationship Id="rId78" Type="http://schemas.openxmlformats.org/officeDocument/2006/relationships/hyperlink" Target="https://www.3gpp.org/ftp/TSG_RAN/WG1_RL1/TSGR1_110b-e/Docs/R1-2209189.zip" TargetMode="External"/><Relationship Id="rId81" Type="http://schemas.openxmlformats.org/officeDocument/2006/relationships/hyperlink" Target="https://www.3gpp.org/ftp/TSG_RAN/WG1_RL1/TSGR1_110b-e/Docs/R1-2209431.zip" TargetMode="External"/><Relationship Id="rId86" Type="http://schemas.openxmlformats.org/officeDocument/2006/relationships/hyperlink" Target="https://www.3gpp.org/ftp/TSG_RAN/WG1_RL1/TSGR1_110b-e/Docs/R1-22094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186.zip" TargetMode="External"/><Relationship Id="rId34" Type="http://schemas.openxmlformats.org/officeDocument/2006/relationships/hyperlink" Target="https://www.3gpp.org/ftp/TSG_RAN/WG1_RL1/TSGR1_110b-e/Docs/R1-2208360.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Specs/archive/38_series/38.214/38214-h30.zip" TargetMode="External"/><Relationship Id="rId76" Type="http://schemas.openxmlformats.org/officeDocument/2006/relationships/hyperlink" Target="https://www.3gpp.org/ftp/TSG_RAN/WG1_RL1/TSGR1_110b-e/Docs/R1-2209187.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537.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9850.zip" TargetMode="External"/><Relationship Id="rId24"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66" Type="http://schemas.openxmlformats.org/officeDocument/2006/relationships/hyperlink" Target="https://www.3gpp.org/ftp/TSG_RAN/TSG_RAN/TSGR_96/Docs/RP-221163.zip" TargetMode="External"/><Relationship Id="rId87" Type="http://schemas.openxmlformats.org/officeDocument/2006/relationships/hyperlink" Target="https://www.3gpp.org/ftp/TSG_RAN/WG1_RL1/TSGR1_110b-e/Docs/R1-2209184.zip" TargetMode="Externa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778.zip" TargetMode="External"/><Relationship Id="rId19" Type="http://schemas.openxmlformats.org/officeDocument/2006/relationships/hyperlink" Target="mailto:mayuko.okano.ca@nttdoco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BD595-6224-4D78-8431-748CF618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33756</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Huawei-post110Email</cp:lastModifiedBy>
  <cp:revision>2</cp:revision>
  <dcterms:created xsi:type="dcterms:W3CDTF">2022-10-11T02:41:00Z</dcterms:created>
  <dcterms:modified xsi:type="dcterms:W3CDTF">2022-10-11T02:41:00Z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