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af0"/>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af0"/>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Earlier RAN1 agreements for this WI are summarized in [</w:t>
      </w:r>
      <w:hyperlink r:id="rId14" w:history="1">
        <w:r>
          <w:rPr>
            <w:rStyle w:val="afb"/>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afb"/>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afb"/>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afb"/>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af8"/>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60789121"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61788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617887">
            <w:pPr>
              <w:spacing w:after="0"/>
              <w:jc w:val="center"/>
              <w:rPr>
                <w:rFonts w:eastAsia="Yu Mincho"/>
                <w:lang w:val="en-US" w:eastAsia="ja-JP"/>
              </w:rPr>
            </w:pPr>
            <w:r>
              <w:rPr>
                <w:rFonts w:eastAsia="Yu Mincho"/>
                <w:lang w:val="en-US" w:eastAsia="ja-JP"/>
              </w:rPr>
              <w:t>FUTUREWEI</w:t>
            </w:r>
          </w:p>
        </w:tc>
        <w:tc>
          <w:tcPr>
            <w:tcW w:w="2977" w:type="dxa"/>
          </w:tcPr>
          <w:p w14:paraId="1BD6396D" w14:textId="4DEE4617" w:rsidR="00560EA3" w:rsidRPr="0001576A" w:rsidRDefault="00560EA3" w:rsidP="0061788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0465DE5F" w14:textId="345921A5" w:rsidR="00560EA3" w:rsidRPr="0001576A" w:rsidRDefault="00560EA3" w:rsidP="00617887">
            <w:pPr>
              <w:spacing w:after="0"/>
              <w:jc w:val="center"/>
              <w:rPr>
                <w:rFonts w:eastAsiaTheme="minorEastAsia"/>
                <w:lang w:val="en-US" w:eastAsia="zh-CN"/>
              </w:rPr>
            </w:pPr>
            <w:r>
              <w:rPr>
                <w:rFonts w:eastAsiaTheme="minorEastAsia"/>
                <w:lang w:val="en-US" w:eastAsia="zh-CN"/>
              </w:rPr>
              <w:t>vipul.desai@futurewei.com</w:t>
            </w:r>
          </w:p>
        </w:tc>
      </w:tr>
      <w:tr w:rsidR="00B81820" w14:paraId="4B32E1C3" w14:textId="77777777" w:rsidTr="0024543C">
        <w:tc>
          <w:tcPr>
            <w:tcW w:w="2518" w:type="dxa"/>
          </w:tcPr>
          <w:p w14:paraId="24DB2699" w14:textId="31978231" w:rsidR="00B81820" w:rsidRDefault="00B81820" w:rsidP="00617887">
            <w:pPr>
              <w:spacing w:after="0"/>
              <w:jc w:val="center"/>
              <w:rPr>
                <w:rFonts w:eastAsia="Yu Mincho"/>
                <w:lang w:val="en-US" w:eastAsia="ja-JP"/>
              </w:rPr>
            </w:pPr>
            <w:r>
              <w:rPr>
                <w:rFonts w:eastAsia="Yu Mincho"/>
                <w:lang w:val="en-US" w:eastAsia="ja-JP"/>
              </w:rPr>
              <w:t>Qualcomm</w:t>
            </w:r>
          </w:p>
        </w:tc>
        <w:tc>
          <w:tcPr>
            <w:tcW w:w="2977" w:type="dxa"/>
          </w:tcPr>
          <w:p w14:paraId="066473C8" w14:textId="23F6CB64" w:rsidR="00B81820" w:rsidRDefault="00B81820" w:rsidP="00617887">
            <w:pPr>
              <w:spacing w:after="0"/>
              <w:jc w:val="center"/>
              <w:rPr>
                <w:rFonts w:eastAsiaTheme="minorEastAsia"/>
                <w:lang w:val="en-US" w:eastAsia="zh-CN"/>
              </w:rPr>
            </w:pPr>
            <w:r>
              <w:rPr>
                <w:rFonts w:eastAsiaTheme="minorEastAsia"/>
                <w:lang w:val="en-US" w:eastAsia="zh-CN"/>
              </w:rPr>
              <w:t>Jing Lei</w:t>
            </w:r>
          </w:p>
        </w:tc>
        <w:tc>
          <w:tcPr>
            <w:tcW w:w="4139" w:type="dxa"/>
          </w:tcPr>
          <w:p w14:paraId="56BA7BF9" w14:textId="1AB266D4" w:rsidR="00B81820" w:rsidRDefault="00B81820" w:rsidP="00617887">
            <w:pPr>
              <w:spacing w:after="0"/>
              <w:jc w:val="center"/>
              <w:rPr>
                <w:rFonts w:eastAsiaTheme="minorEastAsia"/>
                <w:lang w:val="en-US" w:eastAsia="zh-CN"/>
              </w:rPr>
            </w:pPr>
            <w:r>
              <w:rPr>
                <w:rFonts w:eastAsiaTheme="minorEastAsia"/>
                <w:lang w:val="en-US" w:eastAsia="zh-CN"/>
              </w:rPr>
              <w:t>leijing@qti.qualcomm.com</w:t>
            </w:r>
          </w:p>
        </w:tc>
      </w:tr>
      <w:tr w:rsidR="0083069B" w14:paraId="22242E2F" w14:textId="77777777" w:rsidTr="0024543C">
        <w:tc>
          <w:tcPr>
            <w:tcW w:w="2518" w:type="dxa"/>
          </w:tcPr>
          <w:p w14:paraId="01CC0C49" w14:textId="610C94C4" w:rsidR="0083069B" w:rsidRDefault="0083069B" w:rsidP="00617887">
            <w:pPr>
              <w:spacing w:after="0"/>
              <w:jc w:val="center"/>
              <w:rPr>
                <w:rFonts w:eastAsia="Yu Mincho"/>
                <w:lang w:val="en-US" w:eastAsia="ja-JP"/>
              </w:rPr>
            </w:pPr>
            <w:r>
              <w:rPr>
                <w:rFonts w:eastAsia="Yu Mincho"/>
                <w:lang w:val="en-US" w:eastAsia="ja-JP"/>
              </w:rPr>
              <w:t>Sequans</w:t>
            </w:r>
          </w:p>
        </w:tc>
        <w:tc>
          <w:tcPr>
            <w:tcW w:w="2977" w:type="dxa"/>
          </w:tcPr>
          <w:p w14:paraId="0C000DA3" w14:textId="3AB41F49" w:rsidR="0083069B" w:rsidRDefault="0083069B" w:rsidP="00617887">
            <w:pPr>
              <w:spacing w:after="0"/>
              <w:jc w:val="center"/>
              <w:rPr>
                <w:rFonts w:eastAsiaTheme="minorEastAsia"/>
                <w:lang w:val="en-US" w:eastAsia="zh-CN"/>
              </w:rPr>
            </w:pPr>
            <w:r>
              <w:rPr>
                <w:rFonts w:eastAsiaTheme="minorEastAsia"/>
                <w:lang w:val="en-US" w:eastAsia="zh-CN"/>
              </w:rPr>
              <w:t xml:space="preserve">Efstathios </w:t>
            </w:r>
            <w:proofErr w:type="spellStart"/>
            <w:r>
              <w:rPr>
                <w:rFonts w:eastAsiaTheme="minorEastAsia"/>
                <w:lang w:val="en-US" w:eastAsia="zh-CN"/>
              </w:rPr>
              <w:t>Katranaras</w:t>
            </w:r>
            <w:proofErr w:type="spellEnd"/>
          </w:p>
        </w:tc>
        <w:tc>
          <w:tcPr>
            <w:tcW w:w="4139" w:type="dxa"/>
          </w:tcPr>
          <w:p w14:paraId="7917D3C5" w14:textId="2B210591" w:rsidR="0083069B" w:rsidRDefault="0083069B" w:rsidP="00617887">
            <w:pPr>
              <w:spacing w:after="0"/>
              <w:jc w:val="center"/>
              <w:rPr>
                <w:rFonts w:eastAsiaTheme="minorEastAsia"/>
                <w:lang w:val="en-US" w:eastAsia="zh-CN"/>
              </w:rPr>
            </w:pPr>
            <w:r>
              <w:rPr>
                <w:rFonts w:eastAsiaTheme="minorEastAsia"/>
                <w:lang w:val="en-US" w:eastAsia="zh-CN"/>
              </w:rPr>
              <w:t>ekatranaras@sequans.com</w:t>
            </w:r>
          </w:p>
        </w:tc>
      </w:tr>
      <w:tr w:rsidR="003B5AE7" w14:paraId="2A62B4FF" w14:textId="77777777" w:rsidTr="0024543C">
        <w:tc>
          <w:tcPr>
            <w:tcW w:w="2518" w:type="dxa"/>
          </w:tcPr>
          <w:p w14:paraId="288FB2A2" w14:textId="30F74BB1" w:rsidR="003B5AE7" w:rsidRDefault="003B5AE7" w:rsidP="003B5AE7">
            <w:pPr>
              <w:spacing w:after="0"/>
              <w:jc w:val="center"/>
              <w:rPr>
                <w:rFonts w:eastAsia="Yu Mincho"/>
                <w:lang w:val="en-US" w:eastAsia="ja-JP"/>
              </w:rPr>
            </w:pPr>
            <w:r>
              <w:rPr>
                <w:rFonts w:eastAsia="Yu Mincho"/>
                <w:lang w:eastAsia="ja-JP"/>
              </w:rPr>
              <w:t>NTT DOCOMO</w:t>
            </w:r>
          </w:p>
        </w:tc>
        <w:tc>
          <w:tcPr>
            <w:tcW w:w="2977" w:type="dxa"/>
          </w:tcPr>
          <w:p w14:paraId="2BC4BE41" w14:textId="1A1F934E" w:rsidR="003B5AE7" w:rsidRDefault="003B5AE7" w:rsidP="003B5AE7">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5C38F71" w14:textId="4862CE2F" w:rsidR="003B5AE7" w:rsidRDefault="003B5AE7" w:rsidP="003B5AE7">
            <w:pPr>
              <w:spacing w:after="0"/>
              <w:jc w:val="center"/>
              <w:rPr>
                <w:rFonts w:eastAsiaTheme="minorEastAsia"/>
                <w:lang w:val="en-US" w:eastAsia="zh-CN"/>
              </w:rPr>
            </w:pPr>
            <w:r>
              <w:rPr>
                <w:rFonts w:eastAsia="Yu Mincho"/>
                <w:lang w:val="en-US" w:eastAsia="ja-JP"/>
              </w:rPr>
              <w:t>mayuko.okano.ca@nttdocomo.com</w:t>
            </w:r>
          </w:p>
        </w:tc>
      </w:tr>
    </w:tbl>
    <w:p w14:paraId="3B557FA5" w14:textId="77777777" w:rsidR="00877528" w:rsidRDefault="00877528">
      <w:pPr>
        <w:rPr>
          <w:szCs w:val="22"/>
          <w:highlight w:val="magenta"/>
        </w:rPr>
      </w:pPr>
    </w:p>
    <w:p w14:paraId="5A0EB4FB" w14:textId="03BF015E" w:rsidR="00877528" w:rsidRDefault="00197D35">
      <w:pPr>
        <w:pStyle w:val="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afb"/>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afb"/>
            <w:lang w:val="en-US"/>
          </w:rPr>
          <w:t>4</w:t>
        </w:r>
      </w:hyperlink>
      <w:r>
        <w:rPr>
          <w:lang w:val="en-US"/>
        </w:rPr>
        <w:t>].</w:t>
      </w:r>
      <w:r w:rsidR="00457E1E">
        <w:rPr>
          <w:lang w:val="en-US"/>
        </w:rPr>
        <w:t xml:space="preserve"> The longer sentence in the proposal looked like this:</w:t>
      </w:r>
    </w:p>
    <w:tbl>
      <w:tblPr>
        <w:tblStyle w:val="af8"/>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afb"/>
            <w:lang w:val="en-US"/>
          </w:rPr>
          <w:t>38.331</w:t>
        </w:r>
      </w:hyperlink>
      <w:r w:rsidR="00085721">
        <w:rPr>
          <w:lang w:val="en-US"/>
        </w:rPr>
        <w:t>:</w:t>
      </w:r>
    </w:p>
    <w:tbl>
      <w:tblPr>
        <w:tblStyle w:val="af8"/>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afb"/>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afb"/>
            <w:rFonts w:eastAsia="Yu Mincho"/>
            <w:lang w:val="en-US" w:eastAsia="ja-JP"/>
          </w:rPr>
          <w:t>38.213</w:t>
        </w:r>
      </w:hyperlink>
      <w:r w:rsidR="005C1037">
        <w:rPr>
          <w:rFonts w:eastAsia="Yu Mincho"/>
          <w:lang w:val="en-US" w:eastAsia="ja-JP"/>
        </w:rPr>
        <w:t>:</w:t>
      </w:r>
    </w:p>
    <w:tbl>
      <w:tblPr>
        <w:tblStyle w:val="af8"/>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afb"/>
            <w:rFonts w:eastAsia="Yu Mincho"/>
            <w:lang w:val="en-US" w:eastAsia="ja-JP"/>
          </w:rPr>
          <w:t>7</w:t>
        </w:r>
      </w:hyperlink>
      <w:r w:rsidR="00985689">
        <w:rPr>
          <w:rFonts w:eastAsia="Yu Mincho"/>
          <w:lang w:val="en-US" w:eastAsia="ja-JP"/>
        </w:rPr>
        <w:t xml:space="preserve">, </w:t>
      </w:r>
      <w:hyperlink r:id="rId25" w:history="1">
        <w:r w:rsidR="00985689" w:rsidRPr="00912F40">
          <w:rPr>
            <w:rStyle w:val="afb"/>
            <w:rFonts w:eastAsia="Yu Mincho"/>
            <w:lang w:val="en-US" w:eastAsia="ja-JP"/>
          </w:rPr>
          <w:t>9</w:t>
        </w:r>
      </w:hyperlink>
      <w:r w:rsidR="00985689">
        <w:rPr>
          <w:rFonts w:eastAsia="Yu Mincho"/>
          <w:lang w:val="en-US" w:eastAsia="ja-JP"/>
        </w:rPr>
        <w:t xml:space="preserve">, </w:t>
      </w:r>
      <w:hyperlink r:id="rId26" w:history="1">
        <w:r w:rsidR="00985689" w:rsidRPr="00912F40">
          <w:rPr>
            <w:rStyle w:val="afb"/>
            <w:rFonts w:eastAsia="Yu Mincho"/>
            <w:lang w:val="en-US" w:eastAsia="ja-JP"/>
          </w:rPr>
          <w:t>15</w:t>
        </w:r>
      </w:hyperlink>
      <w:r w:rsidR="00985689">
        <w:rPr>
          <w:rFonts w:eastAsia="Yu Mincho"/>
          <w:lang w:val="en-US" w:eastAsia="ja-JP"/>
        </w:rPr>
        <w:t xml:space="preserve">, </w:t>
      </w:r>
      <w:hyperlink r:id="rId27" w:history="1">
        <w:r w:rsidR="00985689" w:rsidRPr="00912F40">
          <w:rPr>
            <w:rStyle w:val="afb"/>
            <w:rFonts w:eastAsia="Yu Mincho"/>
            <w:lang w:val="en-US" w:eastAsia="ja-JP"/>
          </w:rPr>
          <w:t>16</w:t>
        </w:r>
      </w:hyperlink>
      <w:r w:rsidR="00563148">
        <w:rPr>
          <w:rFonts w:eastAsia="Yu Mincho"/>
          <w:lang w:val="en-US" w:eastAsia="ja-JP"/>
        </w:rPr>
        <w:t xml:space="preserve">, </w:t>
      </w:r>
      <w:hyperlink r:id="rId28" w:history="1">
        <w:r w:rsidR="00563148" w:rsidRPr="00912F40">
          <w:rPr>
            <w:rStyle w:val="afb"/>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afb"/>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af8"/>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617887">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617887">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aff"/>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aff"/>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aff"/>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617887">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617887">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617887">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617887">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61788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61788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61788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61788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617887">
            <w:pPr>
              <w:rPr>
                <w:rFonts w:eastAsiaTheme="minorEastAsia"/>
                <w:lang w:val="en-US" w:eastAsia="zh-CN"/>
              </w:rPr>
            </w:pPr>
            <w:r w:rsidRPr="00560EA3">
              <w:rPr>
                <w:rFonts w:eastAsiaTheme="minorEastAsia"/>
                <w:lang w:val="en-US" w:eastAsia="zh-CN"/>
              </w:rPr>
              <w:t>Similar observations as vivo and CATT</w:t>
            </w:r>
          </w:p>
        </w:tc>
      </w:tr>
      <w:tr w:rsidR="00B81820" w14:paraId="34C1EE70" w14:textId="77777777" w:rsidTr="00284654">
        <w:tc>
          <w:tcPr>
            <w:tcW w:w="1479" w:type="dxa"/>
          </w:tcPr>
          <w:p w14:paraId="7C777154" w14:textId="1C711E73"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0D43AD2A" w14:textId="3AA9D421" w:rsidR="00B81820" w:rsidRDefault="00B81820" w:rsidP="00617887">
            <w:pPr>
              <w:tabs>
                <w:tab w:val="left" w:pos="551"/>
              </w:tabs>
              <w:rPr>
                <w:rFonts w:eastAsiaTheme="minorEastAsia"/>
                <w:lang w:val="en-US" w:eastAsia="zh-CN"/>
              </w:rPr>
            </w:pPr>
            <w:r>
              <w:rPr>
                <w:rFonts w:eastAsiaTheme="minorEastAsia"/>
                <w:lang w:val="en-US" w:eastAsia="zh-CN"/>
              </w:rPr>
              <w:t>Y</w:t>
            </w:r>
          </w:p>
        </w:tc>
        <w:tc>
          <w:tcPr>
            <w:tcW w:w="6780" w:type="dxa"/>
          </w:tcPr>
          <w:p w14:paraId="7856CB4B" w14:textId="5BD1B2B0" w:rsidR="00B81820" w:rsidRPr="00560EA3" w:rsidRDefault="00B81820" w:rsidP="00617887">
            <w:pPr>
              <w:rPr>
                <w:rFonts w:eastAsiaTheme="minorEastAsia"/>
                <w:lang w:val="en-US" w:eastAsia="zh-CN"/>
              </w:rPr>
            </w:pPr>
            <w:r>
              <w:rPr>
                <w:rFonts w:eastAsiaTheme="minorEastAsia"/>
                <w:lang w:val="en-US" w:eastAsia="zh-CN"/>
              </w:rPr>
              <w:t>We think the QCL properties of NCD-SSB should be captured in RAN1 specification(s)</w:t>
            </w:r>
            <w:r w:rsidR="00592757">
              <w:rPr>
                <w:rFonts w:eastAsiaTheme="minorEastAsia"/>
                <w:lang w:val="en-US" w:eastAsia="zh-CN"/>
              </w:rPr>
              <w:t>.</w:t>
            </w:r>
          </w:p>
        </w:tc>
      </w:tr>
      <w:tr w:rsidR="00617887" w14:paraId="70AE7AC2" w14:textId="77777777" w:rsidTr="00284654">
        <w:tc>
          <w:tcPr>
            <w:tcW w:w="1479" w:type="dxa"/>
          </w:tcPr>
          <w:p w14:paraId="2702C1B9" w14:textId="70A854B7"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2FCEA781" w14:textId="04C6F46F" w:rsidR="00617887" w:rsidRDefault="00617887" w:rsidP="0061788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FCDCC7" w14:textId="0183BB0D" w:rsidR="00617887" w:rsidRDefault="00617887" w:rsidP="00617887">
            <w:pPr>
              <w:rPr>
                <w:rFonts w:eastAsiaTheme="minorEastAsia"/>
                <w:lang w:val="en-US" w:eastAsia="zh-CN"/>
              </w:rPr>
            </w:pPr>
            <w:r>
              <w:rPr>
                <w:rFonts w:eastAsiaTheme="minorEastAsia"/>
                <w:lang w:val="en-US" w:eastAsia="zh-CN"/>
              </w:rPr>
              <w:t>Agree with CATT and vivo</w:t>
            </w:r>
          </w:p>
        </w:tc>
      </w:tr>
      <w:tr w:rsidR="003B5AE7" w14:paraId="30626602" w14:textId="77777777" w:rsidTr="00284654">
        <w:tc>
          <w:tcPr>
            <w:tcW w:w="1479" w:type="dxa"/>
          </w:tcPr>
          <w:p w14:paraId="64DB6E1D" w14:textId="50A0F476" w:rsidR="003B5AE7" w:rsidRDefault="003B5AE7" w:rsidP="003B5AE7">
            <w:pPr>
              <w:rPr>
                <w:rFonts w:eastAsiaTheme="minorEastAsia"/>
                <w:lang w:val="en-US" w:eastAsia="zh-CN"/>
              </w:rPr>
            </w:pPr>
            <w:r>
              <w:rPr>
                <w:rFonts w:eastAsia="Yu Mincho"/>
                <w:lang w:val="en-US" w:eastAsia="ja-JP"/>
              </w:rPr>
              <w:t>DOCOMO</w:t>
            </w:r>
          </w:p>
        </w:tc>
        <w:tc>
          <w:tcPr>
            <w:tcW w:w="1372" w:type="dxa"/>
          </w:tcPr>
          <w:p w14:paraId="511C3A5B" w14:textId="49CF42E2" w:rsidR="003B5AE7" w:rsidRDefault="003B5AE7" w:rsidP="003B5AE7">
            <w:pPr>
              <w:tabs>
                <w:tab w:val="left" w:pos="551"/>
              </w:tabs>
              <w:rPr>
                <w:rFonts w:eastAsiaTheme="minorEastAsia"/>
                <w:lang w:val="en-US" w:eastAsia="zh-CN"/>
              </w:rPr>
            </w:pPr>
            <w:r>
              <w:rPr>
                <w:rFonts w:eastAsia="Yu Mincho" w:hint="eastAsia"/>
                <w:lang w:val="en-US" w:eastAsia="ja-JP"/>
              </w:rPr>
              <w:t>Y</w:t>
            </w:r>
          </w:p>
        </w:tc>
        <w:tc>
          <w:tcPr>
            <w:tcW w:w="6780" w:type="dxa"/>
          </w:tcPr>
          <w:p w14:paraId="42F79D82" w14:textId="2F45C726" w:rsidR="003B5AE7" w:rsidRDefault="003B5AE7" w:rsidP="003B5AE7">
            <w:pPr>
              <w:rPr>
                <w:rFonts w:eastAsiaTheme="minorEastAsia"/>
                <w:lang w:val="en-US" w:eastAsia="zh-CN"/>
              </w:rPr>
            </w:pPr>
            <w:r>
              <w:rPr>
                <w:rFonts w:eastAsia="Yu Mincho"/>
                <w:lang w:val="en-US" w:eastAsia="ja-JP"/>
              </w:rPr>
              <w:t>Agree with vivo and CATT.</w:t>
            </w:r>
          </w:p>
        </w:tc>
      </w:tr>
      <w:tr w:rsidR="00EC33D2" w14:paraId="0A074A8D" w14:textId="77777777" w:rsidTr="00284654">
        <w:tc>
          <w:tcPr>
            <w:tcW w:w="1479" w:type="dxa"/>
          </w:tcPr>
          <w:p w14:paraId="10B5E932" w14:textId="03F7BFCF" w:rsidR="00EC33D2" w:rsidRPr="00EC33D2" w:rsidRDefault="00EC33D2" w:rsidP="003B5AE7">
            <w:pPr>
              <w:rPr>
                <w:rFonts w:eastAsia="Yu Mincho"/>
                <w:lang w:eastAsia="ja-JP"/>
              </w:rPr>
            </w:pPr>
            <w:r>
              <w:rPr>
                <w:rFonts w:eastAsia="Yu Mincho"/>
                <w:lang w:eastAsia="ja-JP"/>
              </w:rPr>
              <w:t>OPPO</w:t>
            </w:r>
          </w:p>
        </w:tc>
        <w:tc>
          <w:tcPr>
            <w:tcW w:w="1372" w:type="dxa"/>
          </w:tcPr>
          <w:p w14:paraId="2DBFD764" w14:textId="77777777" w:rsidR="00EC33D2" w:rsidRDefault="00EC33D2" w:rsidP="003B5AE7">
            <w:pPr>
              <w:tabs>
                <w:tab w:val="left" w:pos="551"/>
              </w:tabs>
              <w:rPr>
                <w:rFonts w:eastAsia="Yu Mincho" w:hint="eastAsia"/>
                <w:lang w:val="en-US" w:eastAsia="ja-JP"/>
              </w:rPr>
            </w:pPr>
          </w:p>
        </w:tc>
        <w:tc>
          <w:tcPr>
            <w:tcW w:w="6780" w:type="dxa"/>
          </w:tcPr>
          <w:p w14:paraId="33B6E1F5" w14:textId="08048BA1" w:rsidR="00EC33D2" w:rsidRDefault="00EC33D2" w:rsidP="003B5AE7">
            <w:pPr>
              <w:rPr>
                <w:rFonts w:eastAsia="Yu Mincho"/>
                <w:lang w:val="en-US" w:eastAsia="ja-JP"/>
              </w:rPr>
            </w:pPr>
            <w:r>
              <w:rPr>
                <w:rFonts w:eastAsia="Yu Mincho"/>
                <w:lang w:val="en-US" w:eastAsia="ja-JP"/>
              </w:rPr>
              <w:t>We are OK to complete the sentence make it more specific in 213, similar as other QCL behavior.</w:t>
            </w:r>
          </w:p>
        </w:tc>
      </w:tr>
    </w:tbl>
    <w:p w14:paraId="02060307" w14:textId="77777777" w:rsidR="00C86D76" w:rsidRDefault="00C86D76" w:rsidP="00C86D76">
      <w:pPr>
        <w:rPr>
          <w:lang w:val="en-US"/>
        </w:rPr>
      </w:pPr>
    </w:p>
    <w:p w14:paraId="76E398B4" w14:textId="33AFF8D2" w:rsidR="0002573D" w:rsidRDefault="00197D35" w:rsidP="0002573D">
      <w:pPr>
        <w:pStyle w:val="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afb"/>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aff"/>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aff"/>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aff"/>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lastRenderedPageBreak/>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afb"/>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aff"/>
        <w:numPr>
          <w:ilvl w:val="0"/>
          <w:numId w:val="30"/>
        </w:numPr>
        <w:rPr>
          <w:sz w:val="20"/>
          <w:szCs w:val="20"/>
          <w:lang w:val="en-US"/>
        </w:rPr>
      </w:pPr>
      <w:r w:rsidRPr="002B71FC">
        <w:rPr>
          <w:sz w:val="20"/>
          <w:szCs w:val="20"/>
          <w:lang w:val="en-US"/>
        </w:rPr>
        <w:t>Contribution [</w:t>
      </w:r>
      <w:hyperlink r:id="rId32" w:history="1">
        <w:r w:rsidRPr="002B71FC">
          <w:rPr>
            <w:rStyle w:val="afb"/>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af8"/>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aff"/>
        <w:rPr>
          <w:rFonts w:ascii="Times New Roman" w:hAnsi="Times New Roman" w:cs="Times New Roman"/>
          <w:sz w:val="20"/>
          <w:szCs w:val="20"/>
          <w:lang w:val="en-US"/>
        </w:rPr>
      </w:pPr>
    </w:p>
    <w:p w14:paraId="4FC350B2" w14:textId="35360BEB" w:rsidR="00D61E99" w:rsidRPr="002B71FC" w:rsidRDefault="00AA1BF4" w:rsidP="002B71FC">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afb"/>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af8"/>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r w:rsidR="00B81820" w14:paraId="4E590775" w14:textId="77777777" w:rsidTr="007C1B14">
        <w:tc>
          <w:tcPr>
            <w:tcW w:w="1479" w:type="dxa"/>
          </w:tcPr>
          <w:p w14:paraId="6CA900EC" w14:textId="52D5DEF0" w:rsidR="00B81820" w:rsidRDefault="00B81820" w:rsidP="00B1404E">
            <w:pPr>
              <w:rPr>
                <w:rFonts w:eastAsiaTheme="minorEastAsia"/>
                <w:lang w:val="en-US" w:eastAsia="zh-CN"/>
              </w:rPr>
            </w:pPr>
            <w:r>
              <w:rPr>
                <w:rFonts w:eastAsiaTheme="minorEastAsia"/>
                <w:lang w:val="en-US" w:eastAsia="zh-CN"/>
              </w:rPr>
              <w:t>Qualcomm</w:t>
            </w:r>
          </w:p>
        </w:tc>
        <w:tc>
          <w:tcPr>
            <w:tcW w:w="1372" w:type="dxa"/>
          </w:tcPr>
          <w:p w14:paraId="2A954031" w14:textId="3B6A00B5" w:rsidR="00B81820" w:rsidRDefault="00B81820"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3ACC655A" w14:textId="784EF7DB" w:rsidR="00B81820" w:rsidRDefault="00B81820" w:rsidP="00B1404E">
            <w:pPr>
              <w:rPr>
                <w:rFonts w:eastAsiaTheme="minorEastAsia"/>
                <w:lang w:val="en-US" w:eastAsia="zh-CN"/>
              </w:rPr>
            </w:pPr>
            <w:r>
              <w:rPr>
                <w:rFonts w:eastAsiaTheme="minorEastAsia"/>
                <w:lang w:val="en-US" w:eastAsia="zh-CN"/>
              </w:rPr>
              <w:t xml:space="preserve">Either solution is </w:t>
            </w:r>
            <w:r w:rsidR="00592757">
              <w:rPr>
                <w:rFonts w:eastAsiaTheme="minorEastAsia"/>
                <w:lang w:val="en-US" w:eastAsia="zh-CN"/>
              </w:rPr>
              <w:t>fine</w:t>
            </w:r>
          </w:p>
        </w:tc>
      </w:tr>
      <w:tr w:rsidR="00617887" w14:paraId="66B2C601" w14:textId="77777777" w:rsidTr="007C1B14">
        <w:tc>
          <w:tcPr>
            <w:tcW w:w="1479" w:type="dxa"/>
          </w:tcPr>
          <w:p w14:paraId="2A308F7D" w14:textId="73630E1E" w:rsidR="00617887" w:rsidRDefault="00617887" w:rsidP="00B1404E">
            <w:pPr>
              <w:rPr>
                <w:rFonts w:eastAsiaTheme="minorEastAsia"/>
                <w:lang w:val="en-US" w:eastAsia="zh-CN"/>
              </w:rPr>
            </w:pPr>
            <w:r>
              <w:rPr>
                <w:rFonts w:eastAsiaTheme="minorEastAsia"/>
                <w:lang w:val="en-US" w:eastAsia="zh-CN"/>
              </w:rPr>
              <w:t>Sequans</w:t>
            </w:r>
          </w:p>
        </w:tc>
        <w:tc>
          <w:tcPr>
            <w:tcW w:w="1372" w:type="dxa"/>
          </w:tcPr>
          <w:p w14:paraId="23FD79F1" w14:textId="36562D20" w:rsidR="00617887" w:rsidRDefault="00617887"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4E3BC99F" w14:textId="230DF8FF" w:rsidR="00617887" w:rsidRDefault="00617887" w:rsidP="00B1404E">
            <w:pPr>
              <w:rPr>
                <w:rFonts w:eastAsiaTheme="minorEastAsia"/>
                <w:lang w:val="en-US" w:eastAsia="zh-CN"/>
              </w:rPr>
            </w:pPr>
            <w:r>
              <w:rPr>
                <w:rFonts w:eastAsiaTheme="minorEastAsia"/>
                <w:lang w:val="en-US" w:eastAsia="zh-CN"/>
              </w:rPr>
              <w:t>Both solutions are fine</w:t>
            </w:r>
          </w:p>
        </w:tc>
      </w:tr>
      <w:tr w:rsidR="003B5AE7" w14:paraId="201D7200" w14:textId="77777777" w:rsidTr="007C1B14">
        <w:tc>
          <w:tcPr>
            <w:tcW w:w="1479" w:type="dxa"/>
          </w:tcPr>
          <w:p w14:paraId="0BE639C4" w14:textId="7FC08F87"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42D877" w14:textId="194F1B71"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117712EB" w14:textId="0ADC7906" w:rsidR="003B5AE7" w:rsidRDefault="003B5AE7" w:rsidP="003B5AE7">
            <w:pPr>
              <w:rPr>
                <w:rFonts w:eastAsiaTheme="minorEastAsia"/>
                <w:lang w:val="en-US" w:eastAsia="zh-CN"/>
              </w:rPr>
            </w:pPr>
            <w:r>
              <w:rPr>
                <w:rFonts w:eastAsia="Yu Mincho"/>
                <w:lang w:val="en-US" w:eastAsia="ja-JP"/>
              </w:rPr>
              <w:t>We are fine to discuss with high priority. The later CR [6] seems simpler and clear enough.</w:t>
            </w:r>
          </w:p>
        </w:tc>
      </w:tr>
      <w:tr w:rsidR="00EC33D2" w14:paraId="6A56CF12" w14:textId="77777777" w:rsidTr="007C1B14">
        <w:tc>
          <w:tcPr>
            <w:tcW w:w="1479" w:type="dxa"/>
          </w:tcPr>
          <w:p w14:paraId="625F30E2" w14:textId="740D5BCB" w:rsidR="00EC33D2" w:rsidRDefault="00EC33D2" w:rsidP="00EC33D2">
            <w:pPr>
              <w:rPr>
                <w:rFonts w:eastAsia="Yu Mincho" w:hint="eastAsia"/>
                <w:lang w:val="en-US" w:eastAsia="ja-JP"/>
              </w:rPr>
            </w:pPr>
            <w:r>
              <w:rPr>
                <w:rFonts w:eastAsiaTheme="minorEastAsia"/>
                <w:lang w:val="en-US" w:eastAsia="zh-CN"/>
              </w:rPr>
              <w:t>OPPO</w:t>
            </w:r>
          </w:p>
        </w:tc>
        <w:tc>
          <w:tcPr>
            <w:tcW w:w="1372" w:type="dxa"/>
          </w:tcPr>
          <w:p w14:paraId="78E334FA" w14:textId="3F876BF7" w:rsidR="00EC33D2" w:rsidRDefault="00EC33D2" w:rsidP="00EC33D2">
            <w:pPr>
              <w:tabs>
                <w:tab w:val="left" w:pos="551"/>
              </w:tabs>
              <w:rPr>
                <w:rFonts w:eastAsia="Yu Mincho" w:hint="eastAsia"/>
                <w:lang w:val="en-US" w:eastAsia="ja-JP"/>
              </w:rPr>
            </w:pPr>
            <w:r>
              <w:rPr>
                <w:rFonts w:eastAsiaTheme="minorEastAsia"/>
                <w:lang w:val="en-US" w:eastAsia="zh-CN"/>
              </w:rPr>
              <w:t>High</w:t>
            </w:r>
          </w:p>
        </w:tc>
        <w:tc>
          <w:tcPr>
            <w:tcW w:w="6780" w:type="dxa"/>
          </w:tcPr>
          <w:p w14:paraId="3F7443B8" w14:textId="442ADCEA" w:rsidR="00EC33D2" w:rsidRDefault="00EC33D2" w:rsidP="00EC33D2">
            <w:pPr>
              <w:tabs>
                <w:tab w:val="left" w:pos="2187"/>
              </w:tabs>
              <w:jc w:val="left"/>
              <w:rPr>
                <w:rFonts w:eastAsia="Yu Mincho"/>
                <w:lang w:val="en-US" w:eastAsia="ja-JP"/>
              </w:rPr>
            </w:pPr>
            <w:r>
              <w:rPr>
                <w:rFonts w:eastAsia="Yu Mincho"/>
                <w:lang w:val="en-US" w:eastAsia="ja-JP"/>
              </w:rPr>
              <w:t>We can discuss the detail.</w:t>
            </w:r>
          </w:p>
        </w:tc>
      </w:tr>
    </w:tbl>
    <w:p w14:paraId="7445B8B0" w14:textId="77777777" w:rsidR="0087799E" w:rsidRDefault="0087799E" w:rsidP="0087799E">
      <w:pPr>
        <w:rPr>
          <w:lang w:val="en-US"/>
        </w:rPr>
      </w:pPr>
    </w:p>
    <w:p w14:paraId="46158379" w14:textId="74379850" w:rsidR="00434649" w:rsidRDefault="00197D35" w:rsidP="00434649">
      <w:pPr>
        <w:pStyle w:val="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afb"/>
            <w:lang w:val="en-US"/>
          </w:rPr>
          <w:t>5</w:t>
        </w:r>
      </w:hyperlink>
      <w:r>
        <w:rPr>
          <w:lang w:val="en-US"/>
        </w:rPr>
        <w:t>] which clarifies these NCD-SSB collision cases:</w:t>
      </w:r>
    </w:p>
    <w:p w14:paraId="6663EEE1" w14:textId="77777777" w:rsidR="00041BBE" w:rsidRPr="000B630F" w:rsidRDefault="00041BBE" w:rsidP="00041BBE">
      <w:pPr>
        <w:pStyle w:val="aff"/>
        <w:numPr>
          <w:ilvl w:val="0"/>
          <w:numId w:val="27"/>
        </w:numPr>
        <w:rPr>
          <w:sz w:val="20"/>
          <w:szCs w:val="22"/>
          <w:lang w:val="en-US"/>
        </w:rPr>
      </w:pPr>
      <w:r w:rsidRPr="000B630F">
        <w:rPr>
          <w:sz w:val="20"/>
          <w:szCs w:val="22"/>
          <w:lang w:val="en-US"/>
        </w:rPr>
        <w:lastRenderedPageBreak/>
        <w:t>Collision between PUCCH repetition and NCD-SSB in TDD</w:t>
      </w:r>
    </w:p>
    <w:p w14:paraId="22D02194" w14:textId="77777777" w:rsidR="00041BBE" w:rsidRPr="000B630F" w:rsidRDefault="00041BBE" w:rsidP="00041BBE">
      <w:pPr>
        <w:pStyle w:val="aff"/>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aff"/>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afb"/>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aff"/>
        <w:numPr>
          <w:ilvl w:val="0"/>
          <w:numId w:val="29"/>
        </w:numPr>
        <w:rPr>
          <w:sz w:val="20"/>
          <w:szCs w:val="20"/>
          <w:lang w:val="en-US"/>
        </w:rPr>
      </w:pPr>
      <w:r w:rsidRPr="001B1116">
        <w:rPr>
          <w:sz w:val="20"/>
          <w:szCs w:val="20"/>
          <w:lang w:val="en-US"/>
        </w:rPr>
        <w:t>Contribution [</w:t>
      </w:r>
      <w:hyperlink r:id="rId36" w:history="1">
        <w:r w:rsidRPr="001B1116">
          <w:rPr>
            <w:rStyle w:val="afb"/>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afb"/>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aff"/>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afb"/>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aff"/>
        <w:numPr>
          <w:ilvl w:val="0"/>
          <w:numId w:val="29"/>
        </w:numPr>
        <w:rPr>
          <w:sz w:val="20"/>
          <w:szCs w:val="22"/>
          <w:lang w:val="en-US"/>
        </w:rPr>
      </w:pPr>
      <w:r w:rsidRPr="0014510D">
        <w:rPr>
          <w:sz w:val="20"/>
          <w:szCs w:val="22"/>
          <w:lang w:val="en-US"/>
        </w:rPr>
        <w:t>Contribution [</w:t>
      </w:r>
      <w:hyperlink r:id="rId39" w:history="1">
        <w:r w:rsidRPr="0014510D">
          <w:rPr>
            <w:rStyle w:val="afb"/>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aff"/>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aff"/>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aff"/>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aff"/>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aff"/>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w:t>
      </w:r>
      <w:proofErr w:type="spellStart"/>
      <w:r w:rsidRPr="0014510D">
        <w:rPr>
          <w:sz w:val="20"/>
          <w:szCs w:val="20"/>
          <w:lang w:val="en-US"/>
        </w:rPr>
        <w:t>RedCap</w:t>
      </w:r>
      <w:proofErr w:type="spellEnd"/>
      <w:r w:rsidRPr="0014510D">
        <w:rPr>
          <w:sz w:val="20"/>
          <w:szCs w:val="20"/>
          <w:lang w:val="en-US"/>
        </w:rPr>
        <w:t xml:space="preserve">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61788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61788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B81820" w14:paraId="3874CEDB" w14:textId="77777777" w:rsidTr="004D6F54">
        <w:tc>
          <w:tcPr>
            <w:tcW w:w="1479" w:type="dxa"/>
          </w:tcPr>
          <w:p w14:paraId="05EF50FC" w14:textId="2625F132"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49028DB1" w14:textId="76E3E774" w:rsidR="00B81820" w:rsidRDefault="00B81820"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A2DFDA6" w14:textId="1B5541DE" w:rsidR="00B81820" w:rsidRDefault="00B81820" w:rsidP="00617887">
            <w:pPr>
              <w:rPr>
                <w:rFonts w:eastAsiaTheme="minorEastAsia"/>
                <w:lang w:val="en-US" w:eastAsia="zh-CN"/>
              </w:rPr>
            </w:pPr>
            <w:r>
              <w:rPr>
                <w:rFonts w:eastAsiaTheme="minorEastAsia"/>
                <w:lang w:val="en-US" w:eastAsia="zh-CN"/>
              </w:rPr>
              <w:t xml:space="preserve">Agree with the comments of </w:t>
            </w:r>
            <w:r w:rsidR="00592757">
              <w:rPr>
                <w:rFonts w:eastAsiaTheme="minorEastAsia"/>
                <w:lang w:val="en-US" w:eastAsia="zh-CN"/>
              </w:rPr>
              <w:t xml:space="preserve">Vivo and </w:t>
            </w:r>
            <w:r>
              <w:rPr>
                <w:rFonts w:eastAsiaTheme="minorEastAsia"/>
                <w:lang w:val="en-US" w:eastAsia="zh-CN"/>
              </w:rPr>
              <w:t xml:space="preserve">MediaTek. </w:t>
            </w:r>
          </w:p>
          <w:p w14:paraId="02029758" w14:textId="633355BC" w:rsidR="00B81820" w:rsidRDefault="00B81820" w:rsidP="00617887">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617887" w14:paraId="71F0C6FB" w14:textId="77777777" w:rsidTr="004D6F54">
        <w:tc>
          <w:tcPr>
            <w:tcW w:w="1479" w:type="dxa"/>
          </w:tcPr>
          <w:p w14:paraId="2EA584FD" w14:textId="3D0E8564"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1EEBB8E0" w14:textId="7120310E" w:rsidR="00617887" w:rsidRDefault="00617887"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420307B" w14:textId="77777777" w:rsidR="00617887" w:rsidRDefault="00617887" w:rsidP="00617887">
            <w:pPr>
              <w:rPr>
                <w:rFonts w:eastAsiaTheme="minorEastAsia"/>
                <w:lang w:val="en-US" w:eastAsia="zh-CN"/>
              </w:rPr>
            </w:pPr>
          </w:p>
        </w:tc>
      </w:tr>
      <w:tr w:rsidR="003B5AE7" w14:paraId="67F41CAE" w14:textId="77777777" w:rsidTr="004D6F54">
        <w:tc>
          <w:tcPr>
            <w:tcW w:w="1479" w:type="dxa"/>
          </w:tcPr>
          <w:p w14:paraId="632E6FCF" w14:textId="0D2ED040"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8455B5" w14:textId="57F7D960"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AD8BDBE" w14:textId="5A5B2592" w:rsidR="003B5AE7" w:rsidRDefault="003B5AE7" w:rsidP="003B5AE7">
            <w:pPr>
              <w:rPr>
                <w:rFonts w:eastAsiaTheme="minorEastAsia"/>
                <w:lang w:val="en-US" w:eastAsia="zh-CN"/>
              </w:rPr>
            </w:pPr>
            <w:r>
              <w:rPr>
                <w:rFonts w:eastAsia="Yu Mincho"/>
                <w:lang w:val="en-US" w:eastAsia="ja-JP"/>
              </w:rPr>
              <w:t>Agree with vivo and MediaTek and we are fine to discuss it.</w:t>
            </w:r>
          </w:p>
        </w:tc>
      </w:tr>
      <w:tr w:rsidR="00EC33D2" w14:paraId="33C255E9" w14:textId="77777777" w:rsidTr="004D6F54">
        <w:tc>
          <w:tcPr>
            <w:tcW w:w="1479" w:type="dxa"/>
          </w:tcPr>
          <w:p w14:paraId="24B7F916" w14:textId="142C7B72" w:rsidR="00EC33D2" w:rsidRDefault="00EC33D2" w:rsidP="00EC33D2">
            <w:pPr>
              <w:rPr>
                <w:rFonts w:eastAsia="Yu Mincho" w:hint="eastAsia"/>
                <w:lang w:val="en-US" w:eastAsia="ja-JP"/>
              </w:rPr>
            </w:pPr>
            <w:r>
              <w:rPr>
                <w:rFonts w:eastAsiaTheme="minorEastAsia"/>
                <w:lang w:val="en-US" w:eastAsia="zh-CN"/>
              </w:rPr>
              <w:t>OPPO</w:t>
            </w:r>
          </w:p>
        </w:tc>
        <w:tc>
          <w:tcPr>
            <w:tcW w:w="1372" w:type="dxa"/>
          </w:tcPr>
          <w:p w14:paraId="40DB7AC3" w14:textId="0988921E" w:rsidR="00EC33D2" w:rsidRDefault="00EC33D2" w:rsidP="00EC33D2">
            <w:pPr>
              <w:tabs>
                <w:tab w:val="left" w:pos="551"/>
              </w:tabs>
              <w:rPr>
                <w:rFonts w:eastAsia="Yu Mincho" w:hint="eastAsia"/>
                <w:lang w:val="en-US" w:eastAsia="ja-JP"/>
              </w:rPr>
            </w:pPr>
            <w:r>
              <w:rPr>
                <w:rFonts w:eastAsiaTheme="minorEastAsia"/>
                <w:lang w:val="en-US" w:eastAsia="zh-CN"/>
              </w:rPr>
              <w:t>High</w:t>
            </w:r>
          </w:p>
        </w:tc>
        <w:tc>
          <w:tcPr>
            <w:tcW w:w="6780" w:type="dxa"/>
          </w:tcPr>
          <w:p w14:paraId="3F016667" w14:textId="77777777" w:rsidR="00EC33D2" w:rsidRDefault="00EC33D2" w:rsidP="00EC33D2">
            <w:pPr>
              <w:rPr>
                <w:rFonts w:eastAsia="Yu Mincho"/>
                <w:lang w:val="en-US" w:eastAsia="ja-JP"/>
              </w:rPr>
            </w:pPr>
          </w:p>
        </w:tc>
      </w:tr>
    </w:tbl>
    <w:p w14:paraId="23B99596" w14:textId="77777777" w:rsidR="00112EE4" w:rsidRDefault="00112EE4" w:rsidP="00112EE4">
      <w:pPr>
        <w:rPr>
          <w:lang w:val="en-US"/>
        </w:rPr>
      </w:pPr>
    </w:p>
    <w:p w14:paraId="0881A9D4" w14:textId="76A986CB" w:rsidR="006F6D1F" w:rsidRDefault="00197D35" w:rsidP="006F6D1F">
      <w:pPr>
        <w:pStyle w:val="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afb"/>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aff"/>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afb"/>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afb"/>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aff"/>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afb"/>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aff"/>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afb"/>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afb"/>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617887">
            <w:pPr>
              <w:rPr>
                <w:rFonts w:eastAsiaTheme="minorEastAsia"/>
                <w:lang w:val="en-US" w:eastAsia="zh-CN"/>
              </w:rPr>
            </w:pPr>
          </w:p>
        </w:tc>
      </w:tr>
      <w:tr w:rsidR="00617887" w14:paraId="40DFAA28" w14:textId="77777777" w:rsidTr="00011131">
        <w:tc>
          <w:tcPr>
            <w:tcW w:w="1479" w:type="dxa"/>
          </w:tcPr>
          <w:p w14:paraId="59288261" w14:textId="5F8F85B0" w:rsidR="00617887" w:rsidRDefault="00617887" w:rsidP="00617887">
            <w:pPr>
              <w:rPr>
                <w:rFonts w:eastAsiaTheme="minorEastAsia"/>
                <w:lang w:val="en-US" w:eastAsia="zh-CN"/>
              </w:rPr>
            </w:pPr>
            <w:r>
              <w:rPr>
                <w:rFonts w:eastAsiaTheme="minorEastAsia"/>
                <w:lang w:val="en-US" w:eastAsia="zh-CN"/>
              </w:rPr>
              <w:t xml:space="preserve">Sequans </w:t>
            </w:r>
          </w:p>
        </w:tc>
        <w:tc>
          <w:tcPr>
            <w:tcW w:w="1372" w:type="dxa"/>
          </w:tcPr>
          <w:p w14:paraId="021EB55C" w14:textId="2008A3E1" w:rsidR="00617887" w:rsidRDefault="00617887"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6F203009" w14:textId="77777777" w:rsidR="00617887" w:rsidRDefault="00617887" w:rsidP="00617887">
            <w:pPr>
              <w:rPr>
                <w:rFonts w:eastAsiaTheme="minorEastAsia"/>
                <w:lang w:val="en-US" w:eastAsia="zh-CN"/>
              </w:rPr>
            </w:pPr>
          </w:p>
        </w:tc>
      </w:tr>
      <w:tr w:rsidR="003B5AE7" w14:paraId="4C2819FB" w14:textId="77777777" w:rsidTr="00011131">
        <w:tc>
          <w:tcPr>
            <w:tcW w:w="1479" w:type="dxa"/>
          </w:tcPr>
          <w:p w14:paraId="1FB316B4" w14:textId="17954C12"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7AB548" w14:textId="55940AC8"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2896658" w14:textId="2B6E75FF" w:rsidR="003B5AE7" w:rsidRDefault="003B5AE7" w:rsidP="003B5AE7">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C33D2" w14:paraId="393DCD66" w14:textId="77777777" w:rsidTr="00EC33D2">
        <w:tc>
          <w:tcPr>
            <w:tcW w:w="1479" w:type="dxa"/>
          </w:tcPr>
          <w:p w14:paraId="3B62B392" w14:textId="77777777" w:rsidR="00EC33D2" w:rsidRDefault="00EC33D2" w:rsidP="00082EE2">
            <w:pPr>
              <w:rPr>
                <w:rFonts w:eastAsiaTheme="minorEastAsia"/>
                <w:lang w:val="en-US" w:eastAsia="zh-CN"/>
              </w:rPr>
            </w:pPr>
            <w:r>
              <w:rPr>
                <w:rFonts w:eastAsiaTheme="minorEastAsia"/>
                <w:lang w:val="en-US" w:eastAsia="zh-CN"/>
              </w:rPr>
              <w:t>OPPO</w:t>
            </w:r>
          </w:p>
        </w:tc>
        <w:tc>
          <w:tcPr>
            <w:tcW w:w="1372" w:type="dxa"/>
          </w:tcPr>
          <w:p w14:paraId="548FCA32" w14:textId="322E912B" w:rsidR="00EC33D2" w:rsidRDefault="00EC33D2" w:rsidP="00082EE2">
            <w:pPr>
              <w:tabs>
                <w:tab w:val="left" w:pos="551"/>
              </w:tabs>
              <w:rPr>
                <w:rFonts w:eastAsiaTheme="minorEastAsia"/>
                <w:lang w:val="en-US" w:eastAsia="zh-CN"/>
              </w:rPr>
            </w:pPr>
            <w:r>
              <w:rPr>
                <w:rFonts w:eastAsiaTheme="minorEastAsia"/>
                <w:lang w:val="en-US" w:eastAsia="zh-CN"/>
              </w:rPr>
              <w:t>Medium</w:t>
            </w:r>
          </w:p>
        </w:tc>
        <w:tc>
          <w:tcPr>
            <w:tcW w:w="6780" w:type="dxa"/>
          </w:tcPr>
          <w:p w14:paraId="2B4CB80E" w14:textId="77777777" w:rsidR="00EC33D2" w:rsidRDefault="00EC33D2" w:rsidP="00082EE2">
            <w:pPr>
              <w:rPr>
                <w:rFonts w:eastAsiaTheme="minorEastAsia"/>
                <w:lang w:eastAsia="zh-CN"/>
              </w:rPr>
            </w:pPr>
          </w:p>
        </w:tc>
      </w:tr>
    </w:tbl>
    <w:p w14:paraId="2A90274B" w14:textId="77777777" w:rsidR="006F6D1F" w:rsidRDefault="006F6D1F" w:rsidP="006F6D1F">
      <w:pPr>
        <w:rPr>
          <w:lang w:val="en-US"/>
        </w:rPr>
      </w:pPr>
    </w:p>
    <w:p w14:paraId="77403D5D" w14:textId="2E682887" w:rsidR="006F6D1F" w:rsidRDefault="00197D35" w:rsidP="006F6D1F">
      <w:pPr>
        <w:pStyle w:val="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afb"/>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aff"/>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afb"/>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afb"/>
            <w:sz w:val="20"/>
            <w:szCs w:val="22"/>
            <w:lang w:val="en-US"/>
          </w:rPr>
          <w:t>38.214</w:t>
        </w:r>
      </w:hyperlink>
      <w:r>
        <w:rPr>
          <w:sz w:val="20"/>
          <w:szCs w:val="22"/>
          <w:lang w:val="en-US"/>
        </w:rPr>
        <w:t xml:space="preserve"> clause 6.1.2.1.</w:t>
      </w:r>
    </w:p>
    <w:p w14:paraId="223B08A1" w14:textId="1976C1EE" w:rsidR="00826EFA" w:rsidRDefault="00826EFA" w:rsidP="00826EFA">
      <w:pPr>
        <w:pStyle w:val="aff"/>
        <w:numPr>
          <w:ilvl w:val="0"/>
          <w:numId w:val="29"/>
        </w:numPr>
        <w:rPr>
          <w:sz w:val="20"/>
          <w:szCs w:val="22"/>
          <w:lang w:val="en-US"/>
        </w:rPr>
      </w:pPr>
      <w:r w:rsidRPr="0014510D">
        <w:rPr>
          <w:sz w:val="20"/>
          <w:szCs w:val="22"/>
          <w:lang w:val="en-US"/>
        </w:rPr>
        <w:t>Contribution [</w:t>
      </w:r>
      <w:hyperlink r:id="rId49" w:history="1">
        <w:r w:rsidRPr="0014510D">
          <w:rPr>
            <w:rStyle w:val="afb"/>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afb"/>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aff"/>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afb"/>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417A96B7"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617887">
            <w:pPr>
              <w:rPr>
                <w:rFonts w:eastAsiaTheme="minorEastAsia"/>
                <w:lang w:val="en-US" w:eastAsia="zh-CN"/>
              </w:rPr>
            </w:pPr>
          </w:p>
        </w:tc>
      </w:tr>
      <w:tr w:rsidR="005D64DB" w14:paraId="21CB3EF8" w14:textId="77777777" w:rsidTr="00011131">
        <w:tc>
          <w:tcPr>
            <w:tcW w:w="1479" w:type="dxa"/>
          </w:tcPr>
          <w:p w14:paraId="1805C911" w14:textId="1C48EAA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30FF4CE5" w14:textId="495850FD" w:rsidR="005D64DB" w:rsidRDefault="005D64D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4D35BE1D" w14:textId="77777777" w:rsidR="005D64DB" w:rsidRDefault="005D64DB" w:rsidP="00617887">
            <w:pPr>
              <w:rPr>
                <w:rFonts w:eastAsiaTheme="minorEastAsia"/>
                <w:lang w:val="en-US" w:eastAsia="zh-CN"/>
              </w:rPr>
            </w:pPr>
          </w:p>
        </w:tc>
      </w:tr>
      <w:tr w:rsidR="0083069B" w14:paraId="2C20B2FA" w14:textId="77777777" w:rsidTr="00011131">
        <w:tc>
          <w:tcPr>
            <w:tcW w:w="1479" w:type="dxa"/>
          </w:tcPr>
          <w:p w14:paraId="7AF4B96B" w14:textId="7D7EFE68"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197A41F9" w14:textId="0BF2C79B"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41A9EE" w14:textId="77777777" w:rsidR="0083069B" w:rsidRDefault="0083069B" w:rsidP="00617887">
            <w:pPr>
              <w:rPr>
                <w:rFonts w:eastAsiaTheme="minorEastAsia"/>
                <w:lang w:val="en-US" w:eastAsia="zh-CN"/>
              </w:rPr>
            </w:pPr>
          </w:p>
        </w:tc>
      </w:tr>
      <w:tr w:rsidR="003B5AE7" w14:paraId="73AC6F48" w14:textId="77777777" w:rsidTr="00011131">
        <w:tc>
          <w:tcPr>
            <w:tcW w:w="1479" w:type="dxa"/>
          </w:tcPr>
          <w:p w14:paraId="425156C3" w14:textId="77BD7CA4"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7A4CB5" w14:textId="3B63A3FA"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FDD9BBC" w14:textId="77777777" w:rsidR="003B5AE7" w:rsidRDefault="003B5AE7" w:rsidP="003B5AE7">
            <w:pPr>
              <w:rPr>
                <w:rFonts w:eastAsiaTheme="minorEastAsia"/>
                <w:lang w:val="en-US" w:eastAsia="zh-CN"/>
              </w:rPr>
            </w:pPr>
          </w:p>
        </w:tc>
      </w:tr>
      <w:tr w:rsidR="00DB6869" w14:paraId="7A077C39" w14:textId="77777777" w:rsidTr="00DB6869">
        <w:tc>
          <w:tcPr>
            <w:tcW w:w="1479" w:type="dxa"/>
          </w:tcPr>
          <w:p w14:paraId="6CC08DB0" w14:textId="77777777" w:rsidR="00DB6869" w:rsidRDefault="00DB6869" w:rsidP="00082EE2">
            <w:pPr>
              <w:rPr>
                <w:rFonts w:eastAsiaTheme="minorEastAsia"/>
                <w:lang w:val="en-US" w:eastAsia="zh-CN"/>
              </w:rPr>
            </w:pPr>
            <w:r>
              <w:rPr>
                <w:rFonts w:eastAsiaTheme="minorEastAsia" w:hint="eastAsia"/>
                <w:lang w:val="en-US" w:eastAsia="zh-CN"/>
              </w:rPr>
              <w:t>OPPO</w:t>
            </w:r>
          </w:p>
        </w:tc>
        <w:tc>
          <w:tcPr>
            <w:tcW w:w="1372" w:type="dxa"/>
          </w:tcPr>
          <w:p w14:paraId="32087D7E" w14:textId="648C8458" w:rsidR="00DB6869" w:rsidRDefault="00DB6869" w:rsidP="00082EE2">
            <w:pPr>
              <w:tabs>
                <w:tab w:val="left" w:pos="551"/>
              </w:tabs>
              <w:rPr>
                <w:rFonts w:eastAsiaTheme="minorEastAsia"/>
                <w:lang w:val="en-US" w:eastAsia="zh-CN"/>
              </w:rPr>
            </w:pPr>
            <w:r>
              <w:rPr>
                <w:rFonts w:eastAsiaTheme="minorEastAsia"/>
                <w:lang w:val="en-US" w:eastAsia="zh-CN"/>
              </w:rPr>
              <w:t>Medium</w:t>
            </w:r>
          </w:p>
        </w:tc>
        <w:tc>
          <w:tcPr>
            <w:tcW w:w="6780" w:type="dxa"/>
          </w:tcPr>
          <w:p w14:paraId="0AC31BA0" w14:textId="77777777" w:rsidR="00DB6869" w:rsidRDefault="00DB6869" w:rsidP="00082EE2">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af9"/>
            <w:lang w:val="en-US"/>
          </w:rPr>
          <w:t>11</w:t>
        </w:r>
      </w:hyperlink>
      <w:r>
        <w:rPr>
          <w:lang w:val="en-US"/>
        </w:rPr>
        <w:t xml:space="preserve"> (section 2.2), </w:t>
      </w:r>
      <w:hyperlink r:id="rId53" w:history="1">
        <w:r w:rsidRPr="008A5B37">
          <w:rPr>
            <w:rStyle w:val="afb"/>
            <w:lang w:val="en-US"/>
          </w:rPr>
          <w:t>14</w:t>
        </w:r>
      </w:hyperlink>
      <w:r>
        <w:rPr>
          <w:lang w:val="en-US"/>
        </w:rPr>
        <w:t xml:space="preserve">] propose to clarify in </w:t>
      </w:r>
      <w:hyperlink r:id="rId54" w:history="1">
        <w:r>
          <w:rPr>
            <w:rStyle w:val="afb"/>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afb"/>
            <w:lang w:val="en-US"/>
          </w:rPr>
          <w:t>23</w:t>
        </w:r>
      </w:hyperlink>
      <w:r w:rsidR="0094194D">
        <w:rPr>
          <w:lang w:val="en-US"/>
        </w:rPr>
        <w:t xml:space="preserve">, </w:t>
      </w:r>
      <w:hyperlink r:id="rId56" w:history="1">
        <w:r w:rsidR="0094194D" w:rsidRPr="0094194D">
          <w:rPr>
            <w:rStyle w:val="afb"/>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宋体"/>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宋体"/>
                <w:sz w:val="21"/>
              </w:rPr>
              <w:t xml:space="preserve"> without CORESET#0.</w:t>
            </w:r>
            <w:r>
              <w:rPr>
                <w:rFonts w:eastAsia="宋体"/>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617887">
            <w:pPr>
              <w:rPr>
                <w:rFonts w:eastAsiaTheme="minorEastAsia"/>
                <w:lang w:val="en-US" w:eastAsia="zh-CN"/>
              </w:rPr>
            </w:pPr>
            <w:r>
              <w:rPr>
                <w:rFonts w:eastAsiaTheme="minorEastAsia" w:hint="eastAsia"/>
                <w:lang w:val="en-US" w:eastAsia="zh-CN"/>
              </w:rPr>
              <w:t>Prefer to wait until the discussion for Rel-15 CR is clear.</w:t>
            </w:r>
          </w:p>
        </w:tc>
      </w:tr>
      <w:tr w:rsidR="005D64DB" w14:paraId="070421E2" w14:textId="77777777" w:rsidTr="00011131">
        <w:tc>
          <w:tcPr>
            <w:tcW w:w="1479" w:type="dxa"/>
          </w:tcPr>
          <w:p w14:paraId="6C5ECFD3" w14:textId="36E5D69F"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0C57CB90" w14:textId="631D3AD0" w:rsidR="005D64DB" w:rsidRDefault="005D64D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F291B2C" w14:textId="77777777" w:rsidR="005D64DB" w:rsidRDefault="005D64DB" w:rsidP="00617887">
            <w:pPr>
              <w:rPr>
                <w:rFonts w:eastAsiaTheme="minorEastAsia"/>
                <w:lang w:val="en-US" w:eastAsia="zh-CN"/>
              </w:rPr>
            </w:pPr>
          </w:p>
        </w:tc>
      </w:tr>
      <w:tr w:rsidR="0083069B" w14:paraId="5B2C0226" w14:textId="77777777" w:rsidTr="00011131">
        <w:tc>
          <w:tcPr>
            <w:tcW w:w="1479" w:type="dxa"/>
          </w:tcPr>
          <w:p w14:paraId="2E03C745" w14:textId="425B41D3"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62006E1E" w14:textId="41F90336" w:rsidR="0083069B" w:rsidRDefault="0083069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458D5CC0" w14:textId="03100195" w:rsidR="0083069B" w:rsidRDefault="0083069B" w:rsidP="0083069B">
            <w:pPr>
              <w:rPr>
                <w:rFonts w:eastAsiaTheme="minorEastAsia"/>
                <w:lang w:val="en-US" w:eastAsia="zh-CN"/>
              </w:rPr>
            </w:pPr>
            <w:r>
              <w:rPr>
                <w:rFonts w:eastAsiaTheme="minorEastAsia"/>
                <w:lang w:val="en-US" w:eastAsia="zh-CN"/>
              </w:rPr>
              <w:t>Wait R15 CR discussion</w:t>
            </w:r>
          </w:p>
        </w:tc>
      </w:tr>
      <w:tr w:rsidR="003B5AE7" w14:paraId="572F4366" w14:textId="77777777" w:rsidTr="00011131">
        <w:tc>
          <w:tcPr>
            <w:tcW w:w="1479" w:type="dxa"/>
          </w:tcPr>
          <w:p w14:paraId="45746596" w14:textId="15F38052"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D6A0F13" w14:textId="398E7FD0" w:rsidR="003B5AE7" w:rsidRDefault="003B5AE7" w:rsidP="003B5AE7">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08D10EBE" w14:textId="2ACA26FB" w:rsidR="003B5AE7" w:rsidRDefault="003B5AE7" w:rsidP="003B5AE7">
            <w:pPr>
              <w:rPr>
                <w:rFonts w:eastAsiaTheme="minorEastAsia"/>
                <w:lang w:val="en-US" w:eastAsia="zh-CN"/>
              </w:rPr>
            </w:pPr>
            <w:r>
              <w:rPr>
                <w:rFonts w:eastAsia="Yu Mincho"/>
                <w:lang w:val="en-US" w:eastAsia="ja-JP"/>
              </w:rPr>
              <w:t>It can be deferred until the operation for legacy UE is clarified.</w:t>
            </w:r>
          </w:p>
        </w:tc>
      </w:tr>
      <w:tr w:rsidR="00DB6869" w14:paraId="64270506" w14:textId="77777777" w:rsidTr="00DB6869">
        <w:tc>
          <w:tcPr>
            <w:tcW w:w="1479" w:type="dxa"/>
          </w:tcPr>
          <w:p w14:paraId="7827319B" w14:textId="77777777" w:rsidR="00DB6869" w:rsidRDefault="00DB6869" w:rsidP="00082EE2">
            <w:pPr>
              <w:rPr>
                <w:rFonts w:eastAsiaTheme="minorEastAsia"/>
                <w:lang w:val="en-US" w:eastAsia="zh-CN"/>
              </w:rPr>
            </w:pPr>
            <w:r>
              <w:rPr>
                <w:rFonts w:eastAsiaTheme="minorEastAsia"/>
                <w:lang w:val="en-US" w:eastAsia="zh-CN"/>
              </w:rPr>
              <w:lastRenderedPageBreak/>
              <w:t>OPPO</w:t>
            </w:r>
          </w:p>
        </w:tc>
        <w:tc>
          <w:tcPr>
            <w:tcW w:w="1372" w:type="dxa"/>
          </w:tcPr>
          <w:p w14:paraId="12A6EF3D"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934A83D" w14:textId="77777777" w:rsidR="00DB6869" w:rsidRDefault="00DB6869" w:rsidP="00082EE2">
            <w:pPr>
              <w:rPr>
                <w:rFonts w:eastAsiaTheme="minorEastAsia"/>
                <w:lang w:val="en-US" w:eastAsia="zh-CN"/>
              </w:rPr>
            </w:pPr>
          </w:p>
        </w:tc>
      </w:tr>
    </w:tbl>
    <w:p w14:paraId="302D62A3" w14:textId="77777777" w:rsidR="00BC071B" w:rsidRDefault="00BC071B" w:rsidP="00BC071B">
      <w:pPr>
        <w:rPr>
          <w:lang w:val="en-US"/>
        </w:rPr>
      </w:pPr>
    </w:p>
    <w:p w14:paraId="7A9AB6D0" w14:textId="3022E944" w:rsidR="00435326" w:rsidRDefault="00197D35" w:rsidP="00435326">
      <w:pPr>
        <w:pStyle w:val="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afb"/>
            <w:lang w:val="en-US"/>
          </w:rPr>
          <w:t>6</w:t>
        </w:r>
      </w:hyperlink>
      <w:r>
        <w:rPr>
          <w:lang w:val="en-US"/>
        </w:rPr>
        <w:t>]</w:t>
      </w:r>
      <w:r>
        <w:rPr>
          <w:rFonts w:eastAsia="Yu Mincho"/>
          <w:lang w:val="en-US" w:eastAsia="ja-JP"/>
        </w:rPr>
        <w:t xml:space="preserve"> proposes to clarify in </w:t>
      </w:r>
      <w:hyperlink r:id="rId58" w:history="1">
        <w:r>
          <w:rPr>
            <w:rStyle w:val="afb"/>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61788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617887">
            <w:pPr>
              <w:rPr>
                <w:rFonts w:eastAsiaTheme="minorEastAsia"/>
                <w:lang w:val="en-US" w:eastAsia="zh-CN"/>
              </w:rPr>
            </w:pPr>
            <w:r w:rsidRPr="00560EA3">
              <w:rPr>
                <w:rFonts w:eastAsiaTheme="minorEastAsia"/>
                <w:lang w:val="en-US" w:eastAsia="zh-CN"/>
              </w:rPr>
              <w:t>OK but may not be essential</w:t>
            </w:r>
          </w:p>
        </w:tc>
      </w:tr>
      <w:tr w:rsidR="005D64DB" w14:paraId="05CE49F3" w14:textId="77777777" w:rsidTr="00011131">
        <w:tc>
          <w:tcPr>
            <w:tcW w:w="1479" w:type="dxa"/>
          </w:tcPr>
          <w:p w14:paraId="1373F92B" w14:textId="1F2903D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632AA363" w14:textId="2F130930" w:rsidR="005D64DB" w:rsidRDefault="00592757"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75CAF2B7" w14:textId="0C03D407" w:rsidR="005D64DB" w:rsidRPr="00560EA3" w:rsidRDefault="005D64DB" w:rsidP="00617887">
            <w:pPr>
              <w:rPr>
                <w:rFonts w:eastAsiaTheme="minorEastAsia"/>
                <w:lang w:val="en-US" w:eastAsia="zh-CN"/>
              </w:rPr>
            </w:pPr>
          </w:p>
        </w:tc>
      </w:tr>
      <w:tr w:rsidR="0083069B" w14:paraId="7CCDED00" w14:textId="77777777" w:rsidTr="00011131">
        <w:tc>
          <w:tcPr>
            <w:tcW w:w="1479" w:type="dxa"/>
          </w:tcPr>
          <w:p w14:paraId="203C36D1" w14:textId="030A0ECB"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410FB2FD" w14:textId="33E6238A"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12525D31" w14:textId="1EEE3BE8" w:rsidR="0083069B" w:rsidRPr="00560EA3" w:rsidRDefault="0083069B" w:rsidP="00617887">
            <w:pPr>
              <w:rPr>
                <w:rFonts w:eastAsiaTheme="minorEastAsia"/>
                <w:lang w:val="en-US" w:eastAsia="zh-CN"/>
              </w:rPr>
            </w:pPr>
            <w:r>
              <w:rPr>
                <w:rFonts w:eastAsiaTheme="minorEastAsia"/>
                <w:lang w:val="en-US" w:eastAsia="zh-CN"/>
              </w:rPr>
              <w:t>Support</w:t>
            </w:r>
          </w:p>
        </w:tc>
      </w:tr>
      <w:tr w:rsidR="003B5AE7" w14:paraId="5F537151" w14:textId="77777777" w:rsidTr="00011131">
        <w:tc>
          <w:tcPr>
            <w:tcW w:w="1479" w:type="dxa"/>
          </w:tcPr>
          <w:p w14:paraId="5010BFC7" w14:textId="0B11A5B9"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9A0924" w14:textId="3F0F55BE" w:rsidR="003B5AE7" w:rsidRDefault="003B5AE7" w:rsidP="003B5AE7">
            <w:pPr>
              <w:tabs>
                <w:tab w:val="left" w:pos="551"/>
              </w:tabs>
              <w:rPr>
                <w:rFonts w:eastAsiaTheme="minorEastAsia"/>
                <w:lang w:val="en-US" w:eastAsia="zh-CN"/>
              </w:rPr>
            </w:pPr>
            <w:r>
              <w:rPr>
                <w:rFonts w:eastAsia="Yu Mincho"/>
                <w:lang w:val="en-US" w:eastAsia="ja-JP"/>
              </w:rPr>
              <w:t>Low/Medium</w:t>
            </w:r>
          </w:p>
        </w:tc>
        <w:tc>
          <w:tcPr>
            <w:tcW w:w="6780" w:type="dxa"/>
          </w:tcPr>
          <w:p w14:paraId="095D6760" w14:textId="77777777" w:rsidR="003B5AE7" w:rsidRDefault="003B5AE7" w:rsidP="003B5AE7">
            <w:pPr>
              <w:rPr>
                <w:rFonts w:eastAsiaTheme="minorEastAsia"/>
                <w:lang w:val="en-US" w:eastAsia="zh-CN"/>
              </w:rPr>
            </w:pPr>
          </w:p>
        </w:tc>
      </w:tr>
      <w:tr w:rsidR="00DB6869" w14:paraId="7F3A84EC" w14:textId="77777777" w:rsidTr="00DB6869">
        <w:tc>
          <w:tcPr>
            <w:tcW w:w="1479" w:type="dxa"/>
          </w:tcPr>
          <w:p w14:paraId="12A6A2BA"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DBD79A3"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08F0214F" w14:textId="77777777" w:rsidR="00DB6869" w:rsidRDefault="00DB6869" w:rsidP="00082EE2">
            <w:pPr>
              <w:rPr>
                <w:rFonts w:eastAsiaTheme="minorEastAsia"/>
                <w:lang w:val="en-US" w:eastAsia="zh-CN"/>
              </w:rPr>
            </w:pPr>
          </w:p>
        </w:tc>
      </w:tr>
    </w:tbl>
    <w:p w14:paraId="514999DD" w14:textId="77777777" w:rsidR="00435326" w:rsidRDefault="00435326" w:rsidP="00435326">
      <w:pPr>
        <w:rPr>
          <w:lang w:val="en-US" w:eastAsia="ja-JP"/>
        </w:rPr>
      </w:pPr>
    </w:p>
    <w:p w14:paraId="0CB29E0C" w14:textId="527B4C6E" w:rsidR="00BC071B" w:rsidRDefault="00197D35" w:rsidP="00BC071B">
      <w:pPr>
        <w:pStyle w:val="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afb"/>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afb"/>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lastRenderedPageBreak/>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617887">
            <w:pPr>
              <w:rPr>
                <w:rFonts w:eastAsiaTheme="minorEastAsia"/>
                <w:lang w:val="en-US" w:eastAsia="zh-CN"/>
              </w:rPr>
            </w:pPr>
          </w:p>
        </w:tc>
      </w:tr>
      <w:tr w:rsidR="005D64DB" w14:paraId="6903C3C5" w14:textId="77777777" w:rsidTr="00011131">
        <w:tc>
          <w:tcPr>
            <w:tcW w:w="1479" w:type="dxa"/>
          </w:tcPr>
          <w:p w14:paraId="7F6912C8" w14:textId="76957A11"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7D0282B5" w14:textId="0A9612E9" w:rsidR="005D64DB" w:rsidRDefault="005D64DB"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74C8D67" w14:textId="04936D65" w:rsidR="00592757" w:rsidRDefault="00592757" w:rsidP="00617887">
            <w:pPr>
              <w:rPr>
                <w:rFonts w:eastAsiaTheme="minorEastAsia"/>
                <w:lang w:val="en-US" w:eastAsia="zh-CN"/>
              </w:rPr>
            </w:pPr>
            <w:r>
              <w:rPr>
                <w:rFonts w:eastAsiaTheme="minorEastAsia"/>
                <w:lang w:val="en-US" w:eastAsia="zh-CN"/>
              </w:rPr>
              <w:t xml:space="preserve">We think a clarification is needed in TS 38.213 to avoid ambiguity/confusion for </w:t>
            </w:r>
            <w:r w:rsidR="0013771F">
              <w:rPr>
                <w:rFonts w:eastAsiaTheme="minorEastAsia"/>
                <w:lang w:val="en-US" w:eastAsia="zh-CN"/>
              </w:rPr>
              <w:t xml:space="preserve">PRACH retransmission of 4-step/2-step </w:t>
            </w:r>
            <w:r>
              <w:rPr>
                <w:rFonts w:eastAsiaTheme="minorEastAsia"/>
                <w:lang w:val="en-US" w:eastAsia="zh-CN"/>
              </w:rPr>
              <w:t xml:space="preserve">RA in </w:t>
            </w:r>
            <w:r w:rsidR="0013771F">
              <w:rPr>
                <w:rFonts w:eastAsiaTheme="minorEastAsia"/>
                <w:lang w:val="en-US" w:eastAsia="zh-CN"/>
              </w:rPr>
              <w:t xml:space="preserve">an </w:t>
            </w:r>
            <w:r>
              <w:rPr>
                <w:rFonts w:eastAsiaTheme="minorEastAsia"/>
                <w:lang w:val="en-US" w:eastAsia="zh-CN"/>
              </w:rPr>
              <w:t>SSB-less initial DL BWP.</w:t>
            </w:r>
            <w:r w:rsidR="0013771F">
              <w:rPr>
                <w:rFonts w:eastAsiaTheme="minorEastAsia"/>
                <w:lang w:val="en-US" w:eastAsia="zh-CN"/>
              </w:rPr>
              <w:t xml:space="preserve"> </w:t>
            </w:r>
          </w:p>
          <w:p w14:paraId="38A27322" w14:textId="2934AE17" w:rsidR="0013771F" w:rsidRPr="0013771F" w:rsidRDefault="0013771F" w:rsidP="0013771F">
            <w:pPr>
              <w:spacing w:after="0" w:line="240" w:lineRule="auto"/>
              <w:jc w:val="left"/>
              <w:rPr>
                <w:rFonts w:eastAsia="等线"/>
                <w:sz w:val="22"/>
                <w:szCs w:val="22"/>
              </w:rPr>
            </w:pPr>
            <w:r>
              <w:rPr>
                <w:rFonts w:eastAsia="等线"/>
                <w:sz w:val="22"/>
                <w:szCs w:val="22"/>
              </w:rPr>
              <w:t>W</w:t>
            </w:r>
            <w:r w:rsidRPr="0013771F">
              <w:rPr>
                <w:rFonts w:eastAsia="等线"/>
                <w:sz w:val="22"/>
                <w:szCs w:val="22"/>
              </w:rPr>
              <w:t xml:space="preserve">e think the following sentences </w:t>
            </w:r>
            <w:r>
              <w:rPr>
                <w:rFonts w:eastAsia="等线"/>
                <w:sz w:val="22"/>
                <w:szCs w:val="22"/>
              </w:rPr>
              <w:t xml:space="preserve">can be added </w:t>
            </w:r>
            <w:r w:rsidRPr="0013771F">
              <w:rPr>
                <w:rFonts w:eastAsia="等线"/>
                <w:sz w:val="22"/>
                <w:szCs w:val="22"/>
              </w:rPr>
              <w:t>in Clause 17.1 of TS 38.213 for clarification:</w:t>
            </w:r>
          </w:p>
          <w:p w14:paraId="4B27B2AC" w14:textId="77777777" w:rsidR="0013771F" w:rsidRPr="0013771F" w:rsidRDefault="0013771F" w:rsidP="0013771F">
            <w:pPr>
              <w:spacing w:after="0" w:line="240" w:lineRule="auto"/>
              <w:jc w:val="left"/>
              <w:rPr>
                <w:rFonts w:eastAsia="等线"/>
                <w:sz w:val="22"/>
                <w:szCs w:val="22"/>
              </w:rPr>
            </w:pPr>
          </w:p>
          <w:p w14:paraId="6CDF2EFC" w14:textId="77777777" w:rsidR="0013771F" w:rsidRPr="0013771F" w:rsidRDefault="0013771F" w:rsidP="0013771F">
            <w:pPr>
              <w:spacing w:after="0" w:line="240" w:lineRule="auto"/>
              <w:jc w:val="left"/>
              <w:rPr>
                <w:rFonts w:eastAsia="等线"/>
                <w:b/>
                <w:bCs/>
                <w:i/>
                <w:iCs/>
                <w:color w:val="FF0000"/>
              </w:rPr>
            </w:pPr>
            <w:r w:rsidRPr="0013771F">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645D43ED" w14:textId="6B31B44F" w:rsidR="0013771F" w:rsidRPr="0013771F" w:rsidRDefault="0013771F" w:rsidP="0013771F">
            <w:pPr>
              <w:spacing w:after="0" w:line="240" w:lineRule="auto"/>
              <w:jc w:val="left"/>
              <w:rPr>
                <w:rFonts w:eastAsia="等线"/>
                <w:b/>
                <w:bCs/>
                <w:i/>
                <w:iCs/>
                <w:sz w:val="22"/>
                <w:szCs w:val="22"/>
              </w:rPr>
            </w:pPr>
          </w:p>
        </w:tc>
      </w:tr>
      <w:tr w:rsidR="0083069B" w14:paraId="5AC9EC67" w14:textId="77777777" w:rsidTr="00011131">
        <w:tc>
          <w:tcPr>
            <w:tcW w:w="1479" w:type="dxa"/>
          </w:tcPr>
          <w:p w14:paraId="548D971A" w14:textId="0F7F08B5"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56EAACA4" w14:textId="177DC0B4"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3EDF483" w14:textId="64E04F37" w:rsidR="0083069B" w:rsidRDefault="0083069B" w:rsidP="00617887">
            <w:pPr>
              <w:rPr>
                <w:rFonts w:eastAsiaTheme="minorEastAsia"/>
                <w:lang w:val="en-US" w:eastAsia="zh-CN"/>
              </w:rPr>
            </w:pPr>
            <w:r>
              <w:rPr>
                <w:rFonts w:eastAsiaTheme="minorEastAsia"/>
                <w:lang w:val="en-US" w:eastAsia="zh-CN"/>
              </w:rPr>
              <w:t>Need more discussion to understand issue</w:t>
            </w:r>
          </w:p>
        </w:tc>
      </w:tr>
      <w:tr w:rsidR="003B5AE7" w14:paraId="0E1E4F6B" w14:textId="77777777" w:rsidTr="00011131">
        <w:tc>
          <w:tcPr>
            <w:tcW w:w="1479" w:type="dxa"/>
          </w:tcPr>
          <w:p w14:paraId="01580676" w14:textId="70D86C63"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FC7FEF" w14:textId="39C305CE"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9C4CDF6" w14:textId="09C282C9" w:rsidR="003B5AE7" w:rsidRDefault="003B5AE7" w:rsidP="003B5AE7">
            <w:pPr>
              <w:rPr>
                <w:rFonts w:eastAsiaTheme="minorEastAsia"/>
                <w:lang w:val="en-US" w:eastAsia="zh-CN"/>
              </w:rPr>
            </w:pPr>
            <w:r>
              <w:rPr>
                <w:rFonts w:eastAsia="Yu Mincho"/>
                <w:lang w:val="en-US" w:eastAsia="ja-JP"/>
              </w:rPr>
              <w:t>We are fine to discuss this issue further.</w:t>
            </w:r>
          </w:p>
        </w:tc>
      </w:tr>
      <w:tr w:rsidR="00DB6869" w14:paraId="046F9DB2" w14:textId="77777777" w:rsidTr="00DB6869">
        <w:tc>
          <w:tcPr>
            <w:tcW w:w="1479" w:type="dxa"/>
          </w:tcPr>
          <w:p w14:paraId="359075D9"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0205C7D9"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2D08448" w14:textId="77777777" w:rsidR="00DB6869" w:rsidRDefault="00DB6869" w:rsidP="00082EE2">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af9"/>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617887">
        <w:tc>
          <w:tcPr>
            <w:tcW w:w="1479" w:type="dxa"/>
          </w:tcPr>
          <w:p w14:paraId="5CE3F707" w14:textId="77777777" w:rsidR="006F0627" w:rsidRDefault="006F0627" w:rsidP="006178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617887">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617887">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r w:rsidR="00A1003D">
              <w:rPr>
                <w:rFonts w:eastAsiaTheme="minorEastAsia"/>
                <w:lang w:val="en-US" w:eastAsia="zh-CN"/>
              </w:rPr>
              <w:t>Vivo’s comments.  Ultimately, this is left to UE implementation.</w:t>
            </w:r>
          </w:p>
        </w:tc>
      </w:tr>
      <w:tr w:rsidR="00011131" w14:paraId="33F64CAE" w14:textId="77777777" w:rsidTr="00011131">
        <w:tc>
          <w:tcPr>
            <w:tcW w:w="1479" w:type="dxa"/>
          </w:tcPr>
          <w:p w14:paraId="74D7DBBB"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617887">
            <w:pPr>
              <w:rPr>
                <w:rFonts w:eastAsiaTheme="minorEastAsia"/>
                <w:lang w:val="en-US" w:eastAsia="zh-CN"/>
              </w:rPr>
            </w:pPr>
          </w:p>
        </w:tc>
      </w:tr>
      <w:tr w:rsidR="0091228B" w14:paraId="2981D01C" w14:textId="77777777" w:rsidTr="00011131">
        <w:tc>
          <w:tcPr>
            <w:tcW w:w="1479" w:type="dxa"/>
          </w:tcPr>
          <w:p w14:paraId="583968D6" w14:textId="690D98C5" w:rsidR="0091228B" w:rsidRDefault="0091228B" w:rsidP="00617887">
            <w:pPr>
              <w:rPr>
                <w:rFonts w:eastAsiaTheme="minorEastAsia"/>
                <w:lang w:val="en-US" w:eastAsia="zh-CN"/>
              </w:rPr>
            </w:pPr>
            <w:r>
              <w:rPr>
                <w:rFonts w:eastAsiaTheme="minorEastAsia"/>
                <w:lang w:val="en-US" w:eastAsia="zh-CN"/>
              </w:rPr>
              <w:t>Qualcomm</w:t>
            </w:r>
          </w:p>
        </w:tc>
        <w:tc>
          <w:tcPr>
            <w:tcW w:w="1372" w:type="dxa"/>
          </w:tcPr>
          <w:p w14:paraId="2D77CC16" w14:textId="7DF9F713" w:rsidR="0091228B" w:rsidRDefault="0091228B" w:rsidP="00617887">
            <w:pPr>
              <w:tabs>
                <w:tab w:val="left" w:pos="551"/>
              </w:tabs>
              <w:rPr>
                <w:rFonts w:eastAsiaTheme="minorEastAsia"/>
                <w:lang w:val="en-US" w:eastAsia="zh-CN"/>
              </w:rPr>
            </w:pPr>
          </w:p>
        </w:tc>
        <w:tc>
          <w:tcPr>
            <w:tcW w:w="6780" w:type="dxa"/>
          </w:tcPr>
          <w:p w14:paraId="67DD2282" w14:textId="76E32647" w:rsidR="0091228B" w:rsidRDefault="0091228B" w:rsidP="00617887">
            <w:pPr>
              <w:rPr>
                <w:rFonts w:eastAsiaTheme="minorEastAsia"/>
                <w:lang w:val="en-US" w:eastAsia="zh-CN"/>
              </w:rPr>
            </w:pPr>
            <w:r>
              <w:rPr>
                <w:rFonts w:eastAsiaTheme="minorEastAsia"/>
                <w:lang w:val="en-US" w:eastAsia="zh-CN"/>
              </w:rPr>
              <w:t>UE procedure for SI acquisition can be discussed in RAN2.</w:t>
            </w:r>
          </w:p>
        </w:tc>
      </w:tr>
      <w:tr w:rsidR="003B5AE7" w14:paraId="413FB6AC" w14:textId="77777777" w:rsidTr="00011131">
        <w:tc>
          <w:tcPr>
            <w:tcW w:w="1479" w:type="dxa"/>
          </w:tcPr>
          <w:p w14:paraId="3FDDE9FD" w14:textId="7260E1CA" w:rsidR="003B5AE7" w:rsidRPr="003B5AE7" w:rsidRDefault="003B5AE7" w:rsidP="0061788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666AC6" w14:textId="7CF96E5B" w:rsidR="003B5AE7" w:rsidRPr="003B5AE7" w:rsidRDefault="003B5AE7" w:rsidP="00617887">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571AFBEE" w14:textId="77777777" w:rsidR="003B5AE7" w:rsidRDefault="003B5AE7" w:rsidP="00617887">
            <w:pPr>
              <w:rPr>
                <w:rFonts w:eastAsiaTheme="minorEastAsia"/>
                <w:lang w:val="en-US" w:eastAsia="zh-CN"/>
              </w:rPr>
            </w:pPr>
          </w:p>
        </w:tc>
      </w:tr>
      <w:tr w:rsidR="00DB6869" w14:paraId="4FB4241C" w14:textId="77777777" w:rsidTr="00DB6869">
        <w:tc>
          <w:tcPr>
            <w:tcW w:w="1479" w:type="dxa"/>
          </w:tcPr>
          <w:p w14:paraId="7E474D97"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0788D53"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BD2592E" w14:textId="77777777" w:rsidR="00DB6869" w:rsidRDefault="00DB6869" w:rsidP="00082EE2">
            <w:pPr>
              <w:rPr>
                <w:rFonts w:eastAsiaTheme="minorEastAsia"/>
                <w:lang w:val="en-US" w:eastAsia="zh-CN"/>
              </w:rPr>
            </w:pPr>
          </w:p>
        </w:tc>
      </w:tr>
    </w:tbl>
    <w:p w14:paraId="76C50E0F" w14:textId="1F0422C3" w:rsidR="00877528" w:rsidRDefault="00877528">
      <w:pPr>
        <w:rPr>
          <w:lang w:val="en-US"/>
        </w:rPr>
      </w:pPr>
    </w:p>
    <w:p w14:paraId="77C5A252" w14:textId="56C57AE9" w:rsidR="00A11F06" w:rsidRDefault="00A11F06" w:rsidP="00A11F06">
      <w:pPr>
        <w:pStyle w:val="1"/>
        <w:numPr>
          <w:ilvl w:val="0"/>
          <w:numId w:val="0"/>
        </w:numPr>
        <w:ind w:left="1134" w:hanging="1134"/>
        <w:rPr>
          <w:lang w:val="en-US"/>
        </w:rPr>
      </w:pPr>
      <w:r>
        <w:rPr>
          <w:lang w:val="en-US"/>
        </w:rPr>
        <w:lastRenderedPageBreak/>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af9"/>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afb"/>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r w:rsidR="0091228B" w14:paraId="2AB0E876" w14:textId="77777777" w:rsidTr="006F4D87">
        <w:tc>
          <w:tcPr>
            <w:tcW w:w="1479" w:type="dxa"/>
          </w:tcPr>
          <w:p w14:paraId="277C5C80" w14:textId="5915F559" w:rsidR="0091228B" w:rsidRDefault="0091228B" w:rsidP="007C1B14">
            <w:pPr>
              <w:rPr>
                <w:rFonts w:eastAsiaTheme="minorEastAsia"/>
                <w:lang w:val="en-US" w:eastAsia="zh-CN"/>
              </w:rPr>
            </w:pPr>
            <w:r>
              <w:rPr>
                <w:rFonts w:eastAsiaTheme="minorEastAsia"/>
                <w:lang w:val="en-US" w:eastAsia="zh-CN"/>
              </w:rPr>
              <w:t>Qualcomm</w:t>
            </w:r>
          </w:p>
        </w:tc>
        <w:tc>
          <w:tcPr>
            <w:tcW w:w="8155" w:type="dxa"/>
          </w:tcPr>
          <w:p w14:paraId="68F56F04" w14:textId="7B2CF958" w:rsidR="0091228B" w:rsidRDefault="0091228B" w:rsidP="007C1B14">
            <w:pPr>
              <w:rPr>
                <w:rFonts w:eastAsiaTheme="minorEastAsia"/>
                <w:lang w:val="en-US" w:eastAsia="zh-CN"/>
              </w:rPr>
            </w:pPr>
            <w:r>
              <w:rPr>
                <w:rFonts w:eastAsiaTheme="minorEastAsia"/>
                <w:lang w:val="en-US" w:eastAsia="zh-CN"/>
              </w:rPr>
              <w:t xml:space="preserve">Alignment with TS 38.331 should be addressed. </w:t>
            </w:r>
          </w:p>
        </w:tc>
      </w:tr>
      <w:tr w:rsidR="00DB6869" w14:paraId="75AB9FE4" w14:textId="77777777" w:rsidTr="00DB6869">
        <w:tc>
          <w:tcPr>
            <w:tcW w:w="1479" w:type="dxa"/>
          </w:tcPr>
          <w:p w14:paraId="5C5C96AA" w14:textId="77777777" w:rsidR="00DB6869" w:rsidRDefault="00DB6869" w:rsidP="00082EE2">
            <w:pPr>
              <w:rPr>
                <w:rFonts w:eastAsiaTheme="minorEastAsia"/>
                <w:lang w:val="en-US" w:eastAsia="zh-CN"/>
              </w:rPr>
            </w:pPr>
            <w:r>
              <w:rPr>
                <w:rFonts w:eastAsiaTheme="minorEastAsia"/>
                <w:lang w:val="en-US" w:eastAsia="zh-CN"/>
              </w:rPr>
              <w:t>OPPO</w:t>
            </w:r>
          </w:p>
        </w:tc>
        <w:tc>
          <w:tcPr>
            <w:tcW w:w="8155" w:type="dxa"/>
          </w:tcPr>
          <w:p w14:paraId="670CEB4C" w14:textId="77777777" w:rsidR="00DB6869" w:rsidRDefault="00DB6869" w:rsidP="00082EE2">
            <w:pPr>
              <w:rPr>
                <w:rFonts w:eastAsiaTheme="minorEastAsia"/>
                <w:lang w:val="en-US" w:eastAsia="zh-CN"/>
              </w:rPr>
            </w:pPr>
            <w:r>
              <w:rPr>
                <w:rFonts w:eastAsiaTheme="minorEastAsia"/>
                <w:lang w:val="en-US" w:eastAsia="zh-CN"/>
              </w:rPr>
              <w:t xml:space="preserve">OK for either treat the alignment in this CR or put into editors </w:t>
            </w:r>
            <w:proofErr w:type="spellStart"/>
            <w:r>
              <w:rPr>
                <w:rFonts w:eastAsiaTheme="minorEastAsia"/>
                <w:lang w:val="en-US" w:eastAsia="zh-CN"/>
              </w:rPr>
              <w:t>aligment</w:t>
            </w:r>
            <w:proofErr w:type="spellEnd"/>
            <w:r>
              <w:rPr>
                <w:rFonts w:eastAsiaTheme="minorEastAsia"/>
                <w:lang w:val="en-US" w:eastAsia="zh-CN"/>
              </w:rPr>
              <w:t>.</w:t>
            </w:r>
          </w:p>
        </w:tc>
      </w:tr>
    </w:tbl>
    <w:p w14:paraId="3CA5E1D8" w14:textId="77777777" w:rsidR="00A11F06" w:rsidRDefault="00A11F06" w:rsidP="00A11F06">
      <w:pPr>
        <w:rPr>
          <w:lang w:val="en-US"/>
        </w:rPr>
      </w:pPr>
    </w:p>
    <w:p w14:paraId="587BE430" w14:textId="2BAC53DC" w:rsidR="00877528" w:rsidRDefault="0019686F">
      <w:pPr>
        <w:pStyle w:val="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000000">
            <w:pPr>
              <w:jc w:val="left"/>
              <w:rPr>
                <w:color w:val="0000FF"/>
                <w:u w:val="single"/>
                <w:lang w:val="en-US"/>
              </w:rPr>
            </w:pPr>
            <w:hyperlink r:id="rId64" w:history="1">
              <w:r w:rsidR="0019686F">
                <w:rPr>
                  <w:rStyle w:val="afb"/>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000000">
            <w:pPr>
              <w:jc w:val="left"/>
              <w:rPr>
                <w:lang w:val="en-US"/>
              </w:rPr>
            </w:pPr>
            <w:hyperlink r:id="rId65" w:history="1">
              <w:r w:rsidR="0019686F">
                <w:rPr>
                  <w:rStyle w:val="afb"/>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000000">
            <w:pPr>
              <w:jc w:val="left"/>
              <w:rPr>
                <w:rFonts w:eastAsia="Calibri"/>
                <w:color w:val="0000FF"/>
                <w:szCs w:val="22"/>
                <w:u w:val="single"/>
                <w:lang w:val="en-US"/>
              </w:rPr>
            </w:pPr>
            <w:hyperlink r:id="rId66" w:history="1">
              <w:r w:rsidR="00495157">
                <w:rPr>
                  <w:rStyle w:val="afb"/>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000000">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000000"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000000" w:rsidP="00B34046">
            <w:pPr>
              <w:jc w:val="left"/>
              <w:rPr>
                <w:rStyle w:val="afb"/>
                <w:color w:val="0000FF"/>
                <w:lang w:val="en-US" w:eastAsia="sv-SE"/>
              </w:rPr>
            </w:pPr>
            <w:hyperlink r:id="rId69" w:history="1">
              <w:r w:rsidR="00B34046" w:rsidRPr="005B2B37">
                <w:rPr>
                  <w:rStyle w:val="afb"/>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000000" w:rsidP="00B34046">
            <w:pPr>
              <w:jc w:val="left"/>
              <w:rPr>
                <w:rStyle w:val="afb"/>
                <w:color w:val="0000FF"/>
                <w:lang w:val="en-US" w:eastAsia="sv-SE"/>
              </w:rPr>
            </w:pPr>
            <w:hyperlink r:id="rId70" w:history="1">
              <w:r w:rsidR="00B34046" w:rsidRPr="005B2B37">
                <w:rPr>
                  <w:rStyle w:val="afb"/>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000000" w:rsidP="00B34046">
            <w:pPr>
              <w:jc w:val="left"/>
              <w:rPr>
                <w:rStyle w:val="afb"/>
                <w:color w:val="0000FF"/>
                <w:lang w:val="en-US" w:eastAsia="sv-SE"/>
              </w:rPr>
            </w:pPr>
            <w:hyperlink r:id="rId71" w:history="1">
              <w:r w:rsidR="00B34046" w:rsidRPr="005B2B37">
                <w:rPr>
                  <w:rStyle w:val="afb"/>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000000" w:rsidP="00B34046">
            <w:pPr>
              <w:jc w:val="left"/>
              <w:rPr>
                <w:rStyle w:val="afb"/>
                <w:color w:val="0000FF"/>
                <w:lang w:val="en-US" w:eastAsia="sv-SE"/>
              </w:rPr>
            </w:pPr>
            <w:hyperlink r:id="rId72" w:history="1">
              <w:r w:rsidR="00B34046" w:rsidRPr="005B2B37">
                <w:rPr>
                  <w:rStyle w:val="afb"/>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000000" w:rsidP="00B34046">
            <w:pPr>
              <w:jc w:val="left"/>
              <w:rPr>
                <w:rStyle w:val="afb"/>
                <w:color w:val="0000FF"/>
                <w:lang w:val="en-US" w:eastAsia="sv-SE"/>
              </w:rPr>
            </w:pPr>
            <w:hyperlink r:id="rId73" w:history="1">
              <w:r w:rsidR="00B34046" w:rsidRPr="005B2B37">
                <w:rPr>
                  <w:rStyle w:val="afb"/>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000000" w:rsidP="00B34046">
            <w:pPr>
              <w:jc w:val="left"/>
              <w:rPr>
                <w:rStyle w:val="afb"/>
                <w:color w:val="0000FF"/>
                <w:lang w:val="en-US" w:eastAsia="sv-SE"/>
              </w:rPr>
            </w:pPr>
            <w:hyperlink r:id="rId74" w:history="1">
              <w:r w:rsidR="00B34046" w:rsidRPr="005B2B37">
                <w:rPr>
                  <w:rStyle w:val="afb"/>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000000" w:rsidP="00B34046">
            <w:pPr>
              <w:jc w:val="left"/>
              <w:rPr>
                <w:rStyle w:val="afb"/>
                <w:color w:val="0000FF"/>
                <w:lang w:val="en-US" w:eastAsia="sv-SE"/>
              </w:rPr>
            </w:pPr>
            <w:hyperlink r:id="rId75" w:history="1">
              <w:r w:rsidR="00B34046" w:rsidRPr="005B2B37">
                <w:rPr>
                  <w:rStyle w:val="afb"/>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000000" w:rsidP="00B34046">
            <w:pPr>
              <w:jc w:val="left"/>
              <w:rPr>
                <w:rStyle w:val="afb"/>
                <w:color w:val="0000FF"/>
                <w:lang w:val="en-US" w:eastAsia="sv-SE"/>
              </w:rPr>
            </w:pPr>
            <w:hyperlink r:id="rId76" w:history="1">
              <w:r w:rsidR="00B34046" w:rsidRPr="005B2B37">
                <w:rPr>
                  <w:rStyle w:val="afb"/>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000000" w:rsidP="00B34046">
            <w:pPr>
              <w:jc w:val="left"/>
              <w:rPr>
                <w:rStyle w:val="afb"/>
                <w:color w:val="0000FF"/>
                <w:lang w:val="en-US" w:eastAsia="sv-SE"/>
              </w:rPr>
            </w:pPr>
            <w:hyperlink r:id="rId77" w:history="1">
              <w:r w:rsidR="00B34046" w:rsidRPr="005B2B37">
                <w:rPr>
                  <w:rStyle w:val="afb"/>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000000" w:rsidP="00B34046">
            <w:pPr>
              <w:jc w:val="left"/>
              <w:rPr>
                <w:rStyle w:val="afb"/>
                <w:color w:val="0000FF"/>
                <w:lang w:val="en-US" w:eastAsia="sv-SE"/>
              </w:rPr>
            </w:pPr>
            <w:hyperlink r:id="rId78" w:history="1">
              <w:r w:rsidR="00B34046" w:rsidRPr="005B2B37">
                <w:rPr>
                  <w:rStyle w:val="afb"/>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lastRenderedPageBreak/>
              <w:t>[16]</w:t>
            </w:r>
          </w:p>
        </w:tc>
        <w:tc>
          <w:tcPr>
            <w:tcW w:w="1456" w:type="dxa"/>
            <w:tcMar>
              <w:top w:w="0" w:type="dxa"/>
              <w:left w:w="70" w:type="dxa"/>
              <w:bottom w:w="0" w:type="dxa"/>
              <w:right w:w="70" w:type="dxa"/>
            </w:tcMar>
          </w:tcPr>
          <w:p w14:paraId="52714FBA" w14:textId="7C43EC4E" w:rsidR="00B34046" w:rsidRPr="005B2B37" w:rsidRDefault="00000000" w:rsidP="00B34046">
            <w:pPr>
              <w:jc w:val="left"/>
              <w:rPr>
                <w:rStyle w:val="afb"/>
                <w:color w:val="0000FF"/>
                <w:lang w:val="en-US" w:eastAsia="sv-SE"/>
              </w:rPr>
            </w:pPr>
            <w:hyperlink r:id="rId79" w:history="1">
              <w:r w:rsidR="00B34046" w:rsidRPr="005B2B37">
                <w:rPr>
                  <w:rStyle w:val="afb"/>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000000" w:rsidP="00B34046">
            <w:pPr>
              <w:jc w:val="left"/>
              <w:rPr>
                <w:rStyle w:val="afb"/>
                <w:color w:val="0000FF"/>
                <w:lang w:val="en-US" w:eastAsia="sv-SE"/>
              </w:rPr>
            </w:pPr>
            <w:hyperlink r:id="rId80" w:history="1">
              <w:r w:rsidR="00B34046" w:rsidRPr="005B2B37">
                <w:rPr>
                  <w:rStyle w:val="afb"/>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000000" w:rsidP="00B34046">
            <w:pPr>
              <w:jc w:val="left"/>
              <w:rPr>
                <w:rStyle w:val="afb"/>
                <w:color w:val="0000FF"/>
                <w:lang w:val="en-US" w:eastAsia="sv-SE"/>
              </w:rPr>
            </w:pPr>
            <w:hyperlink r:id="rId81" w:history="1">
              <w:r w:rsidR="00B34046" w:rsidRPr="005B2B37">
                <w:rPr>
                  <w:rStyle w:val="afb"/>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000000" w:rsidP="00B34046">
            <w:pPr>
              <w:jc w:val="left"/>
              <w:rPr>
                <w:rStyle w:val="afb"/>
                <w:color w:val="0000FF"/>
                <w:lang w:val="en-US" w:eastAsia="sv-SE"/>
              </w:rPr>
            </w:pPr>
            <w:hyperlink r:id="rId82" w:history="1">
              <w:r w:rsidR="00B34046" w:rsidRPr="005B2B37">
                <w:rPr>
                  <w:rStyle w:val="afb"/>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000000" w:rsidP="00B34046">
            <w:pPr>
              <w:jc w:val="left"/>
              <w:rPr>
                <w:rStyle w:val="afb"/>
                <w:color w:val="0000FF"/>
                <w:lang w:val="en-US" w:eastAsia="sv-SE"/>
              </w:rPr>
            </w:pPr>
            <w:hyperlink r:id="rId83" w:history="1">
              <w:r w:rsidR="00B34046" w:rsidRPr="005B2B37">
                <w:rPr>
                  <w:rStyle w:val="afb"/>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000000" w:rsidP="00B34046">
            <w:pPr>
              <w:jc w:val="left"/>
              <w:rPr>
                <w:rStyle w:val="afb"/>
                <w:color w:val="0000FF"/>
                <w:lang w:val="en-US" w:eastAsia="sv-SE"/>
              </w:rPr>
            </w:pPr>
            <w:hyperlink r:id="rId84" w:history="1">
              <w:r w:rsidR="00B34046" w:rsidRPr="005B2B37">
                <w:rPr>
                  <w:rStyle w:val="afb"/>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000000" w:rsidP="00B34046">
            <w:pPr>
              <w:jc w:val="left"/>
            </w:pPr>
            <w:hyperlink r:id="rId85" w:history="1">
              <w:r w:rsidR="00B34046">
                <w:rPr>
                  <w:rStyle w:val="afb"/>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000000" w:rsidP="00B34046">
            <w:pPr>
              <w:jc w:val="left"/>
            </w:pPr>
            <w:hyperlink r:id="rId86" w:history="1">
              <w:r w:rsidR="00817C12">
                <w:rPr>
                  <w:rStyle w:val="afb"/>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000000" w:rsidP="00B34046">
            <w:pPr>
              <w:jc w:val="left"/>
            </w:pPr>
            <w:hyperlink r:id="rId87" w:history="1">
              <w:r w:rsidR="00817C12">
                <w:rPr>
                  <w:rStyle w:val="afb"/>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000000" w:rsidP="00B34046">
            <w:pPr>
              <w:jc w:val="left"/>
            </w:pPr>
            <w:hyperlink r:id="rId88" w:history="1">
              <w:r w:rsidR="008150FA">
                <w:rPr>
                  <w:rStyle w:val="afb"/>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C1C4" w14:textId="77777777" w:rsidR="00257E91" w:rsidRDefault="00257E91">
      <w:pPr>
        <w:spacing w:line="240" w:lineRule="auto"/>
      </w:pPr>
      <w:r>
        <w:separator/>
      </w:r>
    </w:p>
  </w:endnote>
  <w:endnote w:type="continuationSeparator" w:id="0">
    <w:p w14:paraId="142BD8F8" w14:textId="77777777" w:rsidR="00257E91" w:rsidRDefault="00257E91">
      <w:pPr>
        <w:spacing w:line="240" w:lineRule="auto"/>
      </w:pPr>
      <w:r>
        <w:continuationSeparator/>
      </w:r>
    </w:p>
  </w:endnote>
  <w:endnote w:type="continuationNotice" w:id="1">
    <w:p w14:paraId="40B8EACA" w14:textId="77777777" w:rsidR="00257E91" w:rsidRDefault="00257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C15D" w14:textId="77777777" w:rsidR="00257E91" w:rsidRDefault="00257E91">
      <w:pPr>
        <w:spacing w:after="0"/>
      </w:pPr>
      <w:r>
        <w:separator/>
      </w:r>
    </w:p>
  </w:footnote>
  <w:footnote w:type="continuationSeparator" w:id="0">
    <w:p w14:paraId="3972E8EA" w14:textId="77777777" w:rsidR="00257E91" w:rsidRDefault="00257E91">
      <w:pPr>
        <w:spacing w:after="0"/>
      </w:pPr>
      <w:r>
        <w:continuationSeparator/>
      </w:r>
    </w:p>
  </w:footnote>
  <w:footnote w:type="continuationNotice" w:id="1">
    <w:p w14:paraId="1D452960" w14:textId="77777777" w:rsidR="00257E91" w:rsidRDefault="00257E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1289531">
    <w:abstractNumId w:val="6"/>
  </w:num>
  <w:num w:numId="2" w16cid:durableId="1225679284">
    <w:abstractNumId w:val="14"/>
  </w:num>
  <w:num w:numId="3" w16cid:durableId="344791486">
    <w:abstractNumId w:val="2"/>
  </w:num>
  <w:num w:numId="4" w16cid:durableId="265386569">
    <w:abstractNumId w:val="1"/>
  </w:num>
  <w:num w:numId="5" w16cid:durableId="977535919">
    <w:abstractNumId w:val="18"/>
  </w:num>
  <w:num w:numId="6" w16cid:durableId="1129669191">
    <w:abstractNumId w:val="19"/>
    <w:lvlOverride w:ilvl="0">
      <w:startOverride w:val="1"/>
    </w:lvlOverride>
  </w:num>
  <w:num w:numId="7" w16cid:durableId="1197888206">
    <w:abstractNumId w:val="20"/>
  </w:num>
  <w:num w:numId="8" w16cid:durableId="1968076560">
    <w:abstractNumId w:val="24"/>
  </w:num>
  <w:num w:numId="9" w16cid:durableId="864101584">
    <w:abstractNumId w:val="15"/>
  </w:num>
  <w:num w:numId="10" w16cid:durableId="31271990">
    <w:abstractNumId w:val="25"/>
  </w:num>
  <w:num w:numId="11" w16cid:durableId="1587615345">
    <w:abstractNumId w:val="9"/>
  </w:num>
  <w:num w:numId="12" w16cid:durableId="932935598">
    <w:abstractNumId w:val="10"/>
  </w:num>
  <w:num w:numId="13" w16cid:durableId="863136822">
    <w:abstractNumId w:val="7"/>
  </w:num>
  <w:num w:numId="14" w16cid:durableId="883712834">
    <w:abstractNumId w:val="12"/>
  </w:num>
  <w:num w:numId="15" w16cid:durableId="2117870222">
    <w:abstractNumId w:val="3"/>
  </w:num>
  <w:num w:numId="16" w16cid:durableId="214120217">
    <w:abstractNumId w:val="26"/>
  </w:num>
  <w:num w:numId="17" w16cid:durableId="1753428576">
    <w:abstractNumId w:val="31"/>
  </w:num>
  <w:num w:numId="18" w16cid:durableId="351035296">
    <w:abstractNumId w:val="27"/>
  </w:num>
  <w:num w:numId="19" w16cid:durableId="2076199352">
    <w:abstractNumId w:val="0"/>
  </w:num>
  <w:num w:numId="20" w16cid:durableId="115491424">
    <w:abstractNumId w:val="11"/>
  </w:num>
  <w:num w:numId="21" w16cid:durableId="1388410518">
    <w:abstractNumId w:val="5"/>
  </w:num>
  <w:num w:numId="22" w16cid:durableId="1829521186">
    <w:abstractNumId w:val="13"/>
  </w:num>
  <w:num w:numId="23" w16cid:durableId="949319997">
    <w:abstractNumId w:val="23"/>
  </w:num>
  <w:num w:numId="24" w16cid:durableId="1099791895">
    <w:abstractNumId w:val="32"/>
  </w:num>
  <w:num w:numId="25" w16cid:durableId="1963223396">
    <w:abstractNumId w:val="4"/>
  </w:num>
  <w:num w:numId="26" w16cid:durableId="715548338">
    <w:abstractNumId w:val="6"/>
  </w:num>
  <w:num w:numId="27" w16cid:durableId="1568346882">
    <w:abstractNumId w:val="17"/>
  </w:num>
  <w:num w:numId="28" w16cid:durableId="1106998780">
    <w:abstractNumId w:val="22"/>
  </w:num>
  <w:num w:numId="29" w16cid:durableId="1013995781">
    <w:abstractNumId w:val="28"/>
  </w:num>
  <w:num w:numId="30" w16cid:durableId="1060640396">
    <w:abstractNumId w:val="16"/>
  </w:num>
  <w:num w:numId="31" w16cid:durableId="660811096">
    <w:abstractNumId w:val="29"/>
  </w:num>
  <w:num w:numId="32" w16cid:durableId="1370764537">
    <w:abstractNumId w:val="21"/>
  </w:num>
  <w:num w:numId="33" w16cid:durableId="1449855993">
    <w:abstractNumId w:val="30"/>
  </w:num>
  <w:num w:numId="34" w16cid:durableId="1647736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 w:id="151599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76" Type="http://schemas.openxmlformats.org/officeDocument/2006/relationships/hyperlink" Target="https://www.3gpp.org/ftp/TSG_RAN/WG1_RL1/TSGR1_110b-e/Docs/R1-220918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Docs/R1-2208274.zip" TargetMode="External"/><Relationship Id="rId87" Type="http://schemas.openxmlformats.org/officeDocument/2006/relationships/hyperlink" Target="https://www.3gpp.org/ftp/TSG_RAN/WG1_RL1/TSGR1_110b-e/Docs/R1-2209185.zip" TargetMode="Externa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DD513-44F3-4CF9-9976-579D65171878}">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31133</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zuozhisong@oppo.com</cp:lastModifiedBy>
  <cp:revision>4</cp:revision>
  <dcterms:created xsi:type="dcterms:W3CDTF">2022-10-11T02:16:00Z</dcterms:created>
  <dcterms:modified xsi:type="dcterms:W3CDTF">2022-10-11T02:28:00Z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