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538CD91C" w:rsidR="00877528" w:rsidRDefault="0019686F">
      <w:pPr>
        <w:pStyle w:val="af0"/>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af0"/>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(RedCap) NR devices [</w:t>
      </w:r>
      <w:hyperlink r:id="rId12" w:history="1">
        <w:r>
          <w:rPr>
            <w:rStyle w:val="afa"/>
            <w:lang w:val="en-US"/>
          </w:rPr>
          <w:t>1</w:t>
        </w:r>
      </w:hyperlink>
      <w:r>
        <w:rPr>
          <w:lang w:val="en-US"/>
        </w:rPr>
        <w:t xml:space="preserve">, </w:t>
      </w:r>
      <w:hyperlink r:id="rId13" w:history="1">
        <w:r>
          <w:rPr>
            <w:rStyle w:val="afa"/>
            <w:lang w:val="en-US"/>
          </w:rPr>
          <w:t>2</w:t>
        </w:r>
      </w:hyperlink>
      <w:r>
        <w:rPr>
          <w:lang w:val="en-US"/>
        </w:rPr>
        <w:t>]. Earlier RAN1 agreements for this WI are summarized in [</w:t>
      </w:r>
      <w:hyperlink r:id="rId14" w:history="1">
        <w:r>
          <w:rPr>
            <w:rStyle w:val="afa"/>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5" w:history="1">
        <w:r>
          <w:rPr>
            <w:rStyle w:val="afa"/>
            <w:lang w:val="en-US"/>
          </w:rPr>
          <w:t>4</w:t>
        </w:r>
      </w:hyperlink>
      <w:r>
        <w:rPr>
          <w:lang w:val="en-US"/>
        </w:rPr>
        <w:t>]</w:t>
      </w:r>
      <w:r w:rsidR="00025ED0">
        <w:rPr>
          <w:lang w:val="en-US"/>
        </w:rPr>
        <w:t>, and the 38.213 CR that was agreed in the previous RAN1 meeting can be found in [</w:t>
      </w:r>
      <w:hyperlink r:id="rId16" w:history="1">
        <w:r w:rsidR="00025ED0" w:rsidRPr="00025ED0">
          <w:rPr>
            <w:rStyle w:val="afa"/>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RedCap-related aspects in contribution [</w:t>
      </w:r>
      <w:hyperlink r:id="rId17" w:history="1">
        <w:r w:rsidR="00D22C3C">
          <w:rPr>
            <w:rStyle w:val="afa"/>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af7"/>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4CB23AE8" w:rsidR="00C17473" w:rsidRPr="005C5FE5" w:rsidRDefault="00C17473" w:rsidP="00C17473">
      <w:pPr>
        <w:pStyle w:val="afe"/>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B04F3F3" w14:textId="6F3ECD2E" w:rsidR="00C17473" w:rsidRPr="005C5FE5" w:rsidRDefault="00C17473" w:rsidP="00C17473">
      <w:pPr>
        <w:pStyle w:val="afe"/>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080FB814" w14:textId="0B93DD96" w:rsidR="00C17473" w:rsidRPr="005C5FE5" w:rsidRDefault="00C17473" w:rsidP="00C17473">
      <w:pPr>
        <w:pStyle w:val="afe"/>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5E15820C" w14:textId="5475B36D" w:rsidR="00C17473" w:rsidRPr="005C5FE5" w:rsidRDefault="00C17473" w:rsidP="00C17473">
      <w:pPr>
        <w:pStyle w:val="afe"/>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106CA862" w:rsidR="00C17473" w:rsidRPr="005C5FE5" w:rsidRDefault="00C17473" w:rsidP="00C17473">
      <w:pPr>
        <w:pStyle w:val="afe"/>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50309DD" w14:textId="7AD30703" w:rsidR="00C17473" w:rsidRPr="005C5FE5" w:rsidRDefault="00C17473" w:rsidP="00C17473">
      <w:pPr>
        <w:pStyle w:val="afe"/>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afe"/>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744507A5" w14:textId="60789121" w:rsidR="00C17473" w:rsidRPr="005C5FE5" w:rsidRDefault="00C17473" w:rsidP="00C17473">
      <w:pPr>
        <w:pStyle w:val="afe"/>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afe"/>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afe"/>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游明朝"/>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游明朝"/>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5A13A0DA" w:rsidR="007C1B14" w:rsidRDefault="009255AC" w:rsidP="007C1B14">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68480A97" w14:textId="5C0C4C7D" w:rsidR="007C1B14" w:rsidRDefault="009255AC" w:rsidP="007C1B14">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2ECB2B75" w14:textId="60A08635" w:rsidR="007C1B14" w:rsidRDefault="009255AC" w:rsidP="007C1B14">
            <w:pPr>
              <w:spacing w:after="0"/>
              <w:jc w:val="center"/>
              <w:rPr>
                <w:rFonts w:eastAsiaTheme="minorEastAsia"/>
                <w:lang w:val="en-US" w:eastAsia="zh-CN"/>
              </w:rPr>
            </w:pPr>
            <w:r>
              <w:rPr>
                <w:rFonts w:eastAsiaTheme="minorEastAsia"/>
                <w:lang w:val="en-US" w:eastAsia="zh-CN"/>
              </w:rPr>
              <w:t>cw.tsai@mediatek.com</w:t>
            </w:r>
          </w:p>
        </w:tc>
      </w:tr>
      <w:tr w:rsidR="0024543C" w14:paraId="0BC9514F" w14:textId="77777777" w:rsidTr="0024543C">
        <w:tc>
          <w:tcPr>
            <w:tcW w:w="2518" w:type="dxa"/>
          </w:tcPr>
          <w:p w14:paraId="764594FB" w14:textId="77777777" w:rsidR="0024543C" w:rsidRDefault="0024543C" w:rsidP="00617887">
            <w:pPr>
              <w:spacing w:after="0"/>
              <w:jc w:val="center"/>
              <w:rPr>
                <w:rFonts w:eastAsia="游明朝"/>
                <w:lang w:val="en-US" w:eastAsia="ja-JP"/>
              </w:rPr>
            </w:pPr>
            <w:r>
              <w:rPr>
                <w:rFonts w:eastAsia="游明朝"/>
                <w:lang w:val="en-US" w:eastAsia="ja-JP"/>
              </w:rPr>
              <w:t>Ericsson</w:t>
            </w:r>
          </w:p>
        </w:tc>
        <w:tc>
          <w:tcPr>
            <w:tcW w:w="2977" w:type="dxa"/>
          </w:tcPr>
          <w:p w14:paraId="66715E29" w14:textId="77777777" w:rsidR="0024543C" w:rsidRDefault="0024543C" w:rsidP="00617887">
            <w:pPr>
              <w:spacing w:after="0"/>
              <w:jc w:val="center"/>
              <w:rPr>
                <w:rFonts w:eastAsiaTheme="minorEastAsia"/>
                <w:lang w:val="en-US" w:eastAsia="zh-CN"/>
              </w:rPr>
            </w:pPr>
            <w:r w:rsidRPr="0001576A">
              <w:rPr>
                <w:rFonts w:eastAsiaTheme="minorEastAsia"/>
                <w:lang w:val="en-US" w:eastAsia="zh-CN"/>
              </w:rPr>
              <w:t>Sandeep Narayanan Kadan Veedu</w:t>
            </w:r>
          </w:p>
        </w:tc>
        <w:tc>
          <w:tcPr>
            <w:tcW w:w="4139" w:type="dxa"/>
          </w:tcPr>
          <w:p w14:paraId="26364A33" w14:textId="77777777" w:rsidR="0024543C" w:rsidRDefault="0024543C" w:rsidP="00617887">
            <w:pPr>
              <w:spacing w:after="0"/>
              <w:jc w:val="center"/>
              <w:rPr>
                <w:rFonts w:eastAsiaTheme="minorEastAsia"/>
                <w:lang w:val="en-US" w:eastAsia="zh-CN"/>
              </w:rPr>
            </w:pPr>
            <w:r w:rsidRPr="0001576A">
              <w:rPr>
                <w:rFonts w:eastAsiaTheme="minorEastAsia"/>
                <w:lang w:val="en-US" w:eastAsia="zh-CN"/>
              </w:rPr>
              <w:t>sandeep.narayanan.kadan.veedu@ericsson.com</w:t>
            </w:r>
          </w:p>
        </w:tc>
      </w:tr>
      <w:tr w:rsidR="00560EA3" w14:paraId="531098D5" w14:textId="77777777" w:rsidTr="0024543C">
        <w:tc>
          <w:tcPr>
            <w:tcW w:w="2518" w:type="dxa"/>
          </w:tcPr>
          <w:p w14:paraId="15A952B2" w14:textId="2D85235A" w:rsidR="00560EA3" w:rsidRDefault="00560EA3" w:rsidP="00617887">
            <w:pPr>
              <w:spacing w:after="0"/>
              <w:jc w:val="center"/>
              <w:rPr>
                <w:rFonts w:eastAsia="游明朝"/>
                <w:lang w:val="en-US" w:eastAsia="ja-JP"/>
              </w:rPr>
            </w:pPr>
            <w:r>
              <w:rPr>
                <w:rFonts w:eastAsia="游明朝"/>
                <w:lang w:val="en-US" w:eastAsia="ja-JP"/>
              </w:rPr>
              <w:t>FUTUREWEI</w:t>
            </w:r>
          </w:p>
        </w:tc>
        <w:tc>
          <w:tcPr>
            <w:tcW w:w="2977" w:type="dxa"/>
          </w:tcPr>
          <w:p w14:paraId="1BD6396D" w14:textId="4DEE4617" w:rsidR="00560EA3" w:rsidRPr="0001576A" w:rsidRDefault="00560EA3" w:rsidP="0061788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0465DE5F" w14:textId="345921A5" w:rsidR="00560EA3" w:rsidRPr="0001576A" w:rsidRDefault="00560EA3" w:rsidP="00617887">
            <w:pPr>
              <w:spacing w:after="0"/>
              <w:jc w:val="center"/>
              <w:rPr>
                <w:rFonts w:eastAsiaTheme="minorEastAsia"/>
                <w:lang w:val="en-US" w:eastAsia="zh-CN"/>
              </w:rPr>
            </w:pPr>
            <w:r>
              <w:rPr>
                <w:rFonts w:eastAsiaTheme="minorEastAsia"/>
                <w:lang w:val="en-US" w:eastAsia="zh-CN"/>
              </w:rPr>
              <w:t>vipul.desai@futurewei.com</w:t>
            </w:r>
          </w:p>
        </w:tc>
      </w:tr>
      <w:tr w:rsidR="00B81820" w14:paraId="4B32E1C3" w14:textId="77777777" w:rsidTr="0024543C">
        <w:tc>
          <w:tcPr>
            <w:tcW w:w="2518" w:type="dxa"/>
          </w:tcPr>
          <w:p w14:paraId="24DB2699" w14:textId="31978231" w:rsidR="00B81820" w:rsidRDefault="00B81820" w:rsidP="00617887">
            <w:pPr>
              <w:spacing w:after="0"/>
              <w:jc w:val="center"/>
              <w:rPr>
                <w:rFonts w:eastAsia="游明朝"/>
                <w:lang w:val="en-US" w:eastAsia="ja-JP"/>
              </w:rPr>
            </w:pPr>
            <w:r>
              <w:rPr>
                <w:rFonts w:eastAsia="游明朝"/>
                <w:lang w:val="en-US" w:eastAsia="ja-JP"/>
              </w:rPr>
              <w:t>Qualcomm</w:t>
            </w:r>
          </w:p>
        </w:tc>
        <w:tc>
          <w:tcPr>
            <w:tcW w:w="2977" w:type="dxa"/>
          </w:tcPr>
          <w:p w14:paraId="066473C8" w14:textId="23F6CB64" w:rsidR="00B81820" w:rsidRDefault="00B81820" w:rsidP="00617887">
            <w:pPr>
              <w:spacing w:after="0"/>
              <w:jc w:val="center"/>
              <w:rPr>
                <w:rFonts w:eastAsiaTheme="minorEastAsia"/>
                <w:lang w:val="en-US" w:eastAsia="zh-CN"/>
              </w:rPr>
            </w:pPr>
            <w:r>
              <w:rPr>
                <w:rFonts w:eastAsiaTheme="minorEastAsia"/>
                <w:lang w:val="en-US" w:eastAsia="zh-CN"/>
              </w:rPr>
              <w:t>Jing Lei</w:t>
            </w:r>
          </w:p>
        </w:tc>
        <w:tc>
          <w:tcPr>
            <w:tcW w:w="4139" w:type="dxa"/>
          </w:tcPr>
          <w:p w14:paraId="56BA7BF9" w14:textId="1AB266D4" w:rsidR="00B81820" w:rsidRDefault="00B81820" w:rsidP="00617887">
            <w:pPr>
              <w:spacing w:after="0"/>
              <w:jc w:val="center"/>
              <w:rPr>
                <w:rFonts w:eastAsiaTheme="minorEastAsia"/>
                <w:lang w:val="en-US" w:eastAsia="zh-CN"/>
              </w:rPr>
            </w:pPr>
            <w:r>
              <w:rPr>
                <w:rFonts w:eastAsiaTheme="minorEastAsia"/>
                <w:lang w:val="en-US" w:eastAsia="zh-CN"/>
              </w:rPr>
              <w:t>leijing@qti.qualcomm.com</w:t>
            </w:r>
          </w:p>
        </w:tc>
      </w:tr>
      <w:tr w:rsidR="0083069B" w14:paraId="22242E2F" w14:textId="77777777" w:rsidTr="0024543C">
        <w:tc>
          <w:tcPr>
            <w:tcW w:w="2518" w:type="dxa"/>
          </w:tcPr>
          <w:p w14:paraId="01CC0C49" w14:textId="610C94C4" w:rsidR="0083069B" w:rsidRDefault="0083069B" w:rsidP="00617887">
            <w:pPr>
              <w:spacing w:after="0"/>
              <w:jc w:val="center"/>
              <w:rPr>
                <w:rFonts w:eastAsia="游明朝"/>
                <w:lang w:val="en-US" w:eastAsia="ja-JP"/>
              </w:rPr>
            </w:pPr>
            <w:r>
              <w:rPr>
                <w:rFonts w:eastAsia="游明朝"/>
                <w:lang w:val="en-US" w:eastAsia="ja-JP"/>
              </w:rPr>
              <w:t>Sequans</w:t>
            </w:r>
          </w:p>
        </w:tc>
        <w:tc>
          <w:tcPr>
            <w:tcW w:w="2977" w:type="dxa"/>
          </w:tcPr>
          <w:p w14:paraId="0C000DA3" w14:textId="3AB41F49" w:rsidR="0083069B" w:rsidRDefault="0083069B" w:rsidP="00617887">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7917D3C5" w14:textId="2B210591" w:rsidR="0083069B" w:rsidRDefault="0083069B" w:rsidP="00617887">
            <w:pPr>
              <w:spacing w:after="0"/>
              <w:jc w:val="center"/>
              <w:rPr>
                <w:rFonts w:eastAsiaTheme="minorEastAsia"/>
                <w:lang w:val="en-US" w:eastAsia="zh-CN"/>
              </w:rPr>
            </w:pPr>
            <w:r>
              <w:rPr>
                <w:rFonts w:eastAsiaTheme="minorEastAsia"/>
                <w:lang w:val="en-US" w:eastAsia="zh-CN"/>
              </w:rPr>
              <w:t>ekatranaras@sequans.com</w:t>
            </w:r>
          </w:p>
        </w:tc>
      </w:tr>
      <w:tr w:rsidR="003B5AE7" w14:paraId="2A62B4FF" w14:textId="77777777" w:rsidTr="0024543C">
        <w:tc>
          <w:tcPr>
            <w:tcW w:w="2518" w:type="dxa"/>
          </w:tcPr>
          <w:p w14:paraId="288FB2A2" w14:textId="30F74BB1" w:rsidR="003B5AE7" w:rsidRDefault="003B5AE7" w:rsidP="003B5AE7">
            <w:pPr>
              <w:spacing w:after="0"/>
              <w:jc w:val="center"/>
              <w:rPr>
                <w:rFonts w:eastAsia="游明朝"/>
                <w:lang w:val="en-US" w:eastAsia="ja-JP"/>
              </w:rPr>
            </w:pPr>
            <w:r>
              <w:rPr>
                <w:rFonts w:eastAsia="游明朝"/>
                <w:lang w:eastAsia="ja-JP"/>
              </w:rPr>
              <w:t>NTT DOCOMO</w:t>
            </w:r>
          </w:p>
        </w:tc>
        <w:tc>
          <w:tcPr>
            <w:tcW w:w="2977" w:type="dxa"/>
          </w:tcPr>
          <w:p w14:paraId="2BC4BE41" w14:textId="1A1F934E" w:rsidR="003B5AE7" w:rsidRDefault="003B5AE7" w:rsidP="003B5AE7">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35C38F71" w14:textId="4862CE2F" w:rsidR="003B5AE7" w:rsidRDefault="003B5AE7" w:rsidP="003B5AE7">
            <w:pPr>
              <w:spacing w:after="0"/>
              <w:jc w:val="center"/>
              <w:rPr>
                <w:rFonts w:eastAsiaTheme="minorEastAsia"/>
                <w:lang w:val="en-US" w:eastAsia="zh-CN"/>
              </w:rPr>
            </w:pPr>
            <w:r>
              <w:rPr>
                <w:rFonts w:eastAsia="游明朝"/>
                <w:lang w:val="en-US" w:eastAsia="ja-JP"/>
              </w:rPr>
              <w:t>mayuko.okano.ca@nttdocomo.com</w:t>
            </w:r>
          </w:p>
        </w:tc>
      </w:tr>
    </w:tbl>
    <w:p w14:paraId="3B557FA5" w14:textId="77777777" w:rsidR="00877528" w:rsidRDefault="00877528">
      <w:pPr>
        <w:rPr>
          <w:szCs w:val="22"/>
          <w:highlight w:val="magenta"/>
        </w:rPr>
      </w:pPr>
    </w:p>
    <w:p w14:paraId="5A0EB4FB" w14:textId="03BF015E" w:rsidR="00877528" w:rsidRDefault="00197D35">
      <w:pPr>
        <w:pStyle w:val="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游明朝"/>
          <w:lang w:val="en-US" w:eastAsia="ja-JP"/>
        </w:rPr>
        <w:t xml:space="preserve">RAN1#110 agreed the 38.213 CR in </w:t>
      </w:r>
      <w:r>
        <w:rPr>
          <w:lang w:val="en-US"/>
        </w:rPr>
        <w:t>[</w:t>
      </w:r>
      <w:hyperlink r:id="rId19" w:history="1">
        <w:r w:rsidRPr="00025ED0">
          <w:rPr>
            <w:rStyle w:val="afa"/>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0" w:history="1">
        <w:r>
          <w:rPr>
            <w:rStyle w:val="afa"/>
            <w:lang w:val="en-US"/>
          </w:rPr>
          <w:t>4</w:t>
        </w:r>
      </w:hyperlink>
      <w:r>
        <w:rPr>
          <w:lang w:val="en-US"/>
        </w:rPr>
        <w:t>].</w:t>
      </w:r>
      <w:r w:rsidR="00457E1E">
        <w:rPr>
          <w:lang w:val="en-US"/>
        </w:rPr>
        <w:t xml:space="preserve"> The longer sentence in the proposal looked like this:</w:t>
      </w:r>
    </w:p>
    <w:tbl>
      <w:tblPr>
        <w:tblStyle w:val="af7"/>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游明朝"/>
                <w:u w:val="single"/>
                <w:lang w:val="en-US" w:eastAsia="ja-JP"/>
              </w:rPr>
            </w:pPr>
            <w:r w:rsidRPr="006A2EDD">
              <w:rPr>
                <w:rFonts w:eastAsia="游明朝"/>
                <w:color w:val="C00000"/>
                <w:u w:val="single"/>
                <w:lang w:val="en-US" w:eastAsia="ja-JP"/>
              </w:rPr>
              <w:t xml:space="preserve">If the active DL BWP includes the SS/PBCH blocks provided by </w:t>
            </w:r>
            <w:r w:rsidRPr="006A2EDD">
              <w:rPr>
                <w:rFonts w:eastAsia="游明朝"/>
                <w:i/>
                <w:iCs/>
                <w:color w:val="C00000"/>
                <w:u w:val="single"/>
                <w:lang w:val="en-US" w:eastAsia="ja-JP"/>
              </w:rPr>
              <w:t>NonCellDefiningSSB</w:t>
            </w:r>
            <w:r w:rsidRPr="006A2EDD">
              <w:rPr>
                <w:rFonts w:eastAsia="游明朝"/>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1" w:history="1">
        <w:r w:rsidR="003B0585">
          <w:rPr>
            <w:rStyle w:val="afa"/>
            <w:lang w:val="en-US"/>
          </w:rPr>
          <w:t>38.331</w:t>
        </w:r>
      </w:hyperlink>
      <w:r w:rsidR="00085721">
        <w:rPr>
          <w:lang w:val="en-US"/>
        </w:rPr>
        <w:t>:</w:t>
      </w:r>
    </w:p>
    <w:tbl>
      <w:tblPr>
        <w:tblStyle w:val="af7"/>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proofErr w:type="spellStart"/>
            <w:r w:rsidRPr="00BA0ADE">
              <w:rPr>
                <w:rFonts w:cs="Arial"/>
                <w:b/>
                <w:i/>
                <w:szCs w:val="18"/>
                <w:lang w:eastAsia="sv-SE"/>
              </w:rPr>
              <w:t>nonCellDefiningSSB</w:t>
            </w:r>
            <w:proofErr w:type="spellEnd"/>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BA0ADE">
              <w:rPr>
                <w:rFonts w:cs="Arial"/>
                <w:i/>
                <w:iCs/>
                <w:szCs w:val="18"/>
                <w:lang w:eastAsia="sv-SE"/>
              </w:rPr>
              <w:t>QCL-Info</w:t>
            </w:r>
            <w:r w:rsidRPr="00BA0ADE">
              <w:rPr>
                <w:rFonts w:cs="Arial"/>
                <w:szCs w:val="18"/>
                <w:lang w:eastAsia="sv-SE"/>
              </w:rPr>
              <w:t xml:space="preserve"> IE; the "</w:t>
            </w:r>
            <w:proofErr w:type="spellStart"/>
            <w:r w:rsidRPr="00BA0ADE">
              <w:rPr>
                <w:rFonts w:cs="Arial"/>
                <w:szCs w:val="18"/>
                <w:lang w:eastAsia="sv-SE"/>
              </w:rPr>
              <w:t>ssb</w:t>
            </w:r>
            <w:proofErr w:type="spellEnd"/>
            <w:r w:rsidRPr="00BA0ADE">
              <w:rPr>
                <w:rFonts w:cs="Arial"/>
                <w:szCs w:val="18"/>
                <w:lang w:eastAsia="sv-SE"/>
              </w:rPr>
              <w:t xml:space="preserve">-Index" configured in the </w:t>
            </w:r>
            <w:proofErr w:type="spellStart"/>
            <w:r w:rsidRPr="00BA0ADE">
              <w:rPr>
                <w:rFonts w:cs="Arial"/>
                <w:i/>
                <w:iCs/>
                <w:szCs w:val="18"/>
                <w:lang w:eastAsia="sv-SE"/>
              </w:rPr>
              <w:t>RadioLinkMonitoringRS</w:t>
            </w:r>
            <w:proofErr w:type="spellEnd"/>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w:t>
            </w:r>
            <w:proofErr w:type="spellStart"/>
            <w:r w:rsidRPr="00BA0ADE">
              <w:rPr>
                <w:rFonts w:cs="Arial"/>
                <w:i/>
                <w:iCs/>
                <w:szCs w:val="18"/>
                <w:lang w:eastAsia="sv-SE"/>
              </w:rPr>
              <w:t>ResourceDedicatedBFR</w:t>
            </w:r>
            <w:proofErr w:type="spellEnd"/>
            <w:r w:rsidRPr="00BA0ADE">
              <w:rPr>
                <w:rFonts w:cs="Arial"/>
                <w:szCs w:val="18"/>
                <w:lang w:eastAsia="sv-SE"/>
              </w:rPr>
              <w:t xml:space="preserve">) refer </w:t>
            </w:r>
            <w:proofErr w:type="spellStart"/>
            <w:r w:rsidRPr="00BA0ADE">
              <w:rPr>
                <w:rFonts w:cs="Arial"/>
                <w:szCs w:val="18"/>
                <w:lang w:eastAsia="sv-SE"/>
              </w:rPr>
              <w:t>implicitily</w:t>
            </w:r>
            <w:proofErr w:type="spellEnd"/>
            <w:r w:rsidRPr="00BA0ADE">
              <w:rPr>
                <w:rFonts w:cs="Arial"/>
                <w:szCs w:val="18"/>
                <w:lang w:eastAsia="sv-SE"/>
              </w:rPr>
              <w:t xml:space="preserve">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proofErr w:type="spellStart"/>
            <w:r w:rsidRPr="00BA0ADE">
              <w:rPr>
                <w:rFonts w:cs="Arial"/>
                <w:i/>
                <w:iCs/>
                <w:szCs w:val="18"/>
              </w:rPr>
              <w:t>ssb-PositionsInBurst</w:t>
            </w:r>
            <w:proofErr w:type="spellEnd"/>
            <w:r w:rsidRPr="00BA0ADE">
              <w:rPr>
                <w:rFonts w:cs="Arial"/>
                <w:szCs w:val="18"/>
              </w:rPr>
              <w:t xml:space="preserve">, </w:t>
            </w:r>
            <w:r w:rsidRPr="00BA0ADE">
              <w:rPr>
                <w:rFonts w:cs="Arial"/>
                <w:i/>
                <w:iCs/>
                <w:szCs w:val="18"/>
              </w:rPr>
              <w:t>PCI</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-periodicity</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-PBCH-</w:t>
            </w:r>
            <w:proofErr w:type="spellStart"/>
            <w:r w:rsidRPr="00BA0ADE">
              <w:rPr>
                <w:rFonts w:cs="Arial"/>
                <w:i/>
                <w:iCs/>
                <w:szCs w:val="18"/>
              </w:rPr>
              <w:t>BlockPower</w:t>
            </w:r>
            <w:proofErr w:type="spellEnd"/>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游明朝"/>
          <w:lang w:val="en-US" w:eastAsia="ja-JP"/>
        </w:rPr>
      </w:pPr>
      <w:r>
        <w:rPr>
          <w:rFonts w:eastAsia="游明朝"/>
          <w:lang w:val="en-US" w:eastAsia="ja-JP"/>
        </w:rPr>
        <w:br/>
        <w:t xml:space="preserve">To avoid double specification (in 38.213 and 38.331), </w:t>
      </w:r>
      <w:r w:rsidR="004E2F43">
        <w:rPr>
          <w:rFonts w:eastAsia="游明朝"/>
          <w:lang w:val="en-US" w:eastAsia="ja-JP"/>
        </w:rPr>
        <w:t>it was suggested in the</w:t>
      </w:r>
      <w:r w:rsidR="00444FBA">
        <w:rPr>
          <w:rFonts w:eastAsia="游明朝"/>
          <w:lang w:val="en-US" w:eastAsia="ja-JP"/>
        </w:rPr>
        <w:t xml:space="preserve"> online session </w:t>
      </w:r>
      <w:r>
        <w:rPr>
          <w:rFonts w:eastAsia="游明朝"/>
          <w:lang w:val="en-US" w:eastAsia="ja-JP"/>
        </w:rPr>
        <w:t>that the mentioned longer sentence should not be agreed as part of the 38.213 CR</w:t>
      </w:r>
      <w:r w:rsidR="004E2F43">
        <w:rPr>
          <w:rFonts w:eastAsia="游明朝"/>
          <w:lang w:val="en-US" w:eastAsia="ja-JP"/>
        </w:rPr>
        <w:t xml:space="preserve"> and to</w:t>
      </w:r>
      <w:r>
        <w:rPr>
          <w:rFonts w:eastAsia="游明朝"/>
          <w:lang w:val="en-US" w:eastAsia="ja-JP"/>
        </w:rPr>
        <w:t xml:space="preserve"> potentially come back </w:t>
      </w:r>
      <w:r w:rsidR="004E2F43">
        <w:rPr>
          <w:rFonts w:eastAsia="游明朝"/>
          <w:lang w:val="en-US" w:eastAsia="ja-JP"/>
        </w:rPr>
        <w:t xml:space="preserve">at later </w:t>
      </w:r>
      <w:r w:rsidR="00794FE4">
        <w:rPr>
          <w:rFonts w:eastAsia="游明朝"/>
          <w:lang w:val="en-US" w:eastAsia="ja-JP"/>
        </w:rPr>
        <w:t>RAN1</w:t>
      </w:r>
      <w:r w:rsidR="006349A3">
        <w:rPr>
          <w:rFonts w:eastAsia="游明朝"/>
          <w:lang w:val="en-US" w:eastAsia="ja-JP"/>
        </w:rPr>
        <w:t xml:space="preserve"> and </w:t>
      </w:r>
      <w:r w:rsidR="00794FE4">
        <w:rPr>
          <w:rFonts w:eastAsia="游明朝"/>
          <w:lang w:val="en-US" w:eastAsia="ja-JP"/>
        </w:rPr>
        <w:t xml:space="preserve">RAN2 </w:t>
      </w:r>
      <w:r w:rsidR="004E2F43">
        <w:rPr>
          <w:rFonts w:eastAsia="游明朝"/>
          <w:lang w:val="en-US" w:eastAsia="ja-JP"/>
        </w:rPr>
        <w:t>meeting</w:t>
      </w:r>
      <w:r w:rsidR="00794FE4">
        <w:rPr>
          <w:rFonts w:eastAsia="游明朝"/>
          <w:lang w:val="en-US" w:eastAsia="ja-JP"/>
        </w:rPr>
        <w:t>s</w:t>
      </w:r>
      <w:r w:rsidR="004E2F43">
        <w:rPr>
          <w:rFonts w:eastAsia="游明朝"/>
          <w:lang w:val="en-US" w:eastAsia="ja-JP"/>
        </w:rPr>
        <w:t xml:space="preserve"> </w:t>
      </w:r>
      <w:r>
        <w:rPr>
          <w:rFonts w:eastAsia="游明朝"/>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游明朝"/>
          <w:lang w:val="en-US" w:eastAsia="ja-JP"/>
        </w:rPr>
        <w:t>However</w:t>
      </w:r>
      <w:r w:rsidR="005C1037">
        <w:rPr>
          <w:rFonts w:eastAsia="游明朝"/>
          <w:lang w:val="en-US" w:eastAsia="ja-JP"/>
        </w:rPr>
        <w:t xml:space="preserve">, </w:t>
      </w:r>
      <w:r w:rsidR="0075705D">
        <w:rPr>
          <w:rFonts w:eastAsia="游明朝"/>
          <w:lang w:val="en-US" w:eastAsia="ja-JP"/>
        </w:rPr>
        <w:t xml:space="preserve">in the end, only part of </w:t>
      </w:r>
      <w:r w:rsidR="005C1037">
        <w:rPr>
          <w:rFonts w:eastAsia="游明朝"/>
          <w:lang w:val="en-US" w:eastAsia="ja-JP"/>
        </w:rPr>
        <w:t>the mentioned longer sentence was included in the</w:t>
      </w:r>
      <w:r w:rsidR="003F7FED">
        <w:rPr>
          <w:rFonts w:eastAsia="游明朝"/>
          <w:lang w:val="en-US" w:eastAsia="ja-JP"/>
        </w:rPr>
        <w:t xml:space="preserve"> RAN1</w:t>
      </w:r>
      <w:r w:rsidR="00E20BE4">
        <w:rPr>
          <w:rFonts w:eastAsia="游明朝"/>
          <w:lang w:val="en-US" w:eastAsia="ja-JP"/>
        </w:rPr>
        <w:t>#110</w:t>
      </w:r>
      <w:r w:rsidR="003F7FED">
        <w:rPr>
          <w:rFonts w:eastAsia="游明朝"/>
          <w:lang w:val="en-US" w:eastAsia="ja-JP"/>
        </w:rPr>
        <w:t xml:space="preserve"> agreement and in</w:t>
      </w:r>
      <w:r w:rsidR="00A21DB7">
        <w:rPr>
          <w:rFonts w:eastAsia="游明朝"/>
          <w:lang w:val="en-US" w:eastAsia="ja-JP"/>
        </w:rPr>
        <w:t xml:space="preserve"> the</w:t>
      </w:r>
      <w:r w:rsidR="005C1037">
        <w:rPr>
          <w:rFonts w:eastAsia="游明朝"/>
          <w:lang w:val="en-US" w:eastAsia="ja-JP"/>
        </w:rPr>
        <w:t xml:space="preserve"> </w:t>
      </w:r>
      <w:r w:rsidR="00E20BE4">
        <w:rPr>
          <w:rFonts w:eastAsia="游明朝"/>
          <w:lang w:val="en-US" w:eastAsia="ja-JP"/>
        </w:rPr>
        <w:t xml:space="preserve">corresponding </w:t>
      </w:r>
      <w:r w:rsidR="005C1037">
        <w:rPr>
          <w:rFonts w:eastAsia="游明朝"/>
          <w:lang w:val="en-US" w:eastAsia="ja-JP"/>
        </w:rPr>
        <w:t>final 38.213 CR</w:t>
      </w:r>
      <w:r w:rsidR="000F2AA4">
        <w:rPr>
          <w:rFonts w:eastAsia="游明朝"/>
          <w:lang w:val="en-US" w:eastAsia="ja-JP"/>
        </w:rPr>
        <w:t xml:space="preserve"> in </w:t>
      </w:r>
      <w:r w:rsidR="000F2AA4">
        <w:rPr>
          <w:lang w:val="en-US"/>
        </w:rPr>
        <w:t>[</w:t>
      </w:r>
      <w:hyperlink r:id="rId22" w:history="1">
        <w:r w:rsidR="000F2AA4" w:rsidRPr="00025ED0">
          <w:rPr>
            <w:rStyle w:val="afa"/>
            <w:lang w:val="en-US"/>
          </w:rPr>
          <w:t>5</w:t>
        </w:r>
      </w:hyperlink>
      <w:r w:rsidR="000F2AA4">
        <w:rPr>
          <w:lang w:val="en-US"/>
        </w:rPr>
        <w:t>]</w:t>
      </w:r>
      <w:r w:rsidR="005C1037">
        <w:rPr>
          <w:rFonts w:eastAsia="游明朝"/>
          <w:lang w:val="en-US" w:eastAsia="ja-JP"/>
        </w:rPr>
        <w:t xml:space="preserve">, which means that there is now an incomplete sentence in </w:t>
      </w:r>
      <w:hyperlink r:id="rId23" w:history="1">
        <w:r w:rsidR="001C59F4">
          <w:rPr>
            <w:rStyle w:val="afa"/>
            <w:rFonts w:eastAsia="游明朝"/>
            <w:lang w:val="en-US" w:eastAsia="ja-JP"/>
          </w:rPr>
          <w:t>38.213</w:t>
        </w:r>
      </w:hyperlink>
      <w:r w:rsidR="005C1037">
        <w:rPr>
          <w:rFonts w:eastAsia="游明朝"/>
          <w:lang w:val="en-US" w:eastAsia="ja-JP"/>
        </w:rPr>
        <w:t>:</w:t>
      </w:r>
    </w:p>
    <w:tbl>
      <w:tblPr>
        <w:tblStyle w:val="af7"/>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游明朝"/>
                <w:u w:val="single"/>
                <w:lang w:val="en-US" w:eastAsia="ja-JP"/>
              </w:rPr>
            </w:pPr>
            <w:r w:rsidRPr="006A2EDD">
              <w:rPr>
                <w:rFonts w:eastAsia="游明朝"/>
                <w:color w:val="C00000"/>
                <w:u w:val="single"/>
                <w:lang w:val="en-US" w:eastAsia="ja-JP"/>
              </w:rPr>
              <w:t xml:space="preserve">If the active DL BWP includes the SS/PBCH blocks provided by </w:t>
            </w:r>
            <w:r w:rsidRPr="006A2EDD">
              <w:rPr>
                <w:rFonts w:eastAsia="游明朝"/>
                <w:i/>
                <w:iCs/>
                <w:color w:val="C00000"/>
                <w:u w:val="single"/>
                <w:lang w:val="en-US" w:eastAsia="ja-JP"/>
              </w:rPr>
              <w:t>NonCellDefiningSSB</w:t>
            </w:r>
            <w:r w:rsidRPr="006A2EDD">
              <w:rPr>
                <w:rFonts w:eastAsia="游明朝"/>
                <w:strike/>
                <w:color w:val="C00000"/>
                <w:lang w:val="en-US" w:eastAsia="ja-JP"/>
              </w:rPr>
              <w:t>, these SS/PBCH blocks and the SS/PBCH blocks that the UE used to obtain SIB1 have the same quasi-colocation properties, if they have the same index</w:t>
            </w:r>
            <w:r w:rsidRPr="006A2EDD">
              <w:rPr>
                <w:rFonts w:eastAsia="游明朝"/>
                <w:color w:val="C00000"/>
                <w:u w:val="single"/>
                <w:lang w:val="en-US" w:eastAsia="ja-JP"/>
              </w:rPr>
              <w:t>.</w:t>
            </w:r>
          </w:p>
        </w:tc>
      </w:tr>
    </w:tbl>
    <w:p w14:paraId="2E09C7A7" w14:textId="202D7BE1" w:rsidR="00985689" w:rsidRDefault="00143FB0" w:rsidP="006A2EDD">
      <w:pPr>
        <w:rPr>
          <w:rFonts w:eastAsia="游明朝"/>
          <w:lang w:val="en-US" w:eastAsia="ja-JP"/>
        </w:rPr>
      </w:pPr>
      <w:r>
        <w:rPr>
          <w:rFonts w:eastAsia="游明朝"/>
          <w:lang w:val="en-US" w:eastAsia="ja-JP"/>
        </w:rPr>
        <w:br/>
      </w:r>
      <w:r w:rsidR="00563148">
        <w:rPr>
          <w:rFonts w:eastAsia="游明朝"/>
          <w:lang w:val="en-US" w:eastAsia="ja-JP"/>
        </w:rPr>
        <w:t>Now, contributions</w:t>
      </w:r>
      <w:r w:rsidR="00985689">
        <w:rPr>
          <w:rFonts w:eastAsia="游明朝"/>
          <w:lang w:val="en-US" w:eastAsia="ja-JP"/>
        </w:rPr>
        <w:t xml:space="preserve"> </w:t>
      </w:r>
      <w:r w:rsidR="004A4570">
        <w:rPr>
          <w:rFonts w:eastAsia="游明朝"/>
          <w:lang w:val="en-US" w:eastAsia="ja-JP"/>
        </w:rPr>
        <w:t>[</w:t>
      </w:r>
      <w:hyperlink r:id="rId24" w:history="1">
        <w:r w:rsidR="00985689" w:rsidRPr="00912F40">
          <w:rPr>
            <w:rStyle w:val="afa"/>
            <w:rFonts w:eastAsia="游明朝"/>
            <w:lang w:val="en-US" w:eastAsia="ja-JP"/>
          </w:rPr>
          <w:t>7</w:t>
        </w:r>
      </w:hyperlink>
      <w:r w:rsidR="00985689">
        <w:rPr>
          <w:rFonts w:eastAsia="游明朝"/>
          <w:lang w:val="en-US" w:eastAsia="ja-JP"/>
        </w:rPr>
        <w:t xml:space="preserve">, </w:t>
      </w:r>
      <w:hyperlink r:id="rId25" w:history="1">
        <w:r w:rsidR="00985689" w:rsidRPr="00912F40">
          <w:rPr>
            <w:rStyle w:val="afa"/>
            <w:rFonts w:eastAsia="游明朝"/>
            <w:lang w:val="en-US" w:eastAsia="ja-JP"/>
          </w:rPr>
          <w:t>9</w:t>
        </w:r>
      </w:hyperlink>
      <w:r w:rsidR="00985689">
        <w:rPr>
          <w:rFonts w:eastAsia="游明朝"/>
          <w:lang w:val="en-US" w:eastAsia="ja-JP"/>
        </w:rPr>
        <w:t xml:space="preserve">, </w:t>
      </w:r>
      <w:hyperlink r:id="rId26" w:history="1">
        <w:r w:rsidR="00985689" w:rsidRPr="00912F40">
          <w:rPr>
            <w:rStyle w:val="afa"/>
            <w:rFonts w:eastAsia="游明朝"/>
            <w:lang w:val="en-US" w:eastAsia="ja-JP"/>
          </w:rPr>
          <w:t>15</w:t>
        </w:r>
      </w:hyperlink>
      <w:r w:rsidR="00985689">
        <w:rPr>
          <w:rFonts w:eastAsia="游明朝"/>
          <w:lang w:val="en-US" w:eastAsia="ja-JP"/>
        </w:rPr>
        <w:t xml:space="preserve">, </w:t>
      </w:r>
      <w:hyperlink r:id="rId27" w:history="1">
        <w:r w:rsidR="00985689" w:rsidRPr="00912F40">
          <w:rPr>
            <w:rStyle w:val="afa"/>
            <w:rFonts w:eastAsia="游明朝"/>
            <w:lang w:val="en-US" w:eastAsia="ja-JP"/>
          </w:rPr>
          <w:t>16</w:t>
        </w:r>
      </w:hyperlink>
      <w:r w:rsidR="00563148">
        <w:rPr>
          <w:rFonts w:eastAsia="游明朝"/>
          <w:lang w:val="en-US" w:eastAsia="ja-JP"/>
        </w:rPr>
        <w:t xml:space="preserve">, </w:t>
      </w:r>
      <w:hyperlink r:id="rId28" w:history="1">
        <w:r w:rsidR="00563148" w:rsidRPr="00912F40">
          <w:rPr>
            <w:rStyle w:val="afa"/>
            <w:rFonts w:eastAsia="游明朝"/>
            <w:lang w:val="en-US" w:eastAsia="ja-JP"/>
          </w:rPr>
          <w:t>20</w:t>
        </w:r>
      </w:hyperlink>
      <w:r w:rsidR="00985689">
        <w:rPr>
          <w:rFonts w:eastAsia="游明朝"/>
          <w:lang w:val="en-US" w:eastAsia="ja-JP"/>
        </w:rPr>
        <w:t>]</w:t>
      </w:r>
      <w:r w:rsidR="00563148">
        <w:rPr>
          <w:rFonts w:eastAsia="游明朝"/>
          <w:lang w:val="en-US" w:eastAsia="ja-JP"/>
        </w:rPr>
        <w:t xml:space="preserve"> propose to include the missing part of the sentence, whereas contribution [</w:t>
      </w:r>
      <w:hyperlink r:id="rId29" w:history="1">
        <w:r w:rsidR="00563148" w:rsidRPr="00912F40">
          <w:rPr>
            <w:rStyle w:val="afa"/>
            <w:rFonts w:eastAsia="游明朝"/>
            <w:lang w:val="en-US" w:eastAsia="ja-JP"/>
          </w:rPr>
          <w:t>6</w:t>
        </w:r>
      </w:hyperlink>
      <w:r w:rsidR="00563148">
        <w:rPr>
          <w:rFonts w:eastAsia="游明朝"/>
          <w:lang w:val="en-US" w:eastAsia="ja-JP"/>
        </w:rPr>
        <w:t>] proposes to remove the remainder of the sentence and rely on the 38.331 specification text.</w:t>
      </w:r>
      <w:r w:rsidR="001446C4">
        <w:rPr>
          <w:rFonts w:eastAsia="游明朝"/>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af7"/>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w:t>
            </w:r>
            <w:r>
              <w:rPr>
                <w:rFonts w:eastAsiaTheme="minorEastAsia"/>
                <w:lang w:val="en-US" w:eastAsia="zh-CN"/>
              </w:rPr>
              <w:lastRenderedPageBreak/>
              <w:t>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617887">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617887">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afe"/>
              <w:numPr>
                <w:ilvl w:val="0"/>
                <w:numId w:val="34"/>
              </w:numPr>
              <w:rPr>
                <w:rFonts w:eastAsiaTheme="minorEastAsia"/>
                <w:sz w:val="20"/>
                <w:lang w:val="en-US" w:eastAsia="zh-CN"/>
              </w:rPr>
            </w:pPr>
            <w:r w:rsidRPr="00BD2AE2">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afe"/>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 xml:space="preserve">Furthermore, other parts of the BWP configuration that refer to an SSB (e.g.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afe"/>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r w:rsidRPr="00BD2AE2">
              <w:rPr>
                <w:rFonts w:cs="Arial"/>
                <w:i/>
                <w:iCs/>
                <w:sz w:val="20"/>
                <w:szCs w:val="18"/>
                <w:highlight w:val="yellow"/>
              </w:rPr>
              <w:t>ssb-PositionsInBurst</w:t>
            </w:r>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r w:rsidRPr="00BD2AE2">
              <w:rPr>
                <w:rFonts w:cs="Arial"/>
                <w:i/>
                <w:iCs/>
                <w:sz w:val="20"/>
                <w:szCs w:val="18"/>
                <w:highlight w:val="yellow"/>
              </w:rPr>
              <w:t>ssb-periodicity</w:t>
            </w:r>
            <w:r w:rsidRPr="00BD2AE2">
              <w:rPr>
                <w:rFonts w:cs="Arial"/>
                <w:i/>
                <w:sz w:val="20"/>
                <w:szCs w:val="18"/>
                <w:highlight w:val="yellow"/>
              </w:rPr>
              <w:t xml:space="preserve">, </w:t>
            </w:r>
            <w:r w:rsidRPr="00BD2AE2">
              <w:rPr>
                <w:rFonts w:cs="Arial"/>
                <w:i/>
                <w:iCs/>
                <w:sz w:val="20"/>
                <w:szCs w:val="18"/>
                <w:highlight w:val="yellow"/>
              </w:rPr>
              <w:t>ssb-PBCH-BlockPower</w:t>
            </w:r>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r w:rsidR="0000064B" w14:paraId="2A4C3FD8" w14:textId="77777777" w:rsidTr="007C1B14">
        <w:tc>
          <w:tcPr>
            <w:tcW w:w="1479" w:type="dxa"/>
          </w:tcPr>
          <w:p w14:paraId="21E15E4D" w14:textId="6C451EFA"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5DEB6878" w14:textId="32C25827" w:rsidR="0000064B" w:rsidRDefault="0000064B"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39BC9" w14:textId="5DA7F13F" w:rsidR="0000064B" w:rsidRDefault="0000064B" w:rsidP="00617887">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D6693" w14:paraId="44B67502" w14:textId="77777777" w:rsidTr="007C1B14">
        <w:tc>
          <w:tcPr>
            <w:tcW w:w="1479" w:type="dxa"/>
          </w:tcPr>
          <w:p w14:paraId="3D28E964" w14:textId="661CB09D" w:rsidR="00ED6693" w:rsidRDefault="00ED6693" w:rsidP="007C1B14">
            <w:pPr>
              <w:rPr>
                <w:rFonts w:eastAsiaTheme="minorEastAsia"/>
                <w:lang w:val="en-US" w:eastAsia="zh-CN"/>
              </w:rPr>
            </w:pPr>
            <w:r>
              <w:rPr>
                <w:rFonts w:eastAsiaTheme="minorEastAsia"/>
                <w:lang w:val="en-US" w:eastAsia="zh-CN"/>
              </w:rPr>
              <w:t>Nokia, NSB</w:t>
            </w:r>
          </w:p>
        </w:tc>
        <w:tc>
          <w:tcPr>
            <w:tcW w:w="1372" w:type="dxa"/>
          </w:tcPr>
          <w:p w14:paraId="658E782B" w14:textId="75B0636A" w:rsidR="00ED6693" w:rsidRDefault="00ED6693" w:rsidP="007C1B14">
            <w:pPr>
              <w:tabs>
                <w:tab w:val="left" w:pos="551"/>
              </w:tabs>
              <w:rPr>
                <w:rFonts w:eastAsiaTheme="minorEastAsia"/>
                <w:lang w:val="en-US" w:eastAsia="zh-CN"/>
              </w:rPr>
            </w:pPr>
            <w:r>
              <w:rPr>
                <w:rFonts w:eastAsiaTheme="minorEastAsia"/>
                <w:lang w:val="en-US" w:eastAsia="zh-CN"/>
              </w:rPr>
              <w:t>Y</w:t>
            </w:r>
          </w:p>
        </w:tc>
        <w:tc>
          <w:tcPr>
            <w:tcW w:w="6780" w:type="dxa"/>
          </w:tcPr>
          <w:p w14:paraId="25A4F778" w14:textId="567551C1" w:rsidR="00ED6693" w:rsidRDefault="00ED6693" w:rsidP="00617887">
            <w:pPr>
              <w:rPr>
                <w:rFonts w:eastAsiaTheme="minorEastAsia"/>
                <w:lang w:val="en-US" w:eastAsia="zh-CN"/>
              </w:rPr>
            </w:pPr>
            <w:r>
              <w:rPr>
                <w:rFonts w:eastAsiaTheme="minorEastAsia"/>
                <w:lang w:val="en-US" w:eastAsia="zh-CN"/>
              </w:rPr>
              <w:t xml:space="preserve">Agree with observations </w:t>
            </w:r>
            <w:r w:rsidR="005E3FBC">
              <w:rPr>
                <w:rFonts w:eastAsiaTheme="minorEastAsia"/>
                <w:lang w:val="en-US" w:eastAsia="zh-CN"/>
              </w:rPr>
              <w:t>made by CATT</w:t>
            </w:r>
            <w:r w:rsidR="003C1F79">
              <w:rPr>
                <w:rFonts w:eastAsiaTheme="minorEastAsia"/>
                <w:lang w:val="en-US" w:eastAsia="zh-CN"/>
              </w:rPr>
              <w:t xml:space="preserve"> and Vivo</w:t>
            </w:r>
            <w:r w:rsidR="005E3FBC">
              <w:rPr>
                <w:rFonts w:eastAsiaTheme="minorEastAsia"/>
                <w:lang w:val="en-US" w:eastAsia="zh-CN"/>
              </w:rPr>
              <w:t>.</w:t>
            </w:r>
          </w:p>
        </w:tc>
      </w:tr>
      <w:tr w:rsidR="004445D0" w14:paraId="70B1AAD3" w14:textId="77777777" w:rsidTr="007C1B14">
        <w:tc>
          <w:tcPr>
            <w:tcW w:w="1479" w:type="dxa"/>
          </w:tcPr>
          <w:p w14:paraId="042CCB10" w14:textId="1DC244F7"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4576E4BA" w14:textId="51A26E3B" w:rsidR="004445D0" w:rsidRDefault="004445D0" w:rsidP="007C1B14">
            <w:pPr>
              <w:tabs>
                <w:tab w:val="left" w:pos="551"/>
              </w:tabs>
              <w:rPr>
                <w:rFonts w:eastAsiaTheme="minorEastAsia"/>
                <w:lang w:val="en-US" w:eastAsia="zh-CN"/>
              </w:rPr>
            </w:pPr>
            <w:r>
              <w:rPr>
                <w:rFonts w:eastAsiaTheme="minorEastAsia"/>
                <w:lang w:val="en-US" w:eastAsia="zh-CN"/>
              </w:rPr>
              <w:t>Y</w:t>
            </w:r>
          </w:p>
        </w:tc>
        <w:tc>
          <w:tcPr>
            <w:tcW w:w="6780" w:type="dxa"/>
          </w:tcPr>
          <w:p w14:paraId="7D318B15" w14:textId="419527BD" w:rsidR="004445D0" w:rsidRDefault="004445D0" w:rsidP="00617887">
            <w:pPr>
              <w:rPr>
                <w:rFonts w:eastAsiaTheme="minorEastAsia"/>
                <w:lang w:val="en-US" w:eastAsia="zh-CN"/>
              </w:rPr>
            </w:pPr>
            <w:r>
              <w:rPr>
                <w:rFonts w:eastAsiaTheme="minorEastAsia"/>
                <w:lang w:val="en-US" w:eastAsia="zh-CN"/>
              </w:rPr>
              <w:t>Agree with observations made by CATT and Vivo.</w:t>
            </w:r>
          </w:p>
        </w:tc>
      </w:tr>
      <w:tr w:rsidR="006F4ED4" w14:paraId="52444166" w14:textId="77777777" w:rsidTr="007C1B14">
        <w:tc>
          <w:tcPr>
            <w:tcW w:w="1479" w:type="dxa"/>
          </w:tcPr>
          <w:p w14:paraId="0685B446" w14:textId="68F19C61" w:rsidR="006F4ED4" w:rsidRDefault="006F4ED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618851" w14:textId="180912FA" w:rsidR="006F4ED4" w:rsidRDefault="006F4ED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02B76FAF" w14:textId="42A80BBA" w:rsidR="006F4ED4" w:rsidRDefault="006F4ED4" w:rsidP="00617887">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284654" w14:paraId="503BE08F" w14:textId="77777777" w:rsidTr="00284654">
        <w:tc>
          <w:tcPr>
            <w:tcW w:w="1479" w:type="dxa"/>
          </w:tcPr>
          <w:p w14:paraId="1667275B" w14:textId="77777777" w:rsidR="00284654" w:rsidRDefault="00284654" w:rsidP="00617887">
            <w:pPr>
              <w:rPr>
                <w:rFonts w:eastAsiaTheme="minorEastAsia"/>
                <w:lang w:val="en-US" w:eastAsia="zh-CN"/>
              </w:rPr>
            </w:pPr>
            <w:r>
              <w:rPr>
                <w:rFonts w:eastAsiaTheme="minorEastAsia"/>
                <w:lang w:val="en-US" w:eastAsia="zh-CN"/>
              </w:rPr>
              <w:t>Ericsson</w:t>
            </w:r>
          </w:p>
        </w:tc>
        <w:tc>
          <w:tcPr>
            <w:tcW w:w="1372" w:type="dxa"/>
          </w:tcPr>
          <w:p w14:paraId="0E5D94A5" w14:textId="77777777" w:rsidR="00284654" w:rsidRDefault="00284654" w:rsidP="00617887">
            <w:pPr>
              <w:tabs>
                <w:tab w:val="left" w:pos="551"/>
              </w:tabs>
              <w:rPr>
                <w:rFonts w:eastAsiaTheme="minorEastAsia"/>
                <w:lang w:val="en-US" w:eastAsia="zh-CN"/>
              </w:rPr>
            </w:pPr>
            <w:r>
              <w:rPr>
                <w:rFonts w:eastAsiaTheme="minorEastAsia"/>
                <w:lang w:val="en-US" w:eastAsia="zh-CN"/>
              </w:rPr>
              <w:t>Y</w:t>
            </w:r>
          </w:p>
        </w:tc>
        <w:tc>
          <w:tcPr>
            <w:tcW w:w="6780" w:type="dxa"/>
          </w:tcPr>
          <w:p w14:paraId="371C3577" w14:textId="77777777" w:rsidR="00284654" w:rsidRDefault="00284654" w:rsidP="00617887">
            <w:pPr>
              <w:rPr>
                <w:rFonts w:eastAsiaTheme="minorEastAsia"/>
                <w:lang w:val="en-US" w:eastAsia="zh-CN"/>
              </w:rPr>
            </w:pPr>
            <w:r>
              <w:rPr>
                <w:rFonts w:eastAsiaTheme="minorEastAsia"/>
                <w:lang w:val="en-US" w:eastAsia="zh-CN"/>
              </w:rPr>
              <w:t>Agree with observations made by CATT and Vivo</w:t>
            </w:r>
          </w:p>
        </w:tc>
      </w:tr>
      <w:tr w:rsidR="00560EA3" w14:paraId="5C82635B" w14:textId="77777777" w:rsidTr="00284654">
        <w:tc>
          <w:tcPr>
            <w:tcW w:w="1479" w:type="dxa"/>
          </w:tcPr>
          <w:p w14:paraId="6ADB145A" w14:textId="46357219" w:rsidR="00560EA3" w:rsidRDefault="00560EA3" w:rsidP="00617887">
            <w:pPr>
              <w:rPr>
                <w:rFonts w:eastAsiaTheme="minorEastAsia"/>
                <w:lang w:val="en-US" w:eastAsia="zh-CN"/>
              </w:rPr>
            </w:pPr>
            <w:r>
              <w:rPr>
                <w:rFonts w:eastAsiaTheme="minorEastAsia"/>
                <w:lang w:val="en-US" w:eastAsia="zh-CN"/>
              </w:rPr>
              <w:t>FUTUREWEI</w:t>
            </w:r>
          </w:p>
        </w:tc>
        <w:tc>
          <w:tcPr>
            <w:tcW w:w="1372" w:type="dxa"/>
          </w:tcPr>
          <w:p w14:paraId="71A8B4AE" w14:textId="67F09EA3" w:rsidR="00560EA3" w:rsidRDefault="00560EA3" w:rsidP="00617887">
            <w:pPr>
              <w:tabs>
                <w:tab w:val="left" w:pos="551"/>
              </w:tabs>
              <w:rPr>
                <w:rFonts w:eastAsiaTheme="minorEastAsia"/>
                <w:lang w:val="en-US" w:eastAsia="zh-CN"/>
              </w:rPr>
            </w:pPr>
            <w:r>
              <w:rPr>
                <w:rFonts w:eastAsiaTheme="minorEastAsia"/>
                <w:lang w:val="en-US" w:eastAsia="zh-CN"/>
              </w:rPr>
              <w:t>Y</w:t>
            </w:r>
          </w:p>
        </w:tc>
        <w:tc>
          <w:tcPr>
            <w:tcW w:w="6780" w:type="dxa"/>
          </w:tcPr>
          <w:p w14:paraId="70287E4E" w14:textId="0E76358A" w:rsidR="00560EA3" w:rsidRDefault="00560EA3" w:rsidP="00617887">
            <w:pPr>
              <w:rPr>
                <w:rFonts w:eastAsiaTheme="minorEastAsia"/>
                <w:lang w:val="en-US" w:eastAsia="zh-CN"/>
              </w:rPr>
            </w:pPr>
            <w:r w:rsidRPr="00560EA3">
              <w:rPr>
                <w:rFonts w:eastAsiaTheme="minorEastAsia"/>
                <w:lang w:val="en-US" w:eastAsia="zh-CN"/>
              </w:rPr>
              <w:t>Similar observations as vivo and CATT</w:t>
            </w:r>
          </w:p>
        </w:tc>
      </w:tr>
      <w:tr w:rsidR="00B81820" w14:paraId="34C1EE70" w14:textId="77777777" w:rsidTr="00284654">
        <w:tc>
          <w:tcPr>
            <w:tcW w:w="1479" w:type="dxa"/>
          </w:tcPr>
          <w:p w14:paraId="7C777154" w14:textId="1C711E73" w:rsidR="00B81820" w:rsidRDefault="00B81820" w:rsidP="00617887">
            <w:pPr>
              <w:rPr>
                <w:rFonts w:eastAsiaTheme="minorEastAsia"/>
                <w:lang w:val="en-US" w:eastAsia="zh-CN"/>
              </w:rPr>
            </w:pPr>
            <w:r>
              <w:rPr>
                <w:rFonts w:eastAsiaTheme="minorEastAsia"/>
                <w:lang w:val="en-US" w:eastAsia="zh-CN"/>
              </w:rPr>
              <w:t>Qualcomm</w:t>
            </w:r>
          </w:p>
        </w:tc>
        <w:tc>
          <w:tcPr>
            <w:tcW w:w="1372" w:type="dxa"/>
          </w:tcPr>
          <w:p w14:paraId="0D43AD2A" w14:textId="3AA9D421" w:rsidR="00B81820" w:rsidRDefault="00B81820" w:rsidP="00617887">
            <w:pPr>
              <w:tabs>
                <w:tab w:val="left" w:pos="551"/>
              </w:tabs>
              <w:rPr>
                <w:rFonts w:eastAsiaTheme="minorEastAsia"/>
                <w:lang w:val="en-US" w:eastAsia="zh-CN"/>
              </w:rPr>
            </w:pPr>
            <w:r>
              <w:rPr>
                <w:rFonts w:eastAsiaTheme="minorEastAsia"/>
                <w:lang w:val="en-US" w:eastAsia="zh-CN"/>
              </w:rPr>
              <w:t>Y</w:t>
            </w:r>
          </w:p>
        </w:tc>
        <w:tc>
          <w:tcPr>
            <w:tcW w:w="6780" w:type="dxa"/>
          </w:tcPr>
          <w:p w14:paraId="7856CB4B" w14:textId="5BD1B2B0" w:rsidR="00B81820" w:rsidRPr="00560EA3" w:rsidRDefault="00B81820" w:rsidP="00617887">
            <w:pPr>
              <w:rPr>
                <w:rFonts w:eastAsiaTheme="minorEastAsia"/>
                <w:lang w:val="en-US" w:eastAsia="zh-CN"/>
              </w:rPr>
            </w:pPr>
            <w:r>
              <w:rPr>
                <w:rFonts w:eastAsiaTheme="minorEastAsia"/>
                <w:lang w:val="en-US" w:eastAsia="zh-CN"/>
              </w:rPr>
              <w:t>We think the QCL properties of NCD-SSB should be captured in RAN1 specification(s)</w:t>
            </w:r>
            <w:r w:rsidR="00592757">
              <w:rPr>
                <w:rFonts w:eastAsiaTheme="minorEastAsia"/>
                <w:lang w:val="en-US" w:eastAsia="zh-CN"/>
              </w:rPr>
              <w:t>.</w:t>
            </w:r>
          </w:p>
        </w:tc>
      </w:tr>
      <w:tr w:rsidR="00617887" w14:paraId="70AE7AC2" w14:textId="77777777" w:rsidTr="00284654">
        <w:tc>
          <w:tcPr>
            <w:tcW w:w="1479" w:type="dxa"/>
          </w:tcPr>
          <w:p w14:paraId="2702C1B9" w14:textId="70A854B7" w:rsidR="00617887" w:rsidRDefault="00617887" w:rsidP="00617887">
            <w:pPr>
              <w:rPr>
                <w:rFonts w:eastAsiaTheme="minorEastAsia"/>
                <w:lang w:val="en-US" w:eastAsia="zh-CN"/>
              </w:rPr>
            </w:pPr>
            <w:r>
              <w:rPr>
                <w:rFonts w:eastAsiaTheme="minorEastAsia"/>
                <w:lang w:val="en-US" w:eastAsia="zh-CN"/>
              </w:rPr>
              <w:t>Sequans</w:t>
            </w:r>
          </w:p>
        </w:tc>
        <w:tc>
          <w:tcPr>
            <w:tcW w:w="1372" w:type="dxa"/>
          </w:tcPr>
          <w:p w14:paraId="2FCEA781" w14:textId="04C6F46F" w:rsidR="00617887" w:rsidRDefault="00617887" w:rsidP="0061788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FCDCC7" w14:textId="0183BB0D" w:rsidR="00617887" w:rsidRDefault="00617887" w:rsidP="00617887">
            <w:pPr>
              <w:rPr>
                <w:rFonts w:eastAsiaTheme="minorEastAsia"/>
                <w:lang w:val="en-US" w:eastAsia="zh-CN"/>
              </w:rPr>
            </w:pPr>
            <w:r>
              <w:rPr>
                <w:rFonts w:eastAsiaTheme="minorEastAsia"/>
                <w:lang w:val="en-US" w:eastAsia="zh-CN"/>
              </w:rPr>
              <w:t>Agree with CATT and vivo</w:t>
            </w:r>
          </w:p>
        </w:tc>
      </w:tr>
      <w:tr w:rsidR="003B5AE7" w14:paraId="30626602" w14:textId="77777777" w:rsidTr="00284654">
        <w:tc>
          <w:tcPr>
            <w:tcW w:w="1479" w:type="dxa"/>
          </w:tcPr>
          <w:p w14:paraId="64DB6E1D" w14:textId="50A0F476" w:rsidR="003B5AE7" w:rsidRDefault="003B5AE7" w:rsidP="003B5AE7">
            <w:pPr>
              <w:rPr>
                <w:rFonts w:eastAsiaTheme="minorEastAsia"/>
                <w:lang w:val="en-US" w:eastAsia="zh-CN"/>
              </w:rPr>
            </w:pPr>
            <w:r>
              <w:rPr>
                <w:rFonts w:eastAsia="游明朝"/>
                <w:lang w:val="en-US" w:eastAsia="ja-JP"/>
              </w:rPr>
              <w:t>DOCOMO</w:t>
            </w:r>
          </w:p>
        </w:tc>
        <w:tc>
          <w:tcPr>
            <w:tcW w:w="1372" w:type="dxa"/>
          </w:tcPr>
          <w:p w14:paraId="511C3A5B" w14:textId="49CF42E2" w:rsidR="003B5AE7" w:rsidRDefault="003B5AE7" w:rsidP="003B5AE7">
            <w:pPr>
              <w:tabs>
                <w:tab w:val="left" w:pos="551"/>
              </w:tabs>
              <w:rPr>
                <w:rFonts w:eastAsiaTheme="minorEastAsia"/>
                <w:lang w:val="en-US" w:eastAsia="zh-CN"/>
              </w:rPr>
            </w:pPr>
            <w:r>
              <w:rPr>
                <w:rFonts w:eastAsia="游明朝" w:hint="eastAsia"/>
                <w:lang w:val="en-US" w:eastAsia="ja-JP"/>
              </w:rPr>
              <w:t>Y</w:t>
            </w:r>
          </w:p>
        </w:tc>
        <w:tc>
          <w:tcPr>
            <w:tcW w:w="6780" w:type="dxa"/>
          </w:tcPr>
          <w:p w14:paraId="42F79D82" w14:textId="2F45C726" w:rsidR="003B5AE7" w:rsidRDefault="003B5AE7" w:rsidP="003B5AE7">
            <w:pPr>
              <w:rPr>
                <w:rFonts w:eastAsiaTheme="minorEastAsia"/>
                <w:lang w:val="en-US" w:eastAsia="zh-CN"/>
              </w:rPr>
            </w:pPr>
            <w:r>
              <w:rPr>
                <w:rFonts w:eastAsia="游明朝"/>
                <w:lang w:val="en-US" w:eastAsia="ja-JP"/>
              </w:rPr>
              <w:t>Agree with vivo and CATT.</w:t>
            </w:r>
          </w:p>
        </w:tc>
      </w:tr>
    </w:tbl>
    <w:p w14:paraId="02060307" w14:textId="77777777" w:rsidR="00C86D76" w:rsidRDefault="00C86D76" w:rsidP="00C86D76">
      <w:pPr>
        <w:rPr>
          <w:lang w:val="en-US"/>
        </w:rPr>
      </w:pPr>
    </w:p>
    <w:p w14:paraId="76E398B4" w14:textId="33AFF8D2" w:rsidR="0002573D" w:rsidRDefault="00197D35" w:rsidP="0002573D">
      <w:pPr>
        <w:pStyle w:val="1"/>
        <w:numPr>
          <w:ilvl w:val="0"/>
          <w:numId w:val="0"/>
        </w:numPr>
        <w:ind w:left="1134" w:hanging="1134"/>
        <w:rPr>
          <w:lang w:val="en-US"/>
        </w:rPr>
      </w:pPr>
      <w:r>
        <w:rPr>
          <w:lang w:val="en-US"/>
        </w:rPr>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游明朝"/>
          <w:lang w:val="en-US" w:eastAsia="ja-JP"/>
        </w:rPr>
        <w:t xml:space="preserve">RAN1#110 agreed the 38.213 CR in </w:t>
      </w:r>
      <w:r>
        <w:rPr>
          <w:lang w:val="en-US"/>
        </w:rPr>
        <w:t>[</w:t>
      </w:r>
      <w:hyperlink r:id="rId30" w:history="1">
        <w:r w:rsidRPr="00025ED0">
          <w:rPr>
            <w:rStyle w:val="afa"/>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afe"/>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afe"/>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afe"/>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lastRenderedPageBreak/>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1" w:history="1">
        <w:r>
          <w:rPr>
            <w:rStyle w:val="afa"/>
            <w:rFonts w:eastAsia="游明朝"/>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afe"/>
        <w:numPr>
          <w:ilvl w:val="0"/>
          <w:numId w:val="30"/>
        </w:numPr>
        <w:rPr>
          <w:sz w:val="20"/>
          <w:szCs w:val="20"/>
          <w:lang w:val="en-US"/>
        </w:rPr>
      </w:pPr>
      <w:r w:rsidRPr="002B71FC">
        <w:rPr>
          <w:sz w:val="20"/>
          <w:szCs w:val="20"/>
          <w:lang w:val="en-US"/>
        </w:rPr>
        <w:t>Contribution [</w:t>
      </w:r>
      <w:hyperlink r:id="rId32" w:history="1">
        <w:r w:rsidRPr="002B71FC">
          <w:rPr>
            <w:rStyle w:val="afa"/>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af7"/>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RedCap UE indicated presence of SS/PBCH blocks within an active DL BWP by </w:t>
            </w:r>
            <w:r w:rsidRPr="002371C3">
              <w:rPr>
                <w:i/>
                <w:iCs/>
                <w:color w:val="C00000"/>
                <w:u w:val="single"/>
                <w:lang w:val="en-US"/>
              </w:rPr>
              <w:t>NonCellDefiningSSB</w:t>
            </w:r>
            <w:r w:rsidRPr="002371C3">
              <w:rPr>
                <w:color w:val="C00000"/>
                <w:u w:val="single"/>
                <w:lang w:val="en-US"/>
              </w:rPr>
              <w:t xml:space="preserve">, the UE assumptions on the SS/PBCH blocks for reception of a downlink signal or channel are same as described for SS/PBCH blocks for a UE indicated presence of SS/PBCH blocks by </w:t>
            </w:r>
            <w:r w:rsidRPr="002371C3">
              <w:rPr>
                <w:i/>
                <w:iCs/>
                <w:color w:val="C00000"/>
                <w:u w:val="single"/>
                <w:lang w:val="en-US"/>
              </w:rPr>
              <w:t>ssb-PositionsInBurst</w:t>
            </w:r>
            <w:r w:rsidRPr="002371C3">
              <w:rPr>
                <w:color w:val="C00000"/>
                <w:u w:val="single"/>
                <w:lang w:val="en-US"/>
              </w:rPr>
              <w:t xml:space="preserve"> in SIB1 or in </w:t>
            </w:r>
            <w:r w:rsidRPr="002371C3">
              <w:rPr>
                <w:i/>
                <w:iCs/>
                <w:color w:val="C00000"/>
                <w:u w:val="single"/>
                <w:lang w:val="en-US"/>
              </w:rPr>
              <w:t>ServingCellConfigCommon</w:t>
            </w:r>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afe"/>
        <w:rPr>
          <w:rFonts w:ascii="Times New Roman" w:hAnsi="Times New Roman" w:cs="Times New Roman"/>
          <w:sz w:val="20"/>
          <w:szCs w:val="20"/>
          <w:lang w:val="en-US"/>
        </w:rPr>
      </w:pPr>
    </w:p>
    <w:p w14:paraId="4FC350B2" w14:textId="35360BEB" w:rsidR="00D61E99" w:rsidRPr="002B71FC" w:rsidRDefault="00AA1BF4" w:rsidP="002B71FC">
      <w:pPr>
        <w:pStyle w:val="afe"/>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3" w:history="1">
        <w:r w:rsidR="00D61E99" w:rsidRPr="002B71FC">
          <w:rPr>
            <w:rStyle w:val="afa"/>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af7"/>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RedCap UE </w:t>
            </w:r>
            <w:r w:rsidRPr="002B71FC">
              <w:rPr>
                <w:lang w:val="en-US"/>
              </w:rPr>
              <w:t>indicated presence of SS/PBCH blocks within an active DL BWP by</w:t>
            </w:r>
            <w:r w:rsidRPr="002B71FC">
              <w:rPr>
                <w:i/>
                <w:lang w:val="en-US"/>
              </w:rPr>
              <w:t xml:space="preserve"> NonCellDefiningSSB</w:t>
            </w:r>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are same as described for a UE </w:t>
            </w:r>
            <w:r w:rsidRPr="002B71FC">
              <w:rPr>
                <w:lang w:val="en-US"/>
              </w:rPr>
              <w:t>indicated presence of SS/PBCH blocks</w:t>
            </w:r>
            <w:r w:rsidRPr="002B71FC">
              <w:rPr>
                <w:lang w:val="en-US" w:eastAsia="zh-CN"/>
              </w:rPr>
              <w:t xml:space="preserve"> by </w:t>
            </w:r>
            <w:r w:rsidRPr="002B71FC">
              <w:rPr>
                <w:i/>
                <w:lang w:val="en-US"/>
              </w:rPr>
              <w:t>ssb-PositionsInBurst</w:t>
            </w:r>
            <w:r w:rsidRPr="002B71FC">
              <w:rPr>
                <w:lang w:val="en-US"/>
              </w:rPr>
              <w:t xml:space="preserve"> in </w:t>
            </w:r>
            <w:r w:rsidRPr="002B71FC">
              <w:rPr>
                <w:i/>
                <w:lang w:val="en-US"/>
              </w:rPr>
              <w:t>SIB1</w:t>
            </w:r>
            <w:r w:rsidRPr="002B71FC">
              <w:rPr>
                <w:lang w:val="en-US"/>
              </w:rPr>
              <w:t xml:space="preserve"> or in </w:t>
            </w:r>
            <w:r w:rsidRPr="002B71FC">
              <w:rPr>
                <w:i/>
                <w:lang w:val="en-US"/>
              </w:rPr>
              <w:t>ServingCellConfigCommon</w:t>
            </w:r>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00064B" w14:paraId="2C024410" w14:textId="77777777" w:rsidTr="007C1B14">
        <w:tc>
          <w:tcPr>
            <w:tcW w:w="1479" w:type="dxa"/>
          </w:tcPr>
          <w:p w14:paraId="1FA41006" w14:textId="73CCEEBD"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0778A3" w14:textId="012C960C" w:rsidR="0000064B" w:rsidRDefault="0000064B" w:rsidP="007C1B14">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DAC09D6" w14:textId="23913357" w:rsidR="0000064B" w:rsidRDefault="0000064B" w:rsidP="0000064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816B26" w14:paraId="6F950B9F" w14:textId="77777777" w:rsidTr="007C1B14">
        <w:tc>
          <w:tcPr>
            <w:tcW w:w="1479" w:type="dxa"/>
          </w:tcPr>
          <w:p w14:paraId="30EE14B1" w14:textId="57068A8E" w:rsidR="00816B26" w:rsidRDefault="00D242E1" w:rsidP="007C1B14">
            <w:pPr>
              <w:rPr>
                <w:rFonts w:eastAsiaTheme="minorEastAsia"/>
                <w:lang w:val="en-US" w:eastAsia="zh-CN"/>
              </w:rPr>
            </w:pPr>
            <w:r>
              <w:rPr>
                <w:rFonts w:eastAsiaTheme="minorEastAsia"/>
                <w:lang w:val="en-US" w:eastAsia="zh-CN"/>
              </w:rPr>
              <w:t>Nokia, NSB</w:t>
            </w:r>
          </w:p>
        </w:tc>
        <w:tc>
          <w:tcPr>
            <w:tcW w:w="1372" w:type="dxa"/>
          </w:tcPr>
          <w:p w14:paraId="389CA112" w14:textId="3CF0B2BF" w:rsidR="00816B26" w:rsidRDefault="00D242E1"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6BDBF00D" w14:textId="6268D275" w:rsidR="00816B26" w:rsidRDefault="00D242E1" w:rsidP="0000064B">
            <w:pPr>
              <w:rPr>
                <w:rFonts w:eastAsiaTheme="minorEastAsia"/>
                <w:lang w:val="en-US" w:eastAsia="zh-CN"/>
              </w:rPr>
            </w:pPr>
            <w:r>
              <w:rPr>
                <w:rFonts w:eastAsiaTheme="minorEastAsia"/>
                <w:lang w:val="en-US" w:eastAsia="zh-CN"/>
              </w:rPr>
              <w:t>Either solution is acceptable to us.</w:t>
            </w:r>
          </w:p>
        </w:tc>
      </w:tr>
      <w:tr w:rsidR="00B1404E" w14:paraId="6C8A8218" w14:textId="77777777" w:rsidTr="007C1B14">
        <w:tc>
          <w:tcPr>
            <w:tcW w:w="1479" w:type="dxa"/>
          </w:tcPr>
          <w:p w14:paraId="1DD56EBA" w14:textId="2A2E8890" w:rsidR="00B1404E" w:rsidRDefault="00B1404E" w:rsidP="00B1404E">
            <w:pPr>
              <w:rPr>
                <w:rFonts w:eastAsiaTheme="minorEastAsia"/>
                <w:lang w:val="en-US" w:eastAsia="zh-CN"/>
              </w:rPr>
            </w:pPr>
            <w:r>
              <w:rPr>
                <w:rFonts w:eastAsiaTheme="minorEastAsia"/>
                <w:lang w:val="en-US" w:eastAsia="zh-CN"/>
              </w:rPr>
              <w:t>Ericsson</w:t>
            </w:r>
          </w:p>
        </w:tc>
        <w:tc>
          <w:tcPr>
            <w:tcW w:w="1372" w:type="dxa"/>
          </w:tcPr>
          <w:p w14:paraId="20059377" w14:textId="5639C1C5" w:rsidR="00B1404E" w:rsidRDefault="00B1404E"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10F6F10F" w14:textId="00CB8B05" w:rsidR="00B1404E" w:rsidRDefault="00B1404E" w:rsidP="00B1404E">
            <w:pPr>
              <w:rPr>
                <w:rFonts w:eastAsiaTheme="minorEastAsia"/>
                <w:lang w:val="en-US" w:eastAsia="zh-CN"/>
              </w:rPr>
            </w:pPr>
            <w:r>
              <w:rPr>
                <w:rFonts w:eastAsiaTheme="minorEastAsia"/>
                <w:lang w:val="en-US" w:eastAsia="zh-CN"/>
              </w:rPr>
              <w:t>Either solution is acceptable to us, with a slight preference for [6].</w:t>
            </w:r>
          </w:p>
        </w:tc>
      </w:tr>
      <w:tr w:rsidR="00B81820" w14:paraId="4E590775" w14:textId="77777777" w:rsidTr="007C1B14">
        <w:tc>
          <w:tcPr>
            <w:tcW w:w="1479" w:type="dxa"/>
          </w:tcPr>
          <w:p w14:paraId="6CA900EC" w14:textId="52D5DEF0" w:rsidR="00B81820" w:rsidRDefault="00B81820" w:rsidP="00B1404E">
            <w:pPr>
              <w:rPr>
                <w:rFonts w:eastAsiaTheme="minorEastAsia"/>
                <w:lang w:val="en-US" w:eastAsia="zh-CN"/>
              </w:rPr>
            </w:pPr>
            <w:r>
              <w:rPr>
                <w:rFonts w:eastAsiaTheme="minorEastAsia"/>
                <w:lang w:val="en-US" w:eastAsia="zh-CN"/>
              </w:rPr>
              <w:t>Qualcomm</w:t>
            </w:r>
          </w:p>
        </w:tc>
        <w:tc>
          <w:tcPr>
            <w:tcW w:w="1372" w:type="dxa"/>
          </w:tcPr>
          <w:p w14:paraId="2A954031" w14:textId="3B6A00B5" w:rsidR="00B81820" w:rsidRDefault="00B81820"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3ACC655A" w14:textId="784EF7DB" w:rsidR="00B81820" w:rsidRDefault="00B81820" w:rsidP="00B1404E">
            <w:pPr>
              <w:rPr>
                <w:rFonts w:eastAsiaTheme="minorEastAsia"/>
                <w:lang w:val="en-US" w:eastAsia="zh-CN"/>
              </w:rPr>
            </w:pPr>
            <w:r>
              <w:rPr>
                <w:rFonts w:eastAsiaTheme="minorEastAsia"/>
                <w:lang w:val="en-US" w:eastAsia="zh-CN"/>
              </w:rPr>
              <w:t xml:space="preserve">Either solution is </w:t>
            </w:r>
            <w:r w:rsidR="00592757">
              <w:rPr>
                <w:rFonts w:eastAsiaTheme="minorEastAsia"/>
                <w:lang w:val="en-US" w:eastAsia="zh-CN"/>
              </w:rPr>
              <w:t>fine</w:t>
            </w:r>
          </w:p>
        </w:tc>
      </w:tr>
      <w:tr w:rsidR="00617887" w14:paraId="66B2C601" w14:textId="77777777" w:rsidTr="007C1B14">
        <w:tc>
          <w:tcPr>
            <w:tcW w:w="1479" w:type="dxa"/>
          </w:tcPr>
          <w:p w14:paraId="2A308F7D" w14:textId="73630E1E" w:rsidR="00617887" w:rsidRDefault="00617887" w:rsidP="00B1404E">
            <w:pPr>
              <w:rPr>
                <w:rFonts w:eastAsiaTheme="minorEastAsia"/>
                <w:lang w:val="en-US" w:eastAsia="zh-CN"/>
              </w:rPr>
            </w:pPr>
            <w:r>
              <w:rPr>
                <w:rFonts w:eastAsiaTheme="minorEastAsia"/>
                <w:lang w:val="en-US" w:eastAsia="zh-CN"/>
              </w:rPr>
              <w:t>Sequans</w:t>
            </w:r>
          </w:p>
        </w:tc>
        <w:tc>
          <w:tcPr>
            <w:tcW w:w="1372" w:type="dxa"/>
          </w:tcPr>
          <w:p w14:paraId="23FD79F1" w14:textId="36562D20" w:rsidR="00617887" w:rsidRDefault="00617887"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4E3BC99F" w14:textId="230DF8FF" w:rsidR="00617887" w:rsidRDefault="00617887" w:rsidP="00B1404E">
            <w:pPr>
              <w:rPr>
                <w:rFonts w:eastAsiaTheme="minorEastAsia"/>
                <w:lang w:val="en-US" w:eastAsia="zh-CN"/>
              </w:rPr>
            </w:pPr>
            <w:r>
              <w:rPr>
                <w:rFonts w:eastAsiaTheme="minorEastAsia"/>
                <w:lang w:val="en-US" w:eastAsia="zh-CN"/>
              </w:rPr>
              <w:t>Both solutions are fine</w:t>
            </w:r>
          </w:p>
        </w:tc>
      </w:tr>
      <w:tr w:rsidR="003B5AE7" w14:paraId="201D7200" w14:textId="77777777" w:rsidTr="007C1B14">
        <w:tc>
          <w:tcPr>
            <w:tcW w:w="1479" w:type="dxa"/>
          </w:tcPr>
          <w:p w14:paraId="0BE639C4" w14:textId="7FC08F87" w:rsidR="003B5AE7" w:rsidRDefault="003B5AE7" w:rsidP="003B5AE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A42D877" w14:textId="194F1B71" w:rsidR="003B5AE7" w:rsidRDefault="003B5AE7" w:rsidP="003B5AE7">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117712EB" w14:textId="0ADC7906" w:rsidR="003B5AE7" w:rsidRDefault="003B5AE7" w:rsidP="003B5AE7">
            <w:pPr>
              <w:rPr>
                <w:rFonts w:eastAsiaTheme="minorEastAsia"/>
                <w:lang w:val="en-US" w:eastAsia="zh-CN"/>
              </w:rPr>
            </w:pPr>
            <w:r>
              <w:rPr>
                <w:rFonts w:eastAsia="游明朝"/>
                <w:lang w:val="en-US" w:eastAsia="ja-JP"/>
              </w:rPr>
              <w:t>We are fine to discuss with high priority. The later CR [6] seems simpler and clear enough.</w:t>
            </w:r>
          </w:p>
        </w:tc>
      </w:tr>
    </w:tbl>
    <w:p w14:paraId="7445B8B0" w14:textId="77777777" w:rsidR="0087799E" w:rsidRDefault="0087799E" w:rsidP="0087799E">
      <w:pPr>
        <w:rPr>
          <w:lang w:val="en-US"/>
        </w:rPr>
      </w:pPr>
    </w:p>
    <w:p w14:paraId="46158379" w14:textId="74379850" w:rsidR="00434649" w:rsidRDefault="00197D35" w:rsidP="00434649">
      <w:pPr>
        <w:pStyle w:val="1"/>
        <w:numPr>
          <w:ilvl w:val="0"/>
          <w:numId w:val="0"/>
        </w:numPr>
        <w:ind w:left="1134" w:hanging="1134"/>
        <w:rPr>
          <w:lang w:val="en-US"/>
        </w:rPr>
      </w:pPr>
      <w:r>
        <w:rPr>
          <w:lang w:val="en-US"/>
        </w:rPr>
        <w:lastRenderedPageBreak/>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游明朝"/>
          <w:lang w:val="en-US" w:eastAsia="ja-JP"/>
        </w:rPr>
        <w:t xml:space="preserve">As mentioned above, RAN1#110 agreed the 38.213 CR in </w:t>
      </w:r>
      <w:r>
        <w:rPr>
          <w:lang w:val="en-US"/>
        </w:rPr>
        <w:t>[</w:t>
      </w:r>
      <w:hyperlink r:id="rId34" w:history="1">
        <w:r w:rsidRPr="00025ED0">
          <w:rPr>
            <w:rStyle w:val="afa"/>
            <w:lang w:val="en-US"/>
          </w:rPr>
          <w:t>5</w:t>
        </w:r>
      </w:hyperlink>
      <w:r>
        <w:rPr>
          <w:lang w:val="en-US"/>
        </w:rPr>
        <w:t>] which clarifies these NCD-SSB collision cases:</w:t>
      </w:r>
    </w:p>
    <w:p w14:paraId="6663EEE1" w14:textId="77777777" w:rsidR="00041BBE" w:rsidRPr="000B630F" w:rsidRDefault="00041BBE" w:rsidP="00041BBE">
      <w:pPr>
        <w:pStyle w:val="afe"/>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afe"/>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afe"/>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5" w:history="1">
        <w:r w:rsidR="001B1116">
          <w:rPr>
            <w:rStyle w:val="afa"/>
            <w:rFonts w:eastAsia="游明朝"/>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afe"/>
        <w:numPr>
          <w:ilvl w:val="0"/>
          <w:numId w:val="29"/>
        </w:numPr>
        <w:rPr>
          <w:sz w:val="20"/>
          <w:szCs w:val="20"/>
          <w:lang w:val="en-US"/>
        </w:rPr>
      </w:pPr>
      <w:r w:rsidRPr="001B1116">
        <w:rPr>
          <w:sz w:val="20"/>
          <w:szCs w:val="20"/>
          <w:lang w:val="en-US"/>
        </w:rPr>
        <w:t>Contribution [</w:t>
      </w:r>
      <w:hyperlink r:id="rId36" w:history="1">
        <w:r w:rsidRPr="001B1116">
          <w:rPr>
            <w:rStyle w:val="afa"/>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7" w:history="1">
        <w:r w:rsidR="001B1116" w:rsidRPr="001B1116">
          <w:rPr>
            <w:rStyle w:val="afa"/>
            <w:rFonts w:eastAsia="游明朝"/>
            <w:sz w:val="20"/>
            <w:szCs w:val="20"/>
            <w:lang w:val="en-US"/>
          </w:rPr>
          <w:t>38.213</w:t>
        </w:r>
      </w:hyperlink>
      <w:r w:rsidR="001B1116" w:rsidRPr="001B1116">
        <w:rPr>
          <w:rFonts w:eastAsia="游明朝"/>
          <w:sz w:val="20"/>
          <w:szCs w:val="20"/>
          <w:lang w:val="en-US"/>
        </w:rPr>
        <w:t xml:space="preserve"> </w:t>
      </w:r>
      <w:r w:rsidR="001B1116">
        <w:rPr>
          <w:rFonts w:eastAsia="游明朝"/>
          <w:sz w:val="20"/>
          <w:szCs w:val="20"/>
          <w:lang w:val="en-US"/>
        </w:rPr>
        <w:t>clause</w:t>
      </w:r>
      <w:r w:rsidR="004D5C38">
        <w:rPr>
          <w:rFonts w:eastAsia="游明朝"/>
          <w:sz w:val="20"/>
          <w:szCs w:val="20"/>
          <w:lang w:val="en-US"/>
        </w:rPr>
        <w:t>s</w:t>
      </w:r>
      <w:r w:rsidR="001B1116">
        <w:rPr>
          <w:rFonts w:eastAsia="游明朝"/>
          <w:sz w:val="20"/>
          <w:szCs w:val="20"/>
          <w:lang w:val="en-US"/>
        </w:rPr>
        <w:t xml:space="preserve"> 8.1</w:t>
      </w:r>
      <w:r w:rsidR="004D5C38">
        <w:rPr>
          <w:rFonts w:eastAsia="游明朝"/>
          <w:sz w:val="20"/>
          <w:szCs w:val="20"/>
          <w:lang w:val="en-US"/>
        </w:rPr>
        <w:t xml:space="preserve"> and </w:t>
      </w:r>
      <w:r w:rsidR="001B1116">
        <w:rPr>
          <w:rFonts w:eastAsia="游明朝"/>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afe"/>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8" w:history="1">
        <w:r>
          <w:rPr>
            <w:rStyle w:val="afa"/>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afe"/>
        <w:numPr>
          <w:ilvl w:val="0"/>
          <w:numId w:val="29"/>
        </w:numPr>
        <w:rPr>
          <w:sz w:val="20"/>
          <w:szCs w:val="22"/>
          <w:lang w:val="en-US"/>
        </w:rPr>
      </w:pPr>
      <w:r w:rsidRPr="0014510D">
        <w:rPr>
          <w:sz w:val="20"/>
          <w:szCs w:val="22"/>
          <w:lang w:val="en-US"/>
        </w:rPr>
        <w:t>Contribution [</w:t>
      </w:r>
      <w:hyperlink r:id="rId39" w:history="1">
        <w:r w:rsidRPr="0014510D">
          <w:rPr>
            <w:rStyle w:val="afa"/>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afe"/>
        <w:numPr>
          <w:ilvl w:val="1"/>
          <w:numId w:val="29"/>
        </w:numPr>
        <w:rPr>
          <w:sz w:val="20"/>
          <w:szCs w:val="20"/>
          <w:lang w:val="en-US"/>
        </w:rPr>
      </w:pPr>
      <w:r w:rsidRPr="0014510D">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r w:rsidRPr="0014510D">
        <w:rPr>
          <w:i/>
          <w:iCs/>
          <w:sz w:val="20"/>
          <w:szCs w:val="20"/>
          <w:lang w:val="en-US"/>
        </w:rPr>
        <w:t>ssb-PositionsInBurst</w:t>
      </w:r>
      <w:r w:rsidRPr="0014510D">
        <w:rPr>
          <w:sz w:val="20"/>
          <w:szCs w:val="20"/>
          <w:lang w:val="en-US"/>
        </w:rPr>
        <w:t xml:space="preserve"> in SIB1 or by </w:t>
      </w:r>
      <w:r w:rsidRPr="0014510D">
        <w:rPr>
          <w:i/>
          <w:iCs/>
          <w:sz w:val="20"/>
          <w:szCs w:val="20"/>
          <w:lang w:val="en-US"/>
        </w:rPr>
        <w:t>ServingCellConfigCommon</w:t>
      </w:r>
      <w:r w:rsidRPr="0014510D">
        <w:rPr>
          <w:sz w:val="20"/>
          <w:szCs w:val="20"/>
          <w:lang w:val="en-US"/>
        </w:rPr>
        <w:t xml:space="preserve">, or by </w:t>
      </w:r>
      <w:r w:rsidRPr="0014510D">
        <w:rPr>
          <w:i/>
          <w:iCs/>
          <w:sz w:val="20"/>
          <w:szCs w:val="20"/>
          <w:lang w:val="en-US"/>
        </w:rPr>
        <w:t>NonCellDefiningSSB</w:t>
      </w:r>
      <w:r w:rsidRPr="0014510D">
        <w:rPr>
          <w:sz w:val="20"/>
          <w:szCs w:val="20"/>
          <w:lang w:val="en-US"/>
        </w:rPr>
        <w:t xml:space="preserve">. The UE does not expect the set of symbols of the slot to be indicated as uplink by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ConfigurationCommon</w:t>
      </w:r>
      <w:proofErr w:type="spellEnd"/>
      <w:r w:rsidRPr="0014510D">
        <w:rPr>
          <w:sz w:val="20"/>
          <w:szCs w:val="20"/>
          <w:lang w:val="en-US"/>
        </w:rPr>
        <w:t xml:space="preserve">, or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ConfigurationDedicated</w:t>
      </w:r>
      <w:proofErr w:type="spellEnd"/>
      <w:r w:rsidRPr="0014510D">
        <w:rPr>
          <w:sz w:val="20"/>
          <w:szCs w:val="20"/>
          <w:lang w:val="en-US"/>
        </w:rPr>
        <w:t>, when provided to the UE.</w:t>
      </w:r>
    </w:p>
    <w:p w14:paraId="527D87F1" w14:textId="77777777" w:rsidR="00D61E99" w:rsidRPr="0014510D" w:rsidRDefault="00D61E99" w:rsidP="00D61E99">
      <w:pPr>
        <w:pStyle w:val="afe"/>
        <w:numPr>
          <w:ilvl w:val="1"/>
          <w:numId w:val="29"/>
        </w:numPr>
        <w:rPr>
          <w:sz w:val="20"/>
          <w:szCs w:val="20"/>
          <w:lang w:val="en-US"/>
        </w:rPr>
      </w:pPr>
      <w:r w:rsidRPr="0014510D">
        <w:rPr>
          <w:sz w:val="20"/>
          <w:szCs w:val="20"/>
          <w:lang w:val="en-US"/>
        </w:rPr>
        <w:t xml:space="preserve">For operation on a single carrier in unpaired spectrum, if a RedCap UE operates on an active DL BWP configured with NCD-SSB and on an active UL BWP configured with PRACH resources: </w:t>
      </w:r>
    </w:p>
    <w:p w14:paraId="34D50CCE" w14:textId="77777777" w:rsidR="00D61E99" w:rsidRPr="0014510D" w:rsidRDefault="00D61E99" w:rsidP="00D61E99">
      <w:pPr>
        <w:pStyle w:val="afe"/>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afe"/>
        <w:numPr>
          <w:ilvl w:val="2"/>
          <w:numId w:val="29"/>
        </w:numPr>
        <w:rPr>
          <w:sz w:val="20"/>
          <w:szCs w:val="20"/>
          <w:lang w:val="en-US"/>
        </w:rPr>
      </w:pPr>
      <w:r w:rsidRPr="0014510D">
        <w:rPr>
          <w:sz w:val="20"/>
          <w:szCs w:val="20"/>
          <w:lang w:val="en-US"/>
        </w:rPr>
        <w:t xml:space="preserve">the UE does not expect to be configured with a SS/PBCH block by </w:t>
      </w:r>
      <w:r w:rsidRPr="0014510D">
        <w:rPr>
          <w:i/>
          <w:iCs/>
          <w:sz w:val="20"/>
          <w:szCs w:val="20"/>
          <w:lang w:val="en-US"/>
        </w:rPr>
        <w:t>NonCellDefiningSSB</w:t>
      </w:r>
      <w:r w:rsidRPr="0014510D">
        <w:rPr>
          <w:sz w:val="20"/>
          <w:szCs w:val="20"/>
          <w:lang w:val="en-US"/>
        </w:rPr>
        <w:t xml:space="preserve">, which ends within </w:t>
      </w:r>
      <w:proofErr w:type="spellStart"/>
      <w:r w:rsidRPr="0014510D">
        <w:rPr>
          <w:i/>
          <w:iCs/>
          <w:sz w:val="20"/>
          <w:szCs w:val="20"/>
          <w:lang w:val="en-US"/>
        </w:rPr>
        <w:t>Ngap</w:t>
      </w:r>
      <w:proofErr w:type="spellEnd"/>
      <w:r w:rsidRPr="0014510D">
        <w:rPr>
          <w:sz w:val="20"/>
          <w:szCs w:val="20"/>
          <w:lang w:val="en-US"/>
        </w:rPr>
        <w:t xml:space="preserve"> symbols of starting symbol of a valid PRACH occasion configured for RedCap UE or succeeds a valid PRACH occasion, configured for RedCap UE, in a slot  </w:t>
      </w:r>
    </w:p>
    <w:p w14:paraId="6A5AD76D" w14:textId="7FE040D2" w:rsidR="0095199F" w:rsidRPr="0095199F" w:rsidRDefault="00D61E99" w:rsidP="0095199F">
      <w:pPr>
        <w:pStyle w:val="afe"/>
        <w:numPr>
          <w:ilvl w:val="2"/>
          <w:numId w:val="29"/>
        </w:numPr>
        <w:rPr>
          <w:sz w:val="20"/>
          <w:szCs w:val="20"/>
          <w:lang w:val="en-US"/>
        </w:rPr>
      </w:pPr>
      <w:r w:rsidRPr="0014510D">
        <w:rPr>
          <w:sz w:val="20"/>
          <w:szCs w:val="20"/>
          <w:lang w:val="en-US"/>
        </w:rPr>
        <w:t xml:space="preserve">the valid PRACH occasion(s) and the definition of </w:t>
      </w:r>
      <w:proofErr w:type="spellStart"/>
      <w:r w:rsidRPr="0014510D">
        <w:rPr>
          <w:i/>
          <w:iCs/>
          <w:sz w:val="20"/>
          <w:szCs w:val="20"/>
          <w:lang w:val="en-US"/>
        </w:rPr>
        <w:t>Ngap</w:t>
      </w:r>
      <w:proofErr w:type="spellEnd"/>
      <w:r w:rsidRPr="0014510D">
        <w:rPr>
          <w:sz w:val="20"/>
          <w:szCs w:val="20"/>
          <w:lang w:val="en-US"/>
        </w:rPr>
        <w:t xml:space="preserve"> for </w:t>
      </w:r>
      <w:proofErr w:type="spellStart"/>
      <w:r w:rsidRPr="0014510D">
        <w:rPr>
          <w:sz w:val="20"/>
          <w:szCs w:val="20"/>
          <w:lang w:val="en-US"/>
        </w:rPr>
        <w:t>RedCap</w:t>
      </w:r>
      <w:proofErr w:type="spellEnd"/>
      <w:r w:rsidRPr="0014510D">
        <w:rPr>
          <w:sz w:val="20"/>
          <w:szCs w:val="20"/>
          <w:lang w:val="en-US"/>
        </w:rPr>
        <w:t xml:space="preserve">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proofErr w:type="spellStart"/>
            <w:r w:rsidRPr="0014510D">
              <w:rPr>
                <w:i/>
                <w:iCs/>
                <w:lang w:val="en-US"/>
              </w:rPr>
              <w:t>Ngap</w:t>
            </w:r>
            <w:proofErr w:type="spellEnd"/>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p>
        </w:tc>
      </w:tr>
      <w:tr w:rsidR="0000064B" w14:paraId="2C924CFA" w14:textId="77777777" w:rsidTr="007C1B14">
        <w:tc>
          <w:tcPr>
            <w:tcW w:w="1479" w:type="dxa"/>
          </w:tcPr>
          <w:p w14:paraId="57338A00" w14:textId="61618AB8"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4217C9" w14:textId="25ACCAD0"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5597688A" w14:textId="77777777" w:rsidR="0000064B" w:rsidRDefault="0000064B" w:rsidP="007C1B14">
            <w:pPr>
              <w:rPr>
                <w:rFonts w:eastAsiaTheme="minorEastAsia"/>
                <w:lang w:val="en-US" w:eastAsia="zh-CN"/>
              </w:rPr>
            </w:pPr>
          </w:p>
        </w:tc>
      </w:tr>
      <w:tr w:rsidR="004029C3" w14:paraId="71ECBFF1" w14:textId="77777777" w:rsidTr="007C1B14">
        <w:tc>
          <w:tcPr>
            <w:tcW w:w="1479" w:type="dxa"/>
          </w:tcPr>
          <w:p w14:paraId="5F33CCF7" w14:textId="5E3F8BC7" w:rsidR="004029C3" w:rsidRDefault="004029C3" w:rsidP="007C1B14">
            <w:pPr>
              <w:rPr>
                <w:rFonts w:eastAsiaTheme="minorEastAsia"/>
                <w:lang w:val="en-US" w:eastAsia="zh-CN"/>
              </w:rPr>
            </w:pPr>
            <w:r>
              <w:rPr>
                <w:rFonts w:eastAsiaTheme="minorEastAsia"/>
                <w:lang w:val="en-US" w:eastAsia="zh-CN"/>
              </w:rPr>
              <w:t>Nokia, NSB</w:t>
            </w:r>
          </w:p>
        </w:tc>
        <w:tc>
          <w:tcPr>
            <w:tcW w:w="1372" w:type="dxa"/>
          </w:tcPr>
          <w:p w14:paraId="614B155E" w14:textId="4BF002A8" w:rsidR="004029C3" w:rsidRDefault="007D6E62"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187F97BC" w14:textId="35F80F90" w:rsidR="004029C3" w:rsidRDefault="00B2510B" w:rsidP="007C1B14">
            <w:pPr>
              <w:rPr>
                <w:rFonts w:eastAsiaTheme="minorEastAsia"/>
                <w:lang w:val="en-US" w:eastAsia="zh-CN"/>
              </w:rPr>
            </w:pPr>
            <w:r>
              <w:rPr>
                <w:rFonts w:eastAsiaTheme="minorEastAsia"/>
                <w:lang w:val="en-US" w:eastAsia="zh-CN"/>
              </w:rPr>
              <w:t>Our initial view/question, is why</w:t>
            </w:r>
            <w:r w:rsidR="00127D9D">
              <w:rPr>
                <w:rFonts w:eastAsiaTheme="minorEastAsia"/>
                <w:lang w:val="en-US" w:eastAsia="zh-CN"/>
              </w:rPr>
              <w:t xml:space="preserve"> the</w:t>
            </w:r>
            <w:r w:rsidR="001153D7">
              <w:rPr>
                <w:rFonts w:eastAsiaTheme="minorEastAsia"/>
                <w:lang w:val="en-US" w:eastAsia="zh-CN"/>
              </w:rPr>
              <w:t xml:space="preserve"> resolution/text discussed in Issue#2, </w:t>
            </w:r>
            <w:r w:rsidR="0069094C">
              <w:rPr>
                <w:rFonts w:eastAsiaTheme="minorEastAsia"/>
                <w:lang w:val="en-US" w:eastAsia="zh-CN"/>
              </w:rPr>
              <w:t xml:space="preserve">does not </w:t>
            </w:r>
            <w:r w:rsidR="001153D7">
              <w:rPr>
                <w:rFonts w:eastAsiaTheme="minorEastAsia"/>
                <w:lang w:val="en-US" w:eastAsia="zh-CN"/>
              </w:rPr>
              <w:t>already resolve these scenarios</w:t>
            </w:r>
            <w:r w:rsidR="00127D9D">
              <w:rPr>
                <w:rFonts w:eastAsiaTheme="minorEastAsia"/>
                <w:lang w:val="en-US" w:eastAsia="zh-CN"/>
              </w:rPr>
              <w:t>?</w:t>
            </w:r>
          </w:p>
        </w:tc>
      </w:tr>
      <w:tr w:rsidR="00A77664" w14:paraId="78B28C60" w14:textId="77777777" w:rsidTr="007C1B14">
        <w:tc>
          <w:tcPr>
            <w:tcW w:w="1479" w:type="dxa"/>
          </w:tcPr>
          <w:p w14:paraId="199D3139" w14:textId="4EA8490C" w:rsidR="00A77664" w:rsidRDefault="00A7766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E761B38" w14:textId="71F425FE" w:rsidR="00A77664" w:rsidRDefault="00A7766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3FF0012" w14:textId="3842E3E9" w:rsidR="00A77664" w:rsidRDefault="00A77664" w:rsidP="007C1B14">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4D6F54" w14:paraId="2BDFA36A" w14:textId="77777777" w:rsidTr="004D6F54">
        <w:tc>
          <w:tcPr>
            <w:tcW w:w="1479" w:type="dxa"/>
          </w:tcPr>
          <w:p w14:paraId="49230F27" w14:textId="77777777" w:rsidR="004D6F54" w:rsidRDefault="004D6F54" w:rsidP="00617887">
            <w:pPr>
              <w:rPr>
                <w:rFonts w:eastAsiaTheme="minorEastAsia"/>
                <w:lang w:val="en-US" w:eastAsia="zh-CN"/>
              </w:rPr>
            </w:pPr>
            <w:r>
              <w:rPr>
                <w:rFonts w:eastAsiaTheme="minorEastAsia"/>
                <w:lang w:val="en-US" w:eastAsia="zh-CN"/>
              </w:rPr>
              <w:t>Ericsson</w:t>
            </w:r>
          </w:p>
        </w:tc>
        <w:tc>
          <w:tcPr>
            <w:tcW w:w="1372" w:type="dxa"/>
          </w:tcPr>
          <w:p w14:paraId="610923A8" w14:textId="77777777" w:rsidR="004D6F54" w:rsidRDefault="004D6F54"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36A9D1BA" w14:textId="77777777" w:rsidR="004D6F54" w:rsidRDefault="004D6F54" w:rsidP="00617887">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rsidR="00B81820" w14:paraId="3874CEDB" w14:textId="77777777" w:rsidTr="004D6F54">
        <w:tc>
          <w:tcPr>
            <w:tcW w:w="1479" w:type="dxa"/>
          </w:tcPr>
          <w:p w14:paraId="05EF50FC" w14:textId="2625F132" w:rsidR="00B81820" w:rsidRDefault="00B81820" w:rsidP="00617887">
            <w:pPr>
              <w:rPr>
                <w:rFonts w:eastAsiaTheme="minorEastAsia"/>
                <w:lang w:val="en-US" w:eastAsia="zh-CN"/>
              </w:rPr>
            </w:pPr>
            <w:r>
              <w:rPr>
                <w:rFonts w:eastAsiaTheme="minorEastAsia"/>
                <w:lang w:val="en-US" w:eastAsia="zh-CN"/>
              </w:rPr>
              <w:t>Qualcomm</w:t>
            </w:r>
          </w:p>
        </w:tc>
        <w:tc>
          <w:tcPr>
            <w:tcW w:w="1372" w:type="dxa"/>
          </w:tcPr>
          <w:p w14:paraId="49028DB1" w14:textId="76E3E774" w:rsidR="00B81820" w:rsidRDefault="00B81820"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5A2DFDA6" w14:textId="1B5541DE" w:rsidR="00B81820" w:rsidRDefault="00B81820" w:rsidP="00617887">
            <w:pPr>
              <w:rPr>
                <w:rFonts w:eastAsiaTheme="minorEastAsia"/>
                <w:lang w:val="en-US" w:eastAsia="zh-CN"/>
              </w:rPr>
            </w:pPr>
            <w:r>
              <w:rPr>
                <w:rFonts w:eastAsiaTheme="minorEastAsia"/>
                <w:lang w:val="en-US" w:eastAsia="zh-CN"/>
              </w:rPr>
              <w:t xml:space="preserve">Agree with the comments of </w:t>
            </w:r>
            <w:r w:rsidR="00592757">
              <w:rPr>
                <w:rFonts w:eastAsiaTheme="minorEastAsia"/>
                <w:lang w:val="en-US" w:eastAsia="zh-CN"/>
              </w:rPr>
              <w:t xml:space="preserve">Vivo and </w:t>
            </w:r>
            <w:r>
              <w:rPr>
                <w:rFonts w:eastAsiaTheme="minorEastAsia"/>
                <w:lang w:val="en-US" w:eastAsia="zh-CN"/>
              </w:rPr>
              <w:t xml:space="preserve">MediaTek. </w:t>
            </w:r>
          </w:p>
          <w:p w14:paraId="02029758" w14:textId="633355BC" w:rsidR="00B81820" w:rsidRDefault="00B81820" w:rsidP="00617887">
            <w:pPr>
              <w:rPr>
                <w:rFonts w:eastAsiaTheme="minorEastAsia"/>
                <w:lang w:val="en-US" w:eastAsia="zh-CN"/>
              </w:rPr>
            </w:pPr>
            <w:r>
              <w:rPr>
                <w:rFonts w:eastAsiaTheme="minorEastAsia"/>
                <w:lang w:val="en-US" w:eastAsia="zh-CN"/>
              </w:rPr>
              <w:t>It is non-trivial from UE side to handle the collision between UL transmission(s) and NCD-SSB, given the non-zero time offset between CD-SSB and NCD-SSB.</w:t>
            </w:r>
          </w:p>
        </w:tc>
      </w:tr>
      <w:tr w:rsidR="00617887" w14:paraId="71F0C6FB" w14:textId="77777777" w:rsidTr="004D6F54">
        <w:tc>
          <w:tcPr>
            <w:tcW w:w="1479" w:type="dxa"/>
          </w:tcPr>
          <w:p w14:paraId="2EA584FD" w14:textId="3D0E8564" w:rsidR="00617887" w:rsidRDefault="00617887" w:rsidP="00617887">
            <w:pPr>
              <w:rPr>
                <w:rFonts w:eastAsiaTheme="minorEastAsia"/>
                <w:lang w:val="en-US" w:eastAsia="zh-CN"/>
              </w:rPr>
            </w:pPr>
            <w:r>
              <w:rPr>
                <w:rFonts w:eastAsiaTheme="minorEastAsia"/>
                <w:lang w:val="en-US" w:eastAsia="zh-CN"/>
              </w:rPr>
              <w:lastRenderedPageBreak/>
              <w:t>Sequans</w:t>
            </w:r>
          </w:p>
        </w:tc>
        <w:tc>
          <w:tcPr>
            <w:tcW w:w="1372" w:type="dxa"/>
          </w:tcPr>
          <w:p w14:paraId="1EEBB8E0" w14:textId="7120310E" w:rsidR="00617887" w:rsidRDefault="00617887"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5420307B" w14:textId="77777777" w:rsidR="00617887" w:rsidRDefault="00617887" w:rsidP="00617887">
            <w:pPr>
              <w:rPr>
                <w:rFonts w:eastAsiaTheme="minorEastAsia"/>
                <w:lang w:val="en-US" w:eastAsia="zh-CN"/>
              </w:rPr>
            </w:pPr>
          </w:p>
        </w:tc>
      </w:tr>
      <w:tr w:rsidR="003B5AE7" w14:paraId="67F41CAE" w14:textId="77777777" w:rsidTr="004D6F54">
        <w:tc>
          <w:tcPr>
            <w:tcW w:w="1479" w:type="dxa"/>
          </w:tcPr>
          <w:p w14:paraId="632E6FCF" w14:textId="0D2ED040" w:rsidR="003B5AE7" w:rsidRDefault="003B5AE7" w:rsidP="003B5AE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78455B5" w14:textId="57F7D960" w:rsidR="003B5AE7" w:rsidRDefault="003B5AE7" w:rsidP="003B5AE7">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7AD8BDBE" w14:textId="5A5B2592" w:rsidR="003B5AE7" w:rsidRDefault="003B5AE7" w:rsidP="003B5AE7">
            <w:pPr>
              <w:rPr>
                <w:rFonts w:eastAsiaTheme="minorEastAsia"/>
                <w:lang w:val="en-US" w:eastAsia="zh-CN"/>
              </w:rPr>
            </w:pPr>
            <w:r>
              <w:rPr>
                <w:rFonts w:eastAsia="游明朝"/>
                <w:lang w:val="en-US" w:eastAsia="ja-JP"/>
              </w:rPr>
              <w:t>Agree with vivo and MediaTek and we are fine to discuss it.</w:t>
            </w:r>
          </w:p>
        </w:tc>
      </w:tr>
    </w:tbl>
    <w:p w14:paraId="23B99596" w14:textId="77777777" w:rsidR="00112EE4" w:rsidRDefault="00112EE4" w:rsidP="00112EE4">
      <w:pPr>
        <w:rPr>
          <w:lang w:val="en-US"/>
        </w:rPr>
      </w:pPr>
    </w:p>
    <w:p w14:paraId="0881A9D4" w14:textId="76A986CB" w:rsidR="006F6D1F" w:rsidRDefault="00197D35" w:rsidP="006F6D1F">
      <w:pPr>
        <w:pStyle w:val="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0" w:history="1">
        <w:r>
          <w:rPr>
            <w:rStyle w:val="afa"/>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and TBoMS</w:t>
      </w:r>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afe"/>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1" w:history="1">
        <w:r w:rsidRPr="005F65D2">
          <w:rPr>
            <w:rStyle w:val="afa"/>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2" w:history="1">
        <w:r w:rsidRPr="005F65D2">
          <w:rPr>
            <w:rStyle w:val="afa"/>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afe"/>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3" w:history="1">
        <w:r w:rsidR="00A11F06" w:rsidRPr="005F65D2">
          <w:rPr>
            <w:rStyle w:val="afa"/>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afe"/>
        <w:numPr>
          <w:ilvl w:val="0"/>
          <w:numId w:val="31"/>
        </w:numPr>
        <w:rPr>
          <w:sz w:val="20"/>
          <w:szCs w:val="22"/>
          <w:lang w:val="en-US"/>
        </w:rPr>
      </w:pPr>
      <w:r>
        <w:rPr>
          <w:sz w:val="20"/>
          <w:szCs w:val="22"/>
          <w:lang w:val="en-US"/>
        </w:rPr>
        <w:t xml:space="preserve">The last paragraph in contribution </w:t>
      </w:r>
      <w:r w:rsidR="00A11F06" w:rsidRPr="005F65D2">
        <w:rPr>
          <w:sz w:val="20"/>
          <w:szCs w:val="22"/>
          <w:lang w:val="en-US"/>
        </w:rPr>
        <w:t>[</w:t>
      </w:r>
      <w:hyperlink r:id="rId44" w:history="1">
        <w:r w:rsidR="00A11F06" w:rsidRPr="005F65D2">
          <w:rPr>
            <w:rStyle w:val="afa"/>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5" w:history="1">
        <w:r w:rsidR="008B200C" w:rsidRPr="005F65D2">
          <w:rPr>
            <w:rStyle w:val="afa"/>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0109A7A7" w14:textId="77777777" w:rsidTr="007C1B14">
        <w:tc>
          <w:tcPr>
            <w:tcW w:w="1479" w:type="dxa"/>
          </w:tcPr>
          <w:p w14:paraId="2500B31F" w14:textId="7D59B90E"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E46655" w14:textId="60BAE34B" w:rsidR="0000064B" w:rsidRDefault="0000064B"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3369BF4" w14:textId="77777777" w:rsidR="0000064B" w:rsidRDefault="0000064B" w:rsidP="007C1B14">
            <w:pPr>
              <w:rPr>
                <w:rFonts w:eastAsiaTheme="minorEastAsia"/>
                <w:lang w:val="en-US" w:eastAsia="zh-CN"/>
              </w:rPr>
            </w:pPr>
          </w:p>
        </w:tc>
      </w:tr>
      <w:tr w:rsidR="0069094C" w14:paraId="49635B42" w14:textId="77777777" w:rsidTr="007C1B14">
        <w:tc>
          <w:tcPr>
            <w:tcW w:w="1479" w:type="dxa"/>
          </w:tcPr>
          <w:p w14:paraId="78D1C77F" w14:textId="74C46B88" w:rsidR="0069094C" w:rsidRDefault="00547A7F" w:rsidP="007C1B14">
            <w:pPr>
              <w:rPr>
                <w:rFonts w:eastAsiaTheme="minorEastAsia"/>
                <w:lang w:val="en-US" w:eastAsia="zh-CN"/>
              </w:rPr>
            </w:pPr>
            <w:r>
              <w:rPr>
                <w:rFonts w:eastAsiaTheme="minorEastAsia"/>
                <w:lang w:val="en-US" w:eastAsia="zh-CN"/>
              </w:rPr>
              <w:t>Nokia, NSB</w:t>
            </w:r>
          </w:p>
        </w:tc>
        <w:tc>
          <w:tcPr>
            <w:tcW w:w="1372" w:type="dxa"/>
          </w:tcPr>
          <w:p w14:paraId="22DF51EB" w14:textId="22E5EDBD" w:rsidR="0069094C" w:rsidRDefault="00547A7F"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C5664BB" w14:textId="77777777" w:rsidR="0069094C" w:rsidRDefault="0069094C" w:rsidP="007C1B14">
            <w:pPr>
              <w:rPr>
                <w:rFonts w:eastAsiaTheme="minorEastAsia"/>
                <w:lang w:val="en-US" w:eastAsia="zh-CN"/>
              </w:rPr>
            </w:pPr>
          </w:p>
        </w:tc>
      </w:tr>
      <w:tr w:rsidR="004445D0" w14:paraId="6ABF7EBD" w14:textId="77777777" w:rsidTr="007C1B14">
        <w:tc>
          <w:tcPr>
            <w:tcW w:w="1479" w:type="dxa"/>
          </w:tcPr>
          <w:p w14:paraId="632A5586" w14:textId="79275AEF"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6A1FD403" w14:textId="20E1C3CC" w:rsidR="004445D0" w:rsidRDefault="004445D0"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2156B3A" w14:textId="77777777" w:rsidR="004445D0" w:rsidRDefault="004445D0" w:rsidP="007C1B14">
            <w:pPr>
              <w:rPr>
                <w:rFonts w:eastAsiaTheme="minorEastAsia"/>
                <w:lang w:val="en-US" w:eastAsia="zh-CN"/>
              </w:rPr>
            </w:pPr>
          </w:p>
        </w:tc>
      </w:tr>
      <w:tr w:rsidR="00011131" w14:paraId="42269DD6" w14:textId="77777777" w:rsidTr="00011131">
        <w:tc>
          <w:tcPr>
            <w:tcW w:w="1479" w:type="dxa"/>
          </w:tcPr>
          <w:p w14:paraId="22C18B94"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76146F39" w14:textId="77777777" w:rsidR="00011131" w:rsidRDefault="00011131"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08FBE255" w14:textId="77777777" w:rsidR="00011131" w:rsidRDefault="00011131" w:rsidP="00617887">
            <w:pPr>
              <w:rPr>
                <w:rFonts w:eastAsiaTheme="minorEastAsia"/>
                <w:lang w:val="en-US" w:eastAsia="zh-CN"/>
              </w:rPr>
            </w:pPr>
          </w:p>
        </w:tc>
      </w:tr>
      <w:tr w:rsidR="00617887" w14:paraId="40DFAA28" w14:textId="77777777" w:rsidTr="00011131">
        <w:tc>
          <w:tcPr>
            <w:tcW w:w="1479" w:type="dxa"/>
          </w:tcPr>
          <w:p w14:paraId="59288261" w14:textId="5F8F85B0" w:rsidR="00617887" w:rsidRDefault="00617887" w:rsidP="00617887">
            <w:pPr>
              <w:rPr>
                <w:rFonts w:eastAsiaTheme="minorEastAsia"/>
                <w:lang w:val="en-US" w:eastAsia="zh-CN"/>
              </w:rPr>
            </w:pPr>
            <w:r>
              <w:rPr>
                <w:rFonts w:eastAsiaTheme="minorEastAsia"/>
                <w:lang w:val="en-US" w:eastAsia="zh-CN"/>
              </w:rPr>
              <w:t xml:space="preserve">Sequans </w:t>
            </w:r>
          </w:p>
        </w:tc>
        <w:tc>
          <w:tcPr>
            <w:tcW w:w="1372" w:type="dxa"/>
          </w:tcPr>
          <w:p w14:paraId="021EB55C" w14:textId="2008A3E1" w:rsidR="00617887" w:rsidRDefault="00617887"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6F203009" w14:textId="77777777" w:rsidR="00617887" w:rsidRDefault="00617887" w:rsidP="00617887">
            <w:pPr>
              <w:rPr>
                <w:rFonts w:eastAsiaTheme="minorEastAsia"/>
                <w:lang w:val="en-US" w:eastAsia="zh-CN"/>
              </w:rPr>
            </w:pPr>
          </w:p>
        </w:tc>
      </w:tr>
      <w:tr w:rsidR="003B5AE7" w14:paraId="4C2819FB" w14:textId="77777777" w:rsidTr="00011131">
        <w:tc>
          <w:tcPr>
            <w:tcW w:w="1479" w:type="dxa"/>
          </w:tcPr>
          <w:p w14:paraId="1FB316B4" w14:textId="17954C12" w:rsidR="003B5AE7" w:rsidRDefault="003B5AE7" w:rsidP="003B5AE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47AB548" w14:textId="55940AC8" w:rsidR="003B5AE7" w:rsidRDefault="003B5AE7" w:rsidP="003B5AE7">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62896658" w14:textId="2B6E75FF" w:rsidR="003B5AE7" w:rsidRDefault="003B5AE7" w:rsidP="003B5AE7">
            <w:pPr>
              <w:rPr>
                <w:rFonts w:eastAsiaTheme="minorEastAsia"/>
                <w:lang w:val="en-US" w:eastAsia="zh-CN"/>
              </w:rPr>
            </w:pPr>
            <w:r>
              <w:rPr>
                <w:rFonts w:eastAsia="游明朝"/>
                <w:lang w:eastAsia="ja-JP"/>
              </w:rPr>
              <w:t xml:space="preserve">The same handling for PUSCH repetition type-A can be applied to </w:t>
            </w:r>
            <w:proofErr w:type="spellStart"/>
            <w:r>
              <w:rPr>
                <w:rFonts w:eastAsia="游明朝"/>
                <w:lang w:eastAsia="ja-JP"/>
              </w:rPr>
              <w:t>TBoMS</w:t>
            </w:r>
            <w:proofErr w:type="spellEnd"/>
            <w:r>
              <w:rPr>
                <w:rFonts w:eastAsia="游明朝"/>
                <w:lang w:eastAsia="ja-JP"/>
              </w:rPr>
              <w:t>.</w:t>
            </w:r>
          </w:p>
        </w:tc>
      </w:tr>
    </w:tbl>
    <w:p w14:paraId="2A90274B" w14:textId="77777777" w:rsidR="006F6D1F" w:rsidRDefault="006F6D1F" w:rsidP="006F6D1F">
      <w:pPr>
        <w:rPr>
          <w:lang w:val="en-US"/>
        </w:rPr>
      </w:pPr>
    </w:p>
    <w:p w14:paraId="77403D5D" w14:textId="2E682887" w:rsidR="006F6D1F" w:rsidRDefault="00197D35" w:rsidP="006F6D1F">
      <w:pPr>
        <w:pStyle w:val="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6" w:history="1">
        <w:r>
          <w:rPr>
            <w:rStyle w:val="afa"/>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afe"/>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7" w:history="1">
        <w:r>
          <w:rPr>
            <w:rStyle w:val="afa"/>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8" w:history="1">
        <w:r w:rsidRPr="005F65D2">
          <w:rPr>
            <w:rStyle w:val="afa"/>
            <w:sz w:val="20"/>
            <w:szCs w:val="22"/>
            <w:lang w:val="en-US"/>
          </w:rPr>
          <w:t>38.214</w:t>
        </w:r>
      </w:hyperlink>
      <w:r>
        <w:rPr>
          <w:sz w:val="20"/>
          <w:szCs w:val="22"/>
          <w:lang w:val="en-US"/>
        </w:rPr>
        <w:t xml:space="preserve"> clause 6.1.2.1.</w:t>
      </w:r>
    </w:p>
    <w:p w14:paraId="223B08A1" w14:textId="1976C1EE" w:rsidR="00826EFA" w:rsidRDefault="00826EFA" w:rsidP="00826EFA">
      <w:pPr>
        <w:pStyle w:val="afe"/>
        <w:numPr>
          <w:ilvl w:val="0"/>
          <w:numId w:val="29"/>
        </w:numPr>
        <w:rPr>
          <w:sz w:val="20"/>
          <w:szCs w:val="22"/>
          <w:lang w:val="en-US"/>
        </w:rPr>
      </w:pPr>
      <w:r w:rsidRPr="0014510D">
        <w:rPr>
          <w:sz w:val="20"/>
          <w:szCs w:val="22"/>
          <w:lang w:val="en-US"/>
        </w:rPr>
        <w:t>Contribution [</w:t>
      </w:r>
      <w:hyperlink r:id="rId49" w:history="1">
        <w:r w:rsidRPr="0014510D">
          <w:rPr>
            <w:rStyle w:val="afa"/>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0" w:history="1">
        <w:r w:rsidR="00F71D3A" w:rsidRPr="005F65D2">
          <w:rPr>
            <w:rStyle w:val="afa"/>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afe"/>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1" w:history="1">
        <w:r>
          <w:rPr>
            <w:rStyle w:val="afa"/>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lastRenderedPageBreak/>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second correction is not necessary since RedCap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68DED9B6" w14:textId="77777777" w:rsidTr="007C1B14">
        <w:tc>
          <w:tcPr>
            <w:tcW w:w="1479" w:type="dxa"/>
          </w:tcPr>
          <w:p w14:paraId="21E32EE5" w14:textId="102E589A" w:rsidR="0000064B" w:rsidRDefault="0000064B" w:rsidP="0000064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8AD7BE" w14:textId="5D09BB86" w:rsidR="0000064B" w:rsidRDefault="0000064B" w:rsidP="0000064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083519E" w14:textId="77777777" w:rsidR="0000064B" w:rsidRDefault="0000064B" w:rsidP="0000064B">
            <w:pPr>
              <w:rPr>
                <w:rFonts w:eastAsiaTheme="minorEastAsia"/>
                <w:lang w:val="en-US" w:eastAsia="zh-CN"/>
              </w:rPr>
            </w:pPr>
          </w:p>
        </w:tc>
      </w:tr>
      <w:tr w:rsidR="00A35519" w14:paraId="6170FF61" w14:textId="77777777" w:rsidTr="007C1B14">
        <w:tc>
          <w:tcPr>
            <w:tcW w:w="1479" w:type="dxa"/>
          </w:tcPr>
          <w:p w14:paraId="4E51F700" w14:textId="60CEC4FB" w:rsidR="00A35519" w:rsidRDefault="00A35519" w:rsidP="0000064B">
            <w:pPr>
              <w:rPr>
                <w:rFonts w:eastAsiaTheme="minorEastAsia"/>
                <w:lang w:val="en-US" w:eastAsia="zh-CN"/>
              </w:rPr>
            </w:pPr>
            <w:r>
              <w:rPr>
                <w:rFonts w:eastAsiaTheme="minorEastAsia"/>
                <w:lang w:val="en-US" w:eastAsia="zh-CN"/>
              </w:rPr>
              <w:t>Nokia, NSB</w:t>
            </w:r>
          </w:p>
        </w:tc>
        <w:tc>
          <w:tcPr>
            <w:tcW w:w="1372" w:type="dxa"/>
          </w:tcPr>
          <w:p w14:paraId="397DA8EC" w14:textId="575CC8BA" w:rsidR="00A35519" w:rsidRDefault="00A35519"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24C62B1F" w14:textId="77777777" w:rsidR="00A35519" w:rsidRDefault="00A35519" w:rsidP="0000064B">
            <w:pPr>
              <w:rPr>
                <w:rFonts w:eastAsiaTheme="minorEastAsia"/>
                <w:lang w:val="en-US" w:eastAsia="zh-CN"/>
              </w:rPr>
            </w:pPr>
          </w:p>
        </w:tc>
      </w:tr>
      <w:tr w:rsidR="004445D0" w14:paraId="1BE3B26E" w14:textId="77777777" w:rsidTr="007C1B14">
        <w:tc>
          <w:tcPr>
            <w:tcW w:w="1479" w:type="dxa"/>
          </w:tcPr>
          <w:p w14:paraId="0F98B9B9" w14:textId="54FBDEB3" w:rsidR="004445D0" w:rsidRDefault="004445D0" w:rsidP="0000064B">
            <w:pPr>
              <w:rPr>
                <w:rFonts w:eastAsiaTheme="minorEastAsia"/>
                <w:lang w:val="en-US" w:eastAsia="zh-CN"/>
              </w:rPr>
            </w:pPr>
            <w:r>
              <w:rPr>
                <w:rFonts w:eastAsiaTheme="minorEastAsia"/>
                <w:lang w:val="en-US" w:eastAsia="zh-CN"/>
              </w:rPr>
              <w:t>Lenovo</w:t>
            </w:r>
          </w:p>
        </w:tc>
        <w:tc>
          <w:tcPr>
            <w:tcW w:w="1372" w:type="dxa"/>
          </w:tcPr>
          <w:p w14:paraId="7119A1AE" w14:textId="524D5E4C" w:rsidR="004445D0" w:rsidRDefault="004445D0"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7F5C883E" w14:textId="77777777" w:rsidR="004445D0" w:rsidRDefault="004445D0" w:rsidP="0000064B">
            <w:pPr>
              <w:rPr>
                <w:rFonts w:eastAsiaTheme="minorEastAsia"/>
                <w:lang w:val="en-US" w:eastAsia="zh-CN"/>
              </w:rPr>
            </w:pPr>
          </w:p>
        </w:tc>
      </w:tr>
      <w:tr w:rsidR="00011131" w14:paraId="48F979FE" w14:textId="77777777" w:rsidTr="00011131">
        <w:tc>
          <w:tcPr>
            <w:tcW w:w="1479" w:type="dxa"/>
          </w:tcPr>
          <w:p w14:paraId="6A00F317"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417A96B7" w14:textId="77777777" w:rsidR="00011131" w:rsidRDefault="00011131"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16F4D0C3" w14:textId="77777777" w:rsidR="00011131" w:rsidRDefault="00011131" w:rsidP="00617887">
            <w:pPr>
              <w:rPr>
                <w:rFonts w:eastAsiaTheme="minorEastAsia"/>
                <w:lang w:val="en-US" w:eastAsia="zh-CN"/>
              </w:rPr>
            </w:pPr>
          </w:p>
        </w:tc>
      </w:tr>
      <w:tr w:rsidR="005D64DB" w14:paraId="21CB3EF8" w14:textId="77777777" w:rsidTr="00011131">
        <w:tc>
          <w:tcPr>
            <w:tcW w:w="1479" w:type="dxa"/>
          </w:tcPr>
          <w:p w14:paraId="1805C911" w14:textId="1C48EAAA"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30FF4CE5" w14:textId="495850FD" w:rsidR="005D64DB" w:rsidRDefault="005D64D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4D35BE1D" w14:textId="77777777" w:rsidR="005D64DB" w:rsidRDefault="005D64DB" w:rsidP="00617887">
            <w:pPr>
              <w:rPr>
                <w:rFonts w:eastAsiaTheme="minorEastAsia"/>
                <w:lang w:val="en-US" w:eastAsia="zh-CN"/>
              </w:rPr>
            </w:pPr>
          </w:p>
        </w:tc>
      </w:tr>
      <w:tr w:rsidR="0083069B" w14:paraId="2C20B2FA" w14:textId="77777777" w:rsidTr="00011131">
        <w:tc>
          <w:tcPr>
            <w:tcW w:w="1479" w:type="dxa"/>
          </w:tcPr>
          <w:p w14:paraId="7AF4B96B" w14:textId="7D7EFE68"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197A41F9" w14:textId="0BF2C79B"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241A9EE" w14:textId="77777777" w:rsidR="0083069B" w:rsidRDefault="0083069B" w:rsidP="00617887">
            <w:pPr>
              <w:rPr>
                <w:rFonts w:eastAsiaTheme="minorEastAsia"/>
                <w:lang w:val="en-US" w:eastAsia="zh-CN"/>
              </w:rPr>
            </w:pPr>
          </w:p>
        </w:tc>
      </w:tr>
      <w:tr w:rsidR="003B5AE7" w14:paraId="73AC6F48" w14:textId="77777777" w:rsidTr="00011131">
        <w:tc>
          <w:tcPr>
            <w:tcW w:w="1479" w:type="dxa"/>
          </w:tcPr>
          <w:p w14:paraId="425156C3" w14:textId="77BD7CA4" w:rsidR="003B5AE7" w:rsidRDefault="003B5AE7" w:rsidP="003B5AE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57A4CB5" w14:textId="3B63A3FA" w:rsidR="003B5AE7" w:rsidRDefault="003B5AE7" w:rsidP="003B5AE7">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7FDD9BBC" w14:textId="77777777" w:rsidR="003B5AE7" w:rsidRDefault="003B5AE7" w:rsidP="003B5AE7">
            <w:pPr>
              <w:rPr>
                <w:rFonts w:eastAsiaTheme="minorEastAsia"/>
                <w:lang w:val="en-US" w:eastAsia="zh-CN"/>
              </w:rPr>
            </w:pPr>
          </w:p>
        </w:tc>
      </w:tr>
    </w:tbl>
    <w:p w14:paraId="2D8D9282" w14:textId="77777777" w:rsidR="006F6D1F" w:rsidRDefault="006F6D1F" w:rsidP="006F6D1F">
      <w:pPr>
        <w:rPr>
          <w:lang w:val="en-US"/>
        </w:rPr>
      </w:pPr>
    </w:p>
    <w:p w14:paraId="40E2151B" w14:textId="2608281D" w:rsidR="00BC071B" w:rsidRDefault="00197D35" w:rsidP="00BC071B">
      <w:pPr>
        <w:pStyle w:val="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2" w:history="1">
        <w:r>
          <w:rPr>
            <w:rStyle w:val="af8"/>
            <w:lang w:val="en-US"/>
          </w:rPr>
          <w:t>11</w:t>
        </w:r>
      </w:hyperlink>
      <w:r>
        <w:rPr>
          <w:lang w:val="en-US"/>
        </w:rPr>
        <w:t xml:space="preserve"> (section 2.2), </w:t>
      </w:r>
      <w:hyperlink r:id="rId53" w:history="1">
        <w:r w:rsidRPr="008A5B37">
          <w:rPr>
            <w:rStyle w:val="afa"/>
            <w:lang w:val="en-US"/>
          </w:rPr>
          <w:t>14</w:t>
        </w:r>
      </w:hyperlink>
      <w:r>
        <w:rPr>
          <w:lang w:val="en-US"/>
        </w:rPr>
        <w:t xml:space="preserve">] propose to clarify in </w:t>
      </w:r>
      <w:hyperlink r:id="rId54" w:history="1">
        <w:r>
          <w:rPr>
            <w:rStyle w:val="afa"/>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5" w:history="1">
        <w:r w:rsidR="0094194D" w:rsidRPr="0094194D">
          <w:rPr>
            <w:rStyle w:val="afa"/>
            <w:lang w:val="en-US"/>
          </w:rPr>
          <w:t>23</w:t>
        </w:r>
      </w:hyperlink>
      <w:r w:rsidR="0094194D">
        <w:rPr>
          <w:lang w:val="en-US"/>
        </w:rPr>
        <w:t xml:space="preserve">, </w:t>
      </w:r>
      <w:hyperlink r:id="rId56" w:history="1">
        <w:r w:rsidR="0094194D" w:rsidRPr="0094194D">
          <w:rPr>
            <w:rStyle w:val="afa"/>
            <w:lang w:val="en-US"/>
          </w:rPr>
          <w:t>24</w:t>
        </w:r>
      </w:hyperlink>
      <w:r w:rsidR="0094194D">
        <w:rPr>
          <w:lang w:val="en-US"/>
        </w:rPr>
        <w:t>].</w:t>
      </w:r>
    </w:p>
    <w:p w14:paraId="768CD405" w14:textId="219EA7AB" w:rsidR="00BC071B" w:rsidRDefault="00BC071B" w:rsidP="00BC071B">
      <w:pPr>
        <w:rPr>
          <w:b/>
          <w:bCs/>
          <w:lang w:val="en-US"/>
        </w:rPr>
      </w:pPr>
      <w:r>
        <w:rPr>
          <w:b/>
          <w:lang w:val="en-US"/>
        </w:rPr>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SimSun"/>
                <w:sz w:val="21"/>
              </w:rPr>
            </w:pPr>
            <w:r w:rsidRPr="007C1B14">
              <w:rPr>
                <w:sz w:val="21"/>
              </w:rPr>
              <w:t>In current Table 6.1.2.1.1-1, the entry of “</w:t>
            </w:r>
            <w:r w:rsidRPr="007C1B14">
              <w:rPr>
                <w:b/>
                <w:sz w:val="21"/>
                <w:u w:val="single"/>
              </w:rPr>
              <w:t>Any common search space not associated with CORESET 0</w:t>
            </w:r>
            <w:r w:rsidRPr="007C1B14">
              <w:rPr>
                <w:sz w:val="21"/>
              </w:rPr>
              <w:t>, DCI format 0_0 in UE specific search space” covers the case for RedCap UEs configured with the separate initial DL BWP</w:t>
            </w:r>
            <w:r w:rsidRPr="007C1B14">
              <w:rPr>
                <w:rFonts w:eastAsia="SimSun"/>
                <w:sz w:val="21"/>
              </w:rPr>
              <w:t xml:space="preserve"> without CORESET#0.</w:t>
            </w:r>
            <w:r>
              <w:rPr>
                <w:rFonts w:eastAsia="SimSun"/>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r w:rsidR="0000064B" w14:paraId="2EE95F1A" w14:textId="77777777" w:rsidTr="007C1B14">
        <w:tc>
          <w:tcPr>
            <w:tcW w:w="1479" w:type="dxa"/>
          </w:tcPr>
          <w:p w14:paraId="6C224AAE" w14:textId="28551AC8"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7A97E4ED" w14:textId="58C59554"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03651B5" w14:textId="271D1063" w:rsidR="0000064B" w:rsidRDefault="0000064B" w:rsidP="007C1B14">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364E46" w14:paraId="097518F2" w14:textId="77777777" w:rsidTr="007C1B14">
        <w:tc>
          <w:tcPr>
            <w:tcW w:w="1479" w:type="dxa"/>
          </w:tcPr>
          <w:p w14:paraId="375FE22E" w14:textId="017F1BBE" w:rsidR="00364E46" w:rsidRDefault="00364E46" w:rsidP="007C1B14">
            <w:pPr>
              <w:rPr>
                <w:rFonts w:eastAsiaTheme="minorEastAsia"/>
                <w:lang w:val="en-US" w:eastAsia="zh-CN"/>
              </w:rPr>
            </w:pPr>
            <w:r>
              <w:rPr>
                <w:rFonts w:eastAsiaTheme="minorEastAsia"/>
                <w:lang w:val="en-US" w:eastAsia="zh-CN"/>
              </w:rPr>
              <w:t>Nokia, NSB</w:t>
            </w:r>
          </w:p>
        </w:tc>
        <w:tc>
          <w:tcPr>
            <w:tcW w:w="1372" w:type="dxa"/>
          </w:tcPr>
          <w:p w14:paraId="7474C3CB" w14:textId="59FD73EF" w:rsidR="00364E46" w:rsidRDefault="00364E46"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3E882EB8" w14:textId="42A9FA92" w:rsidR="00364E46" w:rsidRDefault="001248CF" w:rsidP="007C1B14">
            <w:pPr>
              <w:rPr>
                <w:rFonts w:eastAsiaTheme="minorEastAsia"/>
                <w:lang w:val="en-US" w:eastAsia="zh-CN"/>
              </w:rPr>
            </w:pPr>
            <w:r>
              <w:rPr>
                <w:rFonts w:eastAsiaTheme="minorEastAsia"/>
                <w:lang w:val="en-US" w:eastAsia="zh-CN"/>
              </w:rPr>
              <w:t>Pending outcome of similar R15 CR</w:t>
            </w:r>
            <w:r w:rsidR="00774EF4">
              <w:rPr>
                <w:rFonts w:eastAsiaTheme="minorEastAsia"/>
                <w:lang w:val="en-US" w:eastAsia="zh-CN"/>
              </w:rPr>
              <w:t>, which we believe is applicable to all UEs, not just RedCap devices.</w:t>
            </w:r>
          </w:p>
        </w:tc>
      </w:tr>
      <w:tr w:rsidR="00011131" w14:paraId="7CBDD3F5" w14:textId="77777777" w:rsidTr="00011131">
        <w:tc>
          <w:tcPr>
            <w:tcW w:w="1479" w:type="dxa"/>
          </w:tcPr>
          <w:p w14:paraId="67C5375F"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13EA3146"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A710447" w14:textId="77777777" w:rsidR="00011131" w:rsidRDefault="00011131" w:rsidP="00617887">
            <w:pPr>
              <w:rPr>
                <w:rFonts w:eastAsiaTheme="minorEastAsia"/>
                <w:lang w:val="en-US" w:eastAsia="zh-CN"/>
              </w:rPr>
            </w:pPr>
            <w:r>
              <w:rPr>
                <w:rFonts w:eastAsiaTheme="minorEastAsia" w:hint="eastAsia"/>
                <w:lang w:val="en-US" w:eastAsia="zh-CN"/>
              </w:rPr>
              <w:t>Prefer to wait until the discussion for Rel-15 CR is clear.</w:t>
            </w:r>
          </w:p>
        </w:tc>
      </w:tr>
      <w:tr w:rsidR="005D64DB" w14:paraId="070421E2" w14:textId="77777777" w:rsidTr="00011131">
        <w:tc>
          <w:tcPr>
            <w:tcW w:w="1479" w:type="dxa"/>
          </w:tcPr>
          <w:p w14:paraId="6C5ECFD3" w14:textId="36E5D69F"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0C57CB90" w14:textId="631D3AD0" w:rsidR="005D64DB" w:rsidRDefault="005D64DB"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F291B2C" w14:textId="77777777" w:rsidR="005D64DB" w:rsidRDefault="005D64DB" w:rsidP="00617887">
            <w:pPr>
              <w:rPr>
                <w:rFonts w:eastAsiaTheme="minorEastAsia"/>
                <w:lang w:val="en-US" w:eastAsia="zh-CN"/>
              </w:rPr>
            </w:pPr>
          </w:p>
        </w:tc>
      </w:tr>
      <w:tr w:rsidR="0083069B" w14:paraId="5B2C0226" w14:textId="77777777" w:rsidTr="00011131">
        <w:tc>
          <w:tcPr>
            <w:tcW w:w="1479" w:type="dxa"/>
          </w:tcPr>
          <w:p w14:paraId="2E03C745" w14:textId="425B41D3"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62006E1E" w14:textId="41F90336" w:rsidR="0083069B" w:rsidRDefault="0083069B"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458D5CC0" w14:textId="03100195" w:rsidR="0083069B" w:rsidRDefault="0083069B" w:rsidP="0083069B">
            <w:pPr>
              <w:rPr>
                <w:rFonts w:eastAsiaTheme="minorEastAsia"/>
                <w:lang w:val="en-US" w:eastAsia="zh-CN"/>
              </w:rPr>
            </w:pPr>
            <w:r>
              <w:rPr>
                <w:rFonts w:eastAsiaTheme="minorEastAsia"/>
                <w:lang w:val="en-US" w:eastAsia="zh-CN"/>
              </w:rPr>
              <w:t>Wait R15 CR discussion</w:t>
            </w:r>
          </w:p>
        </w:tc>
      </w:tr>
      <w:tr w:rsidR="003B5AE7" w14:paraId="572F4366" w14:textId="77777777" w:rsidTr="00011131">
        <w:tc>
          <w:tcPr>
            <w:tcW w:w="1479" w:type="dxa"/>
          </w:tcPr>
          <w:p w14:paraId="45746596" w14:textId="15F38052" w:rsidR="003B5AE7" w:rsidRDefault="003B5AE7" w:rsidP="003B5AE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D6A0F13" w14:textId="398E7FD0" w:rsidR="003B5AE7" w:rsidRDefault="003B5AE7" w:rsidP="003B5AE7">
            <w:pPr>
              <w:tabs>
                <w:tab w:val="left" w:pos="551"/>
              </w:tabs>
              <w:rPr>
                <w:rFonts w:eastAsiaTheme="minorEastAsia"/>
                <w:lang w:val="en-US" w:eastAsia="zh-CN"/>
              </w:rPr>
            </w:pPr>
            <w:r>
              <w:rPr>
                <w:rFonts w:eastAsia="游明朝" w:hint="eastAsia"/>
                <w:lang w:val="en-US" w:eastAsia="ja-JP"/>
              </w:rPr>
              <w:t>L</w:t>
            </w:r>
            <w:r>
              <w:rPr>
                <w:rFonts w:eastAsia="游明朝"/>
                <w:lang w:val="en-US" w:eastAsia="ja-JP"/>
              </w:rPr>
              <w:t>ow</w:t>
            </w:r>
          </w:p>
        </w:tc>
        <w:tc>
          <w:tcPr>
            <w:tcW w:w="6780" w:type="dxa"/>
          </w:tcPr>
          <w:p w14:paraId="08D10EBE" w14:textId="2ACA26FB" w:rsidR="003B5AE7" w:rsidRDefault="003B5AE7" w:rsidP="003B5AE7">
            <w:pPr>
              <w:rPr>
                <w:rFonts w:eastAsiaTheme="minorEastAsia"/>
                <w:lang w:val="en-US" w:eastAsia="zh-CN"/>
              </w:rPr>
            </w:pPr>
            <w:r>
              <w:rPr>
                <w:rFonts w:eastAsia="游明朝"/>
                <w:lang w:val="en-US" w:eastAsia="ja-JP"/>
              </w:rPr>
              <w:t>It can be deferred until the operation for legacy UE is clarified.</w:t>
            </w:r>
          </w:p>
        </w:tc>
      </w:tr>
    </w:tbl>
    <w:p w14:paraId="302D62A3" w14:textId="77777777" w:rsidR="00BC071B" w:rsidRDefault="00BC071B" w:rsidP="00BC071B">
      <w:pPr>
        <w:rPr>
          <w:lang w:val="en-US"/>
        </w:rPr>
      </w:pPr>
    </w:p>
    <w:p w14:paraId="7A9AB6D0" w14:textId="3022E944" w:rsidR="00435326" w:rsidRDefault="00197D35" w:rsidP="00435326">
      <w:pPr>
        <w:pStyle w:val="1"/>
        <w:numPr>
          <w:ilvl w:val="0"/>
          <w:numId w:val="0"/>
        </w:numPr>
        <w:ind w:left="1134" w:hanging="1134"/>
        <w:rPr>
          <w:lang w:val="en-US"/>
        </w:rPr>
      </w:pPr>
      <w:r>
        <w:rPr>
          <w:lang w:val="en-US"/>
        </w:rPr>
        <w:lastRenderedPageBreak/>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游明朝"/>
          <w:lang w:val="en-US" w:eastAsia="ja-JP"/>
        </w:rPr>
        <w:t xml:space="preserve">Contribution </w:t>
      </w:r>
      <w:r>
        <w:rPr>
          <w:lang w:val="en-US"/>
        </w:rPr>
        <w:t>[</w:t>
      </w:r>
      <w:hyperlink r:id="rId57" w:history="1">
        <w:r w:rsidRPr="000B630F">
          <w:rPr>
            <w:rStyle w:val="afa"/>
            <w:lang w:val="en-US"/>
          </w:rPr>
          <w:t>6</w:t>
        </w:r>
      </w:hyperlink>
      <w:r>
        <w:rPr>
          <w:lang w:val="en-US"/>
        </w:rPr>
        <w:t>]</w:t>
      </w:r>
      <w:r>
        <w:rPr>
          <w:rFonts w:eastAsia="游明朝"/>
          <w:lang w:val="en-US" w:eastAsia="ja-JP"/>
        </w:rPr>
        <w:t xml:space="preserve"> proposes to clarify in </w:t>
      </w:r>
      <w:hyperlink r:id="rId58" w:history="1">
        <w:r>
          <w:rPr>
            <w:rStyle w:val="afa"/>
            <w:rFonts w:eastAsia="游明朝"/>
            <w:lang w:val="en-US" w:eastAsia="ja-JP"/>
          </w:rPr>
          <w:t>38.213</w:t>
        </w:r>
      </w:hyperlink>
      <w:r>
        <w:rPr>
          <w:lang w:val="en-US" w:eastAsia="ja-JP"/>
        </w:rPr>
        <w:t xml:space="preserve"> clause 17.1 </w:t>
      </w:r>
      <w:r>
        <w:rPr>
          <w:rFonts w:eastAsia="游明朝"/>
          <w:lang w:val="en-US" w:eastAsia="ja-JP"/>
        </w:rPr>
        <w:t>that the separate initial UL BWP for RedCap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00064B" w14:paraId="478E8E56" w14:textId="77777777" w:rsidTr="007C1B14">
        <w:tc>
          <w:tcPr>
            <w:tcW w:w="1479" w:type="dxa"/>
          </w:tcPr>
          <w:p w14:paraId="451ADC0B" w14:textId="459F769B" w:rsidR="0000064B" w:rsidRDefault="0000064B" w:rsidP="006F06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786B89" w14:textId="3A2B2DD6" w:rsidR="0000064B" w:rsidRDefault="0000064B" w:rsidP="006F062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0C242EE" w14:textId="77777777" w:rsidR="0000064B" w:rsidRDefault="0000064B" w:rsidP="000256DC">
            <w:pPr>
              <w:rPr>
                <w:rFonts w:eastAsiaTheme="minorEastAsia"/>
                <w:lang w:val="en-US" w:eastAsia="zh-CN"/>
              </w:rPr>
            </w:pPr>
          </w:p>
        </w:tc>
      </w:tr>
      <w:tr w:rsidR="001248CF" w14:paraId="4FF6501F" w14:textId="77777777" w:rsidTr="007C1B14">
        <w:tc>
          <w:tcPr>
            <w:tcW w:w="1479" w:type="dxa"/>
          </w:tcPr>
          <w:p w14:paraId="445F74D3" w14:textId="3CCE6C6B" w:rsidR="001248CF" w:rsidRDefault="001248CF" w:rsidP="006F0627">
            <w:pPr>
              <w:rPr>
                <w:rFonts w:eastAsiaTheme="minorEastAsia"/>
                <w:lang w:val="en-US" w:eastAsia="zh-CN"/>
              </w:rPr>
            </w:pPr>
            <w:r>
              <w:rPr>
                <w:rFonts w:eastAsiaTheme="minorEastAsia"/>
                <w:lang w:val="en-US" w:eastAsia="zh-CN"/>
              </w:rPr>
              <w:t>Nokia, NSB</w:t>
            </w:r>
          </w:p>
        </w:tc>
        <w:tc>
          <w:tcPr>
            <w:tcW w:w="1372" w:type="dxa"/>
          </w:tcPr>
          <w:p w14:paraId="1D118916" w14:textId="7ED94046" w:rsidR="001248CF" w:rsidRDefault="00DF252F"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4C4E0F1" w14:textId="5AD4DEAB" w:rsidR="001248CF" w:rsidRDefault="00847B4C" w:rsidP="000256DC">
            <w:pPr>
              <w:rPr>
                <w:rFonts w:eastAsiaTheme="minorEastAsia"/>
                <w:lang w:val="en-US" w:eastAsia="zh-CN"/>
              </w:rPr>
            </w:pPr>
            <w:r>
              <w:rPr>
                <w:rFonts w:eastAsiaTheme="minorEastAsia"/>
                <w:lang w:val="en-US" w:eastAsia="zh-CN"/>
              </w:rPr>
              <w:t>We are fine with the correction.</w:t>
            </w:r>
          </w:p>
        </w:tc>
      </w:tr>
      <w:tr w:rsidR="00406362" w14:paraId="42E7836B" w14:textId="77777777" w:rsidTr="007C1B14">
        <w:tc>
          <w:tcPr>
            <w:tcW w:w="1479" w:type="dxa"/>
          </w:tcPr>
          <w:p w14:paraId="21D0B631" w14:textId="63A03A91" w:rsidR="00406362" w:rsidRDefault="00406362" w:rsidP="00406362">
            <w:pPr>
              <w:rPr>
                <w:rFonts w:eastAsiaTheme="minorEastAsia"/>
                <w:lang w:val="en-US" w:eastAsia="zh-CN"/>
              </w:rPr>
            </w:pPr>
            <w:r>
              <w:rPr>
                <w:rFonts w:eastAsiaTheme="minorEastAsia"/>
                <w:lang w:val="en-US" w:eastAsia="zh-CN"/>
              </w:rPr>
              <w:t>Lenovo</w:t>
            </w:r>
          </w:p>
        </w:tc>
        <w:tc>
          <w:tcPr>
            <w:tcW w:w="1372" w:type="dxa"/>
          </w:tcPr>
          <w:p w14:paraId="5EEA4AFE" w14:textId="18E3A758" w:rsidR="00406362" w:rsidRDefault="00406362"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5D4BE044" w14:textId="4839037B" w:rsidR="00406362" w:rsidRDefault="00406362" w:rsidP="00406362">
            <w:pPr>
              <w:rPr>
                <w:rFonts w:eastAsiaTheme="minorEastAsia"/>
                <w:lang w:val="en-US" w:eastAsia="zh-CN"/>
              </w:rPr>
            </w:pPr>
            <w:r>
              <w:rPr>
                <w:rFonts w:eastAsiaTheme="minorEastAsia"/>
                <w:lang w:val="en-US" w:eastAsia="zh-CN"/>
              </w:rPr>
              <w:t>We are fine with the correction.</w:t>
            </w:r>
          </w:p>
        </w:tc>
      </w:tr>
      <w:tr w:rsidR="00A77664" w14:paraId="1B890C3D" w14:textId="77777777" w:rsidTr="007C1B14">
        <w:tc>
          <w:tcPr>
            <w:tcW w:w="1479" w:type="dxa"/>
          </w:tcPr>
          <w:p w14:paraId="7349B2A9" w14:textId="451E1CC0" w:rsidR="00A77664" w:rsidRDefault="00A77664" w:rsidP="004063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D57F308" w14:textId="26A65F73" w:rsidR="00A77664" w:rsidRDefault="00A77664"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62135AA3" w14:textId="4C52E6E4" w:rsidR="00A77664" w:rsidRDefault="00A77664" w:rsidP="00406362">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011131" w14:paraId="76FB157B" w14:textId="77777777" w:rsidTr="00011131">
        <w:tc>
          <w:tcPr>
            <w:tcW w:w="1479" w:type="dxa"/>
          </w:tcPr>
          <w:p w14:paraId="0B2873D4"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29F04E1B" w14:textId="77777777" w:rsidR="00011131" w:rsidRDefault="00011131"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2F11D3B" w14:textId="77777777" w:rsidR="00011131" w:rsidRDefault="00011131" w:rsidP="00617887">
            <w:pPr>
              <w:rPr>
                <w:rFonts w:eastAsiaTheme="minorEastAsia"/>
                <w:lang w:val="en-US" w:eastAsia="zh-CN"/>
              </w:rPr>
            </w:pPr>
            <w:r>
              <w:rPr>
                <w:rFonts w:eastAsiaTheme="minorEastAsia"/>
                <w:lang w:val="en-US" w:eastAsia="zh-CN"/>
              </w:rPr>
              <w:t>We are fine with the correction (or clarification).</w:t>
            </w:r>
          </w:p>
        </w:tc>
      </w:tr>
      <w:tr w:rsidR="00560EA3" w14:paraId="629CDB47" w14:textId="77777777" w:rsidTr="00011131">
        <w:tc>
          <w:tcPr>
            <w:tcW w:w="1479" w:type="dxa"/>
          </w:tcPr>
          <w:p w14:paraId="2F693D80" w14:textId="787DA10E" w:rsidR="00560EA3" w:rsidRDefault="00560EA3" w:rsidP="00617887">
            <w:pPr>
              <w:rPr>
                <w:rFonts w:eastAsiaTheme="minorEastAsia"/>
                <w:lang w:val="en-US" w:eastAsia="zh-CN"/>
              </w:rPr>
            </w:pPr>
            <w:r>
              <w:rPr>
                <w:rFonts w:eastAsiaTheme="minorEastAsia"/>
                <w:lang w:val="en-US" w:eastAsia="zh-CN"/>
              </w:rPr>
              <w:t>FUTUREWEI</w:t>
            </w:r>
          </w:p>
        </w:tc>
        <w:tc>
          <w:tcPr>
            <w:tcW w:w="1372" w:type="dxa"/>
          </w:tcPr>
          <w:p w14:paraId="73693562" w14:textId="4ECCFBAA" w:rsidR="00560EA3" w:rsidRDefault="00560EA3"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2631E14C" w14:textId="37F15685" w:rsidR="00560EA3" w:rsidRDefault="00560EA3" w:rsidP="00617887">
            <w:pPr>
              <w:rPr>
                <w:rFonts w:eastAsiaTheme="minorEastAsia"/>
                <w:lang w:val="en-US" w:eastAsia="zh-CN"/>
              </w:rPr>
            </w:pPr>
            <w:r w:rsidRPr="00560EA3">
              <w:rPr>
                <w:rFonts w:eastAsiaTheme="minorEastAsia"/>
                <w:lang w:val="en-US" w:eastAsia="zh-CN"/>
              </w:rPr>
              <w:t>OK but may not be essential</w:t>
            </w:r>
          </w:p>
        </w:tc>
      </w:tr>
      <w:tr w:rsidR="005D64DB" w14:paraId="05CE49F3" w14:textId="77777777" w:rsidTr="00011131">
        <w:tc>
          <w:tcPr>
            <w:tcW w:w="1479" w:type="dxa"/>
          </w:tcPr>
          <w:p w14:paraId="1373F92B" w14:textId="1F2903DA"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632AA363" w14:textId="2F130930" w:rsidR="005D64DB" w:rsidRDefault="00592757"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75CAF2B7" w14:textId="0C03D407" w:rsidR="005D64DB" w:rsidRPr="00560EA3" w:rsidRDefault="005D64DB" w:rsidP="00617887">
            <w:pPr>
              <w:rPr>
                <w:rFonts w:eastAsiaTheme="minorEastAsia"/>
                <w:lang w:val="en-US" w:eastAsia="zh-CN"/>
              </w:rPr>
            </w:pPr>
          </w:p>
        </w:tc>
      </w:tr>
      <w:tr w:rsidR="0083069B" w14:paraId="7CCDED00" w14:textId="77777777" w:rsidTr="00011131">
        <w:tc>
          <w:tcPr>
            <w:tcW w:w="1479" w:type="dxa"/>
          </w:tcPr>
          <w:p w14:paraId="203C36D1" w14:textId="030A0ECB"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410FB2FD" w14:textId="33E6238A"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12525D31" w14:textId="1EEE3BE8" w:rsidR="0083069B" w:rsidRPr="00560EA3" w:rsidRDefault="0083069B" w:rsidP="00617887">
            <w:pPr>
              <w:rPr>
                <w:rFonts w:eastAsiaTheme="minorEastAsia"/>
                <w:lang w:val="en-US" w:eastAsia="zh-CN"/>
              </w:rPr>
            </w:pPr>
            <w:r>
              <w:rPr>
                <w:rFonts w:eastAsiaTheme="minorEastAsia"/>
                <w:lang w:val="en-US" w:eastAsia="zh-CN"/>
              </w:rPr>
              <w:t>Support</w:t>
            </w:r>
          </w:p>
        </w:tc>
      </w:tr>
      <w:tr w:rsidR="003B5AE7" w14:paraId="5F537151" w14:textId="77777777" w:rsidTr="00011131">
        <w:tc>
          <w:tcPr>
            <w:tcW w:w="1479" w:type="dxa"/>
          </w:tcPr>
          <w:p w14:paraId="5010BFC7" w14:textId="0B11A5B9" w:rsidR="003B5AE7" w:rsidRDefault="003B5AE7" w:rsidP="003B5AE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D9A0924" w14:textId="3F0F55BE" w:rsidR="003B5AE7" w:rsidRDefault="003B5AE7" w:rsidP="003B5AE7">
            <w:pPr>
              <w:tabs>
                <w:tab w:val="left" w:pos="551"/>
              </w:tabs>
              <w:rPr>
                <w:rFonts w:eastAsiaTheme="minorEastAsia"/>
                <w:lang w:val="en-US" w:eastAsia="zh-CN"/>
              </w:rPr>
            </w:pPr>
            <w:r>
              <w:rPr>
                <w:rFonts w:eastAsia="游明朝"/>
                <w:lang w:val="en-US" w:eastAsia="ja-JP"/>
              </w:rPr>
              <w:t>Low/Medium</w:t>
            </w:r>
          </w:p>
        </w:tc>
        <w:tc>
          <w:tcPr>
            <w:tcW w:w="6780" w:type="dxa"/>
          </w:tcPr>
          <w:p w14:paraId="095D6760" w14:textId="77777777" w:rsidR="003B5AE7" w:rsidRDefault="003B5AE7" w:rsidP="003B5AE7">
            <w:pPr>
              <w:rPr>
                <w:rFonts w:eastAsiaTheme="minorEastAsia"/>
                <w:lang w:val="en-US" w:eastAsia="zh-CN"/>
              </w:rPr>
            </w:pPr>
          </w:p>
        </w:tc>
      </w:tr>
    </w:tbl>
    <w:p w14:paraId="514999DD" w14:textId="77777777" w:rsidR="00435326" w:rsidRDefault="00435326" w:rsidP="00435326">
      <w:pPr>
        <w:rPr>
          <w:lang w:val="en-US" w:eastAsia="ja-JP"/>
        </w:rPr>
      </w:pPr>
    </w:p>
    <w:p w14:paraId="0CB29E0C" w14:textId="527B4C6E" w:rsidR="00BC071B" w:rsidRDefault="00197D35" w:rsidP="00BC071B">
      <w:pPr>
        <w:pStyle w:val="1"/>
        <w:numPr>
          <w:ilvl w:val="0"/>
          <w:numId w:val="0"/>
        </w:numPr>
        <w:ind w:left="1134" w:hanging="1134"/>
        <w:rPr>
          <w:lang w:val="en-US"/>
        </w:rPr>
      </w:pPr>
      <w:r>
        <w:rPr>
          <w:lang w:val="en-US"/>
        </w:rPr>
        <w:t xml:space="preserve">Issue #8: </w:t>
      </w:r>
      <w:r w:rsidR="00BC071B">
        <w:rPr>
          <w:lang w:val="en-US"/>
        </w:rPr>
        <w:t>Msg1/MsgA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59" w:history="1">
        <w:r w:rsidRPr="00E650CE">
          <w:rPr>
            <w:rStyle w:val="afa"/>
            <w:lang w:val="en-US"/>
          </w:rPr>
          <w:t>21</w:t>
        </w:r>
      </w:hyperlink>
      <w:r>
        <w:rPr>
          <w:lang w:val="en-US"/>
        </w:rPr>
        <w:t xml:space="preserve"> </w:t>
      </w:r>
      <w:r>
        <w:rPr>
          <w:lang w:val="en-US" w:eastAsia="ja-JP"/>
        </w:rPr>
        <w:t>(section 2)] proposes to add text about the Msg1/MsgA retransmission timeline</w:t>
      </w:r>
      <w:r w:rsidRPr="00C4120A">
        <w:rPr>
          <w:lang w:val="en-US" w:eastAsia="ja-JP"/>
        </w:rPr>
        <w:t xml:space="preserve"> </w:t>
      </w:r>
      <w:r>
        <w:rPr>
          <w:lang w:val="en-US" w:eastAsia="ja-JP"/>
        </w:rPr>
        <w:t xml:space="preserve">for the case when a RedCap UE performs random access on an active DL BWP with SSB in </w:t>
      </w:r>
      <w:hyperlink r:id="rId60" w:history="1">
        <w:r>
          <w:rPr>
            <w:rStyle w:val="afa"/>
            <w:rFonts w:eastAsia="游明朝"/>
            <w:lang w:val="en-US" w:eastAsia="ja-JP"/>
          </w:rPr>
          <w:t>38.213</w:t>
        </w:r>
      </w:hyperlink>
      <w:r>
        <w:rPr>
          <w:lang w:val="en-US" w:eastAsia="ja-JP"/>
        </w:rPr>
        <w:t xml:space="preserve"> clause 17.1, corresponding to the text in clauses 8.2 and 8.2A for non-RedCap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w:t>
            </w:r>
            <w:proofErr w:type="spellStart"/>
            <w:r>
              <w:rPr>
                <w:rFonts w:eastAsiaTheme="minorEastAsia"/>
                <w:lang w:val="en-US" w:eastAsia="zh-CN"/>
              </w:rPr>
              <w:t>suppose to</w:t>
            </w:r>
            <w:proofErr w:type="spellEnd"/>
            <w:r>
              <w:rPr>
                <w:rFonts w:eastAsiaTheme="minorEastAsia"/>
                <w:lang w:val="en-US" w:eastAsia="zh-CN"/>
              </w:rPr>
              <w:t xml:space="preserve"> be different </w:t>
            </w:r>
            <w:r w:rsidR="004B3285">
              <w:rPr>
                <w:rFonts w:eastAsiaTheme="minorEastAsia"/>
                <w:lang w:val="en-US" w:eastAsia="zh-CN"/>
              </w:rPr>
              <w:t xml:space="preserve">from legacy </w:t>
            </w:r>
            <w:proofErr w:type="spellStart"/>
            <w:r w:rsidR="004B3285">
              <w:rPr>
                <w:rFonts w:eastAsiaTheme="minorEastAsia"/>
                <w:lang w:val="en-US" w:eastAsia="zh-CN"/>
              </w:rPr>
              <w:t>behaviour</w:t>
            </w:r>
            <w:proofErr w:type="spellEnd"/>
            <w:r w:rsidR="004B3285">
              <w:rPr>
                <w:rFonts w:eastAsiaTheme="minorEastAsia"/>
                <w:lang w:val="en-US" w:eastAsia="zh-CN"/>
              </w:rPr>
              <w:t>.</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38E7BB9B" w:rsidR="00BC071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71D9E0" w14:textId="1F69E1BF" w:rsidR="00BC071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6FC01474" w14:textId="058BAC4B" w:rsidR="00BC071B" w:rsidRDefault="0000064B" w:rsidP="007C1B14">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00064B" w14:paraId="72F91B15" w14:textId="77777777" w:rsidTr="007C1B14">
        <w:tc>
          <w:tcPr>
            <w:tcW w:w="1479" w:type="dxa"/>
          </w:tcPr>
          <w:p w14:paraId="0081B0CD" w14:textId="2AE8C114" w:rsidR="0000064B" w:rsidRDefault="00DF252F" w:rsidP="007C1B14">
            <w:pPr>
              <w:rPr>
                <w:rFonts w:eastAsiaTheme="minorEastAsia"/>
                <w:lang w:val="en-US" w:eastAsia="zh-CN"/>
              </w:rPr>
            </w:pPr>
            <w:r>
              <w:rPr>
                <w:rFonts w:eastAsiaTheme="minorEastAsia"/>
                <w:lang w:val="en-US" w:eastAsia="zh-CN"/>
              </w:rPr>
              <w:t>Nokia, NSB</w:t>
            </w:r>
          </w:p>
        </w:tc>
        <w:tc>
          <w:tcPr>
            <w:tcW w:w="1372" w:type="dxa"/>
          </w:tcPr>
          <w:p w14:paraId="0A6853C9" w14:textId="4A5D91D3" w:rsidR="0000064B" w:rsidRDefault="00261A2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F62F90C" w14:textId="77777777" w:rsidR="0000064B" w:rsidRDefault="0000064B" w:rsidP="007C1B14">
            <w:pPr>
              <w:rPr>
                <w:rFonts w:eastAsiaTheme="minorEastAsia"/>
                <w:lang w:val="en-US" w:eastAsia="zh-CN"/>
              </w:rPr>
            </w:pPr>
          </w:p>
        </w:tc>
      </w:tr>
      <w:tr w:rsidR="00011131" w14:paraId="781BFF88" w14:textId="77777777" w:rsidTr="00011131">
        <w:tc>
          <w:tcPr>
            <w:tcW w:w="1479" w:type="dxa"/>
          </w:tcPr>
          <w:p w14:paraId="5A933B13"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5D4E35F8"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C7964C8" w14:textId="77777777" w:rsidR="00011131" w:rsidRDefault="00011131" w:rsidP="00617887">
            <w:pPr>
              <w:rPr>
                <w:rFonts w:eastAsiaTheme="minorEastAsia"/>
                <w:lang w:val="en-US" w:eastAsia="zh-CN"/>
              </w:rPr>
            </w:pPr>
          </w:p>
        </w:tc>
      </w:tr>
      <w:tr w:rsidR="005D64DB" w14:paraId="6903C3C5" w14:textId="77777777" w:rsidTr="00011131">
        <w:tc>
          <w:tcPr>
            <w:tcW w:w="1479" w:type="dxa"/>
          </w:tcPr>
          <w:p w14:paraId="7F6912C8" w14:textId="76957A11"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7D0282B5" w14:textId="0A9612E9" w:rsidR="005D64DB" w:rsidRDefault="005D64DB"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174C8D67" w14:textId="04936D65" w:rsidR="00592757" w:rsidRDefault="00592757" w:rsidP="00617887">
            <w:pPr>
              <w:rPr>
                <w:rFonts w:eastAsiaTheme="minorEastAsia"/>
                <w:lang w:val="en-US" w:eastAsia="zh-CN"/>
              </w:rPr>
            </w:pPr>
            <w:r>
              <w:rPr>
                <w:rFonts w:eastAsiaTheme="minorEastAsia"/>
                <w:lang w:val="en-US" w:eastAsia="zh-CN"/>
              </w:rPr>
              <w:t xml:space="preserve">We think a clarification is needed in TS 38.213 to avoid ambiguity/confusion for </w:t>
            </w:r>
            <w:r w:rsidR="0013771F">
              <w:rPr>
                <w:rFonts w:eastAsiaTheme="minorEastAsia"/>
                <w:lang w:val="en-US" w:eastAsia="zh-CN"/>
              </w:rPr>
              <w:lastRenderedPageBreak/>
              <w:t xml:space="preserve">PRACH retransmission of 4-step/2-step </w:t>
            </w:r>
            <w:r>
              <w:rPr>
                <w:rFonts w:eastAsiaTheme="minorEastAsia"/>
                <w:lang w:val="en-US" w:eastAsia="zh-CN"/>
              </w:rPr>
              <w:t xml:space="preserve">RA in </w:t>
            </w:r>
            <w:r w:rsidR="0013771F">
              <w:rPr>
                <w:rFonts w:eastAsiaTheme="minorEastAsia"/>
                <w:lang w:val="en-US" w:eastAsia="zh-CN"/>
              </w:rPr>
              <w:t xml:space="preserve">an </w:t>
            </w:r>
            <w:r>
              <w:rPr>
                <w:rFonts w:eastAsiaTheme="minorEastAsia"/>
                <w:lang w:val="en-US" w:eastAsia="zh-CN"/>
              </w:rPr>
              <w:t>SSB-less initial DL BWP.</w:t>
            </w:r>
            <w:r w:rsidR="0013771F">
              <w:rPr>
                <w:rFonts w:eastAsiaTheme="minorEastAsia"/>
                <w:lang w:val="en-US" w:eastAsia="zh-CN"/>
              </w:rPr>
              <w:t xml:space="preserve"> </w:t>
            </w:r>
          </w:p>
          <w:p w14:paraId="38A27322" w14:textId="2934AE17" w:rsidR="0013771F" w:rsidRPr="0013771F" w:rsidRDefault="0013771F" w:rsidP="0013771F">
            <w:pPr>
              <w:spacing w:after="0" w:line="240" w:lineRule="auto"/>
              <w:jc w:val="left"/>
              <w:rPr>
                <w:rFonts w:eastAsia="DengXian"/>
                <w:sz w:val="22"/>
                <w:szCs w:val="22"/>
              </w:rPr>
            </w:pPr>
            <w:r>
              <w:rPr>
                <w:rFonts w:eastAsia="DengXian"/>
                <w:sz w:val="22"/>
                <w:szCs w:val="22"/>
              </w:rPr>
              <w:t>W</w:t>
            </w:r>
            <w:r w:rsidRPr="0013771F">
              <w:rPr>
                <w:rFonts w:eastAsia="DengXian"/>
                <w:sz w:val="22"/>
                <w:szCs w:val="22"/>
              </w:rPr>
              <w:t xml:space="preserve">e think the following sentences </w:t>
            </w:r>
            <w:r>
              <w:rPr>
                <w:rFonts w:eastAsia="DengXian"/>
                <w:sz w:val="22"/>
                <w:szCs w:val="22"/>
              </w:rPr>
              <w:t xml:space="preserve">can be added </w:t>
            </w:r>
            <w:r w:rsidRPr="0013771F">
              <w:rPr>
                <w:rFonts w:eastAsia="DengXian"/>
                <w:sz w:val="22"/>
                <w:szCs w:val="22"/>
              </w:rPr>
              <w:t>in Clause 17.1 of TS 38.213 for clarification:</w:t>
            </w:r>
          </w:p>
          <w:p w14:paraId="4B27B2AC" w14:textId="77777777" w:rsidR="0013771F" w:rsidRPr="0013771F" w:rsidRDefault="0013771F" w:rsidP="0013771F">
            <w:pPr>
              <w:spacing w:after="0" w:line="240" w:lineRule="auto"/>
              <w:jc w:val="left"/>
              <w:rPr>
                <w:rFonts w:eastAsia="DengXian"/>
                <w:sz w:val="22"/>
                <w:szCs w:val="22"/>
              </w:rPr>
            </w:pPr>
          </w:p>
          <w:p w14:paraId="6CDF2EFC" w14:textId="77777777" w:rsidR="0013771F" w:rsidRPr="0013771F" w:rsidRDefault="0013771F" w:rsidP="0013771F">
            <w:pPr>
              <w:spacing w:after="0" w:line="240" w:lineRule="auto"/>
              <w:jc w:val="left"/>
              <w:rPr>
                <w:rFonts w:eastAsia="DengXian"/>
                <w:b/>
                <w:bCs/>
                <w:i/>
                <w:iCs/>
                <w:color w:val="FF0000"/>
              </w:rPr>
            </w:pPr>
            <w:r w:rsidRPr="0013771F">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645D43ED" w14:textId="6B31B44F" w:rsidR="0013771F" w:rsidRPr="0013771F" w:rsidRDefault="0013771F" w:rsidP="0013771F">
            <w:pPr>
              <w:spacing w:after="0" w:line="240" w:lineRule="auto"/>
              <w:jc w:val="left"/>
              <w:rPr>
                <w:rFonts w:eastAsia="DengXian"/>
                <w:b/>
                <w:bCs/>
                <w:i/>
                <w:iCs/>
                <w:sz w:val="22"/>
                <w:szCs w:val="22"/>
              </w:rPr>
            </w:pPr>
          </w:p>
        </w:tc>
      </w:tr>
      <w:tr w:rsidR="0083069B" w14:paraId="5AC9EC67" w14:textId="77777777" w:rsidTr="00011131">
        <w:tc>
          <w:tcPr>
            <w:tcW w:w="1479" w:type="dxa"/>
          </w:tcPr>
          <w:p w14:paraId="548D971A" w14:textId="0F7F08B5" w:rsidR="0083069B" w:rsidRDefault="0083069B" w:rsidP="00617887">
            <w:pPr>
              <w:rPr>
                <w:rFonts w:eastAsiaTheme="minorEastAsia"/>
                <w:lang w:val="en-US" w:eastAsia="zh-CN"/>
              </w:rPr>
            </w:pPr>
            <w:r>
              <w:rPr>
                <w:rFonts w:eastAsiaTheme="minorEastAsia"/>
                <w:lang w:val="en-US" w:eastAsia="zh-CN"/>
              </w:rPr>
              <w:lastRenderedPageBreak/>
              <w:t>Sequans</w:t>
            </w:r>
          </w:p>
        </w:tc>
        <w:tc>
          <w:tcPr>
            <w:tcW w:w="1372" w:type="dxa"/>
          </w:tcPr>
          <w:p w14:paraId="56EAACA4" w14:textId="177DC0B4"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3EDF483" w14:textId="64E04F37" w:rsidR="0083069B" w:rsidRDefault="0083069B" w:rsidP="00617887">
            <w:pPr>
              <w:rPr>
                <w:rFonts w:eastAsiaTheme="minorEastAsia"/>
                <w:lang w:val="en-US" w:eastAsia="zh-CN"/>
              </w:rPr>
            </w:pPr>
            <w:r>
              <w:rPr>
                <w:rFonts w:eastAsiaTheme="minorEastAsia"/>
                <w:lang w:val="en-US" w:eastAsia="zh-CN"/>
              </w:rPr>
              <w:t>Need more discussion to understand issue</w:t>
            </w:r>
          </w:p>
        </w:tc>
      </w:tr>
      <w:tr w:rsidR="003B5AE7" w14:paraId="0E1E4F6B" w14:textId="77777777" w:rsidTr="00011131">
        <w:tc>
          <w:tcPr>
            <w:tcW w:w="1479" w:type="dxa"/>
          </w:tcPr>
          <w:p w14:paraId="01580676" w14:textId="70D86C63" w:rsidR="003B5AE7" w:rsidRDefault="003B5AE7" w:rsidP="003B5AE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FC7FEF" w14:textId="39C305CE" w:rsidR="003B5AE7" w:rsidRDefault="003B5AE7" w:rsidP="003B5AE7">
            <w:pPr>
              <w:tabs>
                <w:tab w:val="left" w:pos="551"/>
              </w:tabs>
              <w:rPr>
                <w:rFonts w:eastAsiaTheme="minorEastAsia"/>
                <w:lang w:val="en-US" w:eastAsia="zh-CN"/>
              </w:rPr>
            </w:pPr>
            <w:r>
              <w:rPr>
                <w:rFonts w:eastAsia="游明朝" w:hint="eastAsia"/>
                <w:lang w:val="en-US" w:eastAsia="ja-JP"/>
              </w:rPr>
              <w:t>H</w:t>
            </w:r>
            <w:r>
              <w:rPr>
                <w:rFonts w:eastAsia="游明朝"/>
                <w:lang w:val="en-US" w:eastAsia="ja-JP"/>
              </w:rPr>
              <w:t>igh</w:t>
            </w:r>
          </w:p>
        </w:tc>
        <w:tc>
          <w:tcPr>
            <w:tcW w:w="6780" w:type="dxa"/>
          </w:tcPr>
          <w:p w14:paraId="79C4CDF6" w14:textId="09C282C9" w:rsidR="003B5AE7" w:rsidRDefault="003B5AE7" w:rsidP="003B5AE7">
            <w:pPr>
              <w:rPr>
                <w:rFonts w:eastAsiaTheme="minorEastAsia"/>
                <w:lang w:val="en-US" w:eastAsia="zh-CN"/>
              </w:rPr>
            </w:pPr>
            <w:r>
              <w:rPr>
                <w:rFonts w:eastAsia="游明朝"/>
                <w:lang w:val="en-US" w:eastAsia="ja-JP"/>
              </w:rPr>
              <w:t>We are fine to discuss this issue further.</w:t>
            </w:r>
          </w:p>
        </w:tc>
      </w:tr>
    </w:tbl>
    <w:p w14:paraId="6E97030F" w14:textId="77777777" w:rsidR="00BC071B" w:rsidRDefault="00BC071B" w:rsidP="00BC071B">
      <w:pPr>
        <w:rPr>
          <w:lang w:val="en-US"/>
        </w:rPr>
      </w:pPr>
    </w:p>
    <w:p w14:paraId="0336A142" w14:textId="0479AEC7" w:rsidR="00877528" w:rsidRDefault="00197D35">
      <w:pPr>
        <w:pStyle w:val="1"/>
        <w:numPr>
          <w:ilvl w:val="0"/>
          <w:numId w:val="0"/>
        </w:numPr>
        <w:ind w:left="1134" w:hanging="1134"/>
        <w:rPr>
          <w:lang w:val="en-US"/>
        </w:rPr>
      </w:pPr>
      <w:r>
        <w:rPr>
          <w:lang w:val="en-US"/>
        </w:rPr>
        <w:t xml:space="preserve">Issue #9: </w:t>
      </w:r>
      <w:r w:rsidR="0019686F">
        <w:rPr>
          <w:lang w:val="en-US"/>
        </w:rPr>
        <w:t>SDT operation</w:t>
      </w:r>
    </w:p>
    <w:p w14:paraId="61D51A12" w14:textId="08EF06CB" w:rsidR="00877528" w:rsidRDefault="0019686F">
      <w:pPr>
        <w:rPr>
          <w:lang w:val="en-US"/>
        </w:rPr>
      </w:pPr>
      <w:r>
        <w:rPr>
          <w:lang w:val="en-US"/>
        </w:rPr>
        <w:t>Contribution [</w:t>
      </w:r>
      <w:hyperlink r:id="rId61" w:history="1">
        <w:r w:rsidR="003938CB">
          <w:rPr>
            <w:rStyle w:val="af8"/>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617887">
        <w:tc>
          <w:tcPr>
            <w:tcW w:w="1479" w:type="dxa"/>
          </w:tcPr>
          <w:p w14:paraId="5CE3F707" w14:textId="77777777" w:rsidR="006F0627" w:rsidRDefault="006F0627" w:rsidP="006178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617887">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617887">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ＭＳ 明朝"/>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ＭＳ 明朝"/>
                <w:bCs/>
                <w:iCs/>
                <w:lang w:eastAsia="ja-JP"/>
              </w:rPr>
              <w:t>21</w:t>
            </w:r>
            <w:r w:rsidRPr="00410B33">
              <w:rPr>
                <w:rFonts w:eastAsia="ＭＳ 明朝"/>
                <w:bCs/>
                <w:iCs/>
                <w:lang w:eastAsia="ja-JP"/>
              </w:rPr>
              <w:t xml:space="preserve">] cannot solve the ‘problem’ in case the active/separate initial BWP </w:t>
            </w:r>
            <w:r w:rsidRPr="00410B33">
              <w:rPr>
                <w:rFonts w:eastAsia="ＭＳ 明朝"/>
                <w:bCs/>
                <w:iCs/>
                <w:u w:val="single"/>
                <w:lang w:eastAsia="ja-JP"/>
              </w:rPr>
              <w:t>without SSB</w:t>
            </w:r>
            <w:r w:rsidRPr="00410B33">
              <w:rPr>
                <w:rFonts w:eastAsia="ＭＳ 明朝"/>
                <w:bCs/>
                <w:iCs/>
                <w:lang w:eastAsia="ja-JP"/>
              </w:rPr>
              <w:t>. If there is issue, it should be firstly clarified for the legacy UE supporting FG6-1a.</w:t>
            </w:r>
            <w:r w:rsidRPr="00EF0931">
              <w:rPr>
                <w:rFonts w:eastAsia="ＭＳ 明朝"/>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6A1AD09C" w:rsidR="00877528" w:rsidRDefault="0000064B">
            <w:pPr>
              <w:rPr>
                <w:rFonts w:eastAsiaTheme="minorEastAsia"/>
                <w:lang w:val="en-US" w:eastAsia="zh-CN"/>
              </w:rPr>
            </w:pPr>
            <w:r>
              <w:rPr>
                <w:rFonts w:eastAsiaTheme="minorEastAsia"/>
                <w:lang w:val="en-US" w:eastAsia="zh-CN"/>
              </w:rPr>
              <w:t>Spreadtrum</w:t>
            </w:r>
          </w:p>
        </w:tc>
        <w:tc>
          <w:tcPr>
            <w:tcW w:w="1372" w:type="dxa"/>
          </w:tcPr>
          <w:p w14:paraId="52144FD9" w14:textId="61F06403" w:rsidR="00877528" w:rsidRDefault="0000064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70482959" w14:textId="44F653D7" w:rsidR="00877528" w:rsidRDefault="0000064B">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5775C4" w14:paraId="6AE4C7E7" w14:textId="77777777">
        <w:tc>
          <w:tcPr>
            <w:tcW w:w="1479" w:type="dxa"/>
          </w:tcPr>
          <w:p w14:paraId="04A1411A" w14:textId="7B349412" w:rsidR="005775C4" w:rsidRDefault="00560DCF">
            <w:pPr>
              <w:rPr>
                <w:rFonts w:eastAsiaTheme="minorEastAsia"/>
                <w:lang w:val="en-US" w:eastAsia="zh-CN"/>
              </w:rPr>
            </w:pPr>
            <w:r>
              <w:rPr>
                <w:rFonts w:eastAsiaTheme="minorEastAsia"/>
                <w:lang w:val="en-US" w:eastAsia="zh-CN"/>
              </w:rPr>
              <w:t>Nokia, NSB</w:t>
            </w:r>
          </w:p>
        </w:tc>
        <w:tc>
          <w:tcPr>
            <w:tcW w:w="1372" w:type="dxa"/>
          </w:tcPr>
          <w:p w14:paraId="394B340C" w14:textId="3DC3EF96" w:rsidR="005775C4" w:rsidRDefault="00560DCF">
            <w:pPr>
              <w:tabs>
                <w:tab w:val="left" w:pos="551"/>
              </w:tabs>
              <w:rPr>
                <w:rFonts w:eastAsiaTheme="minorEastAsia"/>
                <w:lang w:val="en-US" w:eastAsia="zh-CN"/>
              </w:rPr>
            </w:pPr>
            <w:r>
              <w:rPr>
                <w:rFonts w:eastAsiaTheme="minorEastAsia"/>
                <w:lang w:val="en-US" w:eastAsia="zh-CN"/>
              </w:rPr>
              <w:t>Low</w:t>
            </w:r>
          </w:p>
        </w:tc>
        <w:tc>
          <w:tcPr>
            <w:tcW w:w="6780" w:type="dxa"/>
          </w:tcPr>
          <w:p w14:paraId="151893A4" w14:textId="507806DA" w:rsidR="005775C4" w:rsidRDefault="00560DCF">
            <w:pPr>
              <w:rPr>
                <w:rFonts w:eastAsiaTheme="minorEastAsia"/>
                <w:lang w:val="en-US" w:eastAsia="zh-CN"/>
              </w:rPr>
            </w:pPr>
            <w:r>
              <w:rPr>
                <w:rFonts w:eastAsiaTheme="minorEastAsia"/>
                <w:lang w:val="en-US" w:eastAsia="zh-CN"/>
              </w:rPr>
              <w:t xml:space="preserve">Agree with </w:t>
            </w:r>
            <w:proofErr w:type="spellStart"/>
            <w:r w:rsidR="00A1003D">
              <w:rPr>
                <w:rFonts w:eastAsiaTheme="minorEastAsia"/>
                <w:lang w:val="en-US" w:eastAsia="zh-CN"/>
              </w:rPr>
              <w:t>Vivo’s</w:t>
            </w:r>
            <w:proofErr w:type="spellEnd"/>
            <w:r w:rsidR="00A1003D">
              <w:rPr>
                <w:rFonts w:eastAsiaTheme="minorEastAsia"/>
                <w:lang w:val="en-US" w:eastAsia="zh-CN"/>
              </w:rPr>
              <w:t xml:space="preserve"> comments.  Ultimately, this is left to UE implementation.</w:t>
            </w:r>
          </w:p>
        </w:tc>
      </w:tr>
      <w:tr w:rsidR="00011131" w14:paraId="33F64CAE" w14:textId="77777777" w:rsidTr="00011131">
        <w:tc>
          <w:tcPr>
            <w:tcW w:w="1479" w:type="dxa"/>
          </w:tcPr>
          <w:p w14:paraId="74D7DBBB"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18158B53"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0D8EA255" w14:textId="77777777" w:rsidR="00011131" w:rsidRDefault="00011131" w:rsidP="00617887">
            <w:pPr>
              <w:rPr>
                <w:rFonts w:eastAsiaTheme="minorEastAsia"/>
                <w:lang w:val="en-US" w:eastAsia="zh-CN"/>
              </w:rPr>
            </w:pPr>
          </w:p>
        </w:tc>
      </w:tr>
      <w:tr w:rsidR="0091228B" w14:paraId="2981D01C" w14:textId="77777777" w:rsidTr="00011131">
        <w:tc>
          <w:tcPr>
            <w:tcW w:w="1479" w:type="dxa"/>
          </w:tcPr>
          <w:p w14:paraId="583968D6" w14:textId="690D98C5" w:rsidR="0091228B" w:rsidRDefault="0091228B" w:rsidP="00617887">
            <w:pPr>
              <w:rPr>
                <w:rFonts w:eastAsiaTheme="minorEastAsia"/>
                <w:lang w:val="en-US" w:eastAsia="zh-CN"/>
              </w:rPr>
            </w:pPr>
            <w:r>
              <w:rPr>
                <w:rFonts w:eastAsiaTheme="minorEastAsia"/>
                <w:lang w:val="en-US" w:eastAsia="zh-CN"/>
              </w:rPr>
              <w:t>Qualcomm</w:t>
            </w:r>
          </w:p>
        </w:tc>
        <w:tc>
          <w:tcPr>
            <w:tcW w:w="1372" w:type="dxa"/>
          </w:tcPr>
          <w:p w14:paraId="2D77CC16" w14:textId="7DF9F713" w:rsidR="0091228B" w:rsidRDefault="0091228B" w:rsidP="00617887">
            <w:pPr>
              <w:tabs>
                <w:tab w:val="left" w:pos="551"/>
              </w:tabs>
              <w:rPr>
                <w:rFonts w:eastAsiaTheme="minorEastAsia"/>
                <w:lang w:val="en-US" w:eastAsia="zh-CN"/>
              </w:rPr>
            </w:pPr>
          </w:p>
        </w:tc>
        <w:tc>
          <w:tcPr>
            <w:tcW w:w="6780" w:type="dxa"/>
          </w:tcPr>
          <w:p w14:paraId="67DD2282" w14:textId="76E32647" w:rsidR="0091228B" w:rsidRDefault="0091228B" w:rsidP="00617887">
            <w:pPr>
              <w:rPr>
                <w:rFonts w:eastAsiaTheme="minorEastAsia"/>
                <w:lang w:val="en-US" w:eastAsia="zh-CN"/>
              </w:rPr>
            </w:pPr>
            <w:r>
              <w:rPr>
                <w:rFonts w:eastAsiaTheme="minorEastAsia"/>
                <w:lang w:val="en-US" w:eastAsia="zh-CN"/>
              </w:rPr>
              <w:t>UE procedure for SI acquisition can be discussed in RAN2.</w:t>
            </w:r>
          </w:p>
        </w:tc>
      </w:tr>
      <w:tr w:rsidR="003B5AE7" w14:paraId="413FB6AC" w14:textId="77777777" w:rsidTr="00011131">
        <w:tc>
          <w:tcPr>
            <w:tcW w:w="1479" w:type="dxa"/>
          </w:tcPr>
          <w:p w14:paraId="3FDDE9FD" w14:textId="7260E1CA" w:rsidR="003B5AE7" w:rsidRPr="003B5AE7" w:rsidRDefault="003B5AE7" w:rsidP="00617887">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F666AC6" w14:textId="7CF96E5B" w:rsidR="003B5AE7" w:rsidRPr="003B5AE7" w:rsidRDefault="003B5AE7" w:rsidP="00617887">
            <w:pPr>
              <w:tabs>
                <w:tab w:val="left" w:pos="551"/>
              </w:tabs>
              <w:rPr>
                <w:rFonts w:eastAsia="游明朝" w:hint="eastAsia"/>
                <w:lang w:val="en-US" w:eastAsia="ja-JP"/>
              </w:rPr>
            </w:pPr>
            <w:r>
              <w:rPr>
                <w:rFonts w:eastAsia="游明朝" w:hint="eastAsia"/>
                <w:lang w:val="en-US" w:eastAsia="ja-JP"/>
              </w:rPr>
              <w:t>M</w:t>
            </w:r>
            <w:r>
              <w:rPr>
                <w:rFonts w:eastAsia="游明朝"/>
                <w:lang w:val="en-US" w:eastAsia="ja-JP"/>
              </w:rPr>
              <w:t>edium</w:t>
            </w:r>
          </w:p>
        </w:tc>
        <w:tc>
          <w:tcPr>
            <w:tcW w:w="6780" w:type="dxa"/>
          </w:tcPr>
          <w:p w14:paraId="571AFBEE" w14:textId="77777777" w:rsidR="003B5AE7" w:rsidRDefault="003B5AE7" w:rsidP="00617887">
            <w:pPr>
              <w:rPr>
                <w:rFonts w:eastAsiaTheme="minorEastAsia"/>
                <w:lang w:val="en-US" w:eastAsia="zh-CN"/>
              </w:rPr>
            </w:pPr>
          </w:p>
        </w:tc>
      </w:tr>
    </w:tbl>
    <w:p w14:paraId="76C50E0F" w14:textId="1F0422C3" w:rsidR="00877528" w:rsidRDefault="00877528">
      <w:pPr>
        <w:rPr>
          <w:lang w:val="en-US"/>
        </w:rPr>
      </w:pPr>
    </w:p>
    <w:p w14:paraId="77C5A252" w14:textId="56C57AE9" w:rsidR="00A11F06" w:rsidRDefault="00A11F06" w:rsidP="00A11F06">
      <w:pPr>
        <w:pStyle w:val="1"/>
        <w:numPr>
          <w:ilvl w:val="0"/>
          <w:numId w:val="0"/>
        </w:numPr>
        <w:ind w:left="1134" w:hanging="1134"/>
        <w:rPr>
          <w:lang w:val="en-US"/>
        </w:rPr>
      </w:pPr>
      <w:r>
        <w:rPr>
          <w:lang w:val="en-US"/>
        </w:rPr>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2" w:history="1">
        <w:r w:rsidR="00CB5D68">
          <w:rPr>
            <w:rStyle w:val="af8"/>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3" w:history="1">
        <w:r w:rsidR="00CB5D68">
          <w:rPr>
            <w:rStyle w:val="afa"/>
            <w:rFonts w:eastAsia="游明朝"/>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lastRenderedPageBreak/>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66DBE172" w:rsidR="006F4D87"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5527EF14" w14:textId="03DF7E3F" w:rsidR="006F4D87" w:rsidRDefault="0000064B" w:rsidP="007C1B14">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6F4D87" w14:paraId="005449F5" w14:textId="77777777" w:rsidTr="006F4D87">
        <w:tc>
          <w:tcPr>
            <w:tcW w:w="1479" w:type="dxa"/>
          </w:tcPr>
          <w:p w14:paraId="75883A70" w14:textId="444C0460" w:rsidR="006F4D87" w:rsidRDefault="00560EA3" w:rsidP="007C1B14">
            <w:pPr>
              <w:rPr>
                <w:rFonts w:eastAsiaTheme="minorEastAsia"/>
                <w:lang w:val="en-US" w:eastAsia="zh-CN"/>
              </w:rPr>
            </w:pPr>
            <w:r>
              <w:rPr>
                <w:rFonts w:eastAsiaTheme="minorEastAsia"/>
                <w:lang w:val="en-US" w:eastAsia="zh-CN"/>
              </w:rPr>
              <w:t>FUTUREWEI</w:t>
            </w:r>
          </w:p>
        </w:tc>
        <w:tc>
          <w:tcPr>
            <w:tcW w:w="8155" w:type="dxa"/>
          </w:tcPr>
          <w:p w14:paraId="02AEA09D" w14:textId="3350A806" w:rsidR="006F4D87" w:rsidRDefault="00560EA3" w:rsidP="007C1B14">
            <w:pPr>
              <w:rPr>
                <w:rFonts w:eastAsiaTheme="minorEastAsia"/>
                <w:lang w:val="en-US" w:eastAsia="zh-CN"/>
              </w:rPr>
            </w:pPr>
            <w:r>
              <w:rPr>
                <w:rFonts w:eastAsiaTheme="minorEastAsia"/>
                <w:lang w:val="en-US" w:eastAsia="zh-CN"/>
              </w:rPr>
              <w:t>Spec editor can handle this</w:t>
            </w:r>
          </w:p>
        </w:tc>
      </w:tr>
      <w:tr w:rsidR="0091228B" w14:paraId="2AB0E876" w14:textId="77777777" w:rsidTr="006F4D87">
        <w:tc>
          <w:tcPr>
            <w:tcW w:w="1479" w:type="dxa"/>
          </w:tcPr>
          <w:p w14:paraId="277C5C80" w14:textId="5915F559" w:rsidR="0091228B" w:rsidRDefault="0091228B" w:rsidP="007C1B14">
            <w:pPr>
              <w:rPr>
                <w:rFonts w:eastAsiaTheme="minorEastAsia"/>
                <w:lang w:val="en-US" w:eastAsia="zh-CN"/>
              </w:rPr>
            </w:pPr>
            <w:r>
              <w:rPr>
                <w:rFonts w:eastAsiaTheme="minorEastAsia"/>
                <w:lang w:val="en-US" w:eastAsia="zh-CN"/>
              </w:rPr>
              <w:t>Qualcomm</w:t>
            </w:r>
          </w:p>
        </w:tc>
        <w:tc>
          <w:tcPr>
            <w:tcW w:w="8155" w:type="dxa"/>
          </w:tcPr>
          <w:p w14:paraId="68F56F04" w14:textId="7B2CF958" w:rsidR="0091228B" w:rsidRDefault="0091228B" w:rsidP="007C1B14">
            <w:pPr>
              <w:rPr>
                <w:rFonts w:eastAsiaTheme="minorEastAsia"/>
                <w:lang w:val="en-US" w:eastAsia="zh-CN"/>
              </w:rPr>
            </w:pPr>
            <w:r>
              <w:rPr>
                <w:rFonts w:eastAsiaTheme="minorEastAsia"/>
                <w:lang w:val="en-US" w:eastAsia="zh-CN"/>
              </w:rPr>
              <w:t xml:space="preserve">Alignment with TS 38.331 should be addressed. </w:t>
            </w:r>
          </w:p>
        </w:tc>
      </w:tr>
    </w:tbl>
    <w:p w14:paraId="3CA5E1D8" w14:textId="77777777" w:rsidR="00A11F06" w:rsidRDefault="00A11F06" w:rsidP="00A11F06">
      <w:pPr>
        <w:rPr>
          <w:lang w:val="en-US"/>
        </w:rPr>
      </w:pPr>
    </w:p>
    <w:p w14:paraId="587BE430" w14:textId="2BAC53DC" w:rsidR="00877528" w:rsidRDefault="0019686F">
      <w:pPr>
        <w:pStyle w:val="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3"/>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3B5AE7">
            <w:pPr>
              <w:jc w:val="left"/>
              <w:rPr>
                <w:color w:val="0000FF"/>
                <w:u w:val="single"/>
                <w:lang w:val="en-US"/>
              </w:rPr>
            </w:pPr>
            <w:hyperlink r:id="rId64" w:history="1">
              <w:r w:rsidR="0019686F">
                <w:rPr>
                  <w:rStyle w:val="afa"/>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3B5AE7">
            <w:pPr>
              <w:jc w:val="left"/>
              <w:rPr>
                <w:lang w:val="en-US"/>
              </w:rPr>
            </w:pPr>
            <w:hyperlink r:id="rId65" w:history="1">
              <w:r w:rsidR="0019686F">
                <w:rPr>
                  <w:rStyle w:val="afa"/>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3B5AE7">
            <w:pPr>
              <w:jc w:val="left"/>
              <w:rPr>
                <w:rFonts w:eastAsia="Calibri"/>
                <w:color w:val="0000FF"/>
                <w:szCs w:val="22"/>
                <w:u w:val="single"/>
                <w:lang w:val="en-US"/>
              </w:rPr>
            </w:pPr>
            <w:hyperlink r:id="rId66" w:history="1">
              <w:r w:rsidR="00495157">
                <w:rPr>
                  <w:rStyle w:val="afa"/>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3B5AE7">
            <w:pPr>
              <w:jc w:val="left"/>
              <w:rPr>
                <w:rFonts w:eastAsia="Calibri"/>
                <w:lang w:val="en-US"/>
              </w:rPr>
            </w:pPr>
            <w:hyperlink r:id="rId67"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FL summary #3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3B5AE7" w:rsidP="005B2B37">
            <w:pPr>
              <w:jc w:val="left"/>
              <w:rPr>
                <w:rFonts w:eastAsia="Calibri"/>
                <w:lang w:val="en-US"/>
              </w:rPr>
            </w:pPr>
            <w:hyperlink r:id="rId68"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3B5AE7" w:rsidP="00B34046">
            <w:pPr>
              <w:jc w:val="left"/>
              <w:rPr>
                <w:rStyle w:val="afa"/>
                <w:color w:val="0000FF"/>
                <w:lang w:val="en-US" w:eastAsia="sv-SE"/>
              </w:rPr>
            </w:pPr>
            <w:hyperlink r:id="rId69" w:history="1">
              <w:r w:rsidR="00B34046" w:rsidRPr="005B2B37">
                <w:rPr>
                  <w:rStyle w:val="afa"/>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Corrections and clarifications of RedCap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3B5AE7" w:rsidP="00B34046">
            <w:pPr>
              <w:jc w:val="left"/>
              <w:rPr>
                <w:rStyle w:val="afa"/>
                <w:color w:val="0000FF"/>
                <w:lang w:val="en-US" w:eastAsia="sv-SE"/>
              </w:rPr>
            </w:pPr>
            <w:hyperlink r:id="rId70" w:history="1">
              <w:r w:rsidR="00B34046" w:rsidRPr="005B2B37">
                <w:rPr>
                  <w:rStyle w:val="afa"/>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r w:rsidRPr="005B2B37">
              <w:t>Spreadtrum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3B5AE7" w:rsidP="00B34046">
            <w:pPr>
              <w:jc w:val="left"/>
              <w:rPr>
                <w:rStyle w:val="afa"/>
                <w:color w:val="0000FF"/>
                <w:lang w:val="en-US" w:eastAsia="sv-SE"/>
              </w:rPr>
            </w:pPr>
            <w:hyperlink r:id="rId71" w:history="1">
              <w:r w:rsidR="00B34046" w:rsidRPr="005B2B37">
                <w:rPr>
                  <w:rStyle w:val="afa"/>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3B5AE7" w:rsidP="00B34046">
            <w:pPr>
              <w:jc w:val="left"/>
              <w:rPr>
                <w:rStyle w:val="afa"/>
                <w:color w:val="0000FF"/>
                <w:lang w:val="en-US" w:eastAsia="sv-SE"/>
              </w:rPr>
            </w:pPr>
            <w:hyperlink r:id="rId72" w:history="1">
              <w:r w:rsidR="00B34046" w:rsidRPr="005B2B37">
                <w:rPr>
                  <w:rStyle w:val="afa"/>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3B5AE7" w:rsidP="00B34046">
            <w:pPr>
              <w:jc w:val="left"/>
              <w:rPr>
                <w:rStyle w:val="afa"/>
                <w:color w:val="0000FF"/>
                <w:lang w:val="en-US" w:eastAsia="sv-SE"/>
              </w:rPr>
            </w:pPr>
            <w:hyperlink r:id="rId73" w:history="1">
              <w:r w:rsidR="00B34046" w:rsidRPr="005B2B37">
                <w:rPr>
                  <w:rStyle w:val="afa"/>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3B5AE7" w:rsidP="00B34046">
            <w:pPr>
              <w:jc w:val="left"/>
              <w:rPr>
                <w:rStyle w:val="afa"/>
                <w:color w:val="0000FF"/>
                <w:lang w:val="en-US" w:eastAsia="sv-SE"/>
              </w:rPr>
            </w:pPr>
            <w:hyperlink r:id="rId74" w:history="1">
              <w:r w:rsidR="00B34046" w:rsidRPr="005B2B37">
                <w:rPr>
                  <w:rStyle w:val="afa"/>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Discussion on RedCap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3B5AE7" w:rsidP="00B34046">
            <w:pPr>
              <w:jc w:val="left"/>
              <w:rPr>
                <w:rStyle w:val="afa"/>
                <w:color w:val="0000FF"/>
                <w:lang w:val="en-US" w:eastAsia="sv-SE"/>
              </w:rPr>
            </w:pPr>
            <w:hyperlink r:id="rId75" w:history="1">
              <w:r w:rsidR="00B34046" w:rsidRPr="005B2B37">
                <w:rPr>
                  <w:rStyle w:val="afa"/>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Correction on NCD-SSB related spec for RedCap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3B5AE7" w:rsidP="00B34046">
            <w:pPr>
              <w:jc w:val="left"/>
              <w:rPr>
                <w:rStyle w:val="afa"/>
                <w:color w:val="0000FF"/>
                <w:lang w:val="en-US" w:eastAsia="sv-SE"/>
              </w:rPr>
            </w:pPr>
            <w:hyperlink r:id="rId76" w:history="1">
              <w:r w:rsidR="00B34046" w:rsidRPr="005B2B37">
                <w:rPr>
                  <w:rStyle w:val="afa"/>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Correction on NCD-SSB related spec for RedCap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3B5AE7" w:rsidP="00B34046">
            <w:pPr>
              <w:jc w:val="left"/>
              <w:rPr>
                <w:rStyle w:val="afa"/>
                <w:color w:val="0000FF"/>
                <w:lang w:val="en-US" w:eastAsia="sv-SE"/>
              </w:rPr>
            </w:pPr>
            <w:hyperlink r:id="rId77" w:history="1">
              <w:r w:rsidR="00B34046" w:rsidRPr="005B2B37">
                <w:rPr>
                  <w:rStyle w:val="afa"/>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Correction on TDRA misalignment of PUSCH for RedCap</w:t>
            </w:r>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3B5AE7" w:rsidP="00B34046">
            <w:pPr>
              <w:jc w:val="left"/>
              <w:rPr>
                <w:rStyle w:val="afa"/>
                <w:color w:val="0000FF"/>
                <w:lang w:val="en-US" w:eastAsia="sv-SE"/>
              </w:rPr>
            </w:pPr>
            <w:hyperlink r:id="rId78" w:history="1">
              <w:r w:rsidR="00B34046" w:rsidRPr="005B2B37">
                <w:rPr>
                  <w:rStyle w:val="afa"/>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3B5AE7" w:rsidP="00B34046">
            <w:pPr>
              <w:jc w:val="left"/>
              <w:rPr>
                <w:rStyle w:val="afa"/>
                <w:color w:val="0000FF"/>
                <w:lang w:val="en-US" w:eastAsia="sv-SE"/>
              </w:rPr>
            </w:pPr>
            <w:hyperlink r:id="rId79" w:history="1">
              <w:r w:rsidR="00B34046" w:rsidRPr="005B2B37">
                <w:rPr>
                  <w:rStyle w:val="afa"/>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Editorial corrections for RedCap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t>[17]</w:t>
            </w:r>
          </w:p>
        </w:tc>
        <w:tc>
          <w:tcPr>
            <w:tcW w:w="1456" w:type="dxa"/>
            <w:tcMar>
              <w:top w:w="0" w:type="dxa"/>
              <w:left w:w="70" w:type="dxa"/>
              <w:bottom w:w="0" w:type="dxa"/>
              <w:right w:w="70" w:type="dxa"/>
            </w:tcMar>
          </w:tcPr>
          <w:p w14:paraId="6F211FDE" w14:textId="065AF873" w:rsidR="00B34046" w:rsidRPr="005B2B37" w:rsidRDefault="003B5AE7" w:rsidP="00B34046">
            <w:pPr>
              <w:jc w:val="left"/>
              <w:rPr>
                <w:rStyle w:val="afa"/>
                <w:color w:val="0000FF"/>
                <w:lang w:val="en-US" w:eastAsia="sv-SE"/>
              </w:rPr>
            </w:pPr>
            <w:hyperlink r:id="rId80" w:history="1">
              <w:r w:rsidR="00B34046" w:rsidRPr="005B2B37">
                <w:rPr>
                  <w:rStyle w:val="afa"/>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3B5AE7" w:rsidP="00B34046">
            <w:pPr>
              <w:jc w:val="left"/>
              <w:rPr>
                <w:rStyle w:val="afa"/>
                <w:color w:val="0000FF"/>
                <w:lang w:val="en-US" w:eastAsia="sv-SE"/>
              </w:rPr>
            </w:pPr>
            <w:hyperlink r:id="rId81" w:history="1">
              <w:r w:rsidR="00B34046" w:rsidRPr="005B2B37">
                <w:rPr>
                  <w:rStyle w:val="afa"/>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Discussion on available slot determination for PUSCH repetition type A and TBoMS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3B5AE7" w:rsidP="00B34046">
            <w:pPr>
              <w:jc w:val="left"/>
              <w:rPr>
                <w:rStyle w:val="afa"/>
                <w:color w:val="0000FF"/>
                <w:lang w:val="en-US" w:eastAsia="sv-SE"/>
              </w:rPr>
            </w:pPr>
            <w:hyperlink r:id="rId82" w:history="1">
              <w:r w:rsidR="00B34046" w:rsidRPr="005B2B37">
                <w:rPr>
                  <w:rStyle w:val="afa"/>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Corrections on available slot determination for PUSCH repetition type A and TBoMS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3B5AE7" w:rsidP="00B34046">
            <w:pPr>
              <w:jc w:val="left"/>
              <w:rPr>
                <w:rStyle w:val="afa"/>
                <w:color w:val="0000FF"/>
                <w:lang w:val="en-US" w:eastAsia="sv-SE"/>
              </w:rPr>
            </w:pPr>
            <w:hyperlink r:id="rId83" w:history="1">
              <w:r w:rsidR="00B34046" w:rsidRPr="005B2B37">
                <w:rPr>
                  <w:rStyle w:val="afa"/>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Correction on NCD-SSB for RedCap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 xml:space="preserve">Huawei, </w:t>
            </w:r>
            <w:proofErr w:type="spellStart"/>
            <w:r w:rsidRPr="005B2B37">
              <w:t>HiSilicon</w:t>
            </w:r>
            <w:proofErr w:type="spellEnd"/>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lastRenderedPageBreak/>
              <w:t>[21]</w:t>
            </w:r>
          </w:p>
        </w:tc>
        <w:tc>
          <w:tcPr>
            <w:tcW w:w="1456" w:type="dxa"/>
            <w:tcMar>
              <w:top w:w="0" w:type="dxa"/>
              <w:left w:w="70" w:type="dxa"/>
              <w:bottom w:w="0" w:type="dxa"/>
              <w:right w:w="70" w:type="dxa"/>
            </w:tcMar>
          </w:tcPr>
          <w:p w14:paraId="55DF83BC" w14:textId="25B2E0E1" w:rsidR="00B34046" w:rsidRDefault="003B5AE7" w:rsidP="00B34046">
            <w:pPr>
              <w:jc w:val="left"/>
              <w:rPr>
                <w:rStyle w:val="afa"/>
                <w:color w:val="0000FF"/>
                <w:lang w:val="en-US" w:eastAsia="sv-SE"/>
              </w:rPr>
            </w:pPr>
            <w:hyperlink r:id="rId84" w:history="1">
              <w:r w:rsidR="00B34046" w:rsidRPr="005B2B37">
                <w:rPr>
                  <w:rStyle w:val="afa"/>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Remaining issues on procedures of RedCap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3B5AE7" w:rsidP="00B34046">
            <w:pPr>
              <w:jc w:val="left"/>
            </w:pPr>
            <w:hyperlink r:id="rId85" w:history="1">
              <w:r w:rsidR="00B34046">
                <w:rPr>
                  <w:rStyle w:val="afa"/>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Correction on cancellation of PUSCH repetitions and TBoMS</w:t>
            </w:r>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3B5AE7" w:rsidP="00B34046">
            <w:pPr>
              <w:jc w:val="left"/>
            </w:pPr>
            <w:hyperlink r:id="rId86" w:history="1">
              <w:r w:rsidR="00817C12">
                <w:rPr>
                  <w:rStyle w:val="afa"/>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 xml:space="preserve">ZTE, </w:t>
            </w:r>
            <w:proofErr w:type="spellStart"/>
            <w:r w:rsidRPr="00817C12">
              <w:t>Sanechips</w:t>
            </w:r>
            <w:proofErr w:type="spellEnd"/>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3B5AE7" w:rsidP="00B34046">
            <w:pPr>
              <w:jc w:val="left"/>
            </w:pPr>
            <w:hyperlink r:id="rId87" w:history="1">
              <w:r w:rsidR="00817C12">
                <w:rPr>
                  <w:rStyle w:val="afa"/>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 xml:space="preserve">ZTE, </w:t>
            </w:r>
            <w:proofErr w:type="spellStart"/>
            <w:r w:rsidRPr="00817C12">
              <w:t>Sanechips</w:t>
            </w:r>
            <w:proofErr w:type="spellEnd"/>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3B5AE7" w:rsidP="00B34046">
            <w:pPr>
              <w:jc w:val="left"/>
            </w:pPr>
            <w:hyperlink r:id="rId88" w:history="1">
              <w:r w:rsidR="008150FA">
                <w:rPr>
                  <w:rStyle w:val="afa"/>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FL summary #1 on Rel-17 RedCap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BEFE" w14:textId="77777777" w:rsidR="00D6300E" w:rsidRDefault="00D6300E">
      <w:pPr>
        <w:spacing w:line="240" w:lineRule="auto"/>
      </w:pPr>
      <w:r>
        <w:separator/>
      </w:r>
    </w:p>
  </w:endnote>
  <w:endnote w:type="continuationSeparator" w:id="0">
    <w:p w14:paraId="7DB8F073" w14:textId="77777777" w:rsidR="00D6300E" w:rsidRDefault="00D6300E">
      <w:pPr>
        <w:spacing w:line="240" w:lineRule="auto"/>
      </w:pPr>
      <w:r>
        <w:continuationSeparator/>
      </w:r>
    </w:p>
  </w:endnote>
  <w:endnote w:type="continuationNotice" w:id="1">
    <w:p w14:paraId="3E40B15E" w14:textId="77777777" w:rsidR="00D6300E" w:rsidRDefault="00D63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8FC8" w14:textId="77777777" w:rsidR="00D6300E" w:rsidRDefault="00D6300E">
      <w:pPr>
        <w:spacing w:after="0"/>
      </w:pPr>
      <w:r>
        <w:separator/>
      </w:r>
    </w:p>
  </w:footnote>
  <w:footnote w:type="continuationSeparator" w:id="0">
    <w:p w14:paraId="6FC65C52" w14:textId="77777777" w:rsidR="00D6300E" w:rsidRDefault="00D6300E">
      <w:pPr>
        <w:spacing w:after="0"/>
      </w:pPr>
      <w:r>
        <w:continuationSeparator/>
      </w:r>
    </w:p>
  </w:footnote>
  <w:footnote w:type="continuationNotice" w:id="1">
    <w:p w14:paraId="0CA365DE" w14:textId="77777777" w:rsidR="00D6300E" w:rsidRDefault="00D630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1"/>
  </w:num>
  <w:num w:numId="5">
    <w:abstractNumId w:val="18"/>
  </w:num>
  <w:num w:numId="6">
    <w:abstractNumId w:val="19"/>
    <w:lvlOverride w:ilvl="0">
      <w:startOverride w:val="1"/>
    </w:lvlOverride>
  </w:num>
  <w:num w:numId="7">
    <w:abstractNumId w:val="20"/>
  </w:num>
  <w:num w:numId="8">
    <w:abstractNumId w:val="24"/>
  </w:num>
  <w:num w:numId="9">
    <w:abstractNumId w:val="15"/>
  </w:num>
  <w:num w:numId="10">
    <w:abstractNumId w:val="25"/>
  </w:num>
  <w:num w:numId="11">
    <w:abstractNumId w:val="9"/>
  </w:num>
  <w:num w:numId="12">
    <w:abstractNumId w:val="10"/>
  </w:num>
  <w:num w:numId="13">
    <w:abstractNumId w:val="7"/>
  </w:num>
  <w:num w:numId="14">
    <w:abstractNumId w:val="12"/>
  </w:num>
  <w:num w:numId="15">
    <w:abstractNumId w:val="3"/>
  </w:num>
  <w:num w:numId="16">
    <w:abstractNumId w:val="26"/>
  </w:num>
  <w:num w:numId="17">
    <w:abstractNumId w:val="31"/>
  </w:num>
  <w:num w:numId="18">
    <w:abstractNumId w:val="27"/>
  </w:num>
  <w:num w:numId="19">
    <w:abstractNumId w:val="0"/>
  </w:num>
  <w:num w:numId="20">
    <w:abstractNumId w:val="11"/>
  </w:num>
  <w:num w:numId="21">
    <w:abstractNumId w:val="5"/>
  </w:num>
  <w:num w:numId="22">
    <w:abstractNumId w:val="13"/>
  </w:num>
  <w:num w:numId="23">
    <w:abstractNumId w:val="23"/>
  </w:num>
  <w:num w:numId="24">
    <w:abstractNumId w:val="32"/>
  </w:num>
  <w:num w:numId="25">
    <w:abstractNumId w:val="4"/>
  </w:num>
  <w:num w:numId="26">
    <w:abstractNumId w:val="6"/>
  </w:num>
  <w:num w:numId="27">
    <w:abstractNumId w:val="17"/>
  </w:num>
  <w:num w:numId="28">
    <w:abstractNumId w:val="22"/>
  </w:num>
  <w:num w:numId="29">
    <w:abstractNumId w:val="28"/>
  </w:num>
  <w:num w:numId="30">
    <w:abstractNumId w:val="16"/>
  </w:num>
  <w:num w:numId="31">
    <w:abstractNumId w:val="29"/>
  </w:num>
  <w:num w:numId="32">
    <w:abstractNumId w:val="21"/>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D1"/>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E050"/>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sid w:val="00901B43"/>
    <w:rPr>
      <w:color w:val="605E5C"/>
      <w:shd w:val="clear" w:color="auto" w:fill="E1DFDD"/>
    </w:rPr>
  </w:style>
  <w:style w:type="character" w:customStyle="1" w:styleId="B10">
    <w:name w:val="B1 (文字)"/>
    <w:rsid w:val="006C5E8C"/>
    <w:rPr>
      <w:rFonts w:eastAsia="ＭＳ 明朝"/>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 w:id="1515995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Specs/archive/38_series/38.214/38214-h30.zip" TargetMode="External"/><Relationship Id="rId47" Type="http://schemas.openxmlformats.org/officeDocument/2006/relationships/hyperlink" Target="https://www.3gpp.org/ftp/TSG_RAN/WG1_RL1/TSGR1_110b-e/Docs/R1-2208605.zip" TargetMode="External"/><Relationship Id="rId63" Type="http://schemas.openxmlformats.org/officeDocument/2006/relationships/hyperlink" Target="https://www.3gpp.org/ftp/Specs/archive/38_series/38.213/38213-h30.zip" TargetMode="External"/><Relationship Id="rId68" Type="http://schemas.openxmlformats.org/officeDocument/2006/relationships/hyperlink" Target="https://www.3gpp.org/ftp/tsg_ran/WG1_RL1/TSGR1_110/Docs/R1-2208247.zip" TargetMode="External"/><Relationship Id="rId84" Type="http://schemas.openxmlformats.org/officeDocument/2006/relationships/hyperlink" Target="https://www.3gpp.org/ftp/TSG_RAN/WG1_RL1/TSGR1_110b-e/Docs/R1-2209947.zip" TargetMode="External"/><Relationship Id="rId89" Type="http://schemas.openxmlformats.org/officeDocument/2006/relationships/fontTable" Target="fontTable.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Specs/archive/38_series/38.213/38213-h30.zip" TargetMode="External"/><Relationship Id="rId53" Type="http://schemas.openxmlformats.org/officeDocument/2006/relationships/hyperlink" Target="https://www.3gpp.org/ftp/TSG_RAN/WG1_RL1/TSGR1_110b-e/Docs/R1-2209189.zip" TargetMode="External"/><Relationship Id="rId58" Type="http://schemas.openxmlformats.org/officeDocument/2006/relationships/hyperlink" Target="https://www.3gpp.org/ftp/Specs/archive/38_series/38.213/38213-h30.zip" TargetMode="External"/><Relationship Id="rId74" Type="http://schemas.openxmlformats.org/officeDocument/2006/relationships/hyperlink" Target="https://www.3gpp.org/ftp/TSG_RAN/WG1_RL1/TSGR1_110b-e/Docs/R1-2209186.zip" TargetMode="External"/><Relationship Id="rId79" Type="http://schemas.openxmlformats.org/officeDocument/2006/relationships/hyperlink" Target="https://www.3gpp.org/ftp/TSG_RAN/WG1_RL1/TSGR1_110b-e/Docs/R1-2209429.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Specs/archive/38_series/38.213/38213-h30.zip" TargetMode="External"/><Relationship Id="rId43" Type="http://schemas.openxmlformats.org/officeDocument/2006/relationships/hyperlink" Target="https://www.3gpp.org/ftp/TSG_RAN/WG1_RL1/TSGR1_110b-e/Docs/R1-2209778.zip" TargetMode="External"/><Relationship Id="rId48" Type="http://schemas.openxmlformats.org/officeDocument/2006/relationships/hyperlink" Target="https://www.3gpp.org/ftp/Specs/archive/38_series/38.214/38214-h30.zip" TargetMode="External"/><Relationship Id="rId56" Type="http://schemas.openxmlformats.org/officeDocument/2006/relationships/hyperlink" Target="https://www.3gpp.org/ftp/TSG_RAN/WG1_RL1/TSGR1_110b-e/Docs/R1-2209185.zip" TargetMode="External"/><Relationship Id="rId64" Type="http://schemas.openxmlformats.org/officeDocument/2006/relationships/hyperlink" Target="https://www.3gpp.org/ftp/TSG_RAN/TSG_RAN/TSGR_95e/Docs/RP-220966.zip" TargetMode="External"/><Relationship Id="rId69" Type="http://schemas.openxmlformats.org/officeDocument/2006/relationships/hyperlink" Target="https://www.3gpp.org/ftp/TSG_RAN/WG1_RL1/TSGR1_110b-e/Docs/R1-2208360.zip" TargetMode="External"/><Relationship Id="rId77" Type="http://schemas.openxmlformats.org/officeDocument/2006/relationships/hyperlink" Target="https://www.3gpp.org/ftp/TSG_RAN/WG1_RL1/TSGR1_110b-e/Docs/R1-2209189.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6.zip" TargetMode="External"/><Relationship Id="rId72" Type="http://schemas.openxmlformats.org/officeDocument/2006/relationships/hyperlink" Target="https://www.3gpp.org/ftp/TSG_RAN/WG1_RL1/TSGR1_110b-e/Docs/R1-2208941.zip" TargetMode="External"/><Relationship Id="rId80" Type="http://schemas.openxmlformats.org/officeDocument/2006/relationships/hyperlink" Target="https://www.3gpp.org/ftp/TSG_RAN/WG1_RL1/TSGR1_110b-e/Docs/R1-2209431.zip" TargetMode="External"/><Relationship Id="rId85" Type="http://schemas.openxmlformats.org/officeDocument/2006/relationships/hyperlink" Target="https://www.3gpp.org/ftp/TSG_RAN/WG1_RL1/TSGR1_110b-e/Docs/R1-220946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186.zip" TargetMode="External"/><Relationship Id="rId46" Type="http://schemas.openxmlformats.org/officeDocument/2006/relationships/hyperlink" Target="https://www.3gpp.org/ftp/tsg_ran/WG1_RL1/TSGR1_110/Docs/R1-2207729.zip" TargetMode="External"/><Relationship Id="rId59" Type="http://schemas.openxmlformats.org/officeDocument/2006/relationships/hyperlink" Target="https://www.3gpp.org/ftp/TSG_RAN/WG1_RL1/TSGR1_110b-e/Docs/R1-2209947.zip" TargetMode="External"/><Relationship Id="rId67" Type="http://schemas.openxmlformats.org/officeDocument/2006/relationships/hyperlink" Target="https://www.3gpp.org/ftp/tsg_ran/WG1_RL1/TSGR1_110/Docs/R1-220772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4/38214-h30.zip" TargetMode="External"/><Relationship Id="rId62" Type="http://schemas.openxmlformats.org/officeDocument/2006/relationships/hyperlink" Target="https://www.3gpp.org/ftp/TSG_RAN/WG1_RL1/TSGR1_110b-e/Docs/R1-2209164.zip" TargetMode="External"/><Relationship Id="rId70" Type="http://schemas.openxmlformats.org/officeDocument/2006/relationships/hyperlink" Target="https://www.3gpp.org/ftp/TSG_RAN/WG1_RL1/TSGR1_110b-e/Docs/R1-2208537.zip" TargetMode="External"/><Relationship Id="rId75" Type="http://schemas.openxmlformats.org/officeDocument/2006/relationships/hyperlink" Target="https://www.3gpp.org/ftp/TSG_RAN/WG1_RL1/TSGR1_110b-e/Docs/R1-2209187.zip" TargetMode="External"/><Relationship Id="rId83" Type="http://schemas.openxmlformats.org/officeDocument/2006/relationships/hyperlink" Target="https://www.3gpp.org/ftp/TSG_RAN/WG1_RL1/TSGR1_110b-e/Docs/R1-2209850.zip" TargetMode="External"/><Relationship Id="rId88"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TSG_RAN/WG1_RL1/TSGR1_110b-e/Docs/R1-2209187.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10b-e/Docs/R1-2208360.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46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Specs/archive/38_series/38.213/38213-h30.zip" TargetMode="External"/><Relationship Id="rId65" Type="http://schemas.openxmlformats.org/officeDocument/2006/relationships/hyperlink" Target="https://www.3gpp.org/ftp/TSG_RAN/TSG_RAN/TSGR_96/Docs/RP-221163.zip" TargetMode="External"/><Relationship Id="rId73" Type="http://schemas.openxmlformats.org/officeDocument/2006/relationships/hyperlink" Target="https://www.3gpp.org/ftp/TSG_RAN/WG1_RL1/TSGR1_110b-e/Docs/R1-2209164.zip" TargetMode="External"/><Relationship Id="rId78" Type="http://schemas.openxmlformats.org/officeDocument/2006/relationships/hyperlink" Target="https://www.3gpp.org/ftp/TSG_RAN/WG1_RL1/TSGR1_110b-e/Docs/R1-2209222.zip" TargetMode="External"/><Relationship Id="rId81" Type="http://schemas.openxmlformats.org/officeDocument/2006/relationships/hyperlink" Target="https://www.3gpp.org/ftp/TSG_RAN/WG1_RL1/TSGR1_110b-e/Docs/R1-2209778.zip" TargetMode="External"/><Relationship Id="rId86" Type="http://schemas.openxmlformats.org/officeDocument/2006/relationships/hyperlink" Target="https://www.3gpp.org/ftp/TSG_RAN/WG1_RL1/TSGR1_110b-e/Docs/R1-2209184.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TSG_RAN/WG1_RL1/TSGR1_110b-e/Docs/R1-2209947.zip" TargetMode="External"/><Relationship Id="rId34" Type="http://schemas.openxmlformats.org/officeDocument/2006/relationships/hyperlink" Target="https://www.3gpp.org/ftp/tsg_ran/WG1_RL1/TSGR1_110/Docs/R1-2208247.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4.zip" TargetMode="External"/><Relationship Id="rId76" Type="http://schemas.openxmlformats.org/officeDocument/2006/relationships/hyperlink" Target="https://www.3gpp.org/ftp/TSG_RAN/WG1_RL1/TSGR1_110b-e/Docs/R1-220918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860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Docs/R1-220772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Docs/R1-2208274.zip" TargetMode="External"/><Relationship Id="rId87" Type="http://schemas.openxmlformats.org/officeDocument/2006/relationships/hyperlink" Target="https://www.3gpp.org/ftp/TSG_RAN/WG1_RL1/TSGR1_110b-e/Docs/R1-2209185.zip" TargetMode="External"/><Relationship Id="rId61" Type="http://schemas.openxmlformats.org/officeDocument/2006/relationships/hyperlink" Target="https://www.3gpp.org/ftp/TSG_RAN/WG1_RL1/TSGR1_110b-e/Docs/R1-2209186.zip" TargetMode="External"/><Relationship Id="rId82" Type="http://schemas.openxmlformats.org/officeDocument/2006/relationships/hyperlink" Target="https://www.3gpp.org/ftp/TSG_RAN/WG1_RL1/TSGR1_110b-e/Docs/R1-2209779.zip" TargetMode="External"/><Relationship Id="rId19" Type="http://schemas.openxmlformats.org/officeDocument/2006/relationships/hyperlink" Target="https://www.3gpp.org/ftp/tsg_ran/WG1_RL1/TSGR1_110/Docs/R1-22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7DD513-44F3-4CF9-9976-579D6517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4621</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30905</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2</cp:revision>
  <dcterms:created xsi:type="dcterms:W3CDTF">2022-10-11T02:16:00Z</dcterms:created>
  <dcterms:modified xsi:type="dcterms:W3CDTF">2022-10-11T02:16:00Z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