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October 10</w:t>
      </w:r>
      <w:r>
        <w:rPr>
          <w:rFonts w:hint="eastAsia"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8.2</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#2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8.2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val="en-US" w:eastAsia="ko-KR"/>
        </w:rPr>
      </w:pPr>
      <w:r>
        <w:rPr>
          <w:lang w:val="en-US" w:eastAsia="ko-KR"/>
        </w:rPr>
        <w:t>The following email thread is assigned for discussion of this topic:</w:t>
      </w:r>
    </w:p>
    <w:p>
      <w:pPr>
        <w:rPr>
          <w:rFonts w:ascii="Times New Roman" w:hAnsi="Times New Roman" w:eastAsiaTheme="minorEastAsia"/>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pPr>
        <w:ind w:firstLine="200" w:firstLineChars="100"/>
        <w:jc w:val="both"/>
        <w:rPr>
          <w:highlight w:val="lightGray"/>
          <w:lang w:eastAsia="ko-KR"/>
        </w:rPr>
      </w:pPr>
    </w:p>
    <w:p>
      <w:pPr>
        <w:ind w:firstLine="200" w:firstLineChars="100"/>
        <w:jc w:val="both"/>
        <w:rPr>
          <w:lang w:eastAsia="ko-KR"/>
        </w:rPr>
      </w:pPr>
    </w:p>
    <w:p>
      <w:pPr>
        <w:pStyle w:val="2"/>
        <w:tabs>
          <w:tab w:val="left" w:pos="426"/>
          <w:tab w:val="clear" w:pos="2416"/>
        </w:tabs>
        <w:ind w:left="426"/>
      </w:pPr>
      <w:r>
        <w:t xml:space="preserve">Issue#1-1: </w:t>
      </w:r>
      <w:r>
        <w:rPr>
          <w:lang w:val="en-US"/>
        </w:rPr>
        <w:t xml:space="preserve">Type-1 HARQ CB </w:t>
      </w:r>
      <w:r>
        <w:rPr>
          <w:rFonts w:hint="eastAsia"/>
          <w:lang w:val="en-US" w:eastAsia="ko-KR"/>
        </w:rPr>
        <w:t>generation</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r>
                <m:rPr/>
                <w:rPr>
                  <w:rFonts w:ascii="Cambria Math" w:hAnsi="Cambria Math"/>
                  <w:lang w:val="en-US" w:eastAsia="ko-KR"/>
                </w:rPr>
                <m:t>−</m:t>
              </m:r>
              <m:sSubSup>
                <m:sSubSupPr>
                  <m:ctrlPr>
                    <w:rPr>
                      <w:rFonts w:ascii="Cambria Math" w:hAnsi="Cambria Math"/>
                      <w:i/>
                      <w:lang w:val="en-US" w:eastAsia="ko-KR"/>
                    </w:rPr>
                  </m:ctrlPr>
                </m:sSubSup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PDSCH</m:t>
                  </m:r>
                  <m:ctrlPr>
                    <w:rPr>
                      <w:rFonts w:ascii="Cambria Math" w:hAnsi="Cambria Math"/>
                      <w:i/>
                      <w:lang w:val="en-US" w:eastAsia="ko-KR"/>
                    </w:rPr>
                  </m:ctrlPr>
                </m:sub>
                <m:sup>
                  <m:r>
                    <m:rPr/>
                    <w:rPr>
                      <w:rFonts w:ascii="Cambria Math" w:hAnsi="Cambria Math"/>
                      <w:lang w:val="en-US" w:eastAsia="ko-KR"/>
                    </w:rPr>
                    <m:t>repeat,max</m:t>
                  </m:r>
                  <m:ctrlPr>
                    <w:rPr>
                      <w:rFonts w:ascii="Cambria Math" w:hAnsi="Cambria Math"/>
                      <w:i/>
                      <w:lang w:val="en-US" w:eastAsia="ko-KR"/>
                    </w:rPr>
                  </m:ctrlPr>
                </m:sup>
              </m:sSubSup>
              <m:r>
                <m:rP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 xml:space="preserve">PDSCH-TimeDomainResourceAllocationListForMultiPDSCH </w:t>
            </w:r>
            <w:r>
              <w:rPr>
                <w:iCs/>
                <w:lang w:val="en-US" w:eastAsia="ko-KR"/>
              </w:rPr>
              <w:t>is not provided.</w:t>
            </w:r>
          </w:p>
          <w:p>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m:rP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oMath>
            <w:r>
              <w:rPr>
                <w:i/>
                <w:lang w:val="en-US" w:eastAsia="ko-KR"/>
              </w:rPr>
              <w:t xml:space="preserve"> </w:t>
            </w:r>
            <w:r>
              <w:rPr>
                <w:lang w:val="en-US" w:eastAsia="ko-KR"/>
              </w:rPr>
              <w:t xml:space="preserve">is configured as UL by </w:t>
            </w:r>
            <w:r>
              <w:rPr>
                <w:i/>
                <w:lang w:val="en-US" w:eastAsia="ko-KR"/>
              </w:rPr>
              <w:t xml:space="preserve">tdd-UL-DL-ConfigurationCommon </w:t>
            </w:r>
            <w:r>
              <w:rPr>
                <w:lang w:val="en-US" w:eastAsia="ko-KR"/>
              </w:rPr>
              <w:t>or</w:t>
            </w:r>
            <w:r>
              <w:rPr>
                <w:i/>
                <w:lang w:val="en-US" w:eastAsia="ko-KR"/>
              </w:rPr>
              <w:t xml:space="preserve"> tdd-UL-DL-ConfigurationDedicated</w:t>
            </w:r>
            <w:r>
              <w:rPr>
                <w:rFonts w:hint="eastAsia"/>
                <w:i/>
                <w:lang w:val="en-US" w:eastAsia="ko-KR"/>
              </w:rPr>
              <w:t xml:space="preserve"> </w:t>
            </w:r>
            <w:r>
              <w:rPr>
                <w:lang w:val="en-US" w:eastAsia="ko-KR"/>
              </w:rPr>
              <w:t>and the row r only belongs to TDRA table of DCI 1-1 which can schedule multiple PDSCHs.</w:t>
            </w:r>
          </w:p>
          <w:p>
            <w:pPr>
              <w:jc w:val="both"/>
              <w:rPr>
                <w:i/>
                <w:lang w:val="en-US"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ctrlPr>
              <w:rPr>
                <w:rFonts w:ascii="Cambria Math" w:hAnsi="Cambria Math"/>
                <w:b w:val="0"/>
                <w:sz w:val="20"/>
                <w:szCs w:val="20"/>
                <w:lang w:val="en-US" w:eastAsia="ko-KR"/>
              </w:rPr>
            </m:ctrlPr>
          </m:e>
          <m:sub>
            <m:r>
              <m:rPr>
                <m:sty m:val="bi"/>
              </m:rPr>
              <w:rPr>
                <w:rFonts w:ascii="Cambria Math" w:hAnsi="Cambria Math"/>
                <w:sz w:val="20"/>
                <w:szCs w:val="20"/>
                <w:lang w:val="en-US" w:eastAsia="ko-KR"/>
              </w:rPr>
              <m:t>PDSCH</m:t>
            </m:r>
            <m:ctrlPr>
              <w:rPr>
                <w:rFonts w:ascii="Cambria Math" w:hAnsi="Cambria Math"/>
                <w:b w:val="0"/>
                <w:sz w:val="20"/>
                <w:szCs w:val="20"/>
                <w:lang w:val="en-US" w:eastAsia="ko-KR"/>
              </w:rPr>
            </m:ctrlPr>
          </m:sub>
          <m:sup>
            <m:r>
              <m:rPr>
                <m:sty m:val="bi"/>
              </m:rPr>
              <w:rPr>
                <w:rFonts w:ascii="Cambria Math" w:hAnsi="Cambria Math"/>
                <w:sz w:val="20"/>
                <w:szCs w:val="20"/>
                <w:lang w:val="en-US" w:eastAsia="ko-KR"/>
              </w:rPr>
              <m:t>repeat,max</m:t>
            </m:r>
            <m:ctrlPr>
              <w:rPr>
                <w:rFonts w:ascii="Cambria Math" w:hAnsi="Cambria Math"/>
                <w:b w:val="0"/>
                <w:sz w:val="20"/>
                <w:szCs w:val="20"/>
                <w:lang w:val="en-US" w:eastAsia="ko-KR"/>
              </w:rPr>
            </m:ctrlPr>
          </m:sup>
        </m:sSubSup>
      </m:oMath>
      <w:r>
        <w:rPr>
          <w:rFonts w:hint="eastAsia" w:ascii="Times" w:hAnsi="Times" w:cs="Times"/>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r>
        <w:rPr>
          <w:rFonts w:ascii="Times" w:hAnsi="Times" w:cs="Times"/>
          <w:b w:val="0"/>
          <w:sz w:val="20"/>
          <w:szCs w:val="20"/>
          <w:lang w:eastAsia="ko-KR"/>
        </w:rPr>
        <w:t>pdsch-AggregationFactor</w:t>
      </w:r>
      <w:r>
        <w:rPr>
          <w:rFonts w:ascii="Times" w:hAnsi="Times" w:cs="Times"/>
          <w:b w:val="0"/>
          <w:i w:val="0"/>
          <w:sz w:val="20"/>
          <w:szCs w:val="20"/>
          <w:lang w:eastAsia="ko-KR"/>
        </w:rPr>
        <w:t xml:space="preserve"> is configured. On the other hand, Proposal 2 doesn’t seems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This issue does not need to be discussed.</w:t>
            </w:r>
          </w:p>
          <w:p>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hint="eastAsia" w:eastAsia="宋体"/>
                <w:iCs/>
                <w:lang w:val="en-US" w:eastAsia="zh-CN"/>
              </w:rPr>
              <w:t>pe</w:t>
            </w:r>
            <w:r>
              <w:rPr>
                <w:rFonts w:eastAsia="宋体"/>
                <w:iCs/>
                <w:lang w:val="en-US" w:eastAsia="zh-CN"/>
              </w:rPr>
              <w:t xml:space="preserve">-1 HARQ-ACK codebook, so it should not be discussed at current stage. The relevant agreement </w:t>
            </w:r>
            <w:r>
              <w:rPr>
                <w:rFonts w:hint="eastAsia" w:eastAsia="宋体"/>
                <w:iCs/>
                <w:lang w:val="en-US" w:eastAsia="zh-CN"/>
              </w:rPr>
              <w:t>(</w:t>
            </w:r>
            <w:r>
              <w:rPr>
                <w:rFonts w:eastAsia="宋体"/>
                <w:iCs/>
                <w:lang w:val="en-US" w:eastAsia="zh-CN"/>
              </w:rPr>
              <w:t xml:space="preserve">in RAN1#107) on pdsch-AggregationFactor for DCI format 1_1 </w:t>
            </w:r>
            <w:r>
              <w:rPr>
                <w:rFonts w:hint="eastAsia" w:eastAsia="宋体"/>
                <w:iCs/>
                <w:lang w:val="en-US" w:eastAsia="zh-CN"/>
              </w:rPr>
              <w:t>and</w:t>
            </w:r>
            <w:r>
              <w:rPr>
                <w:rFonts w:eastAsia="宋体"/>
                <w:iCs/>
                <w:lang w:val="en-US" w:eastAsia="zh-CN"/>
              </w:rPr>
              <w:t xml:space="preserve"> 1</w:t>
            </w:r>
            <w:r>
              <w:rPr>
                <w:rFonts w:hint="eastAsia" w:eastAsia="宋体"/>
                <w:iCs/>
                <w:lang w:val="en-US" w:eastAsia="zh-CN"/>
              </w:rPr>
              <w:t>_</w:t>
            </w:r>
            <w:r>
              <w:rPr>
                <w:rFonts w:eastAsia="宋体"/>
                <w:iCs/>
                <w:lang w:val="en-US" w:eastAsia="zh-CN"/>
              </w:rPr>
              <w:t xml:space="preserve">2 has already been reflected in TS 38.214. </w:t>
            </w:r>
          </w:p>
          <w:p>
            <w:pPr>
              <w:jc w:val="both"/>
              <w:rPr>
                <w:rFonts w:eastAsia="宋体"/>
                <w:iCs/>
                <w:lang w:val="en-US" w:eastAsia="zh-CN"/>
              </w:rPr>
            </w:pPr>
            <w:r>
              <w:rPr>
                <w:rFonts w:hint="eastAsia" w:eastAsia="宋体"/>
                <w:iCs/>
                <w:lang w:val="en-US" w:eastAsia="zh-CN"/>
              </w:rPr>
              <w:t>F</w:t>
            </w:r>
            <w:r>
              <w:rPr>
                <w:rFonts w:eastAsia="宋体"/>
                <w:iCs/>
                <w:lang w:val="en-US" w:eastAsia="zh-CN"/>
              </w:rPr>
              <w:t>or proposal 2, we share the same view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No need to be discussed.</w:t>
            </w:r>
          </w:p>
          <w:p>
            <w:pPr>
              <w:jc w:val="both"/>
              <w:rPr>
                <w:iCs/>
                <w:lang w:val="en-US" w:eastAsia="ko-KR"/>
              </w:rPr>
            </w:pPr>
          </w:p>
          <w:p>
            <w:pPr>
              <w:jc w:val="both"/>
              <w:rPr>
                <w:iCs/>
                <w:lang w:val="en-US" w:eastAsia="ko-KR"/>
              </w:rPr>
            </w:pPr>
            <w:r>
              <w:rPr>
                <w:iCs/>
                <w:lang w:val="en-US" w:eastAsia="ko-KR"/>
              </w:rPr>
              <w:t>The current spec may result in a larger size of Type-1 HARQ-ACK codebook, but it is fine. No need further optimization for the CR phase.</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share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Similar views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bCs/>
                <w:iCs/>
                <w:lang w:val="en-US" w:eastAsia="zh-CN"/>
              </w:rPr>
            </w:pPr>
            <w:r>
              <w:rPr>
                <w:rFonts w:eastAsia="宋体"/>
                <w:bCs/>
                <w:iCs/>
                <w:lang w:val="en-US" w:eastAsia="zh-CN"/>
              </w:rPr>
              <w:t xml:space="preserve">The CR </w:t>
            </w:r>
            <w:r>
              <w:rPr>
                <w:rFonts w:hint="eastAsia" w:eastAsia="宋体"/>
                <w:bCs/>
                <w:iCs/>
                <w:lang w:val="en-US" w:eastAsia="zh-CN"/>
              </w:rPr>
              <w:t>is</w:t>
            </w:r>
            <w:r>
              <w:rPr>
                <w:rFonts w:eastAsia="宋体"/>
                <w:bCs/>
                <w:iCs/>
                <w:lang w:val="en-US" w:eastAsia="zh-CN"/>
              </w:rPr>
              <w:t xml:space="preserve"> trying to align the spec with the agreement. </w:t>
            </w:r>
          </w:p>
          <w:p>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agreement is captured in 214 for the scheduling, the HARQ procedure should be consistent with scheduling behavior. </w:t>
            </w:r>
          </w:p>
          <w:p>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“can not be provided” is not clear. Whether it is due to some values in extendK1 set is not meet the UE processing timeline, or it is due to the collision with UL. We hope it can be clarified and have unified expression as in other places.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bCs/>
                <w:iCs/>
                <w:lang w:val="en-US" w:eastAsia="zh-CN"/>
              </w:rPr>
            </w:pPr>
            <w:r>
              <w:rPr>
                <w:rFonts w:eastAsia="宋体"/>
                <w:bCs/>
                <w:iCs/>
                <w:lang w:val="en-US" w:eastAsia="zh-CN"/>
              </w:rPr>
              <w:t>Agree with emerging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Issue#1-1 this meeting.</w:t>
            </w:r>
          </w:p>
        </w:tc>
      </w:tr>
    </w:tbl>
    <w:p>
      <w:pPr>
        <w:ind w:firstLine="200" w:firstLineChars="100"/>
        <w:jc w:val="both"/>
        <w:rPr>
          <w:lang w:val="en-US"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pPr>
        <w:ind w:firstLine="200" w:firstLineChars="1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other companies that this issue is not essential but a kind of optimization for reducing redundancy for Ty</w:t>
            </w:r>
            <w:r>
              <w:rPr>
                <w:rFonts w:hint="eastAsia" w:eastAsia="宋体"/>
                <w:iCs/>
                <w:lang w:val="en-US" w:eastAsia="zh-CN"/>
              </w:rPr>
              <w:t>pe</w:t>
            </w:r>
            <w:r>
              <w:rPr>
                <w:rFonts w:eastAsia="宋体"/>
                <w:iCs/>
                <w:lang w:val="en-US" w:eastAsia="zh-CN"/>
              </w:rPr>
              <w:t>-1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kern w:val="0"/>
                <w:szCs w:val="24"/>
                <w:lang w:val="en-US" w:eastAsia="zh-CN" w:bidi="ar-SA"/>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kern w:val="0"/>
                <w:szCs w:val="24"/>
                <w:lang w:val="en-US" w:eastAsia="zh-CN" w:bidi="ar-SA"/>
              </w:rPr>
            </w:pPr>
            <w:r>
              <w:rPr>
                <w:rFonts w:hint="eastAsia" w:eastAsia="宋体"/>
                <w:iCs/>
                <w:lang w:val="en-US" w:eastAsia="zh-CN"/>
              </w:rPr>
              <w:t>Regarding proposal 1, we share the same view with Fujitsu, Samsung, Nokia, Ericsson, Apple and vivo. While for proposal 2, we have the same understanding with FL.</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Issue#1-2: </w:t>
      </w:r>
      <w:r>
        <w:rPr>
          <w:lang w:val="en-US"/>
        </w:rPr>
        <w:t>Type-1 HARQ CB when time bundling is configured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vi</w:t>
            </w:r>
            <w:r>
              <w:rPr>
                <w:lang w:eastAsia="ko-KR"/>
              </w:rPr>
              <w:t>vo</w:t>
            </w:r>
          </w:p>
        </w:tc>
        <w:tc>
          <w:tcPr>
            <w:tcW w:w="7980" w:type="dxa"/>
            <w:shd w:val="clear" w:color="auto" w:fill="auto"/>
          </w:tcPr>
          <w:p>
            <w:pPr>
              <w:jc w:val="both"/>
              <w:rPr>
                <w:b/>
                <w:lang w:eastAsia="ko-KR"/>
              </w:rPr>
            </w:pPr>
            <w:r>
              <w:rPr>
                <w:rFonts w:hint="eastAsia"/>
                <w:b/>
                <w:lang w:eastAsia="ko-KR"/>
              </w:rPr>
              <w:t>Reason for change:</w:t>
            </w:r>
          </w:p>
          <w:p>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[6] Fuji</w:t>
            </w:r>
            <w:r>
              <w:rPr>
                <w:lang w:eastAsia="ko-KR"/>
              </w:rPr>
              <w:t>tsu</w:t>
            </w:r>
          </w:p>
        </w:tc>
        <w:tc>
          <w:tcPr>
            <w:tcW w:w="7980" w:type="dxa"/>
            <w:shd w:val="clear" w:color="auto" w:fill="auto"/>
          </w:tcPr>
          <w:p>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pPr>
              <w:jc w:val="both"/>
              <w:rPr>
                <w:bCs/>
                <w:lang w:val="en-US" w:eastAsia="ko-KR"/>
              </w:rPr>
            </w:pPr>
          </w:p>
          <w:p>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pPr>
              <w:numPr>
                <w:ilvl w:val="1"/>
                <w:numId w:val="32"/>
              </w:numPr>
              <w:jc w:val="both"/>
              <w:rPr>
                <w:bCs/>
                <w:lang w:val="en-US" w:eastAsia="ko-KR"/>
              </w:rPr>
            </w:pPr>
            <w:r>
              <w:rPr>
                <w:bCs/>
                <w:lang w:val="en-US" w:eastAsia="ko-KR"/>
              </w:rPr>
              <w:t xml:space="preserve">Interpretation 1: “a PDSCH associated with occasion </w:t>
            </w:r>
            <m:oMath>
              <m:r>
                <m:rPr/>
                <w:rPr>
                  <w:rFonts w:ascii="Cambria Math" w:hAnsi="Cambria Math"/>
                  <w:lang w:val="en-US" w:eastAsia="ko-KR"/>
                </w:rPr>
                <m:t>m</m:t>
              </m:r>
            </m:oMath>
            <w:r>
              <w:rPr>
                <w:bCs/>
                <w:lang w:val="en-US" w:eastAsia="ko-KR"/>
              </w:rPr>
              <w:t xml:space="preserve">”is a PDSCH scheduled in the corresponding DL slot of occasion </w:t>
            </w:r>
            <m:oMath>
              <m:r>
                <m:rPr/>
                <w:rPr>
                  <w:rFonts w:ascii="Cambria Math" w:hAnsi="Cambria Math"/>
                  <w:lang w:val="en-US" w:eastAsia="ko-KR"/>
                </w:rPr>
                <m:t>m</m:t>
              </m:r>
            </m:oMath>
            <w:r>
              <w:rPr>
                <w:bCs/>
                <w:lang w:val="en-US" w:eastAsia="ko-KR"/>
              </w:rPr>
              <w:t xml:space="preserve">, and the corresponding DL slot of occasion </w:t>
            </w:r>
            <m:oMath>
              <m:r>
                <m:rPr/>
                <w:rPr>
                  <w:rFonts w:ascii="Cambria Math" w:hAnsi="Cambria Math"/>
                  <w:lang w:val="en-US" w:eastAsia="ko-KR"/>
                </w:rPr>
                <m:t>m</m:t>
              </m:r>
            </m:oMath>
            <w:r>
              <w:rPr>
                <w:bCs/>
                <w:lang w:val="en-US" w:eastAsia="ko-KR"/>
              </w:rPr>
              <w:t xml:space="preserve"> is the DL slot where the last SLIV locates for determining occasion </w:t>
            </w:r>
            <m:oMath>
              <m:r>
                <m:rPr/>
                <w:rPr>
                  <w:rFonts w:ascii="Cambria Math" w:hAnsi="Cambria Math"/>
                  <w:lang w:val="en-US" w:eastAsia="ko-KR"/>
                </w:rPr>
                <m:t>m</m:t>
              </m:r>
              <m:r>
                <m:rPr>
                  <m:sty m:val="p"/>
                </m:rPr>
                <w:rPr>
                  <w:rFonts w:ascii="Cambria Math" w:hAnsi="Cambria Math"/>
                  <w:lang w:val="en-US" w:eastAsia="ko-KR"/>
                </w:rPr>
                <m:t>.</m:t>
              </m:r>
            </m:oMath>
          </w:p>
          <w:p>
            <w:pPr>
              <w:jc w:val="center"/>
              <w:rPr>
                <w:lang w:val="en-US" w:eastAsia="ko-KR"/>
              </w:rPr>
            </w:pPr>
            <w:r>
              <w:object>
                <v:shape id="_x0000_i1025" o:spt="75" type="#_x0000_t75" style="height:162.15pt;width:306.7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jc w:val="both"/>
              <w:rPr>
                <w:bCs/>
                <w:lang w:val="en-US" w:eastAsia="ko-KR"/>
              </w:rPr>
            </w:pPr>
          </w:p>
          <w:p>
            <w:pPr>
              <w:numPr>
                <w:ilvl w:val="1"/>
                <w:numId w:val="32"/>
              </w:numPr>
              <w:jc w:val="both"/>
              <w:rPr>
                <w:bCs/>
                <w:lang w:val="en-US" w:eastAsia="ko-KR"/>
              </w:rPr>
            </w:pPr>
            <w:r>
              <w:rPr>
                <w:bCs/>
                <w:lang w:val="en-US" w:eastAsia="ko-KR"/>
              </w:rPr>
              <w:t xml:space="preserve">Interpretation 2: “a PDSCH associated with occasion </w:t>
            </w:r>
            <m:oMath>
              <m:r>
                <m:rPr/>
                <w:rPr>
                  <w:rFonts w:ascii="Cambria Math" w:hAnsi="Cambria Math"/>
                  <w:lang w:val="en-US" w:eastAsia="ko-KR"/>
                </w:rPr>
                <m:t>m</m:t>
              </m:r>
            </m:oMath>
            <w:r>
              <w:rPr>
                <w:bCs/>
                <w:lang w:val="en-US" w:eastAsia="ko-KR"/>
              </w:rPr>
              <w:t xml:space="preserve">”is a PDSCH of which the corresponding HARQ-ACK information is mapping to occasion </w:t>
            </w:r>
            <m:oMath>
              <m:r>
                <m:rPr/>
                <w:rPr>
                  <w:rFonts w:ascii="Cambria Math" w:hAnsi="Cambria Math"/>
                  <w:lang w:val="en-US" w:eastAsia="ko-KR"/>
                </w:rPr>
                <m:t>m</m:t>
              </m:r>
              <m:r>
                <m:rPr>
                  <m:sty m:val="p"/>
                </m:rPr>
                <w:rPr>
                  <w:rFonts w:ascii="Cambria Math" w:hAnsi="Cambria Math"/>
                  <w:lang w:val="en-US" w:eastAsia="ko-KR"/>
                </w:rPr>
                <m:t>.</m:t>
              </m:r>
            </m:oMath>
          </w:p>
          <w:p>
            <w:pPr>
              <w:jc w:val="center"/>
              <w:rPr>
                <w:lang w:val="en-US" w:eastAsia="ko-KR"/>
              </w:rPr>
            </w:pPr>
            <w:r>
              <w:object>
                <v:shape id="_x0000_i1026" o:spt="75" type="#_x0000_t75" style="height:173.95pt;width:330.35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pPr>
              <w:jc w:val="both"/>
              <w:rPr>
                <w:bCs/>
                <w:lang w:val="en-US" w:eastAsia="ko-KR"/>
              </w:rPr>
            </w:pPr>
          </w:p>
          <w:p>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pPr>
              <w:jc w:val="both"/>
              <w:rPr>
                <w:bCs/>
                <w:lang w:val="en-US" w:eastAsia="ko-KR"/>
              </w:rPr>
            </w:pPr>
          </w:p>
          <w:p>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w:t>
            </w:r>
            <w:r>
              <w:rPr>
                <w:lang w:eastAsia="ko-KR"/>
              </w:rPr>
              <w:t xml:space="preserve"> [8] LG Electronics</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jc w:val="both"/>
              <w:rPr>
                <w:lang w:eastAsia="ko-KR"/>
              </w:rPr>
            </w:pPr>
            <w:r>
              <w:rPr>
                <w:lang w:eastAsia="ko-KR"/>
              </w:rPr>
              <w:t>For type-1 HARQ-ACK CB pseudo code when time domain bundling is configured,</w:t>
            </w:r>
          </w:p>
          <w:p>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pPr>
              <w:numPr>
                <w:ilvl w:val="0"/>
                <w:numId w:val="33"/>
              </w:numPr>
              <w:jc w:val="both"/>
              <w:rPr>
                <w:lang w:eastAsia="ko-KR"/>
              </w:rPr>
            </w:pPr>
            <w:r>
              <w:rPr>
                <w:lang w:eastAsia="ko-KR"/>
              </w:rPr>
              <w:t>To clarify binary AND operation when some of scheduled PDSCHs are collided with semi-static UL symbol(s)</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Samsung</w:t>
            </w:r>
          </w:p>
        </w:tc>
        <w:tc>
          <w:tcPr>
            <w:tcW w:w="7980" w:type="dxa"/>
            <w:shd w:val="clear" w:color="auto" w:fill="auto"/>
          </w:tcPr>
          <w:p>
            <w:pPr>
              <w:jc w:val="both"/>
              <w:rPr>
                <w:lang w:eastAsia="ko-KR"/>
              </w:rPr>
            </w:pPr>
            <w:r>
              <w:rPr>
                <w:b/>
                <w:lang w:eastAsia="ko-KR"/>
              </w:rPr>
              <w:t>Observation 1</w:t>
            </w:r>
            <w:r>
              <w:rPr>
                <w:lang w:eastAsia="ko-KR"/>
              </w:rPr>
              <w:t>: The pseudo-code of Type-1 HARQ-ACK codebook is clear for time domain bundling operation.</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hint="eastAsia" w:eastAsia="宋体"/>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think the current UE behavior is clear. But fine to discuss if the majority prefer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2" w:type="dxa"/>
            <w:tcBorders>
              <w:top w:val="single" w:color="auto" w:sz="4" w:space="0"/>
              <w:left w:val="single" w:color="auto" w:sz="4" w:space="0"/>
              <w:bottom w:val="single" w:color="auto" w:sz="4" w:space="0"/>
              <w:right w:val="single" w:color="auto" w:sz="4" w:space="0"/>
            </w:tcBorders>
          </w:tcPr>
          <w:p>
            <w:pPr>
              <w:pStyle w:val="23"/>
            </w:pPr>
            <w:r>
              <w:t>We are fine to discuss this issue in this meeting. We are fine with the interpretation 2 &amp; related spec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2" w:type="dxa"/>
            <w:tcBorders>
              <w:top w:val="single" w:color="auto" w:sz="4" w:space="0"/>
              <w:left w:val="single" w:color="auto" w:sz="4" w:space="0"/>
              <w:bottom w:val="single" w:color="auto" w:sz="4" w:space="0"/>
              <w:right w:val="single" w:color="auto" w:sz="4" w:space="0"/>
            </w:tcBorders>
          </w:tcPr>
          <w:p>
            <w:pPr>
              <w:pStyle w:val="23"/>
            </w:pPr>
            <w:r>
              <w:t>Open to the discussion. Fine with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Issue#1-2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hint="eastAsia" w:eastAsia="宋体"/>
                <w:lang w:eastAsia="zh-CN"/>
              </w:rPr>
              <w:t>F</w:t>
            </w:r>
            <w:r>
              <w:rPr>
                <w:rFonts w:eastAsia="宋体"/>
                <w:lang w:eastAsia="zh-CN"/>
              </w:rPr>
              <w:t xml:space="preserve">ujitsu in [5]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kern w:val="0"/>
                <w:szCs w:val="24"/>
                <w:lang w:val="en-US" w:eastAsia="zh-CN" w:bidi="ar-SA"/>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kern w:val="0"/>
                <w:szCs w:val="24"/>
                <w:lang w:val="en-US" w:eastAsia="zh-CN" w:bidi="ar-SA"/>
              </w:rPr>
            </w:pPr>
            <w:r>
              <w:rPr>
                <w:rFonts w:hint="eastAsia" w:eastAsia="宋体"/>
                <w:iCs/>
                <w:lang w:val="en-US" w:eastAsia="zh-CN"/>
              </w:rPr>
              <w:t>We support interpretation 2 and corresponding TP #A is acceptable for us.</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Issue#2: </w:t>
      </w:r>
      <w:r>
        <w:rPr>
          <w:lang w:val="en-US"/>
        </w:rPr>
        <w:t>Maximum number of entries in TDRA table for multi-PDSCH scheduling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0] Samsung</w:t>
            </w:r>
          </w:p>
        </w:tc>
        <w:tc>
          <w:tcPr>
            <w:tcW w:w="7980" w:type="dxa"/>
            <w:shd w:val="clear" w:color="auto" w:fill="auto"/>
          </w:tcPr>
          <w:p>
            <w:pPr>
              <w:jc w:val="both"/>
              <w:rPr>
                <w:lang w:val="en-US" w:eastAsia="ko-KR"/>
              </w:rPr>
            </w:pPr>
            <w:r>
              <w:rPr>
                <w:b/>
                <w:lang w:val="en-US" w:eastAsia="ko-KR"/>
              </w:rPr>
              <w:t>Proposal 1</w:t>
            </w:r>
            <w:r>
              <w:rPr>
                <w:lang w:val="en-US" w:eastAsia="ko-KR"/>
              </w:rPr>
              <w:t xml:space="preserve">: RAN1 to take one option among the following two options </w:t>
            </w:r>
          </w:p>
          <w:p>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pPr>
              <w:jc w:val="both"/>
              <w:rPr>
                <w:lang w:val="en-US" w:eastAsia="ko-KR"/>
              </w:rPr>
            </w:pPr>
            <w:r>
              <w:rPr>
                <w:lang w:val="en-US" w:eastAsia="ko-KR"/>
              </w:rPr>
              <w:t>- Option 2) Send LS to RAN2 to support up to 64 entries in TDRA table when multi-PDSCH scheduling is configured.</w:t>
            </w:r>
          </w:p>
          <w:p>
            <w:pPr>
              <w:jc w:val="both"/>
              <w:rPr>
                <w:lang w:val="en-US"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It can be deprioritized. </w:t>
            </w:r>
            <w:r>
              <w:rPr>
                <w:rFonts w:hint="eastAsia" w:eastAsia="宋体"/>
                <w:iCs/>
                <w:lang w:val="en-US" w:eastAsia="zh-CN"/>
              </w:rPr>
              <w:t>T</w:t>
            </w:r>
            <w:r>
              <w:rPr>
                <w:rFonts w:eastAsia="宋体"/>
                <w:iCs/>
                <w:lang w:val="en-US" w:eastAsia="zh-CN"/>
              </w:rPr>
              <w:t xml:space="preserve">hough there is a misalignment, it seems still workable.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can discuss in this meeting. We slightly prefer option 2 for multi-PDSCH scheduling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Issue#2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Summary of company views so far, between two options in [10].</w:t>
      </w:r>
    </w:p>
    <w:p>
      <w:pPr>
        <w:pStyle w:val="93"/>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pPr>
        <w:pStyle w:val="93"/>
        <w:numPr>
          <w:ilvl w:val="1"/>
          <w:numId w:val="34"/>
        </w:numPr>
        <w:ind w:leftChars="0"/>
        <w:rPr>
          <w:lang w:eastAsia="ko-KR"/>
        </w:rPr>
      </w:pPr>
      <w:r>
        <w:rPr>
          <w:lang w:val="en-US" w:eastAsia="ko-KR"/>
        </w:rPr>
        <w:t>Supported by</w:t>
      </w:r>
    </w:p>
    <w:p>
      <w:pPr>
        <w:pStyle w:val="93"/>
        <w:numPr>
          <w:ilvl w:val="0"/>
          <w:numId w:val="34"/>
        </w:numPr>
        <w:ind w:leftChars="0"/>
        <w:rPr>
          <w:lang w:eastAsia="ko-KR"/>
        </w:rPr>
      </w:pPr>
      <w:r>
        <w:rPr>
          <w:lang w:val="en-US" w:eastAsia="ko-KR"/>
        </w:rPr>
        <w:t>Option 2) Send LS to RAN2 to support up to 64 entries in TDRA table when multi-PDSCH scheduling is configured.</w:t>
      </w:r>
    </w:p>
    <w:p>
      <w:pPr>
        <w:pStyle w:val="93"/>
        <w:numPr>
          <w:ilvl w:val="1"/>
          <w:numId w:val="34"/>
        </w:numPr>
        <w:ind w:leftChars="0"/>
        <w:rPr>
          <w:lang w:eastAsia="ko-KR"/>
        </w:rPr>
      </w:pPr>
      <w:r>
        <w:rPr>
          <w:lang w:eastAsia="ko-KR"/>
        </w:rPr>
        <w:t>Supported by Nokia, Ericsson, Huawei, Apple</w:t>
      </w:r>
    </w:p>
    <w:p>
      <w:pPr>
        <w:rPr>
          <w:lang w:eastAsia="ko-KR"/>
        </w:rPr>
      </w:pPr>
    </w:p>
    <w:p>
      <w:pPr>
        <w:ind w:firstLine="200" w:firstLineChars="1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2 is preferred for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kern w:val="0"/>
                <w:szCs w:val="24"/>
                <w:lang w:val="en-US" w:eastAsia="zh-CN" w:bidi="ar-SA"/>
              </w:rPr>
            </w:pPr>
            <w:bookmarkStart w:id="70" w:name="_GoBack" w:colFirst="0" w:colLast="1"/>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kern w:val="0"/>
                <w:szCs w:val="24"/>
                <w:lang w:val="en-US" w:eastAsia="zh-CN" w:bidi="ar-SA"/>
              </w:rPr>
            </w:pPr>
            <w:r>
              <w:rPr>
                <w:rFonts w:hint="eastAsia" w:eastAsia="宋体"/>
                <w:iCs/>
                <w:lang w:val="en-US" w:eastAsia="zh-CN"/>
              </w:rPr>
              <w:t>Considering misalignment issue on the maximum number of entry in TDRA table between TS 38.331 and TS 38.212, we tend to support Option2 for the sake of flexibility.</w:t>
            </w:r>
          </w:p>
        </w:tc>
      </w:tr>
      <w:bookmarkEnd w:id="70"/>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Issue#3: </w:t>
      </w:r>
      <w:r>
        <w:rPr>
          <w:lang w:val="en-US"/>
        </w:rPr>
        <w:t>Indication of 32 HARQ processes in CG-DFI and CG-UCI</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Samsung</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pStyle w:val="93"/>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pPr>
              <w:pStyle w:val="93"/>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support t</w:t>
            </w:r>
            <w:r>
              <w:rPr>
                <w:iCs/>
                <w:lang w:val="en-US" w:eastAsia="ko-KR"/>
              </w:rPr>
              <w:t xml:space="preserve">o discuss this issue as proponent.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Yes, this should be addressed. We are ok with the changes proposed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Issue#3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TP#B.</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Issue#4: </w:t>
      </w:r>
      <w:r>
        <w:rPr>
          <w:lang w:val="en-US"/>
        </w:rPr>
        <w:t>ZP CSI-RS rate-matching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pStyle w:val="93"/>
              <w:numPr>
                <w:ilvl w:val="0"/>
                <w:numId w:val="36"/>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iCs/>
                <w:lang w:eastAsia="zh-CN"/>
              </w:rPr>
            </w:pPr>
            <w:r>
              <w:rPr>
                <w:iCs/>
                <w:highlight w:val="green"/>
                <w:lang w:eastAsia="zh-CN"/>
              </w:rPr>
              <w:t>Agreement:</w:t>
            </w:r>
            <w:r>
              <w:rPr>
                <w:iCs/>
                <w:lang w:eastAsia="zh-CN"/>
              </w:rPr>
              <w:t xml:space="preserve"> (RAN1#106-e)</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0"/>
                <w:numId w:val="37"/>
              </w:numPr>
              <w:spacing w:line="256" w:lineRule="auto"/>
              <w:ind w:leftChars="0"/>
              <w:contextualSpacing/>
              <w:jc w:val="both"/>
              <w:rPr>
                <w:rFonts w:ascii="Times New Roman" w:hAnsi="Times New Roman" w:eastAsia="Malgun Gothic"/>
                <w:lang w:val="en-US"/>
              </w:rPr>
            </w:pPr>
            <w:r>
              <w:rPr>
                <w:lang w:eastAsia="ko-KR"/>
              </w:rPr>
              <w:t>Each of VRB-to-PRB mapping, PRB bundling size indicator, ZP-CSI-RS trigger, and rate matching indicator fields appears only once in the DCI.</w:t>
            </w:r>
          </w:p>
          <w:p>
            <w:pPr>
              <w:pStyle w:val="93"/>
              <w:numPr>
                <w:ilvl w:val="0"/>
                <w:numId w:val="37"/>
              </w:numPr>
              <w:spacing w:line="256" w:lineRule="auto"/>
              <w:ind w:leftChars="0"/>
              <w:contextualSpacing/>
              <w:jc w:val="both"/>
              <w:rPr>
                <w:rFonts w:ascii="Times New Roman" w:hAnsi="Times New Roman" w:eastAsia="Malgun Gothic"/>
                <w:lang w:val="en-US"/>
              </w:rPr>
            </w:pPr>
            <w:r>
              <w:rPr>
                <w:lang w:eastAsia="ko-KR"/>
              </w:rPr>
              <w:t>VRB-to-PRB mapping and PRB bundling size indicator fields are applied to all the PDSCHs scheduled by the DCI.</w:t>
            </w:r>
          </w:p>
          <w:p>
            <w:pPr>
              <w:pStyle w:val="93"/>
              <w:numPr>
                <w:ilvl w:val="0"/>
                <w:numId w:val="37"/>
              </w:numPr>
              <w:spacing w:line="256" w:lineRule="auto"/>
              <w:ind w:leftChars="0"/>
              <w:contextualSpacing/>
              <w:jc w:val="both"/>
              <w:rPr>
                <w:rFonts w:ascii="Times New Roman" w:hAnsi="Times New Roman" w:eastAsia="Malgun Gothic"/>
                <w:lang w:val="en-US"/>
              </w:rPr>
            </w:pPr>
            <w:r>
              <w:rPr>
                <w:lang w:eastAsia="ko-KR"/>
              </w:rPr>
              <w:t>For ZP-CSI-RS trigger field, the triggered aperiodic ZP CSI-RS is applied to all the slot(s) in which the PDSCH(s) scheduled by the DCI are contained.</w:t>
            </w:r>
          </w:p>
          <w:p>
            <w:pPr>
              <w:pStyle w:val="93"/>
              <w:numPr>
                <w:ilvl w:val="0"/>
                <w:numId w:val="37"/>
              </w:numPr>
              <w:spacing w:line="256" w:lineRule="auto"/>
              <w:ind w:leftChars="0"/>
              <w:contextualSpacing/>
              <w:jc w:val="both"/>
              <w:rPr>
                <w:rFonts w:ascii="Times New Roman" w:hAnsi="Times New Roman" w:eastAsia="Malgun Gothic"/>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pPr>
        <w:rPr>
          <w:lang w:eastAsia="ko-KR"/>
        </w:rPr>
      </w:pP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 xml:space="preserve">ujitsu </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I</w:t>
            </w:r>
            <w:r>
              <w:rPr>
                <w:rFonts w:eastAsia="宋体"/>
                <w:iCs/>
                <w:lang w:val="en-US" w:eastAsia="zh-CN"/>
              </w:rPr>
              <w:t xml:space="preserve">t may not need to be discussed and can be deprioritized. </w:t>
            </w:r>
          </w:p>
          <w:p>
            <w:pPr>
              <w:jc w:val="both"/>
              <w:rPr>
                <w:rFonts w:eastAsia="宋体"/>
                <w:iCs/>
                <w:lang w:val="en-US" w:eastAsia="zh-CN"/>
              </w:rPr>
            </w:pPr>
            <w:r>
              <w:rPr>
                <w:rFonts w:eastAsia="宋体"/>
                <w:iCs/>
                <w:lang w:val="en-US" w:eastAsia="zh-CN"/>
              </w:rPr>
              <w:t xml:space="preserve">It seems the description in TS 38.214 </w:t>
            </w:r>
            <w:r>
              <w:rPr>
                <w:rFonts w:hint="eastAsia" w:eastAsia="宋体"/>
                <w:iCs/>
                <w:lang w:val="en-US" w:eastAsia="zh-CN"/>
              </w:rPr>
              <w:t>a</w:t>
            </w:r>
            <w:r>
              <w:rPr>
                <w:rFonts w:eastAsia="宋体"/>
                <w:iCs/>
                <w:lang w:val="en-US" w:eastAsia="zh-CN"/>
              </w:rPr>
              <w:t xml:space="preserve">s </w:t>
            </w:r>
            <w:r>
              <w:rPr>
                <w:rFonts w:hint="eastAsia" w:eastAsia="宋体"/>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pPr>
              <w:jc w:val="both"/>
              <w:rPr>
                <w:iCs/>
                <w:color w:val="002060"/>
                <w:lang w:val="en-US" w:eastAsia="ko-KR"/>
              </w:rPr>
            </w:pPr>
          </w:p>
          <w:p>
            <w:pPr>
              <w:jc w:val="both"/>
              <w:rPr>
                <w:iCs/>
                <w:lang w:val="en-US" w:eastAsia="ko-KR"/>
              </w:rPr>
            </w:pPr>
            <w:r>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to discuss. We think Samsung’s understanding is correct.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Okay to discuss. Good to clarify as per the RAN1#106-e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Issue#4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TP#C.</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Issue#5: </w:t>
      </w:r>
      <w:r>
        <w:rPr>
          <w:lang w:val="en-US"/>
        </w:rPr>
        <w:t>Validity of PDSCH scheduled by multi-PDSCH scheduling DCI with mTRP operation</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pPr>
              <w:jc w:val="both"/>
              <w:rPr>
                <w:lang w:eastAsia="ko-KR"/>
              </w:rPr>
            </w:pPr>
            <w:r>
              <w:rPr>
                <w:b/>
                <w:lang w:eastAsia="ko-KR"/>
              </w:rPr>
              <w:t>Summary of change</w:t>
            </w:r>
            <w:r>
              <w:rPr>
                <w:lang w:eastAsia="ko-KR"/>
              </w:rPr>
              <w:t>:</w:t>
            </w:r>
          </w:p>
          <w:p>
            <w:pPr>
              <w:jc w:val="both"/>
              <w:rPr>
                <w:lang w:eastAsia="ja-JP"/>
              </w:rPr>
            </w:pPr>
            <w:r>
              <w:rPr>
                <w:lang w:eastAsia="ja-JP"/>
              </w:rPr>
              <w:t>Clarify that for multi-PDSCH scheduling via single DCI mTRP with ‘tdmSchemeA’, a PDSCH is invalid if any PDSCH occasion of the PDSCH overlaps with UL symbol.</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iCs/>
                <w:lang w:eastAsia="zh-CN"/>
              </w:rPr>
            </w:pPr>
            <w:r>
              <w:rPr>
                <w:b/>
                <w:iCs/>
                <w:highlight w:val="green"/>
                <w:lang w:eastAsia="zh-CN"/>
              </w:rPr>
              <w:t>Agreement</w:t>
            </w:r>
            <w:r>
              <w:rPr>
                <w:b/>
                <w:iCs/>
                <w:lang w:eastAsia="zh-CN"/>
              </w:rPr>
              <w:t xml:space="preserve"> (RAN1#108-e)</w:t>
            </w:r>
          </w:p>
          <w:p>
            <w:pPr>
              <w:rPr>
                <w:bCs/>
                <w:iCs/>
              </w:rPr>
            </w:pPr>
            <w:r>
              <w:rPr>
                <w:bCs/>
                <w:iCs/>
              </w:rPr>
              <w:t xml:space="preserve">For multi-PDSCH scheduling via a single DCI with ‘tdmSchemeA’ </w:t>
            </w:r>
            <w:r>
              <w:rPr>
                <w:rFonts w:ascii="Times New Roman" w:hAnsi="Times New Roman" w:eastAsia="Times New Roman"/>
              </w:rPr>
              <w:t>for single DCI based multi-TRP mechanism</w:t>
            </w:r>
            <w:r>
              <w:rPr>
                <w:bCs/>
                <w:iCs/>
              </w:rPr>
              <w:t>,</w:t>
            </w:r>
          </w:p>
          <w:p>
            <w:pPr>
              <w:pStyle w:val="93"/>
              <w:numPr>
                <w:ilvl w:val="0"/>
                <w:numId w:val="38"/>
              </w:numPr>
              <w:spacing w:line="252" w:lineRule="auto"/>
              <w:ind w:leftChars="0"/>
              <w:contextualSpacing/>
              <w:jc w:val="both"/>
              <w:rPr>
                <w:rFonts w:ascii="Times New Roman" w:hAnsi="Times New Roman" w:eastAsia="Gulim"/>
                <w:szCs w:val="20"/>
                <w:lang w:val="en-US"/>
              </w:rPr>
            </w:pPr>
            <w:r>
              <w:rPr>
                <w:lang w:eastAsia="ko-KR"/>
              </w:rPr>
              <w:t>If at least one of the repetitions of the PDSCH collides with semi-static UL symbols, the corresponding PDSCH (i.e., both repetitions) is considered as invalid.</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No specification impact on Type-1 HARQ-ACK codebook construction is expected, as a consequence of this agreement.</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This is not applied for the case when the multi-PDSCH DCI schedules only a single PDSCH.</w:t>
            </w:r>
          </w:p>
        </w:tc>
      </w:tr>
    </w:tbl>
    <w:p>
      <w:pPr>
        <w:rPr>
          <w:lang w:eastAsia="ko-KR"/>
        </w:rPr>
      </w:pP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Fine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Issue#5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TP#D</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Issue#6: </w:t>
      </w:r>
      <w:r>
        <w:rPr>
          <w:lang w:val="en-US"/>
        </w:rPr>
        <w:t>RRC parameter to configure multi-PXSCH scheduling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pPr>
              <w:jc w:val="both"/>
              <w:rPr>
                <w:lang w:eastAsia="ko-KR"/>
              </w:rPr>
            </w:pPr>
            <w:r>
              <w:rPr>
                <w:b/>
                <w:lang w:eastAsia="ko-KR"/>
              </w:rPr>
              <w:t>Reason for change</w:t>
            </w:r>
            <w:r>
              <w:rPr>
                <w:lang w:eastAsia="ko-KR"/>
              </w:rPr>
              <w:t>:</w:t>
            </w:r>
          </w:p>
          <w:p>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[17] Huawei</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hint="eastAsia" w:ascii="Times" w:hAnsi="Times" w:cs="Times"/>
          <w:b w:val="0"/>
          <w:i w:val="0"/>
          <w:sz w:val="20"/>
          <w:szCs w:val="20"/>
          <w:lang w:eastAsia="ko-KR"/>
        </w:rPr>
        <w:t>removed</w:t>
      </w:r>
      <w:r>
        <w:rPr>
          <w:rFonts w:ascii="Times" w:hAnsi="Times" w:cs="Times"/>
          <w:b w:val="0"/>
          <w:i w:val="0"/>
          <w:sz w:val="20"/>
          <w:szCs w:val="20"/>
          <w:lang w:eastAsia="ko-KR"/>
        </w:rPr>
        <w:t xml:space="preserve"> in current TS 38.331 specification.</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Fine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Issue#6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TP#E and TP#F.</w:t>
            </w:r>
          </w:p>
        </w:tc>
      </w:tr>
    </w:tbl>
    <w:p>
      <w:pPr>
        <w:ind w:firstLine="200" w:firstLineChars="100"/>
        <w:jc w:val="both"/>
        <w:rPr>
          <w:lang w:eastAsia="ko-KR"/>
        </w:rPr>
      </w:pPr>
    </w:p>
    <w:p>
      <w:pPr>
        <w:ind w:firstLine="200" w:firstLineChars="100"/>
        <w:jc w:val="both"/>
        <w:rPr>
          <w:lang w:eastAsia="ko-KR"/>
        </w:rPr>
      </w:pPr>
    </w:p>
    <w:p>
      <w:pPr>
        <w:pStyle w:val="93"/>
        <w:widowControl w:val="0"/>
        <w:numPr>
          <w:ilvl w:val="0"/>
          <w:numId w:val="39"/>
        </w:numPr>
        <w:tabs>
          <w:tab w:val="left" w:pos="42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s>
        <w:spacing w:before="240" w:after="60"/>
        <w:ind w:left="426" w:leftChars="0"/>
        <w:outlineLvl w:val="0"/>
        <w:rPr>
          <w:rFonts w:ascii="Arial" w:hAnsi="Arial"/>
          <w:b/>
          <w:bCs/>
          <w:vanish/>
          <w:kern w:val="32"/>
          <w:sz w:val="32"/>
          <w:szCs w:val="32"/>
        </w:rPr>
      </w:pPr>
    </w:p>
    <w:p>
      <w:pPr>
        <w:pStyle w:val="2"/>
        <w:numPr>
          <w:ilvl w:val="0"/>
          <w:numId w:val="39"/>
        </w:numPr>
        <w:tabs>
          <w:tab w:val="left" w:pos="426"/>
          <w:tab w:val="clear" w:pos="2416"/>
        </w:tabs>
        <w:ind w:left="426"/>
      </w:pPr>
      <w:r>
        <w:t>(E) Issue#7: RRC parameter alignment</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[3] vivo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highlight w:val="yellow"/>
              </w:rPr>
              <w:t>t</w:t>
            </w:r>
            <w:r>
              <w:rPr>
                <w:rFonts w:ascii="Arial" w:hAnsi="Arial"/>
                <w:i/>
                <w:iCs/>
              </w:rPr>
              <w:t>imeDomainHARQ-Bundling</w:t>
            </w:r>
            <w:r>
              <w:rPr>
                <w:rFonts w:ascii="Arial" w:hAnsi="Arial"/>
                <w:i/>
                <w:iCs/>
                <w:highlight w:val="yellow"/>
              </w:rPr>
              <w:t>Type1</w:t>
            </w:r>
          </w:p>
          <w:p>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n</w:t>
            </w:r>
            <w:r>
              <w:rPr>
                <w:rFonts w:ascii="Arial" w:hAnsi="Arial"/>
                <w:i/>
                <w:iCs/>
                <w:highlight w:val="yellow"/>
              </w:rPr>
              <w:t>ro</w:t>
            </w:r>
            <w:r>
              <w:rPr>
                <w:rFonts w:ascii="Arial" w:hAnsi="Arial"/>
                <w:i/>
                <w:iCs/>
              </w:rPr>
              <w:t>fHARQ-BundlingGroups</w:t>
            </w:r>
          </w:p>
          <w:p>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highlight w:val="yellow"/>
              </w:rPr>
              <w:t>pdsch</w:t>
            </w:r>
            <w:r>
              <w:rPr>
                <w:rFonts w:ascii="Arial" w:hAnsi="Arial"/>
                <w:i/>
                <w:iCs/>
              </w:rPr>
              <w:t>-TimeDomainAllocationListForMultiPDSCH</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[4] vivo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pdsch-HARQ-ACK-EnhType3</w:t>
            </w:r>
            <w:r>
              <w:rPr>
                <w:rFonts w:ascii="Arial" w:hAnsi="Arial"/>
                <w:i/>
                <w:iCs/>
                <w:highlight w:val="yellow"/>
              </w:rPr>
              <w:t>ToAddMod</w:t>
            </w:r>
            <w:r>
              <w:rPr>
                <w:rFonts w:ascii="Arial" w:hAnsi="Arial"/>
                <w:i/>
                <w:iCs/>
              </w:rPr>
              <w:t>List</w:t>
            </w:r>
          </w:p>
          <w:p>
            <w:pPr>
              <w:numPr>
                <w:ilvl w:val="1"/>
                <w:numId w:val="40"/>
              </w:numPr>
              <w:rPr>
                <w:rFonts w:ascii="Arial" w:hAnsi="Arial"/>
              </w:rPr>
            </w:pPr>
            <w:r>
              <w:rPr>
                <w:rFonts w:ascii="Arial" w:hAnsi="Arial"/>
                <w:i/>
              </w:rPr>
              <w:t xml:space="preserve">pdsch-HARQ-ACK-EnhType3SecondaryList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pdsch-HARQ-ACK-EnhType3Secondary</w:t>
            </w:r>
            <w:r>
              <w:rPr>
                <w:rFonts w:ascii="Arial" w:hAnsi="Arial"/>
                <w:i/>
                <w:iCs/>
                <w:highlight w:val="yellow"/>
              </w:rPr>
              <w:t>ToAddMod</w:t>
            </w:r>
            <w:r>
              <w:rPr>
                <w:rFonts w:ascii="Arial" w:hAnsi="Arial"/>
                <w:i/>
                <w:iCs/>
              </w:rPr>
              <w:t>List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[9] LG Electronics</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[10] 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pPr>
              <w:jc w:val="both"/>
              <w:rPr>
                <w:iCs/>
                <w:lang w:eastAsia="ko-KR"/>
              </w:rPr>
            </w:pPr>
          </w:p>
          <w:p>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pPr>
              <w:jc w:val="both"/>
              <w:rPr>
                <w:iCs/>
                <w:lang w:val="en-US" w:eastAsia="ko-KR"/>
              </w:rPr>
            </w:pPr>
          </w:p>
          <w:p>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pPr>
              <w:jc w:val="both"/>
              <w:rPr>
                <w:iCs/>
                <w:lang w:eastAsia="ko-KR"/>
              </w:rPr>
            </w:pPr>
          </w:p>
          <w:p>
            <w:pPr>
              <w:jc w:val="both"/>
              <w:rPr>
                <w:iCs/>
                <w:lang w:eastAsia="ko-KR"/>
              </w:rPr>
            </w:pPr>
            <w:r>
              <w:rPr>
                <w:b/>
                <w:iCs/>
                <w:lang w:eastAsia="ko-KR"/>
              </w:rPr>
              <w:t>Proposal 3</w:t>
            </w:r>
            <w:r>
              <w:rPr>
                <w:iCs/>
                <w:lang w:eastAsia="ko-KR"/>
              </w:rPr>
              <w:t>: RAN1 to take text proposal 3 and Draft CR3 in Appendix for TS38.214.</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0" w:author="Seonwook Kim2" w:date="2022-10-12T11:43:00Z"/>
        </w:trPr>
        <w:tc>
          <w:tcPr>
            <w:tcW w:w="1649" w:type="dxa"/>
            <w:tcBorders>
              <w:top w:val="single" w:color="auto" w:sz="4" w:space="0"/>
              <w:left w:val="single" w:color="auto" w:sz="4" w:space="0"/>
              <w:bottom w:val="single" w:color="auto" w:sz="4" w:space="0"/>
              <w:right w:val="single" w:color="auto" w:sz="4" w:space="0"/>
            </w:tcBorders>
          </w:tcPr>
          <w:p>
            <w:pPr>
              <w:jc w:val="both"/>
              <w:rPr>
                <w:del w:id="1" w:author="Seonwook Kim2" w:date="2022-10-12T11:43:00Z"/>
                <w:lang w:eastAsia="ko-KR"/>
              </w:rPr>
            </w:pPr>
            <w:del w:id="2" w:author="Seonwook Kim2" w:date="2022-10-12T11:43:00Z">
              <w:r>
                <w:rPr>
                  <w:rFonts w:hint="eastAsia"/>
                  <w:lang w:eastAsia="ko-KR"/>
                </w:rPr>
                <w:delText>[17] Huawei</w:delText>
              </w:r>
            </w:del>
          </w:p>
        </w:tc>
        <w:tc>
          <w:tcPr>
            <w:tcW w:w="7982" w:type="dxa"/>
            <w:tcBorders>
              <w:top w:val="single" w:color="auto" w:sz="4" w:space="0"/>
              <w:left w:val="single" w:color="auto" w:sz="4" w:space="0"/>
              <w:bottom w:val="single" w:color="auto" w:sz="4" w:space="0"/>
              <w:right w:val="single" w:color="auto" w:sz="4" w:space="0"/>
            </w:tcBorders>
          </w:tcPr>
          <w:p>
            <w:pPr>
              <w:jc w:val="both"/>
              <w:rPr>
                <w:del w:id="3" w:author="Seonwook Kim2" w:date="2022-10-12T11:43:00Z"/>
                <w:iCs/>
                <w:lang w:val="en-US" w:eastAsia="ko-KR"/>
              </w:rPr>
            </w:pPr>
            <w:del w:id="4" w:author="Seonwook Kim2" w:date="2022-10-12T11:43:00Z">
              <w:r>
                <w:rPr>
                  <w:rFonts w:hint="eastAsia"/>
                  <w:b/>
                  <w:iCs/>
                  <w:lang w:val="en-US" w:eastAsia="ko-KR"/>
                </w:rPr>
                <w:delText>Summ</w:delText>
              </w:r>
            </w:del>
            <w:del w:id="5" w:author="Seonwook Kim2" w:date="2022-10-12T11:43:00Z">
              <w:r>
                <w:rPr>
                  <w:b/>
                  <w:iCs/>
                  <w:lang w:val="en-US" w:eastAsia="ko-KR"/>
                </w:rPr>
                <w:delText>ary of change</w:delText>
              </w:r>
            </w:del>
            <w:del w:id="6" w:author="Seonwook Kim2" w:date="2022-10-12T11:43:00Z">
              <w:r>
                <w:rPr>
                  <w:iCs/>
                  <w:lang w:val="en-US" w:eastAsia="ko-KR"/>
                </w:rPr>
                <w:delText>:</w:delText>
              </w:r>
            </w:del>
          </w:p>
          <w:p>
            <w:pPr>
              <w:jc w:val="both"/>
              <w:rPr>
                <w:del w:id="7" w:author="Seonwook Kim2" w:date="2022-10-12T11:43:00Z"/>
                <w:iCs/>
                <w:lang w:val="en-US" w:eastAsia="ko-KR"/>
              </w:rPr>
            </w:pPr>
            <w:del w:id="8" w:author="Seonwook Kim2" w:date="2022-10-12T11:43:00Z">
              <w:r>
                <w:rPr>
                  <w:iCs/>
                  <w:lang w:eastAsia="ko-KR"/>
                </w:rPr>
                <w:delText xml:space="preserve">Delete </w:delText>
              </w:r>
            </w:del>
            <w:del w:id="9" w:author="Seonwook Kim2" w:date="2022-10-12T11:43:00Z">
              <w:r>
                <w:rPr>
                  <w:i/>
                  <w:iCs/>
                  <w:lang w:eastAsia="ko-KR"/>
                </w:rPr>
                <w:delText>pusch-TimeDomainAllocationListForMultiPUSCH</w:delText>
              </w:r>
            </w:del>
            <w:del w:id="10" w:author="Seonwook Kim2" w:date="2022-10-12T11:43:00Z">
              <w:r>
                <w:rPr>
                  <w:iCs/>
                  <w:lang w:eastAsia="ko-KR"/>
                </w:rPr>
                <w:delText>-</w:delText>
              </w:r>
            </w:del>
            <w:del w:id="11" w:author="Seonwook Kim2" w:date="2022-10-12T11:43:00Z">
              <w:r>
                <w:rPr>
                  <w:i/>
                  <w:iCs/>
                  <w:lang w:eastAsia="ko-KR"/>
                </w:rPr>
                <w:delText>r17</w:delText>
              </w:r>
            </w:del>
            <w:del w:id="12" w:author="Seonwook Kim2" w:date="2022-10-12T11:43:00Z">
              <w:r>
                <w:rPr>
                  <w:iCs/>
                  <w:lang w:eastAsia="ko-KR"/>
                </w:rPr>
                <w:delText>.</w:delText>
              </w:r>
            </w:del>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hint="eastAsia" w:ascii="Times" w:hAnsi="Times" w:cs="Times"/>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Ge</w:t>
            </w:r>
            <w:r>
              <w:rPr>
                <w:iCs/>
                <w:lang w:val="en-US" w:eastAsia="ko-KR"/>
              </w:rPr>
              <w:t xml:space="preserve">nerally find to add the TPs in alignment CR. </w:t>
            </w:r>
          </w:p>
          <w:p>
            <w:pPr>
              <w:jc w:val="both"/>
              <w:rPr>
                <w:iCs/>
                <w:lang w:val="en-US" w:eastAsia="ko-KR"/>
              </w:rPr>
            </w:pPr>
            <w:r>
              <w:rPr>
                <w:rFonts w:hint="eastAsia"/>
                <w:iCs/>
                <w:lang w:val="en-US" w:eastAsia="ko-KR"/>
              </w:rPr>
              <w:t xml:space="preserve">The TP from HW can be discussed under Issue#6.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the proposed TPs as editorial.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Can be handled in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Huawei</w:t>
            </w:r>
            <w:r>
              <w:rPr>
                <w:lang w:eastAsia="ko-KR"/>
              </w:rPr>
              <w:t>, Hi</w:t>
            </w:r>
            <w:r>
              <w:rPr>
                <w:rFonts w:hint="eastAsia" w:ascii="宋体" w:hAnsi="宋体" w:eastAsia="宋体"/>
                <w:lang w:eastAsia="zh-CN"/>
              </w:rPr>
              <w:t>Si</w:t>
            </w:r>
            <w:r>
              <w:rPr>
                <w:rFonts w:hint="eastAsia"/>
                <w:lang w:eastAsia="ko-KR"/>
              </w:rPr>
              <w:t>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Fine </w:t>
            </w:r>
            <w:r>
              <w:rPr>
                <w:rFonts w:hint="eastAsia" w:eastAsia="宋体"/>
                <w:iCs/>
                <w:lang w:val="en-US" w:eastAsia="zh-CN"/>
              </w:rPr>
              <w:t>to</w:t>
            </w:r>
            <w:r>
              <w:rPr>
                <w:rFonts w:eastAsia="宋体"/>
                <w:iCs/>
                <w:lang w:val="en-US" w:eastAsia="zh-CN"/>
              </w:rPr>
              <w:t xml:space="preserve"> discuss the issue in [17] in issue #6 as they are from the same change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Issue#7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pPr>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pPr>
        <w:rPr>
          <w:b/>
          <w:bCs/>
          <w:szCs w:val="20"/>
          <w:lang w:val="en-US" w:eastAsia="zh-CN"/>
        </w:rPr>
      </w:pPr>
      <w:r>
        <w:rPr>
          <w:b/>
          <w:bCs/>
          <w:szCs w:val="20"/>
          <w:lang w:val="en-US" w:eastAsia="zh-CN"/>
        </w:rPr>
        <w:t>For alignment CRs</w:t>
      </w:r>
    </w:p>
    <w:p>
      <w:pPr>
        <w:pStyle w:val="93"/>
        <w:numPr>
          <w:ilvl w:val="0"/>
          <w:numId w:val="34"/>
        </w:numPr>
        <w:ind w:leftChars="0"/>
        <w:rPr>
          <w:lang w:eastAsia="ko-KR"/>
        </w:rPr>
      </w:pPr>
      <w:r>
        <w:rPr>
          <w:rFonts w:hint="eastAsia"/>
          <w:lang w:eastAsia="ko-KR"/>
        </w:rPr>
        <w:t>For 38.212</w:t>
      </w:r>
      <w:r>
        <w:rPr>
          <w:lang w:eastAsia="ko-KR"/>
        </w:rPr>
        <w:t>:</w:t>
      </w:r>
    </w:p>
    <w:p>
      <w:pPr>
        <w:pStyle w:val="93"/>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pPr>
        <w:pStyle w:val="93"/>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pPr>
        <w:pStyle w:val="93"/>
        <w:numPr>
          <w:ilvl w:val="0"/>
          <w:numId w:val="34"/>
        </w:numPr>
        <w:ind w:leftChars="0"/>
        <w:rPr>
          <w:lang w:eastAsia="ko-KR"/>
        </w:rPr>
      </w:pPr>
      <w:r>
        <w:rPr>
          <w:lang w:eastAsia="ko-KR"/>
        </w:rPr>
        <w:t>For 38.213:</w:t>
      </w:r>
    </w:p>
    <w:p>
      <w:pPr>
        <w:pStyle w:val="93"/>
        <w:numPr>
          <w:ilvl w:val="1"/>
          <w:numId w:val="34"/>
        </w:numPr>
        <w:ind w:leftChars="0"/>
        <w:rPr>
          <w:lang w:eastAsia="ko-KR"/>
        </w:rPr>
      </w:pPr>
      <w:r>
        <w:rPr>
          <w:lang w:eastAsia="ko-KR"/>
        </w:rPr>
        <w:t>The identified RRC parameter corrections by vivo in R1-2208598 are referred to the 38.212 editor alignment CR.</w:t>
      </w:r>
    </w:p>
    <w:p>
      <w:pPr>
        <w:pStyle w:val="93"/>
        <w:numPr>
          <w:ilvl w:val="0"/>
          <w:numId w:val="34"/>
        </w:numPr>
        <w:ind w:leftChars="0"/>
        <w:rPr>
          <w:lang w:eastAsia="ko-KR"/>
        </w:rPr>
      </w:pPr>
      <w:r>
        <w:rPr>
          <w:rFonts w:hint="eastAsia"/>
          <w:lang w:eastAsia="ko-KR"/>
        </w:rPr>
        <w:t>For 38.21</w:t>
      </w:r>
      <w:r>
        <w:rPr>
          <w:lang w:eastAsia="ko-KR"/>
        </w:rPr>
        <w:t>4:</w:t>
      </w:r>
    </w:p>
    <w:p>
      <w:pPr>
        <w:pStyle w:val="9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pPr>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pPr>
              <w:jc w:val="both"/>
              <w:rPr>
                <w:rFonts w:eastAsia="宋体"/>
                <w:iCs/>
                <w:lang w:val="en-US" w:eastAsia="zh-CN"/>
              </w:rPr>
            </w:pPr>
            <w:r>
              <w:rPr>
                <w:rFonts w:hint="eastAsia" w:eastAsia="宋体"/>
                <w:iCs/>
                <w:lang w:val="en-US" w:eastAsia="zh-CN"/>
              </w:rPr>
              <w:t>I</w:t>
            </w:r>
            <w:r>
              <w:rPr>
                <w:rFonts w:eastAsia="宋体"/>
                <w:iCs/>
                <w:lang w:val="en-US" w:eastAsia="zh-CN"/>
              </w:rPr>
              <w:t>n addition, we support Proposal #7 after removing the highlighted part.</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rPr>
          <w:iCs/>
        </w:rPr>
      </w:pPr>
      <w:r>
        <w:rPr>
          <w:lang w:eastAsia="ko-KR"/>
        </w:rPr>
        <w:t>R1-2208464</w:t>
      </w:r>
      <w:r>
        <w:rPr>
          <w:lang w:eastAsia="ko-KR"/>
        </w:rPr>
        <w:tab/>
      </w:r>
      <w:r>
        <w:rPr>
          <w:lang w:eastAsia="ko-KR"/>
        </w:rPr>
        <w:t>Discussion on the type 1 HARQ codebook generation for multiple PDSCH scheduling</w:t>
      </w:r>
      <w:r>
        <w:rPr>
          <w:lang w:eastAsia="ko-KR"/>
        </w:rPr>
        <w:tab/>
      </w:r>
      <w:r>
        <w:rPr>
          <w:lang w:eastAsia="ko-KR"/>
        </w:rPr>
        <w:t>Huawei, HiSilicon</w:t>
      </w:r>
    </w:p>
    <w:p>
      <w:pPr>
        <w:pStyle w:val="93"/>
        <w:numPr>
          <w:ilvl w:val="0"/>
          <w:numId w:val="10"/>
        </w:numPr>
        <w:ind w:leftChars="0"/>
        <w:rPr>
          <w:iCs/>
        </w:rPr>
      </w:pPr>
      <w:r>
        <w:rPr>
          <w:lang w:eastAsia="ko-KR"/>
        </w:rPr>
        <w:t>R1-2208597</w:t>
      </w:r>
      <w:r>
        <w:rPr>
          <w:lang w:eastAsia="ko-KR"/>
        </w:rPr>
        <w:tab/>
      </w:r>
      <w:r>
        <w:rPr>
          <w:lang w:eastAsia="ko-KR"/>
        </w:rPr>
        <w:t>Correction on generation of Type-1 codebook with time domain bundling</w:t>
      </w:r>
      <w:r>
        <w:rPr>
          <w:lang w:eastAsia="ko-KR"/>
        </w:rPr>
        <w:tab/>
      </w:r>
      <w:r>
        <w:rPr>
          <w:lang w:eastAsia="ko-KR"/>
        </w:rPr>
        <w:t>vivo</w:t>
      </w:r>
    </w:p>
    <w:p>
      <w:pPr>
        <w:pStyle w:val="93"/>
        <w:numPr>
          <w:ilvl w:val="0"/>
          <w:numId w:val="10"/>
        </w:numPr>
        <w:ind w:leftChars="0"/>
        <w:rPr>
          <w:iCs/>
        </w:rPr>
      </w:pPr>
      <w:r>
        <w:rPr>
          <w:lang w:eastAsia="ko-KR"/>
        </w:rPr>
        <w:t>R1-2208598</w:t>
      </w:r>
      <w:r>
        <w:rPr>
          <w:lang w:eastAsia="ko-KR"/>
        </w:rPr>
        <w:tab/>
      </w:r>
      <w:r>
        <w:rPr>
          <w:lang w:eastAsia="ko-KR"/>
        </w:rPr>
        <w:t>Correction on RRC parameters for time domain bundling of HARQ-ACK for multi-PDSCH scheduling in TS38.213</w:t>
      </w:r>
      <w:r>
        <w:rPr>
          <w:lang w:eastAsia="ko-KR"/>
        </w:rPr>
        <w:tab/>
      </w:r>
      <w:r>
        <w:rPr>
          <w:lang w:eastAsia="ko-KR"/>
        </w:rPr>
        <w:t>vivo</w:t>
      </w:r>
    </w:p>
    <w:p>
      <w:pPr>
        <w:pStyle w:val="93"/>
        <w:numPr>
          <w:ilvl w:val="0"/>
          <w:numId w:val="10"/>
        </w:numPr>
        <w:ind w:leftChars="0"/>
        <w:rPr>
          <w:iCs/>
        </w:rPr>
      </w:pPr>
      <w:r>
        <w:rPr>
          <w:lang w:eastAsia="ko-KR"/>
        </w:rPr>
        <w:t>R1-2208599</w:t>
      </w:r>
      <w:r>
        <w:rPr>
          <w:lang w:eastAsia="ko-KR"/>
        </w:rPr>
        <w:tab/>
      </w:r>
      <w:r>
        <w:rPr>
          <w:lang w:eastAsia="ko-KR"/>
        </w:rPr>
        <w:t>Correction on RRC parameters for enhanced Type-3 codebook in TS38.212</w:t>
      </w:r>
      <w:r>
        <w:rPr>
          <w:lang w:eastAsia="ko-KR"/>
        </w:rPr>
        <w:tab/>
      </w:r>
      <w:r>
        <w:rPr>
          <w:lang w:eastAsia="ko-KR"/>
        </w:rPr>
        <w:t>vivo</w:t>
      </w:r>
    </w:p>
    <w:p>
      <w:pPr>
        <w:pStyle w:val="93"/>
        <w:numPr>
          <w:ilvl w:val="0"/>
          <w:numId w:val="10"/>
        </w:numPr>
        <w:ind w:leftChars="0"/>
        <w:rPr>
          <w:iCs/>
        </w:rPr>
      </w:pPr>
      <w:r>
        <w:rPr>
          <w:lang w:eastAsia="ko-KR"/>
        </w:rPr>
        <w:t>R1-2209006</w:t>
      </w:r>
      <w:r>
        <w:rPr>
          <w:lang w:eastAsia="ko-KR"/>
        </w:rPr>
        <w:tab/>
      </w:r>
      <w:r>
        <w:rPr>
          <w:lang w:eastAsia="ko-KR"/>
        </w:rPr>
        <w:t>Correction on Type-1 HARQ-ACK codebook determination in TS 38.213</w:t>
      </w:r>
      <w:r>
        <w:rPr>
          <w:lang w:eastAsia="ko-KR"/>
        </w:rPr>
        <w:tab/>
      </w:r>
      <w:r>
        <w:rPr>
          <w:lang w:eastAsia="ko-KR"/>
        </w:rPr>
        <w:t>Fujitsu</w:t>
      </w:r>
    </w:p>
    <w:p>
      <w:pPr>
        <w:pStyle w:val="93"/>
        <w:numPr>
          <w:ilvl w:val="0"/>
          <w:numId w:val="10"/>
        </w:numPr>
        <w:ind w:leftChars="0"/>
        <w:rPr>
          <w:iCs/>
        </w:rPr>
      </w:pPr>
      <w:r>
        <w:rPr>
          <w:lang w:eastAsia="ko-KR"/>
        </w:rPr>
        <w:t>R1-2209007</w:t>
      </w:r>
      <w:r>
        <w:rPr>
          <w:lang w:eastAsia="ko-KR"/>
        </w:rPr>
        <w:tab/>
      </w:r>
      <w:r>
        <w:rPr>
          <w:lang w:eastAsia="ko-KR"/>
        </w:rPr>
        <w:t>Discussion on Type-1 HARQ-ACK codebook</w:t>
      </w:r>
      <w:r>
        <w:rPr>
          <w:lang w:eastAsia="ko-KR"/>
        </w:rPr>
        <w:tab/>
      </w:r>
      <w:r>
        <w:rPr>
          <w:lang w:eastAsia="ko-KR"/>
        </w:rPr>
        <w:t>Fujitsu</w:t>
      </w:r>
    </w:p>
    <w:p>
      <w:pPr>
        <w:pStyle w:val="93"/>
        <w:numPr>
          <w:ilvl w:val="0"/>
          <w:numId w:val="10"/>
        </w:numPr>
        <w:ind w:leftChars="0"/>
        <w:rPr>
          <w:iCs/>
        </w:rPr>
      </w:pPr>
      <w:r>
        <w:rPr>
          <w:lang w:eastAsia="ko-KR"/>
        </w:rPr>
        <w:t>R1-2209441</w:t>
      </w:r>
      <w:r>
        <w:rPr>
          <w:lang w:eastAsia="ko-KR"/>
        </w:rPr>
        <w:tab/>
      </w:r>
      <w:r>
        <w:rPr>
          <w:lang w:eastAsia="ko-KR"/>
        </w:rPr>
        <w:t>Draft CR for type-1 HARQ-ACK codebook when time domain bundling is configured</w:t>
      </w:r>
      <w:r>
        <w:rPr>
          <w:lang w:eastAsia="ko-KR"/>
        </w:rPr>
        <w:tab/>
      </w:r>
      <w:r>
        <w:rPr>
          <w:lang w:eastAsia="ko-KR"/>
        </w:rPr>
        <w:t>LG Electronics</w:t>
      </w:r>
    </w:p>
    <w:p>
      <w:pPr>
        <w:pStyle w:val="93"/>
        <w:numPr>
          <w:ilvl w:val="0"/>
          <w:numId w:val="10"/>
        </w:numPr>
        <w:ind w:leftChars="0"/>
        <w:rPr>
          <w:iCs/>
        </w:rPr>
      </w:pPr>
      <w:r>
        <w:rPr>
          <w:lang w:eastAsia="ko-KR"/>
        </w:rPr>
        <w:t>R1-2209442</w:t>
      </w:r>
      <w:r>
        <w:rPr>
          <w:lang w:eastAsia="ko-KR"/>
        </w:rPr>
        <w:tab/>
      </w:r>
      <w:r>
        <w:rPr>
          <w:lang w:eastAsia="ko-KR"/>
        </w:rPr>
        <w:t>Discussion on type-1 HARQ-ACK codebook when time domain bundling is configured</w:t>
      </w:r>
      <w:r>
        <w:rPr>
          <w:lang w:eastAsia="ko-KR"/>
        </w:rPr>
        <w:tab/>
      </w:r>
      <w:r>
        <w:rPr>
          <w:lang w:eastAsia="ko-KR"/>
        </w:rPr>
        <w:t>LG Electronics</w:t>
      </w:r>
    </w:p>
    <w:p>
      <w:pPr>
        <w:pStyle w:val="93"/>
        <w:numPr>
          <w:ilvl w:val="0"/>
          <w:numId w:val="10"/>
        </w:numPr>
        <w:ind w:leftChars="0"/>
        <w:rPr>
          <w:iCs/>
        </w:rPr>
      </w:pPr>
      <w:r>
        <w:rPr>
          <w:lang w:eastAsia="ko-KR"/>
        </w:rPr>
        <w:t>R1-2209443</w:t>
      </w:r>
      <w:r>
        <w:rPr>
          <w:lang w:eastAsia="ko-KR"/>
        </w:rPr>
        <w:tab/>
      </w:r>
      <w:r>
        <w:rPr>
          <w:lang w:eastAsia="ko-KR"/>
        </w:rPr>
        <w:t>Draft CR on RRC parameters for HARQ-ACK time domain bundling</w:t>
      </w:r>
      <w:r>
        <w:rPr>
          <w:lang w:eastAsia="ko-KR"/>
        </w:rPr>
        <w:tab/>
      </w:r>
      <w:r>
        <w:rPr>
          <w:lang w:eastAsia="ko-KR"/>
        </w:rPr>
        <w:t>LG Electronics</w:t>
      </w:r>
    </w:p>
    <w:p>
      <w:pPr>
        <w:pStyle w:val="93"/>
        <w:numPr>
          <w:ilvl w:val="0"/>
          <w:numId w:val="10"/>
        </w:numPr>
        <w:ind w:leftChars="0"/>
        <w:rPr>
          <w:iCs/>
        </w:rPr>
      </w:pPr>
      <w:r>
        <w:rPr>
          <w:lang w:eastAsia="ko-KR"/>
        </w:rPr>
        <w:t>R1-2209694</w:t>
      </w:r>
      <w:r>
        <w:rPr>
          <w:lang w:eastAsia="ko-KR"/>
        </w:rPr>
        <w:tab/>
      </w:r>
      <w:r>
        <w:rPr>
          <w:lang w:eastAsia="ko-KR"/>
        </w:rPr>
        <w:t>Discussion on multi-PDSCH/PUSCH scheduling by a single DCI</w:t>
      </w:r>
      <w:r>
        <w:rPr>
          <w:lang w:eastAsia="ko-KR"/>
        </w:rPr>
        <w:tab/>
      </w:r>
      <w:r>
        <w:rPr>
          <w:lang w:eastAsia="ko-KR"/>
        </w:rPr>
        <w:t>Samsung</w:t>
      </w:r>
    </w:p>
    <w:p>
      <w:pPr>
        <w:pStyle w:val="93"/>
        <w:numPr>
          <w:ilvl w:val="0"/>
          <w:numId w:val="10"/>
        </w:numPr>
        <w:ind w:leftChars="0"/>
        <w:rPr>
          <w:iCs/>
        </w:rPr>
      </w:pPr>
      <w:r>
        <w:rPr>
          <w:lang w:eastAsia="ko-KR"/>
        </w:rPr>
        <w:t>R1-2209695</w:t>
      </w:r>
      <w:r>
        <w:rPr>
          <w:lang w:eastAsia="ko-KR"/>
        </w:rPr>
        <w:tab/>
      </w:r>
      <w:r>
        <w:rPr>
          <w:lang w:eastAsia="ko-KR"/>
        </w:rPr>
        <w:t>Draft CR to support up to 32 HARQ process numbers</w:t>
      </w:r>
      <w:r>
        <w:rPr>
          <w:lang w:eastAsia="ko-KR"/>
        </w:rPr>
        <w:tab/>
      </w:r>
      <w:r>
        <w:rPr>
          <w:lang w:eastAsia="ko-KR"/>
        </w:rPr>
        <w:t>Samsung</w:t>
      </w:r>
    </w:p>
    <w:p>
      <w:pPr>
        <w:pStyle w:val="93"/>
        <w:numPr>
          <w:ilvl w:val="0"/>
          <w:numId w:val="10"/>
        </w:numPr>
        <w:ind w:leftChars="0"/>
        <w:rPr>
          <w:iCs/>
        </w:rPr>
      </w:pPr>
      <w:r>
        <w:rPr>
          <w:lang w:eastAsia="ko-KR"/>
        </w:rPr>
        <w:t>R1-2209696</w:t>
      </w:r>
      <w:r>
        <w:rPr>
          <w:lang w:eastAsia="ko-KR"/>
        </w:rPr>
        <w:tab/>
      </w:r>
      <w:r>
        <w:rPr>
          <w:lang w:eastAsia="ko-KR"/>
        </w:rPr>
        <w:t>Draft CR for ZP CSI-RS rate-matching</w:t>
      </w:r>
      <w:r>
        <w:rPr>
          <w:lang w:eastAsia="ko-KR"/>
        </w:rPr>
        <w:tab/>
      </w:r>
      <w:r>
        <w:rPr>
          <w:lang w:eastAsia="ko-KR"/>
        </w:rPr>
        <w:t>Samsung</w:t>
      </w:r>
    </w:p>
    <w:p>
      <w:pPr>
        <w:pStyle w:val="93"/>
        <w:numPr>
          <w:ilvl w:val="0"/>
          <w:numId w:val="10"/>
        </w:numPr>
        <w:ind w:leftChars="0"/>
        <w:rPr>
          <w:iCs/>
        </w:rPr>
      </w:pPr>
      <w:r>
        <w:rPr>
          <w:lang w:eastAsia="ko-KR"/>
        </w:rPr>
        <w:t>R1-2209818</w:t>
      </w:r>
      <w:r>
        <w:rPr>
          <w:lang w:eastAsia="ko-KR"/>
        </w:rPr>
        <w:tab/>
      </w:r>
      <w:r>
        <w:rPr>
          <w:lang w:eastAsia="ko-KR"/>
        </w:rPr>
        <w:t>Corrections on Type 1 HARQ codebook generation in TS38.213</w:t>
      </w:r>
      <w:r>
        <w:rPr>
          <w:lang w:eastAsia="ko-KR"/>
        </w:rPr>
        <w:tab/>
      </w:r>
      <w:r>
        <w:rPr>
          <w:lang w:eastAsia="ko-KR"/>
        </w:rPr>
        <w:t>Huawei, HiSilicon</w:t>
      </w:r>
    </w:p>
    <w:p>
      <w:pPr>
        <w:pStyle w:val="93"/>
        <w:numPr>
          <w:ilvl w:val="0"/>
          <w:numId w:val="10"/>
        </w:numPr>
        <w:ind w:leftChars="0"/>
        <w:rPr>
          <w:iCs/>
        </w:rPr>
      </w:pPr>
      <w:r>
        <w:rPr>
          <w:lang w:eastAsia="ko-KR"/>
        </w:rPr>
        <w:t>R1-2209870</w:t>
      </w:r>
      <w:r>
        <w:rPr>
          <w:lang w:eastAsia="ko-KR"/>
        </w:rPr>
        <w:tab/>
      </w:r>
      <w:r>
        <w:rPr>
          <w:lang w:eastAsia="ko-KR"/>
        </w:rPr>
        <w:t>Draft CR on DL PDSCH validity for multi-PDSCH scheduling via single DCI mTRP in FR2-2</w:t>
      </w:r>
      <w:r>
        <w:rPr>
          <w:lang w:eastAsia="ko-KR"/>
        </w:rPr>
        <w:tab/>
      </w:r>
      <w:r>
        <w:rPr>
          <w:lang w:eastAsia="ko-KR"/>
        </w:rPr>
        <w:t>NTT DOCOMO, INC.</w:t>
      </w:r>
    </w:p>
    <w:p>
      <w:pPr>
        <w:pStyle w:val="93"/>
        <w:numPr>
          <w:ilvl w:val="0"/>
          <w:numId w:val="10"/>
        </w:numPr>
        <w:ind w:leftChars="0"/>
        <w:rPr>
          <w:iCs/>
        </w:rPr>
      </w:pPr>
      <w:r>
        <w:rPr>
          <w:lang w:eastAsia="ko-KR"/>
        </w:rPr>
        <w:t>R1-2209871</w:t>
      </w:r>
      <w:r>
        <w:rPr>
          <w:lang w:eastAsia="ko-KR"/>
        </w:rPr>
        <w:tab/>
      </w:r>
      <w:r>
        <w:rPr>
          <w:lang w:eastAsia="ko-KR"/>
        </w:rPr>
        <w:t>Discussion on remaining issues for NR in FR2-2</w:t>
      </w:r>
      <w:r>
        <w:rPr>
          <w:lang w:eastAsia="ko-KR"/>
        </w:rPr>
        <w:tab/>
      </w:r>
      <w:r>
        <w:rPr>
          <w:lang w:eastAsia="ko-KR"/>
        </w:rPr>
        <w:t>NTT DOCOMO, INC.</w:t>
      </w:r>
    </w:p>
    <w:p>
      <w:pPr>
        <w:pStyle w:val="93"/>
        <w:numPr>
          <w:ilvl w:val="0"/>
          <w:numId w:val="10"/>
        </w:numPr>
        <w:ind w:leftChars="0"/>
        <w:rPr>
          <w:iCs/>
        </w:rPr>
      </w:pPr>
      <w:r>
        <w:rPr>
          <w:lang w:eastAsia="ko-KR"/>
        </w:rPr>
        <w:t>R1-2210220</w:t>
      </w:r>
      <w:r>
        <w:rPr>
          <w:lang w:eastAsia="ko-KR"/>
        </w:rPr>
        <w:tab/>
      </w:r>
      <w:r>
        <w:rPr>
          <w:lang w:eastAsia="ko-KR"/>
        </w:rPr>
        <w:t>Corrections on TDRA for multiple PUSCH scheduling in TS38.214</w:t>
      </w:r>
      <w:r>
        <w:rPr>
          <w:lang w:eastAsia="ko-KR"/>
        </w:rPr>
        <w:tab/>
      </w:r>
      <w:r>
        <w:rPr>
          <w:lang w:eastAsia="ko-KR"/>
        </w:rPr>
        <w:t>Huawei, HiSilicon</w:t>
      </w:r>
    </w:p>
    <w:p>
      <w:pPr>
        <w:pStyle w:val="93"/>
        <w:numPr>
          <w:ilvl w:val="0"/>
          <w:numId w:val="10"/>
        </w:numPr>
        <w:ind w:leftChars="0"/>
        <w:rPr>
          <w:iCs/>
        </w:rPr>
      </w:pPr>
      <w:r>
        <w:rPr>
          <w:lang w:eastAsia="ko-KR"/>
        </w:rPr>
        <w:t>R1-2210221</w:t>
      </w:r>
      <w:r>
        <w:rPr>
          <w:lang w:eastAsia="ko-KR"/>
        </w:rPr>
        <w:tab/>
      </w:r>
      <w:r>
        <w:rPr>
          <w:lang w:eastAsia="ko-KR"/>
        </w:rPr>
        <w:t>Corrections on TDRA for multiple PUSCH scheduling in TS38.212</w:t>
      </w:r>
      <w:r>
        <w:rPr>
          <w:lang w:eastAsia="ko-KR"/>
        </w:rPr>
        <w:tab/>
      </w:r>
      <w:r>
        <w:rPr>
          <w:lang w:eastAsia="ko-KR"/>
        </w:rPr>
        <w:t>Huawei, HiSilicon</w:t>
      </w:r>
    </w:p>
    <w:p>
      <w:pPr>
        <w:ind w:firstLine="200" w:firstLineChars="100"/>
        <w:jc w:val="both"/>
        <w:rPr>
          <w:lang w:val="en-US" w:eastAsia="ko-KR"/>
        </w:rPr>
      </w:pPr>
    </w:p>
    <w:p>
      <w:pPr>
        <w:ind w:firstLine="200" w:firstLineChars="100"/>
        <w:jc w:val="both"/>
        <w:rPr>
          <w:lang w:val="en-US" w:eastAsia="ko-KR"/>
        </w:rPr>
      </w:pPr>
    </w:p>
    <w:p>
      <w:pPr>
        <w:pStyle w:val="2"/>
        <w:tabs>
          <w:tab w:val="left" w:pos="426"/>
          <w:tab w:val="clear" w:pos="2416"/>
        </w:tabs>
        <w:ind w:left="426" w:hanging="438"/>
        <w:jc w:val="both"/>
        <w:rPr>
          <w:lang w:eastAsia="ko-KR"/>
        </w:rPr>
      </w:pPr>
      <w:r>
        <w:rPr>
          <w:lang w:eastAsia="ko-KR"/>
        </w:rPr>
        <w:t>TPs</w:t>
      </w:r>
    </w:p>
    <w:p>
      <w:pPr>
        <w:pStyle w:val="3"/>
        <w:jc w:val="both"/>
      </w:pPr>
      <w:r>
        <w:rPr>
          <w:lang w:eastAsia="ko-KR"/>
        </w:rPr>
        <w:t>TP#A (from LG Electronics [7])</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For type-1 HARQ-ACK CB pseudo code when time domain bundling is configured,</w:t>
      </w:r>
    </w:p>
    <w:p>
      <w:pPr>
        <w:pStyle w:val="93"/>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pPr>
        <w:pStyle w:val="93"/>
        <w:numPr>
          <w:ilvl w:val="2"/>
          <w:numId w:val="34"/>
        </w:numPr>
        <w:ind w:leftChars="0"/>
        <w:jc w:val="both"/>
        <w:rPr>
          <w:lang w:val="en-US" w:eastAsia="ko-KR"/>
        </w:rPr>
      </w:pPr>
      <w:r>
        <w:rPr>
          <w:lang w:val="en-US" w:eastAsia="ko-KR"/>
        </w:rPr>
        <w:t>To clarify binary AND operation when some of scheduled PDSCHs are collided with semi-static UL symbol(s)</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val="en-US" w:eastAsia="ko-KR"/>
        </w:rPr>
        <w:t>For type-1 HARQ-ACK CB pseudo code when time domain bundling is configured,</w:t>
      </w:r>
    </w:p>
    <w:p>
      <w:pPr>
        <w:pStyle w:val="93"/>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pPr>
        <w:pStyle w:val="93"/>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val="en-US" w:eastAsia="ko-KR"/>
        </w:rPr>
        <w:t>Unclear UE behaviour for type-1 HARQ-ACK codebook generation when time domain bundling is configured</w:t>
      </w:r>
    </w:p>
    <w:p>
      <w:pPr>
        <w:ind w:firstLine="200" w:firstLineChars="100"/>
        <w:jc w:val="both"/>
        <w:rPr>
          <w:lang w:val="en-US" w:eastAsia="ko-KR"/>
        </w:rPr>
      </w:pPr>
    </w:p>
    <w:p>
      <w:pPr>
        <w:keepNext/>
        <w:keepLines/>
        <w:spacing w:before="120" w:after="180"/>
        <w:outlineLvl w:val="3"/>
        <w:rPr>
          <w:rFonts w:ascii="Arial" w:hAnsi="Arial" w:eastAsia="宋体"/>
          <w:sz w:val="24"/>
          <w:szCs w:val="20"/>
        </w:rPr>
      </w:pPr>
      <w:bookmarkStart w:id="1" w:name="_Toc26719407"/>
      <w:bookmarkStart w:id="2" w:name="_Toc29917294"/>
      <w:bookmarkStart w:id="3" w:name="_Toc29899139"/>
      <w:bookmarkStart w:id="4" w:name="_Toc29894840"/>
      <w:bookmarkStart w:id="5" w:name="_Toc29899557"/>
      <w:bookmarkStart w:id="6" w:name="_Toc12021470"/>
      <w:bookmarkStart w:id="7" w:name="_Toc20311582"/>
      <w:bookmarkStart w:id="8" w:name="_Ref505248562"/>
      <w:bookmarkStart w:id="9" w:name="_Toc36498168"/>
      <w:bookmarkStart w:id="10" w:name="_Toc106629435"/>
      <w:bookmarkStart w:id="11" w:name="_Toc45699194"/>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1.2.1</w:t>
      </w:r>
      <w:r>
        <w:rPr>
          <w:rFonts w:hint="eastAsia" w:ascii="Arial" w:hAnsi="Arial" w:eastAsia="宋体"/>
          <w:sz w:val="24"/>
          <w:szCs w:val="20"/>
        </w:rPr>
        <w:tab/>
      </w:r>
      <w:r>
        <w:rPr>
          <w:rFonts w:ascii="Arial" w:hAnsi="Arial" w:eastAsia="宋体"/>
          <w:sz w:val="24"/>
          <w:szCs w:val="20"/>
        </w:rPr>
        <w:t>Type-1 HARQ-ACK codebook in physical uplink control channel</w:t>
      </w:r>
      <w:bookmarkEnd w:id="1"/>
      <w:bookmarkEnd w:id="2"/>
      <w:bookmarkEnd w:id="3"/>
      <w:bookmarkEnd w:id="4"/>
      <w:bookmarkEnd w:id="5"/>
      <w:bookmarkEnd w:id="6"/>
      <w:bookmarkEnd w:id="7"/>
      <w:bookmarkEnd w:id="8"/>
      <w:bookmarkEnd w:id="9"/>
      <w:bookmarkEnd w:id="10"/>
      <w:bookmarkEnd w:id="11"/>
    </w:p>
    <w:p>
      <w:pPr>
        <w:spacing w:after="180"/>
        <w:jc w:val="center"/>
        <w:rPr>
          <w:rFonts w:ascii="Times New Roman" w:hAnsi="Times New Roman" w:eastAsia="宋体"/>
          <w:color w:val="FF0000"/>
          <w:sz w:val="22"/>
          <w:szCs w:val="18"/>
          <w:lang w:eastAsia="zh-CN"/>
        </w:rPr>
      </w:pPr>
      <w:r>
        <w:rPr>
          <w:rFonts w:ascii="Times New Roman" w:hAnsi="Times New Roman" w:eastAsia="宋体"/>
          <w:color w:val="FF0000"/>
          <w:sz w:val="22"/>
          <w:szCs w:val="18"/>
          <w:lang w:eastAsia="zh-CN"/>
        </w:rPr>
        <w:t>*** Unchanged text is omitted ***</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 xml:space="preserve">while </w:t>
      </w:r>
      <m:oMath>
        <m:r>
          <m:rPr/>
          <w:rPr>
            <w:rFonts w:ascii="Cambria Math" w:hAnsi="Cambria Math" w:eastAsia="宋体"/>
            <w:szCs w:val="20"/>
            <w:lang w:val="zh-CN"/>
          </w:rPr>
          <m:t>c&lt;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zh-CN" w:eastAsia="zh-CN"/>
              </w:rPr>
              <m:t>cells</m:t>
            </m:r>
            <m:ctrlPr>
              <w:rPr>
                <w:rFonts w:ascii="Cambria Math" w:hAnsi="Cambria Math" w:eastAsia="宋体"/>
                <w:i/>
                <w:szCs w:val="20"/>
                <w:lang w:val="zh-CN" w:eastAsia="zh-CN"/>
              </w:rPr>
            </m:ctrlPr>
          </m:sub>
          <m:sup>
            <m:r>
              <m:rPr>
                <m:sty m:val="p"/>
              </m:rPr>
              <w:rPr>
                <w:rFonts w:ascii="Cambria Math" w:hAnsi="Cambria Math" w:eastAsia="宋体"/>
                <w:szCs w:val="20"/>
                <w:lang w:val="zh-CN" w:eastAsia="zh-CN"/>
              </w:rPr>
              <m:t>DL</m:t>
            </m:r>
            <m:ctrlPr>
              <w:rPr>
                <w:rFonts w:ascii="Cambria Math" w:hAnsi="Cambria Math" w:eastAsia="宋体"/>
                <w:i/>
                <w:szCs w:val="20"/>
                <w:lang w:val="zh-CN" w:eastAsia="zh-CN"/>
              </w:rPr>
            </m:ctrlPr>
          </m:sup>
        </m:sSubSup>
      </m:oMath>
    </w:p>
    <w:p>
      <w:pPr>
        <w:spacing w:after="180"/>
        <w:ind w:left="851" w:hanging="284"/>
        <w:rPr>
          <w:rFonts w:ascii="Times New Roman" w:hAnsi="Times New Roman" w:eastAsia="宋体"/>
          <w:szCs w:val="20"/>
          <w:lang w:val="zh-CN" w:eastAsia="zh-CN"/>
        </w:rPr>
      </w:pPr>
      <w:r>
        <w:rPr>
          <w:rFonts w:hint="eastAsia" w:ascii="Times New Roman" w:hAnsi="Times New Roman" w:eastAsia="宋体"/>
          <w:szCs w:val="20"/>
          <w:lang w:val="zh-CN" w:eastAsia="zh-CN"/>
        </w:rPr>
        <w:t xml:space="preserve">Set </w:t>
      </w:r>
      <m:oMath>
        <m:r>
          <m:rPr/>
          <w:rPr>
            <w:rFonts w:ascii="Cambria Math" w:hAnsi="Cambria Math" w:eastAsia="宋体"/>
            <w:szCs w:val="20"/>
            <w:lang w:val="zh-CN"/>
          </w:rPr>
          <m:t>m=0</m:t>
        </m:r>
      </m:oMath>
      <w:r>
        <w:rPr>
          <w:rFonts w:hint="eastAsia" w:ascii="Times New Roman" w:hAnsi="Times New Roman" w:eastAsia="宋体"/>
          <w:szCs w:val="20"/>
          <w:lang w:val="zh-CN" w:eastAsia="zh-CN"/>
        </w:rPr>
        <w:t xml:space="preserve"> </w:t>
      </w:r>
      <w:r>
        <w:rPr>
          <w:rFonts w:ascii="Times New Roman" w:hAnsi="Times New Roman" w:eastAsia="宋体"/>
          <w:szCs w:val="20"/>
          <w:lang w:val="zh-CN" w:eastAsia="zh-CN"/>
        </w:rPr>
        <w:t>–</w:t>
      </w:r>
      <w:r>
        <w:rPr>
          <w:rFonts w:hint="eastAsia" w:ascii="Times New Roman" w:hAnsi="Times New Roman" w:eastAsia="宋体"/>
          <w:szCs w:val="20"/>
          <w:lang w:val="zh-CN" w:eastAsia="zh-CN"/>
        </w:rPr>
        <w:t xml:space="preserve"> </w:t>
      </w:r>
      <w:r>
        <w:rPr>
          <w:rFonts w:ascii="Times New Roman" w:hAnsi="Times New Roman" w:eastAsia="宋体"/>
          <w:szCs w:val="20"/>
          <w:lang w:val="zh-CN" w:eastAsia="zh-CN"/>
        </w:rPr>
        <w:t>index of occasion for candidate PDSCH reception</w:t>
      </w:r>
      <w:r>
        <w:rPr>
          <w:rFonts w:ascii="Times New Roman" w:hAnsi="Times New Roman" w:eastAsia="宋体"/>
          <w:szCs w:val="20"/>
          <w:lang w:eastAsia="zh-CN"/>
        </w:rPr>
        <w:t>,</w:t>
      </w:r>
      <w:r>
        <w:rPr>
          <w:rFonts w:ascii="Times New Roman" w:hAnsi="Times New Roman" w:eastAsia="宋体"/>
          <w:szCs w:val="20"/>
          <w:lang w:val="zh-CN" w:eastAsia="zh-CN"/>
        </w:rPr>
        <w:t xml:space="preserve"> or SPS PDSCH release</w:t>
      </w:r>
      <w:r>
        <w:rPr>
          <w:rFonts w:ascii="Times New Roman" w:hAnsi="Times New Roman" w:eastAsia="宋体"/>
          <w:szCs w:val="20"/>
          <w:lang w:eastAsia="zh-CN"/>
        </w:rPr>
        <w:t>,</w:t>
      </w:r>
      <w:r>
        <w:rPr>
          <w:rFonts w:ascii="Times New Roman" w:hAnsi="Times New Roman" w:eastAsia="宋体"/>
          <w:szCs w:val="20"/>
          <w:lang w:val="en-US" w:eastAsia="zh-CN"/>
        </w:rPr>
        <w:t xml:space="preserve"> </w:t>
      </w:r>
      <w:r>
        <w:rPr>
          <w:rFonts w:ascii="Times New Roman" w:hAnsi="Times New Roman" w:eastAsia="宋体"/>
          <w:szCs w:val="20"/>
          <w:lang w:val="zh-CN"/>
        </w:rPr>
        <w:t>or TCI state update</w:t>
      </w:r>
    </w:p>
    <w:p>
      <w:pPr>
        <w:spacing w:after="180"/>
        <w:ind w:left="851" w:hanging="284"/>
        <w:rPr>
          <w:rFonts w:ascii="Times New Roman" w:hAnsi="Times New Roman" w:eastAsia="宋体"/>
          <w:szCs w:val="20"/>
          <w:lang w:val="zh-CN" w:eastAsia="zh-CN"/>
        </w:rPr>
      </w:pPr>
      <w:r>
        <w:rPr>
          <w:rFonts w:hint="eastAsia" w:ascii="Times New Roman" w:hAnsi="Times New Roman" w:eastAsia="宋体"/>
          <w:szCs w:val="20"/>
          <w:lang w:val="zh-CN"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del w:id="13" w:author="Seonwook Kim" w:date="2022-09-29T21:18:00Z">
        <w:r>
          <w:rPr>
            <w:rFonts w:ascii="Times New Roman" w:hAnsi="Times New Roman" w:eastAsia="宋体"/>
            <w:szCs w:val="20"/>
            <w:lang w:val="en-US" w:eastAsia="zh-CN"/>
          </w:rPr>
          <w:delText>a</w:delText>
        </w:r>
      </w:del>
      <w:del w:id="14" w:author="Seonwook Kim" w:date="2022-09-29T21:18:00Z">
        <w:r>
          <w:rPr>
            <w:rFonts w:ascii="Times New Roman" w:hAnsi="Times New Roman" w:eastAsia="宋体"/>
            <w:szCs w:val="20"/>
            <w:lang w:eastAsia="zh-CN"/>
          </w:rPr>
          <w:delText xml:space="preserve"> </w:delText>
        </w:r>
      </w:del>
      <w:ins w:id="15" w:author="Seonwook Kim" w:date="2022-09-29T21:18:00Z">
        <w:r>
          <w:rPr>
            <w:rFonts w:ascii="Times New Roman" w:hAnsi="Times New Roman" w:eastAsia="宋体"/>
            <w:szCs w:val="20"/>
            <w:lang w:val="en-US" w:eastAsia="zh-CN"/>
          </w:rPr>
          <w:t>more than one</w:t>
        </w:r>
      </w:ins>
      <w:ins w:id="16" w:author="Seonwook Kim" w:date="2022-09-29T21:18:00Z">
        <w:r>
          <w:rPr>
            <w:rFonts w:ascii="Times New Roman" w:hAnsi="Times New Roman" w:eastAsia="宋体"/>
            <w:szCs w:val="20"/>
            <w:lang w:eastAsia="zh-CN"/>
          </w:rPr>
          <w:t xml:space="preserve"> </w:t>
        </w:r>
      </w:ins>
      <w:r>
        <w:rPr>
          <w:rFonts w:ascii="Times New Roman" w:hAnsi="Times New Roman" w:eastAsia="宋体"/>
          <w:szCs w:val="20"/>
          <w:lang w:eastAsia="zh-CN"/>
        </w:rPr>
        <w:t xml:space="preserve">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scheduled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702" w:hanging="284"/>
        <w:rPr>
          <w:del w:id="17" w:author="Seonwook Kim" w:date="2022-09-29T21:18:00Z"/>
          <w:rFonts w:ascii="Times New Roman" w:hAnsi="Times New Roman" w:eastAsia="宋体"/>
          <w:szCs w:val="20"/>
          <w:lang w:eastAsia="zh-CN"/>
        </w:rPr>
      </w:pPr>
      <w:del w:id="18" w:author="Seonwook Kim" w:date="2022-09-29T21:18:00Z">
        <w:r>
          <w:rPr>
            <w:rFonts w:ascii="Times New Roman" w:hAnsi="Times New Roman" w:eastAsia="宋体"/>
            <w:szCs w:val="20"/>
            <w:lang w:eastAsia="ko-KR"/>
          </w:rPr>
          <w:delText>if the PDSCH is associated with the last SLIV in the TDRA row</w:delText>
        </w:r>
      </w:del>
    </w:p>
    <w:p>
      <w:pPr>
        <w:spacing w:after="180"/>
        <w:ind w:left="1701"/>
        <w:rPr>
          <w:rFonts w:ascii="Times New Roman" w:hAnsi="Times New Roman" w:eastAsia="宋体"/>
          <w:szCs w:val="20"/>
        </w:rPr>
      </w:pPr>
      <m:oMath>
        <m:sSubSup>
          <m:sSubSupPr>
            <m:ctrlPr>
              <w:del w:id="19" w:author="Seonwook Kim" w:date="2022-09-29T21:19:00Z">
                <w:rPr>
                  <w:rFonts w:ascii="Cambria Math" w:hAnsi="Cambria Math" w:eastAsia="宋体"/>
                  <w:i/>
                  <w:szCs w:val="20"/>
                </w:rPr>
              </w:del>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first transport blocks in PDSCH receptions</w:t>
      </w:r>
      <w:del w:id="20" w:author="Seonwook Kim" w:date="2022-09-29T21:19:00Z">
        <w:r>
          <w:rPr>
            <w:rFonts w:ascii="Times New Roman" w:hAnsi="Times New Roman" w:eastAsia="宋体"/>
            <w:szCs w:val="20"/>
          </w:rPr>
          <w:delText>, that do not overlap with an uplink symbol indicated</w:delText>
        </w:r>
      </w:del>
      <w:del w:id="21" w:author="Seonwook Kim" w:date="2022-09-29T21:19:00Z">
        <w:r>
          <w:rPr>
            <w:rFonts w:ascii="Times New Roman" w:hAnsi="Times New Roman" w:eastAsia="宋体"/>
            <w:szCs w:val="20"/>
            <w:lang w:val="en-US"/>
          </w:rPr>
          <w:delText xml:space="preserve"> </w:delText>
        </w:r>
      </w:del>
      <w:del w:id="22" w:author="Seonwook Kim" w:date="2022-09-29T21:19:00Z">
        <w:r>
          <w:rPr>
            <w:rFonts w:ascii="Times New Roman" w:hAnsi="Times New Roman" w:eastAsia="宋体"/>
            <w:szCs w:val="20"/>
          </w:rPr>
          <w:delText xml:space="preserve">by </w:delText>
        </w:r>
      </w:del>
      <w:del w:id="23" w:author="Seonwook Kim" w:date="2022-09-29T21:19:00Z">
        <w:r>
          <w:rPr>
            <w:rFonts w:ascii="Times New Roman" w:hAnsi="Times New Roman" w:eastAsia="宋体"/>
            <w:i/>
            <w:szCs w:val="20"/>
            <w:lang w:val="en-US"/>
          </w:rPr>
          <w:delText>tdd-</w:delText>
        </w:r>
      </w:del>
      <w:del w:id="24" w:author="Seonwook Kim" w:date="2022-09-29T21:19:00Z">
        <w:r>
          <w:rPr>
            <w:rFonts w:ascii="Times New Roman" w:hAnsi="Times New Roman" w:eastAsia="宋体"/>
            <w:i/>
            <w:szCs w:val="20"/>
          </w:rPr>
          <w:delText>UL-DL-</w:delText>
        </w:r>
      </w:del>
      <w:del w:id="25" w:author="Seonwook Kim" w:date="2022-09-29T21:19:00Z">
        <w:r>
          <w:rPr>
            <w:rFonts w:ascii="Times New Roman" w:hAnsi="Times New Roman" w:eastAsia="宋体"/>
            <w:i/>
            <w:szCs w:val="20"/>
            <w:lang w:val="en-US"/>
          </w:rPr>
          <w:delText>C</w:delText>
        </w:r>
      </w:del>
      <w:del w:id="26" w:author="Seonwook Kim" w:date="2022-09-29T21:19:00Z">
        <w:r>
          <w:rPr>
            <w:rFonts w:ascii="Times New Roman" w:hAnsi="Times New Roman" w:eastAsia="宋体"/>
            <w:i/>
            <w:szCs w:val="20"/>
          </w:rPr>
          <w:delText>onfiguration</w:delText>
        </w:r>
      </w:del>
      <w:del w:id="27" w:author="Seonwook Kim" w:date="2022-09-29T21:19:00Z">
        <w:r>
          <w:rPr>
            <w:rFonts w:ascii="Times New Roman" w:hAnsi="Times New Roman" w:eastAsia="宋体"/>
            <w:i/>
            <w:szCs w:val="20"/>
            <w:lang w:val="en-US"/>
          </w:rPr>
          <w:delText>C</w:delText>
        </w:r>
      </w:del>
      <w:del w:id="28" w:author="Seonwook Kim" w:date="2022-09-29T21:19:00Z">
        <w:r>
          <w:rPr>
            <w:rFonts w:ascii="Times New Roman" w:hAnsi="Times New Roman" w:eastAsia="宋体"/>
            <w:i/>
            <w:szCs w:val="20"/>
          </w:rPr>
          <w:delText>ommon</w:delText>
        </w:r>
      </w:del>
      <w:del w:id="29" w:author="Seonwook Kim" w:date="2022-09-29T21:19:00Z">
        <w:r>
          <w:rPr>
            <w:rFonts w:ascii="Times New Roman" w:hAnsi="Times New Roman" w:eastAsia="宋体"/>
            <w:szCs w:val="20"/>
          </w:rPr>
          <w:delText xml:space="preserve"> or </w:delText>
        </w:r>
      </w:del>
      <w:del w:id="30" w:author="Seonwook Kim" w:date="2022-09-29T21:19:00Z">
        <w:r>
          <w:rPr>
            <w:rFonts w:ascii="Times New Roman" w:hAnsi="Times New Roman" w:eastAsia="宋体"/>
            <w:i/>
            <w:szCs w:val="20"/>
            <w:lang w:val="en-US"/>
          </w:rPr>
          <w:delText>tdd-</w:delText>
        </w:r>
      </w:del>
      <w:del w:id="31" w:author="Seonwook Kim" w:date="2022-09-29T21:19:00Z">
        <w:r>
          <w:rPr>
            <w:rFonts w:ascii="Times New Roman" w:hAnsi="Times New Roman" w:eastAsia="宋体"/>
            <w:i/>
            <w:szCs w:val="20"/>
          </w:rPr>
          <w:delText>UL-DL-</w:delText>
        </w:r>
      </w:del>
      <w:del w:id="32" w:author="Seonwook Kim" w:date="2022-09-29T21:19:00Z">
        <w:r>
          <w:rPr>
            <w:rFonts w:ascii="Times New Roman" w:hAnsi="Times New Roman" w:eastAsia="宋体"/>
            <w:i/>
            <w:szCs w:val="20"/>
            <w:lang w:val="en-US"/>
          </w:rPr>
          <w:delText>C</w:delText>
        </w:r>
      </w:del>
      <w:del w:id="33" w:author="Seonwook Kim" w:date="2022-09-29T21:19:00Z">
        <w:r>
          <w:rPr>
            <w:rFonts w:ascii="Times New Roman" w:hAnsi="Times New Roman" w:eastAsia="宋体"/>
            <w:i/>
            <w:szCs w:val="20"/>
          </w:rPr>
          <w:delText>onfiguration</w:delText>
        </w:r>
      </w:del>
      <w:del w:id="34" w:author="Seonwook Kim" w:date="2022-09-29T21:19:00Z">
        <w:r>
          <w:rPr>
            <w:rFonts w:ascii="Times New Roman" w:hAnsi="Times New Roman" w:eastAsia="宋体"/>
            <w:i/>
            <w:szCs w:val="20"/>
            <w:lang w:val="en-US"/>
          </w:rPr>
          <w:delText>D</w:delText>
        </w:r>
      </w:del>
      <w:del w:id="35" w:author="Seonwook Kim" w:date="2022-09-29T21:19:00Z">
        <w:r>
          <w:rPr>
            <w:rFonts w:ascii="Times New Roman" w:hAnsi="Times New Roman" w:eastAsia="宋体"/>
            <w:i/>
            <w:szCs w:val="20"/>
          </w:rPr>
          <w:delText>edicated</w:delText>
        </w:r>
      </w:del>
      <w:del w:id="36" w:author="Seonwook Kim" w:date="2022-09-29T21:19: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ins w:id="37" w:author="Seonwook Kim" w:date="2022-09-29T21:19:00Z">
        <w:r>
          <w:rPr>
            <w:rFonts w:hint="eastAsia" w:ascii="Times New Roman" w:hAnsi="Times New Roman" w:eastAsia="Malgun Gothic"/>
            <w:szCs w:val="20"/>
            <w:lang w:eastAsia="ko-KR"/>
          </w:rPr>
          <w:t>, b</w:t>
        </w:r>
      </w:ins>
      <w:ins w:id="38" w:author="Seonwook Kim" w:date="2022-09-29T21:19:00Z">
        <w:r>
          <w:rPr>
            <w:rFonts w:ascii="Times New Roman" w:hAnsi="Times New Roman" w:eastAsia="Malgun Gothic"/>
            <w:szCs w:val="20"/>
            <w:lang w:eastAsia="ko-KR"/>
          </w:rPr>
          <w:t xml:space="preserve">y assuming ACK for </w:t>
        </w:r>
      </w:ins>
      <w:ins w:id="39" w:author="Seonwook Kim" w:date="2022-09-29T21:19:00Z">
        <w:r>
          <w:rPr>
            <w:rFonts w:ascii="Times New Roman" w:hAnsi="Times New Roman" w:eastAsia="宋体"/>
            <w:szCs w:val="20"/>
          </w:rPr>
          <w:t>first transport blocks in PDSCH receptions that overlap with an uplink symbol indicated</w:t>
        </w:r>
      </w:ins>
      <w:ins w:id="40" w:author="Seonwook Kim" w:date="2022-09-29T21:19:00Z">
        <w:r>
          <w:rPr>
            <w:rFonts w:ascii="Times New Roman" w:hAnsi="Times New Roman" w:eastAsia="宋体"/>
            <w:szCs w:val="20"/>
            <w:lang w:val="en-US"/>
          </w:rPr>
          <w:t xml:space="preserve"> </w:t>
        </w:r>
      </w:ins>
      <w:ins w:id="41" w:author="Seonwook Kim" w:date="2022-09-29T21:19:00Z">
        <w:r>
          <w:rPr>
            <w:rFonts w:ascii="Times New Roman" w:hAnsi="Times New Roman" w:eastAsia="宋体"/>
            <w:szCs w:val="20"/>
          </w:rPr>
          <w:t xml:space="preserve">by </w:t>
        </w:r>
      </w:ins>
      <w:ins w:id="42" w:author="Seonwook Kim" w:date="2022-09-29T21:19:00Z">
        <w:r>
          <w:rPr>
            <w:rFonts w:ascii="Times New Roman" w:hAnsi="Times New Roman" w:eastAsia="宋体"/>
            <w:i/>
            <w:szCs w:val="20"/>
            <w:lang w:val="en-US"/>
          </w:rPr>
          <w:t>tdd-</w:t>
        </w:r>
      </w:ins>
      <w:ins w:id="43" w:author="Seonwook Kim" w:date="2022-09-29T21:19:00Z">
        <w:r>
          <w:rPr>
            <w:rFonts w:ascii="Times New Roman" w:hAnsi="Times New Roman" w:eastAsia="宋体"/>
            <w:i/>
            <w:szCs w:val="20"/>
          </w:rPr>
          <w:t>UL-DL-</w:t>
        </w:r>
      </w:ins>
      <w:ins w:id="44" w:author="Seonwook Kim" w:date="2022-09-29T21:19:00Z">
        <w:r>
          <w:rPr>
            <w:rFonts w:ascii="Times New Roman" w:hAnsi="Times New Roman" w:eastAsia="宋体"/>
            <w:i/>
            <w:szCs w:val="20"/>
            <w:lang w:val="en-US"/>
          </w:rPr>
          <w:t>C</w:t>
        </w:r>
      </w:ins>
      <w:ins w:id="45" w:author="Seonwook Kim" w:date="2022-09-29T21:19:00Z">
        <w:r>
          <w:rPr>
            <w:rFonts w:ascii="Times New Roman" w:hAnsi="Times New Roman" w:eastAsia="宋体"/>
            <w:i/>
            <w:szCs w:val="20"/>
          </w:rPr>
          <w:t>onfiguration</w:t>
        </w:r>
      </w:ins>
      <w:ins w:id="46" w:author="Seonwook Kim" w:date="2022-09-29T21:19:00Z">
        <w:r>
          <w:rPr>
            <w:rFonts w:ascii="Times New Roman" w:hAnsi="Times New Roman" w:eastAsia="宋体"/>
            <w:i/>
            <w:szCs w:val="20"/>
            <w:lang w:val="en-US"/>
          </w:rPr>
          <w:t>C</w:t>
        </w:r>
      </w:ins>
      <w:ins w:id="47" w:author="Seonwook Kim" w:date="2022-09-29T21:19:00Z">
        <w:r>
          <w:rPr>
            <w:rFonts w:ascii="Times New Roman" w:hAnsi="Times New Roman" w:eastAsia="宋体"/>
            <w:i/>
            <w:szCs w:val="20"/>
          </w:rPr>
          <w:t>ommon</w:t>
        </w:r>
      </w:ins>
      <w:ins w:id="48" w:author="Seonwook Kim" w:date="2022-09-29T21:19:00Z">
        <w:r>
          <w:rPr>
            <w:rFonts w:ascii="Times New Roman" w:hAnsi="Times New Roman" w:eastAsia="宋体"/>
            <w:szCs w:val="20"/>
          </w:rPr>
          <w:t xml:space="preserve"> or </w:t>
        </w:r>
      </w:ins>
      <w:ins w:id="49" w:author="Seonwook Kim" w:date="2022-09-29T21:19:00Z">
        <w:r>
          <w:rPr>
            <w:rFonts w:ascii="Times New Roman" w:hAnsi="Times New Roman" w:eastAsia="宋体"/>
            <w:i/>
            <w:szCs w:val="20"/>
            <w:lang w:val="en-US"/>
          </w:rPr>
          <w:t>tdd-</w:t>
        </w:r>
      </w:ins>
      <w:ins w:id="50" w:author="Seonwook Kim" w:date="2022-09-29T21:19:00Z">
        <w:r>
          <w:rPr>
            <w:rFonts w:ascii="Times New Roman" w:hAnsi="Times New Roman" w:eastAsia="宋体"/>
            <w:i/>
            <w:szCs w:val="20"/>
          </w:rPr>
          <w:t>UL-DL-</w:t>
        </w:r>
      </w:ins>
      <w:ins w:id="51" w:author="Seonwook Kim" w:date="2022-09-29T21:19:00Z">
        <w:r>
          <w:rPr>
            <w:rFonts w:ascii="Times New Roman" w:hAnsi="Times New Roman" w:eastAsia="宋体"/>
            <w:i/>
            <w:szCs w:val="20"/>
            <w:lang w:val="en-US"/>
          </w:rPr>
          <w:t>C</w:t>
        </w:r>
      </w:ins>
      <w:ins w:id="52" w:author="Seonwook Kim" w:date="2022-09-29T21:19:00Z">
        <w:r>
          <w:rPr>
            <w:rFonts w:ascii="Times New Roman" w:hAnsi="Times New Roman" w:eastAsia="宋体"/>
            <w:i/>
            <w:szCs w:val="20"/>
          </w:rPr>
          <w:t>onfiguration</w:t>
        </w:r>
      </w:ins>
      <w:ins w:id="53" w:author="Seonwook Kim" w:date="2022-09-29T21:19:00Z">
        <w:r>
          <w:rPr>
            <w:rFonts w:ascii="Times New Roman" w:hAnsi="Times New Roman" w:eastAsia="宋体"/>
            <w:i/>
            <w:szCs w:val="20"/>
            <w:lang w:val="en-US"/>
          </w:rPr>
          <w:t>D</w:t>
        </w:r>
      </w:ins>
      <w:ins w:id="54" w:author="Seonwook Kim" w:date="2022-09-29T21:19:00Z">
        <w:r>
          <w:rPr>
            <w:rFonts w:ascii="Times New Roman" w:hAnsi="Times New Roman" w:eastAsia="宋体"/>
            <w:i/>
            <w:szCs w:val="20"/>
          </w:rPr>
          <w:t>edicated</w:t>
        </w:r>
      </w:ins>
      <w:r>
        <w:rPr>
          <w:rFonts w:ascii="Times New Roman" w:hAnsi="Times New Roman" w:eastAsia="宋体"/>
          <w:szCs w:val="20"/>
        </w:rPr>
        <w:t>;</w:t>
      </w:r>
    </w:p>
    <w:p>
      <w:pPr>
        <w:spacing w:after="180"/>
        <w:ind w:left="1701"/>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701"/>
        <w:rPr>
          <w:rFonts w:ascii="Times New Roman" w:hAnsi="Times New Roman" w:eastAsia="宋体"/>
          <w:szCs w:val="20"/>
        </w:rPr>
      </w:pPr>
      <m:oMath>
        <m:sSubSup>
          <m:sSubSupPr>
            <m:ctrlPr>
              <w:del w:id="55" w:author="Seonwook Kim" w:date="2022-09-29T21:20:00Z">
                <w:rPr>
                  <w:rFonts w:ascii="Cambria Math" w:hAnsi="Cambria Math" w:eastAsia="宋体"/>
                  <w:i/>
                  <w:szCs w:val="20"/>
                </w:rPr>
              </w:del>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second transport blocks in PDSCH receptions</w:t>
      </w:r>
      <w:del w:id="56" w:author="Seonwook Kim" w:date="2022-09-29T21:20:00Z">
        <w:r>
          <w:rPr>
            <w:rFonts w:ascii="Times New Roman" w:hAnsi="Times New Roman" w:eastAsia="宋体"/>
            <w:szCs w:val="20"/>
          </w:rPr>
          <w:delText>, that do not overlap with an uplink symbol indicated</w:delText>
        </w:r>
      </w:del>
      <w:del w:id="57" w:author="Seonwook Kim" w:date="2022-09-29T21:20:00Z">
        <w:r>
          <w:rPr>
            <w:rFonts w:ascii="Times New Roman" w:hAnsi="Times New Roman" w:eastAsia="宋体"/>
            <w:szCs w:val="20"/>
            <w:lang w:val="en-US"/>
          </w:rPr>
          <w:delText xml:space="preserve"> </w:delText>
        </w:r>
      </w:del>
      <w:del w:id="58" w:author="Seonwook Kim" w:date="2022-09-29T21:20:00Z">
        <w:r>
          <w:rPr>
            <w:rFonts w:ascii="Times New Roman" w:hAnsi="Times New Roman" w:eastAsia="宋体"/>
            <w:szCs w:val="20"/>
          </w:rPr>
          <w:delText xml:space="preserve">by </w:delText>
        </w:r>
      </w:del>
      <w:del w:id="59" w:author="Seonwook Kim" w:date="2022-09-29T21:20:00Z">
        <w:r>
          <w:rPr>
            <w:rFonts w:ascii="Times New Roman" w:hAnsi="Times New Roman" w:eastAsia="宋体"/>
            <w:i/>
            <w:szCs w:val="20"/>
            <w:lang w:val="en-US"/>
          </w:rPr>
          <w:delText>tdd-</w:delText>
        </w:r>
      </w:del>
      <w:del w:id="60" w:author="Seonwook Kim" w:date="2022-09-29T21:20:00Z">
        <w:r>
          <w:rPr>
            <w:rFonts w:ascii="Times New Roman" w:hAnsi="Times New Roman" w:eastAsia="宋体"/>
            <w:i/>
            <w:szCs w:val="20"/>
          </w:rPr>
          <w:delText>UL-DL-</w:delText>
        </w:r>
      </w:del>
      <w:del w:id="61" w:author="Seonwook Kim" w:date="2022-09-29T21:20:00Z">
        <w:r>
          <w:rPr>
            <w:rFonts w:ascii="Times New Roman" w:hAnsi="Times New Roman" w:eastAsia="宋体"/>
            <w:i/>
            <w:szCs w:val="20"/>
            <w:lang w:val="en-US"/>
          </w:rPr>
          <w:delText>C</w:delText>
        </w:r>
      </w:del>
      <w:del w:id="62" w:author="Seonwook Kim" w:date="2022-09-29T21:20:00Z">
        <w:r>
          <w:rPr>
            <w:rFonts w:ascii="Times New Roman" w:hAnsi="Times New Roman" w:eastAsia="宋体"/>
            <w:i/>
            <w:szCs w:val="20"/>
          </w:rPr>
          <w:delText>onfiguration</w:delText>
        </w:r>
      </w:del>
      <w:del w:id="63" w:author="Seonwook Kim" w:date="2022-09-29T21:20:00Z">
        <w:r>
          <w:rPr>
            <w:rFonts w:ascii="Times New Roman" w:hAnsi="Times New Roman" w:eastAsia="宋体"/>
            <w:i/>
            <w:szCs w:val="20"/>
            <w:lang w:val="en-US"/>
          </w:rPr>
          <w:delText>C</w:delText>
        </w:r>
      </w:del>
      <w:del w:id="64" w:author="Seonwook Kim" w:date="2022-09-29T21:20:00Z">
        <w:r>
          <w:rPr>
            <w:rFonts w:ascii="Times New Roman" w:hAnsi="Times New Roman" w:eastAsia="宋体"/>
            <w:i/>
            <w:szCs w:val="20"/>
          </w:rPr>
          <w:delText>ommon</w:delText>
        </w:r>
      </w:del>
      <w:del w:id="65" w:author="Seonwook Kim" w:date="2022-09-29T21:20:00Z">
        <w:r>
          <w:rPr>
            <w:rFonts w:ascii="Times New Roman" w:hAnsi="Times New Roman" w:eastAsia="宋体"/>
            <w:szCs w:val="20"/>
          </w:rPr>
          <w:delText xml:space="preserve"> or </w:delText>
        </w:r>
      </w:del>
      <w:del w:id="66" w:author="Seonwook Kim" w:date="2022-09-29T21:20:00Z">
        <w:r>
          <w:rPr>
            <w:rFonts w:ascii="Times New Roman" w:hAnsi="Times New Roman" w:eastAsia="宋体"/>
            <w:i/>
            <w:szCs w:val="20"/>
            <w:lang w:val="en-US"/>
          </w:rPr>
          <w:delText>tdd-</w:delText>
        </w:r>
      </w:del>
      <w:del w:id="67" w:author="Seonwook Kim" w:date="2022-09-29T21:20:00Z">
        <w:r>
          <w:rPr>
            <w:rFonts w:ascii="Times New Roman" w:hAnsi="Times New Roman" w:eastAsia="宋体"/>
            <w:i/>
            <w:szCs w:val="20"/>
          </w:rPr>
          <w:delText>UL-DL-</w:delText>
        </w:r>
      </w:del>
      <w:del w:id="68" w:author="Seonwook Kim" w:date="2022-09-29T21:20:00Z">
        <w:r>
          <w:rPr>
            <w:rFonts w:ascii="Times New Roman" w:hAnsi="Times New Roman" w:eastAsia="宋体"/>
            <w:i/>
            <w:szCs w:val="20"/>
            <w:lang w:val="en-US"/>
          </w:rPr>
          <w:delText>C</w:delText>
        </w:r>
      </w:del>
      <w:del w:id="69" w:author="Seonwook Kim" w:date="2022-09-29T21:20:00Z">
        <w:r>
          <w:rPr>
            <w:rFonts w:ascii="Times New Roman" w:hAnsi="Times New Roman" w:eastAsia="宋体"/>
            <w:i/>
            <w:szCs w:val="20"/>
          </w:rPr>
          <w:delText>onfiguration</w:delText>
        </w:r>
      </w:del>
      <w:del w:id="70" w:author="Seonwook Kim" w:date="2022-09-29T21:20:00Z">
        <w:r>
          <w:rPr>
            <w:rFonts w:ascii="Times New Roman" w:hAnsi="Times New Roman" w:eastAsia="宋体"/>
            <w:i/>
            <w:szCs w:val="20"/>
            <w:lang w:val="en-US"/>
          </w:rPr>
          <w:delText>D</w:delText>
        </w:r>
      </w:del>
      <w:del w:id="71" w:author="Seonwook Kim" w:date="2022-09-29T21:20:00Z">
        <w:r>
          <w:rPr>
            <w:rFonts w:ascii="Times New Roman" w:hAnsi="Times New Roman" w:eastAsia="宋体"/>
            <w:i/>
            <w:szCs w:val="20"/>
          </w:rPr>
          <w:delText>edicated</w:delText>
        </w:r>
      </w:del>
      <w:del w:id="72" w:author="Seonwook Kim" w:date="2022-09-29T21:20: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ins w:id="73" w:author="Seonwook Kim" w:date="2022-09-29T21:19:00Z">
        <w:r>
          <w:rPr>
            <w:rFonts w:hint="eastAsia" w:ascii="Times New Roman" w:hAnsi="Times New Roman" w:eastAsia="Malgun Gothic"/>
            <w:szCs w:val="20"/>
            <w:lang w:eastAsia="ko-KR"/>
          </w:rPr>
          <w:t xml:space="preserve">, </w:t>
        </w:r>
      </w:ins>
      <w:ins w:id="74" w:author="Seonwook Kim" w:date="2022-09-29T21:19:00Z">
        <w:r>
          <w:rPr>
            <w:rFonts w:ascii="Times New Roman" w:hAnsi="Times New Roman" w:eastAsia="Malgun Gothic"/>
            <w:szCs w:val="20"/>
            <w:lang w:eastAsia="ko-KR"/>
          </w:rPr>
          <w:t xml:space="preserve">by assuming ACK for </w:t>
        </w:r>
      </w:ins>
      <w:ins w:id="75" w:author="Seonwook Kim" w:date="2022-09-29T21:19:00Z">
        <w:r>
          <w:rPr>
            <w:rFonts w:ascii="Times New Roman" w:hAnsi="Times New Roman" w:eastAsia="宋体"/>
            <w:szCs w:val="20"/>
          </w:rPr>
          <w:t>second transport blocks in PDSCH receptions that overlap with an uplink symbol indicated</w:t>
        </w:r>
      </w:ins>
      <w:ins w:id="76" w:author="Seonwook Kim" w:date="2022-09-29T21:19:00Z">
        <w:r>
          <w:rPr>
            <w:rFonts w:ascii="Times New Roman" w:hAnsi="Times New Roman" w:eastAsia="宋体"/>
            <w:szCs w:val="20"/>
            <w:lang w:val="en-US"/>
          </w:rPr>
          <w:t xml:space="preserve"> </w:t>
        </w:r>
      </w:ins>
      <w:ins w:id="77" w:author="Seonwook Kim" w:date="2022-09-29T21:19:00Z">
        <w:r>
          <w:rPr>
            <w:rFonts w:ascii="Times New Roman" w:hAnsi="Times New Roman" w:eastAsia="宋体"/>
            <w:szCs w:val="20"/>
          </w:rPr>
          <w:t xml:space="preserve">by </w:t>
        </w:r>
      </w:ins>
      <w:ins w:id="78" w:author="Seonwook Kim" w:date="2022-09-29T21:19:00Z">
        <w:r>
          <w:rPr>
            <w:rFonts w:ascii="Times New Roman" w:hAnsi="Times New Roman" w:eastAsia="宋体"/>
            <w:i/>
            <w:szCs w:val="20"/>
            <w:lang w:val="en-US"/>
          </w:rPr>
          <w:t>tdd-</w:t>
        </w:r>
      </w:ins>
      <w:ins w:id="79" w:author="Seonwook Kim" w:date="2022-09-29T21:19:00Z">
        <w:r>
          <w:rPr>
            <w:rFonts w:ascii="Times New Roman" w:hAnsi="Times New Roman" w:eastAsia="宋体"/>
            <w:i/>
            <w:szCs w:val="20"/>
          </w:rPr>
          <w:t>UL-DL-</w:t>
        </w:r>
      </w:ins>
      <w:ins w:id="80" w:author="Seonwook Kim" w:date="2022-09-29T21:19:00Z">
        <w:r>
          <w:rPr>
            <w:rFonts w:ascii="Times New Roman" w:hAnsi="Times New Roman" w:eastAsia="宋体"/>
            <w:i/>
            <w:szCs w:val="20"/>
            <w:lang w:val="en-US"/>
          </w:rPr>
          <w:t>C</w:t>
        </w:r>
      </w:ins>
      <w:ins w:id="81" w:author="Seonwook Kim" w:date="2022-09-29T21:19:00Z">
        <w:r>
          <w:rPr>
            <w:rFonts w:ascii="Times New Roman" w:hAnsi="Times New Roman" w:eastAsia="宋体"/>
            <w:i/>
            <w:szCs w:val="20"/>
          </w:rPr>
          <w:t>onfiguration</w:t>
        </w:r>
      </w:ins>
      <w:ins w:id="82" w:author="Seonwook Kim" w:date="2022-09-29T21:19:00Z">
        <w:r>
          <w:rPr>
            <w:rFonts w:ascii="Times New Roman" w:hAnsi="Times New Roman" w:eastAsia="宋体"/>
            <w:i/>
            <w:szCs w:val="20"/>
            <w:lang w:val="en-US"/>
          </w:rPr>
          <w:t>C</w:t>
        </w:r>
      </w:ins>
      <w:ins w:id="83" w:author="Seonwook Kim" w:date="2022-09-29T21:19:00Z">
        <w:r>
          <w:rPr>
            <w:rFonts w:ascii="Times New Roman" w:hAnsi="Times New Roman" w:eastAsia="宋体"/>
            <w:i/>
            <w:szCs w:val="20"/>
          </w:rPr>
          <w:t>ommon</w:t>
        </w:r>
      </w:ins>
      <w:ins w:id="84" w:author="Seonwook Kim" w:date="2022-09-29T21:19:00Z">
        <w:r>
          <w:rPr>
            <w:rFonts w:ascii="Times New Roman" w:hAnsi="Times New Roman" w:eastAsia="宋体"/>
            <w:szCs w:val="20"/>
          </w:rPr>
          <w:t xml:space="preserve"> or </w:t>
        </w:r>
      </w:ins>
      <w:ins w:id="85" w:author="Seonwook Kim" w:date="2022-09-29T21:19:00Z">
        <w:r>
          <w:rPr>
            <w:rFonts w:ascii="Times New Roman" w:hAnsi="Times New Roman" w:eastAsia="宋体"/>
            <w:i/>
            <w:szCs w:val="20"/>
            <w:lang w:val="en-US"/>
          </w:rPr>
          <w:t>tdd-</w:t>
        </w:r>
      </w:ins>
      <w:ins w:id="86" w:author="Seonwook Kim" w:date="2022-09-29T21:19:00Z">
        <w:r>
          <w:rPr>
            <w:rFonts w:ascii="Times New Roman" w:hAnsi="Times New Roman" w:eastAsia="宋体"/>
            <w:i/>
            <w:szCs w:val="20"/>
          </w:rPr>
          <w:t>UL-DL-</w:t>
        </w:r>
      </w:ins>
      <w:ins w:id="87" w:author="Seonwook Kim" w:date="2022-09-29T21:19:00Z">
        <w:r>
          <w:rPr>
            <w:rFonts w:ascii="Times New Roman" w:hAnsi="Times New Roman" w:eastAsia="宋体"/>
            <w:i/>
            <w:szCs w:val="20"/>
            <w:lang w:val="en-US"/>
          </w:rPr>
          <w:t>C</w:t>
        </w:r>
      </w:ins>
      <w:ins w:id="88" w:author="Seonwook Kim" w:date="2022-09-29T21:19:00Z">
        <w:r>
          <w:rPr>
            <w:rFonts w:ascii="Times New Roman" w:hAnsi="Times New Roman" w:eastAsia="宋体"/>
            <w:i/>
            <w:szCs w:val="20"/>
          </w:rPr>
          <w:t>onfiguration</w:t>
        </w:r>
      </w:ins>
      <w:ins w:id="89" w:author="Seonwook Kim" w:date="2022-09-29T21:19:00Z">
        <w:r>
          <w:rPr>
            <w:rFonts w:ascii="Times New Roman" w:hAnsi="Times New Roman" w:eastAsia="宋体"/>
            <w:i/>
            <w:szCs w:val="20"/>
            <w:lang w:val="en-US"/>
          </w:rPr>
          <w:t>D</w:t>
        </w:r>
      </w:ins>
      <w:ins w:id="90" w:author="Seonwook Kim" w:date="2022-09-29T21:19:00Z">
        <w:r>
          <w:rPr>
            <w:rFonts w:ascii="Times New Roman" w:hAnsi="Times New Roman" w:eastAsia="宋体"/>
            <w:i/>
            <w:szCs w:val="20"/>
          </w:rPr>
          <w:t>edicated</w:t>
        </w:r>
      </w:ins>
      <w:r>
        <w:rPr>
          <w:rFonts w:ascii="Times New Roman" w:hAnsi="Times New Roman" w:eastAsia="宋体"/>
          <w:szCs w:val="20"/>
        </w:rPr>
        <w:t>;</w:t>
      </w:r>
    </w:p>
    <w:p>
      <w:pPr>
        <w:spacing w:after="180"/>
        <w:ind w:left="1702" w:hanging="284"/>
        <w:rPr>
          <w:del w:id="91" w:author="Seonwook Kim" w:date="2022-09-29T21:20:00Z"/>
          <w:rFonts w:ascii="Times New Roman" w:hAnsi="Times New Roman" w:eastAsia="宋体"/>
          <w:szCs w:val="20"/>
        </w:rPr>
      </w:pPr>
      <w:del w:id="92" w:author="Seonwook Kim" w:date="2022-09-29T21:20:00Z">
        <w:r>
          <w:rPr>
            <w:rFonts w:ascii="Times New Roman" w:hAnsi="Times New Roman" w:eastAsia="宋体"/>
            <w:szCs w:val="20"/>
            <w:lang w:eastAsia="zh-CN"/>
          </w:rPr>
          <w:delText>else</w:delText>
        </w:r>
      </w:del>
    </w:p>
    <w:p>
      <w:pPr>
        <w:spacing w:after="180"/>
        <w:ind w:left="1701"/>
        <w:rPr>
          <w:del w:id="93" w:author="Seonwook Kim" w:date="2022-09-29T21:20:00Z"/>
          <w:rFonts w:ascii="Times New Roman" w:hAnsi="Times New Roman" w:eastAsia="宋体"/>
          <w:szCs w:val="20"/>
          <w:lang w:eastAsia="zh-CN"/>
        </w:rPr>
      </w:pPr>
      <m:oMath>
        <m:sSubSup>
          <m:sSubSupPr>
            <m:ctrlPr>
              <w:del w:id="94" w:author="Unknown">
                <w:rPr>
                  <w:rFonts w:ascii="Cambria Math" w:hAnsi="Cambria Math" w:eastAsia="宋体"/>
                  <w:szCs w:val="20"/>
                </w:rPr>
              </w:del>
            </m:ctrlPr>
          </m:sSubSupPr>
          <m:e>
            <m:acc>
              <m:accPr>
                <m:chr m:val="̃"/>
                <m:ctrlPr>
                  <w:del w:id="95" w:author="Unknown">
                    <w:rPr>
                      <w:rFonts w:ascii="Cambria Math" w:hAnsi="Cambria Math" w:eastAsia="宋体"/>
                      <w:szCs w:val="20"/>
                    </w:rPr>
                  </w:del>
                </m:ctrlPr>
              </m:accPr>
              <m:e>
                <w:del w:id="96" w:author="Seonwook Kim" w:date="2022-09-29T21:20:00Z">
                  <m:r>
                    <m:rPr/>
                    <w:rPr>
                      <w:rFonts w:ascii="Cambria Math" w:hAnsi="Cambria Math" w:eastAsia="宋体"/>
                      <w:szCs w:val="20"/>
                    </w:rPr>
                    <m:t>o</m:t>
                  </m:r>
                </w:del>
                <m:ctrlPr>
                  <w:del w:id="97" w:author="Unknown">
                    <w:rPr>
                      <w:rFonts w:ascii="Cambria Math" w:hAnsi="Cambria Math" w:eastAsia="宋体"/>
                      <w:szCs w:val="20"/>
                    </w:rPr>
                  </w:del>
                </m:ctrlPr>
              </m:e>
            </m:acc>
            <m:ctrlPr>
              <w:del w:id="98" w:author="Unknown">
                <w:rPr>
                  <w:rFonts w:ascii="Cambria Math" w:hAnsi="Cambria Math" w:eastAsia="宋体"/>
                  <w:szCs w:val="20"/>
                </w:rPr>
              </w:del>
            </m:ctrlPr>
          </m:e>
          <m:sub>
            <w:del w:id="99" w:author="Seonwook Kim" w:date="2022-09-29T21:20:00Z">
              <m:r>
                <m:rPr/>
                <w:rPr>
                  <w:rFonts w:ascii="Cambria Math" w:hAnsi="Cambria Math" w:eastAsia="宋体"/>
                  <w:szCs w:val="20"/>
                </w:rPr>
                <m:t>j</m:t>
              </m:r>
            </w:del>
            <m:ctrlPr>
              <w:del w:id="100" w:author="Unknown">
                <w:rPr>
                  <w:rFonts w:ascii="Cambria Math" w:hAnsi="Cambria Math" w:eastAsia="宋体"/>
                  <w:szCs w:val="20"/>
                </w:rPr>
              </w:del>
            </m:ctrlPr>
          </m:sub>
          <m:sup>
            <w:del w:id="101" w:author="Seonwook Kim" w:date="2022-09-29T21:20:00Z">
              <m:r>
                <m:rPr/>
                <w:rPr>
                  <w:rFonts w:ascii="Cambria Math" w:hAnsi="Cambria Math" w:eastAsia="宋体"/>
                  <w:szCs w:val="20"/>
                </w:rPr>
                <m:t>ACK</m:t>
              </m:r>
            </w:del>
            <m:ctrlPr>
              <w:del w:id="102" w:author="Unknown">
                <w:rPr>
                  <w:rFonts w:ascii="Cambria Math" w:hAnsi="Cambria Math" w:eastAsia="宋体"/>
                  <w:szCs w:val="20"/>
                </w:rPr>
              </w:del>
            </m:ctrlPr>
          </m:sup>
        </m:sSubSup>
        <w:del w:id="103" w:author="Seonwook Kim" w:date="2022-09-29T21:20:00Z">
          <m:r>
            <m:rPr>
              <m:sty m:val="p"/>
            </m:rPr>
            <w:rPr>
              <w:rFonts w:ascii="Cambria Math" w:hAnsi="Cambria Math" w:eastAsia="宋体"/>
              <w:szCs w:val="20"/>
            </w:rPr>
            <m:t>=</m:t>
          </m:r>
        </w:del>
      </m:oMath>
      <w:del w:id="104" w:author="Seonwook Kim" w:date="2022-09-29T21:20:00Z">
        <w:r>
          <w:rPr>
            <w:rFonts w:hint="eastAsia" w:ascii="Times New Roman" w:hAnsi="Times New Roman" w:eastAsia="宋体"/>
            <w:szCs w:val="20"/>
            <w:lang w:eastAsia="zh-CN"/>
          </w:rPr>
          <w:delText xml:space="preserve"> N</w:delText>
        </w:r>
      </w:del>
      <w:del w:id="105" w:author="Seonwook Kim" w:date="2022-09-29T21:20:00Z">
        <w:r>
          <w:rPr>
            <w:rFonts w:ascii="Times New Roman" w:hAnsi="Times New Roman" w:eastAsia="宋体"/>
            <w:szCs w:val="20"/>
            <w:lang w:eastAsia="zh-CN"/>
          </w:rPr>
          <w:delText>ACK;</w:delText>
        </w:r>
      </w:del>
    </w:p>
    <w:p>
      <w:pPr>
        <w:spacing w:after="180"/>
        <w:ind w:left="1701"/>
        <w:rPr>
          <w:del w:id="106" w:author="Seonwook Kim" w:date="2022-09-29T21:20:00Z"/>
          <w:rFonts w:ascii="Times New Roman" w:hAnsi="Times New Roman" w:eastAsia="宋体"/>
          <w:szCs w:val="20"/>
        </w:rPr>
      </w:pPr>
      <m:oMath>
        <w:del w:id="107" w:author="Seonwook Kim" w:date="2022-09-29T21:20:00Z">
          <m:r>
            <m:rPr/>
            <w:rPr>
              <w:rFonts w:ascii="Cambria Math" w:hAnsi="Cambria Math" w:eastAsia="宋体"/>
              <w:szCs w:val="20"/>
              <w:lang w:eastAsia="zh-CN"/>
            </w:rPr>
            <m:t>j</m:t>
          </m:r>
        </w:del>
        <w:del w:id="108" w:author="Seonwook Kim" w:date="2022-09-29T21:20:00Z">
          <m:r>
            <m:rPr>
              <m:sty m:val="p"/>
            </m:rPr>
            <w:rPr>
              <w:rFonts w:ascii="Cambria Math" w:hAnsi="Cambria Math" w:eastAsia="宋体"/>
              <w:szCs w:val="20"/>
              <w:lang w:eastAsia="zh-CN"/>
            </w:rPr>
            <m:t>=</m:t>
          </m:r>
        </w:del>
        <w:del w:id="109" w:author="Seonwook Kim" w:date="2022-09-29T21:20:00Z">
          <m:r>
            <m:rPr/>
            <w:rPr>
              <w:rFonts w:ascii="Cambria Math" w:hAnsi="Cambria Math" w:eastAsia="宋体"/>
              <w:szCs w:val="20"/>
              <w:lang w:eastAsia="zh-CN"/>
            </w:rPr>
            <m:t>j</m:t>
          </m:r>
        </w:del>
        <w:del w:id="110" w:author="Seonwook Kim" w:date="2022-09-29T21:20:00Z">
          <m:r>
            <m:rPr>
              <m:sty m:val="p"/>
            </m:rPr>
            <w:rPr>
              <w:rFonts w:ascii="Cambria Math" w:hAnsi="Cambria Math" w:eastAsia="宋体"/>
              <w:szCs w:val="20"/>
              <w:lang w:eastAsia="zh-CN"/>
            </w:rPr>
            <m:t>+1</m:t>
          </m:r>
        </w:del>
      </m:oMath>
      <w:del w:id="111" w:author="Seonwook Kim" w:date="2022-09-29T21:20:00Z">
        <w:r>
          <w:rPr>
            <w:rFonts w:ascii="Times New Roman" w:hAnsi="Times New Roman" w:eastAsia="宋体"/>
            <w:szCs w:val="20"/>
          </w:rPr>
          <w:delText>;</w:delText>
        </w:r>
      </w:del>
    </w:p>
    <w:p>
      <w:pPr>
        <w:spacing w:after="180"/>
        <w:ind w:left="1701"/>
        <w:rPr>
          <w:del w:id="112" w:author="Seonwook Kim" w:date="2022-09-29T21:20:00Z"/>
          <w:rFonts w:ascii="Times New Roman" w:hAnsi="Times New Roman" w:eastAsia="宋体"/>
          <w:szCs w:val="20"/>
          <w:lang w:eastAsia="zh-CN"/>
        </w:rPr>
      </w:pPr>
      <m:oMath>
        <m:sSubSup>
          <m:sSubSupPr>
            <m:ctrlPr>
              <w:del w:id="113" w:author="Unknown">
                <w:rPr>
                  <w:rFonts w:ascii="Cambria Math" w:hAnsi="Cambria Math" w:eastAsia="宋体"/>
                  <w:szCs w:val="20"/>
                </w:rPr>
              </w:del>
            </m:ctrlPr>
          </m:sSubSupPr>
          <m:e>
            <m:acc>
              <m:accPr>
                <m:chr m:val="̃"/>
                <m:ctrlPr>
                  <w:del w:id="114" w:author="Unknown">
                    <w:rPr>
                      <w:rFonts w:ascii="Cambria Math" w:hAnsi="Cambria Math" w:eastAsia="宋体"/>
                      <w:szCs w:val="20"/>
                    </w:rPr>
                  </w:del>
                </m:ctrlPr>
              </m:accPr>
              <m:e>
                <w:del w:id="115" w:author="Seonwook Kim" w:date="2022-09-29T21:20:00Z">
                  <m:r>
                    <m:rPr/>
                    <w:rPr>
                      <w:rFonts w:ascii="Cambria Math" w:hAnsi="Cambria Math" w:eastAsia="宋体"/>
                      <w:szCs w:val="20"/>
                    </w:rPr>
                    <m:t>o</m:t>
                  </m:r>
                </w:del>
                <m:ctrlPr>
                  <w:del w:id="116" w:author="Unknown">
                    <w:rPr>
                      <w:rFonts w:ascii="Cambria Math" w:hAnsi="Cambria Math" w:eastAsia="宋体"/>
                      <w:szCs w:val="20"/>
                    </w:rPr>
                  </w:del>
                </m:ctrlPr>
              </m:e>
            </m:acc>
            <m:ctrlPr>
              <w:del w:id="117" w:author="Unknown">
                <w:rPr>
                  <w:rFonts w:ascii="Cambria Math" w:hAnsi="Cambria Math" w:eastAsia="宋体"/>
                  <w:szCs w:val="20"/>
                </w:rPr>
              </w:del>
            </m:ctrlPr>
          </m:e>
          <m:sub>
            <w:del w:id="118" w:author="Seonwook Kim" w:date="2022-09-29T21:20:00Z">
              <m:r>
                <m:rPr/>
                <w:rPr>
                  <w:rFonts w:ascii="Cambria Math" w:hAnsi="Cambria Math" w:eastAsia="宋体"/>
                  <w:szCs w:val="20"/>
                </w:rPr>
                <m:t>j</m:t>
              </m:r>
            </w:del>
            <m:ctrlPr>
              <w:del w:id="119" w:author="Unknown">
                <w:rPr>
                  <w:rFonts w:ascii="Cambria Math" w:hAnsi="Cambria Math" w:eastAsia="宋体"/>
                  <w:szCs w:val="20"/>
                </w:rPr>
              </w:del>
            </m:ctrlPr>
          </m:sub>
          <m:sup>
            <w:del w:id="120" w:author="Seonwook Kim" w:date="2022-09-29T21:20:00Z">
              <m:r>
                <m:rPr/>
                <w:rPr>
                  <w:rFonts w:ascii="Cambria Math" w:hAnsi="Cambria Math" w:eastAsia="宋体"/>
                  <w:szCs w:val="20"/>
                </w:rPr>
                <m:t>ACK</m:t>
              </m:r>
            </w:del>
            <m:ctrlPr>
              <w:del w:id="121" w:author="Unknown">
                <w:rPr>
                  <w:rFonts w:ascii="Cambria Math" w:hAnsi="Cambria Math" w:eastAsia="宋体"/>
                  <w:szCs w:val="20"/>
                </w:rPr>
              </w:del>
            </m:ctrlPr>
          </m:sup>
        </m:sSubSup>
        <w:del w:id="122" w:author="Seonwook Kim" w:date="2022-09-29T21:20:00Z">
          <m:r>
            <m:rPr>
              <m:sty m:val="p"/>
            </m:rPr>
            <w:rPr>
              <w:rFonts w:ascii="Cambria Math" w:hAnsi="Cambria Math" w:eastAsia="宋体"/>
              <w:szCs w:val="20"/>
            </w:rPr>
            <m:t>=</m:t>
          </m:r>
        </w:del>
      </m:oMath>
      <w:del w:id="123" w:author="Seonwook Kim" w:date="2022-09-29T21:20:00Z">
        <w:r>
          <w:rPr>
            <w:rFonts w:hint="eastAsia" w:ascii="Times New Roman" w:hAnsi="Times New Roman" w:eastAsia="宋体"/>
            <w:szCs w:val="20"/>
            <w:lang w:eastAsia="zh-CN"/>
          </w:rPr>
          <w:delText xml:space="preserve"> N</w:delText>
        </w:r>
      </w:del>
      <w:del w:id="124" w:author="Seonwook Kim" w:date="2022-09-29T21:20:00Z">
        <w:r>
          <w:rPr>
            <w:rFonts w:ascii="Times New Roman" w:hAnsi="Times New Roman" w:eastAsia="宋体"/>
            <w:szCs w:val="20"/>
            <w:lang w:eastAsia="zh-CN"/>
          </w:rPr>
          <w:delText>ACK;</w:delText>
        </w:r>
      </w:del>
    </w:p>
    <w:p>
      <w:pPr>
        <w:spacing w:after="180"/>
        <w:ind w:left="1702" w:hanging="284"/>
        <w:rPr>
          <w:del w:id="125" w:author="Seonwook Kim" w:date="2022-09-29T21:20:00Z"/>
          <w:rFonts w:ascii="Times New Roman" w:hAnsi="Times New Roman" w:eastAsia="宋体"/>
          <w:szCs w:val="20"/>
        </w:rPr>
      </w:pPr>
      <w:del w:id="126" w:author="Seonwook Kim" w:date="2022-09-29T21:20:00Z">
        <w:r>
          <w:rPr>
            <w:rFonts w:ascii="Times New Roman" w:hAnsi="Times New Roman" w:eastAsia="宋体"/>
            <w:szCs w:val="20"/>
          </w:rPr>
          <w:delText>end if</w:delText>
        </w:r>
      </w:del>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del w:id="127" w:author="Seonwook Kim" w:date="2022-09-29T21:20:00Z"/>
          <w:rFonts w:ascii="Times New Roman" w:hAnsi="Times New Roman" w:eastAsia="宋体"/>
          <w:szCs w:val="20"/>
          <w:lang w:eastAsia="zh-CN"/>
        </w:rPr>
      </w:pPr>
      <w:del w:id="128" w:author="Seonwook Kim" w:date="2022-09-29T21:20:00Z">
        <w:r>
          <w:rPr>
            <w:rFonts w:ascii="Times New Roman" w:hAnsi="Times New Roman" w:eastAsia="宋体"/>
            <w:szCs w:val="20"/>
            <w:lang w:eastAsia="ko-KR"/>
          </w:rPr>
          <w:delText>if the PDSCH is associated with the last SLIV in the TDRA row</w:delText>
        </w:r>
      </w:del>
      <w:del w:id="129" w:author="Seonwook Kim" w:date="2022-09-29T21:20:00Z">
        <w:r>
          <w:rPr>
            <w:rFonts w:ascii="Times New Roman" w:hAnsi="Times New Roman" w:eastAsia="宋体"/>
            <w:szCs w:val="20"/>
          </w:rPr>
          <w:delText>;</w:delText>
        </w:r>
      </w:del>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w:t>
      </w:r>
      <w:del w:id="130" w:author="Seonwook Kim" w:date="2022-09-29T21:20:00Z">
        <w:r>
          <w:rPr>
            <w:rFonts w:ascii="Times New Roman" w:hAnsi="Times New Roman" w:eastAsia="宋体"/>
            <w:szCs w:val="20"/>
          </w:rPr>
          <w:delText>, that do not overlap with an uplink symbol indicated</w:delText>
        </w:r>
      </w:del>
      <w:del w:id="131" w:author="Seonwook Kim" w:date="2022-09-29T21:20:00Z">
        <w:r>
          <w:rPr>
            <w:rFonts w:ascii="Times New Roman" w:hAnsi="Times New Roman" w:eastAsia="宋体"/>
            <w:szCs w:val="20"/>
            <w:lang w:val="en-US"/>
          </w:rPr>
          <w:delText xml:space="preserve"> </w:delText>
        </w:r>
      </w:del>
      <w:del w:id="132" w:author="Seonwook Kim" w:date="2022-09-29T21:20:00Z">
        <w:r>
          <w:rPr>
            <w:rFonts w:ascii="Times New Roman" w:hAnsi="Times New Roman" w:eastAsia="宋体"/>
            <w:szCs w:val="20"/>
          </w:rPr>
          <w:delText xml:space="preserve">by </w:delText>
        </w:r>
      </w:del>
      <w:del w:id="133" w:author="Seonwook Kim" w:date="2022-09-29T21:20:00Z">
        <w:r>
          <w:rPr>
            <w:rFonts w:ascii="Times New Roman" w:hAnsi="Times New Roman" w:eastAsia="宋体"/>
            <w:i/>
            <w:szCs w:val="20"/>
            <w:lang w:val="en-US"/>
          </w:rPr>
          <w:delText>tdd-</w:delText>
        </w:r>
      </w:del>
      <w:del w:id="134" w:author="Seonwook Kim" w:date="2022-09-29T21:20:00Z">
        <w:r>
          <w:rPr>
            <w:rFonts w:ascii="Times New Roman" w:hAnsi="Times New Roman" w:eastAsia="宋体"/>
            <w:i/>
            <w:szCs w:val="20"/>
          </w:rPr>
          <w:delText>UL-DL-</w:delText>
        </w:r>
      </w:del>
      <w:del w:id="135" w:author="Seonwook Kim" w:date="2022-09-29T21:20:00Z">
        <w:r>
          <w:rPr>
            <w:rFonts w:ascii="Times New Roman" w:hAnsi="Times New Roman" w:eastAsia="宋体"/>
            <w:i/>
            <w:szCs w:val="20"/>
            <w:lang w:val="en-US"/>
          </w:rPr>
          <w:delText>C</w:delText>
        </w:r>
      </w:del>
      <w:del w:id="136" w:author="Seonwook Kim" w:date="2022-09-29T21:20:00Z">
        <w:r>
          <w:rPr>
            <w:rFonts w:ascii="Times New Roman" w:hAnsi="Times New Roman" w:eastAsia="宋体"/>
            <w:i/>
            <w:szCs w:val="20"/>
          </w:rPr>
          <w:delText>onfiguration</w:delText>
        </w:r>
      </w:del>
      <w:del w:id="137" w:author="Seonwook Kim" w:date="2022-09-29T21:20:00Z">
        <w:r>
          <w:rPr>
            <w:rFonts w:ascii="Times New Roman" w:hAnsi="Times New Roman" w:eastAsia="宋体"/>
            <w:i/>
            <w:szCs w:val="20"/>
            <w:lang w:val="en-US"/>
          </w:rPr>
          <w:delText>C</w:delText>
        </w:r>
      </w:del>
      <w:del w:id="138" w:author="Seonwook Kim" w:date="2022-09-29T21:20:00Z">
        <w:r>
          <w:rPr>
            <w:rFonts w:ascii="Times New Roman" w:hAnsi="Times New Roman" w:eastAsia="宋体"/>
            <w:i/>
            <w:szCs w:val="20"/>
          </w:rPr>
          <w:delText>ommon</w:delText>
        </w:r>
      </w:del>
      <w:del w:id="139" w:author="Seonwook Kim" w:date="2022-09-29T21:20:00Z">
        <w:r>
          <w:rPr>
            <w:rFonts w:ascii="Times New Roman" w:hAnsi="Times New Roman" w:eastAsia="宋体"/>
            <w:szCs w:val="20"/>
          </w:rPr>
          <w:delText xml:space="preserve"> or </w:delText>
        </w:r>
      </w:del>
      <w:del w:id="140" w:author="Seonwook Kim" w:date="2022-09-29T21:20:00Z">
        <w:r>
          <w:rPr>
            <w:rFonts w:ascii="Times New Roman" w:hAnsi="Times New Roman" w:eastAsia="宋体"/>
            <w:i/>
            <w:szCs w:val="20"/>
            <w:lang w:val="en-US"/>
          </w:rPr>
          <w:delText>tdd-</w:delText>
        </w:r>
      </w:del>
      <w:del w:id="141" w:author="Seonwook Kim" w:date="2022-09-29T21:20:00Z">
        <w:r>
          <w:rPr>
            <w:rFonts w:ascii="Times New Roman" w:hAnsi="Times New Roman" w:eastAsia="宋体"/>
            <w:i/>
            <w:szCs w:val="20"/>
          </w:rPr>
          <w:delText>UL-DL-</w:delText>
        </w:r>
      </w:del>
      <w:del w:id="142" w:author="Seonwook Kim" w:date="2022-09-29T21:20:00Z">
        <w:r>
          <w:rPr>
            <w:rFonts w:ascii="Times New Roman" w:hAnsi="Times New Roman" w:eastAsia="宋体"/>
            <w:i/>
            <w:szCs w:val="20"/>
            <w:lang w:val="en-US"/>
          </w:rPr>
          <w:delText>C</w:delText>
        </w:r>
      </w:del>
      <w:del w:id="143" w:author="Seonwook Kim" w:date="2022-09-29T21:20:00Z">
        <w:r>
          <w:rPr>
            <w:rFonts w:ascii="Times New Roman" w:hAnsi="Times New Roman" w:eastAsia="宋体"/>
            <w:i/>
            <w:szCs w:val="20"/>
          </w:rPr>
          <w:delText>onfiguration</w:delText>
        </w:r>
      </w:del>
      <w:del w:id="144" w:author="Seonwook Kim" w:date="2022-09-29T21:20:00Z">
        <w:r>
          <w:rPr>
            <w:rFonts w:ascii="Times New Roman" w:hAnsi="Times New Roman" w:eastAsia="宋体"/>
            <w:i/>
            <w:szCs w:val="20"/>
            <w:lang w:val="en-US"/>
          </w:rPr>
          <w:delText>D</w:delText>
        </w:r>
      </w:del>
      <w:del w:id="145" w:author="Seonwook Kim" w:date="2022-09-29T21:20:00Z">
        <w:r>
          <w:rPr>
            <w:rFonts w:ascii="Times New Roman" w:hAnsi="Times New Roman" w:eastAsia="宋体"/>
            <w:i/>
            <w:szCs w:val="20"/>
          </w:rPr>
          <w:delText>edicated</w:delText>
        </w:r>
      </w:del>
      <w:del w:id="146" w:author="Seonwook Kim" w:date="2022-09-29T21:20: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ins w:id="147" w:author="Seonwook Kim" w:date="2022-09-29T21:20:00Z">
        <w:r>
          <w:rPr>
            <w:rFonts w:hint="eastAsia" w:ascii="Times New Roman" w:hAnsi="Times New Roman" w:eastAsia="Malgun Gothic"/>
            <w:szCs w:val="20"/>
            <w:lang w:eastAsia="ko-KR"/>
          </w:rPr>
          <w:t xml:space="preserve">, </w:t>
        </w:r>
      </w:ins>
      <w:ins w:id="148" w:author="Seonwook Kim" w:date="2022-09-29T21:20:00Z">
        <w:r>
          <w:rPr>
            <w:rFonts w:ascii="Times New Roman" w:hAnsi="Times New Roman" w:eastAsia="Malgun Gothic"/>
            <w:szCs w:val="20"/>
            <w:lang w:eastAsia="ko-KR"/>
          </w:rPr>
          <w:t xml:space="preserve">by assuming ACK for </w:t>
        </w:r>
      </w:ins>
      <w:ins w:id="149" w:author="Seonwook Kim" w:date="2022-09-29T21:20:00Z">
        <w:r>
          <w:rPr>
            <w:rFonts w:ascii="Times New Roman" w:hAnsi="Times New Roman" w:eastAsia="宋体"/>
            <w:szCs w:val="20"/>
          </w:rPr>
          <w:t>all transport blocks in PDSCHs that overlap with an uplink symbol indicated</w:t>
        </w:r>
      </w:ins>
      <w:ins w:id="150" w:author="Seonwook Kim" w:date="2022-09-29T21:20:00Z">
        <w:r>
          <w:rPr>
            <w:rFonts w:ascii="Times New Roman" w:hAnsi="Times New Roman" w:eastAsia="宋体"/>
            <w:szCs w:val="20"/>
            <w:lang w:val="en-US"/>
          </w:rPr>
          <w:t xml:space="preserve"> </w:t>
        </w:r>
      </w:ins>
      <w:ins w:id="151" w:author="Seonwook Kim" w:date="2022-09-29T21:20:00Z">
        <w:r>
          <w:rPr>
            <w:rFonts w:ascii="Times New Roman" w:hAnsi="Times New Roman" w:eastAsia="宋体"/>
            <w:szCs w:val="20"/>
          </w:rPr>
          <w:t xml:space="preserve">by </w:t>
        </w:r>
      </w:ins>
      <w:ins w:id="152" w:author="Seonwook Kim" w:date="2022-09-29T21:20:00Z">
        <w:r>
          <w:rPr>
            <w:rFonts w:ascii="Times New Roman" w:hAnsi="Times New Roman" w:eastAsia="宋体"/>
            <w:i/>
            <w:szCs w:val="20"/>
            <w:lang w:val="en-US"/>
          </w:rPr>
          <w:t>tdd-</w:t>
        </w:r>
      </w:ins>
      <w:ins w:id="153" w:author="Seonwook Kim" w:date="2022-09-29T21:20:00Z">
        <w:r>
          <w:rPr>
            <w:rFonts w:ascii="Times New Roman" w:hAnsi="Times New Roman" w:eastAsia="宋体"/>
            <w:i/>
            <w:szCs w:val="20"/>
          </w:rPr>
          <w:t>UL-DL-</w:t>
        </w:r>
      </w:ins>
      <w:ins w:id="154" w:author="Seonwook Kim" w:date="2022-09-29T21:20:00Z">
        <w:r>
          <w:rPr>
            <w:rFonts w:ascii="Times New Roman" w:hAnsi="Times New Roman" w:eastAsia="宋体"/>
            <w:i/>
            <w:szCs w:val="20"/>
            <w:lang w:val="en-US"/>
          </w:rPr>
          <w:t>C</w:t>
        </w:r>
      </w:ins>
      <w:ins w:id="155" w:author="Seonwook Kim" w:date="2022-09-29T21:20:00Z">
        <w:r>
          <w:rPr>
            <w:rFonts w:ascii="Times New Roman" w:hAnsi="Times New Roman" w:eastAsia="宋体"/>
            <w:i/>
            <w:szCs w:val="20"/>
          </w:rPr>
          <w:t>onfiguration</w:t>
        </w:r>
      </w:ins>
      <w:ins w:id="156" w:author="Seonwook Kim" w:date="2022-09-29T21:20:00Z">
        <w:r>
          <w:rPr>
            <w:rFonts w:ascii="Times New Roman" w:hAnsi="Times New Roman" w:eastAsia="宋体"/>
            <w:i/>
            <w:szCs w:val="20"/>
            <w:lang w:val="en-US"/>
          </w:rPr>
          <w:t>C</w:t>
        </w:r>
      </w:ins>
      <w:ins w:id="157" w:author="Seonwook Kim" w:date="2022-09-29T21:20:00Z">
        <w:r>
          <w:rPr>
            <w:rFonts w:ascii="Times New Roman" w:hAnsi="Times New Roman" w:eastAsia="宋体"/>
            <w:i/>
            <w:szCs w:val="20"/>
          </w:rPr>
          <w:t>ommon</w:t>
        </w:r>
      </w:ins>
      <w:ins w:id="158" w:author="Seonwook Kim" w:date="2022-09-29T21:20:00Z">
        <w:r>
          <w:rPr>
            <w:rFonts w:ascii="Times New Roman" w:hAnsi="Times New Roman" w:eastAsia="宋体"/>
            <w:szCs w:val="20"/>
          </w:rPr>
          <w:t xml:space="preserve"> or </w:t>
        </w:r>
      </w:ins>
      <w:ins w:id="159" w:author="Seonwook Kim" w:date="2022-09-29T21:20:00Z">
        <w:r>
          <w:rPr>
            <w:rFonts w:ascii="Times New Roman" w:hAnsi="Times New Roman" w:eastAsia="宋体"/>
            <w:i/>
            <w:szCs w:val="20"/>
            <w:lang w:val="en-US"/>
          </w:rPr>
          <w:t>tdd-</w:t>
        </w:r>
      </w:ins>
      <w:ins w:id="160" w:author="Seonwook Kim" w:date="2022-09-29T21:20:00Z">
        <w:r>
          <w:rPr>
            <w:rFonts w:ascii="Times New Roman" w:hAnsi="Times New Roman" w:eastAsia="宋体"/>
            <w:i/>
            <w:szCs w:val="20"/>
          </w:rPr>
          <w:t>UL-DL-</w:t>
        </w:r>
      </w:ins>
      <w:ins w:id="161" w:author="Seonwook Kim" w:date="2022-09-29T21:20:00Z">
        <w:r>
          <w:rPr>
            <w:rFonts w:ascii="Times New Roman" w:hAnsi="Times New Roman" w:eastAsia="宋体"/>
            <w:i/>
            <w:szCs w:val="20"/>
            <w:lang w:val="en-US"/>
          </w:rPr>
          <w:t>C</w:t>
        </w:r>
      </w:ins>
      <w:ins w:id="162" w:author="Seonwook Kim" w:date="2022-09-29T21:20:00Z">
        <w:r>
          <w:rPr>
            <w:rFonts w:ascii="Times New Roman" w:hAnsi="Times New Roman" w:eastAsia="宋体"/>
            <w:i/>
            <w:szCs w:val="20"/>
          </w:rPr>
          <w:t>onfiguration</w:t>
        </w:r>
      </w:ins>
      <w:ins w:id="163" w:author="Seonwook Kim" w:date="2022-09-29T21:20:00Z">
        <w:r>
          <w:rPr>
            <w:rFonts w:ascii="Times New Roman" w:hAnsi="Times New Roman" w:eastAsia="宋体"/>
            <w:i/>
            <w:szCs w:val="20"/>
            <w:lang w:val="en-US"/>
          </w:rPr>
          <w:t>D</w:t>
        </w:r>
      </w:ins>
      <w:ins w:id="164" w:author="Seonwook Kim" w:date="2022-09-29T21:20:00Z">
        <w:r>
          <w:rPr>
            <w:rFonts w:ascii="Times New Roman" w:hAnsi="Times New Roman" w:eastAsia="宋体"/>
            <w:i/>
            <w:szCs w:val="20"/>
          </w:rPr>
          <w:t>edicated</w:t>
        </w:r>
      </w:ins>
      <w:r>
        <w:rPr>
          <w:rFonts w:hint="eastAsia" w:ascii="Times New Roman" w:hAnsi="Times New Roman" w:eastAsia="Malgun Gothic"/>
          <w:szCs w:val="20"/>
          <w:lang w:eastAsia="ko-KR"/>
        </w:rPr>
        <w:t xml:space="preserve"> </w:t>
      </w:r>
    </w:p>
    <w:p>
      <w:pPr>
        <w:spacing w:after="180"/>
        <w:ind w:left="1985"/>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418"/>
        <w:rPr>
          <w:del w:id="165" w:author="Seonwook Kim" w:date="2022-09-29T21:20:00Z"/>
          <w:rFonts w:ascii="Times New Roman" w:hAnsi="Times New Roman" w:eastAsia="宋体"/>
          <w:szCs w:val="20"/>
        </w:rPr>
      </w:pPr>
      <w:del w:id="166" w:author="Seonwook Kim" w:date="2022-09-29T21:20:00Z">
        <w:r>
          <w:rPr>
            <w:rFonts w:ascii="Times New Roman" w:hAnsi="Times New Roman" w:eastAsia="Malgun Gothic"/>
            <w:szCs w:val="20"/>
            <w:lang w:eastAsia="ko-KR"/>
          </w:rPr>
          <w:delText>else</w:delText>
        </w:r>
      </w:del>
    </w:p>
    <w:p>
      <w:pPr>
        <w:spacing w:after="180"/>
        <w:ind w:left="1701"/>
        <w:rPr>
          <w:del w:id="167" w:author="Seonwook Kim" w:date="2022-09-29T21:20:00Z"/>
          <w:rFonts w:ascii="Times New Roman" w:hAnsi="Times New Roman" w:eastAsia="宋体"/>
          <w:szCs w:val="20"/>
          <w:lang w:eastAsia="zh-CN"/>
        </w:rPr>
      </w:pPr>
      <m:oMath>
        <m:sSubSup>
          <m:sSubSupPr>
            <m:ctrlPr>
              <w:del w:id="168" w:author="Unknown">
                <w:rPr>
                  <w:rFonts w:ascii="Cambria Math" w:hAnsi="Cambria Math" w:eastAsia="宋体"/>
                  <w:i/>
                  <w:szCs w:val="20"/>
                </w:rPr>
              </w:del>
            </m:ctrlPr>
          </m:sSubSupPr>
          <m:e>
            <m:acc>
              <m:accPr>
                <m:chr m:val="̃"/>
                <m:ctrlPr>
                  <w:del w:id="169" w:author="Unknown">
                    <w:rPr>
                      <w:rFonts w:ascii="Cambria Math" w:hAnsi="Cambria Math" w:eastAsia="宋体"/>
                      <w:i/>
                      <w:szCs w:val="20"/>
                    </w:rPr>
                  </w:del>
                </m:ctrlPr>
              </m:accPr>
              <m:e>
                <w:del w:id="170" w:author="Seonwook Kim" w:date="2022-09-29T21:20:00Z">
                  <m:r>
                    <m:rPr/>
                    <w:rPr>
                      <w:rFonts w:ascii="Cambria Math" w:hAnsi="Cambria Math" w:eastAsia="宋体"/>
                      <w:szCs w:val="20"/>
                    </w:rPr>
                    <m:t>o</m:t>
                  </m:r>
                </w:del>
                <m:ctrlPr>
                  <w:del w:id="171" w:author="Unknown">
                    <w:rPr>
                      <w:rFonts w:ascii="Cambria Math" w:hAnsi="Cambria Math" w:eastAsia="宋体"/>
                      <w:i/>
                      <w:szCs w:val="20"/>
                    </w:rPr>
                  </w:del>
                </m:ctrlPr>
              </m:e>
            </m:acc>
            <m:ctrlPr>
              <w:del w:id="172" w:author="Unknown">
                <w:rPr>
                  <w:rFonts w:ascii="Cambria Math" w:hAnsi="Cambria Math" w:eastAsia="宋体"/>
                  <w:i/>
                  <w:szCs w:val="20"/>
                </w:rPr>
              </w:del>
            </m:ctrlPr>
          </m:e>
          <m:sub>
            <w:del w:id="173" w:author="Seonwook Kim" w:date="2022-09-29T21:20:00Z">
              <m:r>
                <m:rPr/>
                <w:rPr>
                  <w:rFonts w:ascii="Cambria Math" w:hAnsi="Cambria Math" w:eastAsia="宋体"/>
                  <w:szCs w:val="20"/>
                </w:rPr>
                <m:t>j</m:t>
              </m:r>
            </w:del>
            <m:ctrlPr>
              <w:del w:id="174" w:author="Unknown">
                <w:rPr>
                  <w:rFonts w:ascii="Cambria Math" w:hAnsi="Cambria Math" w:eastAsia="宋体"/>
                  <w:i/>
                  <w:szCs w:val="20"/>
                </w:rPr>
              </w:del>
            </m:ctrlPr>
          </m:sub>
          <m:sup>
            <w:del w:id="175" w:author="Seonwook Kim" w:date="2022-09-29T21:20:00Z">
              <m:r>
                <m:rPr/>
                <w:rPr>
                  <w:rFonts w:ascii="Cambria Math" w:hAnsi="Cambria Math" w:eastAsia="宋体"/>
                  <w:szCs w:val="20"/>
                </w:rPr>
                <m:t>ACK</m:t>
              </m:r>
            </w:del>
            <m:ctrlPr>
              <w:del w:id="176" w:author="Unknown">
                <w:rPr>
                  <w:rFonts w:ascii="Cambria Math" w:hAnsi="Cambria Math" w:eastAsia="宋体"/>
                  <w:i/>
                  <w:szCs w:val="20"/>
                </w:rPr>
              </w:del>
            </m:ctrlPr>
          </m:sup>
        </m:sSubSup>
      </m:oMath>
      <w:del w:id="177" w:author="Seonwook Kim" w:date="2022-09-29T21:20:00Z">
        <w:r>
          <w:rPr>
            <w:rFonts w:ascii="Times New Roman" w:hAnsi="Times New Roman" w:eastAsia="宋体"/>
            <w:szCs w:val="20"/>
          </w:rPr>
          <w:delText xml:space="preserve"> </w:delText>
        </w:r>
      </w:del>
      <w:del w:id="178" w:author="Seonwook Kim" w:date="2022-09-29T21:20:00Z">
        <w:r>
          <w:rPr>
            <w:rFonts w:ascii="Times New Roman" w:hAnsi="Times New Roman" w:eastAsia="宋体"/>
            <w:szCs w:val="20"/>
            <w:lang w:eastAsia="zh-CN"/>
          </w:rPr>
          <w:delText>= NACK;</w:delText>
        </w:r>
      </w:del>
    </w:p>
    <w:p>
      <w:pPr>
        <w:spacing w:after="180"/>
        <w:ind w:left="1418"/>
        <w:rPr>
          <w:del w:id="179" w:author="Seonwook Kim" w:date="2022-09-29T21:20:00Z"/>
          <w:rFonts w:ascii="Times New Roman" w:hAnsi="Times New Roman" w:eastAsia="宋体"/>
          <w:szCs w:val="20"/>
          <w:lang w:eastAsia="zh-CN"/>
        </w:rPr>
      </w:pPr>
      <w:del w:id="180" w:author="Seonwook Kim" w:date="2022-09-29T21:20:00Z">
        <w:r>
          <w:rPr>
            <w:rFonts w:hint="eastAsia" w:ascii="Times New Roman" w:hAnsi="Times New Roman" w:eastAsia="宋体"/>
            <w:szCs w:val="20"/>
            <w:lang w:eastAsia="zh-CN"/>
          </w:rPr>
          <w:delText>e</w:delText>
        </w:r>
      </w:del>
      <w:del w:id="181" w:author="Seonwook Kim" w:date="2022-09-29T21:20:00Z">
        <w:r>
          <w:rPr>
            <w:rFonts w:ascii="Times New Roman" w:hAnsi="Times New Roman" w:eastAsia="宋体"/>
            <w:szCs w:val="20"/>
            <w:lang w:eastAsia="zh-CN"/>
          </w:rPr>
          <w:delText>nd if</w:delText>
        </w:r>
      </w:del>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del w:id="182" w:author="Seonwook Kim" w:date="2022-09-29T21:20:00Z"/>
          <w:rFonts w:ascii="Times New Roman" w:hAnsi="Times New Roman" w:eastAsia="宋体"/>
          <w:szCs w:val="20"/>
          <w:lang w:eastAsia="zh-CN"/>
        </w:rPr>
      </w:pPr>
      <w:del w:id="183" w:author="Seonwook Kim" w:date="2022-09-29T21:20:00Z">
        <w:r>
          <w:rPr>
            <w:rFonts w:ascii="Times New Roman" w:hAnsi="Times New Roman" w:eastAsia="宋体"/>
            <w:szCs w:val="20"/>
            <w:lang w:eastAsia="ko-KR"/>
          </w:rPr>
          <w:delText>if the PDSCH is associated with the last SLIV in the TDRA row</w:delText>
        </w:r>
      </w:del>
      <w:del w:id="184" w:author="Seonwook Kim" w:date="2022-09-29T21:20:00Z">
        <w:r>
          <w:rPr>
            <w:rFonts w:ascii="Times New Roman" w:hAnsi="Times New Roman" w:eastAsia="宋体"/>
            <w:szCs w:val="20"/>
          </w:rPr>
          <w:delText>;</w:delText>
        </w:r>
      </w:del>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w:t>
      </w:r>
      <w:del w:id="185" w:author="Seonwook Kim" w:date="2022-09-29T21:21:00Z">
        <w:r>
          <w:rPr>
            <w:rFonts w:ascii="Times New Roman" w:hAnsi="Times New Roman" w:eastAsia="宋体"/>
            <w:szCs w:val="20"/>
          </w:rPr>
          <w:delText>, that do not overlap with an uplink symbol indicated</w:delText>
        </w:r>
      </w:del>
      <w:del w:id="186" w:author="Seonwook Kim" w:date="2022-09-29T21:21:00Z">
        <w:r>
          <w:rPr>
            <w:rFonts w:ascii="Times New Roman" w:hAnsi="Times New Roman" w:eastAsia="宋体"/>
            <w:szCs w:val="20"/>
            <w:lang w:val="en-US"/>
          </w:rPr>
          <w:delText xml:space="preserve"> </w:delText>
        </w:r>
      </w:del>
      <w:del w:id="187" w:author="Seonwook Kim" w:date="2022-09-29T21:21:00Z">
        <w:r>
          <w:rPr>
            <w:rFonts w:ascii="Times New Roman" w:hAnsi="Times New Roman" w:eastAsia="宋体"/>
            <w:szCs w:val="20"/>
          </w:rPr>
          <w:delText xml:space="preserve">by </w:delText>
        </w:r>
      </w:del>
      <w:del w:id="188" w:author="Seonwook Kim" w:date="2022-09-29T21:21:00Z">
        <w:r>
          <w:rPr>
            <w:rFonts w:ascii="Times New Roman" w:hAnsi="Times New Roman" w:eastAsia="宋体"/>
            <w:i/>
            <w:szCs w:val="20"/>
            <w:lang w:val="en-US"/>
          </w:rPr>
          <w:delText>tdd-</w:delText>
        </w:r>
      </w:del>
      <w:del w:id="189" w:author="Seonwook Kim" w:date="2022-09-29T21:21:00Z">
        <w:r>
          <w:rPr>
            <w:rFonts w:ascii="Times New Roman" w:hAnsi="Times New Roman" w:eastAsia="宋体"/>
            <w:i/>
            <w:szCs w:val="20"/>
          </w:rPr>
          <w:delText>UL-DL-</w:delText>
        </w:r>
      </w:del>
      <w:del w:id="190" w:author="Seonwook Kim" w:date="2022-09-29T21:21:00Z">
        <w:r>
          <w:rPr>
            <w:rFonts w:ascii="Times New Roman" w:hAnsi="Times New Roman" w:eastAsia="宋体"/>
            <w:i/>
            <w:szCs w:val="20"/>
            <w:lang w:val="en-US"/>
          </w:rPr>
          <w:delText>C</w:delText>
        </w:r>
      </w:del>
      <w:del w:id="191" w:author="Seonwook Kim" w:date="2022-09-29T21:21:00Z">
        <w:r>
          <w:rPr>
            <w:rFonts w:ascii="Times New Roman" w:hAnsi="Times New Roman" w:eastAsia="宋体"/>
            <w:i/>
            <w:szCs w:val="20"/>
          </w:rPr>
          <w:delText>onfiguration</w:delText>
        </w:r>
      </w:del>
      <w:del w:id="192" w:author="Seonwook Kim" w:date="2022-09-29T21:21:00Z">
        <w:r>
          <w:rPr>
            <w:rFonts w:ascii="Times New Roman" w:hAnsi="Times New Roman" w:eastAsia="宋体"/>
            <w:i/>
            <w:szCs w:val="20"/>
            <w:lang w:val="en-US"/>
          </w:rPr>
          <w:delText>C</w:delText>
        </w:r>
      </w:del>
      <w:del w:id="193" w:author="Seonwook Kim" w:date="2022-09-29T21:21:00Z">
        <w:r>
          <w:rPr>
            <w:rFonts w:ascii="Times New Roman" w:hAnsi="Times New Roman" w:eastAsia="宋体"/>
            <w:i/>
            <w:szCs w:val="20"/>
          </w:rPr>
          <w:delText>ommon</w:delText>
        </w:r>
      </w:del>
      <w:del w:id="194" w:author="Seonwook Kim" w:date="2022-09-29T21:21:00Z">
        <w:r>
          <w:rPr>
            <w:rFonts w:ascii="Times New Roman" w:hAnsi="Times New Roman" w:eastAsia="宋体"/>
            <w:szCs w:val="20"/>
          </w:rPr>
          <w:delText xml:space="preserve"> or </w:delText>
        </w:r>
      </w:del>
      <w:del w:id="195" w:author="Seonwook Kim" w:date="2022-09-29T21:21:00Z">
        <w:r>
          <w:rPr>
            <w:rFonts w:ascii="Times New Roman" w:hAnsi="Times New Roman" w:eastAsia="宋体"/>
            <w:i/>
            <w:szCs w:val="20"/>
            <w:lang w:val="en-US"/>
          </w:rPr>
          <w:delText>tdd-</w:delText>
        </w:r>
      </w:del>
      <w:del w:id="196" w:author="Seonwook Kim" w:date="2022-09-29T21:21:00Z">
        <w:r>
          <w:rPr>
            <w:rFonts w:ascii="Times New Roman" w:hAnsi="Times New Roman" w:eastAsia="宋体"/>
            <w:i/>
            <w:szCs w:val="20"/>
          </w:rPr>
          <w:delText>UL-DL-</w:delText>
        </w:r>
      </w:del>
      <w:del w:id="197" w:author="Seonwook Kim" w:date="2022-09-29T21:21:00Z">
        <w:r>
          <w:rPr>
            <w:rFonts w:ascii="Times New Roman" w:hAnsi="Times New Roman" w:eastAsia="宋体"/>
            <w:i/>
            <w:szCs w:val="20"/>
            <w:lang w:val="en-US"/>
          </w:rPr>
          <w:delText>C</w:delText>
        </w:r>
      </w:del>
      <w:del w:id="198" w:author="Seonwook Kim" w:date="2022-09-29T21:21:00Z">
        <w:r>
          <w:rPr>
            <w:rFonts w:ascii="Times New Roman" w:hAnsi="Times New Roman" w:eastAsia="宋体"/>
            <w:i/>
            <w:szCs w:val="20"/>
          </w:rPr>
          <w:delText>onfiguration</w:delText>
        </w:r>
      </w:del>
      <w:del w:id="199" w:author="Seonwook Kim" w:date="2022-09-29T21:21:00Z">
        <w:r>
          <w:rPr>
            <w:rFonts w:ascii="Times New Roman" w:hAnsi="Times New Roman" w:eastAsia="宋体"/>
            <w:i/>
            <w:szCs w:val="20"/>
            <w:lang w:val="en-US"/>
          </w:rPr>
          <w:delText>D</w:delText>
        </w:r>
      </w:del>
      <w:del w:id="200" w:author="Seonwook Kim" w:date="2022-09-29T21:21:00Z">
        <w:r>
          <w:rPr>
            <w:rFonts w:ascii="Times New Roman" w:hAnsi="Times New Roman" w:eastAsia="宋体"/>
            <w:i/>
            <w:szCs w:val="20"/>
          </w:rPr>
          <w:delText>edicated</w:delText>
        </w:r>
      </w:del>
      <w:del w:id="201" w:author="Seonwook Kim" w:date="2022-09-29T21:21: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ins w:id="202" w:author="Seonwook Kim" w:date="2022-09-29T21:21:00Z">
        <w:r>
          <w:rPr>
            <w:rFonts w:hint="eastAsia" w:ascii="Times New Roman" w:hAnsi="Times New Roman" w:eastAsia="Malgun Gothic"/>
            <w:szCs w:val="20"/>
            <w:lang w:eastAsia="ko-KR"/>
          </w:rPr>
          <w:t xml:space="preserve">, </w:t>
        </w:r>
      </w:ins>
      <w:ins w:id="203" w:author="Seonwook Kim" w:date="2022-09-29T21:21:00Z">
        <w:r>
          <w:rPr>
            <w:rFonts w:ascii="Times New Roman" w:hAnsi="Times New Roman" w:eastAsia="Malgun Gothic"/>
            <w:szCs w:val="20"/>
            <w:lang w:eastAsia="ko-KR"/>
          </w:rPr>
          <w:t xml:space="preserve">by assuming ACK for </w:t>
        </w:r>
      </w:ins>
      <w:ins w:id="204" w:author="Seonwook Kim" w:date="2022-09-29T21:21:00Z">
        <w:r>
          <w:rPr>
            <w:rFonts w:ascii="Times New Roman" w:hAnsi="Times New Roman" w:eastAsia="宋体"/>
            <w:szCs w:val="20"/>
          </w:rPr>
          <w:t>all transport blocks in PDSCHs that overlap with an uplink symbol indicated</w:t>
        </w:r>
      </w:ins>
      <w:ins w:id="205" w:author="Seonwook Kim" w:date="2022-09-29T21:21:00Z">
        <w:r>
          <w:rPr>
            <w:rFonts w:ascii="Times New Roman" w:hAnsi="Times New Roman" w:eastAsia="宋体"/>
            <w:szCs w:val="20"/>
            <w:lang w:val="en-US"/>
          </w:rPr>
          <w:t xml:space="preserve"> </w:t>
        </w:r>
      </w:ins>
      <w:ins w:id="206" w:author="Seonwook Kim" w:date="2022-09-29T21:21:00Z">
        <w:r>
          <w:rPr>
            <w:rFonts w:ascii="Times New Roman" w:hAnsi="Times New Roman" w:eastAsia="宋体"/>
            <w:szCs w:val="20"/>
          </w:rPr>
          <w:t xml:space="preserve">by </w:t>
        </w:r>
      </w:ins>
      <w:ins w:id="207" w:author="Seonwook Kim" w:date="2022-09-29T21:21:00Z">
        <w:r>
          <w:rPr>
            <w:rFonts w:ascii="Times New Roman" w:hAnsi="Times New Roman" w:eastAsia="宋体"/>
            <w:i/>
            <w:szCs w:val="20"/>
            <w:lang w:val="en-US"/>
          </w:rPr>
          <w:t>tdd-</w:t>
        </w:r>
      </w:ins>
      <w:ins w:id="208" w:author="Seonwook Kim" w:date="2022-09-29T21:21:00Z">
        <w:r>
          <w:rPr>
            <w:rFonts w:ascii="Times New Roman" w:hAnsi="Times New Roman" w:eastAsia="宋体"/>
            <w:i/>
            <w:szCs w:val="20"/>
          </w:rPr>
          <w:t>UL-DL-</w:t>
        </w:r>
      </w:ins>
      <w:ins w:id="209" w:author="Seonwook Kim" w:date="2022-09-29T21:21:00Z">
        <w:r>
          <w:rPr>
            <w:rFonts w:ascii="Times New Roman" w:hAnsi="Times New Roman" w:eastAsia="宋体"/>
            <w:i/>
            <w:szCs w:val="20"/>
            <w:lang w:val="en-US"/>
          </w:rPr>
          <w:t>C</w:t>
        </w:r>
      </w:ins>
      <w:ins w:id="210" w:author="Seonwook Kim" w:date="2022-09-29T21:21:00Z">
        <w:r>
          <w:rPr>
            <w:rFonts w:ascii="Times New Roman" w:hAnsi="Times New Roman" w:eastAsia="宋体"/>
            <w:i/>
            <w:szCs w:val="20"/>
          </w:rPr>
          <w:t>onfiguration</w:t>
        </w:r>
      </w:ins>
      <w:ins w:id="211" w:author="Seonwook Kim" w:date="2022-09-29T21:21:00Z">
        <w:r>
          <w:rPr>
            <w:rFonts w:ascii="Times New Roman" w:hAnsi="Times New Roman" w:eastAsia="宋体"/>
            <w:i/>
            <w:szCs w:val="20"/>
            <w:lang w:val="en-US"/>
          </w:rPr>
          <w:t>C</w:t>
        </w:r>
      </w:ins>
      <w:ins w:id="212" w:author="Seonwook Kim" w:date="2022-09-29T21:21:00Z">
        <w:r>
          <w:rPr>
            <w:rFonts w:ascii="Times New Roman" w:hAnsi="Times New Roman" w:eastAsia="宋体"/>
            <w:i/>
            <w:szCs w:val="20"/>
          </w:rPr>
          <w:t>ommon</w:t>
        </w:r>
      </w:ins>
      <w:ins w:id="213" w:author="Seonwook Kim" w:date="2022-09-29T21:21:00Z">
        <w:r>
          <w:rPr>
            <w:rFonts w:ascii="Times New Roman" w:hAnsi="Times New Roman" w:eastAsia="宋体"/>
            <w:szCs w:val="20"/>
          </w:rPr>
          <w:t xml:space="preserve"> or </w:t>
        </w:r>
      </w:ins>
      <w:ins w:id="214" w:author="Seonwook Kim" w:date="2022-09-29T21:21:00Z">
        <w:r>
          <w:rPr>
            <w:rFonts w:ascii="Times New Roman" w:hAnsi="Times New Roman" w:eastAsia="宋体"/>
            <w:i/>
            <w:szCs w:val="20"/>
            <w:lang w:val="en-US"/>
          </w:rPr>
          <w:t>tdd-</w:t>
        </w:r>
      </w:ins>
      <w:ins w:id="215" w:author="Seonwook Kim" w:date="2022-09-29T21:21:00Z">
        <w:r>
          <w:rPr>
            <w:rFonts w:ascii="Times New Roman" w:hAnsi="Times New Roman" w:eastAsia="宋体"/>
            <w:i/>
            <w:szCs w:val="20"/>
          </w:rPr>
          <w:t>UL-DL-</w:t>
        </w:r>
      </w:ins>
      <w:ins w:id="216" w:author="Seonwook Kim" w:date="2022-09-29T21:21:00Z">
        <w:r>
          <w:rPr>
            <w:rFonts w:ascii="Times New Roman" w:hAnsi="Times New Roman" w:eastAsia="宋体"/>
            <w:i/>
            <w:szCs w:val="20"/>
            <w:lang w:val="en-US"/>
          </w:rPr>
          <w:t>C</w:t>
        </w:r>
      </w:ins>
      <w:ins w:id="217" w:author="Seonwook Kim" w:date="2022-09-29T21:21:00Z">
        <w:r>
          <w:rPr>
            <w:rFonts w:ascii="Times New Roman" w:hAnsi="Times New Roman" w:eastAsia="宋体"/>
            <w:i/>
            <w:szCs w:val="20"/>
          </w:rPr>
          <w:t>onfiguration</w:t>
        </w:r>
      </w:ins>
      <w:ins w:id="218" w:author="Seonwook Kim" w:date="2022-09-29T21:21:00Z">
        <w:r>
          <w:rPr>
            <w:rFonts w:ascii="Times New Roman" w:hAnsi="Times New Roman" w:eastAsia="宋体"/>
            <w:i/>
            <w:szCs w:val="20"/>
            <w:lang w:val="en-US"/>
          </w:rPr>
          <w:t>D</w:t>
        </w:r>
      </w:ins>
      <w:ins w:id="219" w:author="Seonwook Kim" w:date="2022-09-29T21:21:00Z">
        <w:r>
          <w:rPr>
            <w:rFonts w:ascii="Times New Roman" w:hAnsi="Times New Roman" w:eastAsia="宋体"/>
            <w:i/>
            <w:szCs w:val="20"/>
          </w:rPr>
          <w:t>edicated</w:t>
        </w:r>
      </w:ins>
    </w:p>
    <w:p>
      <w:pPr>
        <w:spacing w:after="180"/>
        <w:ind w:left="1418"/>
        <w:rPr>
          <w:del w:id="220" w:author="Seonwook Kim" w:date="2022-09-29T21:20:00Z"/>
          <w:rFonts w:ascii="Times New Roman" w:hAnsi="Times New Roman" w:eastAsia="宋体"/>
          <w:szCs w:val="20"/>
        </w:rPr>
      </w:pPr>
      <w:del w:id="221" w:author="Seonwook Kim" w:date="2022-09-29T21:20:00Z">
        <w:r>
          <w:rPr>
            <w:rFonts w:ascii="Times New Roman" w:hAnsi="Times New Roman" w:eastAsia="宋体"/>
            <w:szCs w:val="20"/>
            <w:lang w:eastAsia="ko-KR"/>
          </w:rPr>
          <w:delText>else</w:delText>
        </w:r>
      </w:del>
    </w:p>
    <w:p>
      <w:pPr>
        <w:spacing w:after="180"/>
        <w:ind w:left="1701"/>
        <w:rPr>
          <w:del w:id="222" w:author="Seonwook Kim" w:date="2022-09-29T21:20:00Z"/>
          <w:rFonts w:ascii="Times New Roman" w:hAnsi="Times New Roman" w:eastAsia="宋体"/>
          <w:szCs w:val="20"/>
          <w:lang w:eastAsia="zh-CN"/>
        </w:rPr>
      </w:pPr>
      <m:oMath>
        <m:sSubSup>
          <m:sSubSupPr>
            <m:ctrlPr>
              <w:del w:id="223" w:author="Unknown">
                <w:rPr>
                  <w:rFonts w:ascii="Cambria Math" w:hAnsi="Cambria Math" w:eastAsia="宋体"/>
                  <w:i/>
                  <w:szCs w:val="20"/>
                </w:rPr>
              </w:del>
            </m:ctrlPr>
          </m:sSubSupPr>
          <m:e>
            <m:acc>
              <m:accPr>
                <m:chr m:val="̃"/>
                <m:ctrlPr>
                  <w:del w:id="224" w:author="Unknown">
                    <w:rPr>
                      <w:rFonts w:ascii="Cambria Math" w:hAnsi="Cambria Math" w:eastAsia="宋体"/>
                      <w:i/>
                      <w:szCs w:val="20"/>
                    </w:rPr>
                  </w:del>
                </m:ctrlPr>
              </m:accPr>
              <m:e>
                <w:del w:id="225" w:author="Seonwook Kim" w:date="2022-09-29T21:20:00Z">
                  <m:r>
                    <m:rPr/>
                    <w:rPr>
                      <w:rFonts w:ascii="Cambria Math" w:hAnsi="Cambria Math" w:eastAsia="宋体"/>
                      <w:szCs w:val="20"/>
                    </w:rPr>
                    <m:t>o</m:t>
                  </m:r>
                </w:del>
                <m:ctrlPr>
                  <w:del w:id="226" w:author="Unknown">
                    <w:rPr>
                      <w:rFonts w:ascii="Cambria Math" w:hAnsi="Cambria Math" w:eastAsia="宋体"/>
                      <w:i/>
                      <w:szCs w:val="20"/>
                    </w:rPr>
                  </w:del>
                </m:ctrlPr>
              </m:e>
            </m:acc>
            <m:ctrlPr>
              <w:del w:id="227" w:author="Unknown">
                <w:rPr>
                  <w:rFonts w:ascii="Cambria Math" w:hAnsi="Cambria Math" w:eastAsia="宋体"/>
                  <w:i/>
                  <w:szCs w:val="20"/>
                </w:rPr>
              </w:del>
            </m:ctrlPr>
          </m:e>
          <m:sub>
            <w:del w:id="228" w:author="Seonwook Kim" w:date="2022-09-29T21:20:00Z">
              <m:r>
                <m:rPr/>
                <w:rPr>
                  <w:rFonts w:ascii="Cambria Math" w:hAnsi="Cambria Math" w:eastAsia="宋体"/>
                  <w:szCs w:val="20"/>
                </w:rPr>
                <m:t>j</m:t>
              </m:r>
            </w:del>
            <m:ctrlPr>
              <w:del w:id="229" w:author="Unknown">
                <w:rPr>
                  <w:rFonts w:ascii="Cambria Math" w:hAnsi="Cambria Math" w:eastAsia="宋体"/>
                  <w:i/>
                  <w:szCs w:val="20"/>
                </w:rPr>
              </w:del>
            </m:ctrlPr>
          </m:sub>
          <m:sup>
            <w:del w:id="230" w:author="Seonwook Kim" w:date="2022-09-29T21:20:00Z">
              <m:r>
                <m:rPr/>
                <w:rPr>
                  <w:rFonts w:ascii="Cambria Math" w:hAnsi="Cambria Math" w:eastAsia="宋体"/>
                  <w:szCs w:val="20"/>
                </w:rPr>
                <m:t>ACK</m:t>
              </m:r>
            </w:del>
            <m:ctrlPr>
              <w:del w:id="231" w:author="Unknown">
                <w:rPr>
                  <w:rFonts w:ascii="Cambria Math" w:hAnsi="Cambria Math" w:eastAsia="宋体"/>
                  <w:i/>
                  <w:szCs w:val="20"/>
                </w:rPr>
              </w:del>
            </m:ctrlPr>
          </m:sup>
        </m:sSubSup>
      </m:oMath>
      <w:del w:id="232" w:author="Seonwook Kim" w:date="2022-09-29T21:20:00Z">
        <w:r>
          <w:rPr>
            <w:rFonts w:ascii="Times New Roman" w:hAnsi="Times New Roman" w:eastAsia="宋体"/>
            <w:szCs w:val="20"/>
          </w:rPr>
          <w:delText xml:space="preserve"> </w:delText>
        </w:r>
      </w:del>
      <w:del w:id="233" w:author="Seonwook Kim" w:date="2022-09-29T21:20:00Z">
        <w:r>
          <w:rPr>
            <w:rFonts w:ascii="Times New Roman" w:hAnsi="Times New Roman" w:eastAsia="宋体"/>
            <w:szCs w:val="20"/>
            <w:lang w:eastAsia="zh-CN"/>
          </w:rPr>
          <w:delText>= NACK;</w:delText>
        </w:r>
      </w:del>
    </w:p>
    <w:p>
      <w:pPr>
        <w:spacing w:after="180"/>
        <w:ind w:left="1418"/>
        <w:rPr>
          <w:del w:id="234" w:author="Seonwook Kim" w:date="2022-09-29T21:20:00Z"/>
          <w:rFonts w:ascii="Times New Roman" w:hAnsi="Times New Roman" w:eastAsia="宋体"/>
          <w:szCs w:val="20"/>
          <w:lang w:eastAsia="zh-CN"/>
        </w:rPr>
      </w:pPr>
      <w:del w:id="235" w:author="Seonwook Kim" w:date="2022-09-29T21:20:00Z">
        <w:r>
          <w:rPr>
            <w:rFonts w:hint="eastAsia" w:ascii="Times New Roman" w:hAnsi="Times New Roman" w:eastAsia="宋体"/>
            <w:szCs w:val="20"/>
            <w:lang w:eastAsia="zh-CN"/>
          </w:rPr>
          <w:delText>e</w:delText>
        </w:r>
      </w:del>
      <w:del w:id="236" w:author="Seonwook Kim" w:date="2022-09-29T21:20:00Z">
        <w:r>
          <w:rPr>
            <w:rFonts w:ascii="Times New Roman" w:hAnsi="Times New Roman" w:eastAsia="宋体"/>
            <w:szCs w:val="20"/>
            <w:lang w:eastAsia="zh-CN"/>
          </w:rPr>
          <w:delText>nd if</w:delText>
        </w:r>
      </w:del>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end if</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TP#B (from Samsung [11])</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pPr>
        <w:pStyle w:val="93"/>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pPr>
        <w:pStyle w:val="93"/>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eastAsia="ko-KR"/>
        </w:rPr>
        <w:t>Up to 32 HARQ process numbers for CG PUSCH cannot be supported</w:t>
      </w:r>
    </w:p>
    <w:p>
      <w:pPr>
        <w:ind w:firstLine="200" w:firstLineChars="100"/>
        <w:jc w:val="both"/>
        <w:rPr>
          <w:lang w:val="en-US" w:eastAsia="ko-KR"/>
        </w:rPr>
      </w:pPr>
    </w:p>
    <w:p>
      <w:pPr>
        <w:spacing w:after="180"/>
        <w:jc w:val="center"/>
        <w:rPr>
          <w:rFonts w:ascii="Times New Roman" w:hAnsi="Times New Roman" w:eastAsia="宋体"/>
          <w:color w:val="FF0000"/>
          <w:sz w:val="22"/>
          <w:szCs w:val="20"/>
          <w:lang w:eastAsia="zh-CN"/>
        </w:rPr>
      </w:pPr>
      <w:bookmarkStart w:id="12" w:name="_Toc26719406"/>
      <w:bookmarkStart w:id="13" w:name="_Toc12021469"/>
      <w:bookmarkStart w:id="14" w:name="_Toc20311581"/>
      <w:bookmarkStart w:id="15" w:name="_Ref494282908"/>
      <w:bookmarkStart w:id="16" w:name="_Toc29899556"/>
      <w:bookmarkStart w:id="17" w:name="_Ref497329097"/>
      <w:bookmarkStart w:id="18" w:name="_Toc29899138"/>
      <w:bookmarkStart w:id="19" w:name="_Toc90376680"/>
      <w:bookmarkStart w:id="20" w:name="_Toc29894839"/>
      <w:bookmarkStart w:id="21" w:name="_Toc45699193"/>
      <w:bookmarkStart w:id="22" w:name="_Toc29917293"/>
      <w:bookmarkStart w:id="23" w:name="_Toc36498167"/>
      <w:r>
        <w:rPr>
          <w:rFonts w:ascii="Times New Roman" w:hAnsi="Times New Roman" w:eastAsia="宋体"/>
          <w:color w:val="FF0000"/>
          <w:sz w:val="22"/>
          <w:szCs w:val="20"/>
          <w:lang w:eastAsia="zh-CN"/>
        </w:rPr>
        <w:t>*** Unchanged text is omitted ***</w:t>
      </w:r>
    </w:p>
    <w:p>
      <w:pPr>
        <w:keepNext/>
        <w:keepLines/>
        <w:spacing w:before="120" w:after="180"/>
        <w:outlineLvl w:val="4"/>
        <w:rPr>
          <w:rFonts w:ascii="Arial" w:hAnsi="Arial" w:eastAsia="Malgun Gothic"/>
          <w:sz w:val="22"/>
          <w:szCs w:val="20"/>
          <w:lang w:eastAsia="zh-CN"/>
        </w:rPr>
      </w:pPr>
      <w:bookmarkStart w:id="24" w:name="_Toc29327716"/>
      <w:bookmarkStart w:id="25" w:name="_Toc36046312"/>
      <w:bookmarkStart w:id="26" w:name="_Toc45209229"/>
      <w:bookmarkStart w:id="27" w:name="_Toc36046166"/>
      <w:bookmarkStart w:id="28" w:name="_Toc114127178"/>
      <w:bookmarkStart w:id="29" w:name="_Toc51852402"/>
      <w:bookmarkStart w:id="30" w:name="_Toc29326566"/>
      <w:bookmarkStart w:id="31" w:name="_Toc36045906"/>
      <w:r>
        <w:rPr>
          <w:rFonts w:hint="eastAsia" w:ascii="Arial" w:hAnsi="Arial" w:eastAsia="Malgun Gothic"/>
          <w:sz w:val="22"/>
          <w:szCs w:val="20"/>
          <w:lang w:eastAsia="zh-CN"/>
        </w:rPr>
        <w:t>6.3.2.1.3</w:t>
      </w:r>
      <w:r>
        <w:rPr>
          <w:rFonts w:hint="eastAsia" w:ascii="Arial" w:hAnsi="Arial" w:eastAsia="Malgun Gothic"/>
          <w:sz w:val="22"/>
          <w:szCs w:val="20"/>
          <w:lang w:eastAsia="zh-CN"/>
        </w:rPr>
        <w:tab/>
      </w:r>
      <w:r>
        <w:rPr>
          <w:rFonts w:ascii="Arial" w:hAnsi="Arial" w:eastAsia="Malgun Gothic"/>
          <w:sz w:val="22"/>
          <w:szCs w:val="20"/>
          <w:lang w:eastAsia="zh-CN"/>
        </w:rPr>
        <w:t>CG-UCI</w:t>
      </w:r>
      <w:bookmarkEnd w:id="24"/>
      <w:bookmarkEnd w:id="25"/>
      <w:bookmarkEnd w:id="26"/>
      <w:bookmarkEnd w:id="27"/>
      <w:bookmarkEnd w:id="28"/>
      <w:bookmarkEnd w:id="29"/>
      <w:bookmarkEnd w:id="30"/>
      <w:bookmarkEnd w:id="31"/>
    </w:p>
    <w:p>
      <w:pPr>
        <w:spacing w:after="180"/>
        <w:rPr>
          <w:rFonts w:ascii="Times New Roman" w:hAnsi="Times New Roman" w:eastAsia="Malgun Gothic"/>
          <w:szCs w:val="20"/>
          <w:lang w:eastAsia="zh-CN"/>
        </w:rPr>
      </w:pPr>
      <w:r>
        <w:rPr>
          <w:rFonts w:hint="eastAsia" w:ascii="Times New Roman" w:hAnsi="Times New Roman" w:eastAsia="Malgun Gothic"/>
          <w:szCs w:val="20"/>
          <w:lang w:eastAsia="zh-CN"/>
        </w:rPr>
        <w:t xml:space="preserve">For </w:t>
      </w:r>
      <w:r>
        <w:rPr>
          <w:rFonts w:ascii="Times New Roman" w:hAnsi="Times New Roman" w:eastAsia="Malgun Gothic"/>
          <w:szCs w:val="20"/>
          <w:lang w:eastAsia="zh-CN"/>
        </w:rPr>
        <w:t>CG-UCI</w:t>
      </w:r>
      <w:r>
        <w:rPr>
          <w:rFonts w:hint="eastAsia" w:ascii="Times New Roman" w:hAnsi="Times New Roman" w:eastAsia="Malgun Gothic"/>
          <w:szCs w:val="20"/>
          <w:lang w:eastAsia="zh-CN"/>
        </w:rPr>
        <w:t xml:space="preserve"> bits transmitted on a </w:t>
      </w:r>
      <w:r>
        <w:rPr>
          <w:rFonts w:ascii="Times New Roman" w:hAnsi="Times New Roman" w:eastAsia="Malgun Gothic"/>
          <w:szCs w:val="20"/>
          <w:lang w:eastAsia="zh-CN"/>
        </w:rPr>
        <w:t xml:space="preserve">CG </w:t>
      </w:r>
      <w:r>
        <w:rPr>
          <w:rFonts w:hint="eastAsia" w:ascii="Times New Roman" w:hAnsi="Times New Roman" w:eastAsia="Malgun Gothic"/>
          <w:szCs w:val="20"/>
          <w:lang w:eastAsia="zh-CN"/>
        </w:rPr>
        <w:t>PUSCH</w:t>
      </w:r>
      <w:r>
        <w:rPr>
          <w:rFonts w:ascii="Times New Roman" w:hAnsi="Times New Roman" w:eastAsia="Malgun Gothic"/>
          <w:szCs w:val="20"/>
          <w:lang w:eastAsia="zh-CN"/>
        </w:rPr>
        <w:t xml:space="preserve"> when the higher layer parameter </w:t>
      </w:r>
      <w:r>
        <w:rPr>
          <w:rFonts w:ascii="Times New Roman" w:hAnsi="Times New Roman" w:eastAsia="Malgun Gothic"/>
          <w:i/>
          <w:iCs/>
          <w:szCs w:val="20"/>
          <w:lang w:val="en-US" w:eastAsia="zh-CN"/>
        </w:rPr>
        <w:t>cg-RetransmissionTimer</w:t>
      </w:r>
      <w:r>
        <w:rPr>
          <w:rFonts w:ascii="Times New Roman" w:hAnsi="Times New Roman" w:eastAsia="Malgun Gothic"/>
          <w:szCs w:val="20"/>
          <w:lang w:val="en-US" w:eastAsia="zh-CN"/>
        </w:rPr>
        <w:t xml:space="preserve"> is configured</w:t>
      </w:r>
      <w:r>
        <w:rPr>
          <w:rFonts w:hint="eastAsia" w:ascii="Times New Roman" w:hAnsi="Times New Roman" w:eastAsia="Malgun Gothic"/>
          <w:szCs w:val="20"/>
          <w:lang w:eastAsia="zh-CN"/>
        </w:rPr>
        <w:t xml:space="preserve">, the </w:t>
      </w:r>
      <w:r>
        <w:rPr>
          <w:rFonts w:ascii="Times New Roman" w:hAnsi="Times New Roman" w:eastAsia="Malgun Gothic"/>
          <w:szCs w:val="20"/>
          <w:lang w:eastAsia="zh-CN"/>
        </w:rPr>
        <w:t>CG-</w:t>
      </w:r>
      <w:r>
        <w:rPr>
          <w:rFonts w:hint="eastAsia" w:ascii="Times New Roman" w:hAnsi="Times New Roman" w:eastAsia="Malgun Gothic"/>
          <w:szCs w:val="20"/>
          <w:lang w:eastAsia="zh-CN"/>
        </w:rPr>
        <w:t xml:space="preserve">UCI bit sequence </w:t>
      </w:r>
      <m:oMath>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2</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3</m:t>
            </m:r>
            <m:ctrlPr>
              <w:rPr>
                <w:rFonts w:ascii="Cambria Math" w:hAnsi="Cambria Math" w:eastAsia="Malgun Gothic"/>
                <w:i/>
                <w:szCs w:val="20"/>
              </w:rPr>
            </m:ctrlPr>
          </m:sub>
        </m:sSub>
        <m:r>
          <m:rPr/>
          <w:rPr>
            <w:rFonts w:ascii="Cambria Math" w:hAnsi="Cambria Math" w:eastAsia="Malgun Gothic"/>
            <w:szCs w:val="20"/>
          </w:rPr>
          <m:t>,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A−1</m:t>
            </m:r>
            <m:ctrlPr>
              <w:rPr>
                <w:rFonts w:ascii="Cambria Math" w:hAnsi="Cambria Math" w:eastAsia="Malgun Gothic"/>
                <w:i/>
                <w:szCs w:val="20"/>
              </w:rPr>
            </m:ctrlPr>
          </m:sub>
        </m:sSub>
        <m:r>
          <m:rPr/>
          <w:rPr>
            <w:rFonts w:ascii="Cambria Math" w:hAnsi="Cambria Math" w:eastAsia="Malgun Gothic"/>
            <w:szCs w:val="20"/>
          </w:rPr>
          <m:t xml:space="preserve"> </m:t>
        </m:r>
      </m:oMath>
      <w:r>
        <w:rPr>
          <w:rFonts w:hint="eastAsia" w:ascii="Times New Roman" w:hAnsi="Times New Roman" w:eastAsia="Malgun Gothic"/>
          <w:szCs w:val="20"/>
          <w:lang w:eastAsia="zh-CN"/>
        </w:rPr>
        <w:t xml:space="preserve"> is determined as follows:</w:t>
      </w:r>
    </w:p>
    <w:p>
      <w:pPr>
        <w:spacing w:after="180"/>
        <w:ind w:left="568" w:hanging="284"/>
        <w:rPr>
          <w:rFonts w:ascii="Times New Roman" w:hAnsi="Times New Roman" w:eastAsia="Malgun Gothic"/>
          <w:szCs w:val="20"/>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set </w:t>
      </w:r>
      <m:oMath>
        <m:sSub>
          <m:sSubPr>
            <m:ctrlPr>
              <w:rPr>
                <w:rFonts w:ascii="Cambria Math" w:hAnsi="Cambria Math" w:eastAsia="Malgun Gothic"/>
                <w:szCs w:val="20"/>
                <w:lang w:eastAsia="zh-CN"/>
              </w:rPr>
            </m:ctrlPr>
          </m:sSubPr>
          <m:e>
            <m:r>
              <m:rPr/>
              <w:rPr>
                <w:rFonts w:ascii="Cambria Math" w:hAnsi="Cambria Math" w:eastAsia="Malgun Gothic"/>
                <w:szCs w:val="20"/>
                <w:lang w:eastAsia="zh-CN"/>
              </w:rPr>
              <m:t>a</m:t>
            </m:r>
            <m:ctrlPr>
              <w:rPr>
                <w:rFonts w:ascii="Cambria Math" w:hAnsi="Cambria Math" w:eastAsia="Malgun Gothic"/>
                <w:szCs w:val="20"/>
                <w:lang w:eastAsia="zh-CN"/>
              </w:rPr>
            </m:ctrlPr>
          </m:e>
          <m:sub>
            <m:r>
              <m:rPr/>
              <w:rPr>
                <w:rFonts w:ascii="Cambria Math" w:hAnsi="Cambria Math" w:eastAsia="Malgun Gothic"/>
                <w:szCs w:val="20"/>
                <w:lang w:eastAsia="zh-CN"/>
              </w:rPr>
              <m:t>i</m:t>
            </m:r>
            <m:ctrlPr>
              <w:rPr>
                <w:rFonts w:ascii="Cambria Math" w:hAnsi="Cambria Math" w:eastAsia="Malgun Gothic"/>
                <w:szCs w:val="20"/>
                <w:lang w:eastAsia="zh-CN"/>
              </w:rPr>
            </m:ctrlPr>
          </m:sub>
        </m:sSub>
        <m:r>
          <m:rPr>
            <m:sty m:val="p"/>
          </m:rPr>
          <w:rPr>
            <w:rFonts w:ascii="Cambria Math" w:hAnsi="Cambria Math" w:eastAsia="Malgun Gothic"/>
            <w:szCs w:val="20"/>
            <w:lang w:eastAsia="zh-CN"/>
          </w:rPr>
          <m:t>=</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w:rPr>
                <w:rFonts w:ascii="Cambria Math" w:hAnsi="Cambria Math" w:eastAsia="Malgun Gothic"/>
                <w:szCs w:val="20"/>
                <w:lang w:eastAsia="zh-CN"/>
              </w:rPr>
              <m:t>i</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oMath>
      <w:r>
        <w:rPr>
          <w:rFonts w:hint="eastAsia" w:ascii="Times New Roman" w:hAnsi="Times New Roman" w:eastAsia="Malgun Gothic"/>
          <w:szCs w:val="20"/>
          <w:lang w:eastAsia="zh-CN"/>
        </w:rPr>
        <w:t xml:space="preserve">  for </w:t>
      </w:r>
      <m:oMath>
        <m:r>
          <m:rPr/>
          <w:rPr>
            <w:rFonts w:ascii="Cambria Math" w:hAnsi="Cambria Math" w:eastAsia="Malgun Gothic"/>
            <w:szCs w:val="20"/>
            <w:lang w:eastAsia="zh-CN"/>
          </w:rPr>
          <m:t>i</m:t>
        </m:r>
        <m:r>
          <m:rPr>
            <m:sty m:val="p"/>
          </m:rPr>
          <w:rPr>
            <w:rFonts w:ascii="Cambria Math" w:hAnsi="Cambria Math" w:eastAsia="Malgun Gothic"/>
            <w:szCs w:val="20"/>
            <w:lang w:eastAsia="zh-CN"/>
          </w:rPr>
          <m:t xml:space="preserve">=0,1, …, </m:t>
        </m:r>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r>
          <m:rPr>
            <m:sty m:val="p"/>
          </m:rPr>
          <w:rPr>
            <w:rFonts w:ascii="Cambria Math" w:hAnsi="Cambria Math" w:eastAsia="Malgun Gothic"/>
            <w:szCs w:val="20"/>
            <w:lang w:eastAsia="zh-CN"/>
          </w:rPr>
          <m:t>−1</m:t>
        </m:r>
      </m:oMath>
      <w:r>
        <w:rPr>
          <w:rFonts w:hint="eastAsia" w:ascii="Times New Roman" w:hAnsi="Times New Roman" w:eastAsia="Malgun Gothic"/>
          <w:szCs w:val="20"/>
          <w:lang w:eastAsia="zh-CN"/>
        </w:rPr>
        <w:t xml:space="preserve"> and </w:t>
      </w:r>
      <m:oMath>
        <m:r>
          <m:rPr/>
          <w:rPr>
            <w:rFonts w:ascii="Cambria Math" w:hAnsi="Cambria Math" w:eastAsia="Malgun Gothic"/>
            <w:szCs w:val="20"/>
            <w:lang w:eastAsia="zh-CN"/>
          </w:rPr>
          <m:t>A</m:t>
        </m:r>
        <m:r>
          <m:rPr>
            <m:sty m:val="p"/>
          </m:rPr>
          <w:rPr>
            <w:rFonts w:ascii="Cambria Math" w:hAnsi="Cambria Math" w:eastAsia="Malgun Gothic"/>
            <w:szCs w:val="20"/>
            <w:lang w:eastAsia="zh-CN"/>
          </w:rPr>
          <m:t>=</m:t>
        </m:r>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oMath>
      <w:r>
        <w:rPr>
          <w:rFonts w:hint="eastAsia" w:ascii="Times New Roman" w:hAnsi="Times New Roman" w:eastAsia="Malgun Gothic"/>
          <w:szCs w:val="20"/>
          <w:lang w:eastAsia="zh-CN"/>
        </w:rPr>
        <w:t xml:space="preserve">, where </w:t>
      </w:r>
      <w:r>
        <w:rPr>
          <w:rFonts w:ascii="Times New Roman" w:hAnsi="Times New Roman" w:eastAsia="Malgun Gothic"/>
          <w:szCs w:val="20"/>
          <w:lang w:eastAsia="zh-CN"/>
        </w:rPr>
        <w:t>the</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CG-UCI</w:t>
      </w:r>
      <w:r>
        <w:rPr>
          <w:rFonts w:hint="eastAsia" w:ascii="Times New Roman" w:hAnsi="Times New Roman" w:eastAsia="Malgun Gothic"/>
          <w:szCs w:val="20"/>
          <w:lang w:eastAsia="zh-CN"/>
        </w:rPr>
        <w:t xml:space="preserve"> bit sequence </w:t>
      </w:r>
      <m:oMath>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m:sty m:val="p"/>
              </m:rPr>
              <w:rPr>
                <w:rFonts w:ascii="Cambria Math" w:hAnsi="Cambria Math" w:eastAsia="Malgun Gothic"/>
                <w:szCs w:val="20"/>
                <w:lang w:eastAsia="zh-CN"/>
              </w:rPr>
              <m:t>0</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r>
          <m:rPr>
            <m:sty m:val="p"/>
          </m:rPr>
          <w:rPr>
            <w:rFonts w:ascii="Cambria Math" w:hAnsi="Cambria Math" w:eastAsia="Malgun Gothic"/>
            <w:szCs w:val="20"/>
            <w:lang w:eastAsia="zh-CN"/>
          </w:rPr>
          <m:t xml:space="preserve">, </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m:sty m:val="p"/>
              </m:rPr>
              <w:rPr>
                <w:rFonts w:ascii="Cambria Math" w:hAnsi="Cambria Math" w:eastAsia="Malgun Gothic"/>
                <w:szCs w:val="20"/>
                <w:lang w:eastAsia="zh-CN"/>
              </w:rPr>
              <m:t>1</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r>
          <m:rPr>
            <m:sty m:val="p"/>
          </m:rPr>
          <w:rPr>
            <w:rFonts w:ascii="Cambria Math" w:hAnsi="Cambria Math" w:eastAsia="Malgun Gothic"/>
            <w:szCs w:val="20"/>
            <w:lang w:eastAsia="zh-CN"/>
          </w:rPr>
          <m:t xml:space="preserve">, …, </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r>
              <m:rPr>
                <m:sty m:val="p"/>
              </m:rPr>
              <w:rPr>
                <w:rFonts w:ascii="Cambria Math" w:hAnsi="Cambria Math" w:eastAsia="Malgun Gothic"/>
                <w:szCs w:val="20"/>
                <w:lang w:eastAsia="zh-CN"/>
              </w:rPr>
              <m:t>−1</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oMath>
      <w:r>
        <w:rPr>
          <w:rFonts w:hint="eastAsia" w:ascii="Times New Roman" w:hAnsi="Times New Roman" w:eastAsia="Malgun Gothic"/>
          <w:szCs w:val="20"/>
          <w:lang w:eastAsia="zh-CN"/>
        </w:rPr>
        <w:t xml:space="preserve"> is given by Table</w:t>
      </w:r>
      <w:r>
        <w:rPr>
          <w:rFonts w:ascii="Times New Roman" w:hAnsi="Times New Roman" w:eastAsia="Malgun Gothic"/>
          <w:szCs w:val="20"/>
        </w:rPr>
        <w:t xml:space="preserve"> </w:t>
      </w:r>
      <w:r>
        <w:rPr>
          <w:rFonts w:hint="eastAsia" w:ascii="Times New Roman" w:hAnsi="Times New Roman" w:eastAsia="Malgun Gothic"/>
          <w:szCs w:val="20"/>
          <w:lang w:eastAsia="zh-CN"/>
        </w:rPr>
        <w:t>6.3.2.</w:t>
      </w:r>
      <w:r>
        <w:rPr>
          <w:rFonts w:ascii="Times New Roman" w:hAnsi="Times New Roman" w:eastAsia="Malgun Gothic"/>
          <w:szCs w:val="20"/>
          <w:lang w:eastAsia="zh-CN"/>
        </w:rPr>
        <w:t>1</w:t>
      </w:r>
      <w:r>
        <w:rPr>
          <w:rFonts w:hint="eastAsia" w:ascii="Times New Roman" w:hAnsi="Times New Roman" w:eastAsia="Malgun Gothic"/>
          <w:szCs w:val="20"/>
          <w:lang w:eastAsia="zh-CN"/>
        </w:rPr>
        <w:t>.</w:t>
      </w:r>
      <w:r>
        <w:rPr>
          <w:rFonts w:ascii="Times New Roman" w:hAnsi="Times New Roman" w:eastAsia="Malgun Gothic"/>
          <w:szCs w:val="20"/>
          <w:lang w:eastAsia="zh-CN"/>
        </w:rPr>
        <w:t>3</w:t>
      </w:r>
      <w:r>
        <w:rPr>
          <w:rFonts w:ascii="Times New Roman" w:hAnsi="Times New Roman" w:eastAsia="Malgun Gothic"/>
          <w:szCs w:val="20"/>
        </w:rPr>
        <w:t>-1</w:t>
      </w:r>
      <w:r>
        <w:rPr>
          <w:rFonts w:hint="eastAsia" w:ascii="Times New Roman" w:hAnsi="Times New Roman" w:eastAsia="Malgun Gothic"/>
          <w:szCs w:val="20"/>
          <w:lang w:eastAsia="zh-CN"/>
        </w:rPr>
        <w:t>, mapped in the order from upper part to lower part</w:t>
      </w:r>
      <w:r>
        <w:rPr>
          <w:rFonts w:ascii="Times New Roman" w:hAnsi="Times New Roman" w:eastAsia="Malgun Gothic"/>
          <w:szCs w:val="20"/>
          <w:lang w:eastAsia="zh-CN"/>
        </w:rPr>
        <w:t>.</w:t>
      </w:r>
    </w:p>
    <w:p>
      <w:pPr>
        <w:keepNext/>
        <w:keepLines/>
        <w:spacing w:before="60" w:after="180"/>
        <w:jc w:val="center"/>
        <w:rPr>
          <w:rFonts w:ascii="Arial" w:hAnsi="Arial" w:eastAsia="Malgun Gothic"/>
          <w:b/>
          <w:szCs w:val="20"/>
        </w:rPr>
      </w:pPr>
      <w:r>
        <w:rPr>
          <w:rFonts w:ascii="Arial" w:hAnsi="Arial" w:eastAsia="Malgun Gothic"/>
          <w:b/>
          <w:szCs w:val="20"/>
        </w:rPr>
        <w:t xml:space="preserve">Table </w:t>
      </w:r>
      <w:r>
        <w:rPr>
          <w:rFonts w:hint="eastAsia" w:ascii="Arial" w:hAnsi="Arial" w:eastAsia="Malgun Gothic"/>
          <w:b/>
          <w:szCs w:val="20"/>
          <w:lang w:eastAsia="zh-CN"/>
        </w:rPr>
        <w:t>6.3.2.1.</w:t>
      </w:r>
      <w:r>
        <w:rPr>
          <w:rFonts w:ascii="Arial" w:hAnsi="Arial" w:eastAsia="Malgun Gothic"/>
          <w:b/>
          <w:szCs w:val="20"/>
          <w:lang w:eastAsia="zh-CN"/>
        </w:rPr>
        <w:t>3</w:t>
      </w:r>
      <w:r>
        <w:rPr>
          <w:rFonts w:ascii="Arial" w:hAnsi="Arial" w:eastAsia="Malgun Gothic"/>
          <w:b/>
          <w:szCs w:val="20"/>
        </w:rPr>
        <w:t>-1: Mapping order of CG-UCI fields</w:t>
      </w:r>
    </w:p>
    <w:tbl>
      <w:tblPr>
        <w:tblStyle w:val="59"/>
        <w:tblW w:w="9204" w:type="dxa"/>
        <w:jc w:val="center"/>
        <w:tblLayout w:type="autofit"/>
        <w:tblCellMar>
          <w:top w:w="0" w:type="dxa"/>
          <w:left w:w="0" w:type="dxa"/>
          <w:bottom w:w="0" w:type="dxa"/>
          <w:right w:w="0" w:type="dxa"/>
        </w:tblCellMar>
      </w:tblPr>
      <w:tblGrid>
        <w:gridCol w:w="3985"/>
        <w:gridCol w:w="5219"/>
      </w:tblGrid>
      <w:tr>
        <w:tblPrEx>
          <w:tblCellMar>
            <w:top w:w="0" w:type="dxa"/>
            <w:left w:w="0" w:type="dxa"/>
            <w:bottom w:w="0" w:type="dxa"/>
            <w:right w:w="0" w:type="dxa"/>
          </w:tblCellMar>
        </w:tblPrEx>
        <w:trPr>
          <w:trHeight w:val="350" w:hRule="atLeast"/>
          <w:jc w:val="center"/>
        </w:trPr>
        <w:tc>
          <w:tcPr>
            <w:tcW w:w="3568"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keepNext/>
              <w:keepLines/>
              <w:jc w:val="center"/>
              <w:rPr>
                <w:rFonts w:ascii="Arial" w:hAnsi="Arial" w:eastAsia="Malgun Gothic"/>
                <w:b/>
                <w:sz w:val="18"/>
                <w:szCs w:val="20"/>
              </w:rPr>
            </w:pPr>
            <w:r>
              <w:rPr>
                <w:rFonts w:ascii="Arial" w:hAnsi="Arial" w:eastAsia="Malgun Gothic"/>
                <w:b/>
                <w:sz w:val="18"/>
                <w:szCs w:val="20"/>
              </w:rPr>
              <w:t>Field</w:t>
            </w:r>
          </w:p>
        </w:tc>
        <w:tc>
          <w:tcPr>
            <w:tcW w:w="5636"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keepNext/>
              <w:keepLines/>
              <w:jc w:val="center"/>
              <w:rPr>
                <w:rFonts w:ascii="Arial" w:hAnsi="Arial" w:eastAsia="Malgun Gothic"/>
                <w:b/>
                <w:sz w:val="18"/>
                <w:szCs w:val="20"/>
              </w:rPr>
            </w:pPr>
            <w:r>
              <w:rPr>
                <w:rFonts w:ascii="Arial" w:hAnsi="Arial" w:eastAsia="Malgun Gothic"/>
                <w:b/>
                <w:sz w:val="18"/>
                <w:szCs w:val="20"/>
              </w:rPr>
              <w:t>Bitwidth</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lang w:val="de-DE"/>
              </w:rPr>
            </w:pPr>
            <w:r>
              <w:rPr>
                <w:rFonts w:ascii="Arial" w:hAnsi="Arial" w:eastAsia="Calibri" w:cs="Arial"/>
                <w:sz w:val="18"/>
                <w:szCs w:val="18"/>
              </w:rPr>
              <w:t>HARQ process number</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ins w:id="237" w:author="Samsung" w:date="2022-09-27T10:22:00Z"/>
                <w:rFonts w:ascii="Times New Roman" w:hAnsi="Times New Roman" w:eastAsia="Malgun Gothic"/>
                <w:iCs/>
                <w:sz w:val="18"/>
                <w:szCs w:val="18"/>
              </w:rPr>
            </w:pPr>
            <w:ins w:id="238" w:author="Samsung" w:date="2022-09-27T10:22:00Z">
              <w:r>
                <w:rPr>
                  <w:rFonts w:ascii="Arial" w:hAnsi="Arial" w:eastAsia="Malgun Gothic" w:cs="Arial"/>
                  <w:iCs/>
                  <w:sz w:val="18"/>
                  <w:szCs w:val="18"/>
                </w:rPr>
                <w:t>5 if</w:t>
              </w:r>
            </w:ins>
            <w:ins w:id="239" w:author="Samsung" w:date="2022-09-27T10:22:00Z">
              <w:r>
                <w:rPr>
                  <w:rFonts w:ascii="Times New Roman" w:hAnsi="Times New Roman" w:eastAsia="Malgun Gothic"/>
                  <w:i/>
                  <w:iCs/>
                  <w:sz w:val="18"/>
                  <w:szCs w:val="18"/>
                </w:rPr>
                <w:t xml:space="preserve"> nrofHARQ-Processes-v1700 </w:t>
              </w:r>
            </w:ins>
            <w:ins w:id="240" w:author="Samsung" w:date="2022-09-27T10:22:00Z">
              <w:r>
                <w:rPr>
                  <w:rFonts w:ascii="Times New Roman" w:hAnsi="Times New Roman" w:eastAsia="Malgun Gothic"/>
                  <w:iCs/>
                  <w:sz w:val="18"/>
                  <w:szCs w:val="18"/>
                </w:rPr>
                <w:t>in</w:t>
              </w:r>
            </w:ins>
            <w:ins w:id="241" w:author="Samsung" w:date="2022-09-27T10:22:00Z">
              <w:r>
                <w:rPr>
                  <w:rFonts w:ascii="Times New Roman" w:hAnsi="Times New Roman" w:eastAsia="Malgun Gothic"/>
                  <w:i/>
                  <w:iCs/>
                  <w:sz w:val="18"/>
                  <w:szCs w:val="18"/>
                </w:rPr>
                <w:t xml:space="preserve"> ConfiguredGrantConfig </w:t>
              </w:r>
            </w:ins>
            <w:ins w:id="242" w:author="Samsung" w:date="2022-09-27T10:22:00Z">
              <w:r>
                <w:rPr>
                  <w:rFonts w:ascii="Times New Roman" w:hAnsi="Times New Roman" w:eastAsia="Malgun Gothic"/>
                  <w:iCs/>
                  <w:sz w:val="18"/>
                  <w:szCs w:val="18"/>
                </w:rPr>
                <w:t>is configured;</w:t>
              </w:r>
            </w:ins>
          </w:p>
          <w:p>
            <w:pPr>
              <w:keepNext/>
              <w:jc w:val="center"/>
              <w:rPr>
                <w:rFonts w:ascii="Arial" w:hAnsi="Arial" w:eastAsia="Calibri" w:cs="Arial"/>
                <w:sz w:val="18"/>
                <w:szCs w:val="18"/>
              </w:rPr>
            </w:pPr>
            <w:r>
              <w:rPr>
                <w:rFonts w:ascii="Arial" w:hAnsi="Arial" w:eastAsia="Calibri" w:cs="Arial"/>
                <w:sz w:val="18"/>
                <w:szCs w:val="18"/>
                <w:lang w:val="de-DE"/>
              </w:rPr>
              <w:t>4</w:t>
            </w:r>
            <w:ins w:id="243" w:author="Samsung" w:date="2022-09-27T10:13:00Z">
              <w:r>
                <w:rPr>
                  <w:rFonts w:ascii="Arial" w:hAnsi="Arial" w:eastAsia="Calibri" w:cs="Arial"/>
                  <w:sz w:val="18"/>
                  <w:szCs w:val="18"/>
                  <w:lang w:val="de-DE"/>
                </w:rPr>
                <w:t xml:space="preserve"> </w:t>
              </w:r>
            </w:ins>
            <w:ins w:id="244" w:author="Samsung" w:date="2022-09-27T10:22:00Z">
              <w:r>
                <w:rPr>
                  <w:rFonts w:ascii="Times New Roman" w:hAnsi="Times New Roman" w:eastAsia="Calibri"/>
                  <w:sz w:val="18"/>
                  <w:szCs w:val="18"/>
                  <w:lang w:val="de-DE"/>
                </w:rPr>
                <w:t>otherwise</w:t>
              </w:r>
            </w:ins>
            <w:ins w:id="245" w:author="Samsung" w:date="2022-09-27T10:13:00Z">
              <w:r>
                <w:rPr>
                  <w:rFonts w:ascii="Times New Roman" w:hAnsi="Times New Roman" w:eastAsia="Malgun Gothic"/>
                  <w:i/>
                  <w:iCs/>
                  <w:sz w:val="18"/>
                  <w:szCs w:val="18"/>
                </w:rPr>
                <w:t>;</w:t>
              </w:r>
            </w:ins>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Redundancy version</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2</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New data indicator</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1</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lang w:val="de-DE"/>
              </w:rPr>
            </w:pPr>
            <w:r>
              <w:rPr>
                <w:rFonts w:ascii="Arial" w:hAnsi="Arial" w:eastAsia="Calibri" w:cs="Arial"/>
                <w:sz w:val="18"/>
                <w:szCs w:val="18"/>
              </w:rPr>
              <w:t>Channel Occupancy Time (COT) sharing information</w:t>
            </w:r>
          </w:p>
        </w:tc>
        <w:tc>
          <w:tcPr>
            <w:tcW w:w="56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keepNext/>
              <w:rPr>
                <w:rFonts w:ascii="Times New Roman" w:hAnsi="Times New Roman" w:eastAsia="Malgun Gothic"/>
                <w:i/>
                <w:sz w:val="18"/>
                <w:szCs w:val="18"/>
                <w:lang w:eastAsia="zh-CN"/>
              </w:rPr>
            </w:pPr>
            <m:oMath>
              <m:d>
                <m:dPr>
                  <m:begChr m:val="⌈"/>
                  <m:endChr m:val="⌉"/>
                  <m:ctrlPr>
                    <w:rPr>
                      <w:rFonts w:ascii="Cambria Math" w:hAnsi="Cambria Math" w:eastAsia="Calibri"/>
                      <w:sz w:val="18"/>
                      <w:szCs w:val="18"/>
                      <w:lang w:val="de-DE"/>
                    </w:rPr>
                  </m:ctrlPr>
                </m:dPr>
                <m:e>
                  <m:sSub>
                    <m:sSubPr>
                      <m:ctrlPr>
                        <w:rPr>
                          <w:rFonts w:ascii="Cambria Math" w:hAnsi="Cambria Math" w:eastAsia="Calibri"/>
                          <w:sz w:val="18"/>
                          <w:szCs w:val="18"/>
                          <w:lang w:val="de-DE"/>
                        </w:rPr>
                      </m:ctrlPr>
                    </m:sSubPr>
                    <m:e>
                      <m:r>
                        <m:rPr>
                          <m:sty m:val="p"/>
                        </m:rPr>
                        <w:rPr>
                          <w:rFonts w:ascii="Cambria Math" w:hAnsi="Cambria Math" w:eastAsia="Calibri"/>
                          <w:sz w:val="18"/>
                          <w:szCs w:val="18"/>
                          <w:lang w:val="de-DE"/>
                        </w:rPr>
                        <m:t>log</m:t>
                      </m:r>
                      <m:ctrlPr>
                        <w:rPr>
                          <w:rFonts w:ascii="Cambria Math" w:hAnsi="Cambria Math" w:eastAsia="Calibri"/>
                          <w:sz w:val="18"/>
                          <w:szCs w:val="18"/>
                          <w:lang w:val="de-DE"/>
                        </w:rPr>
                      </m:ctrlPr>
                    </m:e>
                    <m:sub>
                      <m:r>
                        <m:rPr/>
                        <w:rPr>
                          <w:rFonts w:ascii="Cambria Math" w:hAnsi="Cambria Math" w:eastAsia="Calibri"/>
                          <w:sz w:val="18"/>
                          <w:szCs w:val="18"/>
                          <w:lang w:val="de-DE"/>
                        </w:rPr>
                        <m:t>2</m:t>
                      </m:r>
                      <m:ctrlPr>
                        <w:rPr>
                          <w:rFonts w:ascii="Cambria Math" w:hAnsi="Cambria Math" w:eastAsia="Calibri"/>
                          <w:sz w:val="18"/>
                          <w:szCs w:val="18"/>
                          <w:lang w:val="de-DE"/>
                        </w:rPr>
                      </m:ctrlPr>
                    </m:sub>
                  </m:sSub>
                  <m:r>
                    <m:rPr/>
                    <w:rPr>
                      <w:rFonts w:ascii="Cambria Math" w:hAnsi="Cambria Math" w:eastAsia="Calibri"/>
                      <w:sz w:val="18"/>
                      <w:szCs w:val="18"/>
                      <w:lang w:val="de-DE"/>
                    </w:rPr>
                    <m:t>C</m:t>
                  </m:r>
                  <m:ctrlPr>
                    <w:rPr>
                      <w:rFonts w:ascii="Cambria Math" w:hAnsi="Cambria Math" w:eastAsia="Calibri"/>
                      <w:sz w:val="18"/>
                      <w:szCs w:val="18"/>
                      <w:lang w:val="de-DE"/>
                    </w:rPr>
                  </m:ctrlPr>
                </m:e>
              </m:d>
            </m:oMath>
            <w:r>
              <w:rPr>
                <w:rFonts w:ascii="Times New Roman" w:hAnsi="Times New Roman" w:eastAsia="Calibri"/>
                <w:sz w:val="18"/>
                <w:szCs w:val="18"/>
                <w:lang w:val="de-DE"/>
              </w:rPr>
              <w:t xml:space="preserve"> if both higher layer parameter </w:t>
            </w:r>
            <w:r>
              <w:rPr>
                <w:rFonts w:ascii="Times New Roman" w:hAnsi="Times New Roman" w:eastAsia="Malgun Gothic"/>
                <w:i/>
                <w:sz w:val="18"/>
                <w:szCs w:val="18"/>
                <w:lang w:eastAsia="zh-CN"/>
              </w:rPr>
              <w:t>ul-toDL-COT-SharingED-Threshold</w:t>
            </w:r>
            <w:r>
              <w:rPr>
                <w:rFonts w:ascii="Times New Roman" w:hAnsi="Times New Roman" w:eastAsia="Malgun Gothic"/>
                <w:sz w:val="18"/>
                <w:szCs w:val="18"/>
                <w:lang w:eastAsia="zh-CN"/>
              </w:rPr>
              <w:t xml:space="preserve"> and </w:t>
            </w:r>
            <w:r>
              <w:rPr>
                <w:rFonts w:ascii="Times New Roman" w:hAnsi="Times New Roman" w:eastAsia="Calibri"/>
                <w:sz w:val="18"/>
                <w:szCs w:val="18"/>
                <w:lang w:val="de-DE"/>
              </w:rPr>
              <w:t>higher layer parameter</w:t>
            </w:r>
            <w:r>
              <w:rPr>
                <w:rFonts w:ascii="Times New Roman" w:hAnsi="Times New Roman" w:eastAsia="Malgun Gothic"/>
                <w:sz w:val="18"/>
                <w:szCs w:val="18"/>
                <w:lang w:eastAsia="zh-CN"/>
              </w:rPr>
              <w:t xml:space="preserve"> </w:t>
            </w:r>
            <w:r>
              <w:rPr>
                <w:rFonts w:ascii="Times New Roman" w:hAnsi="Times New Roman" w:eastAsia="Malgun Gothic"/>
                <w:i/>
                <w:sz w:val="18"/>
                <w:szCs w:val="18"/>
                <w:lang w:eastAsia="zh-CN"/>
              </w:rPr>
              <w:t>cg-COT-SharingList</w:t>
            </w:r>
            <w:r>
              <w:rPr>
                <w:rFonts w:ascii="Times New Roman" w:hAnsi="Times New Roman" w:eastAsia="Malgun Gothic"/>
                <w:sz w:val="18"/>
                <w:szCs w:val="18"/>
                <w:lang w:eastAsia="zh-CN"/>
              </w:rPr>
              <w:t xml:space="preserve"> are configured, o</w:t>
            </w:r>
            <w:r>
              <w:rPr>
                <w:rFonts w:ascii="Times New Roman" w:hAnsi="Times New Roman" w:eastAsia="等线"/>
                <w:sz w:val="18"/>
                <w:szCs w:val="18"/>
                <w:lang w:eastAsia="zh-CN"/>
              </w:rPr>
              <w:t xml:space="preserve">r </w:t>
            </w:r>
            <w:r>
              <w:rPr>
                <w:rFonts w:ascii="Times New Roman" w:hAnsi="Times New Roman" w:eastAsia="等线"/>
                <w:sz w:val="18"/>
                <w:szCs w:val="18"/>
                <w:lang w:val="en-US" w:eastAsia="zh-CN"/>
              </w:rPr>
              <w:t>if</w:t>
            </w:r>
            <w:r>
              <w:rPr>
                <w:rFonts w:ascii="Times New Roman" w:hAnsi="Times New Roman" w:eastAsia="等线"/>
                <w:sz w:val="18"/>
                <w:szCs w:val="18"/>
                <w:lang w:eastAsia="zh-CN"/>
              </w:rPr>
              <w:t xml:space="preserve"> both </w:t>
            </w:r>
            <w:r>
              <w:rPr>
                <w:rFonts w:ascii="Times New Roman" w:hAnsi="Times New Roman" w:eastAsia="Calibri"/>
                <w:sz w:val="18"/>
                <w:szCs w:val="18"/>
                <w:lang w:val="de-DE"/>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val="en-US" w:eastAsia="zh-CN"/>
              </w:rPr>
              <w:t>ue-SemiStaticChannelAccessConfig</w:t>
            </w:r>
            <w:r>
              <w:rPr>
                <w:rFonts w:ascii="Times New Roman" w:hAnsi="Times New Roman" w:eastAsia="等线"/>
                <w:sz w:val="18"/>
                <w:szCs w:val="18"/>
                <w:lang w:val="en-US" w:eastAsia="zh-CN"/>
              </w:rPr>
              <w:t xml:space="preserve"> </w:t>
            </w:r>
            <w:r>
              <w:rPr>
                <w:rFonts w:ascii="Times New Roman" w:hAnsi="Times New Roman" w:eastAsia="等线"/>
                <w:sz w:val="18"/>
                <w:szCs w:val="18"/>
                <w:lang w:eastAsia="zh-CN"/>
              </w:rPr>
              <w:t xml:space="preserve">and </w:t>
            </w:r>
            <w:r>
              <w:rPr>
                <w:rFonts w:ascii="Times New Roman" w:hAnsi="Times New Roman" w:eastAsia="等线"/>
                <w:sz w:val="18"/>
                <w:szCs w:val="18"/>
                <w:lang w:val="de-DE" w:eastAsia="zh-CN"/>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eastAsia="zh-CN"/>
              </w:rPr>
              <w:t>cg-COT-SharingList</w:t>
            </w:r>
            <w:r>
              <w:rPr>
                <w:rFonts w:ascii="Times New Roman" w:hAnsi="Times New Roman" w:eastAsia="等线"/>
                <w:sz w:val="18"/>
                <w:szCs w:val="18"/>
                <w:lang w:eastAsia="zh-CN"/>
              </w:rPr>
              <w:t xml:space="preserve"> are configured</w:t>
            </w:r>
            <w:r>
              <w:rPr>
                <w:rFonts w:ascii="Times New Roman" w:hAnsi="Times New Roman" w:eastAsia="等线"/>
                <w:sz w:val="18"/>
                <w:szCs w:val="18"/>
              </w:rPr>
              <w:t xml:space="preserve">, or if higher layer parameter </w:t>
            </w:r>
            <w:r>
              <w:rPr>
                <w:rFonts w:ascii="Times New Roman" w:hAnsi="Times New Roman" w:eastAsia="等线"/>
                <w:i/>
                <w:iCs/>
                <w:sz w:val="18"/>
                <w:szCs w:val="18"/>
              </w:rPr>
              <w:t xml:space="preserve">cg-COT-SharingList </w:t>
            </w:r>
            <w:r>
              <w:rPr>
                <w:rFonts w:ascii="Times New Roman" w:hAnsi="Times New Roman" w:eastAsia="等线"/>
                <w:sz w:val="18"/>
                <w:szCs w:val="18"/>
              </w:rPr>
              <w:t>is configured in frequency range 2-2</w:t>
            </w:r>
            <w:r>
              <w:rPr>
                <w:rFonts w:ascii="Times New Roman" w:hAnsi="Times New Roman" w:eastAsia="等线"/>
                <w:sz w:val="18"/>
                <w:szCs w:val="18"/>
                <w:lang w:eastAsia="zh-CN"/>
              </w:rPr>
              <w:t xml:space="preserve">, </w:t>
            </w:r>
            <w:r>
              <w:rPr>
                <w:rFonts w:ascii="Times New Roman" w:hAnsi="Times New Roman" w:eastAsia="Malgun Gothic"/>
                <w:sz w:val="18"/>
                <w:szCs w:val="18"/>
                <w:lang w:eastAsia="zh-CN"/>
              </w:rPr>
              <w:t xml:space="preserve">where </w:t>
            </w:r>
            <w:r>
              <w:rPr>
                <w:rFonts w:ascii="Times New Roman" w:hAnsi="Times New Roman" w:eastAsia="Calibri"/>
                <w:i/>
                <w:sz w:val="18"/>
                <w:szCs w:val="18"/>
              </w:rPr>
              <w:t>C</w:t>
            </w:r>
            <w:r>
              <w:rPr>
                <w:rFonts w:ascii="Times New Roman" w:hAnsi="Times New Roman" w:eastAsia="Calibri"/>
                <w:sz w:val="18"/>
                <w:szCs w:val="18"/>
              </w:rPr>
              <w:t xml:space="preserve"> is the number of combinations configured in </w:t>
            </w:r>
            <w:r>
              <w:rPr>
                <w:rFonts w:ascii="Times New Roman" w:hAnsi="Times New Roman" w:eastAsia="Malgun Gothic"/>
                <w:i/>
                <w:sz w:val="18"/>
                <w:szCs w:val="18"/>
                <w:lang w:eastAsia="zh-CN"/>
              </w:rPr>
              <w:t xml:space="preserve">cg-COT-SharingList; </w:t>
            </w:r>
          </w:p>
          <w:p>
            <w:pPr>
              <w:keepNext/>
              <w:rPr>
                <w:rFonts w:ascii="Times New Roman" w:hAnsi="Times New Roman" w:eastAsia="Malgun Gothic"/>
                <w:i/>
                <w:sz w:val="18"/>
                <w:szCs w:val="18"/>
                <w:lang w:eastAsia="zh-CN"/>
              </w:rPr>
            </w:pPr>
          </w:p>
          <w:p>
            <w:pPr>
              <w:keepNext/>
              <w:rPr>
                <w:rFonts w:ascii="Times New Roman" w:hAnsi="Times New Roman" w:eastAsia="Malgun Gothic"/>
                <w:sz w:val="18"/>
                <w:szCs w:val="18"/>
                <w:lang w:eastAsia="zh-CN"/>
              </w:rPr>
            </w:pPr>
            <w:r>
              <w:rPr>
                <w:rFonts w:ascii="Times New Roman" w:hAnsi="Times New Roman" w:eastAsia="Calibri"/>
                <w:sz w:val="18"/>
                <w:szCs w:val="18"/>
                <w:lang w:val="de-DE"/>
              </w:rPr>
              <w:t xml:space="preserve">1 if higher layer parameter </w:t>
            </w:r>
            <w:r>
              <w:rPr>
                <w:rFonts w:ascii="Times New Roman" w:hAnsi="Times New Roman" w:eastAsia="Malgun Gothic"/>
                <w:i/>
                <w:sz w:val="18"/>
                <w:szCs w:val="18"/>
                <w:lang w:eastAsia="zh-CN"/>
              </w:rPr>
              <w:t>ul-toDL-COT-SharingED-Threshold</w:t>
            </w:r>
            <w:r>
              <w:rPr>
                <w:rFonts w:ascii="Times New Roman" w:hAnsi="Times New Roman" w:eastAsia="Malgun Gothic"/>
                <w:sz w:val="18"/>
                <w:szCs w:val="18"/>
                <w:lang w:eastAsia="zh-CN"/>
              </w:rPr>
              <w:t xml:space="preserve"> is not configured, and if </w:t>
            </w:r>
            <w:r>
              <w:rPr>
                <w:rFonts w:ascii="Times New Roman" w:hAnsi="Times New Roman" w:eastAsia="Calibri"/>
                <w:sz w:val="18"/>
                <w:szCs w:val="18"/>
                <w:lang w:val="de-DE"/>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val="en-US" w:eastAsia="zh-CN"/>
              </w:rPr>
              <w:t>ue-SemiStaticChannelAccessConfig</w:t>
            </w:r>
            <w:r>
              <w:rPr>
                <w:rFonts w:ascii="Times New Roman" w:hAnsi="Times New Roman" w:eastAsia="Malgun Gothic"/>
                <w:sz w:val="18"/>
                <w:szCs w:val="18"/>
                <w:lang w:eastAsia="zh-CN"/>
              </w:rPr>
              <w:t xml:space="preserve"> is not configured, and if </w:t>
            </w:r>
            <w:r>
              <w:rPr>
                <w:rFonts w:ascii="Times New Roman" w:hAnsi="Times New Roman" w:eastAsia="Calibri"/>
                <w:sz w:val="18"/>
                <w:szCs w:val="18"/>
                <w:lang w:val="de-DE"/>
              </w:rPr>
              <w:t>higher layer parameter</w:t>
            </w:r>
            <w:r>
              <w:rPr>
                <w:rFonts w:ascii="Times New Roman" w:hAnsi="Times New Roman" w:eastAsia="Malgun Gothic"/>
                <w:sz w:val="18"/>
                <w:szCs w:val="18"/>
                <w:lang w:eastAsia="zh-CN"/>
              </w:rPr>
              <w:t xml:space="preserve"> </w:t>
            </w:r>
            <w:r>
              <w:rPr>
                <w:rFonts w:ascii="Times New Roman" w:hAnsi="Times New Roman" w:eastAsia="Malgun Gothic"/>
                <w:i/>
                <w:sz w:val="18"/>
                <w:szCs w:val="18"/>
                <w:lang w:eastAsia="zh-CN"/>
              </w:rPr>
              <w:t>cg-COT-SharingOffset</w:t>
            </w:r>
            <w:r>
              <w:rPr>
                <w:rFonts w:ascii="Times New Roman" w:hAnsi="Times New Roman" w:eastAsia="Malgun Gothic"/>
                <w:sz w:val="18"/>
                <w:szCs w:val="18"/>
                <w:lang w:eastAsia="zh-CN"/>
              </w:rPr>
              <w:t xml:space="preserve"> is configured;</w:t>
            </w:r>
          </w:p>
          <w:p>
            <w:pPr>
              <w:keepNext/>
              <w:rPr>
                <w:rFonts w:ascii="Times New Roman" w:hAnsi="Times New Roman" w:eastAsia="Malgun Gothic"/>
                <w:sz w:val="18"/>
                <w:szCs w:val="18"/>
                <w:lang w:eastAsia="zh-CN"/>
              </w:rPr>
            </w:pPr>
          </w:p>
          <w:p>
            <w:pPr>
              <w:keepNext/>
              <w:rPr>
                <w:rFonts w:ascii="Times New Roman" w:hAnsi="Times New Roman" w:eastAsia="Malgun Gothic"/>
                <w:sz w:val="18"/>
                <w:szCs w:val="18"/>
                <w:lang w:eastAsia="zh-CN"/>
              </w:rPr>
            </w:pPr>
            <w:r>
              <w:rPr>
                <w:rFonts w:ascii="Times New Roman" w:hAnsi="Times New Roman" w:eastAsia="Calibri"/>
                <w:sz w:val="18"/>
                <w:szCs w:val="18"/>
                <w:lang w:val="de-DE"/>
              </w:rPr>
              <w:t>0 otherwise</w:t>
            </w:r>
            <w:r>
              <w:rPr>
                <w:rFonts w:ascii="Times New Roman" w:hAnsi="Times New Roman" w:eastAsia="Malgun Gothic"/>
                <w:sz w:val="18"/>
                <w:szCs w:val="18"/>
                <w:lang w:eastAsia="zh-CN"/>
              </w:rPr>
              <w:t xml:space="preserve">; </w:t>
            </w:r>
          </w:p>
          <w:p>
            <w:pPr>
              <w:keepNext/>
              <w:rPr>
                <w:rFonts w:ascii="Times New Roman" w:hAnsi="Times New Roman" w:eastAsia="Malgun Gothic"/>
                <w:sz w:val="18"/>
                <w:szCs w:val="18"/>
                <w:lang w:eastAsia="zh-CN"/>
              </w:rPr>
            </w:pPr>
          </w:p>
          <w:p>
            <w:pPr>
              <w:keepNext/>
              <w:rPr>
                <w:rFonts w:ascii="Times New Roman" w:hAnsi="Times New Roman" w:eastAsia="Malgun Gothic"/>
                <w:i/>
                <w:sz w:val="18"/>
                <w:szCs w:val="18"/>
                <w:lang w:eastAsia="zh-CN"/>
              </w:rPr>
            </w:pPr>
            <w:r>
              <w:rPr>
                <w:rFonts w:ascii="Times New Roman" w:hAnsi="Times New Roman" w:eastAsia="Calibri"/>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pPr>
        <w:spacing w:after="180"/>
        <w:rPr>
          <w:rFonts w:ascii="Times New Roman" w:hAnsi="Times New Roman" w:eastAsia="宋体"/>
          <w:color w:val="FF0000"/>
          <w:sz w:val="22"/>
          <w:szCs w:val="20"/>
          <w:lang w:eastAsia="zh-CN"/>
        </w:rPr>
      </w:pPr>
    </w:p>
    <w:bookmarkEnd w:id="12"/>
    <w:bookmarkEnd w:id="13"/>
    <w:bookmarkEnd w:id="14"/>
    <w:bookmarkEnd w:id="15"/>
    <w:bookmarkEnd w:id="16"/>
    <w:bookmarkEnd w:id="17"/>
    <w:bookmarkEnd w:id="18"/>
    <w:bookmarkEnd w:id="19"/>
    <w:bookmarkEnd w:id="20"/>
    <w:bookmarkEnd w:id="21"/>
    <w:bookmarkEnd w:id="22"/>
    <w:bookmarkEnd w:id="23"/>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keepNext/>
        <w:keepLines/>
        <w:spacing w:before="120" w:after="180"/>
        <w:outlineLvl w:val="4"/>
        <w:rPr>
          <w:rFonts w:ascii="Arial" w:hAnsi="Arial" w:eastAsia="Malgun Gothic"/>
          <w:sz w:val="22"/>
          <w:szCs w:val="20"/>
          <w:lang w:eastAsia="zh-CN"/>
        </w:rPr>
      </w:pPr>
      <w:bookmarkStart w:id="32" w:name="_Toc26467247"/>
      <w:bookmarkStart w:id="33" w:name="_Toc29326608"/>
      <w:bookmarkStart w:id="34" w:name="_Toc36046208"/>
      <w:bookmarkStart w:id="35" w:name="_Toc36046354"/>
      <w:bookmarkStart w:id="36" w:name="_Toc45209271"/>
      <w:bookmarkStart w:id="37" w:name="_Toc51852445"/>
      <w:bookmarkStart w:id="38" w:name="_Toc114127225"/>
      <w:bookmarkStart w:id="39" w:name="_Toc29327758"/>
      <w:bookmarkStart w:id="40" w:name="_Toc36045948"/>
      <w:bookmarkStart w:id="41" w:name="_Toc19798776"/>
      <w:r>
        <w:rPr>
          <w:rFonts w:hint="eastAsia" w:ascii="Arial" w:hAnsi="Arial" w:eastAsia="Malgun Gothic"/>
          <w:sz w:val="22"/>
          <w:szCs w:val="20"/>
          <w:lang w:eastAsia="zh-CN"/>
        </w:rPr>
        <w:t>7.3.1.1.2</w:t>
      </w:r>
      <w:r>
        <w:rPr>
          <w:rFonts w:hint="eastAsia" w:ascii="Arial" w:hAnsi="Arial" w:eastAsia="Malgun Gothic"/>
          <w:sz w:val="22"/>
          <w:szCs w:val="20"/>
          <w:lang w:eastAsia="zh-CN"/>
        </w:rPr>
        <w:tab/>
      </w:r>
      <w:r>
        <w:rPr>
          <w:rFonts w:hint="eastAsia" w:ascii="Arial" w:hAnsi="Arial" w:eastAsia="Malgun Gothic"/>
          <w:sz w:val="22"/>
          <w:szCs w:val="20"/>
          <w:lang w:eastAsia="zh-CN"/>
        </w:rPr>
        <w:t>Format 0_1</w:t>
      </w:r>
      <w:bookmarkEnd w:id="32"/>
      <w:bookmarkEnd w:id="33"/>
      <w:bookmarkEnd w:id="34"/>
      <w:bookmarkEnd w:id="35"/>
      <w:bookmarkEnd w:id="36"/>
      <w:bookmarkEnd w:id="37"/>
      <w:bookmarkEnd w:id="38"/>
      <w:bookmarkEnd w:id="39"/>
      <w:bookmarkEnd w:id="40"/>
      <w:bookmarkEnd w:id="41"/>
    </w:p>
    <w:p>
      <w:pPr>
        <w:spacing w:after="180"/>
        <w:rPr>
          <w:rFonts w:ascii="Times New Roman" w:hAnsi="Times New Roman" w:eastAsia="Malgun Gothic"/>
          <w:szCs w:val="20"/>
        </w:rPr>
      </w:pPr>
      <w:r>
        <w:rPr>
          <w:rFonts w:ascii="Times New Roman" w:hAnsi="Times New Roman" w:eastAsia="Malgun Gothic"/>
          <w:szCs w:val="20"/>
        </w:rPr>
        <w:t>DCI format 0</w:t>
      </w:r>
      <w:r>
        <w:rPr>
          <w:rFonts w:hint="eastAsia" w:ascii="Times New Roman" w:hAnsi="Times New Roman" w:eastAsia="Malgun Gothic"/>
          <w:szCs w:val="20"/>
          <w:lang w:eastAsia="zh-CN"/>
        </w:rPr>
        <w:t>_1</w:t>
      </w:r>
      <w:r>
        <w:rPr>
          <w:rFonts w:ascii="Times New Roman" w:hAnsi="Times New Roman" w:eastAsia="Malgun Gothic"/>
          <w:szCs w:val="20"/>
        </w:rPr>
        <w:t xml:space="preserve"> is used for the scheduling of one or multiple PUSCH in one cell, or indicating CG downlink feedback information (CG-DFI) to a UE. </w:t>
      </w:r>
    </w:p>
    <w:p>
      <w:pPr>
        <w:spacing w:after="180"/>
        <w:rPr>
          <w:rFonts w:ascii="Times New Roman" w:hAnsi="Times New Roman" w:eastAsia="Malgun Gothic"/>
          <w:szCs w:val="20"/>
        </w:rPr>
      </w:pPr>
      <w:r>
        <w:rPr>
          <w:rFonts w:ascii="Times New Roman" w:hAnsi="Times New Roman" w:eastAsia="Malgun Gothic"/>
          <w:szCs w:val="20"/>
        </w:rPr>
        <w:t>The following information is transmitted by means of the DCI format 0</w:t>
      </w:r>
      <w:r>
        <w:rPr>
          <w:rFonts w:hint="eastAsia" w:ascii="Times New Roman" w:hAnsi="Times New Roman" w:eastAsia="Malgun Gothic"/>
          <w:szCs w:val="20"/>
          <w:lang w:eastAsia="zh-CN"/>
        </w:rPr>
        <w:t>_1 with CRC scrambled by C-RNTI or CS-RNTI or SP-CSI-RNTI or MCS-C-RNTI</w:t>
      </w:r>
      <w:r>
        <w:rPr>
          <w:rFonts w:ascii="Times New Roman" w:hAnsi="Times New Roman" w:eastAsia="Malgun Gothic"/>
          <w:szCs w:val="20"/>
        </w:rPr>
        <w:t>:</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Identifier for </w:t>
      </w:r>
      <w:r>
        <w:rPr>
          <w:rFonts w:hint="eastAsia" w:ascii="Times New Roman" w:hAnsi="Times New Roman" w:eastAsia="Malgun Gothic"/>
          <w:szCs w:val="20"/>
        </w:rPr>
        <w:t>DCI formats</w:t>
      </w:r>
      <w:r>
        <w:rPr>
          <w:rFonts w:ascii="Times New Roman" w:hAnsi="Times New Roman" w:eastAsia="Malgun Gothic"/>
          <w:szCs w:val="20"/>
        </w:rPr>
        <w:t xml:space="preserve"> – </w:t>
      </w:r>
      <w:r>
        <w:rPr>
          <w:rFonts w:hint="eastAsia" w:ascii="Times New Roman" w:hAnsi="Times New Roman" w:eastAsia="Malgun Gothic"/>
          <w:szCs w:val="20"/>
          <w:lang w:eastAsia="zh-CN"/>
        </w:rPr>
        <w:t>1</w:t>
      </w:r>
      <w:r>
        <w:rPr>
          <w:rFonts w:ascii="Times New Roman" w:hAnsi="Times New Roman" w:eastAsia="Malgun Gothic"/>
          <w:szCs w:val="20"/>
        </w:rPr>
        <w:t xml:space="preserve"> bit</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The value of this bit field is always set to 0, indicating an UL DCI format</w:t>
      </w:r>
    </w:p>
    <w:p>
      <w:pPr>
        <w:spacing w:after="180"/>
        <w:ind w:left="568" w:hanging="284"/>
        <w:rPr>
          <w:rFonts w:ascii="Times New Roman" w:hAnsi="Times New Roman" w:eastAsia="Malgun Gothic"/>
          <w:szCs w:val="20"/>
          <w:lang w:eastAsia="en-GB"/>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Carrier indicator –</w:t>
      </w:r>
      <w:r>
        <w:rPr>
          <w:rFonts w:hint="eastAsia" w:ascii="Times New Roman" w:hAnsi="Times New Roman" w:eastAsia="Malgun Gothic"/>
          <w:szCs w:val="20"/>
          <w:lang w:eastAsia="zh-CN"/>
        </w:rPr>
        <w:t xml:space="preserve"> 0 or </w:t>
      </w:r>
      <w:r>
        <w:rPr>
          <w:rFonts w:ascii="Times New Roman" w:hAnsi="Times New Roman" w:eastAsia="Malgun Gothic"/>
          <w:szCs w:val="20"/>
        </w:rPr>
        <w:t>3 bits</w:t>
      </w:r>
      <w:r>
        <w:rPr>
          <w:rFonts w:hint="eastAsia" w:ascii="Times New Roman" w:hAnsi="Times New Roman" w:eastAsia="Malgun Gothic"/>
          <w:szCs w:val="20"/>
          <w:lang w:eastAsia="zh-CN"/>
        </w:rPr>
        <w:t>, as defined</w:t>
      </w:r>
      <w:r>
        <w:rPr>
          <w:rFonts w:ascii="Times New Roman" w:hAnsi="Times New Roman" w:eastAsia="Malgun Gothic"/>
          <w:szCs w:val="20"/>
        </w:rPr>
        <w:t xml:space="preserve"> in</w:t>
      </w:r>
      <w:r>
        <w:rPr>
          <w:rFonts w:hint="eastAsia" w:ascii="Times New Roman" w:hAnsi="Times New Roman" w:eastAsia="Malgun Gothic"/>
          <w:szCs w:val="20"/>
          <w:lang w:eastAsia="zh-CN"/>
        </w:rPr>
        <w:t xml:space="preserve"> Clause 10.1 of</w:t>
      </w:r>
      <w:r>
        <w:rPr>
          <w:rFonts w:ascii="Times New Roman" w:hAnsi="Times New Roman" w:eastAsia="Malgun Gothic"/>
          <w:szCs w:val="20"/>
        </w:rPr>
        <w:t xml:space="preserve"> [</w:t>
      </w:r>
      <w:r>
        <w:rPr>
          <w:rFonts w:hint="eastAsia" w:ascii="Times New Roman" w:hAnsi="Times New Roman" w:eastAsia="Malgun Gothic"/>
          <w:szCs w:val="20"/>
          <w:lang w:eastAsia="zh-CN"/>
        </w:rPr>
        <w:t>5, TS38.213</w:t>
      </w:r>
      <w:r>
        <w:rPr>
          <w:rFonts w:ascii="Times New Roman" w:hAnsi="Times New Roman" w:eastAsia="Malgun Gothic"/>
          <w:szCs w:val="20"/>
        </w:rPr>
        <w:t xml:space="preserve">]. This field is reserved when this format is carried by PDCCH on the primary cell and the UE is configured for scheduling on the primary cell from an SCell, with the </w:t>
      </w:r>
      <w:r>
        <w:rPr>
          <w:rFonts w:ascii="Times New Roman" w:hAnsi="Times New Roman" w:eastAsia="Malgun Gothic"/>
          <w:szCs w:val="20"/>
          <w:lang w:eastAsia="en-GB"/>
        </w:rPr>
        <w:t xml:space="preserve">same number of bits as that in this format carried by PDCCH </w:t>
      </w:r>
      <w:r>
        <w:rPr>
          <w:rFonts w:ascii="Times New Roman" w:hAnsi="Times New Roman" w:eastAsia="Malgun Gothic"/>
          <w:szCs w:val="20"/>
        </w:rPr>
        <w:t>on the SCell for scheduling on the primary cell.</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DFI flag – </w:t>
      </w:r>
      <w:r>
        <w:rPr>
          <w:rFonts w:ascii="Times New Roman" w:hAnsi="Times New Roman" w:eastAsia="Malgun Gothic"/>
          <w:szCs w:val="20"/>
          <w:lang w:eastAsia="zh-CN"/>
        </w:rPr>
        <w:t>0 or 1 bit</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1 bit if the UE is configured to monitor DCI format 0_1 with CRC scrambled by CS-RNTI and for operation </w:t>
      </w:r>
      <w:r>
        <w:rPr>
          <w:rFonts w:ascii="Times New Roman" w:hAnsi="Times New Roman" w:eastAsia="Malgun Gothic"/>
          <w:szCs w:val="20"/>
          <w:lang w:eastAsia="zh-CN"/>
        </w:rPr>
        <w:t xml:space="preserve">in a cell with shared spectrum channel access when the higher layer parameter </w:t>
      </w:r>
      <w:r>
        <w:rPr>
          <w:rFonts w:ascii="Times New Roman" w:hAnsi="Times New Roman" w:eastAsia="Malgun Gothic"/>
          <w:i/>
          <w:iCs/>
          <w:szCs w:val="20"/>
          <w:lang w:val="en-US"/>
        </w:rPr>
        <w:t>cg-RetransmissionTimer</w:t>
      </w:r>
      <w:r>
        <w:rPr>
          <w:rFonts w:ascii="Times New Roman" w:hAnsi="Times New Roman" w:eastAsia="Malgun Gothic"/>
          <w:szCs w:val="20"/>
          <w:lang w:val="en-US"/>
        </w:rPr>
        <w:t xml:space="preserve"> is configured</w:t>
      </w:r>
      <w:r>
        <w:rPr>
          <w:rFonts w:ascii="Times New Roman" w:hAnsi="Times New Roman" w:eastAsia="Malgun Gothic"/>
          <w:szCs w:val="20"/>
        </w:rPr>
        <w:t xml:space="preserve">. For a DCI format 0_1 with CRC scrambled by CS-RNTI, </w:t>
      </w:r>
      <w:r>
        <w:rPr>
          <w:rFonts w:ascii="Times New Roman" w:hAnsi="Times New Roman" w:eastAsia="Malgun Gothic"/>
          <w:szCs w:val="20"/>
          <w:lang w:eastAsia="zh-CN"/>
        </w:rPr>
        <w:t>t</w:t>
      </w:r>
      <w:r>
        <w:rPr>
          <w:rFonts w:hint="eastAsia" w:ascii="Times New Roman" w:hAnsi="Times New Roman" w:eastAsia="Malgun Gothic"/>
          <w:szCs w:val="20"/>
          <w:lang w:eastAsia="zh-CN"/>
        </w:rPr>
        <w:t>he bit value of 0</w:t>
      </w:r>
      <w:r>
        <w:rPr>
          <w:rFonts w:ascii="Times New Roman" w:hAnsi="Times New Roman" w:eastAsia="Malgun Gothic"/>
          <w:szCs w:val="20"/>
        </w:rPr>
        <w:t xml:space="preserve"> indicates activating or releasing type 2 CG transmission and </w:t>
      </w:r>
      <w:r>
        <w:rPr>
          <w:rFonts w:ascii="Times New Roman" w:hAnsi="Times New Roman" w:eastAsia="Malgun Gothic"/>
          <w:szCs w:val="20"/>
          <w:lang w:eastAsia="zh-CN"/>
        </w:rPr>
        <w:t>t</w:t>
      </w:r>
      <w:r>
        <w:rPr>
          <w:rFonts w:hint="eastAsia" w:ascii="Times New Roman" w:hAnsi="Times New Roman" w:eastAsia="Malgun Gothic"/>
          <w:szCs w:val="20"/>
          <w:lang w:eastAsia="zh-CN"/>
        </w:rPr>
        <w:t xml:space="preserve">he bit value of </w:t>
      </w:r>
      <w:r>
        <w:rPr>
          <w:rFonts w:ascii="Times New Roman" w:hAnsi="Times New Roman" w:eastAsia="Malgun Gothic"/>
          <w:szCs w:val="20"/>
          <w:lang w:eastAsia="zh-CN"/>
        </w:rPr>
        <w:t xml:space="preserve">1 </w:t>
      </w:r>
      <w:r>
        <w:rPr>
          <w:rFonts w:ascii="Times New Roman" w:hAnsi="Times New Roman" w:eastAsia="Malgun Gothic"/>
          <w:szCs w:val="20"/>
        </w:rPr>
        <w:t>indicates CG-DFI. For a DCI format 0_1 with CRC scrambled by C-RNTI/</w:t>
      </w:r>
      <w:r>
        <w:rPr>
          <w:rFonts w:hint="eastAsia" w:ascii="Times New Roman" w:hAnsi="Times New Roman" w:eastAsia="Malgun Gothic"/>
          <w:szCs w:val="20"/>
          <w:lang w:eastAsia="zh-CN"/>
        </w:rPr>
        <w:t>SP-CSI-RNTI/MCS-C-RNTI</w:t>
      </w:r>
      <w:r>
        <w:rPr>
          <w:rFonts w:ascii="Times New Roman" w:hAnsi="Times New Roman" w:eastAsia="Malgun Gothic"/>
          <w:szCs w:val="20"/>
          <w:lang w:eastAsia="zh-CN"/>
        </w:rPr>
        <w:t xml:space="preserve"> and for operation in a cell with shared spectrum channel access</w:t>
      </w:r>
      <w:r>
        <w:rPr>
          <w:rFonts w:ascii="Times New Roman" w:hAnsi="Times New Roman" w:eastAsia="Malgun Gothic"/>
          <w:szCs w:val="20"/>
        </w:rPr>
        <w:t>, the bit is reserved.</w:t>
      </w:r>
    </w:p>
    <w:p>
      <w:pPr>
        <w:spacing w:after="180"/>
        <w:ind w:left="568"/>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0 bit otherwise; </w:t>
      </w:r>
    </w:p>
    <w:p>
      <w:pPr>
        <w:spacing w:after="180"/>
        <w:rPr>
          <w:rFonts w:ascii="Times New Roman" w:hAnsi="Times New Roman" w:eastAsia="Malgun Gothic"/>
          <w:szCs w:val="20"/>
        </w:rPr>
      </w:pPr>
      <w:r>
        <w:rPr>
          <w:rFonts w:ascii="Times New Roman" w:hAnsi="Times New Roman" w:eastAsia="Malgun Gothic"/>
          <w:szCs w:val="20"/>
        </w:rPr>
        <w:t xml:space="preserve">If DCI format 0_1 is used for indicating CG-DFI, all the remaining fields are set as follows: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HARQ-ACK bitmap – 16 bits </w:t>
      </w:r>
      <w:ins w:id="246" w:author="Samsung" w:date="2022-09-27T10:15:00Z">
        <w:r>
          <w:rPr>
            <w:rFonts w:ascii="Times New Roman" w:hAnsi="Times New Roman" w:eastAsia="Malgun Gothic"/>
            <w:szCs w:val="20"/>
          </w:rPr>
          <w:t xml:space="preserve">if </w:t>
        </w:r>
      </w:ins>
      <w:ins w:id="247" w:author="Samsung" w:date="2022-09-27T10:24:00Z">
        <w:r>
          <w:rPr>
            <w:rFonts w:ascii="Times New Roman" w:hAnsi="Times New Roman" w:eastAsia="Malgun Gothic"/>
            <w:i/>
            <w:iCs/>
            <w:szCs w:val="20"/>
          </w:rPr>
          <w:t xml:space="preserve">nrofHARQ-Processes-v1700 </w:t>
        </w:r>
      </w:ins>
      <w:ins w:id="248" w:author="Samsung" w:date="2022-09-27T10:24:00Z">
        <w:r>
          <w:rPr>
            <w:rFonts w:ascii="Times New Roman" w:hAnsi="Times New Roman" w:eastAsia="Malgun Gothic"/>
            <w:iCs/>
            <w:szCs w:val="20"/>
          </w:rPr>
          <w:t>in</w:t>
        </w:r>
      </w:ins>
      <w:ins w:id="249" w:author="Samsung" w:date="2022-09-27T10:24:00Z">
        <w:r>
          <w:rPr>
            <w:rFonts w:ascii="Times New Roman" w:hAnsi="Times New Roman" w:eastAsia="Malgun Gothic"/>
            <w:i/>
            <w:iCs/>
            <w:szCs w:val="20"/>
          </w:rPr>
          <w:t xml:space="preserve"> ConfiguredGrantConfig </w:t>
        </w:r>
      </w:ins>
      <w:ins w:id="250" w:author="Samsung" w:date="2022-09-27T10:15:00Z">
        <w:r>
          <w:rPr>
            <w:rFonts w:ascii="Times New Roman" w:hAnsi="Times New Roman" w:eastAsia="Malgun Gothic"/>
            <w:iCs/>
            <w:szCs w:val="20"/>
          </w:rPr>
          <w:t>is</w:t>
        </w:r>
      </w:ins>
      <w:ins w:id="251" w:author="Samsung" w:date="2022-09-27T10:15:00Z">
        <w:r>
          <w:rPr>
            <w:rFonts w:ascii="Times New Roman" w:hAnsi="Times New Roman" w:eastAsia="Malgun Gothic"/>
            <w:szCs w:val="20"/>
          </w:rPr>
          <w:t xml:space="preserve"> not configured</w:t>
        </w:r>
      </w:ins>
      <w:ins w:id="252" w:author="Samsung" w:date="2022-09-27T10:36:00Z">
        <w:r>
          <w:rPr>
            <w:rFonts w:ascii="Times New Roman" w:hAnsi="Times New Roman" w:eastAsia="Malgun Gothic"/>
            <w:szCs w:val="20"/>
          </w:rPr>
          <w:t xml:space="preserve"> </w:t>
        </w:r>
      </w:ins>
      <w:ins w:id="253" w:author="Samsung" w:date="2022-09-27T10:15:00Z">
        <w:r>
          <w:rPr>
            <w:rFonts w:ascii="Times New Roman" w:hAnsi="Times New Roman" w:eastAsia="Malgun Gothic"/>
            <w:szCs w:val="20"/>
          </w:rPr>
          <w:t xml:space="preserve">or 32 bits if </w:t>
        </w:r>
      </w:ins>
      <w:ins w:id="254" w:author="Samsung" w:date="2022-09-27T10:25:00Z">
        <w:r>
          <w:rPr>
            <w:rFonts w:ascii="Times New Roman" w:hAnsi="Times New Roman" w:eastAsia="Malgun Gothic"/>
            <w:i/>
            <w:iCs/>
            <w:szCs w:val="20"/>
          </w:rPr>
          <w:t xml:space="preserve">nrofHARQ-Processes-v1700 </w:t>
        </w:r>
      </w:ins>
      <w:ins w:id="255" w:author="Samsung" w:date="2022-09-27T10:25:00Z">
        <w:r>
          <w:rPr>
            <w:rFonts w:ascii="Times New Roman" w:hAnsi="Times New Roman" w:eastAsia="Malgun Gothic"/>
            <w:iCs/>
            <w:szCs w:val="20"/>
          </w:rPr>
          <w:t>in</w:t>
        </w:r>
      </w:ins>
      <w:ins w:id="256" w:author="Samsung" w:date="2022-09-27T10:25:00Z">
        <w:r>
          <w:rPr>
            <w:rFonts w:ascii="Times New Roman" w:hAnsi="Times New Roman" w:eastAsia="Malgun Gothic"/>
            <w:i/>
            <w:iCs/>
            <w:szCs w:val="20"/>
          </w:rPr>
          <w:t xml:space="preserve"> ConfiguredGrantConfig </w:t>
        </w:r>
      </w:ins>
      <w:ins w:id="257" w:author="Samsung" w:date="2022-09-27T10:15:00Z">
        <w:r>
          <w:rPr>
            <w:rFonts w:ascii="Times New Roman" w:hAnsi="Times New Roman" w:eastAsia="Malgun Gothic"/>
            <w:iCs/>
            <w:szCs w:val="20"/>
          </w:rPr>
          <w:t>is configured</w:t>
        </w:r>
      </w:ins>
      <w:ins w:id="258" w:author="Samsung" w:date="2022-09-27T10:36:00Z">
        <w:r>
          <w:rPr>
            <w:rFonts w:ascii="Times New Roman" w:hAnsi="Times New Roman" w:eastAsia="Malgun Gothic"/>
            <w:iCs/>
            <w:szCs w:val="20"/>
          </w:rPr>
          <w:t xml:space="preserve"> </w:t>
        </w:r>
      </w:ins>
      <w:r>
        <w:rPr>
          <w:rFonts w:ascii="Times New Roman" w:hAnsi="Times New Roman" w:eastAsia="Malgun Gothic"/>
          <w:szCs w:val="20"/>
        </w:rPr>
        <w:t xml:space="preserve">where </w:t>
      </w:r>
      <w:r>
        <w:rPr>
          <w:rFonts w:ascii="Times New Roman" w:hAnsi="Times New Roman" w:eastAsia="Malgun Gothic"/>
          <w:szCs w:val="20"/>
          <w:lang w:eastAsia="zh-CN"/>
        </w:rPr>
        <w:t>t</w:t>
      </w:r>
      <w:r>
        <w:rPr>
          <w:rFonts w:hint="eastAsia" w:ascii="Times New Roman" w:hAnsi="Times New Roman" w:eastAsia="Malgun Gothic"/>
          <w:szCs w:val="20"/>
          <w:lang w:eastAsia="zh-CN"/>
        </w:rPr>
        <w:t>h</w:t>
      </w:r>
      <w:r>
        <w:rPr>
          <w:rFonts w:ascii="Times New Roman" w:hAnsi="Times New Roman" w:eastAsia="Malgun Gothic"/>
          <w:szCs w:val="20"/>
        </w:rPr>
        <w:t>e order of the bitmap to HARQ process index mapping is such that HARQ process</w:t>
      </w:r>
      <w:r>
        <w:rPr>
          <w:rFonts w:hint="eastAsia" w:ascii="Times New Roman" w:hAnsi="Times New Roman" w:eastAsia="Malgun Gothic"/>
          <w:szCs w:val="20"/>
          <w:lang w:eastAsia="zh-CN"/>
        </w:rPr>
        <w:t xml:space="preserve"> </w:t>
      </w:r>
      <w:r>
        <w:rPr>
          <w:rFonts w:ascii="Times New Roman" w:hAnsi="Times New Roman" w:eastAsia="Malgun Gothic"/>
          <w:szCs w:val="20"/>
        </w:rPr>
        <w:t xml:space="preserve">indices are mapped in ascending order from MSB to LSB of the bitmap. For each bit </w:t>
      </w:r>
      <w:r>
        <w:rPr>
          <w:rFonts w:hint="eastAsia" w:ascii="Times New Roman" w:hAnsi="Times New Roman" w:eastAsia="Malgun Gothic"/>
          <w:szCs w:val="20"/>
          <w:lang w:eastAsia="zh-CN"/>
        </w:rPr>
        <w:t>of the bi</w:t>
      </w:r>
      <w:r>
        <w:rPr>
          <w:rFonts w:ascii="Times New Roman" w:hAnsi="Times New Roman" w:eastAsia="Malgun Gothic"/>
          <w:szCs w:val="20"/>
          <w:lang w:eastAsia="zh-CN"/>
        </w:rPr>
        <w:t>t</w:t>
      </w:r>
      <w:r>
        <w:rPr>
          <w:rFonts w:hint="eastAsia" w:ascii="Times New Roman" w:hAnsi="Times New Roman" w:eastAsia="Malgun Gothic"/>
          <w:szCs w:val="20"/>
          <w:lang w:eastAsia="zh-CN"/>
        </w:rPr>
        <w:t>map</w:t>
      </w:r>
      <w:r>
        <w:rPr>
          <w:rFonts w:ascii="Times New Roman" w:hAnsi="Times New Roman" w:eastAsia="Malgun Gothic"/>
          <w:szCs w:val="20"/>
        </w:rPr>
        <w:t xml:space="preserve">, value 1 indicates ACK, and value 0 indicates NACK.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TPC command for scheduled PUSCH – 2 bits as defined in Clause </w:t>
      </w:r>
      <w:r>
        <w:rPr>
          <w:rFonts w:hint="eastAsia" w:ascii="Times New Roman" w:hAnsi="Times New Roman" w:eastAsia="Malgun Gothic"/>
          <w:szCs w:val="20"/>
        </w:rPr>
        <w:t>7.1.1</w:t>
      </w:r>
      <w:r>
        <w:rPr>
          <w:rFonts w:ascii="Times New Roman" w:hAnsi="Times New Roman" w:eastAsia="Malgun Gothic"/>
          <w:szCs w:val="20"/>
        </w:rPr>
        <w:t xml:space="preserve"> of [</w:t>
      </w:r>
      <w:r>
        <w:rPr>
          <w:rFonts w:hint="eastAsia" w:ascii="Times New Roman" w:hAnsi="Times New Roman" w:eastAsia="Malgun Gothic"/>
          <w:szCs w:val="20"/>
        </w:rPr>
        <w:t>5, TS38.213</w:t>
      </w:r>
      <w:r>
        <w:rPr>
          <w:rFonts w:ascii="Times New Roman" w:hAnsi="Times New Roman" w:eastAsia="Malgun Gothic"/>
          <w:szCs w:val="20"/>
        </w:rPr>
        <w:t>]</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All the remaining bits in format 0_1 are set to zero.</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TP#C (from Samsung [12])</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eastAsia="ko-KR"/>
        </w:rPr>
        <w:t>Unclear how to rate-match multi-PDSCHs if ZP CSI-RS is triggered when multi-PDSCH scheduling is configured</w:t>
      </w:r>
    </w:p>
    <w:p>
      <w:pPr>
        <w:ind w:firstLine="200" w:firstLineChars="100"/>
        <w:jc w:val="both"/>
        <w:rPr>
          <w:lang w:val="en-US" w:eastAsia="ko-KR"/>
        </w:rPr>
      </w:pPr>
    </w:p>
    <w:p>
      <w:pPr>
        <w:spacing w:after="180"/>
        <w:jc w:val="center"/>
        <w:rPr>
          <w:rFonts w:ascii="Times New Roman" w:hAnsi="Times New Roman" w:eastAsia="Malgun Gothic"/>
          <w:szCs w:val="20"/>
        </w:rPr>
      </w:pPr>
      <w:r>
        <w:rPr>
          <w:rFonts w:ascii="Times New Roman" w:hAnsi="Times New Roman" w:eastAsia="宋体"/>
          <w:color w:val="FF0000"/>
          <w:sz w:val="22"/>
          <w:szCs w:val="20"/>
          <w:lang w:eastAsia="zh-CN"/>
        </w:rPr>
        <w:t>*** Unchanged text is omitted ***</w:t>
      </w:r>
    </w:p>
    <w:p>
      <w:pPr>
        <w:keepNext/>
        <w:keepLines/>
        <w:spacing w:before="120" w:after="180"/>
        <w:outlineLvl w:val="3"/>
        <w:rPr>
          <w:rFonts w:ascii="Arial" w:hAnsi="Arial" w:eastAsia="Malgun Gothic"/>
          <w:color w:val="000000"/>
          <w:sz w:val="24"/>
          <w:szCs w:val="20"/>
        </w:rPr>
      </w:pPr>
      <w:bookmarkStart w:id="42" w:name="_Toc29674282"/>
      <w:bookmarkStart w:id="43" w:name="_Toc29673148"/>
      <w:bookmarkStart w:id="44" w:name="_Toc36645512"/>
      <w:bookmarkStart w:id="45" w:name="_Toc45810557"/>
      <w:bookmarkStart w:id="46" w:name="_Toc114223804"/>
      <w:bookmarkStart w:id="47" w:name="_Toc20317985"/>
      <w:bookmarkStart w:id="48" w:name="_Toc29673289"/>
      <w:bookmarkStart w:id="49" w:name="_Toc11352095"/>
      <w:bookmarkStart w:id="50" w:name="_Toc27299883"/>
      <w:r>
        <w:rPr>
          <w:rFonts w:ascii="Arial" w:hAnsi="Arial" w:eastAsia="Malgun Gothic"/>
          <w:color w:val="000000"/>
          <w:sz w:val="24"/>
          <w:szCs w:val="20"/>
        </w:rPr>
        <w:t>5.1.4.2</w:t>
      </w:r>
      <w:r>
        <w:rPr>
          <w:rFonts w:ascii="Arial" w:hAnsi="Arial" w:eastAsia="Malgun Gothic"/>
          <w:color w:val="000000"/>
          <w:sz w:val="24"/>
          <w:szCs w:val="20"/>
        </w:rPr>
        <w:tab/>
      </w:r>
      <w:r>
        <w:rPr>
          <w:rFonts w:ascii="Arial" w:hAnsi="Arial" w:eastAsia="Malgun Gothic"/>
          <w:color w:val="000000"/>
          <w:sz w:val="24"/>
          <w:szCs w:val="20"/>
        </w:rPr>
        <w:t>PDSCH resource mapping with RE level granularity</w:t>
      </w:r>
      <w:bookmarkEnd w:id="42"/>
      <w:bookmarkEnd w:id="43"/>
      <w:bookmarkEnd w:id="44"/>
      <w:bookmarkEnd w:id="45"/>
      <w:bookmarkEnd w:id="46"/>
      <w:bookmarkEnd w:id="47"/>
      <w:bookmarkEnd w:id="48"/>
      <w:bookmarkEnd w:id="49"/>
      <w:bookmarkEnd w:id="50"/>
    </w:p>
    <w:p>
      <w:pPr>
        <w:spacing w:after="180"/>
        <w:rPr>
          <w:rFonts w:ascii="Times New Roman" w:hAnsi="Times New Roman" w:eastAsia="Times New Roman"/>
          <w:szCs w:val="20"/>
        </w:rPr>
      </w:pPr>
      <w:r>
        <w:rPr>
          <w:rFonts w:ascii="Times New Roman" w:hAnsi="Times New Roman" w:eastAsia="Malgun Gothic"/>
          <w:szCs w:val="20"/>
        </w:rPr>
        <w:t xml:space="preserve">The procedures for PDSCH scheduled by PDCCH with DCI format 1_1 described in this clause equally apply to PDSCH scheduled by PDCCH with DCI format 1_2, by applying the parameters of </w:t>
      </w:r>
      <w:bookmarkStart w:id="51" w:name="_Hlk22923417"/>
      <w:r>
        <w:rPr>
          <w:rFonts w:ascii="Times New Roman" w:hAnsi="Times New Roman" w:eastAsia="Malgun Gothic"/>
          <w:i/>
          <w:szCs w:val="20"/>
        </w:rPr>
        <w:t>aperiodicZP-CSI-RS-ResourceSetsToAddModListDCI-1-2</w:t>
      </w:r>
      <w:bookmarkEnd w:id="51"/>
      <w:r>
        <w:rPr>
          <w:rFonts w:ascii="Times New Roman" w:hAnsi="Times New Roman" w:eastAsia="Malgun Gothic"/>
          <w:szCs w:val="20"/>
        </w:rPr>
        <w:t xml:space="preserve"> instead of </w:t>
      </w:r>
      <w:r>
        <w:rPr>
          <w:rFonts w:ascii="Times New Roman" w:hAnsi="Times New Roman" w:eastAsia="Malgun Gothic"/>
          <w:i/>
          <w:szCs w:val="20"/>
        </w:rPr>
        <w:t>aperiodic-ZP-CSI-RS-ResourceSetsToAddModList</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Times New Roman"/>
          <w:color w:val="000000"/>
          <w:szCs w:val="20"/>
        </w:rPr>
        <w:t>The procedures for PDSCH scheduled by PDCCH with DCI format 1_0 described in this clause equally apply to PDSCH scheduled by PDCCH with DCI format 4_1 and</w:t>
      </w:r>
      <w:r>
        <w:rPr>
          <w:rFonts w:ascii="Times New Roman" w:hAnsi="Times New Roman" w:eastAsia="Times New Roman"/>
          <w:szCs w:val="20"/>
        </w:rPr>
        <w:t xml:space="preserve"> </w:t>
      </w:r>
      <w:r>
        <w:rPr>
          <w:rFonts w:ascii="Times New Roman" w:hAnsi="Times New Roman" w:eastAsia="Malgun Gothic"/>
          <w:szCs w:val="20"/>
        </w:rPr>
        <w:t xml:space="preserve">the procedures for PDSCH scheduled by PDCCH with DCI format 1_1 described in this clause equally apply to PDSCH scheduled by PDCCH with DCI format </w:t>
      </w:r>
      <w:r>
        <w:rPr>
          <w:rFonts w:ascii="Times New Roman" w:hAnsi="Times New Roman" w:eastAsia="等线"/>
          <w:szCs w:val="20"/>
          <w:lang w:eastAsia="ja-JP"/>
        </w:rPr>
        <w:t>4</w:t>
      </w:r>
      <w:r>
        <w:rPr>
          <w:rFonts w:ascii="Times New Roman" w:hAnsi="Times New Roman" w:eastAsia="Malgun Gothic"/>
          <w:szCs w:val="20"/>
        </w:rPr>
        <w:t xml:space="preserve">_2, by applying the parameters of </w:t>
      </w:r>
      <w:r>
        <w:rPr>
          <w:rFonts w:ascii="Times New Roman" w:hAnsi="Times New Roman" w:eastAsia="Malgun Gothic"/>
          <w:i/>
          <w:szCs w:val="20"/>
        </w:rPr>
        <w:t>aperiodicZP-CSI-RS-ResourceSetsToAddModList</w:t>
      </w:r>
      <w:r>
        <w:rPr>
          <w:rFonts w:ascii="Times New Roman" w:hAnsi="Times New Roman" w:eastAsia="等线"/>
          <w:i/>
          <w:szCs w:val="20"/>
          <w:lang w:eastAsia="ja-JP"/>
        </w:rPr>
        <w:t xml:space="preserve"> in PDSCH-Config-Multicast</w:t>
      </w:r>
      <w:r>
        <w:rPr>
          <w:rFonts w:ascii="Times New Roman" w:hAnsi="Times New Roman" w:eastAsia="Malgun Gothic"/>
          <w:szCs w:val="20"/>
        </w:rPr>
        <w:t xml:space="preserve"> instead of </w:t>
      </w:r>
      <w:r>
        <w:rPr>
          <w:rFonts w:ascii="Times New Roman" w:hAnsi="Times New Roman" w:eastAsia="Malgun Gothic"/>
          <w:i/>
          <w:szCs w:val="20"/>
        </w:rPr>
        <w:t>aperiodic-ZP-CSI-RS-ResourceSetsToAddModList</w:t>
      </w:r>
      <w:r>
        <w:rPr>
          <w:rFonts w:ascii="Times New Roman" w:hAnsi="Times New Roman" w:eastAsia="等线"/>
          <w:i/>
          <w:szCs w:val="20"/>
          <w:lang w:eastAsia="ja-JP"/>
        </w:rPr>
        <w:t xml:space="preserve"> in PDSCH-Config</w:t>
      </w:r>
      <w:r>
        <w:rPr>
          <w:rFonts w:ascii="Times New Roman" w:hAnsi="Times New Roman" w:eastAsia="Malgun Gothic"/>
          <w:szCs w:val="20"/>
        </w:rPr>
        <w:t>.</w:t>
      </w:r>
    </w:p>
    <w:p>
      <w:pPr>
        <w:spacing w:after="180"/>
        <w:rPr>
          <w:rFonts w:ascii="Times New Roman" w:hAnsi="Times New Roman" w:eastAsia="Malgun Gothic"/>
          <w:color w:val="000000"/>
          <w:szCs w:val="20"/>
        </w:rPr>
      </w:pPr>
      <w:r>
        <w:rPr>
          <w:rFonts w:ascii="Times New Roman" w:hAnsi="Times New Roman" w:eastAsia="Malgun Gothic"/>
          <w:color w:val="000000"/>
          <w:szCs w:val="20"/>
        </w:rPr>
        <w:t>A UE may be configured with any of the following higher layer parameters:</w:t>
      </w:r>
    </w:p>
    <w:p>
      <w:pPr>
        <w:spacing w:after="180"/>
        <w:ind w:left="568" w:hanging="284"/>
        <w:rPr>
          <w:rFonts w:ascii="Times New Roman" w:hAnsi="Times New Roman" w:eastAsia="Malgun Gothic"/>
          <w:szCs w:val="20"/>
        </w:rPr>
      </w:pPr>
      <w:r>
        <w:rPr>
          <w:rFonts w:ascii="Times New Roman" w:hAnsi="Times New Roman" w:eastAsia="Malgun Gothic"/>
          <w:i/>
          <w:szCs w:val="20"/>
        </w:rPr>
        <w:t>-</w:t>
      </w:r>
      <w:r>
        <w:rPr>
          <w:rFonts w:ascii="Times New Roman" w:hAnsi="Times New Roman" w:eastAsia="Malgun Gothic"/>
          <w:i/>
          <w:szCs w:val="20"/>
        </w:rPr>
        <w:tab/>
      </w:r>
      <w:r>
        <w:rPr>
          <w:rFonts w:ascii="Times New Roman" w:hAnsi="Times New Roman" w:eastAsia="Malgun Gothic"/>
          <w:szCs w:val="20"/>
        </w:rPr>
        <w:t>REs indicated by</w:t>
      </w:r>
      <w:r>
        <w:rPr>
          <w:rFonts w:ascii="Times New Roman" w:hAnsi="Times New Roman" w:eastAsia="等线"/>
          <w:szCs w:val="20"/>
        </w:rPr>
        <w:t xml:space="preserve"> the '</w:t>
      </w:r>
      <w:r>
        <w:rPr>
          <w:rFonts w:ascii="Times New Roman" w:hAnsi="Times New Roman" w:eastAsia="Malgun Gothic"/>
          <w:i/>
          <w:szCs w:val="20"/>
        </w:rPr>
        <w:t>RateMatchPatternLTE-CRS</w:t>
      </w:r>
      <w:r>
        <w:rPr>
          <w:rFonts w:ascii="Times New Roman" w:hAnsi="Times New Roman" w:eastAsia="Malgun Gothic"/>
          <w:iCs/>
          <w:szCs w:val="20"/>
          <w:lang w:val="en-US"/>
        </w:rPr>
        <w:t>'</w:t>
      </w:r>
      <w:r>
        <w:rPr>
          <w:rFonts w:ascii="Times New Roman" w:hAnsi="Times New Roman" w:eastAsia="Malgun Gothic"/>
          <w:i/>
          <w:szCs w:val="20"/>
        </w:rPr>
        <w:t xml:space="preserve"> </w:t>
      </w:r>
      <w:r>
        <w:rPr>
          <w:rFonts w:ascii="Times New Roman" w:hAnsi="Times New Roman" w:eastAsia="Malgun Gothic"/>
          <w:szCs w:val="20"/>
        </w:rPr>
        <w:t>in</w:t>
      </w:r>
      <w:r>
        <w:rPr>
          <w:rFonts w:ascii="Times New Roman" w:hAnsi="Times New Roman" w:eastAsia="Malgun Gothic"/>
          <w:i/>
          <w:szCs w:val="20"/>
        </w:rPr>
        <w:t xml:space="preserve"> lte-CRS-ToMatchAround </w:t>
      </w:r>
      <w:r>
        <w:rPr>
          <w:rFonts w:ascii="Times New Roman" w:hAnsi="Times New Roman" w:eastAsia="Malgun Gothic"/>
          <w:szCs w:val="20"/>
        </w:rPr>
        <w:t xml:space="preserve">in </w:t>
      </w:r>
      <w:r>
        <w:rPr>
          <w:rFonts w:hint="eastAsia" w:ascii="Times New Roman" w:hAnsi="Times New Roman" w:eastAsia="Malgun Gothic"/>
          <w:i/>
          <w:iCs/>
          <w:szCs w:val="20"/>
        </w:rPr>
        <w:t>ServingCellConfig</w:t>
      </w:r>
      <w:r>
        <w:rPr>
          <w:rFonts w:hint="eastAsia" w:ascii="Times New Roman" w:hAnsi="Times New Roman" w:eastAsia="Malgun Gothic"/>
          <w:i/>
          <w:iCs/>
          <w:szCs w:val="20"/>
          <w:lang w:val="en-US" w:eastAsia="zh-CN"/>
        </w:rPr>
        <w:t xml:space="preserve"> </w:t>
      </w:r>
      <w:r>
        <w:rPr>
          <w:rFonts w:ascii="Times New Roman" w:hAnsi="Times New Roman" w:eastAsia="Malgun Gothic"/>
          <w:szCs w:val="20"/>
          <w:lang w:val="en-US" w:eastAsia="zh-CN"/>
        </w:rPr>
        <w:t>or</w:t>
      </w:r>
      <w:r>
        <w:rPr>
          <w:rFonts w:ascii="Times New Roman" w:hAnsi="Times New Roman" w:eastAsia="Malgun Gothic"/>
          <w:i/>
          <w:szCs w:val="20"/>
        </w:rPr>
        <w:t xml:space="preserve"> ServingCellConfigCommon </w:t>
      </w:r>
      <w:r>
        <w:rPr>
          <w:rFonts w:ascii="Times New Roman" w:hAnsi="Times New Roman" w:eastAsia="Malgun Gothic"/>
          <w:szCs w:val="20"/>
        </w:rPr>
        <w:t xml:space="preserve">configuring cell-specific RS, in 15 kHz subcarrier spacing applicable only to 15 kHz subcarrier spacing PDSCH, of one LTE carrier in a serving cell are declared as not available for PDSCH. </w:t>
      </w:r>
    </w:p>
    <w:p>
      <w:pPr>
        <w:spacing w:after="180"/>
        <w:ind w:left="568" w:hanging="284"/>
        <w:rPr>
          <w:rFonts w:ascii="Times New Roman" w:hAnsi="Times New Roman" w:eastAsia="Malgun Gothic"/>
          <w:szCs w:val="20"/>
        </w:rPr>
      </w:pPr>
      <w:r>
        <w:rPr>
          <w:rFonts w:ascii="Times New Roman" w:hAnsi="Times New Roman" w:eastAsia="Malgun Gothic"/>
          <w:i/>
          <w:szCs w:val="20"/>
        </w:rPr>
        <w:t>-</w:t>
      </w:r>
      <w:r>
        <w:rPr>
          <w:rFonts w:ascii="Times New Roman" w:hAnsi="Times New Roman" w:eastAsia="Malgun Gothic"/>
          <w:szCs w:val="20"/>
        </w:rPr>
        <w:tab/>
      </w:r>
      <w:r>
        <w:rPr>
          <w:rFonts w:ascii="Times New Roman" w:hAnsi="Times New Roman" w:eastAsia="Malgun Gothic"/>
          <w:szCs w:val="20"/>
        </w:rPr>
        <w:t>REs indicated by</w:t>
      </w:r>
      <w:r>
        <w:rPr>
          <w:rFonts w:ascii="Times New Roman" w:hAnsi="Times New Roman" w:eastAsia="Malgun Gothic"/>
          <w:i/>
          <w:szCs w:val="20"/>
        </w:rPr>
        <w:t xml:space="preserve"> </w:t>
      </w:r>
      <w:r>
        <w:rPr>
          <w:rFonts w:ascii="Times New Roman" w:hAnsi="Times New Roman" w:eastAsia="Malgun Gothic"/>
          <w:i/>
          <w:szCs w:val="20"/>
          <w:lang w:val="en-US"/>
        </w:rPr>
        <w:t>'</w:t>
      </w:r>
      <w:r>
        <w:rPr>
          <w:rFonts w:ascii="Times New Roman" w:hAnsi="Times New Roman" w:eastAsia="Malgun Gothic"/>
          <w:i/>
          <w:szCs w:val="20"/>
        </w:rPr>
        <w:t>RateMatchPatternLTE-CRS</w:t>
      </w:r>
      <w:r>
        <w:rPr>
          <w:rFonts w:ascii="Times New Roman" w:hAnsi="Times New Roman" w:eastAsia="Malgun Gothic"/>
          <w:i/>
          <w:szCs w:val="20"/>
          <w:lang w:val="en-US"/>
        </w:rPr>
        <w:t>'</w:t>
      </w:r>
      <w:r>
        <w:rPr>
          <w:rFonts w:ascii="Times New Roman" w:hAnsi="Times New Roman" w:eastAsia="Malgun Gothic"/>
          <w:szCs w:val="20"/>
        </w:rPr>
        <w:t xml:space="preserve"> in</w:t>
      </w:r>
      <w:r>
        <w:rPr>
          <w:rFonts w:ascii="Times New Roman" w:hAnsi="Times New Roman" w:eastAsia="Malgun Gothic"/>
          <w:i/>
          <w:szCs w:val="20"/>
        </w:rPr>
        <w:t xml:space="preserve"> lte-CRS-PatternList</w:t>
      </w:r>
      <w:r>
        <w:rPr>
          <w:rFonts w:ascii="Times New Roman" w:hAnsi="Times New Roman" w:eastAsia="Malgun Gothic"/>
          <w:i/>
          <w:szCs w:val="20"/>
          <w:lang w:val="en-US"/>
        </w:rPr>
        <w:t>1</w:t>
      </w:r>
      <w:r>
        <w:rPr>
          <w:rFonts w:ascii="Times New Roman" w:hAnsi="Times New Roman" w:eastAsia="Malgun Gothic"/>
          <w:i/>
          <w:szCs w:val="20"/>
        </w:rPr>
        <w:t xml:space="preserve">-r16 </w:t>
      </w:r>
      <w:r>
        <w:rPr>
          <w:rFonts w:ascii="Times New Roman" w:hAnsi="Times New Roman" w:eastAsia="Malgun Gothic"/>
          <w:szCs w:val="20"/>
        </w:rPr>
        <w:t xml:space="preserve">in </w:t>
      </w:r>
      <w:r>
        <w:rPr>
          <w:rFonts w:hint="eastAsia" w:ascii="Times New Roman" w:hAnsi="Times New Roman" w:eastAsia="Malgun Gothic"/>
          <w:i/>
          <w:iCs/>
          <w:szCs w:val="20"/>
        </w:rPr>
        <w:t>ServingCellConfig</w:t>
      </w:r>
      <w:r>
        <w:rPr>
          <w:rFonts w:hint="eastAsia" w:ascii="Times New Roman" w:hAnsi="Times New Roman" w:eastAsia="Malgun Gothic"/>
          <w:i/>
          <w:iCs/>
          <w:szCs w:val="20"/>
          <w:lang w:val="en-US" w:eastAsia="zh-CN"/>
        </w:rPr>
        <w:t xml:space="preserve"> </w:t>
      </w:r>
      <w:r>
        <w:rPr>
          <w:rFonts w:ascii="Times New Roman" w:hAnsi="Times New Roman" w:eastAsia="Malgun Gothic"/>
          <w:szCs w:val="20"/>
        </w:rPr>
        <w:t>configuring cell-specific RS, in 15 kHz subcarrier spacing applicable only to 15 kHz subcarrier spacing PDSCH, of one LTE carrier in a serving cell are declared as not available for PDSCH.</w:t>
      </w:r>
    </w:p>
    <w:p>
      <w:pPr>
        <w:spacing w:after="180"/>
        <w:ind w:left="568" w:hanging="284"/>
        <w:rPr>
          <w:rFonts w:ascii="Times New Roman" w:hAnsi="Times New Roman" w:eastAsia="Malgun Gothic"/>
          <w:iCs/>
          <w:szCs w:val="20"/>
        </w:rPr>
      </w:pPr>
      <w:r>
        <w:rPr>
          <w:rFonts w:ascii="Times New Roman" w:hAnsi="Times New Roman" w:eastAsia="Malgun Gothic"/>
          <w:iCs/>
          <w:szCs w:val="20"/>
        </w:rPr>
        <w:t>-</w:t>
      </w:r>
      <w:r>
        <w:rPr>
          <w:rFonts w:ascii="Times New Roman" w:hAnsi="Times New Roman" w:eastAsia="Malgun Gothic"/>
          <w:iCs/>
          <w:szCs w:val="20"/>
        </w:rPr>
        <w:tab/>
      </w:r>
      <w:r>
        <w:rPr>
          <w:rFonts w:ascii="Times New Roman" w:hAnsi="Times New Roman" w:eastAsia="Malgun Gothic"/>
          <w:iCs/>
          <w:szCs w:val="20"/>
        </w:rPr>
        <w:t xml:space="preserve">For the UE for broadcast reception, REs indicated by </w:t>
      </w:r>
      <w:r>
        <w:rPr>
          <w:rFonts w:ascii="Times New Roman" w:hAnsi="Times New Roman" w:eastAsia="Malgun Gothic"/>
          <w:i/>
          <w:szCs w:val="20"/>
          <w:lang w:val="en-US"/>
        </w:rPr>
        <w:t>'</w:t>
      </w:r>
      <w:r>
        <w:rPr>
          <w:rFonts w:ascii="Times New Roman" w:hAnsi="Times New Roman" w:eastAsia="Malgun Gothic"/>
          <w:i/>
          <w:szCs w:val="20"/>
        </w:rPr>
        <w:t>RateMatchPatternLTE-CRS</w:t>
      </w:r>
      <w:r>
        <w:rPr>
          <w:rFonts w:ascii="Times New Roman" w:hAnsi="Times New Roman" w:eastAsia="Malgun Gothic"/>
          <w:i/>
          <w:szCs w:val="20"/>
          <w:lang w:val="en-US"/>
        </w:rPr>
        <w:t>'</w:t>
      </w:r>
      <w:r>
        <w:rPr>
          <w:rFonts w:ascii="Times New Roman" w:hAnsi="Times New Roman" w:eastAsia="Malgun Gothic"/>
          <w:szCs w:val="20"/>
        </w:rPr>
        <w:t xml:space="preserve"> in </w:t>
      </w:r>
      <w:r>
        <w:rPr>
          <w:rFonts w:ascii="Times New Roman" w:hAnsi="Times New Roman" w:eastAsia="Malgun Gothic"/>
          <w:i/>
          <w:iCs/>
          <w:szCs w:val="20"/>
        </w:rPr>
        <w:t>PDSCH-Config-MCCH</w:t>
      </w:r>
      <w:r>
        <w:rPr>
          <w:rFonts w:ascii="Times New Roman" w:hAnsi="Times New Roman" w:eastAsia="Malgun Gothic"/>
          <w:szCs w:val="20"/>
        </w:rPr>
        <w:t xml:space="preserve"> or </w:t>
      </w:r>
      <w:r>
        <w:rPr>
          <w:rFonts w:ascii="Times New Roman" w:hAnsi="Times New Roman" w:eastAsia="Malgun Gothic"/>
          <w:i/>
          <w:iCs/>
          <w:szCs w:val="20"/>
        </w:rPr>
        <w:t>PDSCH-Config-MCCH</w:t>
      </w:r>
      <w:r>
        <w:rPr>
          <w:rFonts w:ascii="Times New Roman" w:hAnsi="Times New Roman" w:eastAsia="Malgun Gothic"/>
          <w:szCs w:val="20"/>
        </w:rPr>
        <w:t xml:space="preserve"> configuring cell-specific RS, in 15 kHz subcarrier spacing applicable only to 15 kHz subcarrier spacing PDSCH, of one LTE carrier in a serving cell are declared as not available for PDSCH.</w:t>
      </w:r>
    </w:p>
    <w:p>
      <w:pPr>
        <w:spacing w:after="180"/>
        <w:ind w:left="568" w:hanging="284"/>
        <w:rPr>
          <w:rFonts w:ascii="Times New Roman" w:hAnsi="Times New Roman" w:eastAsia="Malgun Gothic"/>
          <w:color w:val="000000"/>
          <w:szCs w:val="20"/>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Each</w:t>
      </w:r>
      <w:r>
        <w:rPr>
          <w:rFonts w:ascii="Times New Roman" w:hAnsi="Times New Roman" w:eastAsia="Malgun Gothic"/>
          <w:szCs w:val="20"/>
        </w:rPr>
        <w:t xml:space="preserve"> </w:t>
      </w:r>
      <w:r>
        <w:rPr>
          <w:rFonts w:ascii="Times New Roman" w:hAnsi="Times New Roman" w:eastAsia="Malgun Gothic"/>
          <w:i/>
          <w:szCs w:val="20"/>
        </w:rPr>
        <w:t>RateMatchPatternLTE-CRS</w:t>
      </w:r>
      <w:r>
        <w:rPr>
          <w:rFonts w:ascii="Times New Roman" w:hAnsi="Times New Roman" w:eastAsia="等线"/>
          <w:szCs w:val="20"/>
        </w:rPr>
        <w:t xml:space="preserve"> </w:t>
      </w:r>
      <w:r>
        <w:rPr>
          <w:rFonts w:ascii="Times New Roman" w:hAnsi="Times New Roman" w:eastAsia="Malgun Gothic"/>
          <w:szCs w:val="20"/>
        </w:rPr>
        <w:t xml:space="preserve">configuration contains </w:t>
      </w:r>
      <w:r>
        <w:rPr>
          <w:rFonts w:ascii="Times New Roman" w:hAnsi="Times New Roman" w:eastAsia="Malgun Gothic"/>
          <w:i/>
          <w:szCs w:val="20"/>
        </w:rPr>
        <w:t xml:space="preserve">v-Shift </w:t>
      </w:r>
      <w:r>
        <w:rPr>
          <w:rFonts w:ascii="Times New Roman" w:hAnsi="Times New Roman" w:eastAsia="Malgun Gothic"/>
          <w:szCs w:val="20"/>
        </w:rPr>
        <w:t xml:space="preserve">consisting of LTE-CRS-vshift(s), </w:t>
      </w:r>
      <w:r>
        <w:rPr>
          <w:rFonts w:ascii="Times New Roman" w:hAnsi="Times New Roman" w:eastAsia="Malgun Gothic"/>
          <w:i/>
          <w:szCs w:val="20"/>
        </w:rPr>
        <w:t xml:space="preserve">nrofCRS-Ports </w:t>
      </w:r>
      <w:r>
        <w:rPr>
          <w:rFonts w:ascii="Times New Roman" w:hAnsi="Times New Roman" w:eastAsia="Malgun Gothic"/>
          <w:szCs w:val="20"/>
        </w:rPr>
        <w:t xml:space="preserve">consisting of LTE-CRS antenna ports 1, 2 or 4 ports, </w:t>
      </w:r>
      <w:r>
        <w:rPr>
          <w:rFonts w:ascii="Times New Roman" w:hAnsi="Times New Roman" w:eastAsia="Malgun Gothic"/>
          <w:i/>
          <w:szCs w:val="20"/>
        </w:rPr>
        <w:t>carrierFreqDL</w:t>
      </w:r>
      <w:r>
        <w:rPr>
          <w:rFonts w:ascii="Times New Roman" w:hAnsi="Times New Roman" w:eastAsia="Malgun Gothic"/>
          <w:szCs w:val="20"/>
        </w:rPr>
        <w:t xml:space="preserve"> representing the </w:t>
      </w:r>
      <w:r>
        <w:rPr>
          <w:rFonts w:ascii="Times New Roman" w:hAnsi="Times New Roman" w:eastAsia="等线"/>
          <w:szCs w:val="20"/>
        </w:rPr>
        <w:t>offset in units of 15 kHz subcarrier</w:t>
      </w:r>
      <w:r>
        <w:rPr>
          <w:rFonts w:hint="eastAsia" w:ascii="Times New Roman" w:hAnsi="Times New Roman" w:eastAsia="等线"/>
          <w:szCs w:val="20"/>
          <w:lang w:eastAsia="zh-CN"/>
        </w:rPr>
        <w:t>s</w:t>
      </w:r>
      <w:r>
        <w:rPr>
          <w:rFonts w:ascii="Times New Roman" w:hAnsi="Times New Roman" w:eastAsia="等线"/>
          <w:szCs w:val="20"/>
        </w:rPr>
        <w:t xml:space="preserve"> from (reference) point A to the </w:t>
      </w:r>
      <w:r>
        <w:rPr>
          <w:rFonts w:ascii="Times New Roman" w:hAnsi="Times New Roman" w:eastAsia="Malgun Gothic"/>
          <w:szCs w:val="20"/>
        </w:rPr>
        <w:t xml:space="preserve">LTE carrier centre subcarrier location, </w:t>
      </w:r>
      <w:r>
        <w:rPr>
          <w:rFonts w:ascii="Times New Roman" w:hAnsi="Times New Roman" w:eastAsia="Malgun Gothic"/>
          <w:i/>
          <w:szCs w:val="20"/>
        </w:rPr>
        <w:t xml:space="preserve">carrierBandwidthDL </w:t>
      </w:r>
      <w:r>
        <w:rPr>
          <w:rFonts w:ascii="Times New Roman" w:hAnsi="Times New Roman" w:eastAsia="Malgun Gothic"/>
          <w:szCs w:val="20"/>
        </w:rPr>
        <w:t xml:space="preserve">representing the LTE carrier bandwidth, and may also configure </w:t>
      </w:r>
      <w:r>
        <w:rPr>
          <w:rFonts w:ascii="Times New Roman" w:hAnsi="Times New Roman" w:eastAsia="Malgun Gothic"/>
          <w:i/>
          <w:szCs w:val="20"/>
        </w:rPr>
        <w:t>mbsfn-SubframeConfigList</w:t>
      </w:r>
      <w:r>
        <w:rPr>
          <w:rFonts w:ascii="Times New Roman" w:hAnsi="Times New Roman" w:eastAsia="Malgun Gothic"/>
          <w:szCs w:val="20"/>
        </w:rPr>
        <w:t xml:space="preserve"> representing MBSFN subframe configuration.</w:t>
      </w:r>
      <w:r>
        <w:rPr>
          <w:rFonts w:ascii="Times New Roman" w:hAnsi="Times New Roman" w:eastAsia="Malgun Gothic"/>
          <w:color w:val="000000"/>
          <w:szCs w:val="20"/>
        </w:rPr>
        <w:t xml:space="preserve"> A UE determines the CRS position within the slot according to Clause 6.10.1.2 in [15, TS 36.211], where slot corresponds to LTE subframe. </w:t>
      </w:r>
    </w:p>
    <w:p>
      <w:pPr>
        <w:spacing w:after="180"/>
        <w:ind w:left="568" w:hanging="284"/>
        <w:rPr>
          <w:rFonts w:ascii="Times New Roman" w:hAnsi="Times New Roman" w:eastAsia="Malgun Gothic"/>
          <w:lang w:eastAsia="ko-KR"/>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If the UE </w:t>
      </w:r>
      <w:r>
        <w:rPr>
          <w:rFonts w:ascii="Times New Roman" w:hAnsi="Times New Roman" w:eastAsia="Malgun Gothic"/>
          <w:szCs w:val="20"/>
          <w:lang w:val="en-US"/>
        </w:rPr>
        <w:t xml:space="preserve">is </w:t>
      </w:r>
      <w:r>
        <w:rPr>
          <w:rFonts w:ascii="Times New Roman" w:hAnsi="Times New Roman" w:eastAsia="Malgun Gothic"/>
          <w:szCs w:val="20"/>
        </w:rPr>
        <w:t xml:space="preserve">configured by higher layer parameter </w:t>
      </w:r>
      <w:r>
        <w:rPr>
          <w:rFonts w:ascii="Times New Roman" w:hAnsi="Times New Roman" w:eastAsia="Malgun Gothic"/>
          <w:i/>
          <w:szCs w:val="20"/>
        </w:rPr>
        <w:t>PDCCH-Config</w:t>
      </w:r>
      <w:r>
        <w:rPr>
          <w:rFonts w:ascii="Times New Roman" w:hAnsi="Times New Roman" w:eastAsia="Malgun Gothic"/>
          <w:szCs w:val="20"/>
        </w:rPr>
        <w:t xml:space="preserve"> with two different values of </w:t>
      </w:r>
      <w:r>
        <w:rPr>
          <w:rFonts w:ascii="Times New Roman" w:hAnsi="Times New Roman" w:eastAsia="Malgun Gothic"/>
          <w:i/>
          <w:szCs w:val="20"/>
          <w:lang w:eastAsia="zh-CN"/>
        </w:rPr>
        <w:t>coresetPoolIndex</w:t>
      </w:r>
      <w:r>
        <w:rPr>
          <w:rFonts w:ascii="Times New Roman" w:hAnsi="Times New Roman" w:eastAsia="Malgun Gothic"/>
          <w:szCs w:val="20"/>
          <w:lang w:eastAsia="zh-CN"/>
        </w:rPr>
        <w:t xml:space="preserve"> in </w:t>
      </w:r>
      <w:r>
        <w:rPr>
          <w:rFonts w:ascii="Times New Roman" w:hAnsi="Times New Roman" w:eastAsia="Malgun Gothic"/>
          <w:i/>
          <w:szCs w:val="20"/>
        </w:rPr>
        <w:t xml:space="preserve">ControlResourceSet </w:t>
      </w:r>
      <w:r>
        <w:rPr>
          <w:rFonts w:ascii="Times New Roman" w:hAnsi="Times New Roman" w:eastAsia="Malgun Gothic"/>
          <w:szCs w:val="20"/>
        </w:rPr>
        <w:t xml:space="preserve">and </w:t>
      </w:r>
      <w:r>
        <w:rPr>
          <w:rFonts w:ascii="Times New Roman" w:hAnsi="Times New Roman" w:eastAsia="Malgun Gothic"/>
          <w:szCs w:val="20"/>
          <w:lang w:val="en-US"/>
        </w:rPr>
        <w:t xml:space="preserve">is </w:t>
      </w:r>
      <w:r>
        <w:rPr>
          <w:rFonts w:ascii="Times New Roman" w:hAnsi="Times New Roman" w:eastAsia="Malgun Gothic"/>
          <w:szCs w:val="20"/>
        </w:rPr>
        <w:t xml:space="preserve">also configured by the higher layer parameter </w:t>
      </w:r>
      <w:r>
        <w:rPr>
          <w:rFonts w:ascii="Times New Roman" w:hAnsi="Times New Roman" w:eastAsia="Malgun Gothic"/>
          <w:i/>
          <w:iCs/>
          <w:szCs w:val="20"/>
          <w:lang w:val="en-US"/>
        </w:rPr>
        <w:t>lte-CRS-PatternList1-r16</w:t>
      </w:r>
      <w:r>
        <w:rPr>
          <w:rFonts w:ascii="Times New Roman" w:hAnsi="Times New Roman" w:eastAsia="Malgun Gothic"/>
          <w:szCs w:val="20"/>
        </w:rPr>
        <w:t xml:space="preserve"> and </w:t>
      </w:r>
      <w:r>
        <w:rPr>
          <w:rFonts w:ascii="Times New Roman" w:hAnsi="Times New Roman" w:eastAsia="Malgun Gothic"/>
          <w:i/>
          <w:iCs/>
          <w:szCs w:val="20"/>
          <w:lang w:val="en-US"/>
        </w:rPr>
        <w:t>lte-CRS-PatternList2-r16</w:t>
      </w:r>
      <w:r>
        <w:rPr>
          <w:rFonts w:ascii="Times New Roman" w:hAnsi="Times New Roman" w:eastAsia="Malgun Gothic"/>
          <w:szCs w:val="20"/>
        </w:rPr>
        <w:t xml:space="preserve"> in </w:t>
      </w:r>
      <w:r>
        <w:rPr>
          <w:rFonts w:hint="eastAsia" w:ascii="Times New Roman" w:hAnsi="Times New Roman" w:eastAsia="Malgun Gothic"/>
          <w:i/>
          <w:iCs/>
          <w:szCs w:val="20"/>
        </w:rPr>
        <w:t>ServingCellConfig</w:t>
      </w:r>
      <w:r>
        <w:rPr>
          <w:rFonts w:ascii="Times New Roman" w:hAnsi="Times New Roman" w:eastAsia="Malgun Gothic"/>
          <w:szCs w:val="20"/>
        </w:rPr>
        <w:t>, the following REs are declared as not available for PDSCH:</w:t>
      </w:r>
    </w:p>
    <w:p>
      <w:pPr>
        <w:spacing w:after="180"/>
        <w:ind w:left="851" w:hanging="284"/>
        <w:rPr>
          <w:rFonts w:ascii="Times New Roman" w:hAnsi="Times New Roman" w:eastAsia="Malgun Gothic"/>
          <w:lang w:val="en-US" w:eastAsia="ko-KR"/>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 xml:space="preserve">if the UE is configured with </w:t>
      </w:r>
      <w:r>
        <w:rPr>
          <w:rFonts w:ascii="Times New Roman" w:hAnsi="Times New Roman" w:eastAsia="Malgun Gothic"/>
          <w:i/>
          <w:iCs/>
          <w:szCs w:val="20"/>
          <w:lang w:val="en-US" w:eastAsia="zh-CN"/>
        </w:rPr>
        <w:t>crs-RateMatch-PerCoresetPoolIndex</w:t>
      </w:r>
      <w:r>
        <w:rPr>
          <w:rFonts w:ascii="Times New Roman" w:hAnsi="Times New Roman" w:eastAsia="Malgun Gothic"/>
          <w:szCs w:val="20"/>
          <w:lang w:val="en-US" w:eastAsia="zh-CN"/>
        </w:rPr>
        <w:t xml:space="preserve">, REs indicated by the CRS pattern(s) in </w:t>
      </w:r>
      <w:r>
        <w:rPr>
          <w:rFonts w:ascii="Times New Roman" w:hAnsi="Times New Roman" w:eastAsia="Malgun Gothic"/>
          <w:i/>
          <w:iCs/>
          <w:szCs w:val="20"/>
        </w:rPr>
        <w:t>lte-CRS-PatternList1-r16</w:t>
      </w:r>
      <w:r>
        <w:rPr>
          <w:rFonts w:ascii="Times New Roman" w:hAnsi="Times New Roman" w:eastAsia="Malgun Gothic"/>
          <w:szCs w:val="20"/>
        </w:rPr>
        <w:t xml:space="preserve"> if the PDSCH is associated with </w:t>
      </w:r>
      <w:r>
        <w:rPr>
          <w:rFonts w:ascii="Times New Roman" w:hAnsi="Times New Roman" w:eastAsia="Malgun Gothic"/>
          <w:i/>
          <w:szCs w:val="20"/>
          <w:lang w:eastAsia="zh-CN"/>
        </w:rPr>
        <w:t>coresetPoolIndex</w:t>
      </w:r>
      <w:r>
        <w:rPr>
          <w:rFonts w:ascii="Times New Roman" w:hAnsi="Times New Roman" w:eastAsia="Malgun Gothic"/>
          <w:szCs w:val="20"/>
        </w:rPr>
        <w:t xml:space="preserve"> set to '0', or the CRS pattern(s) in </w:t>
      </w:r>
      <w:r>
        <w:rPr>
          <w:rFonts w:ascii="Times New Roman" w:hAnsi="Times New Roman" w:eastAsia="Malgun Gothic"/>
          <w:i/>
          <w:iCs/>
          <w:szCs w:val="20"/>
        </w:rPr>
        <w:t>lte-CRS-PatternList2-r16</w:t>
      </w:r>
      <w:r>
        <w:rPr>
          <w:rFonts w:ascii="Times New Roman" w:hAnsi="Times New Roman" w:eastAsia="Malgun Gothic"/>
          <w:szCs w:val="20"/>
        </w:rPr>
        <w:t xml:space="preserve"> if PDSCH is associated with </w:t>
      </w:r>
      <w:r>
        <w:rPr>
          <w:rFonts w:ascii="Times New Roman" w:hAnsi="Times New Roman" w:eastAsia="Malgun Gothic"/>
          <w:i/>
          <w:szCs w:val="20"/>
          <w:lang w:eastAsia="zh-CN"/>
        </w:rPr>
        <w:t>coresetPoolIndex</w:t>
      </w:r>
      <w:r>
        <w:rPr>
          <w:rFonts w:ascii="Times New Roman" w:hAnsi="Times New Roman" w:eastAsia="Malgun Gothic"/>
          <w:szCs w:val="20"/>
        </w:rPr>
        <w:t xml:space="preserve"> set to '1'</w:t>
      </w:r>
      <w:r>
        <w:rPr>
          <w:rFonts w:ascii="Times New Roman" w:hAnsi="Times New Roman" w:eastAsia="Malgun Gothic"/>
          <w:szCs w:val="20"/>
          <w:lang w:val="en-US" w:eastAsia="zh-CN"/>
        </w:rPr>
        <w:t>;</w:t>
      </w:r>
    </w:p>
    <w:p>
      <w:pPr>
        <w:spacing w:after="180"/>
        <w:ind w:left="851" w:hanging="284"/>
        <w:rPr>
          <w:rFonts w:ascii="Times New Roman" w:hAnsi="Times New Roman" w:eastAsia="Malgun Gothic"/>
          <w:lang w:val="en-US" w:eastAsia="ko-KR"/>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o</w:t>
      </w:r>
      <w:r>
        <w:rPr>
          <w:rFonts w:ascii="Times New Roman" w:hAnsi="Times New Roman" w:eastAsia="Malgun Gothic"/>
          <w:szCs w:val="20"/>
        </w:rPr>
        <w:t xml:space="preserve">therwise, REs indicated by </w:t>
      </w:r>
      <w:r>
        <w:rPr>
          <w:rFonts w:ascii="Times New Roman" w:hAnsi="Times New Roman" w:eastAsia="Malgun Gothic"/>
          <w:i/>
          <w:iCs/>
          <w:szCs w:val="20"/>
        </w:rPr>
        <w:t>lte-CRS-PatternList1-r16</w:t>
      </w:r>
      <w:r>
        <w:rPr>
          <w:rFonts w:ascii="Times New Roman" w:hAnsi="Times New Roman" w:eastAsia="Malgun Gothic"/>
          <w:szCs w:val="20"/>
        </w:rPr>
        <w:t xml:space="preserve"> and </w:t>
      </w:r>
      <w:r>
        <w:rPr>
          <w:rFonts w:ascii="Times New Roman" w:hAnsi="Times New Roman" w:eastAsia="Malgun Gothic"/>
          <w:i/>
          <w:iCs/>
          <w:szCs w:val="20"/>
        </w:rPr>
        <w:t>lte-CRS-PatternList2-r16</w:t>
      </w:r>
      <w:r>
        <w:rPr>
          <w:rFonts w:ascii="Times New Roman" w:hAnsi="Times New Roman" w:eastAsia="Malgun Gothic"/>
          <w:i/>
          <w:szCs w:val="20"/>
        </w:rPr>
        <w:t>,</w:t>
      </w:r>
      <w:r>
        <w:rPr>
          <w:rFonts w:ascii="Times New Roman" w:hAnsi="Times New Roman" w:eastAsia="Malgun Gothic"/>
          <w:szCs w:val="20"/>
        </w:rPr>
        <w:t xml:space="preserve"> in </w:t>
      </w:r>
      <w:r>
        <w:rPr>
          <w:rFonts w:ascii="Times New Roman" w:hAnsi="Times New Roman" w:eastAsia="Malgun Gothic"/>
          <w:i/>
          <w:iCs/>
          <w:szCs w:val="20"/>
        </w:rPr>
        <w:t>ServingCellConfig</w:t>
      </w:r>
      <w:r>
        <w:rPr>
          <w:rFonts w:ascii="Times New Roman" w:hAnsi="Times New Roman" w:eastAsia="Malgun Gothic"/>
          <w:szCs w:val="20"/>
          <w:lang w:val="en-US" w:eastAsia="zh-CN"/>
        </w:rPr>
        <w:t>.</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W</w:t>
      </w:r>
      <w:r>
        <w:rPr>
          <w:rFonts w:ascii="Times New Roman" w:hAnsi="Times New Roman" w:eastAsia="Malgun Gothic"/>
          <w:szCs w:val="20"/>
        </w:rPr>
        <w:t>ithin a BWP, the UE can be configured with one or more ZP CSI-RS resource set configuration(s)</w:t>
      </w:r>
      <w:r>
        <w:rPr>
          <w:rFonts w:ascii="Times New Roman" w:hAnsi="Times New Roman" w:eastAsia="Malgun Gothic"/>
          <w:szCs w:val="20"/>
          <w:lang w:val="en-US"/>
        </w:rPr>
        <w:t xml:space="preserve"> for aperiodic, semi-persistent and periodic time-domain behaviours</w:t>
      </w:r>
      <w:r>
        <w:rPr>
          <w:rFonts w:ascii="Times New Roman" w:hAnsi="Times New Roman" w:eastAsia="Malgun Gothic"/>
          <w:szCs w:val="20"/>
        </w:rPr>
        <w:t xml:space="preserve"> (higher layer parameter</w:t>
      </w:r>
      <w:r>
        <w:rPr>
          <w:rFonts w:ascii="Times New Roman" w:hAnsi="Times New Roman" w:eastAsia="Malgun Gothic"/>
          <w:szCs w:val="20"/>
          <w:lang w:val="en-US"/>
        </w:rPr>
        <w:t xml:space="preserve">s </w:t>
      </w:r>
      <w:r>
        <w:rPr>
          <w:rFonts w:ascii="Times New Roman" w:hAnsi="Times New Roman" w:eastAsia="Malgun Gothic"/>
          <w:i/>
          <w:szCs w:val="20"/>
          <w:lang w:val="en-US"/>
        </w:rPr>
        <w:t xml:space="preserve">aperiodic-ZP-CSI-RS-ResourceSetsToAddModList, </w:t>
      </w:r>
      <w:r>
        <w:rPr>
          <w:rFonts w:ascii="Times New Roman" w:hAnsi="Times New Roman" w:eastAsia="Malgun Gothic"/>
          <w:szCs w:val="20"/>
          <w:lang w:val="en-US"/>
        </w:rPr>
        <w:t xml:space="preserve"> </w:t>
      </w:r>
      <w:r>
        <w:rPr>
          <w:rFonts w:ascii="Times New Roman" w:hAnsi="Times New Roman" w:eastAsia="Malgun Gothic"/>
          <w:i/>
          <w:szCs w:val="20"/>
          <w:lang w:val="en-US"/>
        </w:rPr>
        <w:t xml:space="preserve">sp-ZP-CSI-RS-ResourceSetsToAddModList </w:t>
      </w:r>
      <w:r>
        <w:rPr>
          <w:rFonts w:ascii="Times New Roman" w:hAnsi="Times New Roman" w:eastAsia="Malgun Gothic"/>
          <w:szCs w:val="20"/>
          <w:lang w:val="en-US"/>
        </w:rPr>
        <w:t xml:space="preserve">and </w:t>
      </w:r>
      <w:r>
        <w:rPr>
          <w:rFonts w:ascii="Times New Roman" w:hAnsi="Times New Roman" w:eastAsia="Malgun Gothic"/>
          <w:i/>
          <w:szCs w:val="20"/>
          <w:lang w:val="en-US"/>
        </w:rPr>
        <w:t>p-ZP-CSI-RS-ResourceSet</w:t>
      </w:r>
      <w:r>
        <w:rPr>
          <w:rFonts w:ascii="Times New Roman" w:hAnsi="Times New Roman" w:eastAsia="Malgun Gothic"/>
          <w:szCs w:val="20"/>
          <w:lang w:val="en-US"/>
        </w:rPr>
        <w:t xml:space="preserve"> respectively comprised in </w:t>
      </w:r>
      <w:r>
        <w:rPr>
          <w:rFonts w:ascii="Times New Roman" w:hAnsi="Times New Roman" w:eastAsia="Malgun Gothic"/>
          <w:i/>
          <w:szCs w:val="20"/>
          <w:lang w:val="en-US"/>
        </w:rPr>
        <w:t>PDSCH-Config</w:t>
      </w:r>
      <w:r>
        <w:rPr>
          <w:rFonts w:ascii="Times New Roman" w:hAnsi="Times New Roman" w:eastAsia="Malgun Gothic"/>
          <w:szCs w:val="20"/>
        </w:rPr>
        <w:t>), with each ZP</w:t>
      </w:r>
      <w:r>
        <w:rPr>
          <w:rFonts w:ascii="Times New Roman" w:hAnsi="Times New Roman" w:eastAsia="Malgun Gothic"/>
          <w:szCs w:val="20"/>
          <w:lang w:val="en-US"/>
        </w:rPr>
        <w:t xml:space="preserve"> </w:t>
      </w:r>
      <w:r>
        <w:rPr>
          <w:rFonts w:ascii="Times New Roman" w:hAnsi="Times New Roman" w:eastAsia="Malgun Gothic"/>
          <w:szCs w:val="20"/>
        </w:rPr>
        <w:t xml:space="preserve">CSI-RS resource set consisting of at most 16 ZP CSI-RS resources (higher layer parameter </w:t>
      </w:r>
      <w:r>
        <w:rPr>
          <w:rFonts w:ascii="Times New Roman" w:hAnsi="Times New Roman" w:eastAsia="Malgun Gothic"/>
          <w:i/>
          <w:szCs w:val="20"/>
        </w:rPr>
        <w:t>ZP-CSI-RS-Resource</w:t>
      </w:r>
      <w:r>
        <w:rPr>
          <w:rFonts w:ascii="Times New Roman" w:hAnsi="Times New Roman" w:eastAsia="Malgun Gothic"/>
          <w:szCs w:val="20"/>
        </w:rPr>
        <w:t xml:space="preserve">) in numerology of the BWP. The REs indicated by </w:t>
      </w:r>
      <w:r>
        <w:rPr>
          <w:rFonts w:ascii="Times New Roman" w:hAnsi="Times New Roman" w:eastAsia="Malgun Gothic"/>
          <w:i/>
          <w:szCs w:val="20"/>
          <w:lang w:val="en-US"/>
        </w:rPr>
        <w:t>p-ZP-CSI-RS-ResourceSet</w:t>
      </w:r>
      <w:r>
        <w:rPr>
          <w:rFonts w:ascii="Times New Roman" w:hAnsi="Times New Roman" w:eastAsia="Malgun Gothic"/>
          <w:szCs w:val="20"/>
          <w:lang w:val="en-US"/>
        </w:rPr>
        <w:t xml:space="preserve"> are declared as not available for PDSCH. </w:t>
      </w:r>
      <w:r>
        <w:rPr>
          <w:rFonts w:ascii="Times New Roman" w:hAnsi="Times New Roman" w:eastAsia="Malgun Gothic"/>
          <w:szCs w:val="20"/>
        </w:rPr>
        <w:t xml:space="preserve">The REs indicated by </w:t>
      </w:r>
      <w:r>
        <w:rPr>
          <w:rFonts w:ascii="Times New Roman" w:hAnsi="Times New Roman" w:eastAsia="Malgun Gothic"/>
          <w:i/>
          <w:szCs w:val="20"/>
          <w:lang w:val="en-US"/>
        </w:rPr>
        <w:t>sp-ZP-CSI-RS-ResourceSetsToAddModList</w:t>
      </w:r>
      <w:r>
        <w:rPr>
          <w:rFonts w:ascii="Times New Roman" w:hAnsi="Times New Roman" w:eastAsia="Malgun Gothic"/>
          <w:szCs w:val="20"/>
          <w:lang w:val="en-US" w:eastAsia="zh-CN"/>
        </w:rPr>
        <w:t xml:space="preserve"> </w:t>
      </w:r>
      <w:r>
        <w:rPr>
          <w:rFonts w:ascii="Times New Roman" w:hAnsi="Times New Roman" w:eastAsia="Malgun Gothic"/>
          <w:szCs w:val="20"/>
          <w:lang w:val="en-US"/>
        </w:rPr>
        <w:t xml:space="preserve">and </w:t>
      </w:r>
      <w:r>
        <w:rPr>
          <w:rFonts w:ascii="Times New Roman" w:hAnsi="Times New Roman" w:eastAsia="Malgun Gothic"/>
          <w:szCs w:val="20"/>
        </w:rPr>
        <w:t>aperiodic-ZP-CSI-RS-ResourceSetsToAddModList</w:t>
      </w:r>
      <w:r>
        <w:rPr>
          <w:rFonts w:ascii="Times New Roman" w:hAnsi="Times New Roman" w:eastAsia="Malgun Gothic"/>
          <w:szCs w:val="20"/>
          <w:lang w:val="en-US"/>
        </w:rPr>
        <w:t xml:space="preserve"> are declared as not available for PDSCH when their triggering and activation are applied, respectively. </w:t>
      </w:r>
      <w:r>
        <w:rPr>
          <w:rFonts w:ascii="Times New Roman" w:hAnsi="Times New Roman" w:eastAsia="Malgun Gothic"/>
          <w:szCs w:val="20"/>
        </w:rPr>
        <w:t>The following parameters are configured via higher layer signaling for each ZP CSI-RS resource configuration:</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i/>
          <w:szCs w:val="20"/>
        </w:rPr>
        <w:t>zp-CSI-RS-ResourceId</w:t>
      </w:r>
      <w:r>
        <w:rPr>
          <w:rFonts w:ascii="Times New Roman" w:hAnsi="Times New Roman" w:eastAsia="Malgun Gothic"/>
          <w:szCs w:val="20"/>
        </w:rPr>
        <w:t xml:space="preserve"> in </w:t>
      </w:r>
      <w:r>
        <w:rPr>
          <w:rFonts w:ascii="Times New Roman" w:hAnsi="Times New Roman" w:eastAsia="Malgun Gothic"/>
          <w:i/>
          <w:szCs w:val="20"/>
        </w:rPr>
        <w:t>ZP-CSI-RS-Resource</w:t>
      </w:r>
      <w:r>
        <w:rPr>
          <w:rFonts w:ascii="Times New Roman" w:hAnsi="Times New Roman" w:eastAsia="Malgun Gothic"/>
          <w:szCs w:val="20"/>
        </w:rPr>
        <w:t xml:space="preserve"> determines ZP CSI-RS resource configuration identity.</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i/>
          <w:szCs w:val="20"/>
          <w:lang w:val="en-US"/>
        </w:rPr>
        <w:t>n</w:t>
      </w:r>
      <w:r>
        <w:rPr>
          <w:rFonts w:ascii="Times New Roman" w:hAnsi="Times New Roman" w:eastAsia="Malgun Gothic"/>
          <w:i/>
          <w:szCs w:val="20"/>
        </w:rPr>
        <w:t>rofPorts</w:t>
      </w:r>
      <w:r>
        <w:rPr>
          <w:rFonts w:ascii="Times New Roman" w:hAnsi="Times New Roman" w:eastAsia="Malgun Gothic"/>
          <w:szCs w:val="20"/>
        </w:rPr>
        <w:t xml:space="preserve"> in </w:t>
      </w:r>
      <w:r>
        <w:rPr>
          <w:rFonts w:ascii="Times New Roman" w:hAnsi="Times New Roman" w:eastAsia="Malgun Gothic"/>
          <w:i/>
          <w:iCs/>
          <w:szCs w:val="20"/>
        </w:rPr>
        <w:t>CSI-RS-ResourceMapping</w:t>
      </w:r>
      <w:r>
        <w:rPr>
          <w:rFonts w:ascii="Times New Roman" w:hAnsi="Times New Roman" w:eastAsia="Malgun Gothic"/>
          <w:szCs w:val="20"/>
        </w:rPr>
        <w:t xml:space="preserve"> defines the number of CSI-RS ports, where the allowable values are given in Clause 7.4.1.5 of [4, TS 38.211].</w:t>
      </w:r>
    </w:p>
    <w:p>
      <w:pPr>
        <w:spacing w:after="180"/>
        <w:ind w:left="851" w:hanging="284"/>
        <w:rPr>
          <w:rFonts w:ascii="Times New Roman" w:hAnsi="Times New Roman" w:eastAsia="Malgun Gothic"/>
          <w:iCs/>
          <w:color w:val="000000"/>
          <w:szCs w:val="20"/>
        </w:rPr>
      </w:pPr>
      <w:r>
        <w:rPr>
          <w:rFonts w:ascii="Times New Roman" w:hAnsi="Times New Roman" w:eastAsia="Malgun Gothic"/>
          <w:color w:val="000000"/>
          <w:szCs w:val="20"/>
        </w:rPr>
        <w:t>-</w:t>
      </w:r>
      <w:r>
        <w:rPr>
          <w:rFonts w:ascii="Times New Roman" w:hAnsi="Times New Roman" w:eastAsia="Malgun Gothic"/>
          <w:color w:val="000000"/>
          <w:szCs w:val="20"/>
        </w:rPr>
        <w:tab/>
      </w:r>
      <w:r>
        <w:rPr>
          <w:rFonts w:ascii="Times New Roman" w:hAnsi="Times New Roman" w:eastAsia="Malgun Gothic"/>
          <w:i/>
          <w:color w:val="000000"/>
          <w:szCs w:val="20"/>
        </w:rPr>
        <w:t>cdm-Type</w:t>
      </w:r>
      <w:r>
        <w:rPr>
          <w:rFonts w:ascii="Times New Roman" w:hAnsi="Times New Roman" w:eastAsia="MS Mincho"/>
          <w:iCs/>
          <w:color w:val="000000"/>
          <w:szCs w:val="20"/>
          <w:lang w:eastAsia="ja-JP"/>
        </w:rPr>
        <w:t xml:space="preserve"> </w:t>
      </w:r>
      <w:r>
        <w:rPr>
          <w:rFonts w:ascii="Times New Roman" w:hAnsi="Times New Roman" w:eastAsia="Malgun Gothic"/>
          <w:szCs w:val="20"/>
        </w:rPr>
        <w:t xml:space="preserve">in </w:t>
      </w:r>
      <w:r>
        <w:rPr>
          <w:rFonts w:ascii="Times New Roman" w:hAnsi="Times New Roman" w:eastAsia="Malgun Gothic"/>
          <w:i/>
          <w:iCs/>
          <w:szCs w:val="20"/>
        </w:rPr>
        <w:t>CSI-RS-ResourceMapping</w:t>
      </w:r>
      <w:r>
        <w:rPr>
          <w:rFonts w:ascii="Times New Roman" w:hAnsi="Times New Roman" w:eastAsia="Malgun Gothic"/>
          <w:szCs w:val="20"/>
        </w:rPr>
        <w:t xml:space="preserve"> </w:t>
      </w:r>
      <w:r>
        <w:rPr>
          <w:rFonts w:ascii="Times New Roman" w:hAnsi="Times New Roman" w:eastAsia="MS Mincho"/>
          <w:iCs/>
          <w:color w:val="000000"/>
          <w:szCs w:val="20"/>
          <w:lang w:eastAsia="ja-JP"/>
        </w:rPr>
        <w:t>defines CDM values and pattern, where the allowable values are given in Clause 7.4.1.5 of [4, TS 38.211].</w:t>
      </w:r>
    </w:p>
    <w:p>
      <w:pPr>
        <w:spacing w:after="180"/>
        <w:ind w:left="851" w:hanging="284"/>
        <w:rPr>
          <w:rFonts w:ascii="Times New Roman" w:hAnsi="Times New Roman" w:eastAsia="MS Mincho"/>
          <w:iCs/>
          <w:szCs w:val="20"/>
          <w:lang w:val="en-US" w:eastAsia="ja-JP"/>
        </w:rPr>
      </w:pPr>
      <w:r>
        <w:rPr>
          <w:rFonts w:ascii="Times New Roman" w:hAnsi="Times New Roman" w:eastAsia="MS Mincho"/>
          <w:iCs/>
          <w:szCs w:val="20"/>
          <w:lang w:val="en-US" w:eastAsia="ja-JP"/>
        </w:rPr>
        <w:t>-</w:t>
      </w:r>
      <w:r>
        <w:rPr>
          <w:rFonts w:ascii="Times New Roman" w:hAnsi="Times New Roman" w:eastAsia="MS Mincho"/>
          <w:iCs/>
          <w:szCs w:val="20"/>
          <w:lang w:val="en-US" w:eastAsia="ja-JP"/>
        </w:rPr>
        <w:tab/>
      </w:r>
      <w:r>
        <w:rPr>
          <w:rFonts w:ascii="Times New Roman" w:hAnsi="Times New Roman" w:eastAsia="MS Mincho"/>
          <w:i/>
          <w:iCs/>
          <w:szCs w:val="20"/>
          <w:lang w:val="en-US" w:eastAsia="ja-JP"/>
        </w:rPr>
        <w:t>resourceMapping</w:t>
      </w:r>
      <w:r>
        <w:rPr>
          <w:rFonts w:ascii="Times New Roman" w:hAnsi="Times New Roman" w:eastAsia="MS Mincho"/>
          <w:iCs/>
          <w:szCs w:val="20"/>
          <w:lang w:val="en-US" w:eastAsia="ja-JP"/>
        </w:rPr>
        <w:t xml:space="preserve"> in</w:t>
      </w:r>
      <w:r>
        <w:rPr>
          <w:rFonts w:ascii="Times New Roman" w:hAnsi="Times New Roman" w:eastAsia="MS Mincho"/>
          <w:i/>
          <w:iCs/>
          <w:szCs w:val="20"/>
          <w:lang w:val="en-US" w:eastAsia="ja-JP"/>
        </w:rPr>
        <w:t xml:space="preserve"> </w:t>
      </w:r>
      <w:r>
        <w:rPr>
          <w:rFonts w:ascii="Times New Roman" w:hAnsi="Times New Roman" w:eastAsia="Malgun Gothic"/>
          <w:i/>
          <w:szCs w:val="20"/>
        </w:rPr>
        <w:t>ZP-CSI-RS-Resource</w:t>
      </w:r>
      <w:r>
        <w:rPr>
          <w:rFonts w:ascii="Times New Roman" w:hAnsi="Times New Roman" w:eastAsia="MS Mincho"/>
          <w:iCs/>
          <w:szCs w:val="20"/>
          <w:lang w:val="en-US" w:eastAsia="ja-JP"/>
        </w:rPr>
        <w:t xml:space="preserve"> defines t</w:t>
      </w:r>
      <w:r>
        <w:rPr>
          <w:rFonts w:ascii="Times New Roman" w:hAnsi="Times New Roman" w:eastAsia="Malgun Gothic"/>
          <w:szCs w:val="20"/>
        </w:rPr>
        <w:t>he OFDM symbol and subcarrier occupancy of the ZP</w:t>
      </w:r>
      <w:r>
        <w:rPr>
          <w:rFonts w:ascii="Times New Roman" w:hAnsi="Times New Roman" w:eastAsia="Malgun Gothic"/>
          <w:szCs w:val="20"/>
          <w:lang w:val="en-US"/>
        </w:rPr>
        <w:t xml:space="preserve"> </w:t>
      </w:r>
      <w:r>
        <w:rPr>
          <w:rFonts w:ascii="Times New Roman" w:hAnsi="Times New Roman" w:eastAsia="Malgun Gothic"/>
          <w:szCs w:val="20"/>
        </w:rPr>
        <w:t>CSI-RS resource within a slot that are given in Clause 7.4.1.5 of [4, TS 38.211].</w:t>
      </w:r>
    </w:p>
    <w:p>
      <w:pPr>
        <w:spacing w:after="180"/>
        <w:ind w:left="851" w:hanging="284"/>
        <w:rPr>
          <w:rFonts w:ascii="Times New Roman" w:hAnsi="Times New Roman" w:eastAsia="MS Mincho"/>
          <w:iCs/>
          <w:szCs w:val="20"/>
          <w:lang w:val="en-US" w:eastAsia="ja-JP"/>
        </w:rPr>
      </w:pPr>
      <w:r>
        <w:rPr>
          <w:rFonts w:ascii="Times New Roman" w:hAnsi="Times New Roman" w:eastAsia="MS Mincho"/>
          <w:iCs/>
          <w:szCs w:val="20"/>
          <w:lang w:val="en-US" w:eastAsia="ja-JP"/>
        </w:rPr>
        <w:t>-</w:t>
      </w:r>
      <w:r>
        <w:rPr>
          <w:rFonts w:ascii="Times New Roman" w:hAnsi="Times New Roman" w:eastAsia="MS Mincho"/>
          <w:iCs/>
          <w:szCs w:val="20"/>
          <w:lang w:val="en-US" w:eastAsia="ja-JP"/>
        </w:rPr>
        <w:tab/>
      </w:r>
      <w:r>
        <w:rPr>
          <w:rFonts w:ascii="Times New Roman" w:hAnsi="Times New Roman" w:eastAsia="MS Mincho"/>
          <w:i/>
          <w:iCs/>
          <w:szCs w:val="20"/>
          <w:lang w:val="en-US" w:eastAsia="ja-JP"/>
        </w:rPr>
        <w:t xml:space="preserve">periodicityAndOffset </w:t>
      </w:r>
      <w:r>
        <w:rPr>
          <w:rFonts w:ascii="Times New Roman" w:hAnsi="Times New Roman" w:eastAsia="MS Mincho"/>
          <w:iCs/>
          <w:szCs w:val="20"/>
          <w:lang w:val="en-US" w:eastAsia="ja-JP"/>
        </w:rPr>
        <w:t>in</w:t>
      </w:r>
      <w:r>
        <w:rPr>
          <w:rFonts w:ascii="Times New Roman" w:hAnsi="Times New Roman" w:eastAsia="MS Mincho"/>
          <w:i/>
          <w:iCs/>
          <w:szCs w:val="20"/>
          <w:lang w:val="en-US" w:eastAsia="ja-JP"/>
        </w:rPr>
        <w:t xml:space="preserve"> </w:t>
      </w:r>
      <w:bookmarkStart w:id="52" w:name="_Hlk512445251"/>
      <w:r>
        <w:rPr>
          <w:rFonts w:ascii="Times New Roman" w:hAnsi="Times New Roman" w:eastAsia="Malgun Gothic"/>
          <w:i/>
          <w:szCs w:val="20"/>
        </w:rPr>
        <w:t>ZP-CSI-RS-Resource</w:t>
      </w:r>
      <w:bookmarkEnd w:id="52"/>
      <w:r>
        <w:rPr>
          <w:rFonts w:ascii="Times New Roman" w:hAnsi="Times New Roman" w:eastAsia="MS Mincho"/>
          <w:iCs/>
          <w:szCs w:val="20"/>
          <w:lang w:val="en-US" w:eastAsia="ja-JP"/>
        </w:rPr>
        <w:t xml:space="preserve"> defines the ZP-CSI-RS periodicity and slot offset for periodic/semi-persistent ZP CSI-RS. </w:t>
      </w:r>
    </w:p>
    <w:p>
      <w:pPr>
        <w:spacing w:after="180"/>
        <w:ind w:left="568" w:hanging="284"/>
        <w:rPr>
          <w:rFonts w:ascii="Times New Roman" w:hAnsi="Times New Roman" w:eastAsia="Times New Roman"/>
          <w:szCs w:val="20"/>
        </w:rPr>
      </w:pPr>
      <w:r>
        <w:rPr>
          <w:rFonts w:ascii="Times New Roman" w:hAnsi="Times New Roman" w:eastAsia="Malgun Gothic"/>
          <w:color w:val="000000"/>
          <w:szCs w:val="20"/>
        </w:rPr>
        <w:t>-</w:t>
      </w:r>
      <w:r>
        <w:rPr>
          <w:rFonts w:ascii="Times New Roman" w:hAnsi="Times New Roman" w:eastAsia="Malgun Gothic"/>
          <w:color w:val="000000"/>
          <w:szCs w:val="20"/>
        </w:rPr>
        <w:tab/>
      </w:r>
      <w:r>
        <w:rPr>
          <w:rFonts w:ascii="Times New Roman" w:hAnsi="Times New Roman" w:eastAsia="Malgun Gothic"/>
          <w:color w:val="000000"/>
          <w:szCs w:val="20"/>
        </w:rPr>
        <w:t xml:space="preserve">For the UE in RRC_CONNECTED mode for multicast reception, </w:t>
      </w:r>
      <w:r>
        <w:rPr>
          <w:rFonts w:ascii="Times New Roman" w:hAnsi="Times New Roman" w:eastAsia="Malgun Gothic"/>
          <w:i/>
          <w:szCs w:val="20"/>
        </w:rPr>
        <w:t>p-ZP-CSI-RS-ResourceSet</w:t>
      </w:r>
      <w:r>
        <w:rPr>
          <w:rFonts w:ascii="Times New Roman" w:hAnsi="Times New Roman" w:eastAsia="Malgun Gothic"/>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hAnsi="Times New Roman" w:eastAsia="Malgun Gothic"/>
          <w:szCs w:val="20"/>
        </w:rPr>
        <w:t xml:space="preserve">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are declared as not available for GC-PDSCH.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configured in </w:t>
      </w:r>
      <w:r>
        <w:rPr>
          <w:rFonts w:ascii="Times New Roman" w:hAnsi="Times New Roman" w:eastAsia="Malgun Gothic"/>
          <w:i/>
          <w:szCs w:val="20"/>
        </w:rPr>
        <w:t>PDSCH-Config</w:t>
      </w:r>
      <w:r>
        <w:rPr>
          <w:rFonts w:ascii="Times New Roman" w:hAnsi="Times New Roman" w:eastAsia="Malgun Gothic"/>
          <w:iCs/>
          <w:szCs w:val="20"/>
        </w:rPr>
        <w:t xml:space="preserve"> for unicast do not apply for </w:t>
      </w:r>
      <w:r>
        <w:rPr>
          <w:rFonts w:ascii="Times New Roman" w:hAnsi="Times New Roman" w:eastAsia="Malgun Gothic"/>
          <w:szCs w:val="20"/>
        </w:rPr>
        <w:t xml:space="preserve">GC-PDSCH and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configured in </w:t>
      </w:r>
      <w:r>
        <w:rPr>
          <w:rFonts w:ascii="Times New Roman" w:hAnsi="Times New Roman" w:eastAsia="Malgun Gothic"/>
          <w:i/>
          <w:szCs w:val="20"/>
        </w:rPr>
        <w:t>PDSCH-Config-Multicast</w:t>
      </w:r>
      <w:r>
        <w:rPr>
          <w:rFonts w:ascii="Times New Roman" w:hAnsi="Times New Roman" w:eastAsia="Malgun Gothic"/>
          <w:iCs/>
          <w:szCs w:val="20"/>
        </w:rPr>
        <w:t xml:space="preserve"> for multicast do not apply for unicast </w:t>
      </w:r>
      <w:r>
        <w:rPr>
          <w:rFonts w:ascii="Times New Roman" w:hAnsi="Times New Roman" w:eastAsia="Malgun Gothic"/>
          <w:szCs w:val="20"/>
        </w:rPr>
        <w:t xml:space="preserve">PDSCH. The total number of periodic </w:t>
      </w:r>
      <w:r>
        <w:rPr>
          <w:rFonts w:ascii="Times New Roman" w:hAnsi="Times New Roman" w:eastAsia="Malgun Gothic"/>
          <w:i/>
          <w:iCs/>
          <w:szCs w:val="20"/>
        </w:rPr>
        <w:t>ZP-CSI-RS-Resources</w:t>
      </w:r>
      <w:r>
        <w:rPr>
          <w:rFonts w:ascii="Times New Roman" w:hAnsi="Times New Roman" w:eastAsia="Malgun Gothic"/>
          <w:szCs w:val="20"/>
        </w:rPr>
        <w:t xml:space="preserve"> that a UE can be configured with is the same as for unicast in Rel-16. If </w:t>
      </w:r>
      <w:r>
        <w:rPr>
          <w:rFonts w:ascii="Times New Roman" w:hAnsi="Times New Roman" w:eastAsia="Malgun Gothic"/>
          <w:i/>
          <w:iCs/>
          <w:szCs w:val="20"/>
        </w:rPr>
        <w:t>p-ZP-CSI-RS-ResourceSet</w:t>
      </w:r>
      <w:r>
        <w:rPr>
          <w:rFonts w:ascii="Times New Roman" w:hAnsi="Times New Roman" w:eastAsia="Malgun Gothic"/>
          <w:szCs w:val="20"/>
        </w:rPr>
        <w:t xml:space="preserve"> is configured in both </w:t>
      </w:r>
      <w:r>
        <w:rPr>
          <w:rFonts w:ascii="Times New Roman" w:hAnsi="Times New Roman" w:eastAsia="Malgun Gothic"/>
          <w:i/>
          <w:iCs/>
          <w:szCs w:val="20"/>
        </w:rPr>
        <w:t>PDSCH-Config</w:t>
      </w:r>
      <w:r>
        <w:rPr>
          <w:rFonts w:ascii="Times New Roman" w:hAnsi="Times New Roman" w:eastAsia="Malgun Gothic"/>
          <w:szCs w:val="20"/>
        </w:rPr>
        <w:t xml:space="preserve"> and </w:t>
      </w:r>
      <w:r>
        <w:rPr>
          <w:rFonts w:ascii="Times New Roman" w:hAnsi="Times New Roman" w:eastAsia="Malgun Gothic"/>
          <w:i/>
          <w:iCs/>
          <w:szCs w:val="20"/>
        </w:rPr>
        <w:t>PDSCH-Config-Multicast</w:t>
      </w:r>
      <w:r>
        <w:rPr>
          <w:rFonts w:ascii="Times New Roman" w:hAnsi="Times New Roman" w:eastAsia="Malgun Gothic"/>
          <w:szCs w:val="20"/>
        </w:rPr>
        <w:t xml:space="preserve">, it is subject to UE capability whether the </w:t>
      </w:r>
      <w:r>
        <w:rPr>
          <w:rFonts w:ascii="Times New Roman" w:hAnsi="Times New Roman" w:eastAsia="Malgun Gothic"/>
          <w:i/>
          <w:iCs/>
          <w:szCs w:val="20"/>
        </w:rPr>
        <w:t>p-ZP-CSI-RS-ResourceSet</w:t>
      </w:r>
      <w:r>
        <w:rPr>
          <w:rFonts w:ascii="Times New Roman" w:hAnsi="Times New Roman" w:eastAsia="Malgun Gothic"/>
          <w:szCs w:val="20"/>
        </w:rPr>
        <w:t xml:space="preserve"> configured in </w:t>
      </w:r>
      <w:r>
        <w:rPr>
          <w:rFonts w:ascii="Times New Roman" w:hAnsi="Times New Roman" w:eastAsia="Malgun Gothic"/>
          <w:i/>
          <w:iCs/>
          <w:szCs w:val="20"/>
        </w:rPr>
        <w:t>PDSCH-Config-Multicast</w:t>
      </w:r>
      <w:r>
        <w:rPr>
          <w:rFonts w:ascii="Times New Roman" w:hAnsi="Times New Roman" w:eastAsia="Malgun Gothic"/>
          <w:szCs w:val="20"/>
        </w:rPr>
        <w:t xml:space="preserve"> can be different from the </w:t>
      </w:r>
      <w:r>
        <w:rPr>
          <w:rFonts w:ascii="Times New Roman" w:hAnsi="Times New Roman" w:eastAsia="Malgun Gothic"/>
          <w:i/>
          <w:iCs/>
          <w:szCs w:val="20"/>
        </w:rPr>
        <w:t>p-ZP-CSI-RS-ResourceSet</w:t>
      </w:r>
      <w:r>
        <w:rPr>
          <w:rFonts w:ascii="Times New Roman" w:hAnsi="Times New Roman" w:eastAsia="Malgun Gothic"/>
          <w:szCs w:val="20"/>
        </w:rPr>
        <w:t xml:space="preserve"> configured in </w:t>
      </w:r>
      <w:r>
        <w:rPr>
          <w:rFonts w:ascii="Times New Roman" w:hAnsi="Times New Roman" w:eastAsia="Malgun Gothic"/>
          <w:i/>
          <w:iCs/>
          <w:szCs w:val="20"/>
        </w:rPr>
        <w:t>PDSCH-Config</w:t>
      </w:r>
      <w:r>
        <w:rPr>
          <w:rFonts w:ascii="Times New Roman" w:hAnsi="Times New Roman" w:eastAsia="Malgun Gothic"/>
          <w:szCs w:val="20"/>
        </w:rPr>
        <w:t>.</w:t>
      </w:r>
    </w:p>
    <w:p>
      <w:pPr>
        <w:spacing w:after="180"/>
        <w:ind w:left="568" w:hanging="284"/>
        <w:rPr>
          <w:rFonts w:ascii="Times New Roman" w:hAnsi="Times New Roman" w:eastAsia="Malgun Gothic"/>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For the UE in RRC_CONNECTED mode for multicast reception,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hAnsi="Times New Roman" w:eastAsia="Times New Roman"/>
          <w:color w:val="000000"/>
          <w:szCs w:val="20"/>
        </w:rPr>
        <w:t xml:space="preserve">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are declared as not available for GC-PDSCH when their triggering and activation delivered by unicast PDSCH are applied.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configured in </w:t>
      </w:r>
      <w:r>
        <w:rPr>
          <w:rFonts w:ascii="Times New Roman" w:hAnsi="Times New Roman" w:eastAsia="Times New Roman"/>
          <w:i/>
          <w:color w:val="000000"/>
          <w:szCs w:val="20"/>
        </w:rPr>
        <w:t>PDSCH-Config</w:t>
      </w:r>
      <w:r>
        <w:rPr>
          <w:rFonts w:ascii="Times New Roman" w:hAnsi="Times New Roman" w:eastAsia="Times New Roman"/>
          <w:iCs/>
          <w:color w:val="000000"/>
          <w:szCs w:val="20"/>
        </w:rPr>
        <w:t xml:space="preserve"> for unicast do not apply for </w:t>
      </w:r>
      <w:r>
        <w:rPr>
          <w:rFonts w:ascii="Times New Roman" w:hAnsi="Times New Roman" w:eastAsia="Times New Roman"/>
          <w:color w:val="000000"/>
          <w:szCs w:val="20"/>
        </w:rPr>
        <w:t>GC-PDSCH and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configured in </w:t>
      </w:r>
      <w:r>
        <w:rPr>
          <w:rFonts w:ascii="Times New Roman" w:hAnsi="Times New Roman" w:eastAsia="Times New Roman"/>
          <w:i/>
          <w:color w:val="000000"/>
          <w:szCs w:val="20"/>
        </w:rPr>
        <w:t>PDSCH-Config-Multicast</w:t>
      </w:r>
      <w:r>
        <w:rPr>
          <w:rFonts w:ascii="Times New Roman" w:hAnsi="Times New Roman" w:eastAsia="Times New Roman"/>
          <w:iCs/>
          <w:color w:val="000000"/>
          <w:szCs w:val="20"/>
        </w:rPr>
        <w:t xml:space="preserve"> for multicast do not apply for unicast </w:t>
      </w:r>
      <w:r>
        <w:rPr>
          <w:rFonts w:ascii="Times New Roman" w:hAnsi="Times New Roman" w:eastAsia="Times New Roman"/>
          <w:color w:val="000000"/>
          <w:szCs w:val="20"/>
        </w:rPr>
        <w:t xml:space="preserve">PDSCH. The total number of semi-persistent </w:t>
      </w:r>
      <w:r>
        <w:rPr>
          <w:rFonts w:ascii="Times New Roman" w:hAnsi="Times New Roman" w:eastAsia="Times New Roman"/>
          <w:i/>
          <w:iCs/>
          <w:color w:val="000000"/>
          <w:szCs w:val="20"/>
        </w:rPr>
        <w:t>ZP-CSI-RS-Resources</w:t>
      </w:r>
      <w:r>
        <w:rPr>
          <w:rFonts w:ascii="Times New Roman" w:hAnsi="Times New Roman" w:eastAsia="Times New Roman"/>
          <w:color w:val="000000"/>
          <w:szCs w:val="20"/>
        </w:rPr>
        <w:t xml:space="preserve"> that a UE can be configured with is the same as for unicast.</w:t>
      </w:r>
    </w:p>
    <w:p>
      <w:pPr>
        <w:spacing w:after="180"/>
        <w:rPr>
          <w:rFonts w:ascii="Times New Roman" w:hAnsi="Times New Roman" w:eastAsia="Malgun Gothic"/>
          <w:szCs w:val="20"/>
        </w:rPr>
      </w:pPr>
      <w:r>
        <w:rPr>
          <w:rFonts w:ascii="Times New Roman" w:hAnsi="Times New Roman" w:eastAsia="Malgun Gothic"/>
          <w:color w:val="000000"/>
          <w:szCs w:val="20"/>
          <w:lang w:val="en-US"/>
        </w:rPr>
        <w:t xml:space="preserve">The UE may be configured with a DCI field for triggering the aperiodic ZP CSI-RS. A list of </w:t>
      </w:r>
      <w:r>
        <w:rPr>
          <w:rFonts w:ascii="Times New Roman" w:hAnsi="Times New Roman" w:eastAsia="Malgun Gothic"/>
          <w:i/>
          <w:szCs w:val="20"/>
        </w:rPr>
        <w:t>ZP-CSI-RS-ResourceSet(s)</w:t>
      </w:r>
      <w:r>
        <w:rPr>
          <w:rFonts w:ascii="Times New Roman" w:hAnsi="Times New Roman" w:eastAsia="Malgun Gothic"/>
          <w:color w:val="000000"/>
          <w:szCs w:val="20"/>
          <w:lang w:val="en-US"/>
        </w:rPr>
        <w:t xml:space="preserve">, provided by higher layer parameter </w:t>
      </w:r>
      <w:r>
        <w:rPr>
          <w:rFonts w:ascii="Times New Roman" w:hAnsi="Times New Roman" w:eastAsia="Malgun Gothic"/>
          <w:i/>
          <w:color w:val="000000"/>
          <w:szCs w:val="20"/>
          <w:lang w:val="en-US"/>
        </w:rPr>
        <w:t xml:space="preserve">aperiodic-ZP-CSI-RS-ResourceSetsToAddModList </w:t>
      </w:r>
      <w:r>
        <w:rPr>
          <w:rFonts w:ascii="Times New Roman" w:hAnsi="Times New Roman" w:eastAsia="Malgun Gothic"/>
          <w:color w:val="000000"/>
          <w:szCs w:val="20"/>
          <w:lang w:val="en-US"/>
        </w:rPr>
        <w:t>in</w:t>
      </w:r>
      <w:r>
        <w:rPr>
          <w:rFonts w:ascii="Times New Roman" w:hAnsi="Times New Roman" w:eastAsia="Malgun Gothic"/>
          <w:i/>
          <w:color w:val="000000"/>
          <w:szCs w:val="20"/>
          <w:lang w:val="en-US"/>
        </w:rPr>
        <w:t xml:space="preserve"> </w:t>
      </w:r>
      <w:bookmarkStart w:id="53" w:name="_Hlk512443092"/>
      <w:r>
        <w:rPr>
          <w:rFonts w:ascii="Times New Roman" w:hAnsi="Times New Roman" w:eastAsia="Malgun Gothic"/>
          <w:i/>
          <w:szCs w:val="20"/>
        </w:rPr>
        <w:t>PDSCH-Config</w:t>
      </w:r>
      <w:bookmarkEnd w:id="53"/>
      <w:r>
        <w:rPr>
          <w:rFonts w:ascii="Times New Roman" w:hAnsi="Times New Roman" w:eastAsia="Malgun Gothic"/>
          <w:color w:val="000000"/>
          <w:szCs w:val="20"/>
          <w:lang w:val="en-US"/>
        </w:rPr>
        <w:t xml:space="preserve">, is configured for aperiodic triggering. The maximum number of aperiodic </w:t>
      </w:r>
      <w:r>
        <w:rPr>
          <w:rFonts w:ascii="Times New Roman" w:hAnsi="Times New Roman" w:eastAsia="Malgun Gothic"/>
          <w:i/>
          <w:szCs w:val="20"/>
        </w:rPr>
        <w:t>ZP-CSI-RS-ResourceSet(s)</w:t>
      </w:r>
      <w:r>
        <w:rPr>
          <w:rFonts w:ascii="Times New Roman" w:hAnsi="Times New Roman" w:eastAsia="Malgun Gothic"/>
          <w:color w:val="000000"/>
          <w:szCs w:val="20"/>
          <w:lang w:val="en-US"/>
        </w:rPr>
        <w:t xml:space="preserve"> configured per BWP is 3. The bit-length of DCI field </w:t>
      </w:r>
      <w:r>
        <w:rPr>
          <w:rFonts w:ascii="Times New Roman" w:hAnsi="Times New Roman" w:eastAsia="Malgun Gothic"/>
          <w:i/>
          <w:color w:val="000000"/>
          <w:szCs w:val="20"/>
          <w:lang w:val="en-US"/>
        </w:rPr>
        <w:t>ZP CSI-RS trigger</w:t>
      </w:r>
      <w:r>
        <w:rPr>
          <w:rFonts w:ascii="Times New Roman" w:hAnsi="Times New Roman" w:eastAsia="Malgun Gothic"/>
          <w:color w:val="000000"/>
          <w:szCs w:val="20"/>
          <w:lang w:val="en-US"/>
        </w:rPr>
        <w:t xml:space="preserve"> depends on the number of aperiodic </w:t>
      </w:r>
      <w:r>
        <w:rPr>
          <w:rFonts w:ascii="Times New Roman" w:hAnsi="Times New Roman" w:eastAsia="Malgun Gothic"/>
          <w:i/>
          <w:szCs w:val="20"/>
        </w:rPr>
        <w:t>ZP-CSI-RS-ResourceSet(s)</w:t>
      </w:r>
      <w:r>
        <w:rPr>
          <w:rFonts w:ascii="Times New Roman" w:hAnsi="Times New Roman" w:eastAsia="Malgun Gothic"/>
          <w:color w:val="000000"/>
          <w:szCs w:val="20"/>
          <w:lang w:val="en-US"/>
        </w:rPr>
        <w:t>configured (up to 2 bits). Each non-zero codepoint of '</w:t>
      </w:r>
      <w:r>
        <w:rPr>
          <w:rFonts w:ascii="Times New Roman" w:hAnsi="Times New Roman" w:eastAsia="Malgun Gothic"/>
          <w:i/>
          <w:color w:val="000000"/>
          <w:szCs w:val="20"/>
          <w:lang w:val="en-US"/>
        </w:rPr>
        <w:t>ZP CSI-RS' trigger</w:t>
      </w:r>
      <w:r>
        <w:rPr>
          <w:rFonts w:ascii="Times New Roman" w:hAnsi="Times New Roman" w:eastAsia="Malgun Gothic"/>
          <w:color w:val="000000"/>
          <w:szCs w:val="20"/>
          <w:lang w:val="en-US"/>
        </w:rPr>
        <w:t xml:space="preserve"> in DCI </w:t>
      </w:r>
      <w:r>
        <w:rPr>
          <w:rFonts w:ascii="Times New Roman" w:hAnsi="Times New Roman" w:eastAsia="Malgun Gothic"/>
          <w:color w:val="000000"/>
          <w:szCs w:val="20"/>
        </w:rPr>
        <w:t xml:space="preserve">format 1_1 </w:t>
      </w:r>
      <w:r>
        <w:rPr>
          <w:rFonts w:ascii="Times New Roman" w:hAnsi="Times New Roman" w:eastAsia="Malgun Gothic"/>
          <w:color w:val="000000"/>
          <w:szCs w:val="20"/>
          <w:lang w:val="en-US"/>
        </w:rPr>
        <w:t>triggers one aperiodic '</w:t>
      </w:r>
      <w:r>
        <w:rPr>
          <w:rFonts w:ascii="Times New Roman" w:hAnsi="Times New Roman" w:eastAsia="Malgun Gothic"/>
          <w:iCs/>
          <w:szCs w:val="20"/>
        </w:rPr>
        <w:t>ZP-CSI-RS-ResourceSet</w:t>
      </w:r>
      <w:r>
        <w:rPr>
          <w:rFonts w:ascii="Times New Roman" w:hAnsi="Times New Roman" w:eastAsia="Malgun Gothic"/>
          <w:szCs w:val="20"/>
        </w:rPr>
        <w:t xml:space="preserve">' in the list </w:t>
      </w:r>
      <w:r>
        <w:rPr>
          <w:rFonts w:ascii="Times New Roman" w:hAnsi="Times New Roman" w:eastAsia="Malgun Gothic"/>
          <w:i/>
          <w:szCs w:val="20"/>
        </w:rPr>
        <w:t>aperiodic-ZP-CSI-RS-ResourceSetsToAddModList</w:t>
      </w:r>
      <w:r>
        <w:rPr>
          <w:rFonts w:ascii="Times New Roman" w:hAnsi="Times New Roman" w:eastAsia="Malgun Gothic"/>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hAnsi="Times New Roman" w:eastAsia="Malgun Gothic"/>
          <w:color w:val="000000"/>
          <w:szCs w:val="20"/>
          <w:lang w:val="en-US"/>
        </w:rPr>
        <w:t xml:space="preserve">. Codepoint '00' is reserved for not triggering aperiodic ZP CSI-RS. </w:t>
      </w:r>
      <w:r>
        <w:rPr>
          <w:rFonts w:ascii="Times New Roman" w:hAnsi="Times New Roman" w:eastAsia="Malgun Gothic"/>
          <w:szCs w:val="20"/>
          <w:lang w:eastAsia="zh-CN"/>
        </w:rPr>
        <w:t xml:space="preserve">When receiving PDSCH scheduled by DCI format 1_0 or PDSCHs with SPS activated by DCI format 1_0, the REs corresponding to configured resources in </w:t>
      </w:r>
      <w:r>
        <w:rPr>
          <w:rFonts w:ascii="Times New Roman" w:hAnsi="Times New Roman" w:eastAsia="Malgun Gothic"/>
          <w:i/>
          <w:szCs w:val="20"/>
        </w:rPr>
        <w:t>aperiodic-ZP-CSI-RS-ResourceSetsToAddModList</w:t>
      </w:r>
      <w:r>
        <w:rPr>
          <w:rFonts w:ascii="Times New Roman" w:hAnsi="Times New Roman" w:eastAsia="Malgun Gothic"/>
          <w:szCs w:val="20"/>
          <w:lang w:eastAsia="zh-CN"/>
        </w:rPr>
        <w:t xml:space="preserve"> </w:t>
      </w:r>
      <w:r>
        <w:rPr>
          <w:rFonts w:ascii="Times New Roman" w:hAnsi="Times New Roman" w:eastAsia="Malgun Gothic"/>
          <w:szCs w:val="20"/>
        </w:rPr>
        <w:t xml:space="preserve">or in </w:t>
      </w:r>
      <w:r>
        <w:rPr>
          <w:rFonts w:ascii="Times New Roman" w:hAnsi="Times New Roman" w:eastAsia="Malgun Gothic"/>
          <w:i/>
          <w:iCs/>
          <w:szCs w:val="20"/>
        </w:rPr>
        <w:t xml:space="preserve">aperiodicZP-CSI-RS-ResourceSetsToAddModListDCI-1-2 </w:t>
      </w:r>
      <w:r>
        <w:rPr>
          <w:rFonts w:ascii="Times New Roman" w:hAnsi="Times New Roman" w:eastAsia="Malgun Gothic"/>
          <w:szCs w:val="20"/>
          <w:lang w:eastAsia="zh-CN"/>
        </w:rPr>
        <w:t xml:space="preserve">are available for PDSCH. </w:t>
      </w:r>
    </w:p>
    <w:p>
      <w:pPr>
        <w:spacing w:after="180"/>
        <w:rPr>
          <w:rFonts w:ascii="Times New Roman" w:hAnsi="Times New Roman" w:eastAsia="Malgun Gothic"/>
          <w:color w:val="000000"/>
          <w:szCs w:val="20"/>
          <w:lang w:val="en-US"/>
        </w:rPr>
      </w:pPr>
      <w:r>
        <w:rPr>
          <w:rFonts w:ascii="Times New Roman" w:hAnsi="Times New Roman" w:eastAsia="Malgun Gothic"/>
          <w:color w:val="000000"/>
          <w:szCs w:val="20"/>
          <w:lang w:val="en-US"/>
        </w:rPr>
        <w:t>When the UE is configured with multi-slot and single-slot PDSCH scheduling</w:t>
      </w:r>
      <w:ins w:id="259" w:author="Samsung" w:date="2022-09-27T09:53:00Z">
        <w:r>
          <w:rPr>
            <w:rFonts w:ascii="Times New Roman" w:hAnsi="Times New Roman" w:eastAsia="Malgun Gothic"/>
            <w:color w:val="000000"/>
            <w:szCs w:val="20"/>
            <w:lang w:val="en-US"/>
          </w:rPr>
          <w:t xml:space="preserve"> </w:t>
        </w:r>
      </w:ins>
      <w:ins w:id="260" w:author="Samsung" w:date="2022-09-27T09:56:00Z">
        <w:r>
          <w:rPr>
            <w:rFonts w:ascii="Times New Roman" w:hAnsi="Times New Roman" w:eastAsia="Malgun Gothic"/>
            <w:color w:val="000000"/>
            <w:szCs w:val="20"/>
            <w:lang w:val="en-US"/>
          </w:rPr>
          <w:t>or</w:t>
        </w:r>
      </w:ins>
      <w:ins w:id="261" w:author="Samsung" w:date="2022-09-27T09:53:00Z">
        <w:r>
          <w:rPr>
            <w:rFonts w:ascii="Times New Roman" w:hAnsi="Times New Roman" w:eastAsia="Malgun Gothic"/>
            <w:color w:val="000000"/>
            <w:szCs w:val="20"/>
            <w:lang w:val="en-US"/>
          </w:rPr>
          <w:t xml:space="preserve"> </w:t>
        </w:r>
      </w:ins>
      <w:ins w:id="262" w:author="Samsung" w:date="2022-09-27T09:56:00Z">
        <w:r>
          <w:rPr>
            <w:rFonts w:ascii="Times New Roman" w:hAnsi="Times New Roman" w:eastAsia="Malgun Gothic"/>
            <w:i/>
            <w:iCs/>
            <w:color w:val="000000"/>
            <w:szCs w:val="20"/>
          </w:rPr>
          <w:t>pdsch-TimeDomainAllocationListForMultiPDSCH-r17</w:t>
        </w:r>
      </w:ins>
      <w:r>
        <w:rPr>
          <w:rFonts w:ascii="Times New Roman" w:hAnsi="Times New Roman" w:eastAsia="Malgun Gothic"/>
          <w:color w:val="000000"/>
          <w:szCs w:val="20"/>
          <w:lang w:val="en-US"/>
        </w:rPr>
        <w:t>, the triggered aperiodic ZP CSI-RS is applied to all the slot(s) of the PDSCH</w:t>
      </w:r>
      <w:ins w:id="263" w:author="Samsung" w:date="2022-09-27T09:55:00Z">
        <w:r>
          <w:rPr>
            <w:rFonts w:ascii="Times New Roman" w:hAnsi="Times New Roman" w:eastAsia="Malgun Gothic"/>
            <w:color w:val="000000"/>
            <w:szCs w:val="20"/>
            <w:lang w:val="en-US"/>
          </w:rPr>
          <w:t>(s)</w:t>
        </w:r>
      </w:ins>
      <w:r>
        <w:rPr>
          <w:rFonts w:ascii="Times New Roman" w:hAnsi="Times New Roman" w:eastAsia="Malgun Gothic"/>
          <w:color w:val="000000"/>
          <w:szCs w:val="20"/>
          <w:lang w:val="en-US"/>
        </w:rPr>
        <w:t xml:space="preserve"> scheduled or the PDSCHs with SPS activated by the PDCCH containing the trigger.</w:t>
      </w:r>
    </w:p>
    <w:p>
      <w:pPr>
        <w:spacing w:after="180"/>
        <w:rPr>
          <w:rFonts w:ascii="Times New Roman" w:hAnsi="Times New Roman" w:eastAsia="Malgun Gothic"/>
          <w:szCs w:val="20"/>
          <w:lang w:val="en-US"/>
        </w:rPr>
      </w:pPr>
      <w:r>
        <w:rPr>
          <w:rFonts w:ascii="Times New Roman" w:hAnsi="Times New Roman" w:eastAsia="Malgun Gothic"/>
          <w:szCs w:val="20"/>
          <w:lang w:val="en-US"/>
        </w:rPr>
        <w:t xml:space="preserve">For a UE configured with a list of semi-persistent </w:t>
      </w:r>
      <w:r>
        <w:rPr>
          <w:rFonts w:ascii="Times New Roman" w:hAnsi="Times New Roman" w:eastAsia="Malgun Gothic"/>
          <w:i/>
          <w:szCs w:val="20"/>
        </w:rPr>
        <w:t>ZP-CSI-RS-ResourceSet(s)</w:t>
      </w:r>
      <w:r>
        <w:rPr>
          <w:rFonts w:ascii="Times New Roman" w:hAnsi="Times New Roman" w:eastAsia="Malgun Gothic"/>
          <w:szCs w:val="20"/>
          <w:lang w:val="en-US"/>
        </w:rPr>
        <w:t xml:space="preserve"> provided by higher layer parameter </w:t>
      </w:r>
      <w:r>
        <w:rPr>
          <w:rFonts w:ascii="Times New Roman" w:hAnsi="Times New Roman" w:eastAsia="Malgun Gothic"/>
          <w:i/>
          <w:color w:val="000000"/>
          <w:szCs w:val="20"/>
          <w:lang w:val="en-US"/>
        </w:rPr>
        <w:t>sp-ZP-CSI-RS-ResourceSetsToAddModList</w:t>
      </w:r>
      <w:r>
        <w:rPr>
          <w:rFonts w:ascii="Times New Roman" w:hAnsi="Times New Roman" w:eastAsia="Malgun Gothic"/>
          <w:szCs w:val="20"/>
          <w:lang w:val="en-US"/>
        </w:rPr>
        <w:t xml:space="preserve">: </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 xml:space="preserve">when the </w:t>
      </w:r>
      <w:r>
        <w:rPr>
          <w:rFonts w:hint="eastAsia" w:ascii="Times New Roman" w:hAnsi="Times New Roman" w:eastAsia="Malgun Gothic"/>
          <w:szCs w:val="20"/>
          <w:lang w:val="en-US" w:eastAsia="zh-CN"/>
        </w:rPr>
        <w:t xml:space="preserve">UE would transmit a PUCCH with </w:t>
      </w:r>
      <w:r>
        <w:rPr>
          <w:rFonts w:ascii="Times New Roman" w:hAnsi="Times New Roman" w:eastAsia="Malgun Gothic"/>
          <w:szCs w:val="20"/>
          <w:lang w:val="en-US"/>
        </w:rPr>
        <w:t xml:space="preserve">HARQ-ACK </w:t>
      </w:r>
      <w:r>
        <w:rPr>
          <w:rFonts w:hint="eastAsia" w:ascii="Times New Roman" w:hAnsi="Times New Roman" w:eastAsia="Malgun Gothic"/>
          <w:szCs w:val="20"/>
          <w:lang w:val="en-US" w:eastAsia="zh-CN"/>
        </w:rPr>
        <w:t xml:space="preserve">information in slot </w:t>
      </w:r>
      <w:r>
        <w:rPr>
          <w:rFonts w:hint="eastAsia" w:ascii="Times New Roman" w:hAnsi="Times New Roman" w:eastAsia="Malgun Gothic"/>
          <w:i/>
          <w:szCs w:val="20"/>
          <w:lang w:val="en-US" w:eastAsia="zh-CN"/>
        </w:rPr>
        <w:t>n</w:t>
      </w:r>
      <w:r>
        <w:rPr>
          <w:rFonts w:ascii="Times New Roman" w:hAnsi="Times New Roman" w:eastAsia="Malgun Gothic"/>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m:rPr/>
          <w:rPr>
            <w:rFonts w:ascii="Cambria Math" w:hAnsi="Cambria Math" w:eastAsia="Malgun Gothic"/>
            <w:szCs w:val="20"/>
            <w:lang w:val="en-US"/>
          </w:rPr>
          <m:t>n</m:t>
        </m:r>
        <m:r>
          <m:rPr>
            <m:sty m:val="p"/>
          </m:rPr>
          <w:rPr>
            <w:rFonts w:ascii="Cambria Math" w:hAnsi="Cambria Math" w:eastAsia="Malgun Gothic"/>
            <w:szCs w:val="20"/>
            <w:lang w:val="en-US"/>
          </w:rPr>
          <m:t>+</m:t>
        </m:r>
        <m:sSubSup>
          <m:sSubSupPr>
            <m:ctrlPr>
              <w:rPr>
                <w:rFonts w:ascii="Cambria Math" w:hAnsi="Cambria Math" w:eastAsia="Malgun Gothic"/>
                <w:szCs w:val="20"/>
                <w:lang w:val="en-US"/>
              </w:rPr>
            </m:ctrlPr>
          </m:sSubSupPr>
          <m:e>
            <m:r>
              <m:rPr/>
              <w:rPr>
                <w:rFonts w:ascii="Cambria Math" w:hAnsi="Cambria Math" w:eastAsia="Malgun Gothic"/>
                <w:szCs w:val="20"/>
                <w:lang w:val="en-US"/>
              </w:rPr>
              <m:t>3N</m:t>
            </m:r>
            <m:ctrlPr>
              <w:rPr>
                <w:rFonts w:ascii="Cambria Math" w:hAnsi="Cambria Math" w:eastAsia="Malgun Gothic"/>
                <w:szCs w:val="20"/>
                <w:lang w:val="en-US"/>
              </w:rPr>
            </m:ctrlPr>
          </m:e>
          <m:sub>
            <m:r>
              <m:rPr/>
              <w:rPr>
                <w:rFonts w:ascii="Cambria Math" w:hAnsi="Cambria Math" w:eastAsia="Malgun Gothic"/>
                <w:szCs w:val="20"/>
                <w:lang w:val="en-US"/>
              </w:rPr>
              <m:t>slot</m:t>
            </m:r>
            <m:ctrlPr>
              <w:rPr>
                <w:rFonts w:ascii="Cambria Math" w:hAnsi="Cambria Math" w:eastAsia="Malgun Gothic"/>
                <w:szCs w:val="20"/>
                <w:lang w:val="en-US"/>
              </w:rPr>
            </m:ctrlPr>
          </m:sub>
          <m:sup>
            <m:r>
              <m:rPr/>
              <w:rPr>
                <w:rFonts w:ascii="Cambria Math" w:hAnsi="Cambria Math" w:eastAsia="Malgun Gothic"/>
                <w:szCs w:val="20"/>
                <w:lang w:val="en-US"/>
              </w:rPr>
              <m:t>subframe,µ</m:t>
            </m:r>
            <m:ctrlPr>
              <w:rPr>
                <w:rFonts w:ascii="Cambria Math" w:hAnsi="Cambria Math" w:eastAsia="Malgun Gothic"/>
                <w:szCs w:val="20"/>
                <w:lang w:val="en-US"/>
              </w:rPr>
            </m:ctrlPr>
          </m:sup>
        </m:sSubSup>
        <m:r>
          <m:rPr/>
          <w:rPr>
            <w:rFonts w:ascii="Cambria Math" w:hAnsi="Cambria Math" w:eastAsia="Malgun Gothic"/>
            <w:szCs w:val="20"/>
            <w:lang w:val="en-US"/>
          </w:rPr>
          <m:t>+</m:t>
        </m:r>
        <m:sSub>
          <m:sSubPr>
            <m:ctrlPr>
              <w:rPr>
                <w:rFonts w:ascii="Cambria Math" w:hAnsi="Cambria Math" w:eastAsia="Malgun Gothic"/>
                <w:i/>
                <w:szCs w:val="20"/>
              </w:rPr>
            </m:ctrlPr>
          </m:sSubPr>
          <m:e>
            <m:f>
              <m:fPr>
                <m:ctrlPr>
                  <w:rPr>
                    <w:rFonts w:ascii="Cambria Math" w:hAnsi="Cambria Math" w:eastAsia="Malgun Gothic" w:cs="Arial"/>
                    <w:szCs w:val="20"/>
                  </w:rPr>
                </m:ctrlPr>
              </m:fPr>
              <m:num>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r>
                      <m:rPr/>
                      <w:rPr>
                        <w:rFonts w:ascii="Cambria Math" w:hAnsi="Cambria Math" w:eastAsia="Malgun Gothic" w:cs="Arial"/>
                        <w:szCs w:val="20"/>
                        <w:lang w:val="en-US"/>
                      </w:rPr>
                      <m:t>μ</m:t>
                    </m:r>
                    <m:ctrlPr>
                      <w:rPr>
                        <w:rFonts w:ascii="Cambria Math" w:hAnsi="Cambria Math" w:eastAsia="Malgun Gothic" w:cs="Arial"/>
                        <w:szCs w:val="20"/>
                      </w:rPr>
                    </m:ctrlPr>
                  </m:sup>
                </m:sSup>
                <m:ctrlPr>
                  <w:rPr>
                    <w:rFonts w:ascii="Cambria Math" w:hAnsi="Cambria Math" w:eastAsia="Malgun Gothic" w:cs="Arial"/>
                    <w:szCs w:val="20"/>
                  </w:rPr>
                </m:ctrlPr>
              </m:num>
              <m:den>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ctrlPr>
                      <w:rPr>
                        <w:rFonts w:ascii="Cambria Math" w:hAnsi="Cambria Math" w:eastAsia="Malgun Gothic" w:cs="Arial"/>
                        <w:szCs w:val="20"/>
                      </w:rPr>
                    </m:ctrlPr>
                  </m:sup>
                </m:sSup>
                <m:ctrlPr>
                  <w:rPr>
                    <w:rFonts w:ascii="Cambria Math" w:hAnsi="Cambria Math" w:eastAsia="Malgun Gothic" w:cs="Arial"/>
                    <w:szCs w:val="20"/>
                  </w:rPr>
                </m:ctrlPr>
              </m:den>
            </m:f>
            <m:r>
              <m:rPr/>
              <w:rPr>
                <w:rFonts w:ascii="Cambria Math" w:hAnsi="Cambria Math" w:eastAsia="MS Mincho"/>
                <w:kern w:val="2"/>
                <w:szCs w:val="20"/>
              </w:rPr>
              <m:t>∙</m:t>
            </m:r>
            <m:r>
              <m:rPr/>
              <w:rPr>
                <w:rFonts w:ascii="Cambria Math" w:hAnsi="Cambria Math" w:eastAsia="Malgun Gothic"/>
                <w:szCs w:val="20"/>
              </w:rPr>
              <m:t>k</m:t>
            </m:r>
            <m:ctrlPr>
              <w:rPr>
                <w:rFonts w:ascii="Cambria Math" w:hAnsi="Cambria Math" w:eastAsia="Malgun Gothic"/>
                <w:i/>
                <w:szCs w:val="20"/>
              </w:rPr>
            </m:ctrlPr>
          </m:e>
          <m:sub>
            <m:r>
              <m:rPr>
                <m:sty m:val="p"/>
              </m:rPr>
              <w:rPr>
                <w:rFonts w:ascii="Cambria Math" w:hAnsi="Cambria Math" w:eastAsia="Malgun Gothic"/>
                <w:szCs w:val="20"/>
              </w:rPr>
              <m:t>mac</m:t>
            </m:r>
            <m:ctrlPr>
              <w:rPr>
                <w:rFonts w:ascii="Cambria Math" w:hAnsi="Cambria Math" w:eastAsia="Malgun Gothic"/>
                <w:i/>
                <w:szCs w:val="20"/>
              </w:rPr>
            </m:ctrlPr>
          </m:sub>
        </m:sSub>
      </m:oMath>
      <w:r>
        <w:rPr>
          <w:rFonts w:ascii="Times New Roman" w:hAnsi="Times New Roman" w:eastAsia="Malgun Gothic"/>
          <w:szCs w:val="20"/>
          <w:lang w:val="en-US"/>
        </w:rPr>
        <w:t xml:space="preserve"> </w:t>
      </w:r>
      <w:r>
        <w:rPr>
          <w:rFonts w:ascii="Times New Roman" w:hAnsi="Times New Roman" w:eastAsia="Malgun Gothic"/>
          <w:szCs w:val="20"/>
        </w:rPr>
        <w:t xml:space="preserve">where </w:t>
      </w:r>
      <w:r>
        <w:rPr>
          <w:rFonts w:ascii="Symbol" w:hAnsi="Symbol" w:eastAsia="Malgun Gothic"/>
          <w:i/>
          <w:szCs w:val="20"/>
        </w:rPr>
        <w:t></w:t>
      </w:r>
      <w:r>
        <w:rPr>
          <w:rFonts w:ascii="Times New Roman" w:hAnsi="Times New Roman" w:eastAsia="Malgun Gothic"/>
          <w:szCs w:val="20"/>
        </w:rPr>
        <w:t xml:space="preserve"> is the SCS configuration for the PUCCH </w:t>
      </w:r>
      <w:r>
        <w:rPr>
          <w:rFonts w:ascii="Times New Roman" w:hAnsi="Times New Roman" w:eastAsia="Malgun Gothic"/>
          <w:szCs w:val="20"/>
          <w:lang w:val="en-US"/>
        </w:rPr>
        <w:t>and</w:t>
      </w:r>
      <w:r>
        <w:rPr>
          <w:rFonts w:ascii="Times New Roman" w:hAnsi="Times New Roman" w:eastAsia="MS Mincho"/>
          <w:szCs w:val="20"/>
          <w:lang w:val="en-US" w:eastAsia="ja-JP"/>
        </w:rPr>
        <w:t xml:space="preserve"> </w:t>
      </w:r>
      <m:oMath>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r>
          <m:rPr/>
          <w:rPr>
            <w:rFonts w:ascii="Cambria Math" w:hAnsi="Cambria Math" w:eastAsia="Malgun Gothic" w:cs="Arial"/>
            <w:szCs w:val="20"/>
            <w:lang w:val="en-US"/>
          </w:rPr>
          <m:t xml:space="preserve"> </m:t>
        </m:r>
      </m:oMath>
      <w:r>
        <w:rPr>
          <w:rFonts w:ascii="Times New Roman" w:hAnsi="Times New Roman" w:eastAsia="MS Mincho"/>
          <w:szCs w:val="20"/>
          <w:lang w:val="en-US" w:eastAsia="ja-JP"/>
        </w:rPr>
        <w:t xml:space="preserve">is the subcarrier spacing configuration for </w:t>
      </w:r>
      <m:oMath>
        <m:sSub>
          <m:sSubPr>
            <m:ctrlPr>
              <w:rPr>
                <w:rFonts w:ascii="Cambria Math" w:hAnsi="Cambria Math" w:eastAsia="MS Mincho"/>
                <w:i/>
                <w:szCs w:val="20"/>
                <w:lang w:eastAsia="ja-JP"/>
              </w:rPr>
            </m:ctrlPr>
          </m:sSubPr>
          <m:e>
            <m:r>
              <m:rPr/>
              <w:rPr>
                <w:rFonts w:ascii="Cambria Math" w:hAnsi="Cambria Math" w:eastAsia="MS Mincho"/>
                <w:szCs w:val="20"/>
                <w:lang w:val="en-US" w:eastAsia="ja-JP"/>
              </w:rPr>
              <m:t>k</m:t>
            </m:r>
            <m:ctrlPr>
              <w:rPr>
                <w:rFonts w:ascii="Cambria Math" w:hAnsi="Cambria Math" w:eastAsia="MS Mincho"/>
                <w:i/>
                <w:szCs w:val="20"/>
                <w:lang w:eastAsia="ja-JP"/>
              </w:rPr>
            </m:ctrlPr>
          </m:e>
          <m:sub>
            <m:r>
              <m:rPr/>
              <w:rPr>
                <w:rFonts w:ascii="Cambria Math" w:hAnsi="Cambria Math" w:eastAsia="MS Mincho"/>
                <w:szCs w:val="20"/>
                <w:lang w:val="en-US" w:eastAsia="ja-JP"/>
              </w:rPr>
              <m:t>mac</m:t>
            </m:r>
            <m:ctrlPr>
              <w:rPr>
                <w:rFonts w:ascii="Cambria Math" w:hAnsi="Cambria Math" w:eastAsia="MS Mincho"/>
                <w:i/>
                <w:szCs w:val="20"/>
                <w:lang w:eastAsia="ja-JP"/>
              </w:rPr>
            </m:ctrlPr>
          </m:sub>
        </m:sSub>
      </m:oMath>
      <w:r>
        <w:rPr>
          <w:rFonts w:ascii="Times New Roman" w:hAnsi="Times New Roman" w:eastAsia="Malgun Gothic"/>
          <w:szCs w:val="20"/>
          <w:lang w:val="en-US" w:eastAsia="zh-CN"/>
        </w:rPr>
        <w:t xml:space="preserve"> with a value of 0 for frequency range 1,</w:t>
      </w:r>
      <w:r>
        <w:rPr>
          <w:rFonts w:ascii="Times New Roman" w:hAnsi="Times New Roman" w:eastAsia="Malgun Gothic"/>
          <w:szCs w:val="20"/>
          <w:lang w:val="en-US"/>
        </w:rPr>
        <w:t xml:space="preserve"> and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oMath>
      <w:r>
        <w:rPr>
          <w:rFonts w:ascii="Times New Roman" w:hAnsi="Times New Roman" w:eastAsia="Malgun Gothic"/>
          <w:szCs w:val="20"/>
          <w:lang w:val="en-US"/>
        </w:rPr>
        <w:t xml:space="preserve"> is provided by </w:t>
      </w:r>
      <w:r>
        <w:rPr>
          <w:rFonts w:ascii="Times New Roman" w:hAnsi="Times New Roman" w:eastAsia="Malgun Gothic"/>
          <w:i/>
          <w:iCs/>
          <w:szCs w:val="20"/>
          <w:lang w:val="en-US"/>
        </w:rPr>
        <w:t>K-Mac</w:t>
      </w:r>
      <w:r>
        <w:rPr>
          <w:rFonts w:ascii="Times New Roman" w:hAnsi="Times New Roman" w:eastAsia="Malgun Gothic"/>
          <w:szCs w:val="20"/>
          <w:lang w:val="en-US"/>
        </w:rPr>
        <w:t xml:space="preserve"> or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r>
          <m:rPr/>
          <w:rPr>
            <w:rFonts w:ascii="Cambria Math" w:hAnsi="Cambria Math" w:eastAsia="Malgun Gothic"/>
            <w:szCs w:val="20"/>
            <w:lang w:val="en-US"/>
          </w:rPr>
          <m:t>=0</m:t>
        </m:r>
      </m:oMath>
      <w:r>
        <w:rPr>
          <w:rFonts w:ascii="Times New Roman" w:hAnsi="Times New Roman" w:eastAsia="Malgun Gothic"/>
          <w:szCs w:val="20"/>
          <w:lang w:val="en-US"/>
        </w:rPr>
        <w:t xml:space="preserve"> if </w:t>
      </w:r>
      <w:r>
        <w:rPr>
          <w:rFonts w:ascii="Times New Roman" w:hAnsi="Times New Roman" w:eastAsia="Malgun Gothic"/>
          <w:i/>
          <w:iCs/>
          <w:szCs w:val="20"/>
          <w:lang w:val="en-US"/>
        </w:rPr>
        <w:t>K-Mac</w:t>
      </w:r>
      <w:r>
        <w:rPr>
          <w:rFonts w:ascii="Times New Roman" w:hAnsi="Times New Roman" w:eastAsia="Malgun Gothic"/>
          <w:szCs w:val="20"/>
          <w:lang w:val="en-US"/>
        </w:rPr>
        <w:t xml:space="preserve"> is not provided.</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 xml:space="preserve">when the </w:t>
      </w:r>
      <w:r>
        <w:rPr>
          <w:rFonts w:hint="eastAsia" w:ascii="Times New Roman" w:hAnsi="Times New Roman" w:eastAsia="Malgun Gothic"/>
          <w:szCs w:val="20"/>
          <w:lang w:val="en-US" w:eastAsia="zh-CN"/>
        </w:rPr>
        <w:t>UE would transmit a PUCCH with</w:t>
      </w:r>
      <w:r>
        <w:rPr>
          <w:rFonts w:ascii="Times New Roman" w:hAnsi="Times New Roman" w:eastAsia="Malgun Gothic"/>
          <w:szCs w:val="20"/>
          <w:lang w:val="en-US"/>
        </w:rPr>
        <w:t xml:space="preserve"> HARQ-ACK </w:t>
      </w:r>
      <w:r>
        <w:rPr>
          <w:rFonts w:hint="eastAsia" w:ascii="Times New Roman" w:hAnsi="Times New Roman" w:eastAsia="Malgun Gothic"/>
          <w:szCs w:val="20"/>
          <w:lang w:val="en-US" w:eastAsia="zh-CN"/>
        </w:rPr>
        <w:t xml:space="preserve">information in slot </w:t>
      </w:r>
      <w:r>
        <w:rPr>
          <w:rFonts w:hint="eastAsia" w:ascii="Times New Roman" w:hAnsi="Times New Roman" w:eastAsia="Malgun Gothic"/>
          <w:i/>
          <w:szCs w:val="20"/>
          <w:lang w:val="en-US" w:eastAsia="zh-CN"/>
        </w:rPr>
        <w:t>n</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m:rPr/>
          <w:rPr>
            <w:rFonts w:ascii="Cambria Math" w:hAnsi="Cambria Math" w:eastAsia="Malgun Gothic"/>
            <w:szCs w:val="20"/>
            <w:lang w:val="en-US"/>
          </w:rPr>
          <m:t>n</m:t>
        </m:r>
        <m:r>
          <m:rPr>
            <m:sty m:val="p"/>
          </m:rPr>
          <w:rPr>
            <w:rFonts w:ascii="Cambria Math" w:hAnsi="Cambria Math" w:eastAsia="Malgun Gothic"/>
            <w:szCs w:val="20"/>
            <w:lang w:val="en-US"/>
          </w:rPr>
          <m:t>+</m:t>
        </m:r>
        <m:sSubSup>
          <m:sSubSupPr>
            <m:ctrlPr>
              <w:rPr>
                <w:rFonts w:ascii="Cambria Math" w:hAnsi="Cambria Math" w:eastAsia="Malgun Gothic"/>
                <w:szCs w:val="20"/>
                <w:lang w:val="en-US"/>
              </w:rPr>
            </m:ctrlPr>
          </m:sSubSupPr>
          <m:e>
            <m:r>
              <m:rPr/>
              <w:rPr>
                <w:rFonts w:ascii="Cambria Math" w:hAnsi="Cambria Math" w:eastAsia="Malgun Gothic"/>
                <w:szCs w:val="20"/>
                <w:lang w:val="en-US"/>
              </w:rPr>
              <m:t>3N</m:t>
            </m:r>
            <m:ctrlPr>
              <w:rPr>
                <w:rFonts w:ascii="Cambria Math" w:hAnsi="Cambria Math" w:eastAsia="Malgun Gothic"/>
                <w:szCs w:val="20"/>
                <w:lang w:val="en-US"/>
              </w:rPr>
            </m:ctrlPr>
          </m:e>
          <m:sub>
            <m:r>
              <m:rPr/>
              <w:rPr>
                <w:rFonts w:ascii="Cambria Math" w:hAnsi="Cambria Math" w:eastAsia="Malgun Gothic"/>
                <w:szCs w:val="20"/>
                <w:lang w:val="en-US"/>
              </w:rPr>
              <m:t>slot</m:t>
            </m:r>
            <m:ctrlPr>
              <w:rPr>
                <w:rFonts w:ascii="Cambria Math" w:hAnsi="Cambria Math" w:eastAsia="Malgun Gothic"/>
                <w:szCs w:val="20"/>
                <w:lang w:val="en-US"/>
              </w:rPr>
            </m:ctrlPr>
          </m:sub>
          <m:sup>
            <m:r>
              <m:rPr/>
              <w:rPr>
                <w:rFonts w:ascii="Cambria Math" w:hAnsi="Cambria Math" w:eastAsia="Malgun Gothic"/>
                <w:szCs w:val="20"/>
                <w:lang w:val="en-US"/>
              </w:rPr>
              <m:t>subframe,µ</m:t>
            </m:r>
            <m:ctrlPr>
              <w:rPr>
                <w:rFonts w:ascii="Cambria Math" w:hAnsi="Cambria Math" w:eastAsia="Malgun Gothic"/>
                <w:szCs w:val="20"/>
                <w:lang w:val="en-US"/>
              </w:rPr>
            </m:ctrlPr>
          </m:sup>
        </m:sSubSup>
        <m:r>
          <m:rPr/>
          <w:rPr>
            <w:rFonts w:ascii="Cambria Math" w:hAnsi="Cambria Math" w:eastAsia="Malgun Gothic"/>
            <w:szCs w:val="20"/>
            <w:lang w:val="en-US"/>
          </w:rPr>
          <m:t>+</m:t>
        </m:r>
        <m:sSub>
          <m:sSubPr>
            <m:ctrlPr>
              <w:rPr>
                <w:rFonts w:ascii="Cambria Math" w:hAnsi="Cambria Math" w:eastAsia="Malgun Gothic"/>
                <w:i/>
                <w:szCs w:val="20"/>
              </w:rPr>
            </m:ctrlPr>
          </m:sSubPr>
          <m:e>
            <m:f>
              <m:fPr>
                <m:ctrlPr>
                  <w:rPr>
                    <w:rFonts w:ascii="Cambria Math" w:hAnsi="Cambria Math" w:eastAsia="Malgun Gothic" w:cs="Arial"/>
                    <w:szCs w:val="20"/>
                  </w:rPr>
                </m:ctrlPr>
              </m:fPr>
              <m:num>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r>
                      <m:rPr/>
                      <w:rPr>
                        <w:rFonts w:ascii="Cambria Math" w:hAnsi="Cambria Math" w:eastAsia="Malgun Gothic" w:cs="Arial"/>
                        <w:szCs w:val="20"/>
                        <w:lang w:val="en-US"/>
                      </w:rPr>
                      <m:t>μ</m:t>
                    </m:r>
                    <m:ctrlPr>
                      <w:rPr>
                        <w:rFonts w:ascii="Cambria Math" w:hAnsi="Cambria Math" w:eastAsia="Malgun Gothic" w:cs="Arial"/>
                        <w:szCs w:val="20"/>
                      </w:rPr>
                    </m:ctrlPr>
                  </m:sup>
                </m:sSup>
                <m:ctrlPr>
                  <w:rPr>
                    <w:rFonts w:ascii="Cambria Math" w:hAnsi="Cambria Math" w:eastAsia="Malgun Gothic" w:cs="Arial"/>
                    <w:szCs w:val="20"/>
                  </w:rPr>
                </m:ctrlPr>
              </m:num>
              <m:den>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ctrlPr>
                      <w:rPr>
                        <w:rFonts w:ascii="Cambria Math" w:hAnsi="Cambria Math" w:eastAsia="Malgun Gothic" w:cs="Arial"/>
                        <w:szCs w:val="20"/>
                      </w:rPr>
                    </m:ctrlPr>
                  </m:sup>
                </m:sSup>
                <m:ctrlPr>
                  <w:rPr>
                    <w:rFonts w:ascii="Cambria Math" w:hAnsi="Cambria Math" w:eastAsia="Malgun Gothic" w:cs="Arial"/>
                    <w:szCs w:val="20"/>
                  </w:rPr>
                </m:ctrlPr>
              </m:den>
            </m:f>
            <m:r>
              <m:rPr/>
              <w:rPr>
                <w:rFonts w:ascii="Cambria Math" w:hAnsi="Cambria Math" w:eastAsia="MS Mincho"/>
                <w:kern w:val="2"/>
                <w:szCs w:val="20"/>
              </w:rPr>
              <m:t>∙</m:t>
            </m:r>
            <m:r>
              <m:rPr/>
              <w:rPr>
                <w:rFonts w:ascii="Cambria Math" w:hAnsi="Cambria Math" w:eastAsia="Malgun Gothic"/>
                <w:szCs w:val="20"/>
              </w:rPr>
              <m:t>k</m:t>
            </m:r>
            <m:ctrlPr>
              <w:rPr>
                <w:rFonts w:ascii="Cambria Math" w:hAnsi="Cambria Math" w:eastAsia="Malgun Gothic"/>
                <w:i/>
                <w:szCs w:val="20"/>
              </w:rPr>
            </m:ctrlPr>
          </m:e>
          <m:sub>
            <m:r>
              <m:rPr>
                <m:sty m:val="p"/>
              </m:rPr>
              <w:rPr>
                <w:rFonts w:ascii="Cambria Math" w:hAnsi="Cambria Math" w:eastAsia="Malgun Gothic"/>
                <w:szCs w:val="20"/>
              </w:rPr>
              <m:t>mac</m:t>
            </m:r>
            <m:ctrlPr>
              <w:rPr>
                <w:rFonts w:ascii="Cambria Math" w:hAnsi="Cambria Math" w:eastAsia="Malgun Gothic"/>
                <w:i/>
                <w:szCs w:val="20"/>
              </w:rPr>
            </m:ctrlPr>
          </m:sub>
        </m:sSub>
      </m:oMath>
      <w:r>
        <w:rPr>
          <w:rFonts w:ascii="Times New Roman" w:hAnsi="Times New Roman" w:eastAsia="Malgun Gothic"/>
          <w:szCs w:val="20"/>
          <w:lang w:val="en-US"/>
        </w:rPr>
        <w:t xml:space="preserve"> </w:t>
      </w:r>
      <w:r>
        <w:rPr>
          <w:rFonts w:ascii="Times New Roman" w:hAnsi="Times New Roman" w:eastAsia="Malgun Gothic"/>
          <w:szCs w:val="20"/>
        </w:rPr>
        <w:t xml:space="preserve">where </w:t>
      </w:r>
      <w:r>
        <w:rPr>
          <w:rFonts w:ascii="Symbol" w:hAnsi="Symbol" w:eastAsia="Malgun Gothic"/>
          <w:i/>
          <w:szCs w:val="20"/>
        </w:rPr>
        <w:t></w:t>
      </w:r>
      <w:r>
        <w:rPr>
          <w:rFonts w:ascii="Times New Roman" w:hAnsi="Times New Roman" w:eastAsia="Malgun Gothic"/>
          <w:szCs w:val="20"/>
        </w:rPr>
        <w:t xml:space="preserve"> is the SCS configuration for the PUCCH </w:t>
      </w:r>
      <w:r>
        <w:rPr>
          <w:rFonts w:ascii="Times New Roman" w:hAnsi="Times New Roman" w:eastAsia="Malgun Gothic"/>
          <w:szCs w:val="20"/>
          <w:lang w:val="en-US"/>
        </w:rPr>
        <w:t>and</w:t>
      </w:r>
      <w:r>
        <w:rPr>
          <w:rFonts w:ascii="Times New Roman" w:hAnsi="Times New Roman" w:eastAsia="MS Mincho"/>
          <w:szCs w:val="20"/>
          <w:lang w:val="en-US" w:eastAsia="ja-JP"/>
        </w:rPr>
        <w:t xml:space="preserve"> </w:t>
      </w:r>
      <m:oMath>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r>
          <m:rPr/>
          <w:rPr>
            <w:rFonts w:ascii="Cambria Math" w:hAnsi="Cambria Math" w:eastAsia="Malgun Gothic" w:cs="Arial"/>
            <w:szCs w:val="20"/>
            <w:lang w:val="en-US"/>
          </w:rPr>
          <m:t xml:space="preserve"> </m:t>
        </m:r>
      </m:oMath>
      <w:r>
        <w:rPr>
          <w:rFonts w:ascii="Times New Roman" w:hAnsi="Times New Roman" w:eastAsia="MS Mincho"/>
          <w:szCs w:val="20"/>
          <w:lang w:val="en-US" w:eastAsia="ja-JP"/>
        </w:rPr>
        <w:t xml:space="preserve">is the subcarrier spacing configuration for </w:t>
      </w:r>
      <m:oMath>
        <m:sSub>
          <m:sSubPr>
            <m:ctrlPr>
              <w:rPr>
                <w:rFonts w:ascii="Cambria Math" w:hAnsi="Cambria Math" w:eastAsia="MS Mincho"/>
                <w:i/>
                <w:szCs w:val="20"/>
                <w:lang w:eastAsia="ja-JP"/>
              </w:rPr>
            </m:ctrlPr>
          </m:sSubPr>
          <m:e>
            <m:r>
              <m:rPr/>
              <w:rPr>
                <w:rFonts w:ascii="Cambria Math" w:hAnsi="Cambria Math" w:eastAsia="MS Mincho"/>
                <w:szCs w:val="20"/>
                <w:lang w:val="en-US" w:eastAsia="ja-JP"/>
              </w:rPr>
              <m:t>k</m:t>
            </m:r>
            <m:ctrlPr>
              <w:rPr>
                <w:rFonts w:ascii="Cambria Math" w:hAnsi="Cambria Math" w:eastAsia="MS Mincho"/>
                <w:i/>
                <w:szCs w:val="20"/>
                <w:lang w:eastAsia="ja-JP"/>
              </w:rPr>
            </m:ctrlPr>
          </m:e>
          <m:sub>
            <m:r>
              <m:rPr/>
              <w:rPr>
                <w:rFonts w:ascii="Cambria Math" w:hAnsi="Cambria Math" w:eastAsia="MS Mincho"/>
                <w:szCs w:val="20"/>
                <w:lang w:val="en-US" w:eastAsia="ja-JP"/>
              </w:rPr>
              <m:t>mac</m:t>
            </m:r>
            <m:ctrlPr>
              <w:rPr>
                <w:rFonts w:ascii="Cambria Math" w:hAnsi="Cambria Math" w:eastAsia="MS Mincho"/>
                <w:i/>
                <w:szCs w:val="20"/>
                <w:lang w:eastAsia="ja-JP"/>
              </w:rPr>
            </m:ctrlPr>
          </m:sub>
        </m:sSub>
      </m:oMath>
      <w:r>
        <w:rPr>
          <w:rFonts w:ascii="Times New Roman" w:hAnsi="Times New Roman" w:eastAsia="Malgun Gothic"/>
          <w:szCs w:val="20"/>
          <w:lang w:val="en-US" w:eastAsia="zh-CN"/>
        </w:rPr>
        <w:t xml:space="preserve"> with a value of 0 for frequency range 1,</w:t>
      </w:r>
      <w:r>
        <w:rPr>
          <w:rFonts w:ascii="Times New Roman" w:hAnsi="Times New Roman" w:eastAsia="Malgun Gothic"/>
          <w:szCs w:val="20"/>
          <w:lang w:val="en-US"/>
        </w:rPr>
        <w:t xml:space="preserve"> and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oMath>
      <w:r>
        <w:rPr>
          <w:rFonts w:ascii="Times New Roman" w:hAnsi="Times New Roman" w:eastAsia="Malgun Gothic"/>
          <w:szCs w:val="20"/>
          <w:lang w:val="en-US"/>
        </w:rPr>
        <w:t xml:space="preserve"> is provided by </w:t>
      </w:r>
      <w:r>
        <w:rPr>
          <w:rFonts w:ascii="Times New Roman" w:hAnsi="Times New Roman" w:eastAsia="Malgun Gothic"/>
          <w:i/>
          <w:iCs/>
          <w:szCs w:val="20"/>
          <w:lang w:val="en-US"/>
        </w:rPr>
        <w:t>K-Mac</w:t>
      </w:r>
      <w:r>
        <w:rPr>
          <w:rFonts w:ascii="Times New Roman" w:hAnsi="Times New Roman" w:eastAsia="Malgun Gothic"/>
          <w:szCs w:val="20"/>
          <w:lang w:val="en-US"/>
        </w:rPr>
        <w:t xml:space="preserve"> or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r>
          <m:rPr/>
          <w:rPr>
            <w:rFonts w:ascii="Cambria Math" w:hAnsi="Cambria Math" w:eastAsia="Malgun Gothic"/>
            <w:szCs w:val="20"/>
            <w:lang w:val="en-US"/>
          </w:rPr>
          <m:t>=0</m:t>
        </m:r>
      </m:oMath>
      <w:r>
        <w:rPr>
          <w:rFonts w:ascii="Times New Roman" w:hAnsi="Times New Roman" w:eastAsia="Malgun Gothic"/>
          <w:szCs w:val="20"/>
          <w:lang w:val="en-US"/>
        </w:rPr>
        <w:t xml:space="preserve"> if </w:t>
      </w:r>
      <w:r>
        <w:rPr>
          <w:rFonts w:ascii="Times New Roman" w:hAnsi="Times New Roman" w:eastAsia="Malgun Gothic"/>
          <w:i/>
          <w:iCs/>
          <w:szCs w:val="20"/>
          <w:lang w:val="en-US"/>
        </w:rPr>
        <w:t>K-Mac</w:t>
      </w:r>
      <w:r>
        <w:rPr>
          <w:rFonts w:ascii="Times New Roman" w:hAnsi="Times New Roman" w:eastAsia="Malgun Gothic"/>
          <w:szCs w:val="20"/>
          <w:lang w:val="en-US"/>
        </w:rPr>
        <w:t xml:space="preserve"> is not provided.</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TP#D (from NTT DOCOMO [14])</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t>Correction on DL PDSCH validity for multi-PDSCH scheduling via single DCI mTRP in FR2-2.</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Incomplete support for NR in FR2-2</w:t>
      </w:r>
    </w:p>
    <w:p>
      <w:pPr>
        <w:ind w:firstLine="200" w:firstLineChars="100"/>
        <w:jc w:val="both"/>
        <w:rPr>
          <w:lang w:val="en-US" w:eastAsia="ko-KR"/>
        </w:rPr>
      </w:pPr>
    </w:p>
    <w:p>
      <w:pPr>
        <w:keepNext/>
        <w:keepLines/>
        <w:spacing w:before="120" w:after="180"/>
        <w:ind w:left="1418" w:hanging="1418"/>
        <w:outlineLvl w:val="3"/>
        <w:rPr>
          <w:rFonts w:ascii="Arial" w:hAnsi="Arial" w:eastAsia="宋体"/>
          <w:color w:val="000000"/>
          <w:szCs w:val="20"/>
          <w:lang w:val="zh-CN"/>
        </w:rPr>
      </w:pPr>
      <w:r>
        <w:rPr>
          <w:rFonts w:ascii="Arial" w:hAnsi="Arial" w:eastAsia="宋体"/>
          <w:color w:val="000000"/>
          <w:szCs w:val="20"/>
          <w:lang w:val="zh-CN"/>
        </w:rPr>
        <w:t>5.1.2.1</w:t>
      </w:r>
      <w:r>
        <w:rPr>
          <w:rFonts w:ascii="Arial" w:hAnsi="Arial" w:eastAsia="宋体"/>
          <w:color w:val="000000"/>
          <w:szCs w:val="20"/>
          <w:lang w:val="zh-CN"/>
        </w:rPr>
        <w:tab/>
      </w:r>
      <w:r>
        <w:rPr>
          <w:rFonts w:ascii="Arial" w:hAnsi="Arial" w:eastAsia="宋体"/>
          <w:color w:val="000000"/>
          <w:szCs w:val="20"/>
          <w:lang w:val="zh-CN"/>
        </w:rPr>
        <w:t>Resource allocation in time domain</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w:t>
      </w:r>
      <w:r>
        <w:rPr>
          <w:rFonts w:ascii="Times New Roman" w:hAnsi="Times New Roman" w:eastAsia="宋体"/>
          <w:szCs w:val="20"/>
          <w:lang w:eastAsia="zh-CN"/>
        </w:rPr>
        <w:t>****************************unrelated part omitted*********************************</w:t>
      </w:r>
    </w:p>
    <w:p>
      <w:pPr>
        <w:spacing w:after="180"/>
        <w:rPr>
          <w:rFonts w:ascii="Times New Roman" w:hAnsi="Times New Roman" w:eastAsia="宋体"/>
          <w:i/>
          <w:szCs w:val="20"/>
        </w:rPr>
      </w:pPr>
      <w:r>
        <w:rPr>
          <w:rFonts w:ascii="Times New Roman" w:hAnsi="Times New Roman" w:eastAsia="宋体"/>
          <w:kern w:val="2"/>
          <w:szCs w:val="20"/>
          <w:lang w:eastAsia="zh-CN"/>
        </w:rPr>
        <w:t xml:space="preserve">When a UE is configured by the higher layer parameter </w:t>
      </w:r>
      <w:r>
        <w:rPr>
          <w:rFonts w:ascii="Times New Roman" w:hAnsi="Times New Roman" w:eastAsia="宋体"/>
          <w:i/>
          <w:iCs/>
          <w:kern w:val="2"/>
          <w:szCs w:val="20"/>
          <w:lang w:eastAsia="zh-CN"/>
        </w:rPr>
        <w:t>repetitionScheme</w:t>
      </w:r>
      <w:r>
        <w:rPr>
          <w:rFonts w:ascii="Times New Roman" w:hAnsi="Times New Roman" w:eastAsia="宋体"/>
          <w:kern w:val="2"/>
          <w:szCs w:val="20"/>
          <w:lang w:eastAsia="zh-CN"/>
        </w:rPr>
        <w:t xml:space="preserve"> set to '</w:t>
      </w:r>
      <w:r>
        <w:rPr>
          <w:rFonts w:ascii="Times New Roman" w:hAnsi="Times New Roman" w:eastAsia="宋体"/>
          <w:iCs/>
          <w:kern w:val="2"/>
          <w:szCs w:val="20"/>
          <w:lang w:eastAsia="zh-CN"/>
        </w:rPr>
        <w:t>tdmSchemeA</w:t>
      </w:r>
      <w:r>
        <w:rPr>
          <w:rFonts w:ascii="Times New Roman" w:hAnsi="Times New Roman" w:eastAsia="宋体"/>
          <w:i/>
          <w:kern w:val="2"/>
          <w:szCs w:val="20"/>
          <w:lang w:eastAsia="zh-CN"/>
        </w:rPr>
        <w:t xml:space="preserve">' </w:t>
      </w:r>
      <w:r>
        <w:rPr>
          <w:rFonts w:ascii="Times New Roman" w:hAnsi="Times New Roman" w:eastAsia="宋体"/>
          <w:szCs w:val="20"/>
        </w:rPr>
        <w:t>and indicated DM-RS port(s) within one CDM group in the DCI field '</w:t>
      </w:r>
      <w:r>
        <w:rPr>
          <w:rFonts w:ascii="Times New Roman" w:hAnsi="Times New Roman" w:eastAsia="宋体"/>
          <w:i/>
          <w:szCs w:val="20"/>
        </w:rPr>
        <w:t>Antenna Port(s)'</w:t>
      </w:r>
      <w:r>
        <w:rPr>
          <w:rFonts w:ascii="Times New Roman" w:hAnsi="Times New Roman" w:eastAsia="宋体"/>
          <w:kern w:val="2"/>
          <w:szCs w:val="20"/>
          <w:lang w:eastAsia="zh-CN"/>
        </w:rPr>
        <w:t>,</w:t>
      </w:r>
      <w:r>
        <w:rPr>
          <w:rFonts w:ascii="Times New Roman" w:hAnsi="Times New Roman" w:eastAsia="宋体"/>
          <w:szCs w:val="20"/>
        </w:rPr>
        <w:t xml:space="preserve"> the number of PDSCH transmission occasions is derived by the number of TCI states indicated by the DCI field </w:t>
      </w:r>
      <w:r>
        <w:rPr>
          <w:rFonts w:ascii="Times New Roman" w:hAnsi="Times New Roman" w:eastAsia="宋体"/>
          <w:i/>
          <w:szCs w:val="20"/>
        </w:rPr>
        <w:t xml:space="preserve">'Transmission Configuration Indication' </w:t>
      </w:r>
      <w:r>
        <w:rPr>
          <w:rFonts w:ascii="Times New Roman" w:hAnsi="Times New Roman" w:eastAsia="宋体"/>
          <w:szCs w:val="20"/>
        </w:rPr>
        <w:t>of the scheduling DCI</w:t>
      </w:r>
      <w:r>
        <w:rPr>
          <w:rFonts w:ascii="Times New Roman" w:hAnsi="Times New Roman" w:eastAsia="宋体"/>
          <w:i/>
          <w:szCs w:val="20"/>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If two TCI states are indicated by the DCI field '</w:t>
      </w:r>
      <w:r>
        <w:rPr>
          <w:rFonts w:ascii="Times New Roman" w:hAnsi="Times New Roman" w:eastAsia="宋体"/>
          <w:i/>
          <w:szCs w:val="20"/>
          <w:lang w:val="zh-CN"/>
        </w:rPr>
        <w:t>Transmission Configuration Indication</w:t>
      </w:r>
      <w:r>
        <w:rPr>
          <w:rFonts w:ascii="Times New Roman" w:hAnsi="Times New Roman" w:eastAsia="宋体"/>
          <w:szCs w:val="20"/>
          <w:lang w:val="zh-CN"/>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m:rPr/>
          <w:rPr>
            <w:rFonts w:ascii="Cambria Math" w:hAnsi="Cambria Math" w:eastAsia="宋体"/>
            <w:szCs w:val="20"/>
            <w:lang w:val="zh-CN"/>
          </w:rPr>
          <m:t xml:space="preserve"> </m:t>
        </m:r>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zh-CN"/>
        </w:rPr>
        <w:t xml:space="preserve"> in </w:t>
      </w:r>
      <w:r>
        <w:rPr>
          <w:rFonts w:ascii="Times New Roman" w:hAnsi="Times New Roman" w:eastAsia="宋体"/>
          <w:i/>
          <w:szCs w:val="16"/>
          <w:lang w:eastAsia="zh-CN"/>
        </w:rPr>
        <w:t>StartingSymbolOffsetK</w:t>
      </w:r>
      <w:r>
        <w:rPr>
          <w:rFonts w:ascii="Times New Roman" w:hAnsi="Times New Roman" w:eastAsia="宋体"/>
          <w:szCs w:val="20"/>
          <w:lang w:val="zh-CN"/>
        </w:rPr>
        <w:t xml:space="preserve">, it shall determine that the first symbol of the second PDSCH transmission occasion starts after </w:t>
      </w:r>
      <m:oMath>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zh-CN"/>
        </w:rPr>
        <w:t xml:space="preserve"> symbols from the last symbol of the first PDSCH transmission occasion. If the value</w:t>
      </w:r>
      <m:oMath>
        <m:r>
          <m:rPr/>
          <w:rPr>
            <w:rFonts w:ascii="Cambria Math" w:hAnsi="Cambria Math" w:eastAsia="宋体"/>
            <w:szCs w:val="20"/>
            <w:lang w:val="zh-CN"/>
          </w:rPr>
          <m:t xml:space="preserve"> </m:t>
        </m:r>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zh-CN"/>
        </w:rPr>
        <w:t xml:space="preserve"> is not configured via the higher layer parameter </w:t>
      </w:r>
      <w:r>
        <w:rPr>
          <w:rFonts w:ascii="Times New Roman" w:hAnsi="Times New Roman" w:eastAsia="宋体"/>
          <w:i/>
          <w:szCs w:val="16"/>
          <w:lang w:eastAsia="zh-CN"/>
        </w:rPr>
        <w:t>StartingSymbolOffsetK</w:t>
      </w:r>
      <w:r>
        <w:rPr>
          <w:rFonts w:ascii="Times New Roman" w:hAnsi="Times New Roman" w:eastAsia="宋体"/>
          <w:szCs w:val="20"/>
          <w:lang w:val="zh-CN"/>
        </w:rPr>
        <w:t xml:space="preserve">, </w:t>
      </w:r>
      <m:oMath>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zh-CN"/>
        </w:rPr>
        <w:t xml:space="preserve">  = 0 shall be assumed by the UE. The UE is not expected to receive more than two PDSCH transmission layers for each PDSCH transmission occasion. </w:t>
      </w:r>
      <w:r>
        <w:rPr>
          <w:rFonts w:ascii="Times New Roman" w:hAnsi="Times New Roman" w:eastAsia="宋体"/>
          <w:szCs w:val="20"/>
          <w:lang w:val="zh-CN" w:eastAsia="zh-CN"/>
        </w:rPr>
        <w:t>For two PDSCH transmission occasions, t</w:t>
      </w:r>
      <w:r>
        <w:rPr>
          <w:rFonts w:ascii="Times New Roman" w:hAnsi="Times New Roman" w:eastAsia="宋体"/>
          <w:szCs w:val="20"/>
          <w:lang w:val="zh-CN"/>
        </w:rPr>
        <w:t>he redundancy version to be applied is derived according to Table 5.1.2.1-2</w:t>
      </w:r>
      <w:r>
        <w:rPr>
          <w:rFonts w:ascii="Times New Roman" w:hAnsi="Times New Roman" w:eastAsia="PMingLiU"/>
          <w:szCs w:val="20"/>
          <w:lang w:val="zh-CN"/>
        </w:rPr>
        <w:t xml:space="preserve">, where </w:t>
      </w:r>
      <m:oMath>
        <m:r>
          <m:rPr/>
          <w:rPr>
            <w:rFonts w:ascii="Cambria Math" w:hAnsi="Cambria Math" w:eastAsia="PMingLiU"/>
            <w:szCs w:val="20"/>
            <w:lang w:val="zh-CN"/>
          </w:rPr>
          <m:t>n=0, 1</m:t>
        </m:r>
      </m:oMath>
      <w:r>
        <w:rPr>
          <w:rFonts w:ascii="Times New Roman" w:hAnsi="Times New Roman" w:eastAsia="PMingLiU"/>
          <w:szCs w:val="20"/>
          <w:lang w:val="zh-CN"/>
        </w:rPr>
        <w:t xml:space="preserve"> applied respectively to the first and second TCI state.</w:t>
      </w:r>
      <w:r>
        <w:rPr>
          <w:rFonts w:ascii="Times New Roman" w:hAnsi="Times New Roman" w:eastAsia="PMingLiU"/>
          <w:szCs w:val="20"/>
          <w:lang w:val="en-US"/>
        </w:rPr>
        <w:t xml:space="preserve"> </w:t>
      </w:r>
      <w:r>
        <w:rPr>
          <w:rFonts w:ascii="Times New Roman" w:hAnsi="Times New Roman" w:eastAsia="PMingLiU"/>
          <w:szCs w:val="20"/>
          <w:lang w:val="zh-CN"/>
        </w:rPr>
        <w:t xml:space="preserve">The </w:t>
      </w:r>
      <w:r>
        <w:rPr>
          <w:rFonts w:ascii="Times New Roman" w:hAnsi="Times New Roman" w:eastAsia="PMingLiU"/>
          <w:color w:val="000000"/>
          <w:szCs w:val="20"/>
          <w:lang w:val="zh-CN"/>
        </w:rPr>
        <w:t xml:space="preserve">UE expects the PDSCH mapping type indicated by DCI field </w:t>
      </w:r>
      <w:r>
        <w:rPr>
          <w:rFonts w:ascii="Times New Roman" w:hAnsi="Times New Roman" w:eastAsia="PMingLiU"/>
          <w:color w:val="000000"/>
          <w:szCs w:val="20"/>
          <w:lang w:val="en-US"/>
        </w:rPr>
        <w:t>'</w:t>
      </w:r>
      <w:r>
        <w:rPr>
          <w:rFonts w:ascii="Times New Roman" w:hAnsi="Times New Roman" w:eastAsia="PMingLiU"/>
          <w:i/>
          <w:color w:val="000000"/>
          <w:szCs w:val="20"/>
          <w:lang w:val="zh-CN"/>
        </w:rPr>
        <w:t>Time domain resource assignment</w:t>
      </w:r>
      <w:r>
        <w:rPr>
          <w:rFonts w:ascii="Times New Roman" w:hAnsi="Times New Roman" w:eastAsia="PMingLiU"/>
          <w:color w:val="000000"/>
          <w:szCs w:val="20"/>
          <w:lang w:val="zh-CN"/>
        </w:rPr>
        <w:t xml:space="preserve">' to be mapping type B, and the indicated PDSCH mapping type is applied to both PDSCH transmission occasions. </w:t>
      </w:r>
      <w:ins w:id="264" w:author="NTT DOCOMO" w:date="2022-09-30T14:12:00Z">
        <w:r>
          <w:rPr>
            <w:rFonts w:ascii="Times New Roman" w:hAnsi="Times New Roman" w:eastAsia="宋体"/>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Otherwise, the UE is expected to receive a single PDSCH transmission occasion, and the resource allocation in the time domain follows Clause 5.1.2.1. </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w:t>
      </w:r>
      <w:r>
        <w:rPr>
          <w:rFonts w:ascii="Times New Roman" w:hAnsi="Times New Roman" w:eastAsia="宋体"/>
          <w:szCs w:val="20"/>
          <w:lang w:eastAsia="zh-CN"/>
        </w:rPr>
        <w:t>****************************unrelated part omitted*********************************</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TP#E (from Huawei [16])</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eastAsia="zh-CN"/>
        </w:rP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eastAsia="zh-CN"/>
        </w:rPr>
        <w:t>Wrong RRC parameter to configure multiple PUSCH scheduling by single DCI in Rel-17</w:t>
      </w:r>
    </w:p>
    <w:p>
      <w:pPr>
        <w:ind w:firstLine="200" w:firstLineChars="100"/>
        <w:jc w:val="both"/>
        <w:rPr>
          <w:lang w:val="en-US" w:eastAsia="ko-KR"/>
        </w:rPr>
      </w:pPr>
    </w:p>
    <w:p>
      <w:pPr>
        <w:keepNext/>
        <w:keepLines/>
        <w:spacing w:before="120" w:after="180"/>
        <w:outlineLvl w:val="3"/>
        <w:rPr>
          <w:rFonts w:ascii="Arial" w:hAnsi="Arial" w:eastAsia="宋体"/>
          <w:color w:val="000000"/>
          <w:sz w:val="24"/>
          <w:szCs w:val="20"/>
        </w:rPr>
      </w:pPr>
      <w:bookmarkStart w:id="54" w:name="_Toc11352143"/>
      <w:bookmarkStart w:id="55" w:name="_Toc20318033"/>
      <w:bookmarkStart w:id="56" w:name="_Toc27299931"/>
      <w:bookmarkStart w:id="57" w:name="_Toc29673204"/>
      <w:bookmarkStart w:id="58" w:name="_Toc29673345"/>
      <w:bookmarkStart w:id="59" w:name="_Toc29674338"/>
      <w:bookmarkStart w:id="60" w:name="_Toc114223862"/>
      <w:bookmarkStart w:id="61" w:name="_Toc45810613"/>
      <w:bookmarkStart w:id="62" w:name="_Toc36645568"/>
      <w:bookmarkStart w:id="63" w:name="_Toc36026721"/>
      <w:bookmarkStart w:id="64" w:name="_Toc45107560"/>
      <w:bookmarkStart w:id="65" w:name="_Toc29230462"/>
      <w:bookmarkStart w:id="66" w:name="_Toc11324560"/>
      <w:bookmarkStart w:id="67" w:name="_Toc66811385"/>
      <w:bookmarkStart w:id="68" w:name="_Toc51774229"/>
      <w:r>
        <w:rPr>
          <w:rFonts w:ascii="Arial" w:hAnsi="Arial" w:eastAsia="宋体"/>
          <w:color w:val="000000"/>
          <w:sz w:val="24"/>
          <w:szCs w:val="20"/>
        </w:rPr>
        <w:t>6.1.2.1</w:t>
      </w:r>
      <w:r>
        <w:rPr>
          <w:rFonts w:ascii="Arial" w:hAnsi="Arial" w:eastAsia="宋体"/>
          <w:color w:val="000000"/>
          <w:sz w:val="24"/>
          <w:szCs w:val="20"/>
        </w:rPr>
        <w:tab/>
      </w:r>
      <w:r>
        <w:rPr>
          <w:rFonts w:ascii="Arial" w:hAnsi="Arial" w:eastAsia="宋体"/>
          <w:color w:val="000000"/>
          <w:sz w:val="24"/>
          <w:szCs w:val="20"/>
        </w:rPr>
        <w:t>Resource allocation in time domain</w:t>
      </w:r>
      <w:bookmarkEnd w:id="54"/>
      <w:bookmarkEnd w:id="55"/>
      <w:bookmarkEnd w:id="56"/>
      <w:bookmarkEnd w:id="57"/>
      <w:bookmarkEnd w:id="58"/>
      <w:bookmarkEnd w:id="59"/>
      <w:bookmarkEnd w:id="60"/>
      <w:bookmarkEnd w:id="61"/>
      <w:bookmarkEnd w:id="62"/>
    </w:p>
    <w:p>
      <w:pPr>
        <w:spacing w:after="180"/>
        <w:jc w:val="center"/>
        <w:rPr>
          <w:rFonts w:ascii="Times New Roman" w:hAnsi="Times New Roman" w:eastAsia="宋体"/>
          <w:color w:val="000000"/>
          <w:szCs w:val="20"/>
        </w:rPr>
      </w:pPr>
      <w:r>
        <w:rPr>
          <w:rFonts w:ascii="Times New Roman" w:hAnsi="Times New Roman" w:eastAsia="宋体"/>
          <w:b/>
          <w:color w:val="FF0000"/>
          <w:sz w:val="24"/>
          <w:szCs w:val="20"/>
        </w:rPr>
        <w:t>&lt;Unchanged parts omitted&gt;</w:t>
      </w:r>
    </w:p>
    <w:p>
      <w:pPr>
        <w:overflowPunct w:val="0"/>
        <w:autoSpaceDE w:val="0"/>
        <w:autoSpaceDN w:val="0"/>
        <w:adjustRightInd w:val="0"/>
        <w:spacing w:after="180"/>
        <w:textAlignment w:val="baseline"/>
        <w:rPr>
          <w:rFonts w:ascii="Times New Roman" w:hAnsi="Times New Roman" w:eastAsia="宋体"/>
          <w:color w:val="000000"/>
          <w:szCs w:val="20"/>
          <w:lang w:eastAsia="en-GB"/>
        </w:rPr>
      </w:pPr>
      <w:r>
        <w:rPr>
          <w:rFonts w:hint="eastAsia" w:ascii="Times New Roman" w:hAnsi="Times New Roman" w:eastAsia="宋体"/>
          <w:color w:val="000000"/>
          <w:szCs w:val="20"/>
          <w:lang w:eastAsia="en-GB"/>
        </w:rPr>
        <w:t xml:space="preserve">If a UE is configured with </w:t>
      </w:r>
      <w:ins w:id="265" w:author="Huawei" w:date="2022-09-29T19:38:00Z">
        <w:r>
          <w:rPr>
            <w:rFonts w:ascii="Times New Roman" w:hAnsi="Times New Roman" w:eastAsia="宋体"/>
            <w:i/>
            <w:color w:val="000000"/>
            <w:szCs w:val="20"/>
            <w:lang w:eastAsia="en-GB"/>
          </w:rPr>
          <w:t>extendedK2</w:t>
        </w:r>
      </w:ins>
      <w:ins w:id="266" w:author="Huawei" w:date="2022-09-29T19:38:00Z">
        <w:r>
          <w:rPr>
            <w:rFonts w:ascii="Times New Roman" w:hAnsi="Times New Roman" w:eastAsia="宋体"/>
            <w:i/>
            <w:iCs/>
            <w:color w:val="000000"/>
            <w:szCs w:val="20"/>
            <w:lang w:eastAsia="en-GB"/>
          </w:rPr>
          <w:t xml:space="preserve"> </w:t>
        </w:r>
      </w:ins>
      <w:ins w:id="267" w:author="Huawei" w:date="2022-09-29T19:39:00Z">
        <w:r>
          <w:rPr>
            <w:rFonts w:ascii="Times New Roman" w:hAnsi="Times New Roman" w:eastAsia="宋体"/>
            <w:iCs/>
            <w:color w:val="000000"/>
            <w:szCs w:val="20"/>
            <w:lang w:eastAsia="en-GB"/>
          </w:rPr>
          <w:t xml:space="preserve">in </w:t>
        </w:r>
      </w:ins>
      <w:r>
        <w:rPr>
          <w:rFonts w:hint="eastAsia" w:ascii="Times New Roman" w:hAnsi="Times New Roman" w:eastAsia="宋体"/>
          <w:i/>
          <w:iCs/>
          <w:color w:val="000000"/>
          <w:szCs w:val="20"/>
          <w:lang w:eastAsia="en-GB"/>
        </w:rPr>
        <w:t>pusch-TimeDomainAllocationListForMultiP</w:t>
      </w:r>
      <w:r>
        <w:rPr>
          <w:rFonts w:ascii="Times New Roman" w:hAnsi="Times New Roman" w:eastAsia="宋体"/>
          <w:i/>
          <w:iCs/>
          <w:color w:val="000000"/>
          <w:szCs w:val="20"/>
          <w:lang w:eastAsia="en-GB"/>
        </w:rPr>
        <w:t>U</w:t>
      </w:r>
      <w:r>
        <w:rPr>
          <w:rFonts w:hint="eastAsia" w:ascii="Times New Roman" w:hAnsi="Times New Roman" w:eastAsia="宋体"/>
          <w:i/>
          <w:iCs/>
          <w:color w:val="000000"/>
          <w:szCs w:val="20"/>
          <w:lang w:eastAsia="en-GB"/>
        </w:rPr>
        <w:t>SCH</w:t>
      </w:r>
      <w:del w:id="268" w:author="Huawei" w:date="2022-09-29T19:39:00Z">
        <w:r>
          <w:rPr>
            <w:rFonts w:hint="eastAsia" w:ascii="Times New Roman" w:hAnsi="Times New Roman" w:eastAsia="宋体"/>
            <w:i/>
            <w:iCs/>
            <w:color w:val="000000"/>
            <w:szCs w:val="20"/>
            <w:lang w:eastAsia="en-GB"/>
          </w:rPr>
          <w:delText>-r17</w:delText>
        </w:r>
      </w:del>
      <w:r>
        <w:rPr>
          <w:rFonts w:hint="eastAsia" w:ascii="Times New Roman" w:hAnsi="Times New Roman" w:eastAsia="宋体"/>
          <w:i/>
          <w:iCs/>
          <w:color w:val="000000"/>
          <w:szCs w:val="20"/>
          <w:lang w:eastAsia="en-GB"/>
        </w:rPr>
        <w:t xml:space="preserve"> </w:t>
      </w:r>
      <w:r>
        <w:rPr>
          <w:rFonts w:hint="eastAsia" w:ascii="Times New Roman" w:hAnsi="Times New Roman" w:eastAsia="宋体"/>
          <w:color w:val="000000"/>
          <w:szCs w:val="20"/>
          <w:lang w:eastAsia="en-GB"/>
        </w:rPr>
        <w:t>in which one or more rows contain multiple SLIVs for P</w:t>
      </w:r>
      <w:r>
        <w:rPr>
          <w:rFonts w:ascii="Times New Roman" w:hAnsi="Times New Roman" w:eastAsia="宋体"/>
          <w:color w:val="000000"/>
          <w:szCs w:val="20"/>
          <w:lang w:eastAsia="en-GB"/>
        </w:rPr>
        <w:t>U</w:t>
      </w:r>
      <w:r>
        <w:rPr>
          <w:rFonts w:hint="eastAsia" w:ascii="Times New Roman" w:hAnsi="Times New Roman" w:eastAsia="宋体"/>
          <w:color w:val="000000"/>
          <w:szCs w:val="20"/>
          <w:lang w:eastAsia="en-GB"/>
        </w:rPr>
        <w:t>SCH</w:t>
      </w:r>
      <w:r>
        <w:rPr>
          <w:rFonts w:ascii="Times New Roman" w:hAnsi="Times New Roman" w:eastAsia="宋体"/>
          <w:color w:val="000000"/>
          <w:szCs w:val="20"/>
          <w:lang w:eastAsia="en-GB"/>
        </w:rPr>
        <w:t xml:space="preserve"> on a UL BWP of a serving cell</w:t>
      </w:r>
      <w:r>
        <w:rPr>
          <w:rFonts w:hint="eastAsia" w:ascii="Times New Roman" w:hAnsi="Times New Roman" w:eastAsia="宋体"/>
          <w:color w:val="000000"/>
          <w:sz w:val="16"/>
          <w:szCs w:val="20"/>
          <w:lang w:val="zh-CN" w:eastAsia="en-GB"/>
        </w:rPr>
        <w:t xml:space="preserve">, the UE does not apply </w:t>
      </w:r>
      <w:r>
        <w:rPr>
          <w:rFonts w:hint="eastAsia" w:ascii="Times New Roman" w:hAnsi="Times New Roman" w:eastAsia="宋体"/>
          <w:i/>
          <w:iCs/>
          <w:color w:val="000000"/>
          <w:sz w:val="16"/>
          <w:szCs w:val="20"/>
          <w:lang w:val="zh-CN" w:eastAsia="en-GB"/>
        </w:rPr>
        <w:t>pusch-AggregationFactor</w:t>
      </w:r>
      <w:r>
        <w:rPr>
          <w:rFonts w:ascii="Times New Roman" w:hAnsi="Times New Roman" w:eastAsia="宋体"/>
          <w:i/>
          <w:iCs/>
          <w:color w:val="000000"/>
          <w:sz w:val="16"/>
          <w:szCs w:val="20"/>
          <w:lang w:eastAsia="en-GB"/>
        </w:rPr>
        <w:t>,</w:t>
      </w:r>
      <w:r>
        <w:rPr>
          <w:rFonts w:ascii="Times New Roman" w:hAnsi="Times New Roman" w:eastAsia="宋体"/>
          <w:color w:val="000000"/>
          <w:sz w:val="16"/>
          <w:szCs w:val="20"/>
          <w:lang w:eastAsia="en-GB"/>
        </w:rPr>
        <w:t xml:space="preserve"> if configured, </w:t>
      </w:r>
      <w:r>
        <w:rPr>
          <w:rFonts w:hint="eastAsia" w:ascii="Times New Roman" w:hAnsi="Times New Roman" w:eastAsia="宋体"/>
          <w:color w:val="000000"/>
          <w:sz w:val="16"/>
          <w:szCs w:val="20"/>
          <w:lang w:val="zh-CN" w:eastAsia="en-GB"/>
        </w:rPr>
        <w:t>to DCI format 0_1</w:t>
      </w:r>
      <w:r>
        <w:rPr>
          <w:rFonts w:ascii="Times New Roman" w:hAnsi="Times New Roman" w:eastAsia="宋体"/>
          <w:color w:val="000000"/>
          <w:sz w:val="16"/>
          <w:szCs w:val="20"/>
          <w:lang w:eastAsia="en-GB"/>
        </w:rPr>
        <w:t xml:space="preserve"> on the UL BWP of the serving cell and the </w:t>
      </w:r>
      <w:r>
        <w:rPr>
          <w:rFonts w:ascii="Times New Roman" w:hAnsi="Times New Roman" w:eastAsia="宋体"/>
          <w:color w:val="000000"/>
          <w:sz w:val="16"/>
          <w:szCs w:val="20"/>
          <w:lang w:val="zh-CN" w:eastAsia="en-GB"/>
        </w:rPr>
        <w:t xml:space="preserve">UE does not expect to be configured with </w:t>
      </w:r>
      <w:r>
        <w:rPr>
          <w:rFonts w:ascii="Times New Roman" w:hAnsi="Times New Roman" w:eastAsia="宋体"/>
          <w:i/>
          <w:iCs/>
          <w:color w:val="000000"/>
          <w:sz w:val="16"/>
          <w:szCs w:val="20"/>
          <w:lang w:val="zh-CN" w:eastAsia="en-GB"/>
        </w:rPr>
        <w:t>numberOfRepetitions</w:t>
      </w:r>
      <w:r>
        <w:rPr>
          <w:rFonts w:ascii="Times New Roman" w:hAnsi="Times New Roman" w:eastAsia="宋体"/>
          <w:color w:val="000000"/>
          <w:sz w:val="16"/>
          <w:szCs w:val="20"/>
          <w:lang w:val="zh-CN" w:eastAsia="en-GB"/>
        </w:rPr>
        <w:t xml:space="preserve"> </w:t>
      </w:r>
      <w:r>
        <w:rPr>
          <w:rFonts w:ascii="Times New Roman" w:hAnsi="Times New Roman" w:eastAsia="宋体"/>
          <w:color w:val="000000"/>
          <w:sz w:val="16"/>
          <w:szCs w:val="20"/>
          <w:lang w:eastAsia="en-GB"/>
        </w:rPr>
        <w:t xml:space="preserve">in </w:t>
      </w:r>
      <w:r>
        <w:rPr>
          <w:rFonts w:hint="eastAsia" w:ascii="Times New Roman" w:hAnsi="Times New Roman" w:eastAsia="宋体"/>
          <w:i/>
          <w:iCs/>
          <w:color w:val="000000"/>
          <w:szCs w:val="20"/>
          <w:lang w:eastAsia="en-GB"/>
        </w:rPr>
        <w:t>pusch-TimeDomainAllocationListForMultiP</w:t>
      </w:r>
      <w:r>
        <w:rPr>
          <w:rFonts w:ascii="Times New Roman" w:hAnsi="Times New Roman" w:eastAsia="宋体"/>
          <w:i/>
          <w:iCs/>
          <w:color w:val="000000"/>
          <w:szCs w:val="20"/>
          <w:lang w:eastAsia="en-GB"/>
        </w:rPr>
        <w:t>U</w:t>
      </w:r>
      <w:r>
        <w:rPr>
          <w:rFonts w:hint="eastAsia" w:ascii="Times New Roman" w:hAnsi="Times New Roman" w:eastAsia="宋体"/>
          <w:i/>
          <w:iCs/>
          <w:color w:val="000000"/>
          <w:szCs w:val="20"/>
          <w:lang w:eastAsia="en-GB"/>
        </w:rPr>
        <w:t>SCH</w:t>
      </w:r>
      <w:del w:id="269" w:author="Huawei" w:date="2022-09-29T19:39:00Z">
        <w:r>
          <w:rPr>
            <w:rFonts w:hint="eastAsia" w:ascii="Times New Roman" w:hAnsi="Times New Roman" w:eastAsia="宋体"/>
            <w:i/>
            <w:iCs/>
            <w:color w:val="000000"/>
            <w:szCs w:val="20"/>
            <w:lang w:eastAsia="en-GB"/>
          </w:rPr>
          <w:delText>-r17</w:delText>
        </w:r>
      </w:del>
      <w:r>
        <w:rPr>
          <w:rFonts w:ascii="Times New Roman" w:hAnsi="Times New Roman" w:eastAsia="宋体"/>
          <w:color w:val="000000"/>
          <w:sz w:val="16"/>
          <w:szCs w:val="20"/>
          <w:lang w:val="zh-CN" w:eastAsia="en-GB"/>
        </w:rPr>
        <w:t>.</w:t>
      </w:r>
    </w:p>
    <w:p>
      <w:pPr>
        <w:spacing w:after="180"/>
        <w:rPr>
          <w:rFonts w:ascii="Times New Roman" w:hAnsi="Times New Roman" w:eastAsia="宋体"/>
          <w:color w:val="000000"/>
          <w:szCs w:val="20"/>
          <w:lang w:val="zh-CN"/>
        </w:rPr>
      </w:pPr>
      <w:r>
        <w:rPr>
          <w:rFonts w:ascii="Times New Roman" w:hAnsi="Times New Roman" w:eastAsia="宋体"/>
          <w:color w:val="000000"/>
          <w:szCs w:val="20"/>
        </w:rPr>
        <w:t xml:space="preserve">If a UE is configured with </w:t>
      </w:r>
      <w:ins w:id="270" w:author="Huawei" w:date="2022-09-29T19:39:00Z">
        <w:r>
          <w:rPr>
            <w:rFonts w:ascii="Times New Roman" w:hAnsi="Times New Roman" w:eastAsia="宋体"/>
            <w:i/>
            <w:color w:val="000000"/>
            <w:szCs w:val="20"/>
          </w:rPr>
          <w:t>extendedK2</w:t>
        </w:r>
      </w:ins>
      <w:ins w:id="271" w:author="Huawei" w:date="2022-09-29T19:39:00Z">
        <w:r>
          <w:rPr>
            <w:rFonts w:ascii="Times New Roman" w:hAnsi="Times New Roman" w:eastAsia="宋体"/>
            <w:i/>
            <w:iCs/>
            <w:color w:val="000000"/>
            <w:szCs w:val="20"/>
          </w:rPr>
          <w:t xml:space="preserve"> </w:t>
        </w:r>
      </w:ins>
      <w:ins w:id="272" w:author="Huawei" w:date="2022-09-29T19:39:00Z">
        <w:r>
          <w:rPr>
            <w:rFonts w:ascii="Times New Roman" w:hAnsi="Times New Roman" w:eastAsia="宋体"/>
            <w:iCs/>
            <w:color w:val="000000"/>
            <w:szCs w:val="20"/>
          </w:rPr>
          <w:t xml:space="preserve">in </w:t>
        </w:r>
      </w:ins>
      <w:r>
        <w:rPr>
          <w:rFonts w:ascii="Times New Roman" w:hAnsi="Times New Roman" w:eastAsia="宋体"/>
          <w:i/>
          <w:iCs/>
          <w:color w:val="000000"/>
          <w:szCs w:val="20"/>
        </w:rPr>
        <w:t>pusch-TimeDomainAllocationListForMultiPUSCH</w:t>
      </w:r>
      <w:del w:id="273" w:author="Huawei" w:date="2022-09-29T19:39:00Z">
        <w:r>
          <w:rPr>
            <w:rFonts w:ascii="Times New Roman" w:hAnsi="Times New Roman" w:eastAsia="宋体"/>
            <w:i/>
            <w:iCs/>
            <w:color w:val="000000"/>
            <w:szCs w:val="20"/>
          </w:rPr>
          <w:delText>-r17</w:delText>
        </w:r>
      </w:del>
      <w:r>
        <w:rPr>
          <w:rFonts w:ascii="Times New Roman" w:hAnsi="Times New Roman" w:eastAsia="宋体"/>
          <w:i/>
          <w:iCs/>
          <w:color w:val="000000"/>
          <w:szCs w:val="20"/>
        </w:rPr>
        <w:t xml:space="preserve"> </w:t>
      </w:r>
      <w:r>
        <w:rPr>
          <w:rFonts w:ascii="Times New Roman" w:hAnsi="Times New Roman" w:eastAsia="宋体"/>
          <w:color w:val="000000"/>
          <w:szCs w:val="20"/>
        </w:rPr>
        <w:t xml:space="preserve">in which one or more rows contain multiple </w:t>
      </w:r>
      <w:r>
        <w:rPr>
          <w:rFonts w:ascii="Times New Roman" w:hAnsi="Times New Roman" w:eastAsia="宋体"/>
          <w:i/>
          <w:iCs/>
          <w:color w:val="000000"/>
          <w:szCs w:val="20"/>
        </w:rPr>
        <w:t>SLIV</w:t>
      </w:r>
      <w:r>
        <w:rPr>
          <w:rFonts w:ascii="Times New Roman" w:hAnsi="Times New Roman" w:eastAsia="宋体"/>
          <w:color w:val="000000"/>
          <w:szCs w:val="20"/>
        </w:rPr>
        <w:t>s for PUSCH on a UL BWP of a serving cell</w:t>
      </w:r>
      <w:r>
        <w:rPr>
          <w:rFonts w:ascii="Times New Roman" w:hAnsi="Times New Roman" w:eastAsia="宋体"/>
          <w:color w:val="000000"/>
          <w:sz w:val="16"/>
          <w:szCs w:val="20"/>
          <w:lang w:val="zh-CN"/>
        </w:rPr>
        <w:t>, when any two UL DCIs end in the same symbol and at least one of the DCIs scheduling multi</w:t>
      </w:r>
      <w:r>
        <w:rPr>
          <w:rFonts w:ascii="Times New Roman" w:hAnsi="Times New Roman" w:eastAsia="宋体"/>
          <w:color w:val="000000"/>
          <w:sz w:val="16"/>
          <w:szCs w:val="20"/>
        </w:rPr>
        <w:t xml:space="preserve">ple </w:t>
      </w:r>
      <w:r>
        <w:rPr>
          <w:rFonts w:ascii="Times New Roman" w:hAnsi="Times New Roman" w:eastAsia="宋体"/>
          <w:color w:val="000000"/>
          <w:sz w:val="16"/>
          <w:szCs w:val="20"/>
          <w:lang w:val="zh-CN"/>
        </w:rPr>
        <w:t>PUSCH</w:t>
      </w:r>
      <w:r>
        <w:rPr>
          <w:rFonts w:ascii="Times New Roman" w:hAnsi="Times New Roman" w:eastAsia="宋体"/>
          <w:color w:val="000000"/>
          <w:sz w:val="16"/>
          <w:szCs w:val="20"/>
        </w:rPr>
        <w:t>s</w:t>
      </w:r>
      <w:r>
        <w:rPr>
          <w:rFonts w:ascii="Times New Roman" w:hAnsi="Times New Roman" w:eastAsia="宋体"/>
          <w:color w:val="000000"/>
          <w:sz w:val="16"/>
          <w:szCs w:val="20"/>
          <w:lang w:val="zh-CN"/>
        </w:rPr>
        <w:t>, the UE does not expect that the any scheduled mult</w:t>
      </w:r>
      <w:r>
        <w:rPr>
          <w:rFonts w:ascii="Times New Roman" w:hAnsi="Times New Roman" w:eastAsia="宋体"/>
          <w:color w:val="000000"/>
          <w:sz w:val="16"/>
          <w:szCs w:val="20"/>
        </w:rPr>
        <w:t xml:space="preserve">iple </w:t>
      </w:r>
      <w:r>
        <w:rPr>
          <w:rFonts w:ascii="Times New Roman" w:hAnsi="Times New Roman" w:eastAsia="宋体"/>
          <w:color w:val="000000"/>
          <w:sz w:val="16"/>
          <w:szCs w:val="20"/>
          <w:lang w:val="zh-CN"/>
        </w:rPr>
        <w:t>PUSCHs ha</w:t>
      </w:r>
      <w:r>
        <w:rPr>
          <w:rFonts w:ascii="Times New Roman" w:hAnsi="Times New Roman" w:eastAsia="宋体"/>
          <w:color w:val="000000"/>
          <w:sz w:val="16"/>
          <w:szCs w:val="20"/>
        </w:rPr>
        <w:t>ve</w:t>
      </w:r>
      <w:r>
        <w:rPr>
          <w:rFonts w:ascii="Times New Roman" w:hAnsi="Times New Roman" w:eastAsia="宋体"/>
          <w:color w:val="000000"/>
          <w:sz w:val="16"/>
          <w:szCs w:val="20"/>
          <w:lang w:val="zh-CN"/>
        </w:rPr>
        <w:t xml:space="preserve"> overlapping spans, where the span </w:t>
      </w:r>
      <w:r>
        <w:rPr>
          <w:rFonts w:ascii="Times New Roman" w:hAnsi="Times New Roman" w:eastAsia="宋体"/>
          <w:color w:val="000000"/>
          <w:sz w:val="16"/>
          <w:szCs w:val="20"/>
        </w:rPr>
        <w:t xml:space="preserve">associated with a DCI </w:t>
      </w:r>
      <w:r>
        <w:rPr>
          <w:rFonts w:ascii="Times New Roman" w:hAnsi="Times New Roman" w:eastAsia="宋体"/>
          <w:color w:val="000000"/>
          <w:sz w:val="16"/>
          <w:szCs w:val="20"/>
          <w:lang w:val="zh-CN"/>
        </w:rPr>
        <w:t xml:space="preserve">is defined from the beginning of the first scheduled </w:t>
      </w:r>
      <w:r>
        <w:rPr>
          <w:rFonts w:ascii="Times New Roman" w:hAnsi="Times New Roman" w:eastAsia="宋体"/>
          <w:color w:val="000000"/>
          <w:sz w:val="16"/>
          <w:szCs w:val="20"/>
        </w:rPr>
        <w:t>PUSCH</w:t>
      </w:r>
      <w:r>
        <w:rPr>
          <w:rFonts w:ascii="Times New Roman" w:hAnsi="Times New Roman" w:eastAsia="宋体"/>
          <w:color w:val="000000"/>
          <w:sz w:val="16"/>
          <w:szCs w:val="20"/>
          <w:lang w:val="zh-CN"/>
        </w:rPr>
        <w:t xml:space="preserve"> till the end of the last scheduled </w:t>
      </w:r>
      <w:r>
        <w:rPr>
          <w:rFonts w:ascii="Times New Roman" w:hAnsi="Times New Roman" w:eastAsia="宋体"/>
          <w:color w:val="000000"/>
          <w:sz w:val="16"/>
          <w:szCs w:val="20"/>
        </w:rPr>
        <w:t>PUSCH</w:t>
      </w:r>
      <w:r>
        <w:rPr>
          <w:rFonts w:ascii="Times New Roman" w:hAnsi="Times New Roman" w:eastAsia="宋体"/>
          <w:color w:val="000000"/>
          <w:sz w:val="16"/>
          <w:szCs w:val="20"/>
          <w:lang w:val="zh-CN"/>
        </w:rPr>
        <w:t>.</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bookmarkEnd w:id="63"/>
      <w:bookmarkEnd w:id="64"/>
      <w:bookmarkEnd w:id="65"/>
      <w:bookmarkEnd w:id="66"/>
      <w:bookmarkEnd w:id="67"/>
      <w:bookmarkEnd w:id="68"/>
    </w:p>
    <w:p>
      <w:pPr>
        <w:spacing w:after="180"/>
        <w:rPr>
          <w:rFonts w:ascii="Times New Roman" w:hAnsi="Times New Roman" w:eastAsia="宋体"/>
          <w:color w:val="000000"/>
          <w:szCs w:val="20"/>
        </w:rPr>
      </w:pPr>
      <w:r>
        <w:rPr>
          <w:rFonts w:ascii="Times New Roman" w:hAnsi="Times New Roman" w:eastAsia="宋体"/>
          <w:color w:val="000000"/>
          <w:szCs w:val="20"/>
        </w:rPr>
        <w:t xml:space="preserve">If </w:t>
      </w:r>
      <w:r>
        <w:rPr>
          <w:rFonts w:ascii="Times New Roman" w:hAnsi="Times New Roman" w:eastAsia="宋体"/>
          <w:i/>
          <w:szCs w:val="20"/>
        </w:rPr>
        <w:t>pusch-TimeDomainAllocationListForMultiPUSCH</w:t>
      </w:r>
      <w:r>
        <w:rPr>
          <w:rFonts w:ascii="Times New Roman" w:hAnsi="Times New Roman" w:eastAsia="宋体"/>
          <w:szCs w:val="20"/>
        </w:rPr>
        <w:t xml:space="preserve"> in </w:t>
      </w:r>
      <w:r>
        <w:rPr>
          <w:rFonts w:ascii="Times New Roman" w:hAnsi="Times New Roman" w:eastAsia="宋体"/>
          <w:i/>
          <w:szCs w:val="20"/>
        </w:rPr>
        <w:t>pusch-Config</w:t>
      </w:r>
      <w:r>
        <w:rPr>
          <w:rFonts w:ascii="Times New Roman" w:hAnsi="Times New Roman" w:eastAsia="宋体"/>
          <w:color w:val="000000"/>
          <w:szCs w:val="20"/>
        </w:rPr>
        <w:t xml:space="preserve"> contains </w:t>
      </w:r>
      <w:r>
        <w:rPr>
          <w:rFonts w:ascii="Times New Roman" w:hAnsi="Times New Roman" w:eastAsia="宋体"/>
          <w:szCs w:val="20"/>
        </w:rPr>
        <w:t>row</w:t>
      </w:r>
      <w:r>
        <w:rPr>
          <w:rFonts w:ascii="Times New Roman" w:hAnsi="Times New Roman" w:eastAsia="宋体"/>
          <w:color w:val="000000"/>
          <w:szCs w:val="20"/>
        </w:rPr>
        <w:t xml:space="preserve"> indicating resource allocation for two to eight contiguous PUSCHs, </w:t>
      </w:r>
      <w:r>
        <w:rPr>
          <w:rFonts w:ascii="Times New Roman" w:hAnsi="Times New Roman" w:eastAsia="宋体"/>
          <w:i/>
          <w:color w:val="000000"/>
          <w:szCs w:val="20"/>
        </w:rPr>
        <w:t>K</w:t>
      </w:r>
      <w:r>
        <w:rPr>
          <w:rFonts w:ascii="Times New Roman" w:hAnsi="Times New Roman" w:eastAsia="宋体"/>
          <w:i/>
          <w:color w:val="000000"/>
          <w:szCs w:val="20"/>
          <w:vertAlign w:val="subscript"/>
        </w:rPr>
        <w:t>2</w:t>
      </w:r>
      <w:r>
        <w:rPr>
          <w:rFonts w:ascii="Times New Roman" w:hAnsi="Times New Roman" w:eastAsia="宋体"/>
          <w:color w:val="000000"/>
          <w:szCs w:val="20"/>
        </w:rPr>
        <w:t xml:space="preserve"> </w:t>
      </w:r>
      <w:ins w:id="274" w:author="Huawei" w:date="2022-09-29T19:45:00Z">
        <w:r>
          <w:rPr>
            <w:rFonts w:ascii="Times New Roman" w:hAnsi="Times New Roman" w:eastAsia="宋体"/>
            <w:color w:val="000000"/>
            <w:szCs w:val="20"/>
          </w:rPr>
          <w:t xml:space="preserve">given by </w:t>
        </w:r>
      </w:ins>
      <w:ins w:id="275" w:author="Huawei" w:date="2022-09-29T19:45:00Z">
        <w:r>
          <w:rPr>
            <w:rFonts w:ascii="Times New Roman" w:hAnsi="Times New Roman" w:eastAsia="宋体"/>
            <w:i/>
            <w:szCs w:val="20"/>
          </w:rPr>
          <w:t>k2-r16</w:t>
        </w:r>
      </w:ins>
      <w:ins w:id="276" w:author="Huawei" w:date="2022-09-29T19:46:00Z">
        <w:r>
          <w:rPr>
            <w:rFonts w:ascii="Times New Roman" w:hAnsi="Times New Roman" w:eastAsia="宋体"/>
            <w:i/>
            <w:szCs w:val="20"/>
          </w:rPr>
          <w:t xml:space="preserve"> </w:t>
        </w:r>
      </w:ins>
      <w:r>
        <w:rPr>
          <w:rFonts w:ascii="Times New Roman" w:hAnsi="Times New Roman" w:eastAsia="宋体"/>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hAnsi="Times New Roman" w:eastAsia="宋体"/>
          <w:i/>
          <w:szCs w:val="20"/>
        </w:rPr>
        <w:t>pusch-TimeDomainAllocationListForMultiPUSCH</w:t>
      </w:r>
      <w:r>
        <w:rPr>
          <w:rFonts w:ascii="Times New Roman" w:hAnsi="Times New Roman" w:eastAsia="宋体"/>
          <w:szCs w:val="20"/>
        </w:rPr>
        <w:t xml:space="preserve"> </w:t>
      </w:r>
      <w:r>
        <w:rPr>
          <w:bCs/>
          <w:szCs w:val="20"/>
          <w:lang w:eastAsia="zh-CN"/>
        </w:rPr>
        <w:t>signalled in DCI format 0_1.</w:t>
      </w:r>
      <w:r>
        <w:rPr>
          <w:rFonts w:ascii="Times New Roman" w:hAnsi="Times New Roman" w:eastAsia="宋体"/>
          <w:color w:val="000000"/>
          <w:szCs w:val="20"/>
        </w:rPr>
        <w:t xml:space="preserve"> </w:t>
      </w:r>
    </w:p>
    <w:p>
      <w:pPr>
        <w:spacing w:after="180"/>
        <w:rPr>
          <w:rFonts w:ascii="Times New Roman" w:hAnsi="Times New Roman" w:eastAsia="宋体"/>
          <w:color w:val="000000"/>
          <w:szCs w:val="20"/>
        </w:rPr>
      </w:pPr>
      <w:r>
        <w:rPr>
          <w:rFonts w:ascii="Times New Roman" w:hAnsi="Times New Roman" w:eastAsia="宋体"/>
          <w:color w:val="000000"/>
          <w:szCs w:val="20"/>
        </w:rPr>
        <w:t xml:space="preserve">For </w:t>
      </w:r>
      <w:r>
        <w:rPr>
          <w:rFonts w:ascii="Times New Roman" w:hAnsi="Times New Roman" w:eastAsia="宋体"/>
          <w:i/>
          <w:szCs w:val="20"/>
        </w:rPr>
        <w:t>pusch-TimeDomainAllocationListForMultiPUSCH</w:t>
      </w:r>
      <w:del w:id="277" w:author="Huawei" w:date="2022-09-29T19:47:00Z">
        <w:r>
          <w:rPr>
            <w:rFonts w:ascii="Times New Roman" w:hAnsi="Times New Roman" w:eastAsia="宋体"/>
            <w:i/>
            <w:szCs w:val="20"/>
          </w:rPr>
          <w:delText>-r17</w:delText>
        </w:r>
      </w:del>
      <w:r>
        <w:rPr>
          <w:rFonts w:ascii="Times New Roman" w:hAnsi="Times New Roman" w:eastAsia="宋体"/>
          <w:szCs w:val="20"/>
        </w:rPr>
        <w:t xml:space="preserve"> in </w:t>
      </w:r>
      <w:r>
        <w:rPr>
          <w:rFonts w:ascii="Times New Roman" w:hAnsi="Times New Roman" w:eastAsia="宋体"/>
          <w:i/>
          <w:szCs w:val="20"/>
        </w:rPr>
        <w:t>pusch-Config,</w:t>
      </w:r>
      <w:r>
        <w:rPr>
          <w:rFonts w:ascii="Times New Roman" w:hAnsi="Times New Roman" w:eastAsia="宋体"/>
          <w:color w:val="000000"/>
          <w:szCs w:val="20"/>
        </w:rPr>
        <w:t xml:space="preserve"> e</w:t>
      </w:r>
      <w:r>
        <w:rPr>
          <w:bCs/>
          <w:szCs w:val="20"/>
          <w:lang w:eastAsia="zh-CN"/>
        </w:rPr>
        <w:t xml:space="preserve">ach PUSCH has a separate SLIV, mapping type and </w:t>
      </w:r>
      <w:r>
        <w:rPr>
          <w:rFonts w:ascii="Times New Roman" w:hAnsi="Times New Roman" w:eastAsia="宋体"/>
          <w:i/>
          <w:color w:val="000000"/>
          <w:szCs w:val="20"/>
        </w:rPr>
        <w:t>K</w:t>
      </w:r>
      <w:r>
        <w:rPr>
          <w:rFonts w:ascii="Times New Roman" w:hAnsi="Times New Roman" w:eastAsia="宋体"/>
          <w:i/>
          <w:color w:val="000000"/>
          <w:szCs w:val="20"/>
          <w:vertAlign w:val="subscript"/>
        </w:rPr>
        <w:t>2</w:t>
      </w:r>
      <w:ins w:id="278" w:author="Huawei" w:date="2022-09-29T19:46:00Z">
        <w:r>
          <w:rPr>
            <w:rFonts w:ascii="Times New Roman" w:hAnsi="Times New Roman" w:eastAsia="宋体"/>
            <w:i/>
            <w:color w:val="000000"/>
            <w:szCs w:val="20"/>
            <w:vertAlign w:val="subscript"/>
          </w:rPr>
          <w:t xml:space="preserve"> </w:t>
        </w:r>
      </w:ins>
      <w:ins w:id="279" w:author="Huawei" w:date="2022-09-29T19:46:00Z">
        <w:r>
          <w:rPr>
            <w:rFonts w:ascii="Times New Roman" w:hAnsi="Times New Roman" w:eastAsia="宋体"/>
            <w:color w:val="000000"/>
            <w:szCs w:val="20"/>
          </w:rPr>
          <w:t xml:space="preserve">given by </w:t>
        </w:r>
      </w:ins>
      <w:ins w:id="280" w:author="Huawei" w:date="2022-09-29T19:46:00Z">
        <w:r>
          <w:rPr>
            <w:rFonts w:ascii="Times New Roman" w:hAnsi="Times New Roman" w:eastAsia="宋体"/>
            <w:i/>
            <w:color w:val="000000"/>
            <w:szCs w:val="20"/>
          </w:rPr>
          <w:t>extendedK2</w:t>
        </w:r>
      </w:ins>
      <w:r>
        <w:rPr>
          <w:bCs/>
          <w:szCs w:val="20"/>
          <w:lang w:eastAsia="zh-CN"/>
        </w:rPr>
        <w:t xml:space="preserve">. The number of scheduled PUSCHs is signalled by the number of indicated SLIVs in the row of the </w:t>
      </w:r>
      <w:r>
        <w:rPr>
          <w:rFonts w:ascii="Times New Roman" w:hAnsi="Times New Roman" w:eastAsia="宋体"/>
          <w:i/>
          <w:szCs w:val="20"/>
        </w:rPr>
        <w:t>pusch-TimeDomainAllocationListForMultiPUSCH</w:t>
      </w:r>
      <w:del w:id="281" w:author="Huawei" w:date="2022-09-29T19:47:00Z">
        <w:r>
          <w:rPr>
            <w:rFonts w:ascii="Times New Roman" w:hAnsi="Times New Roman" w:eastAsia="宋体"/>
            <w:i/>
            <w:szCs w:val="20"/>
          </w:rPr>
          <w:delText>-r17</w:delText>
        </w:r>
      </w:del>
      <w:r>
        <w:rPr>
          <w:rFonts w:ascii="Times New Roman" w:hAnsi="Times New Roman" w:eastAsia="宋体"/>
          <w:szCs w:val="20"/>
        </w:rPr>
        <w:t xml:space="preserve"> </w:t>
      </w:r>
      <w:r>
        <w:rPr>
          <w:bCs/>
          <w:szCs w:val="20"/>
          <w:lang w:eastAsia="zh-CN"/>
        </w:rPr>
        <w:t>signalled in DCI format 0_1.</w:t>
      </w:r>
      <w:r>
        <w:rPr>
          <w:rFonts w:ascii="Times New Roman" w:hAnsi="Times New Roman" w:eastAsia="宋体"/>
          <w:color w:val="000000"/>
          <w:szCs w:val="20"/>
        </w:rPr>
        <w:t xml:space="preserve"> </w:t>
      </w:r>
    </w:p>
    <w:p>
      <w:pPr>
        <w:spacing w:after="180"/>
        <w:rPr>
          <w:rFonts w:ascii="Times New Roman" w:hAnsi="Times New Roman" w:eastAsia="宋体"/>
          <w:color w:val="000000"/>
          <w:szCs w:val="20"/>
        </w:rPr>
      </w:pPr>
      <w:r>
        <w:rPr>
          <w:rFonts w:ascii="Times New Roman" w:hAnsi="Times New Roman" w:eastAsia="宋体"/>
          <w:color w:val="000000"/>
          <w:szCs w:val="20"/>
        </w:rPr>
        <w:t xml:space="preserve">If a UE is configured with </w:t>
      </w:r>
      <w:ins w:id="282" w:author="Huawei" w:date="2022-09-29T19:48:00Z">
        <w:r>
          <w:rPr>
            <w:rFonts w:ascii="Times New Roman" w:hAnsi="Times New Roman" w:eastAsia="宋体"/>
            <w:i/>
            <w:color w:val="000000"/>
            <w:szCs w:val="20"/>
          </w:rPr>
          <w:t>extendedK2</w:t>
        </w:r>
      </w:ins>
      <w:ins w:id="283" w:author="Huawei" w:date="2022-09-29T19:48:00Z">
        <w:r>
          <w:rPr>
            <w:rFonts w:ascii="Times New Roman" w:hAnsi="Times New Roman" w:eastAsia="宋体"/>
            <w:i/>
            <w:iCs/>
            <w:color w:val="000000"/>
            <w:szCs w:val="20"/>
          </w:rPr>
          <w:t xml:space="preserve"> </w:t>
        </w:r>
      </w:ins>
      <w:ins w:id="284" w:author="Huawei" w:date="2022-09-29T19:48:00Z">
        <w:r>
          <w:rPr>
            <w:rFonts w:ascii="Times New Roman" w:hAnsi="Times New Roman" w:eastAsia="宋体"/>
            <w:iCs/>
            <w:color w:val="000000"/>
            <w:szCs w:val="20"/>
          </w:rPr>
          <w:t>in</w:t>
        </w:r>
      </w:ins>
      <w:ins w:id="285" w:author="Huawei" w:date="2022-09-29T19:48:00Z">
        <w:r>
          <w:rPr>
            <w:rFonts w:ascii="Times New Roman" w:hAnsi="Times New Roman" w:eastAsia="宋体"/>
            <w:i/>
            <w:iCs/>
            <w:color w:val="000000"/>
            <w:szCs w:val="20"/>
          </w:rPr>
          <w:t xml:space="preserve"> </w:t>
        </w:r>
      </w:ins>
      <w:r>
        <w:rPr>
          <w:rFonts w:ascii="Times New Roman" w:hAnsi="Times New Roman" w:eastAsia="宋体"/>
          <w:i/>
          <w:iCs/>
          <w:color w:val="000000"/>
          <w:szCs w:val="20"/>
        </w:rPr>
        <w:t>pusch-TimeDomainAllocationListForMultiPUSCH</w:t>
      </w:r>
      <w:del w:id="286" w:author="Huawei" w:date="2022-09-29T19:47:00Z">
        <w:r>
          <w:rPr>
            <w:rFonts w:ascii="Times New Roman" w:hAnsi="Times New Roman" w:eastAsia="宋体"/>
            <w:i/>
            <w:iCs/>
            <w:color w:val="000000"/>
            <w:szCs w:val="20"/>
          </w:rPr>
          <w:delText>-r17</w:delText>
        </w:r>
      </w:del>
      <w:r>
        <w:rPr>
          <w:rFonts w:ascii="Times New Roman" w:hAnsi="Times New Roman" w:eastAsia="宋体"/>
          <w:i/>
          <w:iCs/>
          <w:color w:val="000000"/>
          <w:szCs w:val="20"/>
        </w:rPr>
        <w:t xml:space="preserve"> </w:t>
      </w:r>
      <w:r>
        <w:rPr>
          <w:rFonts w:ascii="Times New Roman" w:hAnsi="Times New Roman" w:eastAsia="宋体"/>
          <w:color w:val="000000"/>
          <w:szCs w:val="20"/>
        </w:rPr>
        <w:t xml:space="preserve">in which one or more rows contain multiple </w:t>
      </w:r>
      <w:r>
        <w:rPr>
          <w:rFonts w:ascii="Times New Roman" w:hAnsi="Times New Roman" w:eastAsia="宋体"/>
          <w:i/>
          <w:iCs/>
          <w:color w:val="000000"/>
          <w:szCs w:val="20"/>
        </w:rPr>
        <w:t>SLIV</w:t>
      </w:r>
      <w:r>
        <w:rPr>
          <w:rFonts w:ascii="Times New Roman" w:hAnsi="Times New Roman" w:eastAsia="宋体"/>
          <w:color w:val="000000"/>
          <w:szCs w:val="20"/>
        </w:rPr>
        <w:t>s for PUSCH on a UL BWP of a serving cell</w:t>
      </w:r>
      <w:r>
        <w:rPr>
          <w:rFonts w:ascii="Times New Roman" w:hAnsi="Times New Roman" w:eastAsia="宋体"/>
          <w:color w:val="000000"/>
          <w:sz w:val="16"/>
          <w:szCs w:val="20"/>
          <w:lang w:val="zh-CN"/>
        </w:rPr>
        <w:t xml:space="preserve">, and the UE is indicated </w:t>
      </w:r>
      <w:r>
        <w:rPr>
          <w:rFonts w:ascii="Times New Roman" w:hAnsi="Times New Roman" w:eastAsia="宋体"/>
          <w:szCs w:val="20"/>
        </w:rPr>
        <w:t xml:space="preserve">re-transmission of PUSCH by DCI format 0_1, where the PUSCH is correspond to a configured grant Type 1 or Type 2, the UE does not expect that the number of indicated </w:t>
      </w:r>
      <w:r>
        <w:rPr>
          <w:rFonts w:ascii="Times New Roman" w:hAnsi="Times New Roman" w:eastAsia="宋体"/>
          <w:i/>
          <w:iCs/>
          <w:szCs w:val="20"/>
        </w:rPr>
        <w:t>SLIV</w:t>
      </w:r>
      <w:r>
        <w:rPr>
          <w:rFonts w:ascii="Times New Roman" w:hAnsi="Times New Roman" w:eastAsia="宋体"/>
          <w:szCs w:val="20"/>
        </w:rPr>
        <w:t xml:space="preserve">s in the row of </w:t>
      </w:r>
      <w:r>
        <w:rPr>
          <w:bCs/>
          <w:szCs w:val="20"/>
          <w:lang w:eastAsia="zh-CN"/>
        </w:rPr>
        <w:t xml:space="preserve">the </w:t>
      </w:r>
      <w:r>
        <w:rPr>
          <w:rFonts w:ascii="Times New Roman" w:hAnsi="Times New Roman" w:eastAsia="宋体"/>
          <w:i/>
          <w:szCs w:val="20"/>
        </w:rPr>
        <w:t>pusch-TimeDomainAllocationListForMultiPUSCH</w:t>
      </w:r>
      <w:del w:id="287" w:author="Huawei" w:date="2022-09-29T19:48:00Z">
        <w:r>
          <w:rPr>
            <w:rFonts w:ascii="Times New Roman" w:hAnsi="Times New Roman" w:eastAsia="宋体"/>
            <w:i/>
            <w:szCs w:val="20"/>
          </w:rPr>
          <w:delText>-r17</w:delText>
        </w:r>
      </w:del>
      <w:r>
        <w:rPr>
          <w:rFonts w:ascii="Times New Roman" w:hAnsi="Times New Roman" w:eastAsia="宋体"/>
          <w:szCs w:val="20"/>
        </w:rPr>
        <w:t xml:space="preserve"> by the DCI </w:t>
      </w:r>
      <w:r>
        <w:rPr>
          <w:bCs/>
          <w:szCs w:val="20"/>
          <w:lang w:eastAsia="zh-CN"/>
        </w:rPr>
        <w:t xml:space="preserve">is </w:t>
      </w:r>
      <w:r>
        <w:rPr>
          <w:rFonts w:ascii="Times New Roman" w:hAnsi="Times New Roman" w:eastAsia="宋体"/>
          <w:szCs w:val="20"/>
        </w:rPr>
        <w:t>more than one.</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TP#F (from Huawei [17])</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eastAsia="zh-CN"/>
        </w:rPr>
        <w:t xml:space="preserve">Delete </w:t>
      </w:r>
      <w:r>
        <w:rPr>
          <w:i/>
        </w:rPr>
        <w:t>pusch-TimeDomainAllocationListForMultiPUSCH</w:t>
      </w:r>
      <w:r>
        <w:t>-</w:t>
      </w:r>
      <w:r>
        <w:rPr>
          <w:i/>
        </w:rPr>
        <w:t>r17</w:t>
      </w:r>
      <w:r>
        <w:t>.</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eastAsia="zh-CN"/>
        </w:rPr>
        <w:t>Wrong RRC parameter to configure multiple PUSCH scheduling by single DCI in Rel-17</w:t>
      </w:r>
    </w:p>
    <w:p>
      <w:pPr>
        <w:ind w:firstLine="200" w:firstLineChars="100"/>
        <w:jc w:val="both"/>
        <w:rPr>
          <w:lang w:val="en-US" w:eastAsia="ko-KR"/>
        </w:rPr>
      </w:pPr>
    </w:p>
    <w:p>
      <w:pPr>
        <w:keepNext/>
        <w:keepLines/>
        <w:spacing w:before="120" w:after="180"/>
        <w:outlineLvl w:val="4"/>
        <w:rPr>
          <w:rFonts w:ascii="Arial" w:hAnsi="Arial" w:eastAsia="宋体"/>
          <w:sz w:val="22"/>
          <w:szCs w:val="20"/>
          <w:lang w:eastAsia="zh-CN"/>
        </w:rPr>
      </w:pPr>
      <w:r>
        <w:rPr>
          <w:rFonts w:hint="eastAsia" w:ascii="Arial" w:hAnsi="Arial" w:eastAsia="宋体"/>
          <w:sz w:val="22"/>
          <w:szCs w:val="20"/>
          <w:lang w:eastAsia="zh-CN"/>
        </w:rPr>
        <w:t>7.3.1.1.2</w:t>
      </w:r>
      <w:r>
        <w:rPr>
          <w:rFonts w:hint="eastAsia" w:ascii="Arial" w:hAnsi="Arial" w:eastAsia="宋体"/>
          <w:sz w:val="22"/>
          <w:szCs w:val="20"/>
          <w:lang w:eastAsia="zh-CN"/>
        </w:rPr>
        <w:tab/>
      </w:r>
      <w:r>
        <w:rPr>
          <w:rFonts w:hint="eastAsia" w:ascii="Arial" w:hAnsi="Arial" w:eastAsia="宋体"/>
          <w:sz w:val="22"/>
          <w:szCs w:val="20"/>
          <w:lang w:eastAsia="zh-CN"/>
        </w:rPr>
        <w:t>Format 0_1</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 xml:space="preserve">Time domain resource assignment </w:t>
      </w:r>
      <w:r>
        <w:rPr>
          <w:rFonts w:ascii="Times New Roman" w:hAnsi="Times New Roman" w:eastAsia="宋体"/>
          <w:szCs w:val="20"/>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0, 1, 2, 3, 4, 5, or 6 bits</w:t>
      </w:r>
    </w:p>
    <w:p>
      <w:pPr>
        <w:spacing w:after="180"/>
        <w:ind w:left="851" w:hanging="284"/>
        <w:rPr>
          <w:rFonts w:ascii="Times New Roman" w:hAnsi="Times New Roman" w:eastAsia="宋体"/>
          <w:szCs w:val="20"/>
        </w:rPr>
      </w:pPr>
      <w:del w:id="288" w:author="Huawei" w:date="2022-09-29T20:00:00Z">
        <w:r>
          <w:rPr>
            <w:rFonts w:ascii="Times New Roman" w:hAnsi="Times New Roman" w:eastAsia="宋体"/>
            <w:szCs w:val="20"/>
            <w:lang w:eastAsia="zh-CN"/>
          </w:rPr>
          <w:delText>-</w:delText>
        </w:r>
      </w:del>
      <w:r>
        <w:rPr>
          <w:rFonts w:ascii="Times New Roman" w:hAnsi="Times New Roman" w:eastAsia="宋体"/>
          <w:szCs w:val="20"/>
          <w:lang w:eastAsia="zh-CN"/>
        </w:rPr>
        <w:tab/>
      </w:r>
      <w:r>
        <w:rPr>
          <w:rFonts w:ascii="Times New Roman" w:hAnsi="Times New Roman" w:eastAsia="宋体"/>
          <w:szCs w:val="20"/>
          <w:lang w:eastAsia="zh-CN"/>
        </w:rPr>
        <w:t>I</w:t>
      </w:r>
      <w:r>
        <w:rPr>
          <w:rFonts w:hint="eastAsia" w:ascii="Times New Roman" w:hAnsi="Times New Roman" w:eastAsia="宋体"/>
          <w:szCs w:val="20"/>
          <w:lang w:eastAsia="zh-CN"/>
        </w:rPr>
        <w:t xml:space="preserve">f the higher layer </w:t>
      </w:r>
      <w:r>
        <w:rPr>
          <w:rFonts w:ascii="Times New Roman" w:hAnsi="Times New Roman" w:eastAsia="宋体"/>
          <w:szCs w:val="20"/>
          <w:lang w:eastAsia="zh-CN"/>
        </w:rPr>
        <w:t xml:space="preserve">parameter </w:t>
      </w:r>
      <w:r>
        <w:rPr>
          <w:rFonts w:ascii="Times New Roman" w:hAnsi="Times New Roman" w:eastAsia="宋体"/>
          <w:i/>
          <w:szCs w:val="20"/>
        </w:rPr>
        <w:t>pusch-TimeDomainAllocationListDCI-0-1</w:t>
      </w:r>
      <w:r>
        <w:rPr>
          <w:rFonts w:ascii="Times New Roman" w:hAnsi="Times New Roman" w:eastAsia="宋体"/>
          <w:szCs w:val="20"/>
          <w:lang w:eastAsia="zh-CN"/>
        </w:rPr>
        <w:t xml:space="preserve"> </w:t>
      </w:r>
      <w:r>
        <w:rPr>
          <w:rFonts w:hint="eastAsia" w:ascii="Times New Roman" w:hAnsi="Times New Roman" w:eastAsia="宋体"/>
          <w:szCs w:val="20"/>
          <w:lang w:eastAsia="zh-CN"/>
        </w:rPr>
        <w:t>is</w:t>
      </w:r>
      <w:r>
        <w:rPr>
          <w:rFonts w:ascii="Times New Roman" w:hAnsi="Times New Roman" w:eastAsia="宋体"/>
          <w:szCs w:val="20"/>
          <w:lang w:eastAsia="zh-CN"/>
        </w:rPr>
        <w:t xml:space="preserve"> not</w:t>
      </w:r>
      <w:r>
        <w:rPr>
          <w:rFonts w:hint="eastAsia" w:ascii="Times New Roman" w:hAnsi="Times New Roman" w:eastAsia="宋体"/>
          <w:szCs w:val="20"/>
          <w:lang w:eastAsia="zh-CN"/>
        </w:rPr>
        <w:t xml:space="preserve"> configured</w:t>
      </w:r>
      <w:r>
        <w:rPr>
          <w:rFonts w:ascii="Times New Roman" w:hAnsi="Times New Roman" w:eastAsia="宋体"/>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289" w:author="Huawei" w:date="2022-09-29T20:00:00Z">
        <w:r>
          <w:rPr>
            <w:rFonts w:ascii="Times New Roman" w:hAnsi="Times New Roman" w:eastAsia="宋体"/>
            <w:szCs w:val="20"/>
            <w:lang w:eastAsia="zh-CN"/>
          </w:rPr>
          <w:delText xml:space="preserve"> and if the higher layer parameter </w:delText>
        </w:r>
      </w:del>
      <w:del w:id="290" w:author="Huawei" w:date="2022-09-29T20:00:00Z">
        <w:r>
          <w:rPr>
            <w:rFonts w:ascii="Times New Roman" w:hAnsi="Times New Roman" w:eastAsia="宋体"/>
            <w:i/>
            <w:szCs w:val="20"/>
            <w:lang w:eastAsia="zh-CN"/>
          </w:rPr>
          <w:delText>pusch-TimeDomainResourceAllocationListForMultiPUSCH-r17</w:delText>
        </w:r>
      </w:del>
      <w:del w:id="291" w:author="Huawei" w:date="2022-09-29T20:02:00Z">
        <w:r>
          <w:rPr>
            <w:rFonts w:ascii="Times New Roman" w:hAnsi="Times New Roman" w:eastAsia="宋体"/>
            <w:szCs w:val="20"/>
            <w:lang w:eastAsia="zh-CN"/>
          </w:rPr>
          <w:delText xml:space="preserve"> is not configured</w:delText>
        </w:r>
      </w:del>
      <w:r>
        <w:rPr>
          <w:rFonts w:ascii="Times New Roman" w:hAnsi="Times New Roman" w:eastAsia="宋体"/>
          <w:szCs w:val="20"/>
          <w:lang w:eastAsia="zh-CN"/>
        </w:rPr>
        <w:t xml:space="preserve"> and if the higher layer parameter </w:t>
      </w:r>
      <w:bookmarkStart w:id="69" w:name="OLE_LINK38"/>
      <w:r>
        <w:rPr>
          <w:rFonts w:ascii="Times New Roman" w:hAnsi="Times New Roman" w:eastAsia="宋体"/>
          <w:i/>
          <w:szCs w:val="20"/>
        </w:rPr>
        <w:t>pusch-</w:t>
      </w:r>
      <w:r>
        <w:rPr>
          <w:rFonts w:hint="eastAsia" w:ascii="Times New Roman" w:hAnsi="Times New Roman" w:eastAsia="宋体"/>
          <w:i/>
          <w:szCs w:val="20"/>
          <w:lang w:eastAsia="zh-CN"/>
        </w:rPr>
        <w:t>TimeDomain</w:t>
      </w:r>
      <w:r>
        <w:rPr>
          <w:rFonts w:ascii="Times New Roman" w:hAnsi="Times New Roman" w:eastAsia="宋体"/>
          <w:i/>
          <w:szCs w:val="20"/>
        </w:rPr>
        <w:t xml:space="preserve">AllocationList </w:t>
      </w:r>
      <w:r>
        <w:rPr>
          <w:rFonts w:ascii="Times New Roman" w:hAnsi="Times New Roman" w:eastAsia="宋体"/>
          <w:szCs w:val="20"/>
          <w:lang w:eastAsia="zh-CN"/>
        </w:rPr>
        <w:t>is configured</w:t>
      </w:r>
      <w:bookmarkEnd w:id="69"/>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0, 1, 2, 3, or 4 bits as defined in Clause 6.1.2.1 of [6, TS38.214]. The bitwidth for this field is determined </w:t>
      </w:r>
      <w:r>
        <w:rPr>
          <w:rFonts w:ascii="Times New Roman" w:hAnsi="Times New Roman" w:eastAsia="宋体"/>
          <w:szCs w:val="20"/>
          <w:lang w:eastAsia="zh-CN"/>
        </w:rPr>
        <w:t xml:space="preserve">as </w:t>
      </w:r>
      <w:r>
        <w:rPr>
          <w:rFonts w:ascii="Times New Roman" w:hAnsi="Times New Roman" w:eastAsia="宋体"/>
          <w:position w:val="-12"/>
          <w:szCs w:val="20"/>
        </w:rPr>
        <w:object>
          <v:shape id="_x0000_i1027" o:spt="75" type="#_x0000_t75" style="height:16.4pt;width:43.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ascii="Times New Roman" w:hAnsi="Times New Roman" w:eastAsia="宋体"/>
          <w:szCs w:val="20"/>
        </w:rPr>
        <w:t>bits, where</w:t>
      </w:r>
      <w:r>
        <w:rPr>
          <w:rFonts w:ascii="Times New Roman" w:hAnsi="Times New Roman" w:eastAsia="宋体"/>
          <w:i/>
          <w:szCs w:val="20"/>
        </w:rPr>
        <w:t xml:space="preserve"> I</w:t>
      </w:r>
      <w:r>
        <w:rPr>
          <w:rFonts w:ascii="Times New Roman" w:hAnsi="Times New Roman" w:eastAsia="宋体"/>
          <w:szCs w:val="20"/>
        </w:rPr>
        <w:t xml:space="preserve"> is the number of </w:t>
      </w:r>
      <w:r>
        <w:rPr>
          <w:rFonts w:hint="eastAsia" w:ascii="Times New Roman" w:hAnsi="Times New Roman" w:eastAsia="宋体"/>
          <w:szCs w:val="20"/>
          <w:lang w:eastAsia="zh-CN"/>
        </w:rPr>
        <w:t>entries</w:t>
      </w:r>
      <w:r>
        <w:rPr>
          <w:rFonts w:ascii="Times New Roman" w:hAnsi="Times New Roman" w:eastAsia="宋体"/>
          <w:szCs w:val="20"/>
        </w:rPr>
        <w:t xml:space="preserve"> in the higher layer parameter </w:t>
      </w:r>
      <w:r>
        <w:rPr>
          <w:rFonts w:ascii="Times New Roman" w:hAnsi="Times New Roman" w:eastAsia="宋体"/>
          <w:i/>
          <w:szCs w:val="20"/>
        </w:rPr>
        <w:t>pusch-</w:t>
      </w:r>
      <w:r>
        <w:rPr>
          <w:rFonts w:hint="eastAsia" w:ascii="Times New Roman" w:hAnsi="Times New Roman" w:eastAsia="宋体"/>
          <w:i/>
          <w:szCs w:val="20"/>
          <w:lang w:eastAsia="zh-CN"/>
        </w:rPr>
        <w:t>TimeDomain</w:t>
      </w:r>
      <w:r>
        <w:rPr>
          <w:rFonts w:ascii="Times New Roman" w:hAnsi="Times New Roman" w:eastAsia="宋体"/>
          <w:i/>
          <w:szCs w:val="20"/>
        </w:rPr>
        <w:t>AllocationList</w:t>
      </w:r>
      <w:r>
        <w:rPr>
          <w:rFonts w:ascii="Times New Roman" w:hAnsi="Times New Roman" w:eastAsia="宋体"/>
          <w:szCs w:val="20"/>
        </w:rPr>
        <w:t xml:space="preserve">; </w:t>
      </w:r>
    </w:p>
    <w:p>
      <w:pPr>
        <w:spacing w:after="180"/>
        <w:ind w:left="851" w:hanging="284"/>
        <w:rPr>
          <w:rFonts w:ascii="Times New Roman" w:hAnsi="Times New Roman" w:eastAsia="宋体"/>
          <w:szCs w:val="20"/>
        </w:rPr>
      </w:pPr>
      <w:del w:id="292" w:author="Huawei" w:date="2022-09-29T20:01:00Z">
        <w:r>
          <w:rPr>
            <w:rFonts w:ascii="Times New Roman" w:hAnsi="Times New Roman" w:eastAsia="宋体"/>
            <w:szCs w:val="20"/>
            <w:lang w:eastAsia="zh-CN"/>
          </w:rPr>
          <w:delText>-</w:delText>
        </w:r>
      </w:del>
      <w:r>
        <w:rPr>
          <w:rFonts w:ascii="Times New Roman" w:hAnsi="Times New Roman" w:eastAsia="宋体"/>
          <w:szCs w:val="20"/>
          <w:lang w:eastAsia="zh-CN"/>
        </w:rPr>
        <w:tab/>
      </w:r>
      <w:r>
        <w:rPr>
          <w:rFonts w:ascii="Times New Roman" w:hAnsi="Times New Roman" w:eastAsia="宋体"/>
          <w:szCs w:val="20"/>
          <w:lang w:eastAsia="zh-CN"/>
        </w:rPr>
        <w:t>I</w:t>
      </w:r>
      <w:r>
        <w:rPr>
          <w:rFonts w:hint="eastAsia" w:ascii="Times New Roman" w:hAnsi="Times New Roman" w:eastAsia="宋体"/>
          <w:szCs w:val="20"/>
          <w:lang w:eastAsia="zh-CN"/>
        </w:rPr>
        <w:t xml:space="preserve">f the higher layer </w:t>
      </w:r>
      <w:r>
        <w:rPr>
          <w:rFonts w:ascii="Times New Roman" w:hAnsi="Times New Roman" w:eastAsia="宋体"/>
          <w:szCs w:val="20"/>
          <w:lang w:eastAsia="zh-CN"/>
        </w:rPr>
        <w:t xml:space="preserve">parameter </w:t>
      </w:r>
      <w:r>
        <w:rPr>
          <w:rFonts w:ascii="Times New Roman" w:hAnsi="Times New Roman" w:eastAsia="宋体"/>
          <w:i/>
          <w:szCs w:val="20"/>
        </w:rPr>
        <w:t>pusch-TimeDomainAllocationListDCI-0-1</w:t>
      </w:r>
      <w:r>
        <w:rPr>
          <w:rFonts w:ascii="Times New Roman" w:hAnsi="Times New Roman" w:eastAsia="宋体"/>
          <w:szCs w:val="20"/>
          <w:lang w:eastAsia="zh-CN"/>
        </w:rPr>
        <w:t xml:space="preserve"> </w:t>
      </w:r>
      <w:r>
        <w:rPr>
          <w:rFonts w:hint="eastAsia" w:ascii="Times New Roman" w:hAnsi="Times New Roman" w:eastAsia="宋体"/>
          <w:szCs w:val="20"/>
          <w:lang w:eastAsia="zh-CN"/>
        </w:rPr>
        <w:t>is configured</w:t>
      </w:r>
      <w:r>
        <w:rPr>
          <w:rFonts w:ascii="Times New Roman" w:hAnsi="Times New Roman" w:eastAsia="宋体"/>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293" w:author="Huawei" w:date="2022-09-29T20:01:00Z">
        <w:r>
          <w:rPr>
            <w:rFonts w:ascii="Times New Roman" w:hAnsi="Times New Roman"/>
            <w:szCs w:val="20"/>
          </w:rPr>
          <w:delText xml:space="preserve">or if the higher layer parameter </w:delText>
        </w:r>
      </w:del>
      <w:del w:id="294" w:author="Huawei" w:date="2022-09-29T20:01:00Z">
        <w:r>
          <w:rPr>
            <w:rFonts w:ascii="Times New Roman" w:hAnsi="Times New Roman"/>
            <w:i/>
            <w:szCs w:val="20"/>
          </w:rPr>
          <w:delText>push-TimeDomainResourceAllocationListForMultiPUSCH-r17</w:delText>
        </w:r>
      </w:del>
      <w:del w:id="295" w:author="Huawei" w:date="2022-09-29T20:01:00Z">
        <w:r>
          <w:rPr>
            <w:rFonts w:ascii="Times New Roman" w:hAnsi="Times New Roman"/>
            <w:iCs/>
            <w:szCs w:val="20"/>
          </w:rPr>
          <w:delText xml:space="preserve"> </w:delText>
        </w:r>
      </w:del>
      <w:del w:id="296" w:author="Huawei" w:date="2022-09-29T20:03:00Z">
        <w:r>
          <w:rPr>
            <w:rFonts w:ascii="Times New Roman" w:hAnsi="Times New Roman"/>
            <w:iCs/>
            <w:szCs w:val="20"/>
          </w:rPr>
          <w:delText>is configured</w:delText>
        </w:r>
      </w:del>
      <w:r>
        <w:rPr>
          <w:rFonts w:hint="eastAsia" w:ascii="Times New Roman" w:hAnsi="Times New Roman" w:eastAsia="宋体"/>
          <w:iCs/>
          <w:szCs w:val="20"/>
          <w:lang w:eastAsia="zh-CN"/>
        </w:rPr>
        <w:t>,</w:t>
      </w:r>
      <w:r>
        <w:rPr>
          <w:rFonts w:ascii="Times New Roman" w:hAnsi="Times New Roman" w:eastAsia="宋体"/>
          <w:iCs/>
          <w:szCs w:val="20"/>
          <w:lang w:eastAsia="zh-CN"/>
        </w:rPr>
        <w:t xml:space="preserve"> </w:t>
      </w:r>
      <w:r>
        <w:rPr>
          <w:rFonts w:hint="eastAsia" w:ascii="Times New Roman" w:hAnsi="Times New Roman" w:eastAsia="宋体"/>
          <w:szCs w:val="20"/>
          <w:lang w:eastAsia="zh-CN"/>
        </w:rPr>
        <w:t>0, 1, 2, 3,</w:t>
      </w:r>
      <w:r>
        <w:rPr>
          <w:rFonts w:ascii="Times New Roman" w:hAnsi="Times New Roman" w:eastAsia="宋体"/>
          <w:szCs w:val="20"/>
          <w:lang w:eastAsia="zh-CN"/>
        </w:rPr>
        <w:t xml:space="preserve"> 4, 5</w:t>
      </w:r>
      <w:r>
        <w:rPr>
          <w:rFonts w:hint="eastAsia" w:ascii="Times New Roman" w:hAnsi="Times New Roman" w:eastAsia="宋体"/>
          <w:szCs w:val="20"/>
          <w:lang w:eastAsia="zh-CN"/>
        </w:rPr>
        <w:t xml:space="preserve"> or 6 bits as defined in Clause 6.1.2.1 of [6, TS38.214]. The bitwidth for this field is determined </w:t>
      </w:r>
      <w:r>
        <w:rPr>
          <w:rFonts w:ascii="Times New Roman" w:hAnsi="Times New Roman" w:eastAsia="宋体"/>
          <w:szCs w:val="20"/>
          <w:lang w:eastAsia="zh-CN"/>
        </w:rPr>
        <w:t xml:space="preserve">as </w:t>
      </w:r>
      <m:oMath>
        <m:d>
          <m:dPr>
            <m:begChr m:val="⌈"/>
            <m:endChr m:val="⌉"/>
            <m:ctrlPr>
              <w:rPr>
                <w:rFonts w:ascii="Cambria Math" w:hAnsi="Cambria Math" w:eastAsia="宋体"/>
                <w:i/>
                <w:szCs w:val="20"/>
                <w:lang w:eastAsia="zh-CN"/>
              </w:rPr>
            </m:ctrlPr>
          </m:dPr>
          <m:e>
            <m:func>
              <m:funcPr>
                <m:ctrlPr>
                  <w:rPr>
                    <w:rFonts w:ascii="Cambria Math" w:hAnsi="Cambria Math" w:eastAsia="宋体"/>
                    <w:szCs w:val="20"/>
                    <w:lang w:eastAsia="zh-CN"/>
                  </w:rPr>
                </m:ctrlPr>
              </m:funcPr>
              <m:fName>
                <m:sSub>
                  <m:sSubPr>
                    <m:ctrlPr>
                      <w:rPr>
                        <w:rFonts w:ascii="Cambria Math" w:hAnsi="Cambria Math" w:eastAsia="宋体"/>
                        <w:szCs w:val="20"/>
                        <w:lang w:eastAsia="zh-CN"/>
                      </w:rPr>
                    </m:ctrlPr>
                  </m:sSubPr>
                  <m:e>
                    <m:r>
                      <m:rPr>
                        <m:sty m:val="p"/>
                      </m:rPr>
                      <w:rPr>
                        <w:rFonts w:ascii="Cambria Math" w:hAnsi="Cambria Math" w:eastAsia="宋体"/>
                        <w:szCs w:val="20"/>
                      </w:rPr>
                      <m:t>log</m:t>
                    </m:r>
                    <m:ctrlPr>
                      <w:rPr>
                        <w:rFonts w:ascii="Cambria Math" w:hAnsi="Cambria Math" w:eastAsia="宋体"/>
                        <w:szCs w:val="20"/>
                        <w:lang w:eastAsia="zh-CN"/>
                      </w:rPr>
                    </m:ctrlPr>
                  </m:e>
                  <m:sub>
                    <m:r>
                      <m:rPr/>
                      <w:rPr>
                        <w:rFonts w:ascii="Cambria Math" w:hAnsi="Cambria Math" w:eastAsia="宋体"/>
                        <w:szCs w:val="20"/>
                        <w:lang w:eastAsia="zh-CN"/>
                      </w:rPr>
                      <m:t>2</m:t>
                    </m:r>
                    <m:ctrlPr>
                      <w:rPr>
                        <w:rFonts w:ascii="Cambria Math" w:hAnsi="Cambria Math" w:eastAsia="宋体"/>
                        <w:szCs w:val="20"/>
                        <w:lang w:eastAsia="zh-CN"/>
                      </w:rPr>
                    </m:ctrlPr>
                  </m:sub>
                </m:sSub>
                <m:ctrlPr>
                  <w:rPr>
                    <w:rFonts w:ascii="Cambria Math" w:hAnsi="Cambria Math" w:eastAsia="宋体"/>
                    <w:szCs w:val="20"/>
                    <w:lang w:eastAsia="zh-CN"/>
                  </w:rPr>
                </m:ctrlPr>
              </m:fName>
              <m:e>
                <m:r>
                  <m:rPr/>
                  <w:rPr>
                    <w:rFonts w:ascii="Cambria Math" w:hAnsi="Cambria Math" w:eastAsia="宋体"/>
                    <w:szCs w:val="20"/>
                    <w:lang w:eastAsia="zh-CN"/>
                  </w:rPr>
                  <m:t>(I)</m:t>
                </m:r>
                <m:ctrlPr>
                  <w:rPr>
                    <w:rFonts w:ascii="Cambria Math" w:hAnsi="Cambria Math" w:eastAsia="宋体"/>
                    <w:szCs w:val="20"/>
                    <w:lang w:eastAsia="zh-CN"/>
                  </w:rPr>
                </m:ctrlPr>
              </m:e>
            </m:func>
            <m:ctrlPr>
              <w:rPr>
                <w:rFonts w:ascii="Cambria Math" w:hAnsi="Cambria Math" w:eastAsia="宋体"/>
                <w:i/>
                <w:szCs w:val="20"/>
                <w:lang w:eastAsia="zh-CN"/>
              </w:rPr>
            </m:ctrlPr>
          </m:e>
        </m:d>
        <m:r>
          <m:rPr/>
          <w:rPr>
            <w:rFonts w:ascii="Cambria Math" w:hAnsi="Cambria Math" w:eastAsia="宋体"/>
            <w:szCs w:val="20"/>
            <w:lang w:eastAsia="zh-CN"/>
          </w:rPr>
          <m:t xml:space="preserve"> </m:t>
        </m:r>
      </m:oMath>
      <w:r>
        <w:rPr>
          <w:rFonts w:ascii="Times New Roman" w:hAnsi="Times New Roman" w:eastAsia="宋体"/>
          <w:szCs w:val="20"/>
        </w:rPr>
        <w:t>bits, where</w:t>
      </w:r>
      <w:r>
        <w:rPr>
          <w:rFonts w:ascii="Times New Roman" w:hAnsi="Times New Roman" w:eastAsia="宋体"/>
          <w:i/>
          <w:szCs w:val="20"/>
        </w:rPr>
        <w:t xml:space="preserve"> I</w:t>
      </w:r>
      <w:r>
        <w:rPr>
          <w:rFonts w:ascii="Times New Roman" w:hAnsi="Times New Roman" w:eastAsia="宋体"/>
          <w:szCs w:val="20"/>
        </w:rPr>
        <w:t xml:space="preserve"> is the number of </w:t>
      </w:r>
      <w:r>
        <w:rPr>
          <w:rFonts w:hint="eastAsia" w:ascii="Times New Roman" w:hAnsi="Times New Roman" w:eastAsia="宋体"/>
          <w:szCs w:val="20"/>
          <w:lang w:eastAsia="zh-CN"/>
        </w:rPr>
        <w:t>entries</w:t>
      </w:r>
      <w:r>
        <w:rPr>
          <w:rFonts w:ascii="Times New Roman" w:hAnsi="Times New Roman" w:eastAsia="宋体"/>
          <w:szCs w:val="20"/>
        </w:rPr>
        <w:t xml:space="preserve"> in the higher layer parameter </w:t>
      </w:r>
      <w:r>
        <w:rPr>
          <w:rFonts w:ascii="Times New Roman" w:hAnsi="Times New Roman" w:eastAsia="宋体"/>
          <w:i/>
          <w:szCs w:val="20"/>
        </w:rPr>
        <w:t xml:space="preserve">pusch-TimeDomainAllocationListDCI-0-1 </w:t>
      </w:r>
      <w:r>
        <w:rPr>
          <w:rFonts w:ascii="Times New Roman" w:hAnsi="Times New Roman" w:eastAsia="宋体"/>
          <w:szCs w:val="20"/>
          <w:lang w:eastAsia="zh-CN"/>
        </w:rPr>
        <w:t xml:space="preserve">or </w:t>
      </w:r>
      <w:r>
        <w:rPr>
          <w:rFonts w:ascii="Times New Roman" w:hAnsi="Times New Roman"/>
          <w:i/>
          <w:szCs w:val="20"/>
        </w:rPr>
        <w:t>pusch-TimeDomainAllocationListForMultiPUSCH</w:t>
      </w:r>
      <w:del w:id="297" w:author="Huawei" w:date="2022-09-29T20:01:00Z">
        <w:r>
          <w:rPr>
            <w:rFonts w:ascii="Times New Roman" w:hAnsi="Times New Roman"/>
            <w:i/>
            <w:szCs w:val="20"/>
          </w:rPr>
          <w:delText xml:space="preserve"> </w:delText>
        </w:r>
      </w:del>
      <w:del w:id="298" w:author="Huawei" w:date="2022-09-29T20:01:00Z">
        <w:r>
          <w:rPr>
            <w:rFonts w:ascii="Times New Roman" w:hAnsi="Times New Roman"/>
            <w:szCs w:val="20"/>
          </w:rPr>
          <w:delText xml:space="preserve">or </w:delText>
        </w:r>
      </w:del>
      <w:del w:id="299" w:author="Huawei" w:date="2022-09-29T20:01:00Z">
        <w:r>
          <w:rPr>
            <w:rFonts w:ascii="Times New Roman" w:hAnsi="Times New Roman"/>
            <w:i/>
            <w:szCs w:val="20"/>
          </w:rPr>
          <w:delText>pusch-TimeDomainResourceAllocationListForMultiPUSCH-r17</w:delText>
        </w:r>
      </w:del>
      <w:r>
        <w:rPr>
          <w:rFonts w:ascii="Times New Roman" w:hAnsi="Times New Roman" w:eastAsia="宋体"/>
          <w:szCs w:val="20"/>
        </w:rPr>
        <w:t xml:space="preserve">; </w:t>
      </w:r>
    </w:p>
    <w:p>
      <w:pPr>
        <w:spacing w:after="180"/>
        <w:ind w:left="851" w:hanging="284"/>
        <w:rPr>
          <w:rFonts w:ascii="Times New Roman" w:hAnsi="Times New Roman" w:eastAsia="宋体"/>
          <w:szCs w:val="20"/>
          <w:lang w:eastAsia="zh-CN"/>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otherwise </w:t>
      </w:r>
      <w:r>
        <w:rPr>
          <w:rFonts w:ascii="Times New Roman" w:hAnsi="Times New Roman" w:eastAsia="宋体"/>
          <w:szCs w:val="20"/>
          <w:lang w:eastAsia="zh-CN"/>
        </w:rPr>
        <w:t>t</w:t>
      </w:r>
      <w:r>
        <w:rPr>
          <w:rFonts w:hint="eastAsia" w:ascii="Times New Roman" w:hAnsi="Times New Roman" w:eastAsia="宋体"/>
          <w:szCs w:val="20"/>
          <w:lang w:eastAsia="zh-CN"/>
        </w:rPr>
        <w:t xml:space="preserve">he bitwidth for this field is determined </w:t>
      </w:r>
      <w:r>
        <w:rPr>
          <w:rFonts w:ascii="Times New Roman" w:hAnsi="Times New Roman" w:eastAsia="宋体"/>
          <w:szCs w:val="20"/>
          <w:lang w:eastAsia="zh-CN"/>
        </w:rPr>
        <w:t xml:space="preserve">as </w:t>
      </w:r>
      <m:oMath>
        <m:d>
          <m:dPr>
            <m:begChr m:val="⌈"/>
            <m:endChr m:val="⌉"/>
            <m:ctrlPr>
              <w:rPr>
                <w:rFonts w:ascii="Cambria Math" w:hAnsi="Cambria Math" w:eastAsia="宋体"/>
                <w:i/>
                <w:szCs w:val="20"/>
                <w:lang w:eastAsia="zh-CN"/>
              </w:rPr>
            </m:ctrlPr>
          </m:dPr>
          <m:e>
            <m:func>
              <m:funcPr>
                <m:ctrlPr>
                  <w:rPr>
                    <w:rFonts w:ascii="Cambria Math" w:hAnsi="Cambria Math" w:eastAsia="宋体"/>
                    <w:szCs w:val="20"/>
                    <w:lang w:eastAsia="zh-CN"/>
                  </w:rPr>
                </m:ctrlPr>
              </m:funcPr>
              <m:fName>
                <m:sSub>
                  <m:sSubPr>
                    <m:ctrlPr>
                      <w:rPr>
                        <w:rFonts w:ascii="Cambria Math" w:hAnsi="Cambria Math" w:eastAsia="宋体"/>
                        <w:szCs w:val="20"/>
                        <w:lang w:eastAsia="zh-CN"/>
                      </w:rPr>
                    </m:ctrlPr>
                  </m:sSubPr>
                  <m:e>
                    <m:r>
                      <m:rPr>
                        <m:sty m:val="p"/>
                      </m:rPr>
                      <w:rPr>
                        <w:rFonts w:ascii="Cambria Math" w:hAnsi="Cambria Math" w:eastAsia="宋体"/>
                        <w:szCs w:val="20"/>
                      </w:rPr>
                      <m:t>log</m:t>
                    </m:r>
                    <m:ctrlPr>
                      <w:rPr>
                        <w:rFonts w:ascii="Cambria Math" w:hAnsi="Cambria Math" w:eastAsia="宋体"/>
                        <w:szCs w:val="20"/>
                        <w:lang w:eastAsia="zh-CN"/>
                      </w:rPr>
                    </m:ctrlPr>
                  </m:e>
                  <m:sub>
                    <m:r>
                      <m:rPr/>
                      <w:rPr>
                        <w:rFonts w:ascii="Cambria Math" w:hAnsi="Cambria Math" w:eastAsia="宋体"/>
                        <w:szCs w:val="20"/>
                        <w:lang w:eastAsia="zh-CN"/>
                      </w:rPr>
                      <m:t>2</m:t>
                    </m:r>
                    <m:ctrlPr>
                      <w:rPr>
                        <w:rFonts w:ascii="Cambria Math" w:hAnsi="Cambria Math" w:eastAsia="宋体"/>
                        <w:szCs w:val="20"/>
                        <w:lang w:eastAsia="zh-CN"/>
                      </w:rPr>
                    </m:ctrlPr>
                  </m:sub>
                </m:sSub>
                <m:ctrlPr>
                  <w:rPr>
                    <w:rFonts w:ascii="Cambria Math" w:hAnsi="Cambria Math" w:eastAsia="宋体"/>
                    <w:szCs w:val="20"/>
                    <w:lang w:eastAsia="zh-CN"/>
                  </w:rPr>
                </m:ctrlPr>
              </m:fName>
              <m:e>
                <m:r>
                  <m:rPr/>
                  <w:rPr>
                    <w:rFonts w:ascii="Cambria Math" w:hAnsi="Cambria Math" w:eastAsia="宋体"/>
                    <w:szCs w:val="20"/>
                    <w:lang w:eastAsia="zh-CN"/>
                  </w:rPr>
                  <m:t>(I)</m:t>
                </m:r>
                <m:ctrlPr>
                  <w:rPr>
                    <w:rFonts w:ascii="Cambria Math" w:hAnsi="Cambria Math" w:eastAsia="宋体"/>
                    <w:szCs w:val="20"/>
                    <w:lang w:eastAsia="zh-CN"/>
                  </w:rPr>
                </m:ctrlPr>
              </m:e>
            </m:func>
            <m:ctrlPr>
              <w:rPr>
                <w:rFonts w:ascii="Cambria Math" w:hAnsi="Cambria Math" w:eastAsia="宋体"/>
                <w:i/>
                <w:szCs w:val="20"/>
                <w:lang w:eastAsia="zh-CN"/>
              </w:rPr>
            </m:ctrlPr>
          </m:e>
        </m:d>
        <m:r>
          <m:rPr/>
          <w:rPr>
            <w:rFonts w:ascii="Cambria Math" w:hAnsi="Cambria Math" w:eastAsia="宋体"/>
            <w:szCs w:val="20"/>
            <w:lang w:eastAsia="zh-CN"/>
          </w:rPr>
          <m:t xml:space="preserve"> </m:t>
        </m:r>
      </m:oMath>
      <w:r>
        <w:rPr>
          <w:rFonts w:ascii="Times New Roman" w:hAnsi="Times New Roman" w:eastAsia="宋体"/>
          <w:szCs w:val="20"/>
        </w:rPr>
        <w:t xml:space="preserve">bits, where </w:t>
      </w:r>
      <w:r>
        <w:rPr>
          <w:rFonts w:ascii="Times New Roman" w:hAnsi="Times New Roman" w:eastAsia="宋体"/>
          <w:i/>
          <w:szCs w:val="20"/>
        </w:rPr>
        <w:t>I</w:t>
      </w:r>
      <w:r>
        <w:rPr>
          <w:rFonts w:ascii="Times New Roman" w:hAnsi="Times New Roman" w:eastAsia="宋体"/>
          <w:szCs w:val="20"/>
        </w:rPr>
        <w:t xml:space="preserve"> is the number of entries in the default table</w:t>
      </w:r>
      <w:r>
        <w:rPr>
          <w:rFonts w:ascii="Times New Roman" w:hAnsi="Times New Roman" w:eastAsia="宋体"/>
          <w:i/>
          <w:szCs w:val="20"/>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 xml:space="preserve">Frequency hopping flag </w:t>
      </w:r>
      <w:r>
        <w:rPr>
          <w:rFonts w:ascii="Times New Roman" w:hAnsi="Times New Roman" w:eastAsia="宋体"/>
          <w:szCs w:val="20"/>
        </w:rPr>
        <w:t>–</w:t>
      </w:r>
      <w:r>
        <w:rPr>
          <w:rFonts w:hint="eastAsia" w:ascii="Times New Roman" w:hAnsi="Times New Roman" w:eastAsia="宋体"/>
          <w:szCs w:val="20"/>
          <w:lang w:eastAsia="zh-CN"/>
        </w:rPr>
        <w:t xml:space="preserve"> 0 or 1 bit</w:t>
      </w:r>
      <w:r>
        <w:rPr>
          <w:rFonts w:ascii="Times New Roman" w:hAnsi="Times New Roman" w:eastAsia="宋体"/>
          <w:szCs w:val="20"/>
          <w:lang w:eastAsia="zh-CN"/>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0 bit if only resource allocation type 0 is configured</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or if the higher layer </w:t>
      </w:r>
      <w:r>
        <w:rPr>
          <w:rFonts w:ascii="Times New Roman" w:hAnsi="Times New Roman" w:eastAsia="宋体"/>
          <w:szCs w:val="20"/>
          <w:lang w:eastAsia="zh-CN"/>
        </w:rPr>
        <w:t>parameter</w:t>
      </w:r>
      <w:r>
        <w:rPr>
          <w:rFonts w:hint="eastAsia" w:ascii="Times New Roman" w:hAnsi="Times New Roman" w:eastAsia="宋体"/>
          <w:szCs w:val="20"/>
          <w:lang w:eastAsia="zh-CN"/>
        </w:rPr>
        <w:t xml:space="preserve"> </w:t>
      </w:r>
      <w:r>
        <w:rPr>
          <w:rFonts w:ascii="Times New Roman" w:hAnsi="Times New Roman" w:eastAsia="宋体"/>
          <w:i/>
          <w:szCs w:val="20"/>
        </w:rPr>
        <w:t>frequencyHopping</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is not configured and the higher layer parameter </w:t>
      </w:r>
      <w:r>
        <w:rPr>
          <w:rFonts w:ascii="Times New Roman" w:hAnsi="Times New Roman" w:eastAsia="宋体"/>
          <w:i/>
          <w:szCs w:val="20"/>
        </w:rPr>
        <w:t>pusch-RepTypeIndicatorDCI-0-1</w:t>
      </w:r>
      <w:r>
        <w:rPr>
          <w:rFonts w:ascii="Times New Roman" w:hAnsi="Times New Roman" w:eastAsia="宋体"/>
          <w:i/>
          <w:iCs/>
          <w:szCs w:val="20"/>
        </w:rPr>
        <w:t xml:space="preserve"> </w:t>
      </w:r>
      <w:r>
        <w:rPr>
          <w:rFonts w:ascii="Times New Roman" w:hAnsi="Times New Roman" w:eastAsia="宋体"/>
          <w:szCs w:val="20"/>
        </w:rPr>
        <w:t>is</w:t>
      </w:r>
      <w:r>
        <w:rPr>
          <w:rFonts w:hint="eastAsia" w:ascii="Times New Roman" w:hAnsi="Times New Roman" w:eastAsia="宋体"/>
          <w:szCs w:val="20"/>
          <w:lang w:eastAsia="zh-CN"/>
        </w:rPr>
        <w:t xml:space="preserve"> not configured</w:t>
      </w:r>
      <w:r>
        <w:rPr>
          <w:rFonts w:ascii="Times New Roman" w:hAnsi="Times New Roman" w:eastAsia="宋体"/>
          <w:szCs w:val="20"/>
        </w:rPr>
        <w:t xml:space="preserve"> to </w:t>
      </w:r>
      <w:r>
        <w:rPr>
          <w:rFonts w:ascii="Times New Roman" w:hAnsi="Times New Roman" w:eastAsia="宋体"/>
          <w:i/>
          <w:szCs w:val="20"/>
        </w:rPr>
        <w:t>pusch-RepTypeB</w:t>
      </w:r>
      <w:r>
        <w:rPr>
          <w:rFonts w:ascii="Times New Roman" w:hAnsi="Times New Roman" w:eastAsia="宋体"/>
          <w:szCs w:val="20"/>
        </w:rPr>
        <w:t xml:space="preserve">, or if the higher layer parameter </w:t>
      </w:r>
      <w:r>
        <w:rPr>
          <w:rFonts w:ascii="Times New Roman" w:hAnsi="Times New Roman" w:eastAsia="宋体"/>
          <w:i/>
          <w:szCs w:val="20"/>
        </w:rPr>
        <w:t>frequencyHoppingDCI-0-1</w:t>
      </w:r>
      <w:r>
        <w:rPr>
          <w:rFonts w:ascii="Times New Roman" w:hAnsi="Times New Roman" w:eastAsia="宋体"/>
          <w:szCs w:val="20"/>
        </w:rPr>
        <w:t xml:space="preserve"> is not configured and </w:t>
      </w:r>
      <w:r>
        <w:rPr>
          <w:rFonts w:ascii="Times New Roman" w:hAnsi="Times New Roman" w:eastAsia="宋体"/>
          <w:i/>
          <w:szCs w:val="20"/>
        </w:rPr>
        <w:t>pusch-RepTypeIndicatorDCI-0-1</w:t>
      </w:r>
      <w:r>
        <w:rPr>
          <w:rFonts w:ascii="Times New Roman" w:hAnsi="Times New Roman" w:eastAsia="宋体"/>
          <w:szCs w:val="20"/>
        </w:rPr>
        <w:t xml:space="preserve"> is configured to </w:t>
      </w:r>
      <w:r>
        <w:rPr>
          <w:rFonts w:ascii="Times New Roman" w:hAnsi="Times New Roman" w:eastAsia="宋体"/>
          <w:i/>
          <w:szCs w:val="20"/>
        </w:rPr>
        <w:t>pusch-RepTypeB</w:t>
      </w:r>
      <w:r>
        <w:rPr>
          <w:rFonts w:ascii="Times New Roman" w:hAnsi="Times New Roman" w:eastAsia="宋体"/>
          <w:szCs w:val="20"/>
          <w:lang w:eastAsia="zh-CN"/>
        </w:rPr>
        <w:t>, or if only resource allocation type 2 is configured</w:t>
      </w:r>
      <w:r>
        <w:rPr>
          <w:rFonts w:hint="eastAsia" w:ascii="Times New Roman" w:hAnsi="Times New Roman" w:eastAsia="宋体"/>
          <w:szCs w:val="20"/>
          <w:lang w:eastAsia="zh-CN"/>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1 bit</w:t>
      </w:r>
      <w:r>
        <w:rPr>
          <w:rFonts w:ascii="Times New Roman" w:hAnsi="Times New Roman" w:eastAsia="宋体"/>
          <w:szCs w:val="20"/>
          <w:lang w:eastAsia="zh-CN"/>
        </w:rPr>
        <w:t xml:space="preserve"> </w:t>
      </w:r>
      <w:r>
        <w:rPr>
          <w:rFonts w:hint="eastAsia" w:ascii="Times New Roman" w:hAnsi="Times New Roman" w:eastAsia="宋体"/>
          <w:szCs w:val="20"/>
          <w:lang w:eastAsia="zh-CN"/>
        </w:rPr>
        <w:t>according to Table 7.3.1.1.</w:t>
      </w:r>
      <w:r>
        <w:rPr>
          <w:rFonts w:ascii="Times New Roman" w:hAnsi="Times New Roman" w:eastAsia="宋体"/>
          <w:szCs w:val="20"/>
          <w:lang w:eastAsia="zh-CN"/>
        </w:rPr>
        <w:t>1</w:t>
      </w:r>
      <w:r>
        <w:rPr>
          <w:rFonts w:hint="eastAsia" w:ascii="Times New Roman" w:hAnsi="Times New Roman" w:eastAsia="宋体"/>
          <w:szCs w:val="20"/>
          <w:lang w:eastAsia="zh-CN"/>
        </w:rPr>
        <w:t>-3 otherwise, only applicable to resource allocation type 1, as defined in Clause 6.3 of [6, TS</w:t>
      </w:r>
      <w:r>
        <w:rPr>
          <w:rFonts w:ascii="Times New Roman" w:hAnsi="Times New Roman" w:eastAsia="宋体"/>
          <w:szCs w:val="20"/>
          <w:lang w:eastAsia="zh-CN"/>
        </w:rPr>
        <w:t xml:space="preserve"> </w:t>
      </w:r>
      <w:r>
        <w:rPr>
          <w:rFonts w:hint="eastAsia" w:ascii="Times New Roman" w:hAnsi="Times New Roman" w:eastAsia="宋体"/>
          <w:szCs w:val="20"/>
          <w:lang w:eastAsia="zh-CN"/>
        </w:rPr>
        <w:t>38.214].</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Modulation and coding scheme – </w:t>
      </w:r>
      <w:r>
        <w:rPr>
          <w:rFonts w:hint="eastAsia" w:ascii="Times New Roman" w:hAnsi="Times New Roman" w:eastAsia="宋体"/>
          <w:szCs w:val="20"/>
          <w:lang w:eastAsia="zh-CN"/>
        </w:rPr>
        <w:t>5</w:t>
      </w:r>
      <w:r>
        <w:rPr>
          <w:rFonts w:ascii="Times New Roman" w:hAnsi="Times New Roman" w:eastAsia="宋体"/>
          <w:szCs w:val="20"/>
        </w:rPr>
        <w:t xml:space="preserve"> bits as defined in Clause </w:t>
      </w:r>
      <w:r>
        <w:rPr>
          <w:rFonts w:hint="eastAsia" w:ascii="Times New Roman" w:hAnsi="Times New Roman" w:eastAsia="宋体"/>
          <w:szCs w:val="20"/>
          <w:lang w:eastAsia="zh-CN"/>
        </w:rPr>
        <w:t>6.1.4.1</w:t>
      </w:r>
      <w:r>
        <w:rPr>
          <w:rFonts w:ascii="Times New Roman" w:hAnsi="Times New Roman" w:eastAsia="宋体"/>
          <w:szCs w:val="20"/>
        </w:rPr>
        <w:t xml:space="preserve"> of [</w:t>
      </w:r>
      <w:r>
        <w:rPr>
          <w:rFonts w:hint="eastAsia" w:ascii="Times New Roman" w:hAnsi="Times New Roman" w:eastAsia="宋体"/>
          <w:szCs w:val="20"/>
          <w:lang w:eastAsia="zh-CN"/>
        </w:rPr>
        <w:t>6, TS</w:t>
      </w:r>
      <w:r>
        <w:rPr>
          <w:rFonts w:ascii="Times New Roman" w:hAnsi="Times New Roman" w:eastAsia="宋体"/>
          <w:szCs w:val="20"/>
          <w:lang w:eastAsia="zh-CN"/>
        </w:rPr>
        <w:t xml:space="preserve"> </w:t>
      </w:r>
      <w:r>
        <w:rPr>
          <w:rFonts w:hint="eastAsia" w:ascii="Times New Roman" w:hAnsi="Times New Roman" w:eastAsia="宋体"/>
          <w:szCs w:val="20"/>
          <w:lang w:eastAsia="zh-CN"/>
        </w:rPr>
        <w:t>38.214</w:t>
      </w:r>
      <w:r>
        <w:rPr>
          <w:rFonts w:ascii="Times New Roman" w:hAnsi="Times New Roman" w:eastAsia="宋体"/>
          <w:szCs w:val="20"/>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New data indicator – 1 bit if the number of scheduled PUSCH indicated by the </w:t>
      </w:r>
      <w:r>
        <w:rPr>
          <w:rFonts w:hint="eastAsia" w:ascii="Times New Roman" w:hAnsi="Times New Roman" w:eastAsia="宋体"/>
          <w:szCs w:val="20"/>
          <w:lang w:eastAsia="zh-CN"/>
        </w:rPr>
        <w:t>Time domain resource assignment</w:t>
      </w:r>
      <w:r>
        <w:rPr>
          <w:rFonts w:ascii="Times New Roman" w:hAnsi="Times New Roman" w:eastAsia="宋体"/>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300" w:author="Huawei" w:date="2022-09-29T20:02:00Z">
        <w:r>
          <w:rPr>
            <w:rFonts w:ascii="Times New Roman" w:hAnsi="Times New Roman"/>
            <w:szCs w:val="20"/>
          </w:rPr>
          <w:delText xml:space="preserve"> or </w:delText>
        </w:r>
      </w:del>
      <w:del w:id="301" w:author="Huawei" w:date="2022-09-29T20:02:00Z">
        <w:r>
          <w:rPr>
            <w:rFonts w:ascii="Times New Roman" w:hAnsi="Times New Roman"/>
            <w:i/>
            <w:szCs w:val="20"/>
          </w:rPr>
          <w:delText>pusch-TimeDomainResourceAllocationListForMultiPUSCH-r17</w:delText>
        </w:r>
      </w:del>
      <w:r>
        <w:rPr>
          <w:rFonts w:ascii="Times New Roman" w:hAnsi="Times New Roman" w:eastAsia="宋体"/>
          <w:szCs w:val="20"/>
        </w:rPr>
        <w:t>, where each bit corresponds to one scheduled PUSCH as defined in clause 6.1.4 in [6, TS 38.214]</w:t>
      </w:r>
      <w:r>
        <w:rPr>
          <w:rFonts w:ascii="Times New Roman" w:hAnsi="Times New Roman" w:eastAsia="宋体"/>
          <w:szCs w:val="20"/>
          <w:lang w:eastAsia="zh-CN"/>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Redundancy version – – </w:t>
      </w:r>
      <w:r>
        <w:rPr>
          <w:rFonts w:hint="eastAsia" w:ascii="Times New Roman" w:hAnsi="Times New Roman" w:eastAsia="宋体"/>
          <w:szCs w:val="20"/>
          <w:lang w:eastAsia="zh-CN"/>
        </w:rPr>
        <w:t>number of bits determined by the following:</w:t>
      </w:r>
    </w:p>
    <w:p>
      <w:pPr>
        <w:spacing w:after="180"/>
        <w:ind w:left="851"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2 bits as defined in Table 7.3.1.1.1-2 if the number of scheduled PUSCH indicated by the </w:t>
      </w:r>
      <w:r>
        <w:rPr>
          <w:rFonts w:hint="eastAsia" w:ascii="Times New Roman" w:hAnsi="Times New Roman" w:eastAsia="宋体"/>
          <w:szCs w:val="20"/>
          <w:lang w:eastAsia="zh-CN"/>
        </w:rPr>
        <w:t>Time domain resource assignment</w:t>
      </w:r>
      <w:r>
        <w:rPr>
          <w:rFonts w:ascii="Times New Roman" w:hAnsi="Times New Roman" w:eastAsia="宋体"/>
          <w:szCs w:val="20"/>
        </w:rPr>
        <w:t xml:space="preserve"> field is 1;</w:t>
      </w:r>
    </w:p>
    <w:p>
      <w:pPr>
        <w:spacing w:after="180"/>
        <w:ind w:left="851"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otherwise 2</w:t>
      </w:r>
      <w:r>
        <w:rPr>
          <w:rFonts w:hint="eastAsia" w:ascii="Times New Roman" w:hAnsi="Times New Roman" w:eastAsia="宋体"/>
          <w:szCs w:val="20"/>
          <w:lang w:eastAsia="zh-CN"/>
        </w:rPr>
        <w:t>,</w:t>
      </w:r>
      <w:r>
        <w:rPr>
          <w:rFonts w:ascii="Times New Roman" w:hAnsi="Times New Roman" w:eastAsia="宋体"/>
          <w:szCs w:val="20"/>
          <w:lang w:eastAsia="zh-CN"/>
        </w:rPr>
        <w:t xml:space="preserve"> 3, 4, 5, 6, 7 or 8</w:t>
      </w:r>
      <w:r>
        <w:rPr>
          <w:rFonts w:ascii="Times New Roman" w:hAnsi="Times New Roman" w:eastAsia="宋体"/>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302" w:author="Huawei" w:date="2022-09-29T20:02:00Z">
        <w:r>
          <w:rPr>
            <w:rFonts w:ascii="Times New Roman" w:hAnsi="Times New Roman"/>
            <w:i/>
            <w:szCs w:val="20"/>
          </w:rPr>
          <w:delText xml:space="preserve"> </w:delText>
        </w:r>
      </w:del>
      <w:del w:id="303" w:author="Huawei" w:date="2022-09-29T20:02:00Z">
        <w:r>
          <w:rPr>
            <w:rFonts w:ascii="Times New Roman" w:hAnsi="Times New Roman"/>
            <w:szCs w:val="20"/>
          </w:rPr>
          <w:delText xml:space="preserve">or </w:delText>
        </w:r>
      </w:del>
      <w:del w:id="304" w:author="Huawei" w:date="2022-09-29T20:02:00Z">
        <w:r>
          <w:rPr>
            <w:rFonts w:ascii="Times New Roman" w:hAnsi="Times New Roman"/>
            <w:i/>
            <w:szCs w:val="20"/>
          </w:rPr>
          <w:delText>pusch-TimeDomainResourceAllocationListForMultiPUSCH-r17</w:delText>
        </w:r>
      </w:del>
      <w:r>
        <w:rPr>
          <w:rFonts w:ascii="Times New Roman" w:hAnsi="Times New Roman" w:eastAsia="宋体"/>
          <w:szCs w:val="20"/>
        </w:rPr>
        <w:t xml:space="preserve">, where each bit corresponds to one scheduled PUSCH as defined in clause 6.1.4 in [6, TS 38.214] and redundancy version is determined according to Table </w:t>
      </w:r>
      <w:r>
        <w:rPr>
          <w:rFonts w:hint="eastAsia" w:ascii="Times New Roman" w:hAnsi="Times New Roman" w:eastAsia="宋体"/>
          <w:szCs w:val="20"/>
          <w:lang w:eastAsia="zh-CN"/>
        </w:rPr>
        <w:t>7.3.1.1.2</w:t>
      </w:r>
      <w:r>
        <w:rPr>
          <w:rFonts w:ascii="Times New Roman" w:hAnsi="Times New Roman" w:eastAsia="宋体"/>
          <w:szCs w:val="20"/>
        </w:rPr>
        <w:t>-</w:t>
      </w:r>
      <w:r>
        <w:rPr>
          <w:rFonts w:hint="eastAsia" w:ascii="Times New Roman" w:hAnsi="Times New Roman" w:eastAsia="宋体"/>
          <w:szCs w:val="20"/>
          <w:lang w:eastAsia="zh-CN"/>
        </w:rPr>
        <w:t>3</w:t>
      </w:r>
      <w:r>
        <w:rPr>
          <w:rFonts w:ascii="Times New Roman" w:hAnsi="Times New Roman" w:eastAsia="宋体"/>
          <w:szCs w:val="20"/>
          <w:lang w:eastAsia="zh-CN"/>
        </w:rPr>
        <w:t>4</w:t>
      </w:r>
      <w:r>
        <w:rPr>
          <w:rFonts w:ascii="Times New Roman" w:hAnsi="Times New Roman" w:eastAsia="宋体"/>
          <w:szCs w:val="20"/>
        </w:rPr>
        <w:t>.</w:t>
      </w:r>
    </w:p>
    <w:p>
      <w:pPr>
        <w:spacing w:after="180"/>
        <w:jc w:val="center"/>
        <w:rPr>
          <w:rFonts w:ascii="Times New Roman" w:hAnsi="Times New Roman" w:eastAsia="宋体"/>
          <w:color w:val="000000"/>
          <w:szCs w:val="20"/>
        </w:rPr>
      </w:pP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moder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바탕">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341F7"/>
    <w:multiLevelType w:val="singleLevel"/>
    <w:tmpl w:val="0A5341F7"/>
    <w:lvl w:ilvl="0" w:tentative="0">
      <w:start w:val="1"/>
      <w:numFmt w:val="decimal"/>
      <w:pStyle w:val="268"/>
      <w:lvlText w:val="[%1]"/>
      <w:lvlJc w:val="left"/>
      <w:pPr>
        <w:tabs>
          <w:tab w:val="left" w:pos="567"/>
        </w:tabs>
        <w:ind w:left="567" w:hanging="567"/>
      </w:pPr>
      <w:rPr>
        <w:rFonts w:hint="default"/>
      </w:rPr>
    </w:lvl>
  </w:abstractNum>
  <w:abstractNum w:abstractNumId="6">
    <w:nsid w:val="1AB958FF"/>
    <w:multiLevelType w:val="multilevel"/>
    <w:tmpl w:val="1AB958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280AEA"/>
    <w:multiLevelType w:val="multilevel"/>
    <w:tmpl w:val="22280AE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4366831"/>
    <w:multiLevelType w:val="multilevel"/>
    <w:tmpl w:val="243668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DF0E1C"/>
    <w:multiLevelType w:val="multilevel"/>
    <w:tmpl w:val="2DDF0E1C"/>
    <w:lvl w:ilvl="0" w:tentative="0">
      <w:start w:val="1"/>
      <w:numFmt w:val="bullet"/>
      <w:pStyle w:val="3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3748C2"/>
    <w:multiLevelType w:val="multilevel"/>
    <w:tmpl w:val="313748C2"/>
    <w:lvl w:ilvl="0" w:tentative="0">
      <w:start w:val="1"/>
      <w:numFmt w:val="bullet"/>
      <w:pStyle w:val="39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4D5045A"/>
    <w:multiLevelType w:val="singleLevel"/>
    <w:tmpl w:val="34D5045A"/>
    <w:lvl w:ilvl="0" w:tentative="0">
      <w:start w:val="1"/>
      <w:numFmt w:val="bullet"/>
      <w:pStyle w:val="409"/>
      <w:lvlText w:val=""/>
      <w:lvlJc w:val="left"/>
      <w:pPr>
        <w:tabs>
          <w:tab w:val="left" w:pos="360"/>
        </w:tabs>
        <w:ind w:left="340" w:hanging="340"/>
      </w:pPr>
      <w:rPr>
        <w:rFonts w:hint="default" w:ascii="Symbol" w:hAnsi="Symbol" w:eastAsia="Times New Roman"/>
        <w:color w:val="auto"/>
      </w:rPr>
    </w:lvl>
  </w:abstractNum>
  <w:abstractNum w:abstractNumId="12">
    <w:nsid w:val="37E76635"/>
    <w:multiLevelType w:val="multilevel"/>
    <w:tmpl w:val="37E766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82946E8"/>
    <w:multiLevelType w:val="multilevel"/>
    <w:tmpl w:val="382946E8"/>
    <w:lvl w:ilvl="0" w:tentative="0">
      <w:start w:val="1"/>
      <w:numFmt w:val="bullet"/>
      <w:pStyle w:val="39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A877D64"/>
    <w:multiLevelType w:val="singleLevel"/>
    <w:tmpl w:val="3A877D64"/>
    <w:lvl w:ilvl="0" w:tentative="0">
      <w:start w:val="1"/>
      <w:numFmt w:val="decimal"/>
      <w:lvlText w:val="[%1]"/>
      <w:lvlJc w:val="left"/>
      <w:pPr>
        <w:tabs>
          <w:tab w:val="left" w:pos="643"/>
        </w:tabs>
        <w:ind w:left="643" w:hanging="360"/>
      </w:pPr>
    </w:lvl>
  </w:abstractNum>
  <w:abstractNum w:abstractNumId="15">
    <w:nsid w:val="40972E68"/>
    <w:multiLevelType w:val="multilevel"/>
    <w:tmpl w:val="40972E68"/>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6">
    <w:nsid w:val="417F6AFB"/>
    <w:multiLevelType w:val="multilevel"/>
    <w:tmpl w:val="417F6AFB"/>
    <w:lvl w:ilvl="0" w:tentative="0">
      <w:start w:val="0"/>
      <w:numFmt w:val="bullet"/>
      <w:pStyle w:val="217"/>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7">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2F615BA"/>
    <w:multiLevelType w:val="multilevel"/>
    <w:tmpl w:val="42F615BA"/>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9">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0">
    <w:nsid w:val="45E05BD5"/>
    <w:multiLevelType w:val="multilevel"/>
    <w:tmpl w:val="45E05BD5"/>
    <w:lvl w:ilvl="0" w:tentative="0">
      <w:start w:val="1"/>
      <w:numFmt w:val="decimal"/>
      <w:pStyle w:val="380"/>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26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68519EC"/>
    <w:multiLevelType w:val="multilevel"/>
    <w:tmpl w:val="468519EC"/>
    <w:lvl w:ilvl="0" w:tentative="0">
      <w:start w:val="0"/>
      <w:numFmt w:val="bullet"/>
      <w:pStyle w:val="14"/>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74274C7"/>
    <w:multiLevelType w:val="multilevel"/>
    <w:tmpl w:val="474274C7"/>
    <w:lvl w:ilvl="0" w:tentative="0">
      <w:start w:val="1"/>
      <w:numFmt w:val="decimalZero"/>
      <w:pStyle w:val="307"/>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4">
    <w:nsid w:val="4B1F283C"/>
    <w:multiLevelType w:val="singleLevel"/>
    <w:tmpl w:val="4B1F283C"/>
    <w:lvl w:ilvl="0" w:tentative="0">
      <w:start w:val="1"/>
      <w:numFmt w:val="bullet"/>
      <w:pStyle w:val="271"/>
      <w:lvlText w:val=""/>
      <w:lvlJc w:val="left"/>
      <w:pPr>
        <w:tabs>
          <w:tab w:val="left" w:pos="1843"/>
        </w:tabs>
        <w:ind w:left="1843" w:hanging="425"/>
      </w:pPr>
      <w:rPr>
        <w:rFonts w:hint="default" w:ascii="Symbol" w:hAnsi="Symbol"/>
      </w:rPr>
    </w:lvl>
  </w:abstractNum>
  <w:abstractNum w:abstractNumId="25">
    <w:nsid w:val="5101505E"/>
    <w:multiLevelType w:val="multilevel"/>
    <w:tmpl w:val="5101505E"/>
    <w:lvl w:ilvl="0" w:tentative="0">
      <w:start w:val="1"/>
      <w:numFmt w:val="decimal"/>
      <w:pStyle w:val="210"/>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CA544A"/>
    <w:multiLevelType w:val="singleLevel"/>
    <w:tmpl w:val="52CA544A"/>
    <w:lvl w:ilvl="0" w:tentative="0">
      <w:start w:val="1"/>
      <w:numFmt w:val="decimal"/>
      <w:pStyle w:val="37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7">
    <w:nsid w:val="560E3245"/>
    <w:multiLevelType w:val="multilevel"/>
    <w:tmpl w:val="560E3245"/>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8"/>
      <w:lvlText w:val=""/>
      <w:lvlJc w:val="left"/>
      <w:pPr>
        <w:ind w:left="2444" w:hanging="360"/>
      </w:pPr>
      <w:rPr>
        <w:rFonts w:hint="default" w:ascii="Wingdings" w:hAnsi="Wingdings"/>
      </w:rPr>
    </w:lvl>
    <w:lvl w:ilvl="3" w:tentative="0">
      <w:start w:val="1"/>
      <w:numFmt w:val="bullet"/>
      <w:pStyle w:val="182"/>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9">
    <w:nsid w:val="5F1912B1"/>
    <w:multiLevelType w:val="multilevel"/>
    <w:tmpl w:val="5F1912B1"/>
    <w:lvl w:ilvl="0" w:tentative="0">
      <w:start w:val="1"/>
      <w:numFmt w:val="bullet"/>
      <w:pStyle w:val="301"/>
      <w:lvlText w:val=""/>
      <w:lvlJc w:val="left"/>
      <w:pPr>
        <w:ind w:left="720" w:hanging="360"/>
      </w:pPr>
      <w:rPr>
        <w:rFonts w:hint="default" w:ascii="Symbol" w:hAnsi="Symbol"/>
      </w:rPr>
    </w:lvl>
    <w:lvl w:ilvl="1" w:tentative="0">
      <w:start w:val="1"/>
      <w:numFmt w:val="bullet"/>
      <w:pStyle w:val="302"/>
      <w:lvlText w:val="o"/>
      <w:lvlJc w:val="left"/>
      <w:pPr>
        <w:ind w:left="1440" w:hanging="360"/>
      </w:pPr>
      <w:rPr>
        <w:rFonts w:hint="default" w:ascii="Courier New" w:hAnsi="Courier New" w:cs="Courier New"/>
      </w:rPr>
    </w:lvl>
    <w:lvl w:ilvl="2" w:tentative="0">
      <w:start w:val="1"/>
      <w:numFmt w:val="bullet"/>
      <w:pStyle w:val="304"/>
      <w:lvlText w:val=""/>
      <w:lvlJc w:val="left"/>
      <w:pPr>
        <w:ind w:left="2160" w:hanging="360"/>
      </w:pPr>
      <w:rPr>
        <w:rFonts w:hint="default" w:ascii="Wingdings" w:hAnsi="Wingdings"/>
      </w:rPr>
    </w:lvl>
    <w:lvl w:ilvl="3" w:tentative="0">
      <w:start w:val="1"/>
      <w:numFmt w:val="bullet"/>
      <w:pStyle w:val="30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1">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1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F76F6F"/>
    <w:multiLevelType w:val="singleLevel"/>
    <w:tmpl w:val="78F76F6F"/>
    <w:lvl w:ilvl="0" w:tentative="0">
      <w:start w:val="1"/>
      <w:numFmt w:val="bullet"/>
      <w:pStyle w:val="272"/>
      <w:lvlText w:val=""/>
      <w:lvlJc w:val="left"/>
      <w:pPr>
        <w:tabs>
          <w:tab w:val="left" w:pos="360"/>
        </w:tabs>
        <w:ind w:left="360" w:hanging="360"/>
      </w:pPr>
      <w:rPr>
        <w:rFonts w:hint="default" w:ascii="Symbol" w:hAnsi="Symbol"/>
      </w:rPr>
    </w:lvl>
  </w:abstractNum>
  <w:abstractNum w:abstractNumId="34">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BC330F5"/>
    <w:multiLevelType w:val="multilevel"/>
    <w:tmpl w:val="7BC330F5"/>
    <w:lvl w:ilvl="0" w:tentative="0">
      <w:start w:val="1"/>
      <w:numFmt w:val="bullet"/>
      <w:pStyle w:val="37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C267F9C"/>
    <w:multiLevelType w:val="multilevel"/>
    <w:tmpl w:val="7C267F9C"/>
    <w:lvl w:ilvl="0" w:tentative="0">
      <w:start w:val="0"/>
      <w:numFmt w:val="bullet"/>
      <w:pStyle w:val="14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EDB692D"/>
    <w:multiLevelType w:val="multilevel"/>
    <w:tmpl w:val="7EDB692D"/>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8">
    <w:nsid w:val="7F547DFD"/>
    <w:multiLevelType w:val="singleLevel"/>
    <w:tmpl w:val="7F547DFD"/>
    <w:lvl w:ilvl="0" w:tentative="0">
      <w:start w:val="1"/>
      <w:numFmt w:val="bullet"/>
      <w:pStyle w:val="270"/>
      <w:lvlText w:val=""/>
      <w:lvlJc w:val="left"/>
      <w:pPr>
        <w:tabs>
          <w:tab w:val="left" w:pos="1418"/>
        </w:tabs>
        <w:ind w:left="1418" w:hanging="426"/>
      </w:pPr>
      <w:rPr>
        <w:rFonts w:hint="default" w:ascii="Wingdings" w:hAnsi="Wingdings"/>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102"/>
        <w:lvlText w:val=""/>
        <w:legacy w:legacy="1" w:legacySpace="0" w:legacyIndent="360"/>
        <w:lvlJc w:val="left"/>
        <w:pPr>
          <w:ind w:left="360" w:hanging="360"/>
        </w:pPr>
        <w:rPr>
          <w:rFonts w:hint="default" w:ascii="Symbol" w:hAnsi="Symbol"/>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8"/>
  </w:num>
  <w:num w:numId="36">
    <w:abstractNumId w:val="37"/>
  </w:num>
  <w:num w:numId="37">
    <w:abstractNumId w:val="1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2">
    <w15:presenceInfo w15:providerId="None" w15:userId="Seonwook Kim2"/>
  </w15:person>
  <w15:person w15:author="Seonwook Kim">
    <w15:presenceInfo w15:providerId="None" w15:userId="Seonwook Kim"/>
  </w15:person>
  <w15:person w15:author="Unknown">
    <w15:presenceInfo w15:providerId="None" w15:userId="Unknown"/>
  </w15:person>
  <w15:person w15:author="Samsung">
    <w15:presenceInfo w15:providerId="None" w15:userId="Samsung"/>
  </w15:person>
  <w15:person w15:author="NTT DOCOMO">
    <w15:presenceInfo w15:providerId="None" w15:userId="NTT DOCOM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72D1"/>
    <w:rsid w:val="00522820"/>
    <w:rsid w:val="0052349D"/>
    <w:rsid w:val="00523868"/>
    <w:rsid w:val="00531DA9"/>
    <w:rsid w:val="00531DC0"/>
    <w:rsid w:val="00532950"/>
    <w:rsid w:val="0053365D"/>
    <w:rsid w:val="005409B4"/>
    <w:rsid w:val="00541537"/>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A792E"/>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865"/>
    <w:rsid w:val="00C63E2F"/>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D019BB"/>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96A592A"/>
    <w:rsid w:val="364B3770"/>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semiHidden="0" w:name="List"/>
    <w:lsdException w:qFormat="1" w:unhideWhenUsed="0" w:uiPriority="0" w:semiHidden="0" w:name="List Bullet"/>
    <w:lsdException w:uiPriority="0" w:semiHidden="0" w:name="List Number"/>
    <w:lsdException w:unhideWhenUsed="0" w:uiPriority="0" w:semiHidden="0" w:name="List 2"/>
    <w:lsdException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nhideWhenUsed="0" w:uiPriority="0" w:semiHidden="0" w:name="Table Simple 2"/>
    <w:lsdException w:uiPriority="99" w:name="Table Simple 3"/>
    <w:lsdException w:unhideWhenUsed="0" w:uiPriority="0" w:semiHidden="0" w:name="Table Classic 1"/>
    <w:lsdException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nhideWhenUsed="0" w:uiPriority="0" w:semiHidden="0" w:name="Table Grid 2"/>
    <w:lsdException w:unhideWhenUsed="0" w:uiPriority="0" w:semiHidden="0" w:name="Table Grid 3"/>
    <w:lsdException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nhideWhenUsed="0" w:uiPriority="99" w:semiHidden="0" w:name="Table Subtle 1"/>
    <w:lsdException w:unhideWhenUsed="0" w:uiPriority="0" w:semiHidden="0"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84"/>
    <w:qFormat/>
    <w:uiPriority w:val="9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9"/>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0"/>
    <w:pPr>
      <w:numPr>
        <w:ilvl w:val="3"/>
      </w:numPr>
      <w:outlineLvl w:val="3"/>
    </w:pPr>
    <w:rPr>
      <w:i/>
    </w:rPr>
  </w:style>
  <w:style w:type="paragraph" w:styleId="6">
    <w:name w:val="heading 5"/>
    <w:basedOn w:val="5"/>
    <w:next w:val="1"/>
    <w:link w:val="88"/>
    <w:qFormat/>
    <w:uiPriority w:val="0"/>
    <w:pPr>
      <w:numPr>
        <w:ilvl w:val="4"/>
      </w:numPr>
      <w:tabs>
        <w:tab w:val="left" w:pos="864"/>
      </w:tabs>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4">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
    <w:link w:val="289"/>
    <w:unhideWhenUsed/>
    <w:uiPriority w:val="0"/>
    <w:pPr>
      <w:ind w:left="100" w:leftChars="400" w:hanging="200" w:hangingChars="200"/>
      <w:contextualSpacing/>
    </w:pPr>
  </w:style>
  <w:style w:type="paragraph" w:styleId="12">
    <w:name w:val="toc 7"/>
    <w:basedOn w:val="1"/>
    <w:next w:val="1"/>
    <w:uiPriority w:val="39"/>
    <w:rPr>
      <w:rFonts w:ascii="Times New Roman" w:hAnsi="Times New Roman" w:eastAsia="MS Mincho"/>
      <w:sz w:val="24"/>
      <w:lang w:eastAsia="ja-JP"/>
    </w:rPr>
  </w:style>
  <w:style w:type="paragraph" w:styleId="13">
    <w:name w:val="List Number 2"/>
    <w:basedOn w:val="14"/>
    <w:qFormat/>
    <w:uiPriority w:val="0"/>
    <w:pPr>
      <w:numPr>
        <w:ilvl w:val="0"/>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uiPriority w:val="0"/>
    <w:pPr>
      <w:numPr>
        <w:ilvl w:val="0"/>
        <w:numId w:val="3"/>
      </w:numPr>
      <w:contextualSpacing/>
    </w:pPr>
  </w:style>
  <w:style w:type="paragraph" w:styleId="15">
    <w:name w:val="List Bullet 4"/>
    <w:basedOn w:val="16"/>
    <w:uiPriority w:val="0"/>
    <w:pPr>
      <w:ind w:left="1418"/>
    </w:pPr>
  </w:style>
  <w:style w:type="paragraph" w:styleId="16">
    <w:name w:val="List Bullet 3"/>
    <w:basedOn w:val="17"/>
    <w:uiPriority w:val="0"/>
    <w:pPr>
      <w:ind w:left="1135"/>
    </w:pPr>
  </w:style>
  <w:style w:type="paragraph" w:styleId="17">
    <w:name w:val="List Bullet 2"/>
    <w:basedOn w:val="18"/>
    <w:uiPriority w:val="0"/>
    <w:pPr>
      <w:numPr>
        <w:ilvl w:val="0"/>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7"/>
    <w:unhideWhenUsed/>
    <w:uiPriority w:val="0"/>
    <w:pPr>
      <w:ind w:left="100" w:leftChars="200" w:hanging="200" w:hangingChars="200"/>
      <w:contextualSpacing/>
    </w:pPr>
  </w:style>
  <w:style w:type="paragraph" w:styleId="20">
    <w:name w:val="Normal Indent"/>
    <w:basedOn w:val="1"/>
    <w:unhideWhenUsed/>
    <w:uiPriority w:val="0"/>
    <w:pPr>
      <w:ind w:left="800" w:leftChars="400"/>
    </w:pPr>
  </w:style>
  <w:style w:type="paragraph" w:styleId="21">
    <w:name w:val="caption"/>
    <w:basedOn w:val="1"/>
    <w:next w:val="1"/>
    <w:link w:val="95"/>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0"/>
    <w:qFormat/>
    <w:uiPriority w:val="99"/>
    <w:pPr>
      <w:shd w:val="clear" w:color="auto" w:fill="000080"/>
    </w:pPr>
    <w:rPr>
      <w:rFonts w:ascii="Tahoma" w:hAnsi="Tahoma"/>
      <w:lang w:eastAsia="zh-CN"/>
    </w:rPr>
  </w:style>
  <w:style w:type="paragraph" w:styleId="23">
    <w:name w:val="annotation text"/>
    <w:basedOn w:val="1"/>
    <w:link w:val="100"/>
    <w:unhideWhenUsed/>
    <w:qFormat/>
    <w:uiPriority w:val="0"/>
  </w:style>
  <w:style w:type="paragraph" w:styleId="24">
    <w:name w:val="Body Text 3"/>
    <w:basedOn w:val="1"/>
    <w:link w:val="411"/>
    <w:uiPriority w:val="0"/>
    <w:pPr>
      <w:jc w:val="both"/>
    </w:pPr>
    <w:rPr>
      <w:rFonts w:ascii="Times New Roman" w:hAnsi="Times New Roman" w:eastAsia="MS Gothic"/>
      <w:sz w:val="24"/>
      <w:szCs w:val="20"/>
      <w:lang w:eastAsia="ja-JP"/>
    </w:rPr>
  </w:style>
  <w:style w:type="paragraph" w:styleId="25">
    <w:name w:val="Body Text"/>
    <w:basedOn w:val="1"/>
    <w:link w:val="99"/>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2"/>
    <w:unhideWhenUsed/>
    <w:uiPriority w:val="99"/>
    <w:pPr>
      <w:spacing w:after="180"/>
      <w:ind w:left="851" w:leftChars="400"/>
    </w:pPr>
  </w:style>
  <w:style w:type="paragraph" w:styleId="27">
    <w:name w:val="List Number 3"/>
    <w:basedOn w:val="1"/>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8"/>
    <w:uiPriority w:val="0"/>
    <w:pPr>
      <w:ind w:left="566" w:hanging="283"/>
    </w:pPr>
  </w:style>
  <w:style w:type="paragraph" w:styleId="29">
    <w:name w:val="toc 5"/>
    <w:basedOn w:val="1"/>
    <w:next w:val="1"/>
    <w:uiPriority w:val="39"/>
    <w:pPr>
      <w:ind w:left="960"/>
    </w:pPr>
    <w:rPr>
      <w:rFonts w:ascii="Times New Roman" w:hAnsi="Times New Roman" w:eastAsia="MS Mincho"/>
      <w:sz w:val="24"/>
      <w:lang w:eastAsia="ja-JP"/>
    </w:rPr>
  </w:style>
  <w:style w:type="paragraph" w:styleId="30">
    <w:name w:val="toc 3"/>
    <w:basedOn w:val="1"/>
    <w:next w:val="1"/>
    <w:uiPriority w:val="39"/>
    <w:pPr>
      <w:tabs>
        <w:tab w:val="left" w:pos="1200"/>
        <w:tab w:val="right" w:leader="dot" w:pos="9631"/>
      </w:tabs>
      <w:ind w:left="403"/>
    </w:pPr>
  </w:style>
  <w:style w:type="paragraph" w:styleId="31">
    <w:name w:val="Plain Text"/>
    <w:basedOn w:val="1"/>
    <w:link w:val="114"/>
    <w:unhideWhenUsed/>
    <w:uiPriority w:val="99"/>
    <w:rPr>
      <w:rFonts w:ascii="Arial" w:hAnsi="Arial" w:eastAsia="MS Gothic"/>
      <w:color w:val="000000"/>
      <w:szCs w:val="20"/>
      <w:lang w:val="zh-CN" w:eastAsia="zh-CN"/>
    </w:rPr>
  </w:style>
  <w:style w:type="paragraph" w:styleId="32">
    <w:name w:val="List Bullet 5"/>
    <w:basedOn w:val="15"/>
    <w:uiPriority w:val="0"/>
    <w:pPr>
      <w:ind w:left="1702"/>
    </w:pPr>
  </w:style>
  <w:style w:type="paragraph" w:styleId="33">
    <w:name w:val="toc 8"/>
    <w:basedOn w:val="1"/>
    <w:next w:val="1"/>
    <w:uiPriority w:val="39"/>
    <w:pPr>
      <w:ind w:left="1680"/>
    </w:pPr>
    <w:rPr>
      <w:rFonts w:ascii="Times New Roman" w:hAnsi="Times New Roman" w:eastAsia="MS Mincho"/>
      <w:sz w:val="24"/>
      <w:lang w:eastAsia="ja-JP"/>
    </w:rPr>
  </w:style>
  <w:style w:type="paragraph" w:styleId="34">
    <w:name w:val="Date"/>
    <w:basedOn w:val="1"/>
    <w:next w:val="1"/>
    <w:link w:val="126"/>
    <w:uiPriority w:val="99"/>
    <w:rPr>
      <w:lang w:eastAsia="zh-CN"/>
    </w:rPr>
  </w:style>
  <w:style w:type="paragraph" w:styleId="35">
    <w:name w:val="Body Text Indent 2"/>
    <w:basedOn w:val="1"/>
    <w:link w:val="259"/>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83"/>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uiPriority w:val="39"/>
    <w:pPr>
      <w:tabs>
        <w:tab w:val="left" w:pos="1440"/>
        <w:tab w:val="right" w:leader="dot" w:pos="9631"/>
      </w:tabs>
      <w:ind w:left="601"/>
    </w:pPr>
  </w:style>
  <w:style w:type="paragraph" w:styleId="41">
    <w:name w:val="index heading"/>
    <w:basedOn w:val="1"/>
    <w:next w:val="1"/>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19"/>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19"/>
    <w:uiPriority w:val="0"/>
    <w:pPr>
      <w:jc w:val="both"/>
    </w:pPr>
    <w:rPr>
      <w:szCs w:val="20"/>
      <w:lang w:val="zh-CN" w:eastAsia="zh-CN"/>
    </w:rPr>
  </w:style>
  <w:style w:type="paragraph" w:styleId="44">
    <w:name w:val="toc 6"/>
    <w:basedOn w:val="1"/>
    <w:next w:val="1"/>
    <w:uiPriority w:val="39"/>
    <w:pPr>
      <w:ind w:left="1200"/>
    </w:pPr>
    <w:rPr>
      <w:rFonts w:ascii="Times New Roman" w:hAnsi="Times New Roman" w:eastAsia="MS Mincho"/>
      <w:sz w:val="24"/>
      <w:lang w:eastAsia="ja-JP"/>
    </w:rPr>
  </w:style>
  <w:style w:type="paragraph" w:styleId="45">
    <w:name w:val="List 5"/>
    <w:basedOn w:val="46"/>
    <w:uiPriority w:val="0"/>
    <w:pPr>
      <w:ind w:left="1702"/>
    </w:pPr>
  </w:style>
  <w:style w:type="paragraph" w:styleId="46">
    <w:name w:val="List 4"/>
    <w:basedOn w:val="11"/>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0"/>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oc 2"/>
    <w:basedOn w:val="1"/>
    <w:next w:val="1"/>
    <w:uiPriority w:val="39"/>
    <w:pPr>
      <w:tabs>
        <w:tab w:val="left" w:pos="960"/>
        <w:tab w:val="right" w:leader="dot" w:pos="9631"/>
      </w:tabs>
      <w:ind w:left="238"/>
    </w:pPr>
    <w:rPr>
      <w:rFonts w:ascii="Times New Roman" w:hAnsi="Times New Roman" w:eastAsia="Times New Roman"/>
      <w:smallCaps/>
      <w:szCs w:val="20"/>
      <w:lang w:val="en-US"/>
    </w:rPr>
  </w:style>
  <w:style w:type="paragraph" w:styleId="49">
    <w:name w:val="toc 9"/>
    <w:basedOn w:val="1"/>
    <w:next w:val="1"/>
    <w:uiPriority w:val="39"/>
    <w:pPr>
      <w:ind w:left="1920"/>
    </w:pPr>
    <w:rPr>
      <w:rFonts w:ascii="Times New Roman" w:hAnsi="Times New Roman" w:eastAsia="MS Mincho"/>
      <w:sz w:val="24"/>
      <w:lang w:eastAsia="ja-JP"/>
    </w:rPr>
  </w:style>
  <w:style w:type="paragraph" w:styleId="50">
    <w:name w:val="Body Text 2"/>
    <w:basedOn w:val="1"/>
    <w:link w:val="195"/>
    <w:uiPriority w:val="0"/>
    <w:pPr>
      <w:spacing w:after="120" w:line="480" w:lineRule="auto"/>
    </w:pPr>
  </w:style>
  <w:style w:type="paragraph" w:styleId="51">
    <w:name w:val="List Continue 2"/>
    <w:basedOn w:val="1"/>
    <w:uiPriority w:val="0"/>
    <w:pPr>
      <w:spacing w:after="180"/>
      <w:ind w:left="850" w:leftChars="400"/>
    </w:pPr>
    <w:rPr>
      <w:rFonts w:ascii="Times New Roman" w:hAnsi="Times New Roman" w:eastAsia="MS Mincho"/>
      <w:szCs w:val="20"/>
      <w:lang w:eastAsia="ja-JP"/>
    </w:rPr>
  </w:style>
  <w:style w:type="paragraph" w:styleId="52">
    <w:name w:val="HTML Preformatted"/>
    <w:basedOn w:val="1"/>
    <w:link w:val="39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3">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4">
    <w:name w:val="index 1"/>
    <w:basedOn w:val="1"/>
    <w:next w:val="1"/>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5">
    <w:name w:val="index 2"/>
    <w:basedOn w:val="54"/>
    <w:next w:val="1"/>
    <w:uiPriority w:val="0"/>
    <w:pPr>
      <w:ind w:left="284"/>
    </w:pPr>
    <w:rPr>
      <w:rFonts w:eastAsia="宋体"/>
    </w:rPr>
  </w:style>
  <w:style w:type="paragraph" w:styleId="56">
    <w:name w:val="Title"/>
    <w:basedOn w:val="1"/>
    <w:link w:val="352"/>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23"/>
    <w:next w:val="23"/>
    <w:link w:val="101"/>
    <w:unhideWhenUsed/>
    <w:qFormat/>
    <w:uiPriority w:val="99"/>
    <w:rPr>
      <w:b/>
      <w:bCs/>
    </w:rPr>
  </w:style>
  <w:style w:type="paragraph" w:styleId="58">
    <w:name w:val="Body Text First Indent 2"/>
    <w:basedOn w:val="26"/>
    <w:link w:val="363"/>
    <w:uiPriority w:val="0"/>
    <w:pPr>
      <w:ind w:firstLine="210" w:firstLineChars="100"/>
    </w:pPr>
    <w:rPr>
      <w:rFonts w:ascii="Times New Roman" w:hAnsi="Times New Roman" w:eastAsia="MS Mincho"/>
      <w:szCs w:val="20"/>
    </w:rPr>
  </w:style>
  <w:style w:type="table" w:styleId="60">
    <w:name w:val="Table Grid"/>
    <w:basedOn w:val="5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uiPriority w:val="0"/>
    <w:pPr>
      <w:spacing w:after="180" w:line="240" w:lineRule="auto"/>
      <w:jc w:val="left"/>
    </w:pPr>
    <w:rPr>
      <w:rFonts w:ascii="CG Times (WN)" w:hAnsi="CG Times (WN)" w:eastAsia="MS Mincho" w:cs="Times New Roman"/>
      <w:kern w:val="0"/>
      <w:szCs w:val="20"/>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uiPriority w:val="70"/>
    <w:pPr>
      <w:spacing w:after="0" w:line="240" w:lineRule="auto"/>
      <w:jc w:val="left"/>
    </w:pPr>
    <w:rPr>
      <w:rFonts w:ascii="CG Times (WN)" w:hAnsi="CG Times (WN)" w:eastAsia="宋体"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uiPriority w:val="34"/>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uiPriority w:val="0"/>
  </w:style>
  <w:style w:type="character" w:styleId="77">
    <w:name w:val="FollowedHyperlink"/>
    <w:unhideWhenUsed/>
    <w:uiPriority w:val="99"/>
    <w:rPr>
      <w:color w:val="954F72"/>
      <w:u w:val="single"/>
    </w:rPr>
  </w:style>
  <w:style w:type="character" w:styleId="78">
    <w:name w:val="Emphasis"/>
    <w:qFormat/>
    <w:uiPriority w:val="20"/>
    <w:rPr>
      <w:i/>
      <w:iCs/>
    </w:rPr>
  </w:style>
  <w:style w:type="character" w:styleId="79">
    <w:name w:val="line number"/>
    <w:uiPriority w:val="0"/>
    <w:rPr>
      <w:rFonts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basedOn w:val="74"/>
    <w:unhideWhenUsed/>
    <w:qFormat/>
    <w:uiPriority w:val="99"/>
    <w:rPr>
      <w:sz w:val="18"/>
      <w:szCs w:val="18"/>
    </w:rPr>
  </w:style>
  <w:style w:type="character" w:styleId="82">
    <w:name w:val="footnote reference"/>
    <w:uiPriority w:val="0"/>
    <w:rPr>
      <w:b/>
      <w:position w:val="6"/>
      <w:sz w:val="16"/>
    </w:rPr>
  </w:style>
  <w:style w:type="character" w:customStyle="1" w:styleId="83">
    <w:name w:val="批注框文本 字符"/>
    <w:basedOn w:val="74"/>
    <w:link w:val="36"/>
    <w:uiPriority w:val="99"/>
    <w:rPr>
      <w:rFonts w:asciiTheme="majorHAnsi" w:hAnsiTheme="majorHAnsi" w:eastAsiaTheme="majorEastAsia" w:cstheme="majorBidi"/>
      <w:kern w:val="0"/>
      <w:sz w:val="18"/>
      <w:szCs w:val="18"/>
      <w:lang w:val="en-GB" w:eastAsia="en-US"/>
    </w:rPr>
  </w:style>
  <w:style w:type="character" w:customStyle="1" w:styleId="84">
    <w:name w:val="标题 1 字符"/>
    <w:basedOn w:val="74"/>
    <w:link w:val="2"/>
    <w:uiPriority w:val="99"/>
    <w:rPr>
      <w:rFonts w:ascii="Arial" w:hAnsi="Arial" w:eastAsia="Batang" w:cs="Times New Roman"/>
      <w:b/>
      <w:bCs/>
      <w:kern w:val="32"/>
      <w:sz w:val="32"/>
      <w:szCs w:val="32"/>
      <w:lang w:val="en-GB" w:eastAsia="zh-CN"/>
    </w:rPr>
  </w:style>
  <w:style w:type="character" w:customStyle="1" w:styleId="85">
    <w:name w:val="标题 2 字符"/>
    <w:basedOn w:val="74"/>
    <w:link w:val="3"/>
    <w:uiPriority w:val="0"/>
    <w:rPr>
      <w:rFonts w:ascii="Arial" w:hAnsi="Arial" w:eastAsia="Batang" w:cs="Times New Roman"/>
      <w:b/>
      <w:bCs/>
      <w:i/>
      <w:iCs/>
      <w:kern w:val="0"/>
      <w:sz w:val="24"/>
      <w:szCs w:val="28"/>
      <w:lang w:val="en-GB" w:eastAsia="zh-CN"/>
    </w:rPr>
  </w:style>
  <w:style w:type="character" w:customStyle="1" w:styleId="86">
    <w:name w:val="标题 3 字符"/>
    <w:basedOn w:val="74"/>
    <w:link w:val="4"/>
    <w:uiPriority w:val="9"/>
    <w:rPr>
      <w:rFonts w:ascii="Arial" w:hAnsi="Arial" w:eastAsia="Batang" w:cs="Times New Roman"/>
      <w:b/>
      <w:bCs/>
      <w:kern w:val="0"/>
      <w:szCs w:val="26"/>
      <w:lang w:val="en-GB" w:eastAsia="zh-CN"/>
    </w:rPr>
  </w:style>
  <w:style w:type="character" w:customStyle="1" w:styleId="87">
    <w:name w:val="标题 4 字符"/>
    <w:basedOn w:val="74"/>
    <w:link w:val="5"/>
    <w:uiPriority w:val="0"/>
    <w:rPr>
      <w:rFonts w:ascii="Arial" w:hAnsi="Arial" w:eastAsia="Batang" w:cs="Times New Roman"/>
      <w:b/>
      <w:bCs/>
      <w:i/>
      <w:kern w:val="0"/>
      <w:szCs w:val="26"/>
      <w:lang w:val="en-GB" w:eastAsia="zh-CN"/>
    </w:rPr>
  </w:style>
  <w:style w:type="character" w:customStyle="1" w:styleId="88">
    <w:name w:val="标题 5 字符"/>
    <w:basedOn w:val="74"/>
    <w:link w:val="6"/>
    <w:uiPriority w:val="0"/>
    <w:rPr>
      <w:rFonts w:ascii="Arial" w:hAnsi="Arial" w:eastAsia="Batang" w:cs="Times New Roman"/>
      <w:b/>
      <w:iCs/>
      <w:kern w:val="0"/>
      <w:sz w:val="18"/>
      <w:szCs w:val="26"/>
      <w:lang w:val="en-GB" w:eastAsia="zh-CN"/>
    </w:rPr>
  </w:style>
  <w:style w:type="character" w:customStyle="1" w:styleId="89">
    <w:name w:val="标题 6 字符"/>
    <w:basedOn w:val="74"/>
    <w:link w:val="7"/>
    <w:qFormat/>
    <w:uiPriority w:val="9"/>
    <w:rPr>
      <w:rFonts w:ascii="Times New Roman" w:hAnsi="Times New Roman" w:eastAsia="Batang" w:cs="Times New Roman"/>
      <w:b/>
      <w:bCs/>
      <w:i/>
      <w:kern w:val="0"/>
      <w:lang w:val="en-GB" w:eastAsia="zh-CN"/>
    </w:rPr>
  </w:style>
  <w:style w:type="character" w:customStyle="1" w:styleId="90">
    <w:name w:val="标题 7 字符"/>
    <w:basedOn w:val="74"/>
    <w:link w:val="8"/>
    <w:qFormat/>
    <w:uiPriority w:val="9"/>
    <w:rPr>
      <w:rFonts w:ascii="Times New Roman" w:hAnsi="Times New Roman" w:eastAsia="Batang" w:cs="Times New Roman"/>
      <w:kern w:val="0"/>
      <w:sz w:val="24"/>
      <w:szCs w:val="24"/>
      <w:lang w:val="en-GB" w:eastAsia="zh-CN"/>
    </w:rPr>
  </w:style>
  <w:style w:type="character" w:customStyle="1" w:styleId="91">
    <w:name w:val="标题 8 字符"/>
    <w:basedOn w:val="74"/>
    <w:link w:val="9"/>
    <w:qFormat/>
    <w:uiPriority w:val="0"/>
    <w:rPr>
      <w:rFonts w:ascii="Times New Roman" w:hAnsi="Times New Roman" w:eastAsia="Batang" w:cs="Times New Roman"/>
      <w:i/>
      <w:iCs/>
      <w:kern w:val="0"/>
      <w:sz w:val="24"/>
      <w:szCs w:val="24"/>
      <w:lang w:val="en-GB" w:eastAsia="zh-CN"/>
    </w:rPr>
  </w:style>
  <w:style w:type="character" w:customStyle="1" w:styleId="92">
    <w:name w:val="标题 9 字符"/>
    <w:basedOn w:val="74"/>
    <w:link w:val="10"/>
    <w:qFormat/>
    <w:uiPriority w:val="9"/>
    <w:rPr>
      <w:rFonts w:ascii="Arial" w:hAnsi="Arial" w:eastAsia="Batang"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列表段落 字符1"/>
    <w:link w:val="93"/>
    <w:qFormat/>
    <w:uiPriority w:val="34"/>
    <w:rPr>
      <w:rFonts w:ascii="Times" w:hAnsi="Times" w:eastAsia="Batang" w:cs="Times New Roman"/>
      <w:kern w:val="0"/>
      <w:szCs w:val="24"/>
      <w:lang w:val="en-GB" w:eastAsia="zh-CN"/>
    </w:rPr>
  </w:style>
  <w:style w:type="character" w:customStyle="1" w:styleId="95">
    <w:name w:val="题注 字符"/>
    <w:link w:val="21"/>
    <w:qFormat/>
    <w:uiPriority w:val="99"/>
    <w:rPr>
      <w:rFonts w:ascii="Times New Roman" w:hAnsi="Times New Roman" w:eastAsia="宋体" w:cs="Times New Roman"/>
      <w:b/>
      <w:kern w:val="0"/>
      <w:szCs w:val="20"/>
      <w:lang w:val="en-GB" w:eastAsia="en-US"/>
    </w:rPr>
  </w:style>
  <w:style w:type="character" w:customStyle="1" w:styleId="96">
    <w:name w:val="页眉 字符"/>
    <w:basedOn w:val="74"/>
    <w:link w:val="38"/>
    <w:qFormat/>
    <w:uiPriority w:val="0"/>
    <w:rPr>
      <w:rFonts w:ascii="Times" w:hAnsi="Times" w:eastAsia="Batang" w:cs="Times New Roman"/>
      <w:kern w:val="0"/>
      <w:szCs w:val="24"/>
      <w:lang w:val="en-GB" w:eastAsia="en-US"/>
    </w:rPr>
  </w:style>
  <w:style w:type="character" w:customStyle="1" w:styleId="97">
    <w:name w:val="页脚 字符"/>
    <w:basedOn w:val="74"/>
    <w:link w:val="37"/>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正文文本 字符"/>
    <w:basedOn w:val="74"/>
    <w:link w:val="25"/>
    <w:uiPriority w:val="0"/>
    <w:rPr>
      <w:rFonts w:ascii="Arial" w:hAnsi="Arial" w:eastAsiaTheme="minorHAnsi"/>
      <w:kern w:val="0"/>
      <w:lang w:eastAsia="zh-CN"/>
    </w:rPr>
  </w:style>
  <w:style w:type="character" w:customStyle="1" w:styleId="100">
    <w:name w:val="批注文字 字符"/>
    <w:basedOn w:val="74"/>
    <w:link w:val="23"/>
    <w:qFormat/>
    <w:uiPriority w:val="0"/>
    <w:rPr>
      <w:rFonts w:ascii="Times" w:hAnsi="Times" w:eastAsia="Batang" w:cs="Times New Roman"/>
      <w:kern w:val="0"/>
      <w:szCs w:val="24"/>
      <w:lang w:val="en-GB" w:eastAsia="en-US"/>
    </w:rPr>
  </w:style>
  <w:style w:type="character" w:customStyle="1" w:styleId="101">
    <w:name w:val="批注主题 字符"/>
    <w:basedOn w:val="100"/>
    <w:link w:val="57"/>
    <w:qFormat/>
    <w:uiPriority w:val="99"/>
    <w:rPr>
      <w:rFonts w:ascii="Times" w:hAnsi="Times" w:eastAsia="Batang" w:cs="Times New Roman"/>
      <w:b/>
      <w:bCs/>
      <w:kern w:val="0"/>
      <w:szCs w:val="24"/>
      <w:lang w:val="en-GB" w:eastAsia="en-US"/>
    </w:rPr>
  </w:style>
  <w:style w:type="paragraph" w:customStyle="1" w:styleId="102">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3">
    <w:name w:val="B4"/>
    <w:basedOn w:val="1"/>
    <w:link w:val="105"/>
    <w:qFormat/>
    <w:uiPriority w:val="0"/>
    <w:pPr>
      <w:spacing w:after="180"/>
      <w:ind w:left="1418" w:hanging="284"/>
    </w:pPr>
    <w:rPr>
      <w:rFonts w:ascii="Times New Roman" w:hAnsi="Times New Roman" w:eastAsia="宋体"/>
      <w:szCs w:val="20"/>
    </w:rPr>
  </w:style>
  <w:style w:type="paragraph" w:customStyle="1" w:styleId="104">
    <w:name w:val="B5"/>
    <w:basedOn w:val="1"/>
    <w:link w:val="106"/>
    <w:qFormat/>
    <w:uiPriority w:val="0"/>
    <w:pPr>
      <w:spacing w:after="180"/>
      <w:ind w:left="1702" w:hanging="284"/>
    </w:pPr>
    <w:rPr>
      <w:rFonts w:ascii="Times New Roman" w:hAnsi="Times New Roman" w:eastAsia="宋体"/>
      <w:szCs w:val="20"/>
    </w:rPr>
  </w:style>
  <w:style w:type="character" w:customStyle="1" w:styleId="105">
    <w:name w:val="B4 Char"/>
    <w:link w:val="103"/>
    <w:qFormat/>
    <w:uiPriority w:val="0"/>
    <w:rPr>
      <w:rFonts w:ascii="Times New Roman" w:hAnsi="Times New Roman" w:eastAsia="宋体" w:cs="Times New Roman"/>
      <w:kern w:val="0"/>
      <w:szCs w:val="20"/>
      <w:lang w:val="en-GB" w:eastAsia="en-US"/>
    </w:rPr>
  </w:style>
  <w:style w:type="character" w:customStyle="1" w:styleId="106">
    <w:name w:val="B5 Char"/>
    <w:link w:val="104"/>
    <w:qFormat/>
    <w:uiPriority w:val="0"/>
    <w:rPr>
      <w:rFonts w:ascii="Times New Roman" w:hAnsi="Times New Roman" w:eastAsia="宋体" w:cs="Times New Roman"/>
      <w:kern w:val="0"/>
      <w:szCs w:val="20"/>
      <w:lang w:val="en-GB" w:eastAsia="en-US"/>
    </w:rPr>
  </w:style>
  <w:style w:type="character" w:styleId="107">
    <w:name w:val="Placeholder Text"/>
    <w:basedOn w:val="74"/>
    <w:uiPriority w:val="99"/>
    <w:rPr>
      <w:color w:val="808080"/>
    </w:rPr>
  </w:style>
  <w:style w:type="paragraph" w:customStyle="1" w:styleId="108">
    <w:name w:val="TH"/>
    <w:basedOn w:val="1"/>
    <w:link w:val="109"/>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09">
    <w:name w:val="TH Char"/>
    <w:link w:val="108"/>
    <w:qFormat/>
    <w:uiPriority w:val="0"/>
    <w:rPr>
      <w:rFonts w:ascii="Arial" w:hAnsi="Arial" w:eastAsia="Times New Roman" w:cs="Times New Roman"/>
      <w:b/>
      <w:kern w:val="0"/>
      <w:szCs w:val="20"/>
      <w:lang w:val="en-GB"/>
    </w:rPr>
  </w:style>
  <w:style w:type="paragraph" w:customStyle="1" w:styleId="110">
    <w:name w:val="TAC"/>
    <w:basedOn w:val="1"/>
    <w:link w:val="111"/>
    <w:qFormat/>
    <w:uiPriority w:val="0"/>
    <w:pPr>
      <w:keepNext/>
      <w:keepLines/>
      <w:jc w:val="center"/>
    </w:pPr>
    <w:rPr>
      <w:rFonts w:ascii="Arial" w:hAnsi="Arial" w:eastAsia="Malgun Gothic"/>
      <w:sz w:val="18"/>
      <w:szCs w:val="20"/>
    </w:rPr>
  </w:style>
  <w:style w:type="character" w:customStyle="1" w:styleId="111">
    <w:name w:val="TAC Char"/>
    <w:link w:val="110"/>
    <w:qFormat/>
    <w:uiPriority w:val="0"/>
    <w:rPr>
      <w:rFonts w:ascii="Arial" w:hAnsi="Arial" w:eastAsia="Malgun Gothic" w:cs="Times New Roman"/>
      <w:kern w:val="0"/>
      <w:sz w:val="18"/>
      <w:szCs w:val="20"/>
      <w:lang w:val="en-GB" w:eastAsia="en-US"/>
    </w:rPr>
  </w:style>
  <w:style w:type="paragraph" w:customStyle="1" w:styleId="112">
    <w:name w:val="TAN"/>
    <w:basedOn w:val="1"/>
    <w:link w:val="113"/>
    <w:qFormat/>
    <w:uiPriority w:val="0"/>
    <w:pPr>
      <w:keepNext/>
      <w:keepLines/>
      <w:ind w:left="851" w:hanging="851"/>
    </w:pPr>
    <w:rPr>
      <w:rFonts w:ascii="Arial" w:hAnsi="Arial" w:eastAsia="Times New Roman"/>
      <w:sz w:val="18"/>
      <w:szCs w:val="20"/>
    </w:rPr>
  </w:style>
  <w:style w:type="character" w:customStyle="1" w:styleId="113">
    <w:name w:val="TAN Char"/>
    <w:link w:val="112"/>
    <w:qFormat/>
    <w:uiPriority w:val="0"/>
    <w:rPr>
      <w:rFonts w:ascii="Arial" w:hAnsi="Arial" w:eastAsia="Times New Roman" w:cs="Times New Roman"/>
      <w:kern w:val="0"/>
      <w:sz w:val="18"/>
      <w:szCs w:val="20"/>
      <w:lang w:val="en-GB" w:eastAsia="en-US"/>
    </w:rPr>
  </w:style>
  <w:style w:type="character" w:customStyle="1" w:styleId="114">
    <w:name w:val="纯文本 字符"/>
    <w:basedOn w:val="74"/>
    <w:link w:val="31"/>
    <w:uiPriority w:val="99"/>
    <w:rPr>
      <w:rFonts w:ascii="Arial" w:hAnsi="Arial" w:eastAsia="MS Gothic" w:cs="Times New Roman"/>
      <w:color w:val="000000"/>
      <w:kern w:val="0"/>
      <w:szCs w:val="20"/>
      <w:lang w:val="zh-CN" w:eastAsia="zh-CN"/>
    </w:rPr>
  </w:style>
  <w:style w:type="paragraph" w:customStyle="1" w:styleId="115">
    <w:name w:val="References"/>
    <w:basedOn w:val="1"/>
    <w:uiPriority w:val="0"/>
    <w:pPr>
      <w:numPr>
        <w:ilvl w:val="2"/>
        <w:numId w:val="7"/>
      </w:numPr>
    </w:pPr>
    <w:rPr>
      <w:rFonts w:ascii="Times New Roman" w:hAnsi="Times New Roman" w:eastAsia="Times New Roman"/>
      <w:lang w:val="en-US"/>
    </w:rPr>
  </w:style>
  <w:style w:type="paragraph" w:customStyle="1" w:styleId="116">
    <w:name w:val="Tdoc_Header_2"/>
    <w:basedOn w:val="1"/>
    <w:uiPriority w:val="0"/>
    <w:pPr>
      <w:widowControl w:val="0"/>
      <w:tabs>
        <w:tab w:val="left" w:pos="1701"/>
        <w:tab w:val="right" w:pos="9072"/>
        <w:tab w:val="right" w:pos="10206"/>
      </w:tabs>
      <w:jc w:val="both"/>
    </w:pPr>
    <w:rPr>
      <w:rFonts w:ascii="Arial" w:hAnsi="Arial"/>
      <w:b/>
      <w:sz w:val="18"/>
      <w:szCs w:val="20"/>
    </w:rPr>
  </w:style>
  <w:style w:type="paragraph" w:customStyle="1" w:styleId="117">
    <w:name w:val="Tdoc_Heading_1"/>
    <w:basedOn w:val="2"/>
    <w:next w:val="25"/>
    <w:uiPriority w:val="0"/>
    <w:pPr>
      <w:numPr>
        <w:numId w:val="0"/>
      </w:numPr>
      <w:tabs>
        <w:tab w:val="left" w:pos="360"/>
      </w:tabs>
      <w:spacing w:after="120"/>
      <w:ind w:left="357" w:hanging="357"/>
      <w:jc w:val="both"/>
    </w:pPr>
    <w:rPr>
      <w:bCs w:val="0"/>
      <w:kern w:val="28"/>
      <w:sz w:val="24"/>
      <w:szCs w:val="20"/>
      <w:lang w:val="en-US"/>
    </w:rPr>
  </w:style>
  <w:style w:type="paragraph" w:customStyle="1" w:styleId="118">
    <w:name w:val="Tdoc_Header_1"/>
    <w:basedOn w:val="38"/>
    <w:uiPriority w:val="0"/>
    <w:pPr>
      <w:tabs>
        <w:tab w:val="center" w:pos="4680"/>
        <w:tab w:val="right" w:pos="9360"/>
        <w:tab w:val="clear" w:pos="4513"/>
        <w:tab w:val="clear" w:pos="9026"/>
      </w:tabs>
      <w:snapToGrid/>
    </w:pPr>
  </w:style>
  <w:style w:type="character" w:customStyle="1" w:styleId="119">
    <w:name w:val="脚注文本 字符"/>
    <w:basedOn w:val="74"/>
    <w:link w:val="43"/>
    <w:uiPriority w:val="0"/>
    <w:rPr>
      <w:rFonts w:ascii="Times" w:hAnsi="Times" w:eastAsia="Batang" w:cs="Times New Roman"/>
      <w:kern w:val="0"/>
      <w:szCs w:val="20"/>
      <w:lang w:val="zh-CN" w:eastAsia="zh-CN"/>
    </w:rPr>
  </w:style>
  <w:style w:type="character" w:customStyle="1" w:styleId="120">
    <w:name w:val="文档结构图 字符"/>
    <w:basedOn w:val="74"/>
    <w:link w:val="22"/>
    <w:uiPriority w:val="99"/>
    <w:rPr>
      <w:rFonts w:ascii="Tahoma" w:hAnsi="Tahoma" w:eastAsia="Batang" w:cs="Times New Roman"/>
      <w:kern w:val="0"/>
      <w:szCs w:val="24"/>
      <w:shd w:val="clear" w:color="auto" w:fill="000080"/>
      <w:lang w:val="en-GB" w:eastAsia="zh-CN"/>
    </w:rPr>
  </w:style>
  <w:style w:type="paragraph" w:customStyle="1" w:styleId="121">
    <w:name w:val="Tdoc_Heading_2"/>
    <w:basedOn w:val="1"/>
    <w:uiPriority w:val="0"/>
  </w:style>
  <w:style w:type="paragraph" w:customStyle="1" w:styleId="122">
    <w:name w:val="NO"/>
    <w:basedOn w:val="1"/>
    <w:link w:val="367"/>
    <w:uiPriority w:val="0"/>
    <w:pPr>
      <w:keepLines/>
      <w:ind w:left="1135" w:hanging="851"/>
    </w:pPr>
    <w:rPr>
      <w:rFonts w:ascii="Times New Roman" w:hAnsi="Times New Roman"/>
      <w:sz w:val="24"/>
      <w:szCs w:val="20"/>
    </w:rPr>
  </w:style>
  <w:style w:type="paragraph" w:customStyle="1" w:styleId="123">
    <w:name w:val="h1"/>
    <w:basedOn w:val="1"/>
    <w:uiPriority w:val="0"/>
  </w:style>
  <w:style w:type="table" w:customStyle="1" w:styleId="124">
    <w:name w:val="TableGrid1"/>
    <w:basedOn w:val="59"/>
    <w:qFormat/>
    <w:uiPriority w:val="99"/>
    <w:pPr>
      <w:spacing w:after="0" w:line="240" w:lineRule="auto"/>
      <w:jc w:val="left"/>
    </w:pPr>
    <w:rPr>
      <w:rFonts w:ascii="Times New Roman" w:hAnsi="Times New Roman" w:eastAsia="Batang"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
    <w:name w:val="Char Char1 Char Char Char Char Char Char Char Char Char Char Char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Cs w:val="20"/>
      <w:lang w:val="en-US" w:eastAsia="zh-CN" w:bidi="ar-SA"/>
    </w:rPr>
  </w:style>
  <w:style w:type="character" w:customStyle="1" w:styleId="126">
    <w:name w:val="日期 字符"/>
    <w:basedOn w:val="74"/>
    <w:link w:val="34"/>
    <w:uiPriority w:val="99"/>
    <w:rPr>
      <w:rFonts w:ascii="Times" w:hAnsi="Times" w:eastAsia="Batang" w:cs="Times New Roman"/>
      <w:kern w:val="0"/>
      <w:szCs w:val="24"/>
      <w:lang w:val="en-GB" w:eastAsia="zh-CN"/>
    </w:rPr>
  </w:style>
  <w:style w:type="paragraph" w:customStyle="1" w:styleId="127">
    <w:name w:val="Default"/>
    <w:uiPriority w:val="0"/>
    <w:pPr>
      <w:autoSpaceDE w:val="0"/>
      <w:autoSpaceDN w:val="0"/>
      <w:adjustRightInd w:val="0"/>
      <w:spacing w:after="0" w:line="240" w:lineRule="auto"/>
      <w:ind w:left="720" w:hanging="360"/>
      <w:jc w:val="left"/>
    </w:pPr>
    <w:rPr>
      <w:rFonts w:ascii="Arial" w:hAnsi="Arial" w:eastAsia="宋体" w:cs="Arial"/>
      <w:color w:val="000000"/>
      <w:kern w:val="0"/>
      <w:sz w:val="24"/>
      <w:szCs w:val="24"/>
      <w:lang w:val="en-US" w:eastAsia="en-US" w:bidi="ar-SA"/>
    </w:rPr>
  </w:style>
  <w:style w:type="paragraph" w:customStyle="1" w:styleId="128">
    <w:name w:val="3GPP Normal Text"/>
    <w:basedOn w:val="25"/>
    <w:link w:val="129"/>
    <w:qFormat/>
    <w:uiPriority w:val="0"/>
    <w:pPr>
      <w:spacing w:line="240" w:lineRule="auto"/>
    </w:pPr>
    <w:rPr>
      <w:rFonts w:ascii="Times New Roman" w:hAnsi="Times New Roman" w:eastAsia="MS Mincho" w:cs="Times New Roman"/>
      <w:sz w:val="22"/>
      <w:szCs w:val="24"/>
      <w:lang w:val="zh-CN" w:eastAsia="zh-CN"/>
    </w:rPr>
  </w:style>
  <w:style w:type="character" w:customStyle="1" w:styleId="129">
    <w:name w:val="3GPP Normal Text Char"/>
    <w:link w:val="128"/>
    <w:qFormat/>
    <w:uiPriority w:val="0"/>
    <w:rPr>
      <w:rFonts w:ascii="Times New Roman" w:hAnsi="Times New Roman" w:eastAsia="MS Mincho" w:cs="Times New Roman"/>
      <w:kern w:val="0"/>
      <w:sz w:val="22"/>
      <w:szCs w:val="24"/>
      <w:lang w:val="zh-CN" w:eastAsia="zh-CN"/>
    </w:rPr>
  </w:style>
  <w:style w:type="paragraph" w:customStyle="1" w:styleId="130">
    <w:name w:val="Statement"/>
    <w:basedOn w:val="1"/>
    <w:uiPriority w:val="0"/>
    <w:pPr>
      <w:keepNext/>
      <w:ind w:left="601" w:hanging="601"/>
    </w:pPr>
    <w:rPr>
      <w:rFonts w:ascii="Times New Roman" w:hAnsi="Times New Roman"/>
      <w:b/>
      <w:i/>
      <w:lang w:val="en-US" w:eastAsia="ko-KR"/>
    </w:rPr>
  </w:style>
  <w:style w:type="paragraph" w:customStyle="1" w:styleId="131">
    <w:name w:val="B1"/>
    <w:basedOn w:val="19"/>
    <w:link w:val="133"/>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2">
    <w:name w:val="B2"/>
    <w:basedOn w:val="28"/>
    <w:link w:val="134"/>
    <w:qFormat/>
    <w:uiPriority w:val="0"/>
    <w:pPr>
      <w:spacing w:after="180"/>
      <w:ind w:left="851" w:hanging="284"/>
    </w:pPr>
    <w:rPr>
      <w:rFonts w:ascii="Times New Roman" w:hAnsi="Times New Roman" w:eastAsia="MS Mincho"/>
      <w:szCs w:val="20"/>
    </w:rPr>
  </w:style>
  <w:style w:type="character" w:customStyle="1" w:styleId="133">
    <w:name w:val="B1 (文字)"/>
    <w:link w:val="131"/>
    <w:qFormat/>
    <w:uiPriority w:val="0"/>
    <w:rPr>
      <w:rFonts w:ascii="Times New Roman" w:hAnsi="Times New Roman" w:eastAsia="MS Mincho" w:cs="Times New Roman"/>
      <w:kern w:val="0"/>
      <w:szCs w:val="20"/>
      <w:lang w:val="en-GB" w:eastAsia="en-US"/>
    </w:rPr>
  </w:style>
  <w:style w:type="character" w:customStyle="1" w:styleId="134">
    <w:name w:val="B2 Char"/>
    <w:link w:val="132"/>
    <w:qFormat/>
    <w:uiPriority w:val="0"/>
    <w:rPr>
      <w:rFonts w:ascii="Times New Roman" w:hAnsi="Times New Roman" w:eastAsia="MS Mincho" w:cs="Times New Roman"/>
      <w:kern w:val="0"/>
      <w:szCs w:val="20"/>
      <w:lang w:val="en-GB" w:eastAsia="en-US"/>
    </w:rPr>
  </w:style>
  <w:style w:type="character" w:customStyle="1" w:styleId="135">
    <w:name w:val="Alcatel-Lucent-4"/>
    <w:semiHidden/>
    <w:uiPriority w:val="0"/>
    <w:rPr>
      <w:rFonts w:ascii="Arial" w:hAnsi="Arial" w:cs="Arial"/>
      <w:color w:val="auto"/>
      <w:sz w:val="20"/>
      <w:szCs w:val="20"/>
    </w:rPr>
  </w:style>
  <w:style w:type="character" w:customStyle="1" w:styleId="136">
    <w:name w:val="B1 Char1"/>
    <w:qFormat/>
    <w:uiPriority w:val="0"/>
    <w:rPr>
      <w:rFonts w:ascii="Times New Roman" w:hAnsi="Times New Roman"/>
      <w:lang w:val="en-GB" w:eastAsia="en-US"/>
    </w:rPr>
  </w:style>
  <w:style w:type="paragraph" w:customStyle="1" w:styleId="13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8">
    <w:name w:val="TAL"/>
    <w:basedOn w:val="1"/>
    <w:link w:val="152"/>
    <w:qFormat/>
    <w:uiPriority w:val="0"/>
    <w:pPr>
      <w:keepNext/>
      <w:keepLines/>
    </w:pPr>
    <w:rPr>
      <w:rFonts w:ascii="Arial" w:hAnsi="Arial" w:eastAsia="MS Mincho"/>
      <w:sz w:val="18"/>
      <w:szCs w:val="20"/>
    </w:rPr>
  </w:style>
  <w:style w:type="paragraph" w:customStyle="1" w:styleId="139">
    <w:name w:val="TAH"/>
    <w:basedOn w:val="110"/>
    <w:link w:val="154"/>
    <w:qFormat/>
    <w:uiPriority w:val="0"/>
    <w:pPr>
      <w:overflowPunct w:val="0"/>
      <w:autoSpaceDE w:val="0"/>
      <w:autoSpaceDN w:val="0"/>
      <w:adjustRightInd w:val="0"/>
      <w:textAlignment w:val="baseline"/>
    </w:pPr>
    <w:rPr>
      <w:rFonts w:eastAsia="Times New Roman"/>
      <w:b/>
      <w:lang w:eastAsia="en-GB"/>
    </w:rPr>
  </w:style>
  <w:style w:type="paragraph" w:customStyle="1" w:styleId="140">
    <w:name w:val="Zchn Zchn"/>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Cs w:val="20"/>
      <w:lang w:val="en-US" w:eastAsia="ar-SA" w:bidi="ar-SA"/>
    </w:rPr>
  </w:style>
  <w:style w:type="paragraph" w:customStyle="1" w:styleId="141">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142">
    <w:name w:val="Statement Body"/>
    <w:basedOn w:val="1"/>
    <w:link w:val="143"/>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3">
    <w:name w:val="Statement Body Char"/>
    <w:link w:val="142"/>
    <w:uiPriority w:val="0"/>
    <w:rPr>
      <w:rFonts w:ascii="Times New Roman" w:hAnsi="Times New Roman" w:eastAsia="Times New Roman" w:cs="Times New Roman"/>
      <w:kern w:val="0"/>
      <w:szCs w:val="24"/>
      <w:lang w:val="zh-CN"/>
    </w:rPr>
  </w:style>
  <w:style w:type="character" w:customStyle="1" w:styleId="144">
    <w:name w:val="B1 Zchn"/>
    <w:qFormat/>
    <w:uiPriority w:val="0"/>
    <w:rPr>
      <w:rFonts w:eastAsia="宋体"/>
      <w:lang w:val="en-US" w:eastAsia="en-US" w:bidi="ar-SA"/>
    </w:rPr>
  </w:style>
  <w:style w:type="paragraph" w:customStyle="1" w:styleId="145">
    <w:name w:val="Style Heading 1NMP Heading 1H1h11h12h13h14h15h16app headin..."/>
    <w:basedOn w:val="2"/>
    <w:uiPriority w:val="0"/>
    <w:pPr>
      <w:numPr>
        <w:numId w:val="0"/>
      </w:numPr>
      <w:tabs>
        <w:tab w:val="left" w:pos="432"/>
      </w:tabs>
      <w:ind w:left="432" w:hanging="432"/>
    </w:pPr>
    <w:rPr>
      <w:sz w:val="28"/>
    </w:rPr>
  </w:style>
  <w:style w:type="character" w:customStyle="1" w:styleId="146">
    <w:name w:val="Alcatel-Lucent2"/>
    <w:semiHidden/>
    <w:uiPriority w:val="0"/>
    <w:rPr>
      <w:rFonts w:ascii="Arial" w:hAnsi="Arial" w:cs="Arial"/>
      <w:color w:val="auto"/>
      <w:sz w:val="20"/>
      <w:szCs w:val="20"/>
    </w:rPr>
  </w:style>
  <w:style w:type="character" w:customStyle="1" w:styleId="147">
    <w:name w:val="未处理的提及1"/>
    <w:unhideWhenUsed/>
    <w:uiPriority w:val="99"/>
    <w:rPr>
      <w:color w:val="808080"/>
      <w:shd w:val="clear" w:color="auto" w:fill="E6E6E6"/>
    </w:rPr>
  </w:style>
  <w:style w:type="paragraph" w:customStyle="1" w:styleId="148">
    <w:name w:val="Comments"/>
    <w:basedOn w:val="1"/>
    <w:link w:val="149"/>
    <w:qFormat/>
    <w:uiPriority w:val="0"/>
    <w:pPr>
      <w:spacing w:before="40"/>
    </w:pPr>
    <w:rPr>
      <w:rFonts w:ascii="Arial" w:hAnsi="Arial" w:eastAsia="MS Mincho"/>
      <w:i/>
      <w:sz w:val="18"/>
      <w:lang w:eastAsia="en-GB"/>
    </w:rPr>
  </w:style>
  <w:style w:type="character" w:customStyle="1" w:styleId="149">
    <w:name w:val="Comments Char"/>
    <w:link w:val="148"/>
    <w:uiPriority w:val="0"/>
    <w:rPr>
      <w:rFonts w:ascii="Arial" w:hAnsi="Arial" w:eastAsia="MS Mincho" w:cs="Times New Roman"/>
      <w:i/>
      <w:kern w:val="0"/>
      <w:sz w:val="18"/>
      <w:szCs w:val="24"/>
      <w:lang w:val="en-GB" w:eastAsia="en-GB"/>
    </w:rPr>
  </w:style>
  <w:style w:type="character" w:customStyle="1" w:styleId="150">
    <w:name w:val="(文字) (文字)5"/>
    <w:semiHidden/>
    <w:uiPriority w:val="0"/>
    <w:rPr>
      <w:rFonts w:ascii="Times New Roman" w:hAnsi="Times New Roman"/>
      <w:lang w:eastAsia="en-US"/>
    </w:rPr>
  </w:style>
  <w:style w:type="paragraph" w:customStyle="1" w:styleId="151">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2">
    <w:name w:val="TAL Char"/>
    <w:link w:val="138"/>
    <w:qFormat/>
    <w:locked/>
    <w:uiPriority w:val="0"/>
    <w:rPr>
      <w:rFonts w:ascii="Arial" w:hAnsi="Arial" w:eastAsia="MS Mincho" w:cs="Times New Roman"/>
      <w:kern w:val="0"/>
      <w:sz w:val="18"/>
      <w:szCs w:val="20"/>
      <w:lang w:val="en-GB" w:eastAsia="en-US"/>
    </w:rPr>
  </w:style>
  <w:style w:type="character" w:customStyle="1" w:styleId="153">
    <w:name w:val="TAL Car"/>
    <w:qFormat/>
    <w:uiPriority w:val="0"/>
    <w:rPr>
      <w:rFonts w:ascii="Arial" w:hAnsi="Arial" w:eastAsia="Times New Roman" w:cs="Times New Roman"/>
      <w:sz w:val="18"/>
      <w:szCs w:val="20"/>
      <w:lang w:val="en-GB" w:eastAsia="en-GB"/>
    </w:rPr>
  </w:style>
  <w:style w:type="character" w:customStyle="1" w:styleId="154">
    <w:name w:val="TAH Car"/>
    <w:link w:val="139"/>
    <w:qFormat/>
    <w:locked/>
    <w:uiPriority w:val="0"/>
    <w:rPr>
      <w:rFonts w:ascii="Arial" w:hAnsi="Arial" w:eastAsia="Times New Roman" w:cs="Times New Roman"/>
      <w:b/>
      <w:kern w:val="0"/>
      <w:sz w:val="18"/>
      <w:szCs w:val="20"/>
      <w:lang w:val="en-GB" w:eastAsia="en-GB"/>
    </w:rPr>
  </w:style>
  <w:style w:type="paragraph" w:customStyle="1" w:styleId="155">
    <w:name w:val="Doc-text2"/>
    <w:basedOn w:val="1"/>
    <w:link w:val="156"/>
    <w:qFormat/>
    <w:uiPriority w:val="0"/>
    <w:pPr>
      <w:tabs>
        <w:tab w:val="left" w:pos="1622"/>
      </w:tabs>
      <w:ind w:left="1622" w:hanging="363"/>
    </w:pPr>
    <w:rPr>
      <w:rFonts w:ascii="Arial" w:hAnsi="Arial" w:eastAsia="MS Mincho"/>
      <w:lang w:eastAsia="en-GB"/>
    </w:rPr>
  </w:style>
  <w:style w:type="character" w:customStyle="1" w:styleId="156">
    <w:name w:val="Doc-text2 Char"/>
    <w:link w:val="155"/>
    <w:uiPriority w:val="0"/>
    <w:rPr>
      <w:rFonts w:ascii="Arial" w:hAnsi="Arial" w:eastAsia="MS Mincho" w:cs="Times New Roman"/>
      <w:kern w:val="0"/>
      <w:szCs w:val="24"/>
      <w:lang w:val="en-GB" w:eastAsia="en-GB"/>
    </w:rPr>
  </w:style>
  <w:style w:type="paragraph" w:customStyle="1" w:styleId="157">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8">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1">
    <w:name w:val="Subtle Emphasis"/>
    <w:qFormat/>
    <w:uiPriority w:val="19"/>
    <w:rPr>
      <w:i/>
      <w:iCs/>
      <w:color w:val="404040"/>
    </w:rPr>
  </w:style>
  <w:style w:type="character" w:customStyle="1" w:styleId="162">
    <w:name w:val="标题 5 Char"/>
    <w:link w:val="163"/>
    <w:uiPriority w:val="0"/>
    <w:rPr>
      <w:rFonts w:ascii="Arial" w:hAnsi="Arial"/>
    </w:rPr>
  </w:style>
  <w:style w:type="paragraph" w:customStyle="1" w:styleId="163">
    <w:name w:val="标题 51"/>
    <w:basedOn w:val="1"/>
    <w:link w:val="162"/>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4">
    <w:name w:val="标题 8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165">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6">
    <w:name w:val="标题 61"/>
    <w:basedOn w:val="1"/>
    <w:uiPriority w:val="0"/>
    <w:pPr>
      <w:tabs>
        <w:tab w:val="left" w:pos="1152"/>
      </w:tabs>
    </w:pPr>
    <w:rPr>
      <w:rFonts w:eastAsia="MS PGothic" w:cs="Times"/>
      <w:szCs w:val="20"/>
      <w:lang w:val="en-US" w:eastAsia="ja-JP"/>
    </w:rPr>
  </w:style>
  <w:style w:type="paragraph" w:customStyle="1" w:styleId="167">
    <w:name w:val="标题 71"/>
    <w:basedOn w:val="1"/>
    <w:uiPriority w:val="0"/>
    <w:pPr>
      <w:tabs>
        <w:tab w:val="left" w:pos="1296"/>
      </w:tabs>
    </w:pPr>
    <w:rPr>
      <w:rFonts w:eastAsia="MS PGothic" w:cs="Times"/>
      <w:szCs w:val="20"/>
      <w:lang w:val="en-US" w:eastAsia="ja-JP"/>
    </w:rPr>
  </w:style>
  <w:style w:type="paragraph" w:customStyle="1" w:styleId="168">
    <w:name w:val="スタイル 見出し 3no breakH3Underrubrik2h3Memo Heading 3helloTitre ..."/>
    <w:basedOn w:val="4"/>
    <w:uiPriority w:val="0"/>
    <w:pPr>
      <w:numPr>
        <w:numId w:val="4"/>
      </w:numPr>
    </w:pPr>
    <w:rPr>
      <w:bCs w:val="0"/>
    </w:rPr>
  </w:style>
  <w:style w:type="paragraph" w:customStyle="1" w:styleId="16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0">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1">
    <w:name w:val="Proposal"/>
    <w:basedOn w:val="1"/>
    <w:link w:val="310"/>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2">
    <w:name w:val="标题 611"/>
    <w:basedOn w:val="1"/>
    <w:uiPriority w:val="0"/>
    <w:pPr>
      <w:tabs>
        <w:tab w:val="left" w:pos="1152"/>
      </w:tabs>
    </w:pPr>
    <w:rPr>
      <w:rFonts w:eastAsia="MS PGothic" w:cs="Times"/>
      <w:szCs w:val="20"/>
      <w:lang w:val="en-US" w:eastAsia="ja-JP"/>
    </w:rPr>
  </w:style>
  <w:style w:type="paragraph" w:customStyle="1" w:styleId="173">
    <w:name w:val="List Paragraph8"/>
    <w:basedOn w:val="1"/>
    <w:qFormat/>
    <w:uiPriority w:val="0"/>
    <w:pPr>
      <w:ind w:left="720"/>
      <w:contextualSpacing/>
    </w:pPr>
    <w:rPr>
      <w:rFonts w:ascii="Times New Roman" w:hAnsi="Times New Roman" w:eastAsia="Times New Roman"/>
      <w:sz w:val="24"/>
      <w:lang w:val="en-US" w:eastAsia="zh-CN"/>
    </w:rPr>
  </w:style>
  <w:style w:type="paragraph" w:styleId="174">
    <w:name w:val="No Spacing"/>
    <w:qFormat/>
    <w:uiPriority w:val="1"/>
    <w:pPr>
      <w:spacing w:after="0" w:line="240" w:lineRule="auto"/>
      <w:ind w:left="720" w:hanging="360"/>
      <w:jc w:val="left"/>
    </w:pPr>
    <w:rPr>
      <w:rFonts w:ascii="Calibri" w:hAnsi="Calibri" w:eastAsia="宋体" w:cs="Times New Roman"/>
      <w:kern w:val="0"/>
      <w:sz w:val="22"/>
      <w:szCs w:val="22"/>
      <w:lang w:val="en-US" w:eastAsia="zh-CN" w:bidi="ar-SA"/>
    </w:rPr>
  </w:style>
  <w:style w:type="paragraph" w:customStyle="1" w:styleId="175">
    <w:name w:val="Style Heading 1H1h1app heading 1l1Memo Heading 1h11h12h13h..."/>
    <w:basedOn w:val="2"/>
    <w:uiPriority w:val="0"/>
    <w:pPr>
      <w:numPr>
        <w:numId w:val="9"/>
      </w:numPr>
    </w:pPr>
    <w:rPr>
      <w:rFonts w:ascii="Helvetica" w:hAnsi="Helvetica" w:eastAsia="Times New Roman"/>
      <w:sz w:val="28"/>
      <w:szCs w:val="20"/>
      <w:lang w:val="en-US" w:eastAsia="en-US"/>
    </w:rPr>
  </w:style>
  <w:style w:type="paragraph" w:customStyle="1" w:styleId="176">
    <w:name w:val="标题 711"/>
    <w:basedOn w:val="1"/>
    <w:uiPriority w:val="0"/>
    <w:pPr>
      <w:tabs>
        <w:tab w:val="left" w:pos="1296"/>
      </w:tabs>
    </w:pPr>
    <w:rPr>
      <w:rFonts w:eastAsia="MS PGothic" w:cs="Times"/>
      <w:szCs w:val="20"/>
      <w:lang w:val="en-US" w:eastAsia="ja-JP"/>
    </w:rPr>
  </w:style>
  <w:style w:type="paragraph" w:customStyle="1" w:styleId="177">
    <w:name w:val="tac"/>
    <w:basedOn w:val="1"/>
    <w:uiPriority w:val="0"/>
    <w:pPr>
      <w:keepNext/>
      <w:autoSpaceDE w:val="0"/>
      <w:autoSpaceDN w:val="0"/>
      <w:jc w:val="center"/>
    </w:pPr>
    <w:rPr>
      <w:rFonts w:ascii="Arial" w:hAnsi="Arial" w:eastAsia="宋体" w:cs="Arial"/>
      <w:sz w:val="18"/>
      <w:szCs w:val="18"/>
      <w:lang w:val="en-US" w:eastAsia="zh-CN"/>
    </w:rPr>
  </w:style>
  <w:style w:type="paragraph" w:customStyle="1" w:styleId="178">
    <w:name w:val="th"/>
    <w:basedOn w:val="1"/>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79">
    <w:name w:val="tah"/>
    <w:basedOn w:val="1"/>
    <w:uiPriority w:val="0"/>
    <w:pPr>
      <w:keepNext/>
      <w:autoSpaceDE w:val="0"/>
      <w:autoSpaceDN w:val="0"/>
      <w:jc w:val="center"/>
    </w:pPr>
    <w:rPr>
      <w:rFonts w:ascii="Arial" w:hAnsi="Arial" w:eastAsia="宋体" w:cs="Arial"/>
      <w:b/>
      <w:bCs/>
      <w:sz w:val="18"/>
      <w:szCs w:val="18"/>
      <w:lang w:val="en-US" w:eastAsia="zh-CN"/>
    </w:rPr>
  </w:style>
  <w:style w:type="paragraph" w:customStyle="1" w:styleId="180">
    <w:name w:val="IvD bodytext"/>
    <w:basedOn w:val="25"/>
    <w:link w:val="181"/>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1">
    <w:name w:val="IvD bodytext Char"/>
    <w:link w:val="180"/>
    <w:uiPriority w:val="0"/>
    <w:rPr>
      <w:rFonts w:ascii="Arial" w:hAnsi="Arial" w:eastAsia="Times New Roman" w:cs="Times New Roman"/>
      <w:spacing w:val="2"/>
      <w:kern w:val="0"/>
      <w:szCs w:val="20"/>
      <w:lang w:eastAsia="en-US"/>
    </w:rPr>
  </w:style>
  <w:style w:type="paragraph" w:customStyle="1" w:styleId="182">
    <w:name w:val="スタイル 見出し 4h4H4H41h41H42h42H43h43H411h411H421h421H44h...2"/>
    <w:basedOn w:val="5"/>
    <w:uiPriority w:val="0"/>
    <w:pPr>
      <w:numPr>
        <w:numId w:val="4"/>
      </w:numPr>
    </w:pPr>
    <w:rPr>
      <w:rFonts w:eastAsia="MS Mincho"/>
      <w:bCs w:val="0"/>
      <w:iCs/>
      <w:color w:val="000000"/>
    </w:rPr>
  </w:style>
  <w:style w:type="character" w:customStyle="1" w:styleId="183">
    <w:name w:val="表 (青) 13 (文字)"/>
    <w:locked/>
    <w:uiPriority w:val="34"/>
    <w:rPr>
      <w:rFonts w:eastAsia="MS Gothic"/>
      <w:sz w:val="24"/>
      <w:szCs w:val="24"/>
      <w:lang w:val="en-GB" w:eastAsia="en-US"/>
    </w:rPr>
  </w:style>
  <w:style w:type="paragraph" w:customStyle="1" w:styleId="184">
    <w:name w:val="LGTdoc_본문"/>
    <w:basedOn w:val="1"/>
    <w:link w:val="502"/>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5">
    <w:name w:val="LGTdoc_제목1"/>
    <w:basedOn w:val="1"/>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6">
    <w:name w:val="heading3"/>
    <w:basedOn w:val="1"/>
    <w:uiPriority w:val="0"/>
    <w:pPr>
      <w:keepNext/>
      <w:spacing w:before="240" w:after="60"/>
      <w:ind w:left="720" w:hanging="720"/>
    </w:pPr>
    <w:rPr>
      <w:rFonts w:ascii="Arial" w:hAnsi="Arial" w:eastAsia="MS PGothic" w:cs="Arial"/>
      <w:color w:val="000000"/>
      <w:szCs w:val="20"/>
      <w:lang w:val="en-US" w:eastAsia="ja-JP"/>
    </w:rPr>
  </w:style>
  <w:style w:type="paragraph" w:customStyle="1" w:styleId="187">
    <w:name w:val="heading4"/>
    <w:basedOn w:val="1"/>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8">
    <w:name w:val="スタイル 見出し 4h4H4H41h41H42h42H43h43H411h411H421h421H44h...3"/>
    <w:basedOn w:val="5"/>
    <w:uiPriority w:val="0"/>
    <w:pPr>
      <w:numPr>
        <w:ilvl w:val="0"/>
        <w:numId w:val="0"/>
      </w:numPr>
      <w:ind w:left="3164" w:hanging="360"/>
    </w:pPr>
    <w:rPr>
      <w:rFonts w:eastAsia="宋体"/>
      <w:bCs w:val="0"/>
      <w:iCs/>
    </w:rPr>
  </w:style>
  <w:style w:type="paragraph" w:customStyle="1" w:styleId="189">
    <w:name w:val="スタイル 見出し 4h4H4H41h41H42h42H43h43H411h411H421h421H44h..."/>
    <w:basedOn w:val="5"/>
    <w:uiPriority w:val="0"/>
    <w:pPr>
      <w:numPr>
        <w:numId w:val="10"/>
      </w:numPr>
      <w:tabs>
        <w:tab w:val="left" w:pos="643"/>
      </w:tabs>
    </w:pPr>
    <w:rPr>
      <w:bCs w:val="0"/>
      <w:iCs/>
    </w:rPr>
  </w:style>
  <w:style w:type="character" w:customStyle="1" w:styleId="190">
    <w:name w:val="@他1"/>
    <w:unhideWhenUsed/>
    <w:uiPriority w:val="99"/>
    <w:rPr>
      <w:color w:val="2B579A"/>
      <w:shd w:val="clear" w:color="auto" w:fill="E6E6E6"/>
    </w:rPr>
  </w:style>
  <w:style w:type="paragraph" w:customStyle="1" w:styleId="191">
    <w:name w:val="Revision"/>
    <w:hidden/>
    <w:semiHidden/>
    <w:uiPriority w:val="99"/>
    <w:pPr>
      <w:spacing w:after="0" w:line="240" w:lineRule="auto"/>
      <w:ind w:left="720" w:hanging="360"/>
      <w:jc w:val="left"/>
    </w:pPr>
    <w:rPr>
      <w:rFonts w:ascii="Times" w:hAnsi="Times" w:eastAsia="Batang" w:cs="Times New Roman"/>
      <w:kern w:val="0"/>
      <w:szCs w:val="24"/>
      <w:lang w:val="en-GB" w:eastAsia="en-US" w:bidi="ar-SA"/>
    </w:rPr>
  </w:style>
  <w:style w:type="paragraph" w:customStyle="1" w:styleId="192">
    <w:name w:val="x_msonormal"/>
    <w:basedOn w:val="1"/>
    <w:uiPriority w:val="0"/>
    <w:rPr>
      <w:rFonts w:ascii="Calibri" w:hAnsi="Calibri" w:eastAsia="Calibri" w:cs="Calibri"/>
      <w:sz w:val="22"/>
      <w:szCs w:val="22"/>
      <w:lang w:val="en-US"/>
    </w:rPr>
  </w:style>
  <w:style w:type="character" w:customStyle="1" w:styleId="193">
    <w:name w:val="Heading 3 Char1"/>
    <w:uiPriority w:val="0"/>
    <w:rPr>
      <w:rFonts w:ascii="Arial" w:hAnsi="Arial"/>
      <w:b/>
      <w:szCs w:val="26"/>
      <w:lang w:val="en-GB" w:eastAsia="zh-CN"/>
    </w:rPr>
  </w:style>
  <w:style w:type="character" w:customStyle="1" w:styleId="194">
    <w:name w:val="Heading 4 Char1"/>
    <w:uiPriority w:val="9"/>
    <w:rPr>
      <w:rFonts w:ascii="Arial" w:hAnsi="Arial"/>
      <w:b/>
      <w:i/>
      <w:szCs w:val="26"/>
      <w:lang w:val="en-GB" w:eastAsia="zh-CN"/>
    </w:rPr>
  </w:style>
  <w:style w:type="character" w:customStyle="1" w:styleId="195">
    <w:name w:val="正文文本 2 字符"/>
    <w:basedOn w:val="74"/>
    <w:link w:val="50"/>
    <w:uiPriority w:val="0"/>
    <w:rPr>
      <w:rFonts w:ascii="Times" w:hAnsi="Times" w:eastAsia="Batang" w:cs="Times New Roman"/>
      <w:kern w:val="0"/>
      <w:szCs w:val="24"/>
      <w:lang w:val="en-GB" w:eastAsia="en-US"/>
    </w:rPr>
  </w:style>
  <w:style w:type="paragraph" w:customStyle="1" w:styleId="196">
    <w:name w:val="Paragraph"/>
    <w:basedOn w:val="1"/>
    <w:link w:val="197"/>
    <w:qFormat/>
    <w:uiPriority w:val="0"/>
    <w:pPr>
      <w:spacing w:before="220"/>
    </w:pPr>
    <w:rPr>
      <w:rFonts w:ascii="Times New Roman" w:hAnsi="Times New Roman" w:eastAsia="宋体"/>
      <w:sz w:val="22"/>
      <w:szCs w:val="20"/>
    </w:rPr>
  </w:style>
  <w:style w:type="character" w:customStyle="1" w:styleId="197">
    <w:name w:val="Paragraph Char"/>
    <w:link w:val="196"/>
    <w:locked/>
    <w:uiPriority w:val="0"/>
    <w:rPr>
      <w:rFonts w:ascii="Times New Roman" w:hAnsi="Times New Roman" w:eastAsia="宋体" w:cs="Times New Roman"/>
      <w:kern w:val="0"/>
      <w:sz w:val="22"/>
      <w:szCs w:val="20"/>
      <w:lang w:val="en-GB" w:eastAsia="en-US"/>
    </w:rPr>
  </w:style>
  <w:style w:type="character" w:customStyle="1" w:styleId="198">
    <w:name w:val="Colorful List - Accent 1 Char"/>
    <w:locked/>
    <w:uiPriority w:val="34"/>
    <w:rPr>
      <w:rFonts w:eastAsia="MS Gothic"/>
      <w:sz w:val="24"/>
      <w:szCs w:val="24"/>
      <w:lang w:eastAsia="en-US"/>
    </w:rPr>
  </w:style>
  <w:style w:type="paragraph" w:customStyle="1" w:styleId="199">
    <w:name w:val="main text"/>
    <w:basedOn w:val="1"/>
    <w:link w:val="200"/>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0">
    <w:name w:val="main text Char"/>
    <w:link w:val="199"/>
    <w:qFormat/>
    <w:uiPriority w:val="0"/>
    <w:rPr>
      <w:rFonts w:ascii="Times New Roman" w:hAnsi="Times New Roman" w:eastAsia="Malgun Gothic" w:cs="Times New Roman"/>
      <w:kern w:val="0"/>
      <w:szCs w:val="20"/>
      <w:lang w:val="en-GB"/>
    </w:rPr>
  </w:style>
  <w:style w:type="table" w:customStyle="1" w:styleId="201">
    <w:name w:val="Grid Table 4 Accent 5"/>
    <w:basedOn w:val="59"/>
    <w:uiPriority w:val="49"/>
    <w:pPr>
      <w:spacing w:after="0" w:line="240" w:lineRule="auto"/>
      <w:jc w:val="left"/>
    </w:pPr>
    <w:rPr>
      <w:rFonts w:ascii="Times New Roman" w:hAnsi="Times New Roman" w:eastAsia="Batang" w:cs="Times New Roman"/>
      <w:kern w:val="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2">
    <w:name w:val="emailstyle15"/>
    <w:semiHidden/>
    <w:uiPriority w:val="0"/>
    <w:rPr>
      <w:color w:val="000000"/>
    </w:rPr>
  </w:style>
  <w:style w:type="character" w:customStyle="1" w:styleId="203">
    <w:name w:val="apple-converted-space"/>
    <w:qFormat/>
    <w:uiPriority w:val="0"/>
  </w:style>
  <w:style w:type="character" w:customStyle="1" w:styleId="204">
    <w:name w:val="列表段落 字符"/>
    <w:qFormat/>
    <w:locked/>
    <w:uiPriority w:val="34"/>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left"/>
    </w:pPr>
    <w:rPr>
      <w:rFonts w:ascii="Courier New" w:hAnsi="Courier New" w:eastAsia="Batang" w:cs="Times New Roman"/>
      <w:kern w:val="0"/>
      <w:sz w:val="16"/>
      <w:szCs w:val="20"/>
      <w:lang w:val="en-GB" w:eastAsia="sv-SE" w:bidi="ar-SA"/>
    </w:rPr>
  </w:style>
  <w:style w:type="character" w:customStyle="1" w:styleId="206">
    <w:name w:val="PL Char"/>
    <w:link w:val="205"/>
    <w:qFormat/>
    <w:uiPriority w:val="0"/>
    <w:rPr>
      <w:rFonts w:ascii="Courier New" w:hAnsi="Courier New" w:eastAsia="Batang" w:cs="Times New Roman"/>
      <w:kern w:val="0"/>
      <w:sz w:val="16"/>
      <w:szCs w:val="20"/>
      <w:shd w:val="clear" w:color="auto" w:fill="E6E6E6"/>
      <w:lang w:val="en-GB" w:eastAsia="sv-SE"/>
    </w:rPr>
  </w:style>
  <w:style w:type="paragraph" w:customStyle="1" w:styleId="207">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8">
    <w:name w:val="B3"/>
    <w:basedOn w:val="11"/>
    <w:link w:val="211"/>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09">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0">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1">
    <w:name w:val="B3 Char"/>
    <w:link w:val="208"/>
    <w:qFormat/>
    <w:uiPriority w:val="0"/>
    <w:rPr>
      <w:rFonts w:ascii="Times New Roman" w:hAnsi="Times New Roman" w:eastAsia="宋体" w:cs="Times New Roman"/>
      <w:kern w:val="0"/>
      <w:szCs w:val="20"/>
      <w:lang w:eastAsia="en-US"/>
    </w:rPr>
  </w:style>
  <w:style w:type="paragraph" w:customStyle="1" w:styleId="212">
    <w:name w:val="discussion point"/>
    <w:basedOn w:val="1"/>
    <w:link w:val="213"/>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3">
    <w:name w:val="discussion point Char"/>
    <w:link w:val="212"/>
    <w:qFormat/>
    <w:uiPriority w:val="0"/>
    <w:rPr>
      <w:rFonts w:ascii="Times New Roman" w:hAnsi="Times New Roman" w:eastAsia="Batang" w:cs="Times New Roman"/>
      <w:snapToGrid w:val="0"/>
      <w:lang w:val="en-GB" w:eastAsia="en-US"/>
    </w:rPr>
  </w:style>
  <w:style w:type="character" w:customStyle="1" w:styleId="214">
    <w:name w:val="Placeholder Text1"/>
    <w:semiHidden/>
    <w:qFormat/>
    <w:uiPriority w:val="99"/>
    <w:rPr>
      <w:color w:val="808080"/>
    </w:rPr>
  </w:style>
  <w:style w:type="paragraph" w:customStyle="1" w:styleId="215">
    <w:name w:val="修订1"/>
    <w:hidden/>
    <w:semiHidden/>
    <w:uiPriority w:val="99"/>
    <w:pPr>
      <w:spacing w:after="0" w:line="240" w:lineRule="auto"/>
      <w:jc w:val="left"/>
    </w:pPr>
    <w:rPr>
      <w:rFonts w:ascii="Times" w:hAnsi="Times" w:eastAsia="Batang" w:cs="Times New Roman"/>
      <w:kern w:val="0"/>
      <w:szCs w:val="24"/>
      <w:lang w:val="en-GB" w:eastAsia="en-US" w:bidi="ar-SA"/>
    </w:rPr>
  </w:style>
  <w:style w:type="paragraph" w:customStyle="1" w:styleId="216">
    <w:name w:val="3GPP_Header"/>
    <w:basedOn w:val="25"/>
    <w:uiPriority w:val="0"/>
    <w:pPr>
      <w:tabs>
        <w:tab w:val="left" w:pos="1701"/>
        <w:tab w:val="right" w:pos="9639"/>
      </w:tabs>
      <w:spacing w:after="240"/>
    </w:pPr>
    <w:rPr>
      <w:rFonts w:eastAsia="Calibri" w:cs="Times New Roman"/>
      <w:b/>
      <w:sz w:val="24"/>
    </w:rPr>
  </w:style>
  <w:style w:type="paragraph" w:customStyle="1" w:styleId="217">
    <w:name w:val="3GPP Agreements"/>
    <w:basedOn w:val="1"/>
    <w:link w:val="218"/>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8">
    <w:name w:val="3GPP Agreements Char"/>
    <w:link w:val="217"/>
    <w:qFormat/>
    <w:uiPriority w:val="0"/>
    <w:rPr>
      <w:rFonts w:ascii="Times New Roman" w:hAnsi="Times New Roman" w:eastAsia="宋体" w:cs="Times New Roman"/>
      <w:kern w:val="0"/>
      <w:szCs w:val="20"/>
      <w:lang w:eastAsia="zh-CN"/>
    </w:rPr>
  </w:style>
  <w:style w:type="character" w:customStyle="1" w:styleId="219">
    <w:name w:val="副标题 字符"/>
    <w:basedOn w:val="74"/>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0">
    <w:name w:val="B1 Char"/>
    <w:qFormat/>
    <w:uiPriority w:val="0"/>
    <w:rPr>
      <w:rFonts w:eastAsia="MS Mincho"/>
      <w:lang w:val="en-GB"/>
    </w:rPr>
  </w:style>
  <w:style w:type="paragraph" w:customStyle="1" w:styleId="221">
    <w:name w:val="xmsonormal"/>
    <w:basedOn w:val="1"/>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2">
    <w:name w:val="标题 511"/>
    <w:basedOn w:val="1"/>
    <w:uiPriority w:val="0"/>
    <w:pPr>
      <w:keepNext/>
      <w:tabs>
        <w:tab w:val="left" w:pos="1008"/>
      </w:tabs>
      <w:spacing w:before="240" w:after="60"/>
      <w:ind w:left="1008" w:hanging="1008"/>
    </w:pPr>
    <w:rPr>
      <w:rFonts w:ascii="Arial" w:hAnsi="Arial"/>
      <w:szCs w:val="20"/>
      <w:lang w:val="en-US" w:eastAsia="ja-JP"/>
    </w:rPr>
  </w:style>
  <w:style w:type="paragraph" w:customStyle="1" w:styleId="223">
    <w:name w:val="标题 81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224">
    <w:name w:val="标题 91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5">
    <w:name w:val="标题 62"/>
    <w:basedOn w:val="1"/>
    <w:uiPriority w:val="0"/>
    <w:pPr>
      <w:tabs>
        <w:tab w:val="left" w:pos="1152"/>
      </w:tabs>
    </w:pPr>
    <w:rPr>
      <w:rFonts w:eastAsia="MS PGothic" w:cs="Times"/>
      <w:szCs w:val="20"/>
      <w:lang w:val="en-US" w:eastAsia="ja-JP"/>
    </w:rPr>
  </w:style>
  <w:style w:type="paragraph" w:customStyle="1" w:styleId="226">
    <w:name w:val="标题 72"/>
    <w:basedOn w:val="1"/>
    <w:uiPriority w:val="0"/>
    <w:pPr>
      <w:tabs>
        <w:tab w:val="left" w:pos="1296"/>
      </w:tabs>
    </w:pPr>
    <w:rPr>
      <w:rFonts w:eastAsia="MS PGothic" w:cs="Times"/>
      <w:szCs w:val="20"/>
      <w:lang w:val="en-US" w:eastAsia="ja-JP"/>
    </w:rPr>
  </w:style>
  <w:style w:type="character" w:customStyle="1" w:styleId="227">
    <w:name w:val="未处理的提及2"/>
    <w:semiHidden/>
    <w:unhideWhenUsed/>
    <w:uiPriority w:val="99"/>
    <w:rPr>
      <w:color w:val="605E5C"/>
      <w:shd w:val="clear" w:color="auto" w:fill="E1DFDD"/>
    </w:rPr>
  </w:style>
  <w:style w:type="paragraph" w:customStyle="1" w:styleId="228">
    <w:name w:val="H6"/>
    <w:basedOn w:val="6"/>
    <w:next w:val="1"/>
    <w:uiPriority w:val="0"/>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229">
    <w:name w:val="ZGSM"/>
    <w:uiPriority w:val="0"/>
  </w:style>
  <w:style w:type="paragraph" w:customStyle="1" w:styleId="230">
    <w:name w:val="ZD"/>
    <w:uiPriority w:val="0"/>
    <w:pPr>
      <w:framePr w:wrap="notBeside" w:vAnchor="page" w:hAnchor="margin" w:y="15764"/>
      <w:widowControl w:val="0"/>
      <w:spacing w:after="0" w:line="240" w:lineRule="auto"/>
      <w:jc w:val="left"/>
    </w:pPr>
    <w:rPr>
      <w:rFonts w:ascii="Arial" w:hAnsi="Arial" w:eastAsia="宋体" w:cs="Times New Roman"/>
      <w:kern w:val="0"/>
      <w:sz w:val="32"/>
      <w:szCs w:val="20"/>
      <w:lang w:val="en-GB" w:eastAsia="en-US" w:bidi="ar-SA"/>
    </w:rPr>
  </w:style>
  <w:style w:type="paragraph" w:customStyle="1" w:styleId="231">
    <w:name w:val="TT"/>
    <w:basedOn w:val="2"/>
    <w:next w:val="1"/>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2">
    <w:name w:val="NF"/>
    <w:basedOn w:val="122"/>
    <w:uiPriority w:val="0"/>
    <w:pPr>
      <w:keepNext/>
    </w:pPr>
    <w:rPr>
      <w:rFonts w:ascii="Arial" w:hAnsi="Arial" w:eastAsia="宋体"/>
      <w:sz w:val="18"/>
    </w:rPr>
  </w:style>
  <w:style w:type="paragraph" w:customStyle="1" w:styleId="233">
    <w:name w:val="TAR"/>
    <w:basedOn w:val="138"/>
    <w:uiPriority w:val="0"/>
  </w:style>
  <w:style w:type="paragraph" w:customStyle="1" w:styleId="234">
    <w:name w:val="LD"/>
    <w:uiPriority w:val="0"/>
    <w:pPr>
      <w:keepNext/>
      <w:keepLines/>
      <w:spacing w:after="0" w:line="180" w:lineRule="exact"/>
      <w:jc w:val="left"/>
    </w:pPr>
    <w:rPr>
      <w:rFonts w:ascii="Courier New" w:hAnsi="Courier New" w:eastAsia="宋体" w:cs="Times New Roman"/>
      <w:kern w:val="0"/>
      <w:szCs w:val="20"/>
      <w:lang w:val="en-GB" w:eastAsia="en-US" w:bidi="ar-SA"/>
    </w:rPr>
  </w:style>
  <w:style w:type="paragraph" w:customStyle="1" w:styleId="235">
    <w:name w:val="EX"/>
    <w:basedOn w:val="1"/>
    <w:uiPriority w:val="0"/>
    <w:pPr>
      <w:keepLines/>
      <w:spacing w:after="180"/>
      <w:ind w:left="1702" w:hanging="1418"/>
    </w:pPr>
    <w:rPr>
      <w:rFonts w:ascii="Times New Roman" w:hAnsi="Times New Roman" w:eastAsia="宋体"/>
      <w:szCs w:val="20"/>
    </w:rPr>
  </w:style>
  <w:style w:type="paragraph" w:customStyle="1" w:styleId="236">
    <w:name w:val="FP"/>
    <w:basedOn w:val="1"/>
    <w:uiPriority w:val="0"/>
    <w:rPr>
      <w:rFonts w:ascii="Times New Roman" w:hAnsi="Times New Roman" w:eastAsia="宋体"/>
      <w:szCs w:val="20"/>
    </w:rPr>
  </w:style>
  <w:style w:type="paragraph" w:customStyle="1" w:styleId="237">
    <w:name w:val="NW"/>
    <w:basedOn w:val="122"/>
    <w:uiPriority w:val="0"/>
    <w:rPr>
      <w:rFonts w:eastAsia="宋体"/>
      <w:sz w:val="20"/>
    </w:rPr>
  </w:style>
  <w:style w:type="paragraph" w:customStyle="1" w:styleId="238">
    <w:name w:val="EW"/>
    <w:basedOn w:val="235"/>
    <w:uiPriority w:val="0"/>
    <w:pPr>
      <w:spacing w:after="0"/>
    </w:pPr>
  </w:style>
  <w:style w:type="paragraph" w:customStyle="1" w:styleId="239">
    <w:name w:val="Editor's Note"/>
    <w:basedOn w:val="122"/>
    <w:uiPriority w:val="0"/>
    <w:pPr>
      <w:spacing w:after="180"/>
    </w:pPr>
    <w:rPr>
      <w:rFonts w:eastAsia="宋体"/>
      <w:color w:val="FF0000"/>
      <w:sz w:val="20"/>
    </w:rPr>
  </w:style>
  <w:style w:type="paragraph" w:customStyle="1" w:styleId="240">
    <w:name w:val="ZA"/>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kern w:val="0"/>
      <w:sz w:val="40"/>
      <w:szCs w:val="20"/>
      <w:lang w:val="en-GB" w:eastAsia="en-US" w:bidi="ar-SA"/>
    </w:rPr>
  </w:style>
  <w:style w:type="paragraph" w:customStyle="1" w:styleId="241">
    <w:name w:val="ZB"/>
    <w:uiPriority w:val="0"/>
    <w:pPr>
      <w:framePr w:w="10206" w:h="284" w:hRule="exact" w:wrap="notBeside" w:vAnchor="page" w:hAnchor="margin" w:y="1986"/>
      <w:widowControl w:val="0"/>
      <w:spacing w:after="0" w:line="240" w:lineRule="auto"/>
      <w:ind w:right="28"/>
      <w:jc w:val="right"/>
    </w:pPr>
    <w:rPr>
      <w:rFonts w:ascii="Arial" w:hAnsi="Arial" w:eastAsia="宋体" w:cs="Times New Roman"/>
      <w:i/>
      <w:kern w:val="0"/>
      <w:szCs w:val="20"/>
      <w:lang w:val="en-GB" w:eastAsia="en-US" w:bidi="ar-SA"/>
    </w:rPr>
  </w:style>
  <w:style w:type="paragraph" w:customStyle="1" w:styleId="242">
    <w:name w:val="ZT"/>
    <w:uiPriority w:val="0"/>
    <w:pPr>
      <w:framePr w:wrap="notBeside" w:vAnchor="margin" w:hAnchor="margin" w:yAlign="center"/>
      <w:widowControl w:val="0"/>
      <w:spacing w:after="0" w:line="240" w:lineRule="atLeast"/>
      <w:jc w:val="right"/>
    </w:pPr>
    <w:rPr>
      <w:rFonts w:ascii="Arial" w:hAnsi="Arial" w:eastAsia="宋体" w:cs="Times New Roman"/>
      <w:b/>
      <w:kern w:val="0"/>
      <w:sz w:val="34"/>
      <w:szCs w:val="20"/>
      <w:lang w:val="en-GB" w:eastAsia="en-US" w:bidi="ar-SA"/>
    </w:rPr>
  </w:style>
  <w:style w:type="paragraph" w:customStyle="1" w:styleId="243">
    <w:name w:val="ZU"/>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kern w:val="0"/>
      <w:szCs w:val="20"/>
      <w:lang w:val="en-GB" w:eastAsia="en-US" w:bidi="ar-SA"/>
    </w:rPr>
  </w:style>
  <w:style w:type="paragraph" w:customStyle="1" w:styleId="244">
    <w:name w:val="ZH"/>
    <w:uiPriority w:val="0"/>
    <w:pPr>
      <w:framePr w:wrap="notBeside" w:vAnchor="page" w:hAnchor="margin" w:xAlign="center" w:y="6805"/>
      <w:widowControl w:val="0"/>
      <w:spacing w:after="0" w:line="240" w:lineRule="auto"/>
      <w:jc w:val="left"/>
    </w:pPr>
    <w:rPr>
      <w:rFonts w:ascii="Arial" w:hAnsi="Arial" w:eastAsia="宋体" w:cs="Times New Roman"/>
      <w:kern w:val="0"/>
      <w:szCs w:val="20"/>
      <w:lang w:val="en-GB" w:eastAsia="en-US" w:bidi="ar-SA"/>
    </w:rPr>
  </w:style>
  <w:style w:type="paragraph" w:customStyle="1" w:styleId="245">
    <w:name w:val="TF"/>
    <w:basedOn w:val="108"/>
    <w:link w:val="312"/>
    <w:uiPriority w:val="0"/>
    <w:pPr>
      <w:keepNext w:val="0"/>
      <w:overflowPunct/>
      <w:autoSpaceDE/>
      <w:autoSpaceDN/>
      <w:adjustRightInd/>
      <w:spacing w:before="0" w:after="240"/>
      <w:textAlignment w:val="auto"/>
    </w:pPr>
    <w:rPr>
      <w:rFonts w:eastAsia="宋体"/>
      <w:lang w:eastAsia="en-US"/>
    </w:rPr>
  </w:style>
  <w:style w:type="paragraph" w:customStyle="1" w:styleId="246">
    <w:name w:val="ZG"/>
    <w:uiPriority w:val="0"/>
    <w:pPr>
      <w:framePr w:wrap="notBeside" w:vAnchor="page" w:hAnchor="margin" w:xAlign="right" w:y="6805"/>
      <w:widowControl w:val="0"/>
      <w:spacing w:after="0" w:line="240" w:lineRule="auto"/>
      <w:jc w:val="right"/>
    </w:pPr>
    <w:rPr>
      <w:rFonts w:ascii="Arial" w:hAnsi="Arial" w:eastAsia="宋体" w:cs="Times New Roman"/>
      <w:kern w:val="0"/>
      <w:szCs w:val="20"/>
      <w:lang w:val="en-GB" w:eastAsia="en-US" w:bidi="ar-SA"/>
    </w:rPr>
  </w:style>
  <w:style w:type="paragraph" w:customStyle="1" w:styleId="247">
    <w:name w:val="ZTD"/>
    <w:basedOn w:val="241"/>
    <w:uiPriority w:val="0"/>
    <w:pPr>
      <w:framePr w:hRule="auto" w:y="852"/>
    </w:pPr>
    <w:rPr>
      <w:i w:val="0"/>
      <w:sz w:val="40"/>
    </w:rPr>
  </w:style>
  <w:style w:type="paragraph" w:customStyle="1" w:styleId="248">
    <w:name w:val="ZV"/>
    <w:basedOn w:val="243"/>
    <w:uiPriority w:val="0"/>
    <w:pPr>
      <w:framePr/>
    </w:pPr>
  </w:style>
  <w:style w:type="paragraph" w:customStyle="1" w:styleId="249">
    <w:name w:val="TAJ"/>
    <w:basedOn w:val="108"/>
    <w:uiPriority w:val="0"/>
    <w:pPr>
      <w:overflowPunct/>
      <w:autoSpaceDE/>
      <w:autoSpaceDN/>
      <w:adjustRightInd/>
      <w:textAlignment w:val="auto"/>
    </w:pPr>
    <w:rPr>
      <w:rFonts w:eastAsia="宋体"/>
      <w:lang w:eastAsia="en-US"/>
    </w:rPr>
  </w:style>
  <w:style w:type="paragraph" w:customStyle="1" w:styleId="250">
    <w:name w:val="Guidance"/>
    <w:basedOn w:val="1"/>
    <w:uiPriority w:val="0"/>
    <w:pPr>
      <w:spacing w:after="180"/>
    </w:pPr>
    <w:rPr>
      <w:rFonts w:ascii="Times New Roman" w:hAnsi="Times New Roman" w:eastAsia="宋体"/>
      <w:i/>
      <w:color w:val="0000FF"/>
      <w:szCs w:val="20"/>
    </w:rPr>
  </w:style>
  <w:style w:type="character" w:customStyle="1" w:styleId="251">
    <w:name w:val="B2 Car"/>
    <w:uiPriority w:val="0"/>
    <w:rPr>
      <w:lang w:val="en-GB" w:eastAsia="en-US"/>
    </w:rPr>
  </w:style>
  <w:style w:type="paragraph" w:customStyle="1" w:styleId="252">
    <w:name w:val="INDENT1"/>
    <w:basedOn w:val="1"/>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3">
    <w:name w:val="INDENT2"/>
    <w:basedOn w:val="1"/>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4">
    <w:name w:val="INDENT3"/>
    <w:basedOn w:val="1"/>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5">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6">
    <w:name w:val="Rec_CCITT_#"/>
    <w:basedOn w:val="1"/>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7">
    <w:name w:val="enumlev2"/>
    <w:basedOn w:val="1"/>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8">
    <w:name w:val="Couv Rec Title"/>
    <w:basedOn w:val="1"/>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59">
    <w:name w:val="正文文本缩进 2 字符"/>
    <w:basedOn w:val="74"/>
    <w:link w:val="35"/>
    <w:uiPriority w:val="0"/>
    <w:rPr>
      <w:rFonts w:ascii="Times New Roman" w:hAnsi="Times New Roman" w:eastAsia="宋体" w:cs="Times New Roman"/>
      <w:szCs w:val="20"/>
      <w:lang w:val="zh-CN" w:eastAsia="zh-CN"/>
    </w:rPr>
  </w:style>
  <w:style w:type="character" w:customStyle="1" w:styleId="260">
    <w:name w:val="正文文本缩进 3 字符"/>
    <w:basedOn w:val="74"/>
    <w:link w:val="47"/>
    <w:uiPriority w:val="0"/>
    <w:rPr>
      <w:rFonts w:ascii="Times New Roman" w:hAnsi="Times New Roman" w:eastAsia="宋体" w:cs="Times New Roman"/>
      <w:kern w:val="0"/>
      <w:szCs w:val="20"/>
      <w:lang w:eastAsia="ja-JP"/>
    </w:rPr>
  </w:style>
  <w:style w:type="paragraph" w:customStyle="1" w:styleId="261">
    <w:name w:val="numbered list"/>
    <w:basedOn w:val="18"/>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2">
    <w:name w:val="CR_front"/>
    <w:next w:val="1"/>
    <w:uiPriority w:val="0"/>
    <w:pPr>
      <w:spacing w:after="0" w:line="240" w:lineRule="auto"/>
      <w:jc w:val="left"/>
    </w:pPr>
    <w:rPr>
      <w:rFonts w:ascii="Arial" w:hAnsi="Arial" w:eastAsia="MS Mincho" w:cs="Times New Roman"/>
      <w:kern w:val="0"/>
      <w:szCs w:val="20"/>
      <w:lang w:val="en-GB" w:eastAsia="en-US" w:bidi="ar-SA"/>
    </w:rPr>
  </w:style>
  <w:style w:type="paragraph" w:customStyle="1" w:styleId="263">
    <w:name w:val="TabList"/>
    <w:basedOn w:val="1"/>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4">
    <w:name w:val="table text"/>
    <w:basedOn w:val="1"/>
    <w:next w:val="265"/>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5">
    <w:name w:val="table"/>
    <w:basedOn w:val="1"/>
    <w:next w:val="1"/>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6">
    <w:name w:val="HE"/>
    <w:basedOn w:val="1"/>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7">
    <w:name w:val="text"/>
    <w:basedOn w:val="1"/>
    <w:link w:val="300"/>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8">
    <w:name w:val="Reference"/>
    <w:basedOn w:val="235"/>
    <w:link w:val="348"/>
    <w:qFormat/>
    <w:uiPriority w:val="0"/>
    <w:pPr>
      <w:numPr>
        <w:ilvl w:val="0"/>
        <w:numId w:val="13"/>
      </w:numPr>
      <w:overflowPunct w:val="0"/>
      <w:autoSpaceDE w:val="0"/>
      <w:autoSpaceDN w:val="0"/>
      <w:adjustRightInd w:val="0"/>
      <w:textAlignment w:val="baseline"/>
    </w:pPr>
    <w:rPr>
      <w:lang w:eastAsia="en-GB"/>
    </w:rPr>
  </w:style>
  <w:style w:type="paragraph" w:customStyle="1" w:styleId="269">
    <w:name w:val="Überschrift 1.H1"/>
    <w:basedOn w:val="1"/>
    <w:next w:val="1"/>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0">
    <w:name w:val="text intend 2"/>
    <w:basedOn w:val="267"/>
    <w:uiPriority w:val="0"/>
    <w:pPr>
      <w:numPr>
        <w:ilvl w:val="0"/>
        <w:numId w:val="15"/>
      </w:numPr>
      <w:tabs>
        <w:tab w:val="clear" w:pos="1418"/>
      </w:tabs>
      <w:ind w:left="0" w:firstLine="0"/>
    </w:pPr>
  </w:style>
  <w:style w:type="paragraph" w:customStyle="1" w:styleId="271">
    <w:name w:val="text intend 3"/>
    <w:basedOn w:val="267"/>
    <w:uiPriority w:val="0"/>
    <w:pPr>
      <w:numPr>
        <w:ilvl w:val="0"/>
        <w:numId w:val="16"/>
      </w:numPr>
      <w:tabs>
        <w:tab w:val="clear" w:pos="1843"/>
      </w:tabs>
      <w:ind w:left="0" w:firstLine="0"/>
    </w:pPr>
  </w:style>
  <w:style w:type="paragraph" w:customStyle="1" w:styleId="272">
    <w:name w:val="normal puce"/>
    <w:basedOn w:val="1"/>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3">
    <w:name w:val="Meeting caption"/>
    <w:basedOn w:val="1"/>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4">
    <w:name w:val="para"/>
    <w:basedOn w:val="1"/>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5">
    <w:name w:val="CR Cover Page"/>
    <w:link w:val="508"/>
    <w:qFormat/>
    <w:uiPriority w:val="0"/>
    <w:pPr>
      <w:spacing w:after="120" w:line="240" w:lineRule="auto"/>
      <w:jc w:val="left"/>
    </w:pPr>
    <w:rPr>
      <w:rFonts w:ascii="Arial" w:hAnsi="Arial" w:eastAsia="MS Mincho" w:cs="Times New Roman"/>
      <w:kern w:val="0"/>
      <w:szCs w:val="20"/>
      <w:lang w:val="en-GB" w:eastAsia="en-US" w:bidi="ar-SA"/>
    </w:rPr>
  </w:style>
  <w:style w:type="paragraph" w:customStyle="1" w:styleId="276">
    <w:name w:val="Cell"/>
    <w:basedOn w:val="1"/>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7">
    <w:name w:val="h6"/>
    <w:basedOn w:val="1"/>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8">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79">
    <w:name w:val="Guidance Char"/>
    <w:uiPriority w:val="0"/>
    <w:rPr>
      <w:i/>
      <w:color w:val="0000FF"/>
      <w:lang w:val="en-GB" w:eastAsia="ja-JP" w:bidi="ar-SA"/>
    </w:rPr>
  </w:style>
  <w:style w:type="paragraph" w:customStyle="1" w:styleId="280">
    <w:name w:val="Char Char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81">
    <w:name w:val="Char Char Char Char Char Char Char Char Char Char Char Char"/>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Cs w:val="20"/>
      <w:lang w:val="en-US" w:eastAsia="zh-CN" w:bidi="ar-SA"/>
    </w:rPr>
  </w:style>
  <w:style w:type="character" w:customStyle="1" w:styleId="282">
    <w:name w:val="h4 Char Char"/>
    <w:uiPriority w:val="0"/>
    <w:rPr>
      <w:rFonts w:ascii="Arial" w:hAnsi="Arial"/>
      <w:sz w:val="24"/>
      <w:lang w:val="en-GB" w:eastAsia="ja-JP" w:bidi="ar-SA"/>
    </w:rPr>
  </w:style>
  <w:style w:type="table" w:customStyle="1" w:styleId="283">
    <w:name w:val="표 구분선1"/>
    <w:basedOn w:val="59"/>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4">
    <w:name w:val="Normal + After:  3 pt"/>
    <w:basedOn w:val="1"/>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5">
    <w:name w:val="Figure Caption1"/>
    <w:uiPriority w:val="0"/>
    <w:rPr>
      <w:rFonts w:ascii="Arial" w:hAnsi="Arial" w:eastAsia="????" w:cs="Arial"/>
      <w:color w:val="0000FF"/>
      <w:kern w:val="2"/>
      <w:lang w:val="en-US" w:eastAsia="en-US" w:bidi="ar-SA"/>
    </w:rPr>
  </w:style>
  <w:style w:type="character" w:customStyle="1" w:styleId="286">
    <w:name w:val="Char Char5"/>
    <w:semiHidden/>
    <w:uiPriority w:val="0"/>
    <w:rPr>
      <w:rFonts w:ascii="Times New Roman" w:hAnsi="Times New Roman"/>
      <w:lang w:eastAsia="en-US"/>
    </w:rPr>
  </w:style>
  <w:style w:type="character" w:customStyle="1" w:styleId="287">
    <w:name w:val="列表 字符"/>
    <w:link w:val="19"/>
    <w:uiPriority w:val="0"/>
    <w:rPr>
      <w:rFonts w:ascii="Times" w:hAnsi="Times" w:eastAsia="Batang" w:cs="Times New Roman"/>
      <w:kern w:val="0"/>
      <w:szCs w:val="24"/>
      <w:lang w:val="en-GB" w:eastAsia="en-US"/>
    </w:rPr>
  </w:style>
  <w:style w:type="character" w:customStyle="1" w:styleId="288">
    <w:name w:val="列表 2 字符"/>
    <w:link w:val="28"/>
    <w:uiPriority w:val="0"/>
    <w:rPr>
      <w:rFonts w:ascii="Times" w:hAnsi="Times" w:eastAsia="Batang" w:cs="Times New Roman"/>
      <w:kern w:val="0"/>
      <w:szCs w:val="24"/>
      <w:lang w:val="en-GB" w:eastAsia="en-US"/>
    </w:rPr>
  </w:style>
  <w:style w:type="character" w:customStyle="1" w:styleId="289">
    <w:name w:val="列表 3 字符"/>
    <w:link w:val="11"/>
    <w:uiPriority w:val="0"/>
    <w:rPr>
      <w:rFonts w:ascii="Times" w:hAnsi="Times" w:eastAsia="Batang" w:cs="Times New Roman"/>
      <w:kern w:val="0"/>
      <w:szCs w:val="24"/>
      <w:lang w:val="en-GB" w:eastAsia="en-US"/>
    </w:rPr>
  </w:style>
  <w:style w:type="paragraph" w:customStyle="1" w:styleId="290">
    <w:name w:val="tdoc-header"/>
    <w:uiPriority w:val="0"/>
    <w:pPr>
      <w:spacing w:after="0" w:line="240" w:lineRule="auto"/>
      <w:jc w:val="left"/>
    </w:pPr>
    <w:rPr>
      <w:rFonts w:ascii="Arial" w:hAnsi="Arial" w:eastAsia="宋体" w:cs="Times New Roman"/>
      <w:kern w:val="0"/>
      <w:sz w:val="24"/>
      <w:szCs w:val="20"/>
      <w:lang w:val="en-GB" w:eastAsia="en-US" w:bidi="ar-SA"/>
    </w:rPr>
  </w:style>
  <w:style w:type="paragraph" w:customStyle="1" w:styleId="291">
    <w:name w:val="Char Char3 Char Char Char Char Char Char"/>
    <w:semiHidden/>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szCs w:val="20"/>
      <w:lang w:val="en-US" w:eastAsia="zh-CN" w:bidi="ar-SA"/>
    </w:rPr>
  </w:style>
  <w:style w:type="paragraph" w:customStyle="1" w:styleId="292">
    <w:name w:val="Char Char1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93">
    <w:name w:val="Char Char Char Char1"/>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94">
    <w:name w:val="Char Char Char Char Char Char 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Cs w:val="20"/>
      <w:lang w:val="en-US" w:eastAsia="zh-CN" w:bidi="ar-SA"/>
    </w:rPr>
  </w:style>
  <w:style w:type="character" w:customStyle="1" w:styleId="295">
    <w:name w:val="Char Char51"/>
    <w:semiHidden/>
    <w:uiPriority w:val="0"/>
    <w:rPr>
      <w:rFonts w:ascii="Times New Roman" w:hAnsi="Times New Roman"/>
      <w:lang w:eastAsia="en-US"/>
    </w:rPr>
  </w:style>
  <w:style w:type="paragraph" w:customStyle="1" w:styleId="296">
    <w:name w:val="Table Cell"/>
    <w:basedOn w:val="110"/>
    <w:link w:val="297"/>
    <w:qFormat/>
    <w:uiPriority w:val="0"/>
    <w:pPr>
      <w:overflowPunct w:val="0"/>
      <w:autoSpaceDE w:val="0"/>
      <w:autoSpaceDN w:val="0"/>
      <w:adjustRightInd w:val="0"/>
    </w:pPr>
    <w:rPr>
      <w:rFonts w:eastAsia="宋体"/>
      <w:lang w:eastAsia="zh-CN"/>
    </w:rPr>
  </w:style>
  <w:style w:type="character" w:customStyle="1" w:styleId="297">
    <w:name w:val="Table Cell Char"/>
    <w:link w:val="296"/>
    <w:uiPriority w:val="0"/>
    <w:rPr>
      <w:rFonts w:ascii="Arial" w:hAnsi="Arial" w:eastAsia="宋体" w:cs="Times New Roman"/>
      <w:kern w:val="0"/>
      <w:sz w:val="18"/>
      <w:szCs w:val="20"/>
      <w:lang w:val="en-GB" w:eastAsia="zh-CN"/>
    </w:rPr>
  </w:style>
  <w:style w:type="paragraph" w:customStyle="1" w:styleId="298">
    <w:name w:val="MTDisplayEquation"/>
    <w:basedOn w:val="1"/>
    <w:next w:val="1"/>
    <w:link w:val="299"/>
    <w:uiPriority w:val="0"/>
    <w:pPr>
      <w:tabs>
        <w:tab w:val="center" w:pos="4680"/>
        <w:tab w:val="right" w:pos="9360"/>
      </w:tabs>
    </w:pPr>
    <w:rPr>
      <w:rFonts w:ascii="Times New Roman" w:hAnsi="Times New Roman" w:eastAsia="Calibri"/>
      <w:szCs w:val="22"/>
      <w:lang w:val="zh-CN" w:eastAsia="zh-CN"/>
    </w:rPr>
  </w:style>
  <w:style w:type="character" w:customStyle="1" w:styleId="299">
    <w:name w:val="MTDisplayEquation Char"/>
    <w:link w:val="298"/>
    <w:uiPriority w:val="0"/>
    <w:rPr>
      <w:rFonts w:ascii="Times New Roman" w:hAnsi="Times New Roman" w:eastAsia="Calibri" w:cs="Times New Roman"/>
      <w:kern w:val="0"/>
      <w:lang w:val="zh-CN" w:eastAsia="zh-CN"/>
    </w:rPr>
  </w:style>
  <w:style w:type="character" w:customStyle="1" w:styleId="300">
    <w:name w:val="text Char"/>
    <w:link w:val="267"/>
    <w:uiPriority w:val="0"/>
    <w:rPr>
      <w:rFonts w:ascii="Times New Roman" w:hAnsi="Times New Roman" w:eastAsia="宋体" w:cs="Times New Roman"/>
      <w:kern w:val="0"/>
      <w:sz w:val="24"/>
      <w:szCs w:val="20"/>
      <w:lang w:val="en-AU" w:eastAsia="en-GB"/>
    </w:rPr>
  </w:style>
  <w:style w:type="paragraph" w:customStyle="1" w:styleId="301">
    <w:name w:val="bullet1"/>
    <w:basedOn w:val="267"/>
    <w:link w:val="303"/>
    <w:qFormat/>
    <w:uiPriority w:val="0"/>
    <w:pPr>
      <w:numPr>
        <w:ilvl w:val="0"/>
        <w:numId w:val="18"/>
      </w:numPr>
      <w:ind w:left="0" w:firstLine="0"/>
    </w:pPr>
  </w:style>
  <w:style w:type="paragraph" w:customStyle="1" w:styleId="302">
    <w:name w:val="bullet2"/>
    <w:basedOn w:val="267"/>
    <w:link w:val="305"/>
    <w:qFormat/>
    <w:uiPriority w:val="0"/>
    <w:pPr>
      <w:numPr>
        <w:ilvl w:val="1"/>
        <w:numId w:val="18"/>
      </w:numPr>
      <w:ind w:left="0" w:firstLine="0"/>
    </w:pPr>
  </w:style>
  <w:style w:type="character" w:customStyle="1" w:styleId="303">
    <w:name w:val="bullet1 Char"/>
    <w:link w:val="301"/>
    <w:uiPriority w:val="0"/>
    <w:rPr>
      <w:rFonts w:ascii="Times New Roman" w:hAnsi="Times New Roman" w:eastAsia="宋体" w:cs="Times New Roman"/>
      <w:kern w:val="0"/>
      <w:sz w:val="24"/>
      <w:szCs w:val="20"/>
      <w:lang w:val="en-AU" w:eastAsia="en-GB"/>
    </w:rPr>
  </w:style>
  <w:style w:type="paragraph" w:customStyle="1" w:styleId="304">
    <w:name w:val="bullet3"/>
    <w:basedOn w:val="267"/>
    <w:link w:val="323"/>
    <w:qFormat/>
    <w:uiPriority w:val="0"/>
    <w:pPr>
      <w:numPr>
        <w:ilvl w:val="2"/>
        <w:numId w:val="18"/>
      </w:numPr>
      <w:ind w:left="0" w:firstLine="0"/>
    </w:pPr>
  </w:style>
  <w:style w:type="character" w:customStyle="1" w:styleId="305">
    <w:name w:val="bullet2 Char"/>
    <w:link w:val="302"/>
    <w:uiPriority w:val="0"/>
    <w:rPr>
      <w:rFonts w:ascii="Times New Roman" w:hAnsi="Times New Roman" w:eastAsia="宋体" w:cs="Times New Roman"/>
      <w:kern w:val="0"/>
      <w:sz w:val="24"/>
      <w:szCs w:val="20"/>
      <w:lang w:val="en-AU" w:eastAsia="en-GB"/>
    </w:rPr>
  </w:style>
  <w:style w:type="paragraph" w:customStyle="1" w:styleId="306">
    <w:name w:val="bullet4"/>
    <w:basedOn w:val="267"/>
    <w:qFormat/>
    <w:uiPriority w:val="0"/>
    <w:pPr>
      <w:numPr>
        <w:ilvl w:val="3"/>
        <w:numId w:val="18"/>
      </w:numPr>
      <w:ind w:left="0" w:firstLine="0"/>
    </w:pPr>
  </w:style>
  <w:style w:type="paragraph" w:customStyle="1" w:styleId="307">
    <w:name w:val="Spec Text Num"/>
    <w:basedOn w:val="1"/>
    <w:uiPriority w:val="0"/>
    <w:pPr>
      <w:numPr>
        <w:ilvl w:val="0"/>
        <w:numId w:val="19"/>
      </w:numPr>
    </w:pPr>
    <w:rPr>
      <w:rFonts w:ascii="Times New Roman" w:hAnsi="Times New Roman" w:eastAsia="MS Mincho"/>
      <w:sz w:val="24"/>
      <w:lang w:val="en-US" w:eastAsia="ja-JP"/>
    </w:rPr>
  </w:style>
  <w:style w:type="paragraph" w:customStyle="1" w:styleId="308">
    <w:name w:val="bullet"/>
    <w:basedOn w:val="93"/>
    <w:link w:val="309"/>
    <w:qFormat/>
    <w:uiPriority w:val="0"/>
    <w:pPr>
      <w:numPr>
        <w:ilvl w:val="0"/>
        <w:numId w:val="20"/>
      </w:numPr>
      <w:ind w:left="840" w:firstLine="0"/>
    </w:pPr>
  </w:style>
  <w:style w:type="character" w:customStyle="1" w:styleId="309">
    <w:name w:val="bullet Char"/>
    <w:link w:val="308"/>
    <w:uiPriority w:val="0"/>
    <w:rPr>
      <w:rFonts w:ascii="Times" w:hAnsi="Times" w:eastAsia="Batang" w:cs="Times New Roman"/>
      <w:kern w:val="0"/>
      <w:szCs w:val="24"/>
      <w:lang w:val="en-GB" w:eastAsia="zh-CN"/>
    </w:rPr>
  </w:style>
  <w:style w:type="character" w:customStyle="1" w:styleId="310">
    <w:name w:val="Proposal Char"/>
    <w:link w:val="171"/>
    <w:uiPriority w:val="0"/>
    <w:rPr>
      <w:rFonts w:ascii="Times New Roman" w:hAnsi="Times New Roman" w:eastAsia="Times New Roman" w:cs="Times New Roman"/>
      <w:b/>
      <w:bCs/>
      <w:kern w:val="0"/>
      <w:szCs w:val="20"/>
      <w:lang w:val="en-GB" w:eastAsia="zh-CN"/>
    </w:rPr>
  </w:style>
  <w:style w:type="character" w:customStyle="1" w:styleId="311">
    <w:name w:val="colour"/>
    <w:basedOn w:val="74"/>
    <w:uiPriority w:val="0"/>
  </w:style>
  <w:style w:type="character" w:customStyle="1" w:styleId="312">
    <w:name w:val="TF Zchn"/>
    <w:link w:val="245"/>
    <w:locked/>
    <w:uiPriority w:val="0"/>
    <w:rPr>
      <w:rFonts w:ascii="Arial" w:hAnsi="Arial" w:eastAsia="宋体" w:cs="Times New Roman"/>
      <w:b/>
      <w:kern w:val="0"/>
      <w:szCs w:val="20"/>
      <w:lang w:val="en-GB" w:eastAsia="en-US"/>
    </w:rPr>
  </w:style>
  <w:style w:type="paragraph" w:customStyle="1" w:styleId="313">
    <w:name w:val="RAN1 bullet2"/>
    <w:basedOn w:val="1"/>
    <w:link w:val="314"/>
    <w:qFormat/>
    <w:uiPriority w:val="0"/>
    <w:pPr>
      <w:numPr>
        <w:ilvl w:val="1"/>
        <w:numId w:val="21"/>
      </w:numPr>
    </w:pPr>
    <w:rPr>
      <w:szCs w:val="20"/>
      <w:lang w:val="en-US"/>
    </w:rPr>
  </w:style>
  <w:style w:type="character" w:customStyle="1" w:styleId="314">
    <w:name w:val="RAN1 bullet2 Char"/>
    <w:link w:val="313"/>
    <w:qFormat/>
    <w:uiPriority w:val="0"/>
    <w:rPr>
      <w:rFonts w:ascii="Times" w:hAnsi="Times" w:eastAsia="Batang" w:cs="Times New Roman"/>
      <w:kern w:val="0"/>
      <w:szCs w:val="20"/>
      <w:lang w:eastAsia="en-US"/>
    </w:rPr>
  </w:style>
  <w:style w:type="paragraph" w:customStyle="1" w:styleId="315">
    <w:name w:val="RAN1 bullet1"/>
    <w:basedOn w:val="1"/>
    <w:link w:val="316"/>
    <w:qFormat/>
    <w:uiPriority w:val="0"/>
    <w:pPr>
      <w:numPr>
        <w:ilvl w:val="0"/>
        <w:numId w:val="22"/>
      </w:numPr>
    </w:pPr>
    <w:rPr>
      <w:lang w:eastAsia="zh-CN"/>
    </w:rPr>
  </w:style>
  <w:style w:type="character" w:customStyle="1" w:styleId="316">
    <w:name w:val="RAN1 bullet1 Char"/>
    <w:link w:val="315"/>
    <w:uiPriority w:val="0"/>
    <w:rPr>
      <w:rFonts w:ascii="Times" w:hAnsi="Times" w:eastAsia="Batang" w:cs="Times New Roman"/>
      <w:kern w:val="0"/>
      <w:szCs w:val="24"/>
      <w:lang w:val="en-GB" w:eastAsia="zh-CN"/>
    </w:rPr>
  </w:style>
  <w:style w:type="paragraph" w:customStyle="1" w:styleId="317">
    <w:name w:val="RAN1 tdoc"/>
    <w:basedOn w:val="1"/>
    <w:link w:val="318"/>
    <w:qFormat/>
    <w:uiPriority w:val="0"/>
    <w:pPr>
      <w:ind w:left="720" w:hanging="720"/>
    </w:pPr>
    <w:rPr>
      <w:b/>
      <w:color w:val="0000FF"/>
      <w:u w:val="single" w:color="0000FF"/>
      <w:lang w:eastAsia="zh-CN"/>
    </w:rPr>
  </w:style>
  <w:style w:type="character" w:customStyle="1" w:styleId="318">
    <w:name w:val="RAN1 tdoc Char"/>
    <w:link w:val="317"/>
    <w:uiPriority w:val="0"/>
    <w:rPr>
      <w:rFonts w:ascii="Times" w:hAnsi="Times" w:eastAsia="Batang" w:cs="Times New Roman"/>
      <w:b/>
      <w:color w:val="0000FF"/>
      <w:kern w:val="0"/>
      <w:szCs w:val="24"/>
      <w:u w:val="single" w:color="0000FF"/>
      <w:lang w:val="en-GB" w:eastAsia="zh-CN"/>
    </w:rPr>
  </w:style>
  <w:style w:type="paragraph" w:customStyle="1" w:styleId="319">
    <w:name w:val="RAN1 bullet3"/>
    <w:basedOn w:val="313"/>
    <w:link w:val="320"/>
    <w:qFormat/>
    <w:uiPriority w:val="99"/>
    <w:pPr>
      <w:numPr>
        <w:ilvl w:val="2"/>
        <w:numId w:val="23"/>
      </w:numPr>
    </w:pPr>
  </w:style>
  <w:style w:type="character" w:customStyle="1" w:styleId="320">
    <w:name w:val="RAN1 bullet3 Char"/>
    <w:link w:val="319"/>
    <w:qFormat/>
    <w:uiPriority w:val="99"/>
    <w:rPr>
      <w:rFonts w:ascii="Times" w:hAnsi="Times" w:eastAsia="Batang" w:cs="Times New Roman"/>
      <w:kern w:val="0"/>
      <w:szCs w:val="20"/>
      <w:lang w:eastAsia="en-US"/>
    </w:rPr>
  </w:style>
  <w:style w:type="paragraph" w:customStyle="1" w:styleId="321">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2">
    <w:name w:val="onecomwebmail-msonormal"/>
    <w:basedOn w:val="1"/>
    <w:uiPriority w:val="0"/>
    <w:pPr>
      <w:spacing w:before="100" w:beforeAutospacing="1" w:after="100" w:afterAutospacing="1"/>
    </w:pPr>
    <w:rPr>
      <w:rFonts w:ascii="Times New Roman" w:hAnsi="Times New Roman" w:eastAsia="宋体"/>
      <w:sz w:val="24"/>
      <w:lang w:val="en-US"/>
    </w:rPr>
  </w:style>
  <w:style w:type="character" w:customStyle="1" w:styleId="323">
    <w:name w:val="bullet3 Char"/>
    <w:link w:val="304"/>
    <w:uiPriority w:val="0"/>
    <w:rPr>
      <w:rFonts w:ascii="Times New Roman" w:hAnsi="Times New Roman" w:eastAsia="宋体" w:cs="Times New Roman"/>
      <w:kern w:val="0"/>
      <w:sz w:val="24"/>
      <w:szCs w:val="20"/>
      <w:lang w:val="en-AU" w:eastAsia="en-GB"/>
    </w:rPr>
  </w:style>
  <w:style w:type="paragraph" w:customStyle="1" w:styleId="324">
    <w:name w:val="스타일 스타일 스타일 스타일 양쪽 첫 줄:  2 글자 + 첫 줄:  2 글자 + 첫 줄:  2 글자 + 첫 줄:  2..."/>
    <w:basedOn w:val="1"/>
    <w:link w:val="325"/>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5">
    <w:name w:val="스타일 스타일 스타일 스타일 양쪽 첫 줄:  2 글자 + 첫 줄:  2 글자 + 첫 줄:  2 글자 + 첫 줄:  2... Char"/>
    <w:link w:val="324"/>
    <w:uiPriority w:val="0"/>
    <w:rPr>
      <w:rFonts w:ascii="Times New Roman" w:hAnsi="Times New Roman" w:eastAsia="Malgun Gothic" w:cs="Batang"/>
      <w:kern w:val="0"/>
      <w:szCs w:val="20"/>
      <w:lang w:val="en-GB" w:eastAsia="en-US"/>
    </w:rPr>
  </w:style>
  <w:style w:type="paragraph" w:customStyle="1" w:styleId="326">
    <w:name w:val="tdoc"/>
    <w:basedOn w:val="1"/>
    <w:link w:val="327"/>
    <w:qFormat/>
    <w:uiPriority w:val="0"/>
    <w:pPr>
      <w:ind w:left="1440" w:hanging="1440"/>
    </w:pPr>
  </w:style>
  <w:style w:type="character" w:customStyle="1" w:styleId="327">
    <w:name w:val="tdoc Char"/>
    <w:link w:val="326"/>
    <w:uiPriority w:val="0"/>
    <w:rPr>
      <w:rFonts w:ascii="Times" w:hAnsi="Times" w:eastAsia="Batang" w:cs="Times New Roman"/>
      <w:kern w:val="0"/>
      <w:szCs w:val="24"/>
      <w:lang w:val="en-GB" w:eastAsia="en-US"/>
    </w:rPr>
  </w:style>
  <w:style w:type="paragraph" w:customStyle="1" w:styleId="328">
    <w:name w:val="Char Char1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cs="Arial" w:eastAsiaTheme="minorEastAsia"/>
      <w:color w:val="0000FF"/>
      <w:kern w:val="2"/>
      <w:szCs w:val="20"/>
      <w:lang w:val="en-US" w:eastAsia="zh-CN" w:bidi="ar-SA"/>
    </w:rPr>
  </w:style>
  <w:style w:type="paragraph" w:customStyle="1" w:styleId="329">
    <w:name w:val="标题41"/>
    <w:basedOn w:val="1"/>
    <w:next w:val="20"/>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0">
    <w:name w:val="表格文字居左"/>
    <w:basedOn w:val="1"/>
    <w:next w:val="1"/>
    <w:uiPriority w:val="0"/>
    <w:pPr>
      <w:widowControl w:val="0"/>
      <w:jc w:val="both"/>
    </w:pPr>
    <w:rPr>
      <w:rFonts w:ascii="Arial" w:hAnsi="Arial" w:eastAsia="Malgun Gothic" w:cs="宋体"/>
      <w:kern w:val="2"/>
      <w:sz w:val="21"/>
      <w:szCs w:val="20"/>
      <w:lang w:val="en-US" w:eastAsia="zh-CN"/>
    </w:rPr>
  </w:style>
  <w:style w:type="paragraph" w:customStyle="1" w:styleId="331">
    <w:name w:val="z-양식의 맨 위1"/>
    <w:basedOn w:val="1"/>
    <w:next w:val="1"/>
    <w:hidden/>
    <w:unhideWhenUsed/>
    <w:uiPriority w:val="99"/>
    <w:pPr>
      <w:pBdr>
        <w:bottom w:val="single" w:color="auto" w:sz="6" w:space="1"/>
      </w:pBdr>
      <w:jc w:val="center"/>
    </w:pPr>
    <w:rPr>
      <w:rFonts w:ascii="Arial" w:hAnsi="Arial" w:eastAsia="Malgun Gothic"/>
      <w:vanish/>
      <w:sz w:val="16"/>
      <w:szCs w:val="16"/>
      <w:lang w:val="en-US" w:eastAsia="zh-CN"/>
    </w:rPr>
  </w:style>
  <w:style w:type="character" w:customStyle="1" w:styleId="332">
    <w:name w:val="z-窗体顶端 字符"/>
    <w:basedOn w:val="74"/>
    <w:link w:val="333"/>
    <w:uiPriority w:val="99"/>
    <w:rPr>
      <w:rFonts w:ascii="Arial" w:hAnsi="Arial" w:eastAsia="Malgun Gothic"/>
      <w:vanish/>
      <w:sz w:val="16"/>
      <w:szCs w:val="16"/>
      <w:lang w:val="en-US" w:eastAsia="zh-CN"/>
    </w:rPr>
  </w:style>
  <w:style w:type="paragraph" w:customStyle="1" w:styleId="333">
    <w:name w:val="HTML Top of Form"/>
    <w:basedOn w:val="1"/>
    <w:next w:val="1"/>
    <w:link w:val="332"/>
    <w:unhideWhenUsed/>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4">
    <w:name w:val="hps"/>
    <w:basedOn w:val="74"/>
    <w:uiPriority w:val="0"/>
  </w:style>
  <w:style w:type="paragraph" w:customStyle="1" w:styleId="335">
    <w:name w:val="z-양식의 맨 아래1"/>
    <w:basedOn w:val="1"/>
    <w:next w:val="1"/>
    <w:hidden/>
    <w:unhideWhenUsed/>
    <w:uiPriority w:val="99"/>
    <w:pPr>
      <w:pBdr>
        <w:top w:val="single" w:color="auto" w:sz="6" w:space="1"/>
      </w:pBdr>
      <w:jc w:val="center"/>
    </w:pPr>
    <w:rPr>
      <w:rFonts w:ascii="Arial" w:hAnsi="Arial" w:eastAsia="Malgun Gothic"/>
      <w:vanish/>
      <w:sz w:val="16"/>
      <w:szCs w:val="16"/>
      <w:lang w:val="en-US" w:eastAsia="zh-CN"/>
    </w:rPr>
  </w:style>
  <w:style w:type="character" w:customStyle="1" w:styleId="336">
    <w:name w:val="z-窗体底端 字符"/>
    <w:basedOn w:val="74"/>
    <w:link w:val="337"/>
    <w:uiPriority w:val="99"/>
    <w:rPr>
      <w:rFonts w:ascii="Arial" w:hAnsi="Arial" w:eastAsia="Malgun Gothic"/>
      <w:vanish/>
      <w:sz w:val="16"/>
      <w:szCs w:val="16"/>
      <w:lang w:val="en-US" w:eastAsia="zh-CN"/>
    </w:rPr>
  </w:style>
  <w:style w:type="paragraph" w:customStyle="1" w:styleId="337">
    <w:name w:val="HTML Bottom of Form"/>
    <w:basedOn w:val="1"/>
    <w:next w:val="1"/>
    <w:link w:val="336"/>
    <w:unhideWhenUsed/>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8">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39">
    <w:name w:val="short_text"/>
    <w:basedOn w:val="74"/>
    <w:uiPriority w:val="0"/>
  </w:style>
  <w:style w:type="paragraph" w:customStyle="1" w:styleId="340">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1">
    <w:name w:val="keyword"/>
    <w:basedOn w:val="74"/>
    <w:uiPriority w:val="0"/>
  </w:style>
  <w:style w:type="paragraph" w:customStyle="1" w:styleId="342">
    <w:name w:val="Test"/>
    <w:basedOn w:val="1"/>
    <w:uiPriority w:val="0"/>
    <w:pPr>
      <w:spacing w:before="60" w:after="60" w:line="280" w:lineRule="atLeast"/>
      <w:ind w:left="2160"/>
      <w:jc w:val="both"/>
    </w:pPr>
    <w:rPr>
      <w:rFonts w:ascii="Times New Roman" w:hAnsi="Times New Roman" w:eastAsia="MS Mincho"/>
      <w:szCs w:val="20"/>
    </w:rPr>
  </w:style>
  <w:style w:type="paragraph" w:customStyle="1" w:styleId="343">
    <w:name w:val="본문 들여쓰기1"/>
    <w:basedOn w:val="1"/>
    <w:next w:val="26"/>
    <w:link w:val="344"/>
    <w:unhideWhenUsed/>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4">
    <w:name w:val="본문 들여쓰기 Char"/>
    <w:basedOn w:val="74"/>
    <w:link w:val="343"/>
    <w:uiPriority w:val="99"/>
    <w:rPr>
      <w:rFonts w:eastAsia="Malgun Gothic"/>
      <w:lang w:val="en-US" w:eastAsia="zh-CN"/>
    </w:rPr>
  </w:style>
  <w:style w:type="paragraph" w:customStyle="1" w:styleId="345">
    <w:name w:val="ordinary-output"/>
    <w:basedOn w:val="1"/>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6">
    <w:name w:val="ordinary-span-edit2"/>
    <w:basedOn w:val="74"/>
    <w:uiPriority w:val="0"/>
  </w:style>
  <w:style w:type="table" w:customStyle="1" w:styleId="347">
    <w:name w:val="网格型1"/>
    <w:basedOn w:val="59"/>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8">
    <w:name w:val="Reference Char"/>
    <w:link w:val="268"/>
    <w:uiPriority w:val="0"/>
    <w:rPr>
      <w:rFonts w:ascii="Times New Roman" w:hAnsi="Times New Roman" w:eastAsia="宋体" w:cs="Times New Roman"/>
      <w:kern w:val="0"/>
      <w:szCs w:val="20"/>
      <w:lang w:val="en-GB" w:eastAsia="en-GB"/>
    </w:rPr>
  </w:style>
  <w:style w:type="table" w:customStyle="1" w:styleId="349">
    <w:name w:val="Table Grid Light1"/>
    <w:basedOn w:val="59"/>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0">
    <w:name w:val="Plain Table 11"/>
    <w:basedOn w:val="59"/>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1">
    <w:name w:val="size"/>
    <w:basedOn w:val="74"/>
    <w:uiPriority w:val="0"/>
  </w:style>
  <w:style w:type="character" w:customStyle="1" w:styleId="352">
    <w:name w:val="标题 字符"/>
    <w:basedOn w:val="74"/>
    <w:link w:val="56"/>
    <w:uiPriority w:val="0"/>
    <w:rPr>
      <w:rFonts w:ascii="Arial" w:hAnsi="Arial" w:eastAsia="MS Mincho" w:cs="Times New Roman"/>
      <w:b/>
      <w:kern w:val="0"/>
      <w:sz w:val="24"/>
      <w:szCs w:val="20"/>
      <w:lang w:val="de-DE" w:eastAsia="ja-JP"/>
    </w:rPr>
  </w:style>
  <w:style w:type="paragraph" w:customStyle="1" w:styleId="353">
    <w:name w:val="TableText"/>
    <w:basedOn w:val="26"/>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4">
    <w:name w:val="HDStyle_LS"/>
    <w:basedOn w:val="38"/>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5">
    <w:name w:val="Title Text"/>
    <w:basedOn w:val="1"/>
    <w:next w:val="1"/>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6">
    <w:name w:val="目录 91"/>
    <w:basedOn w:val="33"/>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7">
    <w:name w:val="Überschrift 2.Head2A.2"/>
    <w:basedOn w:val="2"/>
    <w:next w:val="1"/>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8">
    <w:name w:val="Überschrift 3.h3.H3.Underrubrik2"/>
    <w:basedOn w:val="3"/>
    <w:next w:val="1"/>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59">
    <w:name w:val="Bullets"/>
    <w:basedOn w:val="25"/>
    <w:uiPriority w:val="0"/>
  </w:style>
  <w:style w:type="paragraph" w:customStyle="1" w:styleId="360">
    <w:name w:val="Balloon Text1"/>
    <w:basedOn w:val="1"/>
    <w:semiHidden/>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1">
    <w:name w:val="Normal-Figure"/>
    <w:basedOn w:val="1"/>
    <w:uiPriority w:val="0"/>
    <w:pPr>
      <w:spacing w:before="360" w:line="240" w:lineRule="atLeast"/>
      <w:jc w:val="center"/>
    </w:pPr>
    <w:rPr>
      <w:rFonts w:ascii="Times New Roman" w:hAnsi="Times New Roman" w:eastAsia="MS Mincho"/>
      <w:szCs w:val="20"/>
      <w:lang w:val="en-US" w:eastAsia="ja-JP"/>
    </w:rPr>
  </w:style>
  <w:style w:type="character" w:customStyle="1" w:styleId="362">
    <w:name w:val="正文文本缩进 字符"/>
    <w:basedOn w:val="74"/>
    <w:link w:val="26"/>
    <w:semiHidden/>
    <w:uiPriority w:val="99"/>
    <w:rPr>
      <w:rFonts w:ascii="Times" w:hAnsi="Times" w:eastAsia="Batang" w:cs="Times New Roman"/>
      <w:kern w:val="0"/>
      <w:szCs w:val="24"/>
      <w:lang w:val="en-GB" w:eastAsia="en-US"/>
    </w:rPr>
  </w:style>
  <w:style w:type="character" w:customStyle="1" w:styleId="363">
    <w:name w:val="正文文本首行缩进 2 字符"/>
    <w:basedOn w:val="362"/>
    <w:link w:val="58"/>
    <w:uiPriority w:val="0"/>
    <w:rPr>
      <w:rFonts w:ascii="Times New Roman" w:hAnsi="Times New Roman" w:eastAsia="MS Mincho" w:cs="Times New Roman"/>
      <w:kern w:val="0"/>
      <w:szCs w:val="20"/>
      <w:lang w:val="en-GB" w:eastAsia="en-US"/>
    </w:rPr>
  </w:style>
  <w:style w:type="paragraph" w:customStyle="1" w:styleId="364">
    <w:name w:val="List 1"/>
    <w:basedOn w:val="1"/>
    <w:uiPriority w:val="0"/>
    <w:pPr>
      <w:spacing w:after="120"/>
      <w:ind w:left="568" w:hanging="284"/>
    </w:pPr>
    <w:rPr>
      <w:rFonts w:ascii="Arial" w:hAnsi="Arial" w:eastAsia="MS Mincho"/>
      <w:szCs w:val="22"/>
      <w:lang w:eastAsia="ja-JP"/>
    </w:rPr>
  </w:style>
  <w:style w:type="paragraph" w:customStyle="1" w:styleId="365">
    <w:name w:val="assocaited with"/>
    <w:basedOn w:val="1"/>
    <w:uiPriority w:val="0"/>
    <w:pPr>
      <w:spacing w:after="180"/>
      <w:jc w:val="center"/>
    </w:pPr>
    <w:rPr>
      <w:rFonts w:ascii="Times New Roman" w:hAnsi="Times New Roman" w:eastAsia="MS Mincho"/>
      <w:szCs w:val="20"/>
      <w:lang w:eastAsia="ja-JP"/>
    </w:rPr>
  </w:style>
  <w:style w:type="paragraph" w:customStyle="1" w:styleId="366">
    <w:name w:val="Nor'"/>
    <w:basedOn w:val="365"/>
    <w:uiPriority w:val="0"/>
    <w:rPr>
      <w:b/>
    </w:rPr>
  </w:style>
  <w:style w:type="character" w:customStyle="1" w:styleId="367">
    <w:name w:val="NO Char"/>
    <w:link w:val="122"/>
    <w:uiPriority w:val="0"/>
    <w:rPr>
      <w:rFonts w:ascii="Times New Roman" w:hAnsi="Times New Roman" w:eastAsia="Batang" w:cs="Times New Roman"/>
      <w:kern w:val="0"/>
      <w:sz w:val="24"/>
      <w:szCs w:val="20"/>
      <w:lang w:val="en-GB" w:eastAsia="en-US"/>
    </w:rPr>
  </w:style>
  <w:style w:type="table" w:customStyle="1" w:styleId="368">
    <w:name w:val="浅色列表1"/>
    <w:basedOn w:val="59"/>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69">
    <w:name w:val="00 BodyText"/>
    <w:basedOn w:val="1"/>
    <w:uiPriority w:val="0"/>
    <w:pPr>
      <w:spacing w:after="220"/>
    </w:pPr>
    <w:rPr>
      <w:rFonts w:ascii="Arial" w:hAnsi="Arial" w:eastAsia="宋体"/>
      <w:sz w:val="22"/>
      <w:lang w:val="en-US"/>
    </w:rPr>
  </w:style>
  <w:style w:type="paragraph" w:customStyle="1" w:styleId="370">
    <w:name w:val="样式 正文"/>
    <w:basedOn w:val="1"/>
    <w:link w:val="371"/>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1">
    <w:name w:val="样式 正文 Char"/>
    <w:basedOn w:val="74"/>
    <w:link w:val="370"/>
    <w:uiPriority w:val="0"/>
    <w:rPr>
      <w:rFonts w:ascii="Times New Roman" w:hAnsi="Times New Roman" w:eastAsia="宋体" w:cs="宋体"/>
      <w:sz w:val="21"/>
      <w:szCs w:val="20"/>
      <w:lang w:eastAsia="zh-CN"/>
    </w:rPr>
  </w:style>
  <w:style w:type="paragraph" w:customStyle="1" w:styleId="372">
    <w:name w:val="公式"/>
    <w:basedOn w:val="1"/>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3">
    <w:name w:val="Normal 9 point spacing"/>
    <w:basedOn w:val="25"/>
    <w:link w:val="374"/>
    <w:qFormat/>
    <w:uiPriority w:val="0"/>
  </w:style>
  <w:style w:type="character" w:customStyle="1" w:styleId="374">
    <w:name w:val="Normal 9 point spacing Char"/>
    <w:link w:val="373"/>
    <w:uiPriority w:val="0"/>
    <w:rPr>
      <w:rFonts w:ascii="Arial" w:hAnsi="Arial" w:eastAsiaTheme="minorHAnsi"/>
      <w:kern w:val="0"/>
      <w:lang w:eastAsia="zh-CN"/>
    </w:rPr>
  </w:style>
  <w:style w:type="paragraph" w:customStyle="1" w:styleId="375">
    <w:name w:val="Doc-title"/>
    <w:basedOn w:val="1"/>
    <w:link w:val="422"/>
    <w:qFormat/>
    <w:uiPriority w:val="0"/>
    <w:pPr>
      <w:spacing w:before="60"/>
      <w:ind w:left="1259" w:hanging="1259"/>
    </w:pPr>
    <w:rPr>
      <w:rFonts w:ascii="Arial" w:hAnsi="Arial" w:eastAsia="宋体" w:cs="Arial"/>
      <w:szCs w:val="20"/>
      <w:lang w:val="en-US" w:eastAsia="zh-CN"/>
    </w:rPr>
  </w:style>
  <w:style w:type="paragraph" w:customStyle="1" w:styleId="376">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7">
    <w:name w:val="그림 목차1"/>
    <w:basedOn w:val="1"/>
    <w:next w:val="1"/>
    <w:uiPriority w:val="0"/>
    <w:pPr>
      <w:spacing w:after="160" w:line="259" w:lineRule="auto"/>
      <w:ind w:left="1418" w:hanging="1418"/>
    </w:pPr>
    <w:rPr>
      <w:rFonts w:ascii="Calibri" w:hAnsi="Calibri" w:eastAsia="Calibri"/>
      <w:b/>
      <w:sz w:val="22"/>
      <w:szCs w:val="22"/>
      <w:lang w:val="en-US"/>
    </w:rPr>
  </w:style>
  <w:style w:type="paragraph" w:customStyle="1" w:styleId="378">
    <w:name w:val="references"/>
    <w:uiPriority w:val="0"/>
    <w:pPr>
      <w:numPr>
        <w:ilvl w:val="0"/>
        <w:numId w:val="24"/>
      </w:numPr>
      <w:spacing w:after="50" w:line="180" w:lineRule="exact"/>
      <w:jc w:val="both"/>
    </w:pPr>
    <w:rPr>
      <w:rFonts w:ascii="Times New Roman" w:hAnsi="Times New Roman" w:eastAsia="MS Mincho" w:cs="Times New Roman"/>
      <w:kern w:val="0"/>
      <w:sz w:val="16"/>
      <w:szCs w:val="16"/>
      <w:lang w:val="en-US" w:eastAsia="en-US" w:bidi="ar-SA"/>
    </w:rPr>
  </w:style>
  <w:style w:type="paragraph" w:customStyle="1" w:styleId="379">
    <w:name w:val="Char Char Char Char Char Char"/>
    <w:semiHidden/>
    <w:uiPriority w:val="0"/>
    <w:pPr>
      <w:keepNext/>
      <w:numPr>
        <w:ilvl w:val="0"/>
        <w:numId w:val="25"/>
      </w:numPr>
      <w:tabs>
        <w:tab w:val="left" w:pos="360"/>
        <w:tab w:val="clear" w:pos="851"/>
      </w:tabs>
      <w:autoSpaceDE w:val="0"/>
      <w:autoSpaceDN w:val="0"/>
      <w:adjustRightInd w:val="0"/>
      <w:spacing w:before="60" w:after="60" w:line="240" w:lineRule="auto"/>
      <w:ind w:left="0" w:firstLine="0"/>
      <w:jc w:val="both"/>
    </w:pPr>
    <w:rPr>
      <w:rFonts w:ascii="Arial" w:hAnsi="Arial" w:cs="Arial" w:eastAsiaTheme="minorEastAsia"/>
      <w:color w:val="0000FF"/>
      <w:kern w:val="2"/>
      <w:szCs w:val="20"/>
      <w:lang w:val="en-US" w:eastAsia="zh-CN" w:bidi="ar-SA"/>
    </w:rPr>
  </w:style>
  <w:style w:type="paragraph" w:customStyle="1" w:styleId="380">
    <w:name w:val="Numbered List"/>
    <w:basedOn w:val="1"/>
    <w:uiPriority w:val="0"/>
    <w:pPr>
      <w:numPr>
        <w:ilvl w:val="0"/>
        <w:numId w:val="26"/>
      </w:numPr>
      <w:jc w:val="both"/>
    </w:pPr>
    <w:rPr>
      <w:rFonts w:ascii="Times New Roman" w:hAnsi="Times New Roman" w:eastAsia="MS Mincho"/>
      <w:szCs w:val="20"/>
    </w:rPr>
  </w:style>
  <w:style w:type="paragraph" w:customStyle="1" w:styleId="381">
    <w:name w:val="Figure Caption"/>
    <w:basedOn w:val="1"/>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2">
    <w:name w:val="Equation-Numbered"/>
    <w:basedOn w:val="1"/>
    <w:next w:val="1"/>
    <w:uiPriority w:val="0"/>
    <w:pPr>
      <w:spacing w:before="120" w:after="120" w:line="240" w:lineRule="atLeast"/>
      <w:jc w:val="right"/>
    </w:pPr>
    <w:rPr>
      <w:rFonts w:ascii="Times New Roman" w:hAnsi="Times New Roman" w:eastAsia="Malgun Gothic"/>
      <w:sz w:val="22"/>
      <w:szCs w:val="20"/>
      <w:lang w:val="en-US"/>
    </w:rPr>
  </w:style>
  <w:style w:type="paragraph" w:customStyle="1" w:styleId="383">
    <w:name w:val="multifig"/>
    <w:basedOn w:val="1"/>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4">
    <w:name w:val="TableCaption"/>
    <w:basedOn w:val="1"/>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5">
    <w:name w:val="Equation Numbered"/>
    <w:basedOn w:val="1"/>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6">
    <w:name w:val="Style 10 pt Char"/>
    <w:basedOn w:val="1"/>
    <w:uiPriority w:val="0"/>
    <w:pPr>
      <w:spacing w:before="120" w:line="240" w:lineRule="exact"/>
      <w:jc w:val="both"/>
    </w:pPr>
    <w:rPr>
      <w:rFonts w:ascii="Times New Roman" w:hAnsi="Times New Roman" w:eastAsia="MS Mincho"/>
      <w:szCs w:val="20"/>
      <w:lang w:val="en-US"/>
    </w:rPr>
  </w:style>
  <w:style w:type="character" w:customStyle="1" w:styleId="387">
    <w:name w:val="Style 10 pt Char Char"/>
    <w:uiPriority w:val="0"/>
    <w:rPr>
      <w:rFonts w:ascii="Arial" w:hAnsi="Arial" w:eastAsia="MS Mincho" w:cs="Arial"/>
      <w:color w:val="0000FF"/>
      <w:kern w:val="2"/>
      <w:lang w:val="en-US" w:eastAsia="en-US" w:bidi="ar-SA"/>
    </w:rPr>
  </w:style>
  <w:style w:type="paragraph" w:customStyle="1" w:styleId="388">
    <w:name w:val="Style 10 pt Bold Char"/>
    <w:basedOn w:val="1"/>
    <w:uiPriority w:val="0"/>
    <w:pPr>
      <w:spacing w:before="60" w:after="60" w:line="240" w:lineRule="exact"/>
      <w:jc w:val="both"/>
    </w:pPr>
    <w:rPr>
      <w:rFonts w:ascii="Times New Roman" w:hAnsi="Times New Roman" w:eastAsia="MS Mincho"/>
      <w:b/>
      <w:szCs w:val="20"/>
      <w:lang w:val="en-US"/>
    </w:rPr>
  </w:style>
  <w:style w:type="character" w:customStyle="1" w:styleId="389">
    <w:name w:val="Style 10 pt Bold Char Char"/>
    <w:uiPriority w:val="0"/>
    <w:rPr>
      <w:rFonts w:ascii="Arial" w:hAnsi="Arial" w:eastAsia="MS Mincho" w:cs="Arial"/>
      <w:b/>
      <w:color w:val="0000FF"/>
      <w:kern w:val="2"/>
      <w:lang w:val="en-US" w:eastAsia="en-US" w:bidi="ar-SA"/>
    </w:rPr>
  </w:style>
  <w:style w:type="character" w:customStyle="1" w:styleId="390">
    <w:name w:val="HTML 预设格式 字符"/>
    <w:basedOn w:val="74"/>
    <w:link w:val="52"/>
    <w:uiPriority w:val="0"/>
    <w:rPr>
      <w:rFonts w:ascii="Courier New" w:hAnsi="Courier New" w:eastAsia="Batang" w:cs="Courier New"/>
      <w:kern w:val="0"/>
      <w:szCs w:val="20"/>
    </w:rPr>
  </w:style>
  <w:style w:type="paragraph" w:customStyle="1" w:styleId="391">
    <w:name w:val="Bullet"/>
    <w:basedOn w:val="1"/>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2">
    <w:name w:val="FigureCentered"/>
    <w:basedOn w:val="1"/>
    <w:next w:val="1"/>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3">
    <w:name w:val="Equation-Numbered Char"/>
    <w:uiPriority w:val="0"/>
    <w:rPr>
      <w:rFonts w:ascii="Arial" w:hAnsi="Arial" w:eastAsia="宋体" w:cs="Arial"/>
      <w:color w:val="0000FF"/>
      <w:kern w:val="2"/>
      <w:sz w:val="22"/>
      <w:lang w:val="en-US" w:eastAsia="en-US" w:bidi="ar-SA"/>
    </w:rPr>
  </w:style>
  <w:style w:type="paragraph" w:customStyle="1" w:styleId="394">
    <w:name w:val="item"/>
    <w:basedOn w:val="1"/>
    <w:uiPriority w:val="0"/>
    <w:pPr>
      <w:numPr>
        <w:ilvl w:val="0"/>
        <w:numId w:val="28"/>
      </w:numPr>
      <w:jc w:val="both"/>
    </w:pPr>
    <w:rPr>
      <w:rFonts w:ascii="Times New Roman" w:hAnsi="Times New Roman" w:eastAsia="MS Mincho"/>
      <w:szCs w:val="20"/>
    </w:rPr>
  </w:style>
  <w:style w:type="paragraph" w:customStyle="1" w:styleId="395">
    <w:name w:val="PaperTableCell"/>
    <w:basedOn w:val="1"/>
    <w:uiPriority w:val="0"/>
    <w:pPr>
      <w:jc w:val="both"/>
    </w:pPr>
    <w:rPr>
      <w:rFonts w:ascii="Times New Roman" w:hAnsi="Times New Roman" w:eastAsia="Malgun Gothic"/>
      <w:sz w:val="16"/>
      <w:lang w:val="en-US"/>
    </w:rPr>
  </w:style>
  <w:style w:type="paragraph" w:customStyle="1" w:styleId="396">
    <w:name w:val="figure"/>
    <w:basedOn w:val="1"/>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7">
    <w:name w:val="moz-txt-tag"/>
    <w:uiPriority w:val="0"/>
    <w:rPr>
      <w:rFonts w:ascii="Arial" w:hAnsi="Arial" w:eastAsia="宋体" w:cs="Arial"/>
      <w:color w:val="0000FF"/>
      <w:kern w:val="2"/>
      <w:lang w:val="en-US" w:eastAsia="zh-CN" w:bidi="ar-SA"/>
    </w:rPr>
  </w:style>
  <w:style w:type="paragraph" w:customStyle="1" w:styleId="398">
    <w:name w:val="Char Char Char Char Char Char1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paragraph" w:customStyle="1" w:styleId="399">
    <w:name w:val="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cs="Arial" w:eastAsiaTheme="minorEastAsia"/>
      <w:color w:val="0000FF"/>
      <w:kern w:val="2"/>
      <w:szCs w:val="20"/>
      <w:lang w:val="en-US" w:eastAsia="zh-CN" w:bidi="ar-SA"/>
    </w:rPr>
  </w:style>
  <w:style w:type="paragraph" w:customStyle="1" w:styleId="400">
    <w:name w:val="Char Char Char Char Char Char1 Char Char1"/>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character" w:customStyle="1" w:styleId="401">
    <w:name w:val="op_dict_text22"/>
    <w:basedOn w:val="74"/>
    <w:uiPriority w:val="0"/>
  </w:style>
  <w:style w:type="character" w:customStyle="1" w:styleId="402">
    <w:name w:val="def"/>
    <w:basedOn w:val="74"/>
    <w:uiPriority w:val="0"/>
  </w:style>
  <w:style w:type="paragraph" w:customStyle="1" w:styleId="403">
    <w:name w:val="Normal with indent"/>
    <w:basedOn w:val="1"/>
    <w:link w:val="404"/>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4">
    <w:name w:val="Normal with indent Char"/>
    <w:link w:val="403"/>
    <w:uiPriority w:val="0"/>
    <w:rPr>
      <w:rFonts w:ascii="Times New Roman" w:hAnsi="Times New Roman" w:eastAsia="Malgun Gothic" w:cs="Times New Roman"/>
      <w:kern w:val="0"/>
      <w:szCs w:val="20"/>
      <w:lang w:val="en-GB" w:eastAsia="zh-CN"/>
    </w:rPr>
  </w:style>
  <w:style w:type="character" w:customStyle="1" w:styleId="405">
    <w:name w:val="high-light-bg4"/>
    <w:basedOn w:val="74"/>
    <w:uiPriority w:val="0"/>
  </w:style>
  <w:style w:type="character" w:customStyle="1" w:styleId="406">
    <w:name w:val="Title Char2"/>
    <w:basedOn w:val="74"/>
    <w:locked/>
    <w:uiPriority w:val="10"/>
    <w:rPr>
      <w:rFonts w:ascii="Calibri Light" w:hAnsi="Calibri Light" w:eastAsia="Malgun Gothic" w:cs="Times New Roman"/>
      <w:spacing w:val="-10"/>
      <w:kern w:val="28"/>
      <w:sz w:val="56"/>
      <w:szCs w:val="56"/>
      <w:lang w:val="en-GB" w:eastAsia="ja-JP"/>
    </w:rPr>
  </w:style>
  <w:style w:type="paragraph" w:customStyle="1" w:styleId="407">
    <w:name w:val="Heading 1 unnumbered"/>
    <w:basedOn w:val="2"/>
    <w:next w:val="25"/>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8">
    <w:name w:val="lˆptext"/>
    <w:basedOn w:val="1"/>
    <w:uiPriority w:val="0"/>
    <w:pPr>
      <w:spacing w:before="100" w:after="100"/>
      <w:ind w:left="860"/>
    </w:pPr>
    <w:rPr>
      <w:rFonts w:eastAsia="MS Gothic"/>
      <w:sz w:val="24"/>
      <w:szCs w:val="20"/>
      <w:lang w:eastAsia="ja-JP"/>
    </w:rPr>
  </w:style>
  <w:style w:type="paragraph" w:customStyle="1" w:styleId="409">
    <w:name w:val="佐藤２"/>
    <w:basedOn w:val="1"/>
    <w:uiPriority w:val="0"/>
    <w:pPr>
      <w:numPr>
        <w:ilvl w:val="0"/>
        <w:numId w:val="29"/>
      </w:numPr>
      <w:spacing w:after="180"/>
    </w:pPr>
    <w:rPr>
      <w:rFonts w:ascii="Times New Roman" w:hAnsi="Times New Roman" w:eastAsia="MS Gothic"/>
      <w:sz w:val="24"/>
      <w:szCs w:val="20"/>
      <w:lang w:eastAsia="ja-JP"/>
    </w:rPr>
  </w:style>
  <w:style w:type="paragraph" w:customStyle="1" w:styleId="410">
    <w:name w:val="List Bullet Last"/>
    <w:basedOn w:val="18"/>
    <w:next w:val="25"/>
    <w:uiPriority w:val="0"/>
    <w:pPr>
      <w:numPr>
        <w:ilvl w:val="0"/>
        <w:numId w:val="0"/>
      </w:numPr>
      <w:spacing w:after="240" w:line="240" w:lineRule="auto"/>
      <w:ind w:left="714" w:hanging="357"/>
      <w:jc w:val="left"/>
    </w:pPr>
    <w:rPr>
      <w:rFonts w:eastAsia="MS Gothic" w:cs="Times New Roman"/>
      <w:sz w:val="24"/>
      <w:szCs w:val="20"/>
      <w:lang w:val="en-GB"/>
    </w:rPr>
  </w:style>
  <w:style w:type="character" w:customStyle="1" w:styleId="411">
    <w:name w:val="正文文本 3 字符"/>
    <w:basedOn w:val="74"/>
    <w:link w:val="24"/>
    <w:uiPriority w:val="0"/>
    <w:rPr>
      <w:rFonts w:ascii="Times New Roman" w:hAnsi="Times New Roman" w:eastAsia="MS Gothic" w:cs="Times New Roman"/>
      <w:kern w:val="0"/>
      <w:sz w:val="24"/>
      <w:szCs w:val="20"/>
      <w:lang w:val="en-GB" w:eastAsia="ja-JP"/>
    </w:rPr>
  </w:style>
  <w:style w:type="paragraph" w:customStyle="1" w:styleId="412">
    <w:name w:val="Table_Text"/>
    <w:basedOn w:val="1"/>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3">
    <w:name w:val="shortcode"/>
    <w:basedOn w:val="25"/>
    <w:uiPriority w:val="0"/>
  </w:style>
  <w:style w:type="paragraph" w:customStyle="1" w:styleId="414">
    <w:name w:val="HTML Body"/>
    <w:uiPriority w:val="0"/>
    <w:pPr>
      <w:widowControl w:val="0"/>
      <w:autoSpaceDE w:val="0"/>
      <w:autoSpaceDN w:val="0"/>
      <w:adjustRightInd w:val="0"/>
      <w:spacing w:after="0" w:line="240" w:lineRule="auto"/>
      <w:jc w:val="left"/>
    </w:pPr>
    <w:rPr>
      <w:rFonts w:ascii="MS PGothic" w:hAnsi="Century" w:eastAsia="MS PGothic" w:cs="Times New Roman"/>
      <w:kern w:val="0"/>
      <w:szCs w:val="20"/>
      <w:lang w:val="en-US" w:eastAsia="ja-JP" w:bidi="ar-SA"/>
    </w:rPr>
  </w:style>
  <w:style w:type="character" w:customStyle="1" w:styleId="415">
    <w:name w:val="図表番号 (文字)"/>
    <w:uiPriority w:val="0"/>
    <w:rPr>
      <w:rFonts w:eastAsia="MS Gothic"/>
      <w:b/>
      <w:kern w:val="2"/>
      <w:sz w:val="24"/>
      <w:lang w:val="en-GB"/>
    </w:rPr>
  </w:style>
  <w:style w:type="paragraph" w:customStyle="1" w:styleId="416">
    <w:name w:val="Normal1 Char Char"/>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szCs w:val="20"/>
      <w:lang w:val="en-GB" w:eastAsia="ja-JP" w:bidi="ar-SA"/>
    </w:rPr>
  </w:style>
  <w:style w:type="paragraph" w:customStyle="1" w:styleId="417">
    <w:name w:val="Char Char Char Car Car Char Char Car Car"/>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szCs w:val="20"/>
      <w:lang w:val="en-US" w:eastAsia="ja-JP" w:bidi="ar-SA"/>
    </w:rPr>
  </w:style>
  <w:style w:type="paragraph" w:customStyle="1" w:styleId="418">
    <w:name w:val="Char Char1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Cs w:val="20"/>
      <w:lang w:val="en-GB" w:eastAsia="zh-CN" w:bidi="ar-SA"/>
    </w:rPr>
  </w:style>
  <w:style w:type="paragraph" w:customStyle="1" w:styleId="419">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Cs w:val="20"/>
      <w:lang w:val="en-GB" w:eastAsia="zh-CN" w:bidi="ar-SA"/>
    </w:rPr>
  </w:style>
  <w:style w:type="paragraph" w:customStyle="1" w:styleId="420">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1">
    <w:name w:val="表 (赤)  71"/>
    <w:hidden/>
    <w:semiHidden/>
    <w:uiPriority w:val="99"/>
    <w:pPr>
      <w:spacing w:after="0" w:line="240" w:lineRule="auto"/>
      <w:jc w:val="left"/>
    </w:pPr>
    <w:rPr>
      <w:rFonts w:ascii="Times New Roman" w:hAnsi="Times New Roman" w:eastAsia="MS Gothic" w:cs="Times New Roman"/>
      <w:kern w:val="0"/>
      <w:sz w:val="24"/>
      <w:szCs w:val="20"/>
      <w:lang w:val="en-GB" w:eastAsia="ja-JP" w:bidi="ar-SA"/>
    </w:rPr>
  </w:style>
  <w:style w:type="character" w:customStyle="1" w:styleId="422">
    <w:name w:val="Doc-title Char"/>
    <w:link w:val="375"/>
    <w:uiPriority w:val="0"/>
    <w:rPr>
      <w:rFonts w:ascii="Arial" w:hAnsi="Arial" w:eastAsia="宋体" w:cs="Arial"/>
      <w:kern w:val="0"/>
      <w:szCs w:val="20"/>
      <w:lang w:eastAsia="zh-CN"/>
    </w:rPr>
  </w:style>
  <w:style w:type="paragraph" w:customStyle="1" w:styleId="423">
    <w:name w:val="msonormal"/>
    <w:basedOn w:val="1"/>
    <w:uiPriority w:val="0"/>
    <w:pPr>
      <w:spacing w:before="100" w:beforeAutospacing="1" w:after="100" w:afterAutospacing="1"/>
    </w:pPr>
    <w:rPr>
      <w:rFonts w:ascii="宋体" w:hAnsi="宋体" w:eastAsia="宋体" w:cs="宋体"/>
      <w:sz w:val="24"/>
      <w:lang w:val="en-US" w:eastAsia="zh-CN"/>
    </w:rPr>
  </w:style>
  <w:style w:type="paragraph" w:customStyle="1" w:styleId="424">
    <w:name w:val="font5"/>
    <w:basedOn w:val="1"/>
    <w:uiPriority w:val="0"/>
    <w:pPr>
      <w:spacing w:before="100" w:beforeAutospacing="1" w:after="100" w:afterAutospacing="1"/>
    </w:pPr>
    <w:rPr>
      <w:rFonts w:ascii="等线" w:hAnsi="等线" w:eastAsia="等线" w:cs="宋体"/>
      <w:sz w:val="18"/>
      <w:szCs w:val="18"/>
      <w:lang w:val="en-US" w:eastAsia="zh-CN"/>
    </w:rPr>
  </w:style>
  <w:style w:type="paragraph" w:customStyle="1" w:styleId="425">
    <w:name w:val="xl65"/>
    <w:basedOn w:val="1"/>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7">
    <w:name w:val="xl67"/>
    <w:basedOn w:val="1"/>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8"/>
    <w:basedOn w:val="1"/>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29">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0">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3">
    <w:name w:val="xl73"/>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4">
    <w:name w:val="xl7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7">
    <w:name w:val="xl77"/>
    <w:basedOn w:val="1"/>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8">
    <w:name w:val="xl78"/>
    <w:basedOn w:val="1"/>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9">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0">
    <w:name w:val="xl80"/>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2"/>
    <w:basedOn w:val="1"/>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4">
    <w:name w:val="xl84"/>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6">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8"/>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90"/>
    <w:basedOn w:val="1"/>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3">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4">
    <w:name w:val="xl94"/>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5">
    <w:name w:val="xl9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7"/>
    <w:basedOn w:val="1"/>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8"/>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9"/>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2">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3">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4">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7">
    <w:name w:val="xl107"/>
    <w:basedOn w:val="1"/>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8"/>
    <w:basedOn w:val="1"/>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69">
    <w:name w:val="xl109"/>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0">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2"/>
    <w:basedOn w:val="1"/>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5"/>
    <w:basedOn w:val="1"/>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6"/>
    <w:basedOn w:val="1"/>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7"/>
    <w:basedOn w:val="1"/>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8">
    <w:name w:val="MTEquationSection"/>
    <w:uiPriority w:val="0"/>
    <w:rPr>
      <w:rFonts w:ascii="Arial" w:hAnsi="Arial"/>
      <w:color w:val="FF0000"/>
      <w:sz w:val="24"/>
    </w:rPr>
  </w:style>
  <w:style w:type="paragraph" w:customStyle="1" w:styleId="479">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0">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1">
    <w:name w:val="body Char Char Char"/>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2">
    <w:name w:val="body"/>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3">
    <w:name w:val="Head2A Char1"/>
    <w:uiPriority w:val="0"/>
    <w:rPr>
      <w:rFonts w:ascii="Arial" w:hAnsi="Arial"/>
      <w:sz w:val="32"/>
      <w:lang w:val="en-GB" w:eastAsia="en-US"/>
    </w:rPr>
  </w:style>
  <w:style w:type="character" w:customStyle="1" w:styleId="484">
    <w:name w:val="Char Char3"/>
    <w:uiPriority w:val="0"/>
    <w:rPr>
      <w:rFonts w:ascii="Arial" w:hAnsi="Arial"/>
      <w:sz w:val="36"/>
      <w:lang w:val="en-GB" w:eastAsia="en-US" w:bidi="ar-SA"/>
    </w:rPr>
  </w:style>
  <w:style w:type="character" w:customStyle="1" w:styleId="485">
    <w:name w:val="Char Char2"/>
    <w:uiPriority w:val="0"/>
    <w:rPr>
      <w:rFonts w:ascii="Arial" w:hAnsi="Arial"/>
      <w:sz w:val="32"/>
      <w:lang w:val="en-GB" w:eastAsia="en-US" w:bidi="ar-SA"/>
    </w:rPr>
  </w:style>
  <w:style w:type="character" w:customStyle="1" w:styleId="486">
    <w:name w:val="Char Char1"/>
    <w:uiPriority w:val="0"/>
    <w:rPr>
      <w:rFonts w:ascii="Arial" w:hAnsi="Arial"/>
      <w:sz w:val="28"/>
      <w:lang w:val="en-GB" w:eastAsia="en-US" w:bidi="ar-SA"/>
    </w:rPr>
  </w:style>
  <w:style w:type="character" w:customStyle="1" w:styleId="487">
    <w:name w:val="Char Char"/>
    <w:uiPriority w:val="0"/>
    <w:rPr>
      <w:rFonts w:ascii="Arial" w:hAnsi="Arial"/>
      <w:sz w:val="22"/>
      <w:lang w:val="en-GB" w:eastAsia="en-US" w:bidi="ar-SA"/>
    </w:rPr>
  </w:style>
  <w:style w:type="paragraph" w:customStyle="1" w:styleId="488">
    <w:name w:val="テキスト"/>
    <w:basedOn w:val="1"/>
    <w:link w:val="489"/>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89">
    <w:name w:val="テキスト (文字)"/>
    <w:link w:val="488"/>
    <w:uiPriority w:val="0"/>
    <w:rPr>
      <w:rFonts w:ascii="Century" w:hAnsi="Century" w:eastAsia="MS Mincho" w:cs="Times New Roman"/>
      <w:sz w:val="21"/>
      <w:lang w:val="en-GB" w:eastAsia="ja-JP"/>
    </w:rPr>
  </w:style>
  <w:style w:type="paragraph" w:customStyle="1" w:styleId="490">
    <w:name w:val="gmail-msolistparagraph"/>
    <w:basedOn w:val="1"/>
    <w:semiHidden/>
    <w:uiPriority w:val="99"/>
    <w:pPr>
      <w:spacing w:before="75" w:after="75"/>
    </w:pPr>
    <w:rPr>
      <w:rFonts w:ascii="Malgun Gothic" w:hAnsi="Malgun Gothic" w:eastAsia="Malgun Gothic" w:cs="Calibri"/>
      <w:szCs w:val="20"/>
      <w:lang w:val="sv-SE" w:eastAsia="sv-SE"/>
    </w:rPr>
  </w:style>
  <w:style w:type="paragraph" w:customStyle="1" w:styleId="491">
    <w:name w:val="gmail-b2"/>
    <w:basedOn w:val="1"/>
    <w:semiHidden/>
    <w:uiPriority w:val="99"/>
    <w:pPr>
      <w:spacing w:before="75" w:after="75"/>
    </w:pPr>
    <w:rPr>
      <w:rFonts w:ascii="Malgun Gothic" w:hAnsi="Malgun Gothic" w:eastAsia="Malgun Gothic" w:cs="Calibri"/>
      <w:szCs w:val="20"/>
      <w:lang w:val="sv-SE" w:eastAsia="sv-SE"/>
    </w:rPr>
  </w:style>
  <w:style w:type="character" w:customStyle="1" w:styleId="492">
    <w:name w:val="onecomwebmail-spelle"/>
    <w:basedOn w:val="74"/>
    <w:uiPriority w:val="0"/>
  </w:style>
  <w:style w:type="paragraph" w:customStyle="1" w:styleId="493">
    <w:name w:val="onecomwebmail-msolistparagraph"/>
    <w:basedOn w:val="1"/>
    <w:uiPriority w:val="0"/>
    <w:pPr>
      <w:spacing w:before="100" w:beforeAutospacing="1" w:after="100" w:afterAutospacing="1"/>
    </w:pPr>
    <w:rPr>
      <w:rFonts w:ascii="Times New Roman" w:hAnsi="Times New Roman" w:eastAsia="宋体"/>
      <w:sz w:val="24"/>
      <w:lang w:val="sv-SE" w:eastAsia="sv-SE"/>
    </w:rPr>
  </w:style>
  <w:style w:type="paragraph" w:customStyle="1" w:styleId="494">
    <w:name w:val="onecomwebmail-tah"/>
    <w:basedOn w:val="1"/>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c"/>
    <w:basedOn w:val="1"/>
    <w:uiPriority w:val="0"/>
    <w:pPr>
      <w:spacing w:before="100" w:beforeAutospacing="1" w:after="100" w:afterAutospacing="1"/>
    </w:pPr>
    <w:rPr>
      <w:rFonts w:ascii="Times New Roman" w:hAnsi="Times New Roman" w:eastAsia="宋体"/>
      <w:sz w:val="24"/>
      <w:lang w:val="sv-SE" w:eastAsia="sv-SE"/>
    </w:rPr>
  </w:style>
  <w:style w:type="character" w:customStyle="1" w:styleId="496">
    <w:name w:val="onecomwebmail-font"/>
    <w:basedOn w:val="74"/>
    <w:uiPriority w:val="0"/>
  </w:style>
  <w:style w:type="character" w:customStyle="1" w:styleId="497">
    <w:name w:val="onecomwebmail-size"/>
    <w:basedOn w:val="74"/>
    <w:uiPriority w:val="0"/>
  </w:style>
  <w:style w:type="table" w:customStyle="1" w:styleId="498">
    <w:name w:val="Table Grid1"/>
    <w:basedOn w:val="59"/>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9">
    <w:name w:val="Style1"/>
    <w:basedOn w:val="1"/>
    <w:link w:val="500"/>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0">
    <w:name w:val="Style1 Char"/>
    <w:link w:val="499"/>
    <w:qFormat/>
    <w:uiPriority w:val="0"/>
    <w:rPr>
      <w:rFonts w:ascii="Times New Roman" w:hAnsi="Times New Roman" w:eastAsia="宋体" w:cs="Times New Roman"/>
      <w:kern w:val="0"/>
      <w:szCs w:val="20"/>
      <w:lang w:eastAsia="zh-CN"/>
    </w:rPr>
  </w:style>
  <w:style w:type="character" w:customStyle="1" w:styleId="501">
    <w:name w:val="fontstyle01"/>
    <w:basedOn w:val="74"/>
    <w:uiPriority w:val="0"/>
    <w:rPr>
      <w:rFonts w:hint="default" w:ascii="Times New Roman" w:hAnsi="Times New Roman" w:cs="Times New Roman"/>
      <w:i/>
      <w:iCs/>
      <w:color w:val="000000"/>
      <w:sz w:val="20"/>
      <w:szCs w:val="20"/>
    </w:rPr>
  </w:style>
  <w:style w:type="character" w:customStyle="1" w:styleId="502">
    <w:name w:val="LGTdoc_본문 Char"/>
    <w:link w:val="184"/>
    <w:qFormat/>
    <w:uiPriority w:val="0"/>
    <w:rPr>
      <w:rFonts w:ascii="Times New Roman" w:hAnsi="Times New Roman" w:eastAsia="Batang" w:cs="Times New Roman"/>
      <w:sz w:val="22"/>
      <w:szCs w:val="24"/>
      <w:lang w:val="en-GB"/>
    </w:rPr>
  </w:style>
  <w:style w:type="paragraph" w:customStyle="1" w:styleId="503">
    <w:name w:val="0 Main text"/>
    <w:basedOn w:val="199"/>
    <w:link w:val="504"/>
    <w:uiPriority w:val="0"/>
    <w:pPr>
      <w:spacing w:before="100" w:beforeAutospacing="1" w:after="100" w:afterAutospacing="1" w:line="240" w:lineRule="auto"/>
      <w:ind w:firstLine="360" w:firstLineChars="0"/>
    </w:pPr>
    <w:rPr>
      <w:rFonts w:cs="Batang"/>
      <w:lang w:eastAsia="en-US"/>
    </w:rPr>
  </w:style>
  <w:style w:type="character" w:customStyle="1" w:styleId="504">
    <w:name w:val="0 Main text Char"/>
    <w:basedOn w:val="200"/>
    <w:link w:val="503"/>
    <w:uiPriority w:val="0"/>
    <w:rPr>
      <w:rFonts w:ascii="Times New Roman" w:hAnsi="Times New Roman" w:eastAsia="Malgun Gothic" w:cs="Batang"/>
      <w:kern w:val="0"/>
      <w:szCs w:val="20"/>
      <w:lang w:val="en-GB" w:eastAsia="en-US"/>
    </w:rPr>
  </w:style>
  <w:style w:type="paragraph" w:customStyle="1" w:styleId="505">
    <w:name w:val="b20"/>
    <w:basedOn w:val="1"/>
    <w:uiPriority w:val="99"/>
    <w:rPr>
      <w:rFonts w:ascii="Calibri" w:hAnsi="Calibri" w:eastAsia="Calibri" w:cs="Calibri"/>
      <w:sz w:val="22"/>
      <w:szCs w:val="22"/>
      <w:lang w:val="en-US"/>
    </w:rPr>
  </w:style>
  <w:style w:type="character" w:customStyle="1" w:styleId="506">
    <w:name w:val="z-양식의 맨 위 Char1"/>
    <w:basedOn w:val="74"/>
    <w:semiHidden/>
    <w:uiPriority w:val="99"/>
    <w:rPr>
      <w:rFonts w:ascii="Arial" w:hAnsi="Arial" w:eastAsia="Batang" w:cs="Arial"/>
      <w:vanish/>
      <w:kern w:val="0"/>
      <w:sz w:val="16"/>
      <w:szCs w:val="16"/>
      <w:lang w:val="en-GB" w:eastAsia="en-US"/>
    </w:rPr>
  </w:style>
  <w:style w:type="character" w:customStyle="1" w:styleId="507">
    <w:name w:val="z-양식의 맨 아래 Char1"/>
    <w:basedOn w:val="74"/>
    <w:semiHidden/>
    <w:uiPriority w:val="99"/>
    <w:rPr>
      <w:rFonts w:ascii="Arial" w:hAnsi="Arial" w:eastAsia="Batang" w:cs="Arial"/>
      <w:vanish/>
      <w:kern w:val="0"/>
      <w:sz w:val="16"/>
      <w:szCs w:val="16"/>
      <w:lang w:val="en-GB" w:eastAsia="en-US"/>
    </w:rPr>
  </w:style>
  <w:style w:type="character" w:customStyle="1" w:styleId="508">
    <w:name w:val="CR Cover Page Char"/>
    <w:link w:val="275"/>
    <w:qFormat/>
    <w:uiPriority w:val="0"/>
    <w:rPr>
      <w:rFonts w:ascii="Arial" w:hAnsi="Arial" w:eastAsia="MS Mincho" w:cs="Times New Roman"/>
      <w:kern w:val="0"/>
      <w:szCs w:val="20"/>
      <w:lang w:val="en-GB" w:eastAsia="en-US"/>
    </w:rPr>
  </w:style>
  <w:style w:type="table" w:customStyle="1" w:styleId="509">
    <w:name w:val="표 구분선2"/>
    <w:basedOn w:val="59"/>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网格型11"/>
    <w:basedOn w:val="59"/>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le Grid Light11"/>
    <w:basedOn w:val="59"/>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2">
    <w:name w:val="Plain Table 111"/>
    <w:basedOn w:val="59"/>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3">
    <w:name w:val="표 기본형 21"/>
    <w:basedOn w:val="59"/>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4">
    <w:name w:val="표 기본형 11"/>
    <w:basedOn w:val="59"/>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5">
    <w:name w:val="표 자유형 21"/>
    <w:basedOn w:val="59"/>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6">
    <w:name w:val="표 테마1"/>
    <w:basedOn w:val="59"/>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표 단순형 21"/>
    <w:basedOn w:val="59"/>
    <w:uiPriority w:val="0"/>
    <w:pPr>
      <w:spacing w:after="180" w:line="240" w:lineRule="auto"/>
      <w:jc w:val="left"/>
    </w:pPr>
    <w:rPr>
      <w:rFonts w:ascii="CG Times (WN)" w:hAnsi="CG Times (WN)" w:eastAsia="MS Mincho" w:cs="Times New Roman"/>
      <w:kern w:val="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8">
    <w:name w:val="浅色列表11"/>
    <w:basedOn w:val="59"/>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19">
    <w:name w:val="옅은 음영 - 강조색 61"/>
    <w:basedOn w:val="59"/>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0">
    <w:name w:val="중간 음영 2 - 강조색 31"/>
    <w:basedOn w:val="59"/>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1">
    <w:name w:val="표 눈금형 41"/>
    <w:basedOn w:val="59"/>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2">
    <w:name w:val="표 눈금형 31"/>
    <w:basedOn w:val="59"/>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3">
    <w:name w:val="표 눈금형 21"/>
    <w:basedOn w:val="59"/>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4">
    <w:name w:val="표 꾸밈형1"/>
    <w:basedOn w:val="59"/>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5">
    <w:name w:val="그림 목차2"/>
    <w:basedOn w:val="1"/>
    <w:next w:val="1"/>
    <w:uiPriority w:val="0"/>
    <w:pPr>
      <w:spacing w:after="160" w:line="259" w:lineRule="auto"/>
      <w:ind w:left="1418" w:hanging="1418"/>
    </w:pPr>
    <w:rPr>
      <w:rFonts w:ascii="Calibri" w:hAnsi="Calibri" w:eastAsia="Calibri" w:cs="Arial"/>
      <w:b/>
      <w:sz w:val="22"/>
      <w:szCs w:val="22"/>
      <w:lang w:val="en-US"/>
    </w:rPr>
  </w:style>
  <w:style w:type="table" w:customStyle="1" w:styleId="526">
    <w:name w:val="어두운 목록 - 강조색 61"/>
    <w:basedOn w:val="59"/>
    <w:uiPriority w:val="70"/>
    <w:pPr>
      <w:spacing w:after="0" w:line="240" w:lineRule="auto"/>
      <w:jc w:val="left"/>
    </w:pPr>
    <w:rPr>
      <w:rFonts w:ascii="CG Times (WN)" w:hAnsi="CG Times (WN)" w:eastAsia="宋体" w:cs="Times New Roman"/>
      <w:color w:val="FFFFFF"/>
      <w:kern w:val="0"/>
      <w:szCs w:val="20"/>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7">
    <w:name w:val="Table Grid11"/>
    <w:basedOn w:val="59"/>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Microsoft_Visio_2003-2010___2.vsd"/><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94E09-5523-41C0-9208-1E699661C957}">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7688</Words>
  <Characters>43828</Characters>
  <Lines>365</Lines>
  <Paragraphs>102</Paragraphs>
  <TotalTime>0</TotalTime>
  <ScaleCrop>false</ScaleCrop>
  <LinksUpToDate>false</LinksUpToDate>
  <CharactersWithSpaces>51414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2022-10-12T06:58:00Z</dcterms:created>
  <dc:creator>김선욱/선임연구원/차세대표준(연)ACS팀(seonwook.kim@lge.com)</dc:creator>
  <cp:lastModifiedBy>ZTE</cp:lastModifiedBy>
  <dcterms:modified xsi:type="dcterms:W3CDTF">2022-10-12T07:32:20Z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7F18D142E68F46318E75D2E51A819830</vt:lpwstr>
  </property>
</Properties>
</file>