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DE084" w14:textId="77777777" w:rsidR="000A05FB" w:rsidRPr="00BC123D" w:rsidRDefault="00CF4D7B">
      <w:pPr>
        <w:tabs>
          <w:tab w:val="center" w:pos="4536"/>
          <w:tab w:val="right" w:pos="8280"/>
          <w:tab w:val="right" w:pos="9639"/>
        </w:tabs>
        <w:spacing w:line="276" w:lineRule="auto"/>
        <w:ind w:right="2"/>
        <w:rPr>
          <w:rFonts w:ascii="Arial" w:eastAsiaTheme="minorEastAsia" w:hAnsi="Arial" w:cs="Arial"/>
          <w:b/>
          <w:bCs/>
          <w:sz w:val="28"/>
          <w:szCs w:val="21"/>
          <w:lang w:val="de-DE"/>
        </w:rPr>
      </w:pPr>
      <w:r w:rsidRPr="00BC123D">
        <w:rPr>
          <w:rFonts w:ascii="Arial" w:eastAsia="Malgun Gothic" w:hAnsi="Arial" w:cs="Arial"/>
          <w:b/>
          <w:bCs/>
          <w:sz w:val="28"/>
          <w:szCs w:val="21"/>
          <w:lang w:val="de-DE" w:eastAsia="en-US"/>
        </w:rPr>
        <w:t>3GPP TSG RAN WG1 #110bis-e</w:t>
      </w:r>
      <w:r w:rsidRPr="00BC123D">
        <w:rPr>
          <w:rFonts w:ascii="Arial" w:eastAsia="Malgun Gothic" w:hAnsi="Arial" w:cs="Arial"/>
          <w:b/>
          <w:bCs/>
          <w:sz w:val="28"/>
          <w:szCs w:val="21"/>
          <w:lang w:val="de-DE" w:eastAsia="en-US"/>
        </w:rPr>
        <w:tab/>
      </w:r>
      <w:r w:rsidRPr="00BC123D">
        <w:rPr>
          <w:rFonts w:ascii="Arial" w:eastAsia="Malgun Gothic" w:hAnsi="Arial" w:cs="Arial"/>
          <w:b/>
          <w:bCs/>
          <w:sz w:val="28"/>
          <w:szCs w:val="21"/>
          <w:lang w:val="de-DE" w:eastAsia="en-US"/>
        </w:rPr>
        <w:tab/>
      </w:r>
      <w:r w:rsidRPr="00BC123D">
        <w:rPr>
          <w:rFonts w:ascii="Arial" w:eastAsia="Malgun Gothic" w:hAnsi="Arial" w:cs="Arial"/>
          <w:b/>
          <w:bCs/>
          <w:sz w:val="28"/>
          <w:szCs w:val="21"/>
          <w:lang w:val="de-DE" w:eastAsia="en-US"/>
        </w:rPr>
        <w:tab/>
      </w:r>
      <w:r w:rsidRPr="00BC123D">
        <w:rPr>
          <w:rFonts w:ascii="Arial" w:eastAsiaTheme="minorEastAsia" w:hAnsi="Arial" w:cs="Arial"/>
          <w:b/>
          <w:bCs/>
          <w:sz w:val="28"/>
          <w:szCs w:val="21"/>
          <w:lang w:val="de-DE"/>
        </w:rPr>
        <w:t>R1-2210275</w:t>
      </w:r>
    </w:p>
    <w:p w14:paraId="431AF474" w14:textId="77777777" w:rsidR="000A05FB" w:rsidRDefault="00CF4D7B">
      <w:pPr>
        <w:tabs>
          <w:tab w:val="center" w:pos="4536"/>
          <w:tab w:val="right" w:pos="8280"/>
          <w:tab w:val="right" w:pos="9639"/>
        </w:tabs>
        <w:ind w:right="2"/>
        <w:rPr>
          <w:rFonts w:ascii="Arial" w:eastAsia="Malgun Gothic" w:hAnsi="Arial" w:cs="Arial"/>
          <w:b/>
          <w:bCs/>
          <w:sz w:val="28"/>
          <w:szCs w:val="21"/>
          <w:lang w:eastAsia="en-US"/>
        </w:rPr>
      </w:pPr>
      <w:r>
        <w:rPr>
          <w:rFonts w:ascii="Arial" w:eastAsia="Malgun Gothic" w:hAnsi="Arial" w:cs="Arial"/>
          <w:b/>
          <w:bCs/>
          <w:sz w:val="28"/>
          <w:szCs w:val="21"/>
          <w:lang w:eastAsia="en-US"/>
        </w:rPr>
        <w:t>e-Meeting, October 10</w:t>
      </w:r>
      <w:r>
        <w:rPr>
          <w:rFonts w:ascii="Arial" w:eastAsia="Malgun Gothic" w:hAnsi="Arial" w:cs="Arial" w:hint="eastAsia"/>
          <w:b/>
          <w:bCs/>
          <w:sz w:val="28"/>
          <w:szCs w:val="21"/>
          <w:vertAlign w:val="superscript"/>
          <w:lang w:eastAsia="en-US"/>
        </w:rPr>
        <w:t>th</w:t>
      </w:r>
      <w:r>
        <w:rPr>
          <w:rFonts w:ascii="Arial" w:eastAsia="Malgun Gothic" w:hAnsi="Arial" w:cs="Arial"/>
          <w:b/>
          <w:bCs/>
          <w:sz w:val="28"/>
          <w:szCs w:val="21"/>
          <w:lang w:eastAsia="en-US"/>
        </w:rPr>
        <w:t xml:space="preserve"> – 19</w:t>
      </w:r>
      <w:r>
        <w:rPr>
          <w:rFonts w:ascii="Arial" w:eastAsia="Malgun Gothic" w:hAnsi="Arial" w:cs="Arial"/>
          <w:b/>
          <w:bCs/>
          <w:sz w:val="28"/>
          <w:szCs w:val="21"/>
          <w:vertAlign w:val="superscript"/>
          <w:lang w:eastAsia="en-US"/>
        </w:rPr>
        <w:t>th</w:t>
      </w:r>
      <w:r>
        <w:rPr>
          <w:rFonts w:ascii="Arial" w:eastAsia="Malgun Gothic" w:hAnsi="Arial" w:cs="Arial"/>
          <w:b/>
          <w:bCs/>
          <w:sz w:val="28"/>
          <w:szCs w:val="21"/>
          <w:lang w:eastAsia="en-US"/>
        </w:rPr>
        <w:t>, 2022</w:t>
      </w:r>
    </w:p>
    <w:p w14:paraId="7C20F16F" w14:textId="77777777" w:rsidR="000A05FB" w:rsidRDefault="000A05FB">
      <w:pPr>
        <w:tabs>
          <w:tab w:val="center" w:pos="4536"/>
          <w:tab w:val="right" w:pos="9072"/>
        </w:tabs>
        <w:spacing w:line="276" w:lineRule="auto"/>
        <w:rPr>
          <w:rFonts w:ascii="Arial" w:eastAsia="Malgun Gothic" w:hAnsi="Arial" w:cs="Arial"/>
          <w:b/>
          <w:bCs/>
          <w:szCs w:val="24"/>
          <w:lang w:eastAsia="en-US"/>
        </w:rPr>
      </w:pPr>
    </w:p>
    <w:p w14:paraId="16DB33BA"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6.1</w:t>
      </w:r>
    </w:p>
    <w:p w14:paraId="725C188B"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226929E" w14:textId="77777777" w:rsidR="000A05FB" w:rsidRDefault="00CF4D7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Summary#1 on UE features for enhanced </w:t>
      </w:r>
      <w:proofErr w:type="spellStart"/>
      <w:r>
        <w:rPr>
          <w:rFonts w:ascii="Arial" w:eastAsia="Malgun Gothic" w:hAnsi="Arial"/>
          <w:bCs/>
          <w:lang w:val="en-US" w:eastAsia="en-US"/>
        </w:rPr>
        <w:t>IIoT</w:t>
      </w:r>
      <w:proofErr w:type="spellEnd"/>
      <w:r>
        <w:rPr>
          <w:rFonts w:ascii="Arial" w:eastAsia="Malgun Gothic" w:hAnsi="Arial"/>
          <w:bCs/>
          <w:lang w:val="en-US" w:eastAsia="en-US"/>
        </w:rPr>
        <w:t xml:space="preserve"> and URLLC</w:t>
      </w:r>
    </w:p>
    <w:p w14:paraId="2CD396A2" w14:textId="77777777" w:rsidR="000A05FB" w:rsidRDefault="00CF4D7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C469985" w14:textId="77777777" w:rsidR="000A05FB" w:rsidRDefault="00CF4D7B">
      <w:pPr>
        <w:pStyle w:val="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B7C66E5" w14:textId="77777777" w:rsidR="000A05FB" w:rsidRDefault="00CF4D7B">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regarding UE features for enhanced </w:t>
      </w:r>
      <w:proofErr w:type="spellStart"/>
      <w:r>
        <w:rPr>
          <w:rFonts w:eastAsia="MS Mincho"/>
          <w:sz w:val="22"/>
          <w:szCs w:val="22"/>
          <w:lang w:val="en-US"/>
        </w:rPr>
        <w:t>IIoT</w:t>
      </w:r>
      <w:proofErr w:type="spellEnd"/>
      <w:r>
        <w:rPr>
          <w:rFonts w:eastAsia="MS Mincho"/>
          <w:sz w:val="22"/>
          <w:szCs w:val="22"/>
          <w:lang w:val="en-US"/>
        </w:rPr>
        <w:t xml:space="preserve"> and URLLC and captures company views based on the announcement in the following email thread.</w:t>
      </w:r>
    </w:p>
    <w:tbl>
      <w:tblPr>
        <w:tblStyle w:val="aff0"/>
        <w:tblW w:w="0" w:type="auto"/>
        <w:tblLook w:val="04A0" w:firstRow="1" w:lastRow="0" w:firstColumn="1" w:lastColumn="0" w:noHBand="0" w:noVBand="1"/>
      </w:tblPr>
      <w:tblGrid>
        <w:gridCol w:w="9962"/>
      </w:tblGrid>
      <w:tr w:rsidR="000A05FB" w14:paraId="4D1B07D1" w14:textId="77777777">
        <w:tc>
          <w:tcPr>
            <w:tcW w:w="9962" w:type="dxa"/>
          </w:tcPr>
          <w:p w14:paraId="7E844863" w14:textId="77777777" w:rsidR="000A05FB" w:rsidRDefault="00CF4D7B">
            <w:pPr>
              <w:rPr>
                <w:highlight w:val="cyan"/>
                <w:lang w:eastAsia="zh-CN"/>
              </w:rPr>
            </w:pPr>
            <w:r>
              <w:rPr>
                <w:highlight w:val="cyan"/>
                <w:lang w:eastAsia="zh-CN"/>
              </w:rPr>
              <w:t>[110bis-e-R17-UE-features-01] Email discussion on Rel-17 UE features topics 1 by October 19 – Hiroki (NTT DOCOMO)</w:t>
            </w:r>
          </w:p>
          <w:p w14:paraId="33D9FF11" w14:textId="77777777" w:rsidR="000A05FB" w:rsidRDefault="00CF4D7B">
            <w:pPr>
              <w:numPr>
                <w:ilvl w:val="0"/>
                <w:numId w:val="11"/>
              </w:numPr>
              <w:rPr>
                <w:highlight w:val="cyan"/>
                <w:lang w:eastAsia="zh-CN"/>
              </w:rPr>
            </w:pPr>
            <w:proofErr w:type="spellStart"/>
            <w:r>
              <w:rPr>
                <w:highlight w:val="cyan"/>
                <w:lang w:eastAsia="zh-CN"/>
              </w:rPr>
              <w:t>eIIoT</w:t>
            </w:r>
            <w:proofErr w:type="spellEnd"/>
            <w:r>
              <w:rPr>
                <w:highlight w:val="cyan"/>
                <w:lang w:eastAsia="zh-CN"/>
              </w:rPr>
              <w:t xml:space="preserve"> &amp; URLLC, </w:t>
            </w:r>
            <w:proofErr w:type="spellStart"/>
            <w:r>
              <w:rPr>
                <w:highlight w:val="cyan"/>
                <w:lang w:eastAsia="zh-CN"/>
              </w:rPr>
              <w:t>RedCap</w:t>
            </w:r>
            <w:proofErr w:type="spellEnd"/>
            <w:r>
              <w:rPr>
                <w:highlight w:val="cyan"/>
                <w:lang w:eastAsia="zh-CN"/>
              </w:rPr>
              <w:t xml:space="preserve">, UE power saving, coverage enhancement, NB-IoT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2107B232" w14:textId="77777777" w:rsidR="000A05FB" w:rsidRDefault="000A05FB">
      <w:pPr>
        <w:spacing w:afterLines="50" w:after="120"/>
        <w:jc w:val="both"/>
        <w:rPr>
          <w:b/>
          <w:bCs/>
          <w:sz w:val="22"/>
          <w:lang w:val="en-US"/>
        </w:rPr>
      </w:pPr>
    </w:p>
    <w:p w14:paraId="3F4BF6C4" w14:textId="77777777" w:rsidR="000A05FB" w:rsidRDefault="000A05FB">
      <w:pPr>
        <w:rPr>
          <w:sz w:val="22"/>
          <w:lang w:val="en-US"/>
        </w:rPr>
        <w:sectPr w:rsidR="000A05FB">
          <w:footerReference w:type="default" r:id="rId7"/>
          <w:pgSz w:w="12240" w:h="15840"/>
          <w:pgMar w:top="851" w:right="1134" w:bottom="567" w:left="1134" w:header="720" w:footer="720" w:gutter="0"/>
          <w:cols w:space="720"/>
          <w:docGrid w:linePitch="326"/>
        </w:sectPr>
      </w:pPr>
    </w:p>
    <w:p w14:paraId="6046856F" w14:textId="77777777" w:rsidR="000A05FB" w:rsidRDefault="00CF4D7B">
      <w:pPr>
        <w:pStyle w:val="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enhanced </w:t>
      </w:r>
      <w:proofErr w:type="spellStart"/>
      <w:r>
        <w:rPr>
          <w:rFonts w:eastAsia="MS Mincho"/>
          <w:b/>
          <w:bCs/>
          <w:szCs w:val="24"/>
          <w:lang w:val="en-US"/>
        </w:rPr>
        <w:t>IIoT</w:t>
      </w:r>
      <w:proofErr w:type="spellEnd"/>
      <w:r>
        <w:rPr>
          <w:rFonts w:eastAsia="MS Mincho"/>
          <w:b/>
          <w:bCs/>
          <w:szCs w:val="24"/>
          <w:lang w:val="en-US"/>
        </w:rPr>
        <w:t xml:space="preserve"> and URLLC</w:t>
      </w:r>
    </w:p>
    <w:p w14:paraId="0C79D110" w14:textId="77777777" w:rsidR="000A05FB" w:rsidRDefault="00CF4D7B">
      <w:pPr>
        <w:pStyle w:val="2"/>
        <w:rPr>
          <w:rFonts w:eastAsia="MS Mincho"/>
          <w:b/>
          <w:bCs/>
          <w:szCs w:val="24"/>
          <w:lang w:val="en-US"/>
        </w:rPr>
      </w:pPr>
      <w:r>
        <w:rPr>
          <w:rFonts w:eastAsia="MS Mincho"/>
          <w:b/>
          <w:bCs/>
          <w:szCs w:val="24"/>
          <w:lang w:val="en-US"/>
        </w:rPr>
        <w:t>2.1</w:t>
      </w:r>
      <w:r>
        <w:rPr>
          <w:rFonts w:eastAsia="MS Mincho"/>
          <w:b/>
          <w:bCs/>
          <w:szCs w:val="24"/>
          <w:lang w:val="en-US"/>
        </w:rPr>
        <w:tab/>
        <w:t>25-3a and 25-3b: PUCCH Repetition enhancements</w:t>
      </w:r>
    </w:p>
    <w:p w14:paraId="38560F35" w14:textId="77777777" w:rsidR="000A05FB" w:rsidRDefault="00CF4D7B">
      <w:pPr>
        <w:spacing w:afterLines="50" w:after="120"/>
        <w:jc w:val="both"/>
        <w:rPr>
          <w:sz w:val="22"/>
          <w:lang w:val="en-US"/>
        </w:rPr>
      </w:pPr>
      <w:r>
        <w:rPr>
          <w:rFonts w:hint="eastAsia"/>
          <w:sz w:val="22"/>
          <w:lang w:val="en-US"/>
        </w:rPr>
        <w:t>I</w:t>
      </w:r>
      <w:r>
        <w:rPr>
          <w:sz w:val="22"/>
          <w:lang w:val="en-US"/>
        </w:rPr>
        <w:t>n [1], FGs 25-2 and 25-3b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7049120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92272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9F557F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tcPr>
          <w:p w14:paraId="543C732C" w14:textId="77777777" w:rsidR="000A05FB" w:rsidRDefault="00CF4D7B">
            <w:pPr>
              <w:pStyle w:val="TAL"/>
              <w:rPr>
                <w:rFonts w:eastAsia="Times New Roman"/>
                <w:lang w:eastAsia="ja-JP"/>
              </w:rPr>
            </w:pPr>
            <w:r>
              <w:rPr>
                <w:rFonts w:eastAsia="Times New Roman"/>
                <w:lang w:eastAsia="ja-JP"/>
              </w:rPr>
              <w:t xml:space="preserve">Repetitions for PUCCH format 0, 1, 2, 3 and 4 over multiple PUCCH subslots using dynamic repetition indication </w:t>
            </w:r>
          </w:p>
        </w:tc>
        <w:tc>
          <w:tcPr>
            <w:tcW w:w="6371" w:type="dxa"/>
            <w:tcBorders>
              <w:top w:val="single" w:sz="4" w:space="0" w:color="auto"/>
              <w:left w:val="single" w:sz="4" w:space="0" w:color="auto"/>
              <w:bottom w:val="single" w:sz="4" w:space="0" w:color="auto"/>
              <w:right w:val="single" w:sz="4" w:space="0" w:color="auto"/>
            </w:tcBorders>
          </w:tcPr>
          <w:p w14:paraId="2E1B5419"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subslots based on dynamic repetition indication. </w:t>
            </w:r>
          </w:p>
          <w:p w14:paraId="6976193F"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Note: Dynamic PUCCH repetition factor indication is only supported for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B381BE" w14:textId="77777777" w:rsidR="000A05FB" w:rsidRDefault="00CF4D7B">
            <w:pPr>
              <w:pStyle w:val="TAL"/>
              <w:rPr>
                <w:highlight w:val="yellow"/>
              </w:rPr>
            </w:pPr>
            <w:r>
              <w:rPr>
                <w:highlight w:val="yellow"/>
              </w:rPr>
              <w:t>[25-3</w:t>
            </w:r>
          </w:p>
          <w:p w14:paraId="6B853987" w14:textId="77777777" w:rsidR="000A05FB" w:rsidRDefault="00CF4D7B">
            <w:pPr>
              <w:pStyle w:val="TAL"/>
              <w:rPr>
                <w:highlight w:val="yellow"/>
              </w:rPr>
            </w:pPr>
            <w:r>
              <w:rPr>
                <w:highlight w:val="yellow"/>
              </w:rPr>
              <w:t>30-5]</w:t>
            </w:r>
          </w:p>
          <w:p w14:paraId="70FCD245" w14:textId="77777777" w:rsidR="000A05FB" w:rsidRDefault="000A05F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1BA65E"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CA1D0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81D7C"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001C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10010"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C5EA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4E8C5D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0FBF09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4A0FB2"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83217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44916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78AB238"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25-3b</w:t>
            </w:r>
          </w:p>
        </w:tc>
        <w:tc>
          <w:tcPr>
            <w:tcW w:w="1559" w:type="dxa"/>
            <w:tcBorders>
              <w:top w:val="single" w:sz="4" w:space="0" w:color="auto"/>
              <w:left w:val="single" w:sz="4" w:space="0" w:color="auto"/>
              <w:bottom w:val="single" w:sz="4" w:space="0" w:color="auto"/>
              <w:right w:val="single" w:sz="4" w:space="0" w:color="auto"/>
            </w:tcBorders>
          </w:tcPr>
          <w:p w14:paraId="4EE40913" w14:textId="77777777" w:rsidR="000A05FB" w:rsidRDefault="00CF4D7B">
            <w:pPr>
              <w:pStyle w:val="TAL"/>
              <w:rPr>
                <w:rFonts w:eastAsia="Times New Roman"/>
                <w:lang w:eastAsia="ja-JP"/>
              </w:rPr>
            </w:pPr>
            <w:r>
              <w:rPr>
                <w:rFonts w:eastAsia="Times New Roman"/>
                <w:lang w:eastAsia="ja-JP"/>
              </w:rPr>
              <w:t>Inter-</w:t>
            </w:r>
            <w:proofErr w:type="spellStart"/>
            <w:r>
              <w:rPr>
                <w:rFonts w:eastAsia="Times New Roman"/>
                <w:lang w:eastAsia="ja-JP"/>
              </w:rPr>
              <w:t>subslot</w:t>
            </w:r>
            <w:proofErr w:type="spellEnd"/>
            <w:r>
              <w:rPr>
                <w:rFonts w:eastAsia="Times New Roman"/>
                <w:lang w:eastAsia="ja-JP"/>
              </w:rPr>
              <w:t xml:space="preserve"> frequency hopping for PUCCH repetitions</w:t>
            </w:r>
          </w:p>
        </w:tc>
        <w:tc>
          <w:tcPr>
            <w:tcW w:w="6371" w:type="dxa"/>
            <w:tcBorders>
              <w:top w:val="single" w:sz="4" w:space="0" w:color="auto"/>
              <w:left w:val="single" w:sz="4" w:space="0" w:color="auto"/>
              <w:bottom w:val="single" w:sz="4" w:space="0" w:color="auto"/>
              <w:right w:val="single" w:sz="4" w:space="0" w:color="auto"/>
            </w:tcBorders>
          </w:tcPr>
          <w:p w14:paraId="1D3D0BF9"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1.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Formats 0, 1, 2, 3 and 4 for 7OS slot-based PUCCH configurations.</w:t>
            </w:r>
          </w:p>
          <w:p w14:paraId="4A0122C7"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2.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 0 and Format 2 for 2OS slot-based PUCCH configurations</w:t>
            </w:r>
          </w:p>
          <w:p w14:paraId="28A00589"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190F" w14:textId="77777777" w:rsidR="000A05FB" w:rsidRDefault="00CF4D7B">
            <w:pPr>
              <w:pStyle w:val="TAL"/>
              <w:rPr>
                <w:highlight w:val="yellow"/>
              </w:rPr>
            </w:pPr>
            <w:r>
              <w:rPr>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2B2872"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B68A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4380"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C833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3407C"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D848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52F53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E95BFE1"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EEFB79"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74BDE704" w14:textId="77777777" w:rsidR="000A05FB" w:rsidRDefault="000A05FB">
      <w:pPr>
        <w:spacing w:afterLines="50" w:after="120"/>
        <w:jc w:val="both"/>
        <w:rPr>
          <w:sz w:val="22"/>
          <w:lang w:val="en-US"/>
        </w:rPr>
      </w:pPr>
    </w:p>
    <w:p w14:paraId="34547525"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0"/>
        <w:tblW w:w="5000" w:type="pct"/>
        <w:tblLook w:val="04A0" w:firstRow="1" w:lastRow="0" w:firstColumn="1" w:lastColumn="0" w:noHBand="0" w:noVBand="1"/>
      </w:tblPr>
      <w:tblGrid>
        <w:gridCol w:w="582"/>
        <w:gridCol w:w="1719"/>
        <w:gridCol w:w="20082"/>
      </w:tblGrid>
      <w:tr w:rsidR="000A05FB" w14:paraId="0EA97C12" w14:textId="77777777">
        <w:tc>
          <w:tcPr>
            <w:tcW w:w="130" w:type="pct"/>
            <w:vAlign w:val="center"/>
          </w:tcPr>
          <w:p w14:paraId="271EED7A"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68891D69"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6F3A38E8" w14:textId="77777777" w:rsidR="000A05FB" w:rsidRDefault="00CF4D7B">
            <w:pPr>
              <w:pStyle w:val="aff4"/>
              <w:numPr>
                <w:ilvl w:val="0"/>
                <w:numId w:val="12"/>
              </w:numPr>
              <w:autoSpaceDE/>
              <w:autoSpaceDN/>
              <w:adjustRightInd/>
              <w:spacing w:after="0" w:line="360" w:lineRule="auto"/>
              <w:ind w:leftChars="0"/>
              <w:contextualSpacing/>
              <w:textAlignment w:val="auto"/>
              <w:rPr>
                <w:sz w:val="22"/>
                <w:szCs w:val="22"/>
                <w:lang w:eastAsia="zh-CN"/>
              </w:rPr>
            </w:pPr>
            <w:r>
              <w:rPr>
                <w:rFonts w:eastAsia="黑体"/>
                <w:sz w:val="22"/>
                <w:szCs w:val="22"/>
                <w:lang w:eastAsia="zh-CN"/>
              </w:rPr>
              <w:t>For FG 25-3a, there is no need to add 30-5 from coverage as the prerequisite. Sub-slot based repetition can apply same mechanism that designed for slot based repetition in terms of dynamic number indication, but as to the UE capability no strong dependency.</w:t>
            </w:r>
          </w:p>
          <w:p w14:paraId="27A60E79" w14:textId="77777777" w:rsidR="000A05FB" w:rsidRDefault="00CF4D7B">
            <w:pPr>
              <w:pStyle w:val="aff4"/>
              <w:numPr>
                <w:ilvl w:val="0"/>
                <w:numId w:val="12"/>
              </w:numPr>
              <w:autoSpaceDE/>
              <w:autoSpaceDN/>
              <w:adjustRightInd/>
              <w:spacing w:after="0" w:line="360" w:lineRule="auto"/>
              <w:ind w:leftChars="0"/>
              <w:contextualSpacing/>
              <w:textAlignment w:val="auto"/>
              <w:rPr>
                <w:sz w:val="22"/>
                <w:szCs w:val="22"/>
                <w:lang w:eastAsia="zh-CN"/>
              </w:rPr>
            </w:pPr>
            <w:r>
              <w:rPr>
                <w:rFonts w:eastAsia="黑体"/>
                <w:sz w:val="22"/>
                <w:szCs w:val="22"/>
                <w:lang w:eastAsia="zh-CN"/>
              </w:rPr>
              <w:t>For FG 25-3b, the prerequisite can be “25-3 or 25-3a”. If only FG 25-3 is listed there, the question is whether hopping can be done in case of dynamic indication of the repetitions, in our understanding the hopping can be applicable either.</w:t>
            </w:r>
          </w:p>
          <w:p w14:paraId="28860AE8" w14:textId="77777777" w:rsidR="000A05FB" w:rsidRDefault="00CF4D7B">
            <w:pPr>
              <w:rPr>
                <w:b/>
                <w:i/>
                <w:sz w:val="22"/>
                <w:szCs w:val="22"/>
                <w:lang w:eastAsia="zh-CN"/>
              </w:rPr>
            </w:pPr>
            <w:r>
              <w:rPr>
                <w:b/>
                <w:i/>
                <w:sz w:val="22"/>
                <w:szCs w:val="22"/>
                <w:lang w:eastAsia="zh-CN"/>
              </w:rPr>
              <w:t>Proposal 10: Updating FG25-3</w:t>
            </w:r>
            <w:r>
              <w:rPr>
                <w:rFonts w:hint="eastAsia"/>
                <w:b/>
                <w:i/>
                <w:sz w:val="22"/>
                <w:szCs w:val="22"/>
                <w:lang w:eastAsia="zh-CN"/>
              </w:rPr>
              <w:t>a</w:t>
            </w:r>
            <w:r>
              <w:rPr>
                <w:b/>
                <w:i/>
                <w:sz w:val="22"/>
                <w:szCs w:val="22"/>
                <w:lang w:eastAsia="zh-CN"/>
              </w:rPr>
              <w:t>/25-3b as follows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64"/>
              <w:gridCol w:w="4625"/>
              <w:gridCol w:w="6222"/>
              <w:gridCol w:w="863"/>
              <w:gridCol w:w="527"/>
              <w:gridCol w:w="517"/>
              <w:gridCol w:w="222"/>
              <w:gridCol w:w="619"/>
              <w:gridCol w:w="517"/>
              <w:gridCol w:w="517"/>
              <w:gridCol w:w="517"/>
              <w:gridCol w:w="222"/>
              <w:gridCol w:w="1775"/>
            </w:tblGrid>
            <w:tr w:rsidR="000A05FB" w14:paraId="2850EB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5D1CAE"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4422141B" w14:textId="77777777" w:rsidR="000A05FB" w:rsidRDefault="00CF4D7B">
                  <w:pPr>
                    <w:pStyle w:val="TAL"/>
                    <w:rPr>
                      <w:rFonts w:cs="Arial"/>
                      <w:szCs w:val="18"/>
                    </w:rPr>
                  </w:pPr>
                  <w:r>
                    <w:rPr>
                      <w:rFonts w:cs="Arial"/>
                      <w:szCs w:val="18"/>
                    </w:rPr>
                    <w:t>25-3a</w:t>
                  </w:r>
                </w:p>
              </w:tc>
              <w:tc>
                <w:tcPr>
                  <w:tcW w:w="0" w:type="auto"/>
                  <w:tcBorders>
                    <w:top w:val="single" w:sz="4" w:space="0" w:color="auto"/>
                    <w:left w:val="single" w:sz="4" w:space="0" w:color="auto"/>
                    <w:bottom w:val="single" w:sz="4" w:space="0" w:color="auto"/>
                    <w:right w:val="single" w:sz="4" w:space="0" w:color="auto"/>
                  </w:tcBorders>
                </w:tcPr>
                <w:p w14:paraId="6A6A21EE" w14:textId="77777777" w:rsidR="000A05FB" w:rsidRDefault="00CF4D7B">
                  <w:pPr>
                    <w:pStyle w:val="TAL"/>
                    <w:rPr>
                      <w:rFonts w:eastAsia="Times New Roman" w:cs="Arial"/>
                      <w:szCs w:val="18"/>
                    </w:rPr>
                  </w:pPr>
                  <w:r>
                    <w:rPr>
                      <w:rFonts w:eastAsia="Times New Roman" w:cs="Arial"/>
                      <w:szCs w:val="18"/>
                    </w:rPr>
                    <w:t xml:space="preserve">Repetitions for PUCCH format 0, 1, 2, 3 and 4 over multiple PUCCH subslots using dynamic repetition indication </w:t>
                  </w:r>
                </w:p>
              </w:tc>
              <w:tc>
                <w:tcPr>
                  <w:tcW w:w="0" w:type="auto"/>
                  <w:tcBorders>
                    <w:top w:val="single" w:sz="4" w:space="0" w:color="auto"/>
                    <w:left w:val="single" w:sz="4" w:space="0" w:color="auto"/>
                    <w:bottom w:val="single" w:sz="4" w:space="0" w:color="auto"/>
                    <w:right w:val="single" w:sz="4" w:space="0" w:color="auto"/>
                  </w:tcBorders>
                </w:tcPr>
                <w:p w14:paraId="04A4844D" w14:textId="77777777" w:rsidR="000A05FB" w:rsidRDefault="00CF4D7B">
                  <w:pPr>
                    <w:spacing w:afterLines="50" w:after="120"/>
                    <w:contextualSpacing/>
                    <w:rPr>
                      <w:rFonts w:ascii="Arial" w:hAnsi="Arial" w:cs="Arial"/>
                      <w:sz w:val="18"/>
                      <w:szCs w:val="18"/>
                    </w:rPr>
                  </w:pPr>
                  <w:r>
                    <w:rPr>
                      <w:rFonts w:ascii="Arial" w:hAnsi="Arial" w:cs="Arial"/>
                      <w:sz w:val="18"/>
                      <w:szCs w:val="18"/>
                    </w:rPr>
                    <w:t xml:space="preserve">Repetitions for PUCCH format 0, 1, 2, 3 and 4 over multiple PUCCH subslots based on dynamic repetition indication. </w:t>
                  </w:r>
                </w:p>
                <w:p w14:paraId="36743379" w14:textId="77777777" w:rsidR="000A05FB" w:rsidRDefault="00CF4D7B">
                  <w:pPr>
                    <w:spacing w:afterLines="50" w:after="120"/>
                    <w:contextualSpacing/>
                    <w:rPr>
                      <w:rFonts w:ascii="Arial" w:hAnsi="Arial" w:cs="Arial"/>
                      <w:sz w:val="18"/>
                      <w:szCs w:val="18"/>
                    </w:rPr>
                  </w:pPr>
                  <w:r>
                    <w:rPr>
                      <w:rFonts w:ascii="Arial" w:hAnsi="Arial" w:cs="Arial"/>
                      <w:sz w:val="18"/>
                      <w:szCs w:val="18"/>
                    </w:rPr>
                    <w:t>Note: Dynamic PUCCH repetition factor indication is only supported for HARQ-ACK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76F6" w14:textId="77777777" w:rsidR="000A05FB" w:rsidRDefault="00CF4D7B">
                  <w:pPr>
                    <w:pStyle w:val="TAL"/>
                    <w:rPr>
                      <w:rFonts w:cs="Arial"/>
                      <w:color w:val="FF0000"/>
                      <w:szCs w:val="18"/>
                    </w:rPr>
                  </w:pPr>
                  <w:r>
                    <w:rPr>
                      <w:rFonts w:cs="Arial"/>
                      <w:strike/>
                      <w:color w:val="FF0000"/>
                      <w:szCs w:val="18"/>
                    </w:rPr>
                    <w:t>[</w:t>
                  </w:r>
                  <w:r>
                    <w:rPr>
                      <w:rFonts w:cs="Arial"/>
                      <w:color w:val="FF0000"/>
                      <w:szCs w:val="18"/>
                    </w:rPr>
                    <w:t>25-3</w:t>
                  </w:r>
                </w:p>
                <w:p w14:paraId="24CB7237" w14:textId="77777777" w:rsidR="000A05FB" w:rsidRDefault="00CF4D7B">
                  <w:pPr>
                    <w:pStyle w:val="TAL"/>
                    <w:rPr>
                      <w:rFonts w:cs="Arial"/>
                      <w:strike/>
                      <w:color w:val="FF0000"/>
                      <w:szCs w:val="18"/>
                    </w:rPr>
                  </w:pPr>
                  <w:r>
                    <w:rPr>
                      <w:rFonts w:cs="Arial"/>
                      <w:strike/>
                      <w:color w:val="FF0000"/>
                      <w:szCs w:val="18"/>
                    </w:rPr>
                    <w:t>30-5]</w:t>
                  </w:r>
                </w:p>
                <w:p w14:paraId="2BE98053" w14:textId="77777777" w:rsidR="000A05FB" w:rsidRDefault="000A05FB">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A98C" w14:textId="77777777" w:rsidR="000A05FB" w:rsidRDefault="00CF4D7B">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13EF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90A6" w14:textId="77777777" w:rsidR="000A05FB" w:rsidRDefault="000A05FB">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5C4"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224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52A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1F2C"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A2EA58A"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916EB5" w14:textId="77777777" w:rsidR="000A05FB" w:rsidRDefault="00CF4D7B">
                  <w:pPr>
                    <w:pStyle w:val="TAL"/>
                    <w:rPr>
                      <w:rFonts w:cs="Arial"/>
                      <w:szCs w:val="18"/>
                    </w:rPr>
                  </w:pPr>
                  <w:r>
                    <w:rPr>
                      <w:rFonts w:cs="Arial"/>
                      <w:szCs w:val="18"/>
                    </w:rPr>
                    <w:t>Optional with capability signaling</w:t>
                  </w:r>
                </w:p>
              </w:tc>
            </w:tr>
            <w:tr w:rsidR="000A05FB" w14:paraId="37D858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374B25B"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6EEB34AF" w14:textId="77777777" w:rsidR="000A05FB" w:rsidRDefault="00CF4D7B">
                  <w:pPr>
                    <w:pStyle w:val="TAL"/>
                    <w:rPr>
                      <w:rFonts w:cs="Arial"/>
                      <w:szCs w:val="18"/>
                    </w:rPr>
                  </w:pPr>
                  <w:r>
                    <w:rPr>
                      <w:rFonts w:cs="Arial"/>
                      <w:szCs w:val="18"/>
                    </w:rPr>
                    <w:t>25-3b</w:t>
                  </w:r>
                </w:p>
              </w:tc>
              <w:tc>
                <w:tcPr>
                  <w:tcW w:w="0" w:type="auto"/>
                  <w:tcBorders>
                    <w:top w:val="single" w:sz="4" w:space="0" w:color="auto"/>
                    <w:left w:val="single" w:sz="4" w:space="0" w:color="auto"/>
                    <w:bottom w:val="single" w:sz="4" w:space="0" w:color="auto"/>
                    <w:right w:val="single" w:sz="4" w:space="0" w:color="auto"/>
                  </w:tcBorders>
                </w:tcPr>
                <w:p w14:paraId="5050FF6E" w14:textId="77777777" w:rsidR="000A05FB" w:rsidRDefault="00CF4D7B">
                  <w:pPr>
                    <w:pStyle w:val="TAL"/>
                    <w:rPr>
                      <w:rFonts w:eastAsia="Times New Roman" w:cs="Arial"/>
                      <w:szCs w:val="18"/>
                    </w:rPr>
                  </w:pPr>
                  <w:r>
                    <w:rPr>
                      <w:rFonts w:eastAsia="Times New Roman" w:cs="Arial"/>
                      <w:szCs w:val="18"/>
                    </w:rPr>
                    <w:t>Inter-</w:t>
                  </w:r>
                  <w:proofErr w:type="spellStart"/>
                  <w:r>
                    <w:rPr>
                      <w:rFonts w:eastAsia="Times New Roman" w:cs="Arial"/>
                      <w:szCs w:val="18"/>
                    </w:rPr>
                    <w:t>subslot</w:t>
                  </w:r>
                  <w:proofErr w:type="spellEnd"/>
                  <w:r>
                    <w:rPr>
                      <w:rFonts w:eastAsia="Times New Roman" w:cs="Arial"/>
                      <w:szCs w:val="18"/>
                    </w:rPr>
                    <w:t xml:space="preserve"> frequency hopping for PUCCH repetitions</w:t>
                  </w:r>
                </w:p>
              </w:tc>
              <w:tc>
                <w:tcPr>
                  <w:tcW w:w="0" w:type="auto"/>
                  <w:tcBorders>
                    <w:top w:val="single" w:sz="4" w:space="0" w:color="auto"/>
                    <w:left w:val="single" w:sz="4" w:space="0" w:color="auto"/>
                    <w:bottom w:val="single" w:sz="4" w:space="0" w:color="auto"/>
                    <w:right w:val="single" w:sz="4" w:space="0" w:color="auto"/>
                  </w:tcBorders>
                </w:tcPr>
                <w:p w14:paraId="4E64017E"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1.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Formats 0, 1, 2, 3 and 4 for 7OS slot-based PUCCH configurations.</w:t>
                  </w:r>
                </w:p>
                <w:p w14:paraId="6D9A1324"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2.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 0 and Format 2 for 2OS slot-based PUCCH configurations</w:t>
                  </w:r>
                </w:p>
                <w:p w14:paraId="4ADD3A26" w14:textId="77777777" w:rsidR="000A05FB" w:rsidRDefault="000A05FB">
                  <w:pPr>
                    <w:spacing w:afterLines="50" w:after="120"/>
                    <w:contextualSpacing/>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9734" w14:textId="77777777" w:rsidR="000A05FB" w:rsidRDefault="00CF4D7B">
                  <w:pPr>
                    <w:pStyle w:val="TAL"/>
                    <w:rPr>
                      <w:rFonts w:cs="Arial"/>
                      <w:szCs w:val="18"/>
                      <w:highlight w:val="yellow"/>
                    </w:rPr>
                  </w:pPr>
                  <w:r>
                    <w:rPr>
                      <w:rFonts w:cs="Arial"/>
                      <w:color w:val="FF0000"/>
                      <w:szCs w:val="18"/>
                    </w:rPr>
                    <w:t>25-3 or 25-3a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15FBD" w14:textId="77777777" w:rsidR="000A05FB" w:rsidRDefault="00CF4D7B">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91D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4662" w14:textId="77777777" w:rsidR="000A05FB" w:rsidRDefault="000A05FB">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60BAB"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98E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CFF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597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713EDB"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F854C98" w14:textId="77777777" w:rsidR="000A05FB" w:rsidRDefault="00CF4D7B">
                  <w:pPr>
                    <w:pStyle w:val="TAL"/>
                    <w:rPr>
                      <w:rFonts w:cs="Arial"/>
                      <w:szCs w:val="18"/>
                    </w:rPr>
                  </w:pPr>
                  <w:r>
                    <w:rPr>
                      <w:rFonts w:cs="Arial"/>
                      <w:szCs w:val="18"/>
                    </w:rPr>
                    <w:t>Optional with capability signaling</w:t>
                  </w:r>
                </w:p>
              </w:tc>
            </w:tr>
          </w:tbl>
          <w:p w14:paraId="01D2CA59" w14:textId="77777777" w:rsidR="000A05FB" w:rsidRDefault="000A05FB">
            <w:pPr>
              <w:spacing w:line="360" w:lineRule="auto"/>
              <w:contextualSpacing/>
              <w:rPr>
                <w:rFonts w:eastAsia="宋体"/>
                <w:sz w:val="22"/>
                <w:szCs w:val="22"/>
                <w:lang w:eastAsia="zh-CN"/>
              </w:rPr>
            </w:pPr>
          </w:p>
        </w:tc>
      </w:tr>
      <w:tr w:rsidR="000A05FB" w14:paraId="4D11D895" w14:textId="77777777">
        <w:tc>
          <w:tcPr>
            <w:tcW w:w="130" w:type="pct"/>
            <w:vAlign w:val="center"/>
          </w:tcPr>
          <w:p w14:paraId="170979D0"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6192DEAD"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5A7582F0" w14:textId="77777777" w:rsidR="000A05FB" w:rsidRDefault="00CF4D7B">
            <w:pPr>
              <w:rPr>
                <w:rFonts w:eastAsiaTheme="minorEastAsia"/>
                <w:b/>
                <w:sz w:val="22"/>
                <w:szCs w:val="22"/>
                <w:u w:val="single"/>
                <w:lang w:eastAsia="zh-CN"/>
              </w:rPr>
            </w:pPr>
            <w:bookmarkStart w:id="2" w:name="_Hlk101779850"/>
            <w:r>
              <w:rPr>
                <w:rFonts w:eastAsiaTheme="minorEastAsia"/>
                <w:b/>
                <w:sz w:val="22"/>
                <w:szCs w:val="22"/>
                <w:u w:val="single"/>
                <w:lang w:eastAsia="zh-CN"/>
              </w:rPr>
              <w:t>FG 25-3a</w:t>
            </w:r>
          </w:p>
          <w:bookmarkEnd w:id="2"/>
          <w:p w14:paraId="692D2733" w14:textId="77777777" w:rsidR="000A05FB" w:rsidRDefault="00CF4D7B">
            <w:pPr>
              <w:spacing w:beforeLines="50" w:before="120"/>
              <w:jc w:val="both"/>
              <w:rPr>
                <w:sz w:val="22"/>
                <w:szCs w:val="22"/>
                <w:lang w:eastAsia="zh-CN"/>
              </w:rPr>
            </w:pPr>
            <w:r>
              <w:rPr>
                <w:sz w:val="22"/>
                <w:szCs w:val="22"/>
                <w:lang w:eastAsia="zh-CN"/>
              </w:rPr>
              <w:t xml:space="preserve">For FG 25-3a, the pre-requisite FG 30-5, i.e., dynamic slot-based repetition, corresponds coverage enhancement feature, while FG 25-3a targets meeting URLLC requirements. There is no strong correlation between these two features. A URLLC UE may only implement sub-slot based repetitions without supporting slot-based repetitions. Therefore, the pre-requisite FG 30-5 is not needed and should be removed from FG 25-3a. </w:t>
            </w:r>
          </w:p>
          <w:p w14:paraId="0445AC98" w14:textId="77777777" w:rsidR="000A05FB" w:rsidRDefault="00CF4D7B">
            <w:pPr>
              <w:pStyle w:val="a9"/>
              <w:keepNext/>
              <w:rPr>
                <w:sz w:val="22"/>
                <w:szCs w:val="22"/>
              </w:rPr>
            </w:pPr>
            <w:bookmarkStart w:id="3" w:name="_Ref115193340"/>
            <w:bookmarkStart w:id="4" w:name="_Ref111197315"/>
            <w:bookmarkStart w:id="5" w:name="_Hlk101790949"/>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6</w:t>
            </w:r>
            <w:r>
              <w:rPr>
                <w:b w:val="0"/>
                <w:i/>
                <w:iCs/>
                <w:sz w:val="22"/>
                <w:szCs w:val="22"/>
              </w:rPr>
              <w:fldChar w:fldCharType="end"/>
            </w:r>
            <w:r>
              <w:rPr>
                <w:i/>
                <w:iCs/>
                <w:sz w:val="22"/>
                <w:szCs w:val="22"/>
              </w:rPr>
              <w:t>: For FG25-3a, the prerequisite 30-5 should be removed from FG 25-3a.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4035"/>
              <w:gridCol w:w="10941"/>
              <w:gridCol w:w="2446"/>
            </w:tblGrid>
            <w:tr w:rsidR="000A05FB" w14:paraId="2E509BBD" w14:textId="77777777">
              <w:trPr>
                <w:trHeight w:val="20"/>
              </w:trPr>
              <w:tc>
                <w:tcPr>
                  <w:tcW w:w="613" w:type="pct"/>
                  <w:tcBorders>
                    <w:top w:val="single" w:sz="4" w:space="0" w:color="auto"/>
                    <w:left w:val="single" w:sz="4" w:space="0" w:color="auto"/>
                    <w:bottom w:val="single" w:sz="4" w:space="0" w:color="auto"/>
                    <w:right w:val="single" w:sz="4" w:space="0" w:color="auto"/>
                  </w:tcBorders>
                </w:tcPr>
                <w:bookmarkEnd w:id="4"/>
                <w:p w14:paraId="7FFAE741"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25-3a</w:t>
                  </w:r>
                </w:p>
              </w:tc>
              <w:tc>
                <w:tcPr>
                  <w:tcW w:w="1016" w:type="pct"/>
                  <w:tcBorders>
                    <w:top w:val="single" w:sz="4" w:space="0" w:color="auto"/>
                    <w:left w:val="single" w:sz="4" w:space="0" w:color="auto"/>
                    <w:bottom w:val="single" w:sz="4" w:space="0" w:color="auto"/>
                    <w:right w:val="single" w:sz="4" w:space="0" w:color="auto"/>
                  </w:tcBorders>
                </w:tcPr>
                <w:p w14:paraId="5786B6FA" w14:textId="77777777" w:rsidR="000A05FB" w:rsidRDefault="00CF4D7B">
                  <w:pPr>
                    <w:pStyle w:val="TAL"/>
                    <w:rPr>
                      <w:rFonts w:ascii="Times New Roman" w:hAnsi="Times New Roman"/>
                      <w:szCs w:val="18"/>
                      <w:lang w:eastAsia="ja-JP"/>
                    </w:rPr>
                  </w:pPr>
                  <w:r>
                    <w:rPr>
                      <w:rFonts w:ascii="Times New Roman" w:hAnsi="Times New Roman"/>
                      <w:szCs w:val="18"/>
                      <w:lang w:eastAsia="ja-JP"/>
                    </w:rPr>
                    <w:t xml:space="preserve">Repetitions for PUCCH format 0, 1, 2, 3 and 4 over multiple PUCCH subslots using dynamic repetition indication </w:t>
                  </w:r>
                </w:p>
              </w:tc>
              <w:tc>
                <w:tcPr>
                  <w:tcW w:w="2755" w:type="pct"/>
                  <w:tcBorders>
                    <w:top w:val="single" w:sz="4" w:space="0" w:color="auto"/>
                    <w:left w:val="single" w:sz="4" w:space="0" w:color="auto"/>
                    <w:bottom w:val="single" w:sz="4" w:space="0" w:color="auto"/>
                    <w:right w:val="single" w:sz="4" w:space="0" w:color="auto"/>
                  </w:tcBorders>
                </w:tcPr>
                <w:p w14:paraId="66267327" w14:textId="77777777" w:rsidR="000A05FB" w:rsidRDefault="00CF4D7B">
                  <w:pPr>
                    <w:autoSpaceDE w:val="0"/>
                    <w:autoSpaceDN w:val="0"/>
                    <w:adjustRightInd w:val="0"/>
                    <w:snapToGrid w:val="0"/>
                    <w:spacing w:afterLines="50" w:after="120"/>
                    <w:contextualSpacing/>
                    <w:rPr>
                      <w:sz w:val="18"/>
                      <w:szCs w:val="18"/>
                    </w:rPr>
                  </w:pPr>
                  <w:r>
                    <w:rPr>
                      <w:sz w:val="18"/>
                      <w:szCs w:val="18"/>
                    </w:rPr>
                    <w:t xml:space="preserve">Repetitions for PUCCH format 0, 1, 2, 3 and 4 over multiple PUCCH subslots based on dynamic repetition indication. </w:t>
                  </w:r>
                </w:p>
                <w:p w14:paraId="6C1C934E" w14:textId="77777777" w:rsidR="000A05FB" w:rsidRDefault="00CF4D7B">
                  <w:pPr>
                    <w:autoSpaceDE w:val="0"/>
                    <w:autoSpaceDN w:val="0"/>
                    <w:adjustRightInd w:val="0"/>
                    <w:snapToGrid w:val="0"/>
                    <w:spacing w:afterLines="50" w:after="120"/>
                    <w:contextualSpacing/>
                    <w:rPr>
                      <w:sz w:val="18"/>
                      <w:szCs w:val="18"/>
                    </w:rPr>
                  </w:pPr>
                  <w:r>
                    <w:rPr>
                      <w:sz w:val="18"/>
                      <w:szCs w:val="18"/>
                    </w:rPr>
                    <w:t>Note: Dynamic PUCCH repetition factor indication is only supported for HARQ-ACK</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F4C0602" w14:textId="77777777" w:rsidR="000A05FB" w:rsidRDefault="00CF4D7B">
                  <w:pPr>
                    <w:pStyle w:val="TAL"/>
                    <w:rPr>
                      <w:rFonts w:ascii="Times New Roman" w:hAnsi="Times New Roman"/>
                      <w:szCs w:val="18"/>
                      <w:highlight w:val="yellow"/>
                    </w:rPr>
                  </w:pPr>
                  <w:r>
                    <w:rPr>
                      <w:rFonts w:ascii="Times New Roman" w:hAnsi="Times New Roman"/>
                      <w:strike/>
                      <w:color w:val="FF0000"/>
                      <w:szCs w:val="18"/>
                      <w:highlight w:val="yellow"/>
                    </w:rPr>
                    <w:t>[</w:t>
                  </w:r>
                  <w:r>
                    <w:rPr>
                      <w:rFonts w:ascii="Times New Roman" w:hAnsi="Times New Roman"/>
                      <w:szCs w:val="18"/>
                      <w:highlight w:val="yellow"/>
                    </w:rPr>
                    <w:t>25-3</w:t>
                  </w:r>
                </w:p>
                <w:p w14:paraId="428F3924" w14:textId="77777777" w:rsidR="000A05FB" w:rsidRDefault="00CF4D7B">
                  <w:pPr>
                    <w:pStyle w:val="TAL"/>
                    <w:rPr>
                      <w:rFonts w:ascii="Times New Roman" w:hAnsi="Times New Roman"/>
                      <w:szCs w:val="18"/>
                      <w:highlight w:val="yellow"/>
                    </w:rPr>
                  </w:pPr>
                  <w:r>
                    <w:rPr>
                      <w:rFonts w:ascii="Times New Roman" w:hAnsi="Times New Roman"/>
                      <w:strike/>
                      <w:szCs w:val="18"/>
                      <w:highlight w:val="yellow"/>
                    </w:rPr>
                    <w:t>30-5</w:t>
                  </w:r>
                  <w:r>
                    <w:rPr>
                      <w:rFonts w:ascii="Times New Roman" w:hAnsi="Times New Roman"/>
                      <w:strike/>
                      <w:color w:val="FF0000"/>
                      <w:szCs w:val="18"/>
                      <w:highlight w:val="yellow"/>
                      <w:shd w:val="pct10" w:color="auto" w:fill="FFFFFF"/>
                    </w:rPr>
                    <w:t>]</w:t>
                  </w:r>
                </w:p>
                <w:p w14:paraId="0B8FFFAF" w14:textId="77777777" w:rsidR="000A05FB" w:rsidRDefault="000A05FB">
                  <w:pPr>
                    <w:rPr>
                      <w:color w:val="000000"/>
                      <w:sz w:val="18"/>
                      <w:szCs w:val="18"/>
                    </w:rPr>
                  </w:pPr>
                </w:p>
              </w:tc>
            </w:tr>
            <w:bookmarkEnd w:id="5"/>
          </w:tbl>
          <w:p w14:paraId="65738038" w14:textId="77777777" w:rsidR="000A05FB" w:rsidRDefault="000A05FB">
            <w:pPr>
              <w:rPr>
                <w:rFonts w:eastAsiaTheme="minorEastAsia"/>
                <w:b/>
                <w:sz w:val="22"/>
                <w:szCs w:val="22"/>
                <w:u w:val="single"/>
                <w:lang w:eastAsia="zh-CN"/>
              </w:rPr>
            </w:pPr>
          </w:p>
          <w:p w14:paraId="1B0AC707" w14:textId="77777777" w:rsidR="000A05FB" w:rsidRDefault="00CF4D7B">
            <w:pPr>
              <w:rPr>
                <w:rFonts w:eastAsiaTheme="minorEastAsia"/>
                <w:b/>
                <w:sz w:val="22"/>
                <w:szCs w:val="22"/>
                <w:u w:val="single"/>
                <w:lang w:eastAsia="zh-CN"/>
              </w:rPr>
            </w:pPr>
            <w:r>
              <w:rPr>
                <w:rFonts w:eastAsiaTheme="minorEastAsia"/>
                <w:b/>
                <w:sz w:val="22"/>
                <w:szCs w:val="22"/>
                <w:u w:val="single"/>
                <w:lang w:eastAsia="zh-CN"/>
              </w:rPr>
              <w:t>FG 25-3b</w:t>
            </w:r>
          </w:p>
          <w:p w14:paraId="0782137D" w14:textId="77777777" w:rsidR="000A05FB" w:rsidRDefault="00CF4D7B">
            <w:pPr>
              <w:spacing w:beforeLines="50" w:before="120" w:afterLines="50" w:after="120"/>
              <w:jc w:val="both"/>
              <w:rPr>
                <w:rFonts w:eastAsia="黑体"/>
                <w:sz w:val="22"/>
                <w:szCs w:val="22"/>
              </w:rPr>
            </w:pPr>
            <w:r>
              <w:rPr>
                <w:rFonts w:eastAsia="黑体"/>
                <w:sz w:val="22"/>
                <w:szCs w:val="22"/>
              </w:rPr>
              <w:t>For UE supporting FG 25-3b, inter-</w:t>
            </w:r>
            <w:proofErr w:type="spellStart"/>
            <w:r>
              <w:rPr>
                <w:rFonts w:eastAsia="黑体"/>
                <w:sz w:val="22"/>
                <w:szCs w:val="22"/>
              </w:rPr>
              <w:t>subslot</w:t>
            </w:r>
            <w:proofErr w:type="spellEnd"/>
            <w:r>
              <w:rPr>
                <w:rFonts w:eastAsia="黑体"/>
                <w:sz w:val="22"/>
                <w:szCs w:val="22"/>
              </w:rPr>
              <w:t xml:space="preserve"> frequency hopping can be used for repetition based on semi-static or dynamic indication. So, prerequisite FG for </w:t>
            </w:r>
            <w:r>
              <w:rPr>
                <w:rFonts w:eastAsiaTheme="minorEastAsia"/>
                <w:sz w:val="22"/>
                <w:szCs w:val="22"/>
              </w:rPr>
              <w:t>FG</w:t>
            </w:r>
            <w:r>
              <w:rPr>
                <w:sz w:val="22"/>
                <w:szCs w:val="22"/>
              </w:rPr>
              <w:t xml:space="preserve"> 25-3b</w:t>
            </w:r>
            <w:r>
              <w:rPr>
                <w:rFonts w:eastAsiaTheme="minorEastAsia"/>
                <w:sz w:val="22"/>
                <w:szCs w:val="22"/>
              </w:rPr>
              <w:t xml:space="preserve"> should be </w:t>
            </w:r>
            <w:r>
              <w:rPr>
                <w:rFonts w:eastAsia="黑体"/>
                <w:sz w:val="22"/>
                <w:szCs w:val="22"/>
              </w:rPr>
              <w:t>FG 25-3 or 25-3a.</w:t>
            </w:r>
          </w:p>
          <w:p w14:paraId="243261E0" w14:textId="77777777" w:rsidR="000A05FB" w:rsidRDefault="00CF4D7B">
            <w:pPr>
              <w:pStyle w:val="a9"/>
              <w:rPr>
                <w:rFonts w:eastAsiaTheme="minorEastAsia"/>
                <w:b w:val="0"/>
                <w:i/>
                <w:sz w:val="22"/>
                <w:szCs w:val="22"/>
                <w:u w:val="single"/>
              </w:rPr>
            </w:pPr>
            <w:bookmarkStart w:id="6" w:name="_Ref111197316"/>
            <w:bookmarkStart w:id="7" w:name="_Ref115193343"/>
            <w:bookmarkStart w:id="8" w:name="_Hlk83741162"/>
            <w:bookmarkStart w:id="9" w:name="_Hlk86761272"/>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7</w:t>
            </w:r>
            <w:r>
              <w:rPr>
                <w:b w:val="0"/>
                <w:i/>
                <w:iCs/>
                <w:sz w:val="22"/>
                <w:szCs w:val="22"/>
              </w:rPr>
              <w:fldChar w:fldCharType="end"/>
            </w:r>
            <w:r>
              <w:rPr>
                <w:i/>
                <w:iCs/>
                <w:sz w:val="22"/>
                <w:szCs w:val="22"/>
              </w:rPr>
              <w:t>: For FG25-3b,</w:t>
            </w:r>
            <w:bookmarkEnd w:id="6"/>
            <w:r>
              <w:rPr>
                <w:i/>
                <w:iCs/>
                <w:sz w:val="22"/>
                <w:szCs w:val="22"/>
              </w:rPr>
              <w:t xml:space="preserve"> the prerequisite should be FG 25-3 or 25-3a.</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035"/>
              <w:gridCol w:w="10933"/>
              <w:gridCol w:w="2442"/>
            </w:tblGrid>
            <w:tr w:rsidR="000A05FB" w14:paraId="10DE59BA" w14:textId="77777777">
              <w:trPr>
                <w:trHeight w:val="20"/>
              </w:trPr>
              <w:tc>
                <w:tcPr>
                  <w:tcW w:w="616" w:type="pct"/>
                  <w:tcBorders>
                    <w:top w:val="single" w:sz="4" w:space="0" w:color="auto"/>
                    <w:left w:val="single" w:sz="4" w:space="0" w:color="auto"/>
                    <w:bottom w:val="single" w:sz="4" w:space="0" w:color="auto"/>
                    <w:right w:val="single" w:sz="4" w:space="0" w:color="auto"/>
                  </w:tcBorders>
                </w:tcPr>
                <w:p w14:paraId="3BE1A272"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25-3b</w:t>
                  </w:r>
                </w:p>
              </w:tc>
              <w:tc>
                <w:tcPr>
                  <w:tcW w:w="1016" w:type="pct"/>
                  <w:tcBorders>
                    <w:top w:val="single" w:sz="4" w:space="0" w:color="auto"/>
                    <w:left w:val="single" w:sz="4" w:space="0" w:color="auto"/>
                    <w:bottom w:val="single" w:sz="4" w:space="0" w:color="auto"/>
                    <w:right w:val="single" w:sz="4" w:space="0" w:color="auto"/>
                  </w:tcBorders>
                </w:tcPr>
                <w:p w14:paraId="5A21C19C" w14:textId="77777777" w:rsidR="000A05FB" w:rsidRDefault="00CF4D7B">
                  <w:pPr>
                    <w:pStyle w:val="TAL"/>
                    <w:rPr>
                      <w:rFonts w:ascii="Times New Roman" w:hAnsi="Times New Roman"/>
                      <w:szCs w:val="18"/>
                      <w:lang w:eastAsia="ja-JP"/>
                    </w:rPr>
                  </w:pPr>
                  <w:r>
                    <w:rPr>
                      <w:rFonts w:ascii="Times New Roman" w:hAnsi="Times New Roman"/>
                      <w:szCs w:val="18"/>
                      <w:lang w:eastAsia="ja-JP"/>
                    </w:rPr>
                    <w:t>Inter-</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frequency hopping for PUCCH repetitions</w:t>
                  </w:r>
                </w:p>
              </w:tc>
              <w:tc>
                <w:tcPr>
                  <w:tcW w:w="2753" w:type="pct"/>
                  <w:tcBorders>
                    <w:top w:val="single" w:sz="4" w:space="0" w:color="auto"/>
                    <w:left w:val="single" w:sz="4" w:space="0" w:color="auto"/>
                    <w:bottom w:val="single" w:sz="4" w:space="0" w:color="auto"/>
                    <w:right w:val="single" w:sz="4" w:space="0" w:color="auto"/>
                  </w:tcBorders>
                </w:tcPr>
                <w:p w14:paraId="5C0D617A"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1.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Formats 0, 1, 2, 3 and 4 for 7OS slot-based PUCCH configurations.</w:t>
                  </w:r>
                </w:p>
                <w:p w14:paraId="08615D11"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2.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 0 and Format 2 for 2OS slot-based PUCCH configurations</w:t>
                  </w:r>
                </w:p>
                <w:p w14:paraId="1A3BFD31" w14:textId="77777777" w:rsidR="000A05FB" w:rsidRDefault="000A05FB">
                  <w:pPr>
                    <w:autoSpaceDE w:val="0"/>
                    <w:autoSpaceDN w:val="0"/>
                    <w:adjustRightInd w:val="0"/>
                    <w:snapToGrid w:val="0"/>
                    <w:spacing w:afterLines="50" w:after="120"/>
                    <w:contextualSpacing/>
                    <w:rPr>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A6CF421" w14:textId="77777777" w:rsidR="000A05FB" w:rsidRDefault="00CF4D7B">
                  <w:pPr>
                    <w:rPr>
                      <w:strike/>
                      <w:color w:val="000000"/>
                      <w:sz w:val="18"/>
                      <w:szCs w:val="18"/>
                    </w:rPr>
                  </w:pPr>
                  <w:r>
                    <w:rPr>
                      <w:strike/>
                      <w:sz w:val="18"/>
                      <w:szCs w:val="18"/>
                      <w:highlight w:val="yellow"/>
                    </w:rPr>
                    <w:lastRenderedPageBreak/>
                    <w:t>[TBD]</w:t>
                  </w:r>
                  <w:r>
                    <w:rPr>
                      <w:b/>
                      <w:i/>
                      <w:iCs/>
                      <w:strike/>
                      <w:sz w:val="18"/>
                      <w:szCs w:val="18"/>
                    </w:rPr>
                    <w:t xml:space="preserve"> </w:t>
                  </w:r>
                  <w:r>
                    <w:rPr>
                      <w:iCs/>
                      <w:color w:val="FF0000"/>
                      <w:sz w:val="18"/>
                      <w:szCs w:val="18"/>
                    </w:rPr>
                    <w:t xml:space="preserve"> 25-3 or 25-3a</w:t>
                  </w:r>
                </w:p>
              </w:tc>
            </w:tr>
            <w:bookmarkEnd w:id="8"/>
            <w:bookmarkEnd w:id="9"/>
          </w:tbl>
          <w:p w14:paraId="3D24EFD7" w14:textId="77777777" w:rsidR="000A05FB" w:rsidRDefault="000A05FB">
            <w:pPr>
              <w:spacing w:beforeLines="50" w:before="120"/>
              <w:rPr>
                <w:rFonts w:eastAsiaTheme="minorEastAsia"/>
                <w:b/>
                <w:i/>
                <w:sz w:val="22"/>
                <w:szCs w:val="22"/>
              </w:rPr>
            </w:pPr>
          </w:p>
        </w:tc>
      </w:tr>
      <w:tr w:rsidR="000A05FB" w14:paraId="31B9D3FB" w14:textId="77777777">
        <w:tc>
          <w:tcPr>
            <w:tcW w:w="130" w:type="pct"/>
            <w:vAlign w:val="center"/>
          </w:tcPr>
          <w:p w14:paraId="40AE9EED" w14:textId="77777777" w:rsidR="000A05FB" w:rsidRDefault="00CF4D7B">
            <w:pPr>
              <w:spacing w:afterLines="50" w:after="120"/>
              <w:jc w:val="both"/>
              <w:rPr>
                <w:rFonts w:eastAsia="MS Mincho"/>
                <w:sz w:val="22"/>
                <w:szCs w:val="22"/>
              </w:rPr>
            </w:pPr>
            <w:r>
              <w:rPr>
                <w:color w:val="000000"/>
                <w:sz w:val="22"/>
                <w:szCs w:val="22"/>
              </w:rPr>
              <w:lastRenderedPageBreak/>
              <w:t>[5]</w:t>
            </w:r>
          </w:p>
        </w:tc>
        <w:tc>
          <w:tcPr>
            <w:tcW w:w="384" w:type="pct"/>
            <w:vAlign w:val="center"/>
          </w:tcPr>
          <w:p w14:paraId="0613B8ED"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3DAA12DF"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25-3/3a/3b: PUCCH Repetition enhancements</w:t>
            </w:r>
          </w:p>
          <w:p w14:paraId="40A2C662"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 xml:space="preserve">For FG 25-3a, it is preferred to remove FG 30-5 from the prerequisite feature groups since there is no dependency for these two features although the mechanism of dynamic indication of repetition number is the same. </w:t>
            </w:r>
          </w:p>
          <w:p w14:paraId="3FA1817B"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hint="eastAsia"/>
                <w:sz w:val="22"/>
                <w:szCs w:val="22"/>
                <w:lang w:eastAsia="zh-CN"/>
              </w:rPr>
              <w:t>F</w:t>
            </w:r>
            <w:r>
              <w:rPr>
                <w:rStyle w:val="apple-converted-space"/>
                <w:rFonts w:eastAsiaTheme="minorEastAsia"/>
                <w:sz w:val="22"/>
                <w:szCs w:val="22"/>
                <w:lang w:eastAsia="zh-CN"/>
              </w:rPr>
              <w:t>or FG 25-3b, the prerequisite feature groups should include FG 25-3 for support of sub-slot PUCCH repetition.</w:t>
            </w:r>
          </w:p>
          <w:p w14:paraId="31F12A65" w14:textId="77777777" w:rsidR="000A05FB" w:rsidRDefault="00CF4D7B">
            <w:pPr>
              <w:spacing w:beforeLines="50" w:before="120"/>
              <w:rPr>
                <w:rFonts w:eastAsiaTheme="minorEastAsia"/>
                <w:b/>
                <w:i/>
                <w:sz w:val="22"/>
                <w:szCs w:val="22"/>
                <w:lang w:eastAsia="zh-CN"/>
              </w:rPr>
            </w:pPr>
            <w:r>
              <w:rPr>
                <w:rFonts w:eastAsiaTheme="minorEastAsia"/>
                <w:b/>
                <w:i/>
                <w:sz w:val="22"/>
                <w:szCs w:val="22"/>
                <w:lang w:eastAsia="zh-CN"/>
              </w:rPr>
              <w:t>Proposal 1: Remove FG 30-5 from the prerequisite feature groups for FG 25-3a.</w:t>
            </w:r>
          </w:p>
          <w:p w14:paraId="0BF42EF3" w14:textId="77777777" w:rsidR="000A05FB" w:rsidRDefault="00CF4D7B">
            <w:pPr>
              <w:spacing w:beforeLines="50" w:before="120"/>
              <w:rPr>
                <w:rFonts w:eastAsia="宋体"/>
                <w:b/>
                <w:i/>
                <w:sz w:val="22"/>
                <w:szCs w:val="22"/>
                <w:lang w:eastAsia="zh-CN"/>
              </w:rPr>
            </w:pPr>
            <w:r>
              <w:rPr>
                <w:rFonts w:eastAsiaTheme="minorEastAsia"/>
                <w:b/>
                <w:i/>
                <w:sz w:val="22"/>
                <w:szCs w:val="22"/>
                <w:lang w:eastAsia="zh-CN"/>
              </w:rPr>
              <w:t>Proposal 2: The prerequisite feature groups for FG 25-3b includes FG 25-3.</w:t>
            </w:r>
          </w:p>
        </w:tc>
      </w:tr>
      <w:tr w:rsidR="000A05FB" w14:paraId="58A4B3D9" w14:textId="77777777">
        <w:tc>
          <w:tcPr>
            <w:tcW w:w="130" w:type="pct"/>
            <w:vAlign w:val="center"/>
          </w:tcPr>
          <w:p w14:paraId="41060466"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EE38A15"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A3516F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or FG 25-3a, prerequisite feature group should at least include FG 25-3. The main controversial point is whether to include FG 30-5 in the prerequisite groups. In our understanding, </w:t>
            </w:r>
            <w:r>
              <w:rPr>
                <w:rFonts w:ascii="Cambria Math" w:eastAsiaTheme="minorEastAsia" w:hAnsi="Cambria Math" w:cs="Cambria Math"/>
                <w:sz w:val="22"/>
                <w:szCs w:val="22"/>
              </w:rPr>
              <w:t>s</w:t>
            </w:r>
            <w:r>
              <w:rPr>
                <w:rFonts w:eastAsiaTheme="minorEastAsia"/>
                <w:sz w:val="22"/>
                <w:szCs w:val="22"/>
              </w:rPr>
              <w:t>ub-slot based PUCCH repetitions may result in slot based PUCCH repetitions in some cases. Therefore, it is preferred to include FG 30-5. On the other hand, if majority companies think it not necessary, we are also fine to not include FG 30-5.</w:t>
            </w:r>
          </w:p>
          <w:p w14:paraId="01BF5C60"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2-1: Prefer to keep FG 25-3 and FG 30-5 as prerequisite feature groups for FG 25-3a. Only to include FG 25-3 as prerequisite feature group is also fine.</w:t>
            </w:r>
          </w:p>
          <w:p w14:paraId="25478367" w14:textId="77777777" w:rsidR="000A05FB" w:rsidRDefault="000A05FB">
            <w:pPr>
              <w:spacing w:afterLines="50" w:after="120"/>
              <w:jc w:val="both"/>
              <w:rPr>
                <w:rFonts w:eastAsiaTheme="minorEastAsia"/>
                <w:b/>
                <w:bCs/>
                <w:sz w:val="22"/>
                <w:szCs w:val="22"/>
              </w:rPr>
            </w:pPr>
          </w:p>
          <w:p w14:paraId="4388C68F"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25-3b,</w:t>
            </w:r>
            <w:r>
              <w:rPr>
                <w:rFonts w:eastAsiaTheme="minorEastAsia"/>
                <w:sz w:val="22"/>
                <w:szCs w:val="22"/>
              </w:rPr>
              <w:tab/>
              <w:t>FG 25-3b can be supported for UE reporting support of FG 25-3 or FG 25-3a. Therefore, “FG 25-3 or FG 25-3a” can be added as prerequisite feature group for FG 25-3b.</w:t>
            </w:r>
          </w:p>
          <w:p w14:paraId="7136390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2-2:  Include “FG 25-3 or FG 25-3a” as prerequisite feature group for FG 25-3b.</w:t>
            </w:r>
          </w:p>
          <w:p w14:paraId="4835F27E" w14:textId="77777777" w:rsidR="000A05FB" w:rsidRDefault="000A05FB">
            <w:pPr>
              <w:spacing w:after="120"/>
              <w:jc w:val="both"/>
              <w:rPr>
                <w:rFonts w:eastAsia="Malgun Gothic"/>
                <w:sz w:val="22"/>
                <w:szCs w:val="22"/>
                <w:lang w:val="en-US" w:eastAsia="en-US"/>
              </w:rPr>
            </w:pPr>
          </w:p>
        </w:tc>
      </w:tr>
      <w:tr w:rsidR="000A05FB" w14:paraId="21BAA661" w14:textId="77777777">
        <w:tc>
          <w:tcPr>
            <w:tcW w:w="130" w:type="pct"/>
            <w:vAlign w:val="center"/>
          </w:tcPr>
          <w:p w14:paraId="41947123"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76C5155E"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01D1A632" w14:textId="77777777" w:rsidR="000A05FB" w:rsidRDefault="00CF4D7B">
            <w:pPr>
              <w:pStyle w:val="paragraph"/>
              <w:numPr>
                <w:ilvl w:val="0"/>
                <w:numId w:val="13"/>
              </w:numPr>
              <w:spacing w:before="0" w:beforeAutospacing="0" w:after="0" w:afterAutospacing="0"/>
              <w:ind w:left="1080" w:firstLine="0"/>
              <w:rPr>
                <w:sz w:val="22"/>
                <w:szCs w:val="22"/>
              </w:rPr>
            </w:pPr>
            <w:r>
              <w:rPr>
                <w:rStyle w:val="normaltextrun"/>
                <w:b/>
                <w:bCs/>
                <w:sz w:val="22"/>
                <w:szCs w:val="22"/>
                <w:lang w:val="fi-FI"/>
              </w:rPr>
              <w:t>25-3a:</w:t>
            </w:r>
            <w:r>
              <w:rPr>
                <w:rStyle w:val="eop"/>
                <w:sz w:val="22"/>
                <w:szCs w:val="22"/>
              </w:rPr>
              <w:t> </w:t>
            </w:r>
          </w:p>
          <w:p w14:paraId="62E18721" w14:textId="77777777" w:rsidR="000A05FB" w:rsidRDefault="00CF4D7B">
            <w:pPr>
              <w:pStyle w:val="paragraph"/>
              <w:numPr>
                <w:ilvl w:val="0"/>
                <w:numId w:val="14"/>
              </w:numPr>
              <w:spacing w:before="0" w:beforeAutospacing="0" w:after="0" w:afterAutospacing="0"/>
              <w:ind w:left="1800" w:firstLine="0"/>
              <w:rPr>
                <w:sz w:val="22"/>
                <w:szCs w:val="22"/>
              </w:rPr>
            </w:pPr>
            <w:r>
              <w:rPr>
                <w:rStyle w:val="normaltextrun"/>
                <w:sz w:val="22"/>
                <w:szCs w:val="22"/>
                <w:lang w:val="fi-FI"/>
              </w:rPr>
              <w:t>Confirm 25-3 and 30-5 as pre-requisites.</w:t>
            </w:r>
            <w:r>
              <w:rPr>
                <w:rStyle w:val="eop"/>
                <w:sz w:val="22"/>
                <w:szCs w:val="22"/>
              </w:rPr>
              <w:t> </w:t>
            </w:r>
          </w:p>
          <w:p w14:paraId="0109FB53" w14:textId="77777777" w:rsidR="000A05FB" w:rsidRDefault="00CF4D7B">
            <w:pPr>
              <w:pStyle w:val="paragraph"/>
              <w:numPr>
                <w:ilvl w:val="0"/>
                <w:numId w:val="15"/>
              </w:numPr>
              <w:tabs>
                <w:tab w:val="left" w:pos="360"/>
              </w:tabs>
              <w:spacing w:before="0" w:beforeAutospacing="0" w:after="0" w:afterAutospacing="0"/>
              <w:ind w:left="1080" w:firstLine="0"/>
              <w:rPr>
                <w:sz w:val="22"/>
                <w:szCs w:val="22"/>
              </w:rPr>
            </w:pPr>
            <w:r>
              <w:rPr>
                <w:rStyle w:val="normaltextrun"/>
                <w:b/>
                <w:bCs/>
                <w:sz w:val="22"/>
                <w:szCs w:val="22"/>
                <w:lang w:val="fi-FI"/>
              </w:rPr>
              <w:t>25-3b:</w:t>
            </w:r>
            <w:r>
              <w:rPr>
                <w:rStyle w:val="eop"/>
                <w:sz w:val="22"/>
                <w:szCs w:val="22"/>
              </w:rPr>
              <w:t> </w:t>
            </w:r>
          </w:p>
          <w:p w14:paraId="76FB4CB5" w14:textId="77777777" w:rsidR="000A05FB" w:rsidRDefault="00CF4D7B">
            <w:pPr>
              <w:pStyle w:val="paragraph"/>
              <w:numPr>
                <w:ilvl w:val="0"/>
                <w:numId w:val="16"/>
              </w:numPr>
              <w:spacing w:before="0" w:beforeAutospacing="0" w:after="0" w:afterAutospacing="0"/>
              <w:ind w:left="1800" w:firstLine="0"/>
              <w:rPr>
                <w:sz w:val="22"/>
                <w:szCs w:val="22"/>
              </w:rPr>
            </w:pPr>
            <w:r>
              <w:rPr>
                <w:rStyle w:val="normaltextrun"/>
                <w:sz w:val="22"/>
                <w:szCs w:val="22"/>
                <w:lang w:val="fi-FI"/>
              </w:rPr>
              <w:t>Missing pre-requisite FG: FG 25-3</w:t>
            </w:r>
            <w:r>
              <w:rPr>
                <w:rStyle w:val="eop"/>
                <w:sz w:val="22"/>
                <w:szCs w:val="22"/>
              </w:rPr>
              <w:t> </w:t>
            </w:r>
          </w:p>
        </w:tc>
      </w:tr>
    </w:tbl>
    <w:p w14:paraId="108DA88A" w14:textId="77777777" w:rsidR="000A05FB" w:rsidRDefault="000A05FB">
      <w:pPr>
        <w:spacing w:afterLines="50" w:after="120"/>
        <w:jc w:val="both"/>
        <w:rPr>
          <w:sz w:val="22"/>
        </w:rPr>
      </w:pPr>
    </w:p>
    <w:p w14:paraId="25876CAF"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5761320A" w14:textId="77777777" w:rsidR="000A05FB" w:rsidRDefault="00CF4D7B">
      <w:pPr>
        <w:pStyle w:val="30"/>
        <w:rPr>
          <w:b/>
          <w:bCs/>
          <w:szCs w:val="21"/>
          <w:lang w:val="en-US"/>
        </w:rPr>
      </w:pPr>
      <w:r>
        <w:rPr>
          <w:b/>
          <w:bCs/>
          <w:szCs w:val="21"/>
          <w:highlight w:val="yellow"/>
          <w:lang w:val="en-US"/>
        </w:rPr>
        <w:t>Proposal 2-1-1:</w:t>
      </w:r>
    </w:p>
    <w:p w14:paraId="46C999E0" w14:textId="77777777" w:rsidR="000A05FB" w:rsidRDefault="00CF4D7B">
      <w:pPr>
        <w:pStyle w:val="aff4"/>
        <w:numPr>
          <w:ilvl w:val="0"/>
          <w:numId w:val="17"/>
        </w:numPr>
        <w:spacing w:afterLines="50" w:after="120"/>
        <w:ind w:leftChars="0"/>
        <w:jc w:val="both"/>
        <w:rPr>
          <w:b/>
          <w:bCs/>
          <w:szCs w:val="24"/>
          <w:lang w:val="en-US"/>
        </w:rPr>
      </w:pPr>
      <w:r>
        <w:rPr>
          <w:b/>
          <w:bCs/>
          <w:szCs w:val="24"/>
          <w:lang w:val="en-US"/>
        </w:rPr>
        <w:t>Apply one of the following alternatives for prerequisite FG for FG 25-3a:</w:t>
      </w:r>
    </w:p>
    <w:p w14:paraId="3F2103F6" w14:textId="77777777" w:rsidR="000A05FB" w:rsidRDefault="00CF4D7B">
      <w:pPr>
        <w:pStyle w:val="aff4"/>
        <w:numPr>
          <w:ilvl w:val="1"/>
          <w:numId w:val="17"/>
        </w:numPr>
        <w:spacing w:afterLines="50" w:after="120"/>
        <w:ind w:leftChars="0"/>
        <w:jc w:val="both"/>
        <w:rPr>
          <w:b/>
          <w:bCs/>
          <w:szCs w:val="24"/>
          <w:lang w:val="en-US"/>
        </w:rPr>
      </w:pPr>
      <w:r>
        <w:rPr>
          <w:b/>
          <w:bCs/>
          <w:szCs w:val="24"/>
          <w:lang w:val="en-US"/>
        </w:rPr>
        <w:t>Alt.1: keep 25-3 [2, 4, 5, 6]</w:t>
      </w:r>
    </w:p>
    <w:p w14:paraId="70A1C92F" w14:textId="77777777" w:rsidR="000A05FB" w:rsidRDefault="00CF4D7B">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keep 25-3 and 30-5 [6, 8]</w:t>
      </w:r>
    </w:p>
    <w:tbl>
      <w:tblPr>
        <w:tblStyle w:val="aff0"/>
        <w:tblW w:w="5000" w:type="pct"/>
        <w:tblLook w:val="04A0" w:firstRow="1" w:lastRow="0" w:firstColumn="1" w:lastColumn="0" w:noHBand="0" w:noVBand="1"/>
      </w:tblPr>
      <w:tblGrid>
        <w:gridCol w:w="2265"/>
        <w:gridCol w:w="20118"/>
      </w:tblGrid>
      <w:tr w:rsidR="000A05FB" w14:paraId="07288CED" w14:textId="77777777">
        <w:tc>
          <w:tcPr>
            <w:tcW w:w="506" w:type="pct"/>
            <w:shd w:val="clear" w:color="auto" w:fill="BFE3BA" w:themeFill="background1" w:themeFillShade="F2"/>
          </w:tcPr>
          <w:p w14:paraId="09B00198"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BFE3BA" w:themeFill="background1" w:themeFillShade="F2"/>
          </w:tcPr>
          <w:p w14:paraId="4039DEE3"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50E6C871" w14:textId="77777777">
        <w:tc>
          <w:tcPr>
            <w:tcW w:w="506" w:type="pct"/>
          </w:tcPr>
          <w:p w14:paraId="39B30723"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2425958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91FA59F" w14:textId="77777777">
        <w:tc>
          <w:tcPr>
            <w:tcW w:w="506" w:type="pct"/>
          </w:tcPr>
          <w:p w14:paraId="40A473D0" w14:textId="6AFE052A" w:rsidR="000A05FB" w:rsidRPr="00A16141" w:rsidRDefault="00A16141">
            <w:pPr>
              <w:jc w:val="both"/>
              <w:rPr>
                <w:rFonts w:eastAsia="宋体"/>
                <w:szCs w:val="21"/>
                <w:lang w:val="en-US" w:eastAsia="zh-CN"/>
              </w:rPr>
            </w:pPr>
            <w:r>
              <w:rPr>
                <w:rFonts w:eastAsia="宋体" w:hint="eastAsia"/>
                <w:szCs w:val="21"/>
                <w:lang w:val="en-US" w:eastAsia="zh-CN"/>
              </w:rPr>
              <w:t>D</w:t>
            </w:r>
            <w:r>
              <w:rPr>
                <w:rFonts w:eastAsia="宋体"/>
                <w:szCs w:val="21"/>
                <w:lang w:val="en-US" w:eastAsia="zh-CN"/>
              </w:rPr>
              <w:t>OCOMO</w:t>
            </w:r>
          </w:p>
        </w:tc>
        <w:tc>
          <w:tcPr>
            <w:tcW w:w="4494" w:type="pct"/>
          </w:tcPr>
          <w:p w14:paraId="7FFBC774" w14:textId="5E2DD93E" w:rsidR="000A05FB" w:rsidRPr="00A16141" w:rsidRDefault="00A16141">
            <w:pPr>
              <w:rPr>
                <w:rFonts w:eastAsia="宋体"/>
                <w:szCs w:val="21"/>
                <w:lang w:val="en-US" w:eastAsia="zh-CN"/>
              </w:rPr>
            </w:pPr>
            <w:r>
              <w:rPr>
                <w:rFonts w:eastAsia="宋体" w:hint="eastAsia"/>
                <w:szCs w:val="21"/>
                <w:lang w:val="en-US" w:eastAsia="zh-CN"/>
              </w:rPr>
              <w:t>Prefe</w:t>
            </w:r>
            <w:r>
              <w:rPr>
                <w:rFonts w:eastAsia="宋体"/>
                <w:szCs w:val="21"/>
                <w:lang w:val="en-US" w:eastAsia="zh-CN"/>
              </w:rPr>
              <w:t>r Alt 1, but also OK with Alt 2.</w:t>
            </w:r>
          </w:p>
        </w:tc>
      </w:tr>
      <w:tr w:rsidR="00E1441D" w14:paraId="1F0EF94F" w14:textId="77777777">
        <w:tc>
          <w:tcPr>
            <w:tcW w:w="506" w:type="pct"/>
          </w:tcPr>
          <w:p w14:paraId="4E21C7F6" w14:textId="7A96DB07" w:rsidR="00E1441D" w:rsidRDefault="00E1441D" w:rsidP="00E1441D">
            <w:pPr>
              <w:jc w:val="both"/>
              <w:rPr>
                <w:rFonts w:eastAsiaTheme="minorEastAsia"/>
                <w:szCs w:val="21"/>
                <w:lang w:val="en-US"/>
              </w:rPr>
            </w:pPr>
            <w:r w:rsidRPr="006E01A1">
              <w:rPr>
                <w:rFonts w:eastAsiaTheme="minorEastAsia"/>
                <w:szCs w:val="21"/>
                <w:lang w:val="en-US"/>
              </w:rPr>
              <w:t>Huawei, HiSilicon</w:t>
            </w:r>
          </w:p>
        </w:tc>
        <w:tc>
          <w:tcPr>
            <w:tcW w:w="4494" w:type="pct"/>
          </w:tcPr>
          <w:p w14:paraId="085D9EAC" w14:textId="77777777" w:rsidR="00E1441D" w:rsidRDefault="00E1441D" w:rsidP="00E1441D">
            <w:pPr>
              <w:rPr>
                <w:rFonts w:eastAsia="宋体"/>
                <w:szCs w:val="21"/>
                <w:lang w:val="en-US" w:eastAsia="zh-CN"/>
              </w:rPr>
            </w:pPr>
            <w:r>
              <w:rPr>
                <w:rFonts w:eastAsia="宋体" w:hint="eastAsia"/>
                <w:szCs w:val="21"/>
                <w:lang w:val="en-US" w:eastAsia="zh-CN"/>
              </w:rPr>
              <w:t>Al</w:t>
            </w:r>
            <w:r>
              <w:rPr>
                <w:rFonts w:eastAsia="宋体"/>
                <w:szCs w:val="21"/>
                <w:lang w:val="en-US" w:eastAsia="zh-CN"/>
              </w:rPr>
              <w:t xml:space="preserve">t.1. </w:t>
            </w:r>
          </w:p>
          <w:p w14:paraId="0101044F" w14:textId="0A9CDB2B" w:rsidR="00E1441D" w:rsidRDefault="00E1441D" w:rsidP="00E1441D">
            <w:pPr>
              <w:rPr>
                <w:rFonts w:eastAsiaTheme="minorEastAsia"/>
                <w:szCs w:val="21"/>
                <w:lang w:val="en-US"/>
              </w:rPr>
            </w:pPr>
            <w:r>
              <w:rPr>
                <w:rFonts w:eastAsia="黑体"/>
                <w:szCs w:val="22"/>
                <w:lang w:eastAsia="zh-CN"/>
              </w:rPr>
              <w:t>There is</w:t>
            </w:r>
            <w:r w:rsidRPr="008B2D6C">
              <w:rPr>
                <w:rFonts w:eastAsia="黑体"/>
                <w:szCs w:val="22"/>
                <w:lang w:eastAsia="zh-CN"/>
              </w:rPr>
              <w:t xml:space="preserve"> no need to add 30-5 from coverage as the prerequisite. Sub-slot based repetition can apply same mechanism that designed for slot based repetition in terms of dynamic number indication, but as to the UE capability no strong dependency.</w:t>
            </w:r>
          </w:p>
        </w:tc>
      </w:tr>
      <w:tr w:rsidR="00BE3A25" w14:paraId="7AB339BB" w14:textId="77777777">
        <w:tc>
          <w:tcPr>
            <w:tcW w:w="506" w:type="pct"/>
          </w:tcPr>
          <w:p w14:paraId="66E3BE6D" w14:textId="266DB560" w:rsidR="00BE3A25" w:rsidRPr="006E01A1" w:rsidRDefault="00BE3A25" w:rsidP="00BE3A25">
            <w:pPr>
              <w:jc w:val="both"/>
              <w:rPr>
                <w:rFonts w:eastAsiaTheme="minorEastAsia"/>
                <w:szCs w:val="21"/>
                <w:lang w:val="en-US"/>
              </w:rPr>
            </w:pPr>
            <w:r>
              <w:rPr>
                <w:rFonts w:eastAsiaTheme="minorEastAsia"/>
                <w:szCs w:val="21"/>
                <w:lang w:val="en-US"/>
              </w:rPr>
              <w:t xml:space="preserve">Intel </w:t>
            </w:r>
          </w:p>
        </w:tc>
        <w:tc>
          <w:tcPr>
            <w:tcW w:w="4494" w:type="pct"/>
          </w:tcPr>
          <w:p w14:paraId="4A0D48EB" w14:textId="59D3E117" w:rsidR="00BE3A25" w:rsidRDefault="00BE3A25" w:rsidP="00BE3A25">
            <w:pPr>
              <w:rPr>
                <w:rFonts w:eastAsia="宋体"/>
                <w:szCs w:val="21"/>
                <w:lang w:val="en-US" w:eastAsia="zh-CN"/>
              </w:rPr>
            </w:pPr>
            <w:r>
              <w:rPr>
                <w:rFonts w:eastAsiaTheme="minorEastAsia"/>
                <w:szCs w:val="21"/>
                <w:lang w:val="en-US"/>
              </w:rPr>
              <w:t xml:space="preserve">We slightly prefer Alt 2 with similar reason as explained by Docomo, but we’re also fine with Alt 1. </w:t>
            </w:r>
          </w:p>
        </w:tc>
      </w:tr>
      <w:tr w:rsidR="00BC123D" w14:paraId="0BFA4180" w14:textId="77777777">
        <w:tc>
          <w:tcPr>
            <w:tcW w:w="506" w:type="pct"/>
          </w:tcPr>
          <w:p w14:paraId="576CD1D5" w14:textId="51BCF68F" w:rsidR="00BC123D" w:rsidRPr="00BC123D" w:rsidRDefault="00BC123D" w:rsidP="00BC123D">
            <w:pPr>
              <w:jc w:val="both"/>
              <w:rPr>
                <w:rFonts w:eastAsiaTheme="minorEastAsia"/>
                <w:szCs w:val="21"/>
              </w:rPr>
            </w:pPr>
            <w:r>
              <w:rPr>
                <w:rFonts w:eastAsiaTheme="minorEastAsia"/>
                <w:szCs w:val="21"/>
                <w:lang w:val="en-US"/>
              </w:rPr>
              <w:t>QC</w:t>
            </w:r>
          </w:p>
        </w:tc>
        <w:tc>
          <w:tcPr>
            <w:tcW w:w="4494" w:type="pct"/>
          </w:tcPr>
          <w:p w14:paraId="04BAC3E8" w14:textId="594B9B4D" w:rsidR="00BC123D" w:rsidRDefault="00BC123D" w:rsidP="00BC123D">
            <w:pPr>
              <w:rPr>
                <w:rFonts w:eastAsiaTheme="minorEastAsia"/>
                <w:szCs w:val="21"/>
                <w:lang w:val="en-US"/>
              </w:rPr>
            </w:pPr>
            <w:r>
              <w:rPr>
                <w:rFonts w:eastAsiaTheme="minorEastAsia"/>
                <w:szCs w:val="21"/>
                <w:lang w:val="en-US"/>
              </w:rPr>
              <w:t xml:space="preserve">Alt 1. </w:t>
            </w:r>
          </w:p>
        </w:tc>
      </w:tr>
      <w:tr w:rsidR="007F2932" w14:paraId="045A705A" w14:textId="77777777">
        <w:tc>
          <w:tcPr>
            <w:tcW w:w="506" w:type="pct"/>
          </w:tcPr>
          <w:p w14:paraId="7EB9493E" w14:textId="21704F2A" w:rsidR="007F2932" w:rsidRDefault="007F2932" w:rsidP="007F2932">
            <w:pPr>
              <w:jc w:val="both"/>
              <w:rPr>
                <w:rFonts w:eastAsiaTheme="minorEastAsia"/>
                <w:szCs w:val="21"/>
                <w:lang w:val="en-US"/>
              </w:rPr>
            </w:pPr>
            <w:r>
              <w:rPr>
                <w:rFonts w:eastAsiaTheme="minorEastAsia"/>
                <w:szCs w:val="21"/>
                <w:lang w:val="en-US"/>
              </w:rPr>
              <w:t>vivo</w:t>
            </w:r>
          </w:p>
        </w:tc>
        <w:tc>
          <w:tcPr>
            <w:tcW w:w="4494" w:type="pct"/>
          </w:tcPr>
          <w:p w14:paraId="253BDB57" w14:textId="6C99D10D" w:rsidR="007F2932" w:rsidRDefault="007F2932" w:rsidP="007F2932">
            <w:pPr>
              <w:rPr>
                <w:rFonts w:eastAsiaTheme="minorEastAsia"/>
                <w:szCs w:val="21"/>
                <w:lang w:val="en-US"/>
              </w:rPr>
            </w:pPr>
            <w:r>
              <w:rPr>
                <w:rFonts w:eastAsiaTheme="minorEastAsia"/>
                <w:szCs w:val="21"/>
                <w:lang w:val="en-US"/>
              </w:rPr>
              <w:t>Prefer Alt-1.</w:t>
            </w:r>
          </w:p>
        </w:tc>
      </w:tr>
    </w:tbl>
    <w:p w14:paraId="1C7EFE6E" w14:textId="77777777" w:rsidR="000A05FB" w:rsidRDefault="000A05FB">
      <w:pPr>
        <w:spacing w:afterLines="50" w:after="120"/>
        <w:jc w:val="both"/>
        <w:rPr>
          <w:sz w:val="22"/>
          <w:lang w:val="en-US"/>
        </w:rPr>
      </w:pPr>
    </w:p>
    <w:p w14:paraId="4EF37FD0" w14:textId="77777777" w:rsidR="000A05FB" w:rsidRDefault="00CF4D7B">
      <w:pPr>
        <w:pStyle w:val="30"/>
        <w:rPr>
          <w:b/>
          <w:bCs/>
          <w:szCs w:val="21"/>
          <w:lang w:val="en-US"/>
        </w:rPr>
      </w:pPr>
      <w:r>
        <w:rPr>
          <w:b/>
          <w:bCs/>
          <w:szCs w:val="21"/>
          <w:highlight w:val="yellow"/>
          <w:lang w:val="en-US"/>
        </w:rPr>
        <w:t>Proposal 2-1-2:</w:t>
      </w:r>
    </w:p>
    <w:p w14:paraId="6E7B3972" w14:textId="77777777" w:rsidR="000A05FB" w:rsidRDefault="00CF4D7B">
      <w:pPr>
        <w:pStyle w:val="aff4"/>
        <w:numPr>
          <w:ilvl w:val="0"/>
          <w:numId w:val="17"/>
        </w:numPr>
        <w:spacing w:afterLines="50" w:after="120"/>
        <w:ind w:leftChars="0"/>
        <w:jc w:val="both"/>
        <w:rPr>
          <w:b/>
          <w:bCs/>
          <w:szCs w:val="24"/>
          <w:lang w:val="en-US"/>
        </w:rPr>
      </w:pPr>
      <w:r>
        <w:rPr>
          <w:b/>
          <w:bCs/>
          <w:szCs w:val="24"/>
          <w:lang w:val="en-US"/>
        </w:rPr>
        <w:t>Apply one of the following alternatives for prerequisite FG for FG 25-3b:</w:t>
      </w:r>
    </w:p>
    <w:p w14:paraId="0857BBB6" w14:textId="77777777" w:rsidR="000A05FB" w:rsidRDefault="00CF4D7B">
      <w:pPr>
        <w:pStyle w:val="aff4"/>
        <w:numPr>
          <w:ilvl w:val="1"/>
          <w:numId w:val="17"/>
        </w:numPr>
        <w:spacing w:afterLines="50" w:after="120"/>
        <w:ind w:leftChars="0"/>
        <w:jc w:val="both"/>
        <w:rPr>
          <w:b/>
          <w:bCs/>
          <w:szCs w:val="24"/>
          <w:lang w:val="en-US"/>
        </w:rPr>
      </w:pPr>
      <w:r>
        <w:rPr>
          <w:b/>
          <w:bCs/>
          <w:szCs w:val="24"/>
          <w:lang w:val="en-US"/>
        </w:rPr>
        <w:t>Alt.1: 25-3 or 25-3a [2, 4, 6]</w:t>
      </w:r>
    </w:p>
    <w:p w14:paraId="28C8DACF" w14:textId="77777777" w:rsidR="000A05FB" w:rsidRDefault="00CF4D7B">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25-3 only [5, 8]</w:t>
      </w:r>
    </w:p>
    <w:tbl>
      <w:tblPr>
        <w:tblStyle w:val="aff0"/>
        <w:tblW w:w="5000" w:type="pct"/>
        <w:tblLook w:val="04A0" w:firstRow="1" w:lastRow="0" w:firstColumn="1" w:lastColumn="0" w:noHBand="0" w:noVBand="1"/>
      </w:tblPr>
      <w:tblGrid>
        <w:gridCol w:w="2265"/>
        <w:gridCol w:w="20118"/>
      </w:tblGrid>
      <w:tr w:rsidR="000A05FB" w14:paraId="0E3EE143" w14:textId="77777777">
        <w:tc>
          <w:tcPr>
            <w:tcW w:w="506" w:type="pct"/>
            <w:shd w:val="clear" w:color="auto" w:fill="BFE3BA" w:themeFill="background1" w:themeFillShade="F2"/>
          </w:tcPr>
          <w:p w14:paraId="3C7EF8B0" w14:textId="77777777" w:rsidR="000A05FB" w:rsidRDefault="00CF4D7B">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BFE3BA" w:themeFill="background1" w:themeFillShade="F2"/>
          </w:tcPr>
          <w:p w14:paraId="6E174855"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47B22AB" w14:textId="77777777">
        <w:tc>
          <w:tcPr>
            <w:tcW w:w="506" w:type="pct"/>
          </w:tcPr>
          <w:p w14:paraId="1D548EE6"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FFAD2F0" w14:textId="77777777" w:rsidR="000A05FB" w:rsidRDefault="00CF4D7B">
            <w:pPr>
              <w:rPr>
                <w:rFonts w:eastAsiaTheme="minorEastAsia"/>
                <w:szCs w:val="21"/>
                <w:lang w:val="en-US"/>
              </w:rPr>
            </w:pPr>
            <w:r>
              <w:rPr>
                <w:rFonts w:eastAsiaTheme="minorEastAsia"/>
                <w:szCs w:val="21"/>
                <w:lang w:val="en-US"/>
              </w:rPr>
              <w:t xml:space="preserve">Because 25-3 is very likely a prerequisite of 25-3a (ref. Proposal 2-1-1), and the difference between 25-3 and 25-3a is just the “dynamic repetition indication” added in 25-3a, which however has </w:t>
            </w:r>
            <w:proofErr w:type="spellStart"/>
            <w:r>
              <w:rPr>
                <w:rFonts w:eastAsiaTheme="minorEastAsia"/>
                <w:szCs w:val="21"/>
                <w:lang w:val="en-US"/>
              </w:rPr>
              <w:t>noting</w:t>
            </w:r>
            <w:proofErr w:type="spellEnd"/>
            <w:r>
              <w:rPr>
                <w:rFonts w:eastAsiaTheme="minorEastAsia"/>
                <w:szCs w:val="21"/>
                <w:lang w:val="en-US"/>
              </w:rPr>
              <w:t xml:space="preserve"> to do with inter-</w:t>
            </w:r>
            <w:proofErr w:type="spellStart"/>
            <w:r>
              <w:rPr>
                <w:rFonts w:eastAsiaTheme="minorEastAsia"/>
                <w:szCs w:val="21"/>
                <w:lang w:val="en-US"/>
              </w:rPr>
              <w:t>subslot</w:t>
            </w:r>
            <w:proofErr w:type="spellEnd"/>
            <w:r>
              <w:rPr>
                <w:rFonts w:eastAsiaTheme="minorEastAsia"/>
                <w:szCs w:val="21"/>
                <w:lang w:val="en-US"/>
              </w:rPr>
              <w:t xml:space="preserve"> frequency hopping as targeted by 25-3b, we do not see essential difference between Alt-1 and Alt-2. So </w:t>
            </w:r>
            <w:r>
              <w:rPr>
                <w:rFonts w:eastAsiaTheme="minorEastAsia"/>
                <w:b/>
                <w:bCs/>
                <w:szCs w:val="21"/>
                <w:lang w:val="en-US"/>
              </w:rPr>
              <w:t>we think Alt-2 is good enough</w:t>
            </w:r>
            <w:r>
              <w:rPr>
                <w:rFonts w:eastAsiaTheme="minorEastAsia"/>
                <w:szCs w:val="21"/>
                <w:lang w:val="en-US"/>
              </w:rPr>
              <w:t xml:space="preserve">. Meanwhile, </w:t>
            </w:r>
            <w:r>
              <w:rPr>
                <w:rFonts w:eastAsiaTheme="minorEastAsia"/>
                <w:b/>
                <w:bCs/>
                <w:szCs w:val="21"/>
                <w:lang w:val="en-US"/>
              </w:rPr>
              <w:t>we can also accept Alt-1</w:t>
            </w:r>
            <w:r>
              <w:rPr>
                <w:rFonts w:eastAsiaTheme="minorEastAsia"/>
                <w:szCs w:val="21"/>
                <w:lang w:val="en-US"/>
              </w:rPr>
              <w:t xml:space="preserve"> if it is the majority preference. </w:t>
            </w:r>
          </w:p>
        </w:tc>
      </w:tr>
      <w:tr w:rsidR="000A05FB" w14:paraId="64DF2F6B" w14:textId="77777777">
        <w:tc>
          <w:tcPr>
            <w:tcW w:w="506" w:type="pct"/>
          </w:tcPr>
          <w:p w14:paraId="62EDE006" w14:textId="36E166B1" w:rsidR="000A05FB" w:rsidRPr="008416D7" w:rsidRDefault="008416D7">
            <w:pPr>
              <w:jc w:val="both"/>
              <w:rPr>
                <w:rFonts w:eastAsia="宋体"/>
                <w:szCs w:val="21"/>
                <w:lang w:val="en-US" w:eastAsia="zh-CN"/>
              </w:rPr>
            </w:pPr>
            <w:r>
              <w:rPr>
                <w:rFonts w:eastAsia="宋体" w:hint="eastAsia"/>
                <w:szCs w:val="21"/>
                <w:lang w:val="en-US" w:eastAsia="zh-CN"/>
              </w:rPr>
              <w:t>D</w:t>
            </w:r>
            <w:r>
              <w:rPr>
                <w:rFonts w:eastAsia="宋体"/>
                <w:szCs w:val="21"/>
                <w:lang w:val="en-US" w:eastAsia="zh-CN"/>
              </w:rPr>
              <w:t>OCOMO</w:t>
            </w:r>
          </w:p>
        </w:tc>
        <w:tc>
          <w:tcPr>
            <w:tcW w:w="4494" w:type="pct"/>
          </w:tcPr>
          <w:p w14:paraId="1DA75714" w14:textId="4955C4CC" w:rsidR="000A05FB" w:rsidRDefault="008416D7">
            <w:pPr>
              <w:rPr>
                <w:rFonts w:eastAsiaTheme="minorEastAsia"/>
                <w:sz w:val="22"/>
                <w:szCs w:val="22"/>
              </w:rPr>
            </w:pPr>
            <w:r>
              <w:rPr>
                <w:rFonts w:eastAsia="宋体" w:hint="eastAsia"/>
                <w:szCs w:val="21"/>
                <w:lang w:val="en-US" w:eastAsia="zh-CN"/>
              </w:rPr>
              <w:t>P</w:t>
            </w:r>
            <w:r>
              <w:rPr>
                <w:rFonts w:eastAsia="宋体"/>
                <w:szCs w:val="21"/>
                <w:lang w:val="en-US" w:eastAsia="zh-CN"/>
              </w:rPr>
              <w:t xml:space="preserve">refer Alt </w:t>
            </w:r>
            <w:r w:rsidR="00A25F26">
              <w:rPr>
                <w:rFonts w:eastAsia="宋体"/>
                <w:szCs w:val="21"/>
                <w:lang w:val="en-US" w:eastAsia="zh-CN"/>
              </w:rPr>
              <w:t>1</w:t>
            </w:r>
            <w:r>
              <w:rPr>
                <w:rFonts w:eastAsia="宋体"/>
                <w:szCs w:val="21"/>
                <w:lang w:val="en-US" w:eastAsia="zh-CN"/>
              </w:rPr>
              <w:t xml:space="preserve">, since </w:t>
            </w:r>
            <w:r>
              <w:rPr>
                <w:rFonts w:eastAsiaTheme="minorEastAsia"/>
                <w:sz w:val="22"/>
                <w:szCs w:val="22"/>
              </w:rPr>
              <w:t xml:space="preserve">FG 25-3b can be supported for UE reporting support of FG 25-3 or FG 25-3a. </w:t>
            </w:r>
          </w:p>
          <w:p w14:paraId="5AB82137" w14:textId="3287B31B" w:rsidR="008416D7" w:rsidRPr="008416D7" w:rsidRDefault="008416D7">
            <w:pPr>
              <w:rPr>
                <w:rFonts w:eastAsia="宋体"/>
                <w:szCs w:val="21"/>
                <w:lang w:val="en-US" w:eastAsia="zh-CN"/>
              </w:rPr>
            </w:pPr>
            <w:r>
              <w:rPr>
                <w:rFonts w:eastAsia="宋体" w:hint="eastAsia"/>
                <w:sz w:val="22"/>
                <w:szCs w:val="22"/>
                <w:lang w:eastAsia="zh-CN"/>
              </w:rPr>
              <w:t>O</w:t>
            </w:r>
            <w:r>
              <w:rPr>
                <w:rFonts w:eastAsia="宋体"/>
                <w:sz w:val="22"/>
                <w:szCs w:val="22"/>
                <w:lang w:eastAsia="zh-CN"/>
              </w:rPr>
              <w:t>n the other hand,</w:t>
            </w:r>
            <w:r w:rsidR="00C75AAB">
              <w:rPr>
                <w:rFonts w:eastAsia="宋体"/>
                <w:sz w:val="22"/>
                <w:szCs w:val="22"/>
                <w:lang w:eastAsia="zh-CN"/>
              </w:rPr>
              <w:t xml:space="preserve"> as commented by OPPO,</w:t>
            </w:r>
            <w:r>
              <w:rPr>
                <w:rFonts w:eastAsia="宋体"/>
                <w:sz w:val="22"/>
                <w:szCs w:val="22"/>
                <w:lang w:eastAsia="zh-CN"/>
              </w:rPr>
              <w:t xml:space="preserve"> considering </w:t>
            </w:r>
            <w:r w:rsidR="00C75AAB">
              <w:rPr>
                <w:rFonts w:eastAsia="宋体"/>
                <w:sz w:val="22"/>
                <w:szCs w:val="22"/>
                <w:lang w:eastAsia="zh-CN"/>
              </w:rPr>
              <w:t>FG 25-3 is very possible to be prerequisite of FG 23-3a, we are also fine with Alt 2.</w:t>
            </w:r>
          </w:p>
        </w:tc>
      </w:tr>
      <w:tr w:rsidR="00E1441D" w14:paraId="2AB5EBAF" w14:textId="77777777">
        <w:tc>
          <w:tcPr>
            <w:tcW w:w="506" w:type="pct"/>
          </w:tcPr>
          <w:p w14:paraId="612B000C" w14:textId="0C4858D4" w:rsidR="00E1441D" w:rsidRDefault="00E1441D" w:rsidP="00E1441D">
            <w:pPr>
              <w:jc w:val="both"/>
              <w:rPr>
                <w:rFonts w:eastAsiaTheme="minorEastAsia"/>
                <w:szCs w:val="21"/>
                <w:lang w:val="en-US"/>
              </w:rPr>
            </w:pPr>
            <w:r w:rsidRPr="006E01A1">
              <w:rPr>
                <w:rFonts w:eastAsiaTheme="minorEastAsia"/>
                <w:szCs w:val="21"/>
                <w:lang w:val="en-US"/>
              </w:rPr>
              <w:t>Huawei, HiSilicon</w:t>
            </w:r>
          </w:p>
        </w:tc>
        <w:tc>
          <w:tcPr>
            <w:tcW w:w="4494" w:type="pct"/>
          </w:tcPr>
          <w:p w14:paraId="4E847FDA" w14:textId="77777777" w:rsidR="00E1441D" w:rsidRDefault="00E1441D" w:rsidP="00E1441D">
            <w:pPr>
              <w:rPr>
                <w:rFonts w:eastAsia="宋体"/>
                <w:sz w:val="28"/>
                <w:szCs w:val="21"/>
                <w:lang w:val="en-US" w:eastAsia="zh-CN"/>
              </w:rPr>
            </w:pPr>
            <w:r>
              <w:rPr>
                <w:rFonts w:eastAsia="宋体" w:hint="eastAsia"/>
                <w:szCs w:val="21"/>
                <w:lang w:val="en-US" w:eastAsia="zh-CN"/>
              </w:rPr>
              <w:t>Al</w:t>
            </w:r>
            <w:r>
              <w:rPr>
                <w:rFonts w:eastAsia="宋体"/>
                <w:szCs w:val="21"/>
                <w:lang w:val="en-US" w:eastAsia="zh-CN"/>
              </w:rPr>
              <w:t>t.1.</w:t>
            </w:r>
            <w:r w:rsidRPr="008D629A">
              <w:rPr>
                <w:rFonts w:eastAsia="宋体"/>
                <w:sz w:val="28"/>
                <w:szCs w:val="21"/>
                <w:lang w:val="en-US" w:eastAsia="zh-CN"/>
              </w:rPr>
              <w:t xml:space="preserve"> </w:t>
            </w:r>
          </w:p>
          <w:p w14:paraId="49ADC6F1" w14:textId="4C29A8EF" w:rsidR="00E1441D" w:rsidRDefault="00E1441D" w:rsidP="00E1441D">
            <w:pPr>
              <w:rPr>
                <w:rFonts w:eastAsiaTheme="minorEastAsia"/>
                <w:szCs w:val="21"/>
                <w:lang w:val="en-US"/>
              </w:rPr>
            </w:pPr>
            <w:r w:rsidRPr="008D629A">
              <w:rPr>
                <w:rFonts w:eastAsia="黑体"/>
                <w:szCs w:val="22"/>
                <w:lang w:eastAsia="zh-CN"/>
              </w:rPr>
              <w:t>The prerequisite can be “FG 25-3 or FG 25-3a”. If only FG 25-3 is listed there, the question is whether hopping can be done in case of dynamic indication of the repetitions, in our understanding the hopping can be applicable either.</w:t>
            </w:r>
          </w:p>
        </w:tc>
      </w:tr>
      <w:tr w:rsidR="00BE3A25" w14:paraId="4982AE1B" w14:textId="77777777">
        <w:tc>
          <w:tcPr>
            <w:tcW w:w="506" w:type="pct"/>
          </w:tcPr>
          <w:p w14:paraId="71434E48" w14:textId="5D0898CB" w:rsidR="00BE3A25" w:rsidRPr="006E01A1" w:rsidRDefault="00BE3A25" w:rsidP="00BE3A25">
            <w:pPr>
              <w:jc w:val="both"/>
              <w:rPr>
                <w:rFonts w:eastAsiaTheme="minorEastAsia"/>
                <w:szCs w:val="21"/>
                <w:lang w:val="en-US"/>
              </w:rPr>
            </w:pPr>
            <w:r>
              <w:rPr>
                <w:rFonts w:eastAsiaTheme="minorEastAsia"/>
                <w:szCs w:val="21"/>
                <w:lang w:val="en-US"/>
              </w:rPr>
              <w:t xml:space="preserve">Intel </w:t>
            </w:r>
          </w:p>
        </w:tc>
        <w:tc>
          <w:tcPr>
            <w:tcW w:w="4494" w:type="pct"/>
          </w:tcPr>
          <w:p w14:paraId="3E1F1558" w14:textId="0A483F6E" w:rsidR="00BE3A25" w:rsidRDefault="00BE3A25" w:rsidP="00BE3A25">
            <w:pPr>
              <w:rPr>
                <w:rFonts w:eastAsia="宋体"/>
                <w:szCs w:val="21"/>
                <w:lang w:val="en-US" w:eastAsia="zh-CN"/>
              </w:rPr>
            </w:pPr>
            <w:r>
              <w:rPr>
                <w:rFonts w:eastAsiaTheme="minorEastAsia"/>
                <w:szCs w:val="21"/>
                <w:lang w:val="en-US"/>
              </w:rPr>
              <w:t xml:space="preserve">We prefer Alt 1, and we have similar question with HW. </w:t>
            </w:r>
          </w:p>
        </w:tc>
      </w:tr>
      <w:tr w:rsidR="00BC123D" w14:paraId="6A667864" w14:textId="77777777">
        <w:tc>
          <w:tcPr>
            <w:tcW w:w="506" w:type="pct"/>
          </w:tcPr>
          <w:p w14:paraId="3C606898" w14:textId="3C1E3C84"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59995533" w14:textId="6F046F5D" w:rsidR="00BC123D" w:rsidRDefault="00BC123D" w:rsidP="00BC123D">
            <w:pPr>
              <w:rPr>
                <w:rFonts w:eastAsiaTheme="minorEastAsia"/>
                <w:szCs w:val="21"/>
                <w:lang w:val="en-US"/>
              </w:rPr>
            </w:pPr>
            <w:r>
              <w:rPr>
                <w:rFonts w:eastAsiaTheme="minorEastAsia"/>
                <w:szCs w:val="21"/>
                <w:lang w:val="en-US"/>
              </w:rPr>
              <w:t>Alt 2</w:t>
            </w:r>
          </w:p>
        </w:tc>
      </w:tr>
      <w:tr w:rsidR="007F2932" w14:paraId="4FA99C32" w14:textId="77777777">
        <w:tc>
          <w:tcPr>
            <w:tcW w:w="506" w:type="pct"/>
          </w:tcPr>
          <w:p w14:paraId="39FD1FB0" w14:textId="3A9832DB" w:rsidR="007F2932" w:rsidRDefault="007F2932" w:rsidP="007F2932">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3EB56327" w14:textId="7BE3CF06" w:rsidR="007F2932" w:rsidRDefault="007F2932" w:rsidP="007F2932">
            <w:pPr>
              <w:rPr>
                <w:rFonts w:eastAsiaTheme="minorEastAsia"/>
                <w:szCs w:val="21"/>
                <w:lang w:val="en-US"/>
              </w:rPr>
            </w:pPr>
            <w:r>
              <w:rPr>
                <w:rFonts w:eastAsia="宋体" w:hint="eastAsia"/>
                <w:szCs w:val="21"/>
                <w:lang w:val="en-US" w:eastAsia="zh-CN"/>
              </w:rPr>
              <w:t>P</w:t>
            </w:r>
            <w:r>
              <w:rPr>
                <w:rFonts w:eastAsia="宋体"/>
                <w:szCs w:val="21"/>
                <w:lang w:val="en-US" w:eastAsia="zh-CN"/>
              </w:rPr>
              <w:t xml:space="preserve">refer Alt 1. We are also fine with </w:t>
            </w:r>
            <w:r>
              <w:rPr>
                <w:rFonts w:eastAsia="宋体" w:hint="eastAsia"/>
                <w:szCs w:val="21"/>
                <w:lang w:val="en-US" w:eastAsia="zh-CN"/>
              </w:rPr>
              <w:t>Alt</w:t>
            </w:r>
            <w:r>
              <w:rPr>
                <w:rFonts w:eastAsia="宋体"/>
                <w:szCs w:val="21"/>
                <w:lang w:val="en-US" w:eastAsia="zh-CN"/>
              </w:rPr>
              <w:t xml:space="preserve">.2 considering </w:t>
            </w:r>
            <w:r w:rsidRPr="00E62257">
              <w:rPr>
                <w:rFonts w:eastAsia="宋体"/>
                <w:szCs w:val="21"/>
                <w:lang w:val="en-US" w:eastAsia="zh-CN"/>
              </w:rPr>
              <w:t>FG 25-3 is possible to be prerequisite of FG 23-3a.</w:t>
            </w:r>
          </w:p>
        </w:tc>
      </w:tr>
    </w:tbl>
    <w:p w14:paraId="201F7424" w14:textId="77777777" w:rsidR="000A05FB" w:rsidRDefault="000A05FB">
      <w:pPr>
        <w:spacing w:afterLines="50" w:after="120"/>
        <w:jc w:val="both"/>
        <w:rPr>
          <w:rFonts w:ascii="Arial" w:hAnsi="Arial"/>
          <w:b/>
          <w:bCs/>
          <w:szCs w:val="21"/>
          <w:lang w:val="en-US"/>
        </w:rPr>
      </w:pPr>
    </w:p>
    <w:p w14:paraId="71B73B34" w14:textId="77777777" w:rsidR="000A05FB" w:rsidRDefault="000A05FB">
      <w:pPr>
        <w:spacing w:afterLines="50" w:after="120"/>
        <w:jc w:val="both"/>
        <w:rPr>
          <w:sz w:val="22"/>
          <w:lang w:val="en-US"/>
        </w:rPr>
      </w:pPr>
    </w:p>
    <w:p w14:paraId="1D672797" w14:textId="77777777" w:rsidR="000A05FB" w:rsidRDefault="00CF4D7B">
      <w:pPr>
        <w:pStyle w:val="2"/>
        <w:rPr>
          <w:rFonts w:eastAsia="MS Mincho"/>
          <w:b/>
          <w:bCs/>
          <w:szCs w:val="24"/>
          <w:lang w:val="en-US"/>
        </w:rPr>
      </w:pPr>
      <w:r>
        <w:rPr>
          <w:rFonts w:eastAsia="MS Mincho"/>
          <w:b/>
          <w:bCs/>
          <w:szCs w:val="24"/>
          <w:lang w:val="en-US"/>
        </w:rPr>
        <w:t>2.2</w:t>
      </w:r>
      <w:r>
        <w:rPr>
          <w:rFonts w:eastAsia="MS Mincho"/>
          <w:b/>
          <w:bCs/>
          <w:szCs w:val="24"/>
          <w:lang w:val="en-US"/>
        </w:rPr>
        <w:tab/>
        <w:t>25-6: Retransmission of cancelled HARQ-ACK</w:t>
      </w:r>
    </w:p>
    <w:p w14:paraId="19667C56" w14:textId="77777777" w:rsidR="000A05FB" w:rsidRDefault="00CF4D7B">
      <w:pPr>
        <w:spacing w:afterLines="50" w:after="120"/>
        <w:jc w:val="both"/>
        <w:rPr>
          <w:sz w:val="22"/>
          <w:lang w:val="en-US"/>
        </w:rPr>
      </w:pPr>
      <w:r>
        <w:rPr>
          <w:rFonts w:hint="eastAsia"/>
          <w:sz w:val="22"/>
          <w:lang w:val="en-US"/>
        </w:rPr>
        <w:t>I</w:t>
      </w:r>
      <w:r>
        <w:rPr>
          <w:sz w:val="22"/>
          <w:lang w:val="en-US"/>
        </w:rPr>
        <w:t>n [1], FG 25-6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77B90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CB6B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1BABBF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tcPr>
          <w:p w14:paraId="53CA9826" w14:textId="77777777" w:rsidR="000A05FB" w:rsidRDefault="00CF4D7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3BCF56" w14:textId="77777777" w:rsidR="000A05FB" w:rsidRDefault="00CF4D7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778DCE6F" w14:textId="77777777" w:rsidR="000A05FB" w:rsidRDefault="00CF4D7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8 enhanced type 3 HARQ-ACK codebooks. </w:t>
            </w:r>
          </w:p>
          <w:p w14:paraId="1635815F" w14:textId="77777777" w:rsidR="000A05FB" w:rsidRDefault="00CF4D7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1DB0D588"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p w14:paraId="23FC88D7"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 xml:space="preserve">5. Supported maximum number of actual PUCCH transmissions for </w:t>
            </w:r>
            <w:r>
              <w:rPr>
                <w:rFonts w:asciiTheme="majorHAnsi" w:eastAsia="Times New Roman" w:hAnsiTheme="majorHAnsi" w:cstheme="majorHAnsi"/>
                <w:szCs w:val="18"/>
                <w:highlight w:val="yellow"/>
              </w:rPr>
              <w:t>[type 3 or]</w:t>
            </w:r>
            <w:r>
              <w:rPr>
                <w:rFonts w:asciiTheme="majorHAnsi" w:eastAsia="Times New Roman" w:hAnsiTheme="majorHAnsi" w:cstheme="majorHAnsi"/>
                <w:szCs w:val="18"/>
              </w:rPr>
              <w:t xml:space="preserve"> enhanced type 3 HARQ-ACK codebook feedback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1A700E" w14:textId="77777777" w:rsidR="000A05FB" w:rsidRDefault="00CF4D7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499BA8"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55C5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3528F"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32E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E1278"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75C5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EF1C4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1D7882"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 2, 4, 8}</w:t>
            </w:r>
          </w:p>
          <w:p w14:paraId="13A4F875"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p w14:paraId="3ADC6331" w14:textId="77777777" w:rsidR="000A05FB" w:rsidRDefault="000A05FB">
            <w:pPr>
              <w:pStyle w:val="TAL"/>
              <w:rPr>
                <w:rFonts w:asciiTheme="majorHAnsi" w:hAnsiTheme="majorHAnsi" w:cstheme="majorHAnsi"/>
                <w:szCs w:val="18"/>
              </w:rPr>
            </w:pPr>
          </w:p>
          <w:p w14:paraId="33D61B9A"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Candidate values for component 5 is: {1, 2, 3, 4, 5, 6, 7}. </w:t>
            </w:r>
          </w:p>
        </w:tc>
        <w:tc>
          <w:tcPr>
            <w:tcW w:w="1276" w:type="dxa"/>
            <w:tcBorders>
              <w:top w:val="single" w:sz="4" w:space="0" w:color="auto"/>
              <w:left w:val="single" w:sz="4" w:space="0" w:color="auto"/>
              <w:bottom w:val="single" w:sz="4" w:space="0" w:color="auto"/>
              <w:right w:val="single" w:sz="4" w:space="0" w:color="auto"/>
            </w:tcBorders>
          </w:tcPr>
          <w:p w14:paraId="37EDC3C1"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1A69A386" w14:textId="77777777" w:rsidR="000A05FB" w:rsidRDefault="000A05FB">
      <w:pPr>
        <w:spacing w:afterLines="50" w:after="120"/>
        <w:jc w:val="both"/>
        <w:rPr>
          <w:sz w:val="22"/>
          <w:lang w:val="en-US"/>
        </w:rPr>
      </w:pPr>
    </w:p>
    <w:p w14:paraId="61B31662"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0"/>
        <w:tblW w:w="5000" w:type="pct"/>
        <w:tblLook w:val="04A0" w:firstRow="1" w:lastRow="0" w:firstColumn="1" w:lastColumn="0" w:noHBand="0" w:noVBand="1"/>
      </w:tblPr>
      <w:tblGrid>
        <w:gridCol w:w="582"/>
        <w:gridCol w:w="1719"/>
        <w:gridCol w:w="20082"/>
      </w:tblGrid>
      <w:tr w:rsidR="000A05FB" w14:paraId="27E482BF" w14:textId="77777777">
        <w:tc>
          <w:tcPr>
            <w:tcW w:w="130" w:type="pct"/>
            <w:vAlign w:val="center"/>
          </w:tcPr>
          <w:p w14:paraId="2E6E8B1D"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61DBA56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264963D" w14:textId="77777777" w:rsidR="000A05FB" w:rsidRDefault="00CF4D7B">
            <w:pPr>
              <w:pStyle w:val="aff4"/>
              <w:numPr>
                <w:ilvl w:val="0"/>
                <w:numId w:val="18"/>
              </w:numPr>
              <w:autoSpaceDE/>
              <w:autoSpaceDN/>
              <w:adjustRightInd/>
              <w:spacing w:after="0" w:line="360" w:lineRule="auto"/>
              <w:ind w:leftChars="0"/>
              <w:contextualSpacing/>
              <w:textAlignment w:val="auto"/>
              <w:rPr>
                <w:sz w:val="22"/>
                <w:szCs w:val="22"/>
                <w:lang w:eastAsia="zh-CN"/>
              </w:rPr>
            </w:pPr>
            <w:r>
              <w:rPr>
                <w:rFonts w:hint="eastAsia"/>
                <w:sz w:val="22"/>
                <w:szCs w:val="22"/>
                <w:lang w:eastAsia="zh-CN"/>
              </w:rPr>
              <w:t>F</w:t>
            </w:r>
            <w:r>
              <w:rPr>
                <w:sz w:val="22"/>
                <w:szCs w:val="22"/>
                <w:lang w:eastAsia="zh-CN"/>
              </w:rPr>
              <w:t>or component 5</w:t>
            </w:r>
            <w:r>
              <w:rPr>
                <w:rFonts w:hint="eastAsia"/>
                <w:sz w:val="22"/>
                <w:szCs w:val="22"/>
                <w:lang w:val="en-US" w:eastAsia="zh-CN"/>
              </w:rPr>
              <w:t xml:space="preserve">, </w:t>
            </w:r>
            <w:r>
              <w:rPr>
                <w:sz w:val="22"/>
                <w:szCs w:val="22"/>
                <w:lang w:eastAsia="zh-CN"/>
              </w:rPr>
              <w:t>“type 3 or” should be kept. For a UE supporting FG 25-6, gNB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Pr>
                <w:rFonts w:hint="eastAsia"/>
                <w:sz w:val="22"/>
                <w:szCs w:val="22"/>
                <w:lang w:val="en-US" w:eastAsia="zh-CN"/>
              </w:rPr>
              <w:t>.</w:t>
            </w:r>
            <w:r>
              <w:rPr>
                <w:sz w:val="22"/>
                <w:szCs w:val="22"/>
                <w:lang w:val="en-US" w:eastAsia="zh-CN"/>
              </w:rPr>
              <w:t xml:space="preserve"> </w:t>
            </w:r>
          </w:p>
        </w:tc>
      </w:tr>
      <w:tr w:rsidR="000A05FB" w14:paraId="67319217" w14:textId="77777777">
        <w:tc>
          <w:tcPr>
            <w:tcW w:w="130" w:type="pct"/>
            <w:vAlign w:val="center"/>
          </w:tcPr>
          <w:p w14:paraId="04789209"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20872309"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B57D9D9" w14:textId="77777777" w:rsidR="000A05FB" w:rsidRDefault="00CF4D7B">
            <w:pPr>
              <w:rPr>
                <w:rFonts w:eastAsiaTheme="minorEastAsia"/>
                <w:b/>
                <w:sz w:val="22"/>
                <w:szCs w:val="22"/>
                <w:u w:val="single"/>
              </w:rPr>
            </w:pPr>
            <w:r>
              <w:rPr>
                <w:rFonts w:eastAsiaTheme="minorEastAsia"/>
                <w:b/>
                <w:sz w:val="22"/>
                <w:szCs w:val="22"/>
                <w:u w:val="single"/>
              </w:rPr>
              <w:t>FG25-6</w:t>
            </w:r>
          </w:p>
          <w:p w14:paraId="744D41E8" w14:textId="77777777" w:rsidR="000A05FB" w:rsidRDefault="00CF4D7B">
            <w:pPr>
              <w:spacing w:beforeLines="50" w:before="120"/>
              <w:jc w:val="both"/>
              <w:rPr>
                <w:rFonts w:eastAsiaTheme="minorEastAsia"/>
                <w:sz w:val="22"/>
                <w:szCs w:val="22"/>
              </w:rPr>
            </w:pPr>
            <w:r>
              <w:rPr>
                <w:sz w:val="22"/>
                <w:szCs w:val="22"/>
                <w:lang w:eastAsia="zh-CN"/>
              </w:rPr>
              <w:t xml:space="preserve">FG 25-6 is related to either type 3 HARQ-ACK codebook or enhanced type 3 HARQ-ACK codebook. The reported maximum number of actual PUCCH transmissions should be applied to both type 3 HARQ-ACK codebook and enhanced HARQ-ACK codebook type. So, </w:t>
            </w:r>
            <w:r>
              <w:rPr>
                <w:rFonts w:eastAsiaTheme="minorEastAsia" w:hint="eastAsia"/>
                <w:sz w:val="22"/>
                <w:szCs w:val="22"/>
              </w:rPr>
              <w:t>we</w:t>
            </w:r>
            <w:r>
              <w:rPr>
                <w:rFonts w:eastAsiaTheme="minorEastAsia"/>
                <w:sz w:val="22"/>
                <w:szCs w:val="22"/>
              </w:rPr>
              <w:t xml:space="preserve"> </w:t>
            </w:r>
            <w:r>
              <w:rPr>
                <w:rFonts w:eastAsiaTheme="minorEastAsia" w:hint="eastAsia"/>
                <w:sz w:val="22"/>
                <w:szCs w:val="22"/>
              </w:rPr>
              <w:t>prefer</w:t>
            </w:r>
            <w:r>
              <w:rPr>
                <w:rFonts w:eastAsiaTheme="minorEastAsia"/>
                <w:sz w:val="22"/>
                <w:szCs w:val="22"/>
              </w:rPr>
              <w:t xml:space="preserve"> </w:t>
            </w:r>
            <w:r>
              <w:rPr>
                <w:rFonts w:eastAsiaTheme="minorEastAsia" w:hint="eastAsia"/>
                <w:sz w:val="22"/>
                <w:szCs w:val="22"/>
              </w:rPr>
              <w:t>to</w:t>
            </w:r>
            <w:r>
              <w:rPr>
                <w:rFonts w:eastAsiaTheme="minorEastAsia"/>
                <w:sz w:val="22"/>
                <w:szCs w:val="22"/>
              </w:rPr>
              <w:t xml:space="preserve"> keep [ type 3 or] in the component 5 </w:t>
            </w:r>
          </w:p>
          <w:p w14:paraId="52E646A9" w14:textId="77777777" w:rsidR="000A05FB" w:rsidRDefault="00CF4D7B">
            <w:pPr>
              <w:pStyle w:val="a9"/>
              <w:rPr>
                <w:rFonts w:eastAsiaTheme="minorEastAsia"/>
                <w:b w:val="0"/>
                <w:i/>
                <w:sz w:val="22"/>
                <w:szCs w:val="22"/>
              </w:rPr>
            </w:pPr>
            <w:bookmarkStart w:id="10" w:name="_Ref111197317"/>
            <w:bookmarkStart w:id="11" w:name="_Ref111215473"/>
            <w:bookmarkStart w:id="12" w:name="_Hlk86761297"/>
            <w:r>
              <w:rPr>
                <w:rFonts w:eastAsiaTheme="minorEastAsia"/>
                <w:i/>
                <w:sz w:val="22"/>
                <w:szCs w:val="22"/>
              </w:rPr>
              <w:t xml:space="preserve">Proposal </w:t>
            </w:r>
            <w:r>
              <w:rPr>
                <w:rFonts w:eastAsiaTheme="minorEastAsia"/>
                <w:b w:val="0"/>
                <w:i/>
                <w:sz w:val="22"/>
                <w:szCs w:val="22"/>
              </w:rPr>
              <w:fldChar w:fldCharType="begin"/>
            </w:r>
            <w:r>
              <w:rPr>
                <w:rFonts w:eastAsiaTheme="minorEastAsia"/>
                <w:i/>
                <w:sz w:val="22"/>
                <w:szCs w:val="22"/>
              </w:rPr>
              <w:instrText xml:space="preserve"> SEQ Proposal \* ARABIC </w:instrText>
            </w:r>
            <w:r>
              <w:rPr>
                <w:rFonts w:eastAsiaTheme="minorEastAsia"/>
                <w:b w:val="0"/>
                <w:i/>
                <w:sz w:val="22"/>
                <w:szCs w:val="22"/>
              </w:rPr>
              <w:fldChar w:fldCharType="separate"/>
            </w:r>
            <w:r>
              <w:rPr>
                <w:rFonts w:eastAsiaTheme="minorEastAsia"/>
                <w:i/>
                <w:sz w:val="22"/>
                <w:szCs w:val="22"/>
              </w:rPr>
              <w:t>8</w:t>
            </w:r>
            <w:r>
              <w:rPr>
                <w:rFonts w:eastAsiaTheme="minorEastAsia"/>
                <w:b w:val="0"/>
                <w:i/>
                <w:sz w:val="22"/>
                <w:szCs w:val="22"/>
              </w:rPr>
              <w:fldChar w:fldCharType="end"/>
            </w:r>
            <w:r>
              <w:rPr>
                <w:rFonts w:eastAsiaTheme="minorEastAsia"/>
                <w:i/>
                <w:sz w:val="22"/>
                <w:szCs w:val="22"/>
              </w:rPr>
              <w:t>:</w:t>
            </w:r>
            <w:r>
              <w:rPr>
                <w:rFonts w:eastAsiaTheme="minorEastAsia" w:hint="eastAsia"/>
                <w:i/>
                <w:sz w:val="22"/>
                <w:szCs w:val="22"/>
              </w:rPr>
              <w:t xml:space="preserve"> For</w:t>
            </w:r>
            <w:r>
              <w:rPr>
                <w:rFonts w:eastAsiaTheme="minorEastAsia"/>
                <w:i/>
                <w:sz w:val="22"/>
                <w:szCs w:val="22"/>
              </w:rPr>
              <w:t xml:space="preserve"> FG25-6</w:t>
            </w:r>
            <w:r>
              <w:rPr>
                <w:rFonts w:eastAsiaTheme="minorEastAsia" w:hint="eastAsia"/>
                <w:i/>
                <w:sz w:val="22"/>
                <w:szCs w:val="22"/>
              </w:rPr>
              <w:t>,</w:t>
            </w:r>
            <w:r>
              <w:rPr>
                <w:rFonts w:eastAsiaTheme="minorEastAsia"/>
                <w:i/>
                <w:sz w:val="22"/>
                <w:szCs w:val="22"/>
              </w:rPr>
              <w:t xml:space="preserve"> </w:t>
            </w:r>
            <w:bookmarkEnd w:id="10"/>
            <w:r>
              <w:rPr>
                <w:rFonts w:eastAsiaTheme="minorEastAsia"/>
                <w:i/>
                <w:sz w:val="22"/>
                <w:szCs w:val="22"/>
              </w:rPr>
              <w:t>[ type 3 or] in the component 5 can be kept.</w:t>
            </w:r>
            <w:bookmarkEnd w:id="11"/>
            <w:bookmarkEnd w:id="12"/>
          </w:p>
        </w:tc>
      </w:tr>
      <w:tr w:rsidR="000A05FB" w14:paraId="009E22BB" w14:textId="77777777">
        <w:tc>
          <w:tcPr>
            <w:tcW w:w="130" w:type="pct"/>
            <w:vAlign w:val="center"/>
          </w:tcPr>
          <w:p w14:paraId="73BE6E3E"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6B984452"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4B81EB1C"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25-6, since the motivation to include component 5 is to address companies’ concern on number of type 3 or enhanced type 3 HARQ-ACK CBs in one slot, we think the “type 3 or” should be kept.</w:t>
            </w:r>
          </w:p>
          <w:p w14:paraId="52256B9C"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2-3: Keep “type 3 or” in component 5 of FG 25-6.</w:t>
            </w:r>
          </w:p>
        </w:tc>
      </w:tr>
      <w:tr w:rsidR="000A05FB" w14:paraId="55B7360B" w14:textId="77777777">
        <w:tc>
          <w:tcPr>
            <w:tcW w:w="130" w:type="pct"/>
            <w:vAlign w:val="center"/>
          </w:tcPr>
          <w:p w14:paraId="4DA7185B"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1E5E2C49"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DD5A791" w14:textId="77777777" w:rsidR="000A05FB" w:rsidRDefault="00CF4D7B">
            <w:pPr>
              <w:pStyle w:val="paragraph"/>
              <w:numPr>
                <w:ilvl w:val="0"/>
                <w:numId w:val="19"/>
              </w:numPr>
              <w:spacing w:before="0" w:beforeAutospacing="0" w:after="0" w:afterAutospacing="0"/>
              <w:ind w:left="1080" w:firstLine="0"/>
              <w:rPr>
                <w:sz w:val="22"/>
                <w:szCs w:val="22"/>
              </w:rPr>
            </w:pPr>
            <w:r>
              <w:rPr>
                <w:rStyle w:val="normaltextrun"/>
                <w:b/>
                <w:bCs/>
                <w:sz w:val="22"/>
                <w:szCs w:val="22"/>
                <w:lang w:val="fi-FI"/>
              </w:rPr>
              <w:t>25-6:</w:t>
            </w:r>
            <w:r>
              <w:rPr>
                <w:rStyle w:val="eop"/>
                <w:sz w:val="22"/>
                <w:szCs w:val="22"/>
              </w:rPr>
              <w:t> </w:t>
            </w:r>
          </w:p>
          <w:p w14:paraId="288A1E40" w14:textId="77777777" w:rsidR="000A05FB" w:rsidRDefault="00CF4D7B">
            <w:pPr>
              <w:pStyle w:val="paragraph"/>
              <w:numPr>
                <w:ilvl w:val="0"/>
                <w:numId w:val="20"/>
              </w:numPr>
              <w:spacing w:before="0" w:beforeAutospacing="0" w:after="0" w:afterAutospacing="0"/>
              <w:ind w:left="1800" w:firstLine="0"/>
              <w:rPr>
                <w:sz w:val="22"/>
                <w:szCs w:val="22"/>
              </w:rPr>
            </w:pPr>
            <w:r>
              <w:rPr>
                <w:rStyle w:val="normaltextrun"/>
                <w:sz w:val="22"/>
                <w:szCs w:val="22"/>
              </w:rPr>
              <w:t>Remove the yellow marked ’type 3 or’ from the FG components, as Type 3 CB is a Rel-16 feature already.</w:t>
            </w:r>
            <w:r>
              <w:rPr>
                <w:rStyle w:val="eop"/>
                <w:sz w:val="22"/>
                <w:szCs w:val="22"/>
              </w:rPr>
              <w:t> </w:t>
            </w:r>
          </w:p>
        </w:tc>
      </w:tr>
    </w:tbl>
    <w:p w14:paraId="70A1380F" w14:textId="77777777" w:rsidR="000A05FB" w:rsidRDefault="000A05FB">
      <w:pPr>
        <w:spacing w:afterLines="50" w:after="120"/>
        <w:jc w:val="both"/>
        <w:rPr>
          <w:sz w:val="22"/>
        </w:rPr>
      </w:pPr>
    </w:p>
    <w:p w14:paraId="73F07F26"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6C4ABDA1" w14:textId="77777777" w:rsidR="000A05FB" w:rsidRDefault="000A05FB">
      <w:pPr>
        <w:spacing w:afterLines="50" w:after="120"/>
        <w:jc w:val="both"/>
        <w:rPr>
          <w:sz w:val="22"/>
          <w:lang w:val="en-US"/>
        </w:rPr>
      </w:pPr>
    </w:p>
    <w:p w14:paraId="0A59A7D4" w14:textId="77777777" w:rsidR="000A05FB" w:rsidRDefault="00CF4D7B">
      <w:pPr>
        <w:pStyle w:val="30"/>
        <w:rPr>
          <w:b/>
          <w:bCs/>
          <w:szCs w:val="21"/>
          <w:lang w:val="en-US"/>
        </w:rPr>
      </w:pPr>
      <w:r>
        <w:rPr>
          <w:b/>
          <w:bCs/>
          <w:szCs w:val="21"/>
          <w:highlight w:val="yellow"/>
          <w:lang w:val="en-US"/>
        </w:rPr>
        <w:t>Proposal 2-2:</w:t>
      </w:r>
    </w:p>
    <w:p w14:paraId="2C881781" w14:textId="77777777" w:rsidR="000A05FB" w:rsidRDefault="00CF4D7B">
      <w:pPr>
        <w:pStyle w:val="aff4"/>
        <w:numPr>
          <w:ilvl w:val="0"/>
          <w:numId w:val="17"/>
        </w:numPr>
        <w:spacing w:afterLines="50" w:after="120"/>
        <w:ind w:leftChars="0"/>
        <w:jc w:val="both"/>
        <w:rPr>
          <w:b/>
          <w:bCs/>
          <w:szCs w:val="24"/>
          <w:lang w:val="en-US"/>
        </w:rPr>
      </w:pPr>
      <w:r>
        <w:rPr>
          <w:b/>
          <w:bCs/>
          <w:szCs w:val="24"/>
          <w:lang w:val="en-US"/>
        </w:rPr>
        <w:t>Apply one of the following alternatives for the description of the component 5 for FG 25-6:</w:t>
      </w:r>
    </w:p>
    <w:p w14:paraId="7BFA7F22" w14:textId="77777777" w:rsidR="000A05FB" w:rsidRDefault="00CF4D7B">
      <w:pPr>
        <w:pStyle w:val="aff4"/>
        <w:numPr>
          <w:ilvl w:val="1"/>
          <w:numId w:val="17"/>
        </w:numPr>
        <w:spacing w:afterLines="50" w:after="120"/>
        <w:ind w:leftChars="0"/>
        <w:jc w:val="both"/>
        <w:rPr>
          <w:sz w:val="22"/>
          <w:lang w:val="en-US"/>
        </w:rPr>
      </w:pPr>
      <w:r>
        <w:rPr>
          <w:b/>
          <w:bCs/>
          <w:szCs w:val="24"/>
          <w:lang w:val="en-US"/>
        </w:rPr>
        <w:t>Alt.1: keep “type 3 or” [2, 4, 6]</w:t>
      </w:r>
    </w:p>
    <w:p w14:paraId="53EC424C" w14:textId="77777777" w:rsidR="000A05FB" w:rsidRDefault="00CF4D7B">
      <w:pPr>
        <w:pStyle w:val="aff4"/>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remove “type 3 or” [8]</w:t>
      </w:r>
    </w:p>
    <w:tbl>
      <w:tblPr>
        <w:tblStyle w:val="aff0"/>
        <w:tblW w:w="5000" w:type="pct"/>
        <w:tblLook w:val="04A0" w:firstRow="1" w:lastRow="0" w:firstColumn="1" w:lastColumn="0" w:noHBand="0" w:noVBand="1"/>
      </w:tblPr>
      <w:tblGrid>
        <w:gridCol w:w="2265"/>
        <w:gridCol w:w="20118"/>
      </w:tblGrid>
      <w:tr w:rsidR="000A05FB" w14:paraId="5D75F183" w14:textId="77777777">
        <w:tc>
          <w:tcPr>
            <w:tcW w:w="506" w:type="pct"/>
            <w:shd w:val="clear" w:color="auto" w:fill="BFE3BA" w:themeFill="background1" w:themeFillShade="F2"/>
          </w:tcPr>
          <w:p w14:paraId="29B83CB2"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BFE3BA" w:themeFill="background1" w:themeFillShade="F2"/>
          </w:tcPr>
          <w:p w14:paraId="1BFD3F66"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74C009EB" w14:textId="77777777">
        <w:tc>
          <w:tcPr>
            <w:tcW w:w="506" w:type="pct"/>
          </w:tcPr>
          <w:p w14:paraId="10BF170B"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0DE3BC6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7136177" w14:textId="77777777">
        <w:tc>
          <w:tcPr>
            <w:tcW w:w="506" w:type="pct"/>
          </w:tcPr>
          <w:p w14:paraId="06496D4B" w14:textId="2888BEAE" w:rsidR="000A05FB" w:rsidRPr="000D4EDA" w:rsidRDefault="000D4EDA">
            <w:pPr>
              <w:jc w:val="both"/>
              <w:rPr>
                <w:rFonts w:eastAsia="宋体"/>
                <w:szCs w:val="21"/>
                <w:lang w:val="en-US" w:eastAsia="zh-CN"/>
              </w:rPr>
            </w:pPr>
            <w:r>
              <w:rPr>
                <w:rFonts w:eastAsia="宋体" w:hint="eastAsia"/>
                <w:szCs w:val="21"/>
                <w:lang w:val="en-US" w:eastAsia="zh-CN"/>
              </w:rPr>
              <w:t>D</w:t>
            </w:r>
            <w:r>
              <w:rPr>
                <w:rFonts w:eastAsia="宋体"/>
                <w:szCs w:val="21"/>
                <w:lang w:val="en-US" w:eastAsia="zh-CN"/>
              </w:rPr>
              <w:t>OCOMO</w:t>
            </w:r>
          </w:p>
        </w:tc>
        <w:tc>
          <w:tcPr>
            <w:tcW w:w="4494" w:type="pct"/>
          </w:tcPr>
          <w:p w14:paraId="49F27F88" w14:textId="3F893318" w:rsidR="000A05FB" w:rsidRPr="000D4EDA" w:rsidRDefault="000D4EDA">
            <w:pPr>
              <w:rPr>
                <w:rFonts w:eastAsia="宋体"/>
                <w:szCs w:val="21"/>
                <w:lang w:val="en-US" w:eastAsia="zh-CN"/>
              </w:rPr>
            </w:pPr>
            <w:r>
              <w:rPr>
                <w:rFonts w:eastAsia="宋体" w:hint="eastAsia"/>
                <w:szCs w:val="21"/>
                <w:lang w:val="en-US" w:eastAsia="zh-CN"/>
              </w:rPr>
              <w:t>P</w:t>
            </w:r>
            <w:r>
              <w:rPr>
                <w:rFonts w:eastAsia="宋体"/>
                <w:szCs w:val="21"/>
                <w:lang w:val="en-US" w:eastAsia="zh-CN"/>
              </w:rPr>
              <w:t>refer Alt 1.</w:t>
            </w:r>
          </w:p>
        </w:tc>
      </w:tr>
      <w:tr w:rsidR="0099351A" w14:paraId="7AF0A36B" w14:textId="77777777">
        <w:tc>
          <w:tcPr>
            <w:tcW w:w="506" w:type="pct"/>
          </w:tcPr>
          <w:p w14:paraId="3D8F02FF" w14:textId="1111DAD8" w:rsidR="0099351A" w:rsidRDefault="0099351A" w:rsidP="0099351A">
            <w:pPr>
              <w:jc w:val="both"/>
              <w:rPr>
                <w:rFonts w:eastAsiaTheme="minorEastAsia"/>
                <w:szCs w:val="21"/>
                <w:lang w:val="en-US"/>
              </w:rPr>
            </w:pPr>
            <w:r w:rsidRPr="006E01A1">
              <w:rPr>
                <w:rFonts w:eastAsiaTheme="minorEastAsia"/>
                <w:szCs w:val="21"/>
                <w:lang w:val="en-US"/>
              </w:rPr>
              <w:t>Huawei, HiSilicon</w:t>
            </w:r>
          </w:p>
        </w:tc>
        <w:tc>
          <w:tcPr>
            <w:tcW w:w="4494" w:type="pct"/>
          </w:tcPr>
          <w:p w14:paraId="75054A89" w14:textId="77777777" w:rsidR="0099351A" w:rsidRDefault="0099351A" w:rsidP="0099351A">
            <w:pPr>
              <w:rPr>
                <w:rFonts w:eastAsia="宋体"/>
                <w:szCs w:val="24"/>
                <w:lang w:val="en-US" w:eastAsia="zh-CN"/>
              </w:rPr>
            </w:pPr>
            <w:r w:rsidRPr="00846B11">
              <w:rPr>
                <w:rFonts w:eastAsia="宋体"/>
                <w:szCs w:val="24"/>
                <w:lang w:val="en-US" w:eastAsia="zh-CN"/>
              </w:rPr>
              <w:t xml:space="preserve">Alt 1. </w:t>
            </w:r>
          </w:p>
          <w:p w14:paraId="3272D8B7" w14:textId="67096134" w:rsidR="0099351A" w:rsidRDefault="0099351A" w:rsidP="0099351A">
            <w:pPr>
              <w:rPr>
                <w:rFonts w:eastAsiaTheme="minorEastAsia"/>
                <w:szCs w:val="21"/>
                <w:lang w:val="en-US"/>
              </w:rPr>
            </w:pPr>
            <w:r w:rsidRPr="00846B11">
              <w:rPr>
                <w:rFonts w:hint="eastAsia"/>
                <w:szCs w:val="24"/>
                <w:lang w:eastAsia="zh-CN"/>
              </w:rPr>
              <w:t>F</w:t>
            </w:r>
            <w:r w:rsidRPr="00846B11">
              <w:rPr>
                <w:szCs w:val="24"/>
                <w:lang w:eastAsia="zh-CN"/>
              </w:rPr>
              <w:t>or component 5</w:t>
            </w:r>
            <w:r w:rsidRPr="00846B11">
              <w:rPr>
                <w:rFonts w:hint="eastAsia"/>
                <w:szCs w:val="24"/>
                <w:lang w:val="en-US" w:eastAsia="zh-CN"/>
              </w:rPr>
              <w:t xml:space="preserve">, </w:t>
            </w:r>
            <w:r w:rsidRPr="00846B11">
              <w:rPr>
                <w:szCs w:val="24"/>
                <w:lang w:eastAsia="zh-CN"/>
              </w:rPr>
              <w:t>“type 3 or” should be kept. For a UE supporting FG 25-6, gNB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sidRPr="00846B11">
              <w:rPr>
                <w:rFonts w:hint="eastAsia"/>
                <w:szCs w:val="24"/>
                <w:lang w:val="en-US" w:eastAsia="zh-CN"/>
              </w:rPr>
              <w:t>.</w:t>
            </w:r>
          </w:p>
        </w:tc>
      </w:tr>
      <w:tr w:rsidR="0099351A" w14:paraId="3E35DAFE" w14:textId="77777777">
        <w:tc>
          <w:tcPr>
            <w:tcW w:w="506" w:type="pct"/>
          </w:tcPr>
          <w:p w14:paraId="130E01AD" w14:textId="346B8977" w:rsidR="0099351A" w:rsidRPr="006E01A1" w:rsidRDefault="00BE3A25" w:rsidP="0099351A">
            <w:pPr>
              <w:jc w:val="both"/>
              <w:rPr>
                <w:rFonts w:eastAsiaTheme="minorEastAsia"/>
                <w:szCs w:val="21"/>
                <w:lang w:val="en-US"/>
              </w:rPr>
            </w:pPr>
            <w:r>
              <w:rPr>
                <w:rFonts w:eastAsiaTheme="minorEastAsia"/>
                <w:szCs w:val="21"/>
                <w:lang w:val="en-US"/>
              </w:rPr>
              <w:t xml:space="preserve">Intel </w:t>
            </w:r>
          </w:p>
        </w:tc>
        <w:tc>
          <w:tcPr>
            <w:tcW w:w="4494" w:type="pct"/>
          </w:tcPr>
          <w:p w14:paraId="1B62F3F6" w14:textId="19CBD7EB" w:rsidR="0099351A" w:rsidRPr="00846B11" w:rsidRDefault="00BE3A25" w:rsidP="0099351A">
            <w:pPr>
              <w:rPr>
                <w:rFonts w:eastAsia="宋体"/>
                <w:szCs w:val="24"/>
                <w:lang w:val="en-US" w:eastAsia="zh-CN"/>
              </w:rPr>
            </w:pPr>
            <w:r>
              <w:rPr>
                <w:rFonts w:eastAsiaTheme="minorEastAsia"/>
                <w:szCs w:val="21"/>
                <w:lang w:val="en-US"/>
              </w:rPr>
              <w:t>We prefer Alt 1.</w:t>
            </w:r>
          </w:p>
        </w:tc>
      </w:tr>
      <w:tr w:rsidR="00BC123D" w14:paraId="03C07B2E" w14:textId="77777777">
        <w:tc>
          <w:tcPr>
            <w:tcW w:w="506" w:type="pct"/>
          </w:tcPr>
          <w:p w14:paraId="3EA06CB2" w14:textId="133FE57C"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2B76B312" w14:textId="155383A4" w:rsidR="00BC123D" w:rsidRDefault="00BC123D" w:rsidP="00BC123D">
            <w:pPr>
              <w:rPr>
                <w:rFonts w:eastAsiaTheme="minorEastAsia"/>
                <w:szCs w:val="21"/>
                <w:lang w:val="en-US"/>
              </w:rPr>
            </w:pPr>
            <w:r>
              <w:rPr>
                <w:rFonts w:eastAsiaTheme="minorEastAsia"/>
                <w:szCs w:val="21"/>
                <w:lang w:val="en-US"/>
              </w:rPr>
              <w:t>Alt 1</w:t>
            </w:r>
          </w:p>
        </w:tc>
      </w:tr>
      <w:tr w:rsidR="007F2932" w14:paraId="3F1DA026" w14:textId="77777777">
        <w:tc>
          <w:tcPr>
            <w:tcW w:w="506" w:type="pct"/>
          </w:tcPr>
          <w:p w14:paraId="3E4DD896" w14:textId="58BEFC84" w:rsidR="007F2932" w:rsidRDefault="007F2932" w:rsidP="007F2932">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4B7ABFD1" w14:textId="31EA2E51" w:rsidR="007F2932" w:rsidRDefault="007F2932" w:rsidP="007F2932">
            <w:pPr>
              <w:rPr>
                <w:rFonts w:eastAsiaTheme="minorEastAsia"/>
                <w:szCs w:val="21"/>
                <w:lang w:val="en-US"/>
              </w:rPr>
            </w:pPr>
            <w:r>
              <w:rPr>
                <w:rFonts w:eastAsia="宋体" w:hint="eastAsia"/>
                <w:szCs w:val="21"/>
                <w:lang w:val="en-US" w:eastAsia="zh-CN"/>
              </w:rPr>
              <w:t>P</w:t>
            </w:r>
            <w:r>
              <w:rPr>
                <w:rFonts w:eastAsia="宋体"/>
                <w:szCs w:val="21"/>
                <w:lang w:val="en-US" w:eastAsia="zh-CN"/>
              </w:rPr>
              <w:t>refer Alt 1.</w:t>
            </w:r>
          </w:p>
        </w:tc>
      </w:tr>
    </w:tbl>
    <w:p w14:paraId="7CBA2FE3" w14:textId="77777777" w:rsidR="000A05FB" w:rsidRDefault="000A05FB">
      <w:pPr>
        <w:spacing w:afterLines="50" w:after="120"/>
        <w:jc w:val="both"/>
        <w:rPr>
          <w:sz w:val="22"/>
          <w:lang w:val="en-US"/>
        </w:rPr>
      </w:pPr>
    </w:p>
    <w:p w14:paraId="0DCC0696" w14:textId="77777777" w:rsidR="000A05FB" w:rsidRDefault="000A05FB">
      <w:pPr>
        <w:spacing w:afterLines="50" w:after="120"/>
        <w:jc w:val="both"/>
        <w:rPr>
          <w:sz w:val="22"/>
          <w:lang w:val="en-US"/>
        </w:rPr>
      </w:pPr>
    </w:p>
    <w:p w14:paraId="67256A5A" w14:textId="77777777" w:rsidR="000A05FB" w:rsidRDefault="00CF4D7B">
      <w:pPr>
        <w:pStyle w:val="2"/>
        <w:rPr>
          <w:rFonts w:eastAsia="MS Mincho"/>
          <w:b/>
          <w:bCs/>
          <w:szCs w:val="24"/>
          <w:lang w:val="en-US"/>
        </w:rPr>
      </w:pPr>
      <w:r>
        <w:rPr>
          <w:rFonts w:eastAsia="MS Mincho"/>
          <w:b/>
          <w:bCs/>
          <w:szCs w:val="24"/>
          <w:lang w:val="en-US"/>
        </w:rPr>
        <w:t>2.3</w:t>
      </w:r>
      <w:r>
        <w:rPr>
          <w:rFonts w:eastAsia="MS Mincho"/>
          <w:b/>
          <w:bCs/>
          <w:szCs w:val="24"/>
          <w:lang w:val="en-US"/>
        </w:rPr>
        <w:tab/>
        <w:t>25-9 to 25-10c: PUCCH cell switching</w:t>
      </w:r>
    </w:p>
    <w:p w14:paraId="216DF1F0" w14:textId="77777777" w:rsidR="000A05FB" w:rsidRDefault="00CF4D7B">
      <w:pPr>
        <w:spacing w:afterLines="50" w:after="120"/>
        <w:jc w:val="both"/>
        <w:rPr>
          <w:sz w:val="22"/>
          <w:lang w:val="en-US"/>
        </w:rPr>
      </w:pPr>
      <w:r>
        <w:rPr>
          <w:rFonts w:hint="eastAsia"/>
          <w:sz w:val="22"/>
          <w:lang w:val="en-US"/>
        </w:rPr>
        <w:t>I</w:t>
      </w:r>
      <w:r>
        <w:rPr>
          <w:sz w:val="22"/>
          <w:lang w:val="en-US"/>
        </w:rPr>
        <w:t>n [1], FGs 25-9 to 25-10c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0761D1B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E7459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065EE5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tcPr>
          <w:p w14:paraId="1176B304" w14:textId="77777777" w:rsidR="000A05FB" w:rsidRDefault="00CF4D7B">
            <w:pPr>
              <w:pStyle w:val="TAL"/>
              <w:rPr>
                <w:rFonts w:eastAsia="Times New Roman"/>
                <w:lang w:eastAsia="ja-JP"/>
              </w:rPr>
            </w:pPr>
            <w:r>
              <w:t>Semi-static PUCCH cell switching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BE67B7"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Semi-static PUCCH cell switching using configured time-domain domain pattern of applicable PUCCH cell / carrier</w:t>
            </w:r>
            <w:r>
              <w:t xml:space="preserve"> </w:t>
            </w:r>
            <w:r>
              <w:rPr>
                <w:rFonts w:asciiTheme="majorHAnsi" w:hAnsiTheme="majorHAnsi" w:cstheme="majorHAnsi"/>
                <w:sz w:val="18"/>
                <w:szCs w:val="18"/>
              </w:rPr>
              <w:t>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09D80F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For the PUCCH group supporting semi-static PUCCH cell switch, for a BC, the UE reports one or multiple of supported configuration(s) of PUCCH group config, where each supported configuration includes the following information</w:t>
            </w:r>
          </w:p>
          <w:p w14:paraId="456A5BE0" w14:textId="77777777" w:rsidR="000A05FB" w:rsidRDefault="00CF4D7B">
            <w:pPr>
              <w:pStyle w:val="aff4"/>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p w14:paraId="1C5384C8"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B19AF6B"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6B6FA4"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6C34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DD5A2"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957B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77D65"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1A26B14" w14:textId="77777777" w:rsidR="000A05FB" w:rsidRDefault="00CF4D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29A8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1E4890"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D2A64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1C412C3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B48EABB"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65446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B8164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073B7AB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25-9a</w:t>
            </w:r>
          </w:p>
        </w:tc>
        <w:tc>
          <w:tcPr>
            <w:tcW w:w="1559" w:type="dxa"/>
            <w:tcBorders>
              <w:top w:val="single" w:sz="4" w:space="0" w:color="auto"/>
              <w:left w:val="single" w:sz="4" w:space="0" w:color="auto"/>
              <w:bottom w:val="single" w:sz="4" w:space="0" w:color="auto"/>
              <w:right w:val="single" w:sz="4" w:space="0" w:color="auto"/>
            </w:tcBorders>
          </w:tcPr>
          <w:p w14:paraId="0FE04914" w14:textId="77777777" w:rsidR="000A05FB" w:rsidRDefault="00CF4D7B">
            <w:pPr>
              <w:pStyle w:val="TAL"/>
            </w:pPr>
            <w:r>
              <w:t>Semi-static PUCCH cell switching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042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49DF7355"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1C585388" w14:textId="77777777" w:rsidR="000A05FB" w:rsidRDefault="00CF4D7B">
            <w:pPr>
              <w:pStyle w:val="aff4"/>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03893F1C" w14:textId="77777777" w:rsidR="000A05FB" w:rsidRDefault="00CF4D7B">
            <w:pPr>
              <w:pStyle w:val="aff4"/>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4346B936" w14:textId="77777777" w:rsidR="000A05FB" w:rsidRDefault="00CF4D7B">
            <w:pPr>
              <w:pStyle w:val="aff4"/>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0B3C349F" w14:textId="77777777" w:rsidR="000A05FB" w:rsidRDefault="00CF4D7B">
            <w:pPr>
              <w:pStyle w:val="aff4"/>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FBB6FBC"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BA4D12"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2B9A3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7C808"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1C08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320C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B1C6AAC" w14:textId="77777777" w:rsidR="000A05FB" w:rsidRDefault="00CF4D7B">
            <w:pPr>
              <w:pStyle w:val="TAL"/>
              <w:rPr>
                <w:rFonts w:asciiTheme="majorHAnsi" w:hAnsiTheme="majorHAnsi" w:cstheme="majorHAnsi"/>
                <w:szCs w:val="18"/>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52B2A"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C5CC91"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545962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99DB727"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287FF28"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A83D87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A23385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436078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tcPr>
          <w:p w14:paraId="77CC75CD" w14:textId="77777777" w:rsidR="000A05FB" w:rsidRDefault="00CF4D7B">
            <w:pPr>
              <w:pStyle w:val="TAL"/>
              <w:rPr>
                <w:rFonts w:eastAsia="Times New Roman"/>
                <w:lang w:eastAsia="ja-JP"/>
              </w:rPr>
            </w:pPr>
            <w:r>
              <w:t>PUCCH cell switching based on dynamic indication for same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D0218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40A3DD3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p>
          <w:p w14:paraId="696B3DDB" w14:textId="77777777" w:rsidR="000A05FB" w:rsidRDefault="00CF4D7B">
            <w:pPr>
              <w:pStyle w:val="aff4"/>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p w14:paraId="5230EC73"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EBD537"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5F65DD"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3A2A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4CD6A"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96467"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D97DC" w14:textId="77777777" w:rsidR="000A05FB" w:rsidRDefault="00CF4D7B">
            <w:pPr>
              <w:pStyle w:val="TAL"/>
              <w:rPr>
                <w:rFonts w:asciiTheme="majorHAnsi" w:eastAsia="MS Mincho" w:hAnsiTheme="majorHAnsi" w:cstheme="majorHAnsi"/>
                <w:szCs w:val="18"/>
                <w:highlight w:val="yellow"/>
                <w:lang w:eastAsia="ja-JP"/>
              </w:rPr>
            </w:pPr>
            <w:r>
              <w:rPr>
                <w:rFonts w:asciiTheme="majorHAnsi" w:hAnsiTheme="majorHAnsi" w:cstheme="majorHAnsi"/>
                <w:szCs w:val="18"/>
              </w:rPr>
              <w:t xml:space="preserve">N/A </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27C7F6"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2EF7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C4F4A"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20DAAD04"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02C31EC"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291AC5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13393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rPr>
                <w:rFonts w:asciiTheme="majorHAnsi" w:hAnsiTheme="majorHAnsi" w:cstheme="majorHAnsi"/>
                <w:szCs w:val="18"/>
              </w:rP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F881814" w14:textId="77777777" w:rsidR="000A05FB" w:rsidRDefault="00CF4D7B">
            <w:pPr>
              <w:pStyle w:val="TAL"/>
              <w:rPr>
                <w:rFonts w:asciiTheme="majorHAnsi" w:eastAsia="MS Mincho" w:hAnsiTheme="majorHAnsi" w:cstheme="majorHAnsi"/>
                <w:szCs w:val="18"/>
                <w:lang w:eastAsia="ja-JP"/>
              </w:rPr>
            </w:pPr>
            <w:r>
              <w:rPr>
                <w:rFonts w:asciiTheme="majorHAnsi" w:hAnsiTheme="majorHAnsi" w:cstheme="majorHAnsi"/>
                <w:szCs w:val="18"/>
                <w:lang w:eastAsia="ja-JP"/>
              </w:rPr>
              <w:t>25-1</w:t>
            </w:r>
            <w:r>
              <w:rPr>
                <w:rFonts w:asciiTheme="majorHAnsi" w:eastAsia="MS Mincho" w:hAnsiTheme="majorHAnsi" w:cstheme="majorHAnsi"/>
                <w:szCs w:val="18"/>
                <w:lang w:eastAsia="ja-JP"/>
              </w:rPr>
              <w:t>0a</w:t>
            </w:r>
          </w:p>
        </w:tc>
        <w:tc>
          <w:tcPr>
            <w:tcW w:w="1559" w:type="dxa"/>
            <w:tcBorders>
              <w:top w:val="single" w:sz="4" w:space="0" w:color="auto"/>
              <w:left w:val="single" w:sz="4" w:space="0" w:color="auto"/>
              <w:bottom w:val="single" w:sz="4" w:space="0" w:color="auto"/>
              <w:right w:val="single" w:sz="4" w:space="0" w:color="auto"/>
            </w:tcBorders>
          </w:tcPr>
          <w:p w14:paraId="33108A36" w14:textId="77777777" w:rsidR="000A05FB" w:rsidRDefault="00CF4D7B">
            <w:pPr>
              <w:pStyle w:val="TAL"/>
              <w:rPr>
                <w:rFonts w:asciiTheme="majorHAnsi" w:hAnsiTheme="majorHAnsi" w:cstheme="majorHAnsi"/>
                <w:szCs w:val="18"/>
              </w:rPr>
            </w:pPr>
            <w:r>
              <w:rPr>
                <w:rFonts w:asciiTheme="majorHAnsi" w:hAnsiTheme="majorHAnsi" w:cstheme="majorHAnsi"/>
                <w:szCs w:val="18"/>
              </w:rPr>
              <w:t>PUCCH cell switching based on dynamic indication for different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9316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1CE5C2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p>
          <w:p w14:paraId="74B15678" w14:textId="77777777" w:rsidR="000A05FB" w:rsidRDefault="00CF4D7B">
            <w:pPr>
              <w:pStyle w:val="aff4"/>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524F3CCB" w14:textId="77777777" w:rsidR="000A05FB" w:rsidRDefault="000A05F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DC13AF"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BF58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7AE95"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18934"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9927E"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2F25B654" w14:textId="77777777" w:rsidR="000A05FB" w:rsidRDefault="00CF4D7B">
            <w:pPr>
              <w:pStyle w:val="TAL"/>
              <w:rPr>
                <w:rFonts w:asciiTheme="majorHAnsi" w:hAnsiTheme="majorHAnsi" w:cstheme="majorHAnsi"/>
                <w:szCs w:val="18"/>
                <w:highlight w:val="yellow"/>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08417"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683C7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E3D64D"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42A12F99"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3CABE270"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10BC299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0709F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0166568"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MS Mincho" w:hAnsiTheme="majorHAnsi" w:cstheme="majorBidi"/>
                <w:lang w:eastAsia="ja-JP"/>
              </w:rPr>
              <w:t>0b</w:t>
            </w:r>
          </w:p>
        </w:tc>
        <w:tc>
          <w:tcPr>
            <w:tcW w:w="1559" w:type="dxa"/>
            <w:tcBorders>
              <w:top w:val="single" w:sz="4" w:space="0" w:color="auto"/>
              <w:left w:val="single" w:sz="4" w:space="0" w:color="auto"/>
              <w:bottom w:val="single" w:sz="4" w:space="0" w:color="auto"/>
              <w:right w:val="single" w:sz="4" w:space="0" w:color="auto"/>
            </w:tcBorders>
          </w:tcPr>
          <w:p w14:paraId="363D195B" w14:textId="77777777" w:rsidR="000A05FB" w:rsidRDefault="00CF4D7B">
            <w:pPr>
              <w:pStyle w:val="TAL"/>
            </w:pPr>
            <w:r>
              <w:t>PUCCH cell switching based on dynamic indication for same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0288F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same length (in physical time) of overlapping PUCCH slots/sub-slots for two PUCCH groups</w:t>
            </w:r>
          </w:p>
          <w:p w14:paraId="394DE59E"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7C6EAF78" w14:textId="77777777" w:rsidR="000A05FB" w:rsidRDefault="00CF4D7B">
            <w:pPr>
              <w:pStyle w:val="aff4"/>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3D4E7CF7" w14:textId="77777777" w:rsidR="000A05FB" w:rsidRDefault="00CF4D7B">
            <w:pPr>
              <w:pStyle w:val="aff4"/>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071CD8A4" w14:textId="77777777" w:rsidR="000A05FB" w:rsidRDefault="00CF4D7B">
            <w:pPr>
              <w:pStyle w:val="aff4"/>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78AFB4EF" w14:textId="77777777" w:rsidR="000A05FB" w:rsidRDefault="00CF4D7B">
            <w:pPr>
              <w:pStyle w:val="aff4"/>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07BD3F38"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2F0DB5"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D7B5E"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2C236"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13BC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00B6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2E33A47" w14:textId="77777777" w:rsidR="000A05FB" w:rsidRDefault="00CF4D7B">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3F7BE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820D8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4E23D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30C1347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7F057DE8"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2AED1B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94468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C622CCA"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MS Mincho" w:hAnsiTheme="majorHAnsi" w:cstheme="majorBidi"/>
                <w:lang w:eastAsia="ja-JP"/>
              </w:rPr>
              <w:t>0c</w:t>
            </w:r>
          </w:p>
        </w:tc>
        <w:tc>
          <w:tcPr>
            <w:tcW w:w="1559" w:type="dxa"/>
            <w:tcBorders>
              <w:top w:val="single" w:sz="4" w:space="0" w:color="auto"/>
              <w:left w:val="single" w:sz="4" w:space="0" w:color="auto"/>
              <w:bottom w:val="single" w:sz="4" w:space="0" w:color="auto"/>
              <w:right w:val="single" w:sz="4" w:space="0" w:color="auto"/>
            </w:tcBorders>
          </w:tcPr>
          <w:p w14:paraId="3D5D1E5F" w14:textId="77777777" w:rsidR="000A05FB" w:rsidRDefault="00CF4D7B">
            <w:pPr>
              <w:pStyle w:val="TAL"/>
            </w:pPr>
            <w:r>
              <w:t>PUCCH cell switching based on dynamic indication for different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62E5F3"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different length (in physical time) of overlapping PUCCH slots/sub-slots for two PUCCH groups</w:t>
            </w:r>
          </w:p>
          <w:p w14:paraId="451C6109"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6CC3743A" w14:textId="77777777" w:rsidR="000A05FB" w:rsidRDefault="00CF4D7B">
            <w:pPr>
              <w:pStyle w:val="aff4"/>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214ECCBC" w14:textId="77777777" w:rsidR="000A05FB" w:rsidRDefault="00CF4D7B">
            <w:pPr>
              <w:pStyle w:val="aff4"/>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6710FEEB" w14:textId="77777777" w:rsidR="000A05FB" w:rsidRDefault="00CF4D7B">
            <w:pPr>
              <w:pStyle w:val="aff4"/>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1210672C" w14:textId="77777777" w:rsidR="000A05FB" w:rsidRDefault="00CF4D7B">
            <w:pPr>
              <w:pStyle w:val="aff4"/>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A52C8BF"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EBFEFB"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A1DAD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56D75"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4E4F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B74F"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18882FA9" w14:textId="77777777" w:rsidR="000A05FB" w:rsidRDefault="00CF4D7B">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937B1"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FA5E3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FD207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3D2A5BC"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432CDB7D"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6535CCB3" w14:textId="77777777" w:rsidR="000A05FB" w:rsidRDefault="000A05FB">
      <w:pPr>
        <w:spacing w:afterLines="50" w:after="120"/>
        <w:jc w:val="both"/>
        <w:rPr>
          <w:sz w:val="22"/>
          <w:lang w:val="en-US"/>
        </w:rPr>
      </w:pPr>
    </w:p>
    <w:p w14:paraId="5BFACC76"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0"/>
        <w:tblW w:w="5000" w:type="pct"/>
        <w:tblLook w:val="04A0" w:firstRow="1" w:lastRow="0" w:firstColumn="1" w:lastColumn="0" w:noHBand="0" w:noVBand="1"/>
      </w:tblPr>
      <w:tblGrid>
        <w:gridCol w:w="582"/>
        <w:gridCol w:w="1719"/>
        <w:gridCol w:w="20082"/>
      </w:tblGrid>
      <w:tr w:rsidR="000A05FB" w14:paraId="596F95ED" w14:textId="77777777">
        <w:tc>
          <w:tcPr>
            <w:tcW w:w="130" w:type="pct"/>
            <w:vAlign w:val="center"/>
          </w:tcPr>
          <w:p w14:paraId="3F82B81D"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4DE03EF"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2449A1AC" w14:textId="77777777" w:rsidR="000A05FB" w:rsidRDefault="00CF4D7B">
            <w:pPr>
              <w:spacing w:afterLines="50" w:after="120"/>
              <w:jc w:val="both"/>
              <w:rPr>
                <w:rFonts w:eastAsiaTheme="minorEastAsia"/>
                <w:sz w:val="22"/>
              </w:rPr>
            </w:pPr>
            <w:r>
              <w:rPr>
                <w:rFonts w:eastAsiaTheme="minorEastAsia"/>
                <w:sz w:val="22"/>
              </w:rPr>
              <w:t>A note regarding to PUCCH carrier type need to be added for FGs 25-9, 25-9a, 25-10, 25-10a, 25-10b, and 25-10c. Since carrier type is reported in FGs 6-9/6-9a/22-6/22-6a/22-7/22-7b/22-7c, the reported carrier type should also be addressed for PUCCH cell switching configuration. In other words, UE assumes that carrier/cell in carrier type(s) not reported as support for PUCCH transmission in the PUCCH group is not configured with PUCCH carrier switching.</w:t>
            </w:r>
          </w:p>
          <w:p w14:paraId="37CBFFA7" w14:textId="77777777" w:rsidR="000A05FB" w:rsidRDefault="00CF4D7B">
            <w:pPr>
              <w:spacing w:afterLines="50" w:after="120"/>
              <w:jc w:val="both"/>
              <w:rPr>
                <w:rFonts w:eastAsia="宋体"/>
                <w:b/>
                <w:bCs/>
                <w:sz w:val="22"/>
                <w:lang w:eastAsia="zh-CN"/>
              </w:rPr>
            </w:pPr>
            <w:r>
              <w:rPr>
                <w:rFonts w:eastAsia="宋体"/>
                <w:b/>
                <w:bCs/>
                <w:sz w:val="22"/>
                <w:lang w:eastAsia="zh-CN"/>
              </w:rPr>
              <w:t xml:space="preserve">Proposal 2-7: </w:t>
            </w:r>
          </w:p>
          <w:p w14:paraId="281B7E0A" w14:textId="77777777" w:rsidR="000A05FB" w:rsidRDefault="00CF4D7B">
            <w:pPr>
              <w:pStyle w:val="aff4"/>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 25-10, 25-10a, add a note that “If UE supporting this FG also supports at least one of FGs 6-9/6-9a/22-6/22-6a/22-7/22-7b/22-7c, PUCCH cell switching can be configured only for cell with numerology (if any) and carrier type (if any) as reported in the FG(s)”.</w:t>
            </w:r>
          </w:p>
          <w:p w14:paraId="41BF0D57" w14:textId="77777777" w:rsidR="000A05FB" w:rsidRDefault="00CF4D7B">
            <w:pPr>
              <w:pStyle w:val="aff4"/>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25-9a, 25-10b, 25-10c, add a note that “If UE supporting this FG also supports at least one of FGs 6-9/6-9a/22-7/22-7b/22-7c, PUCCH cell switching can be configured only for cell with numerology (if any) and carrier type (if any) as reported in the FG(s)”.</w:t>
            </w:r>
          </w:p>
        </w:tc>
      </w:tr>
    </w:tbl>
    <w:p w14:paraId="28D77E57" w14:textId="77777777" w:rsidR="000A05FB" w:rsidRDefault="000A05FB">
      <w:pPr>
        <w:spacing w:afterLines="50" w:after="120"/>
        <w:jc w:val="both"/>
        <w:rPr>
          <w:sz w:val="22"/>
        </w:rPr>
      </w:pPr>
    </w:p>
    <w:p w14:paraId="6E168FE4"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aff0"/>
        <w:tblW w:w="5000" w:type="pct"/>
        <w:tblLook w:val="04A0" w:firstRow="1" w:lastRow="0" w:firstColumn="1" w:lastColumn="0" w:noHBand="0" w:noVBand="1"/>
      </w:tblPr>
      <w:tblGrid>
        <w:gridCol w:w="2265"/>
        <w:gridCol w:w="20118"/>
      </w:tblGrid>
      <w:tr w:rsidR="000A05FB" w14:paraId="4D51A5A1" w14:textId="77777777">
        <w:tc>
          <w:tcPr>
            <w:tcW w:w="506" w:type="pct"/>
          </w:tcPr>
          <w:p w14:paraId="729B182F" w14:textId="77777777" w:rsidR="000A05FB" w:rsidRDefault="00CF4D7B">
            <w:pPr>
              <w:jc w:val="both"/>
              <w:rPr>
                <w:rFonts w:eastAsiaTheme="minorEastAsia"/>
                <w:szCs w:val="21"/>
                <w:lang w:val="en-US"/>
              </w:rPr>
            </w:pPr>
            <w:r>
              <w:rPr>
                <w:rFonts w:eastAsiaTheme="minorEastAsia"/>
                <w:szCs w:val="21"/>
                <w:lang w:val="en-US"/>
              </w:rPr>
              <w:t>QC</w:t>
            </w:r>
          </w:p>
        </w:tc>
        <w:tc>
          <w:tcPr>
            <w:tcW w:w="4494" w:type="pct"/>
          </w:tcPr>
          <w:p w14:paraId="42FBB4BE" w14:textId="77777777" w:rsidR="000A05FB" w:rsidRDefault="00CF4D7B">
            <w:pPr>
              <w:rPr>
                <w:rFonts w:eastAsiaTheme="minorEastAsia"/>
                <w:szCs w:val="21"/>
                <w:lang w:val="en-US"/>
              </w:rPr>
            </w:pPr>
            <w:r>
              <w:rPr>
                <w:rFonts w:eastAsiaTheme="minorEastAsia"/>
                <w:szCs w:val="21"/>
                <w:lang w:val="en-US"/>
              </w:rPr>
              <w:t xml:space="preserve">We are open to discuss this. But so far, we don’t see strong need to tie PUCCH cell switch FG with 6-9/6-9a/22-7/22-7b/22-7c in terms of numerology and carrier type. Anyway, at least the carrier type is included in the components of FGs 25-9a, 25-10b, 25-10c. We are not sure why UE has to rely on the carrier type of 6-9/6-9a/22-7/22-7b/22-7c for report the carrier type for PUCCH cell switch. </w:t>
            </w:r>
          </w:p>
        </w:tc>
      </w:tr>
      <w:tr w:rsidR="000A05FB" w14:paraId="2E3C0542" w14:textId="77777777">
        <w:tc>
          <w:tcPr>
            <w:tcW w:w="506" w:type="pct"/>
          </w:tcPr>
          <w:p w14:paraId="504BEBB4" w14:textId="77777777" w:rsidR="000A05FB" w:rsidRDefault="00CF4D7B">
            <w:pPr>
              <w:jc w:val="both"/>
              <w:rPr>
                <w:rFonts w:eastAsiaTheme="minorEastAsia"/>
                <w:szCs w:val="21"/>
                <w:lang w:val="en-US"/>
              </w:rPr>
            </w:pPr>
            <w:r>
              <w:rPr>
                <w:rFonts w:eastAsia="宋体" w:hint="eastAsia"/>
                <w:szCs w:val="21"/>
                <w:lang w:val="en-US" w:eastAsia="zh-CN"/>
              </w:rPr>
              <w:t>D</w:t>
            </w:r>
            <w:r>
              <w:rPr>
                <w:rFonts w:eastAsia="宋体"/>
                <w:szCs w:val="21"/>
                <w:lang w:val="en-US" w:eastAsia="zh-CN"/>
              </w:rPr>
              <w:t>OCOMO</w:t>
            </w:r>
          </w:p>
        </w:tc>
        <w:tc>
          <w:tcPr>
            <w:tcW w:w="4494" w:type="pct"/>
          </w:tcPr>
          <w:p w14:paraId="0B9E268B" w14:textId="77777777" w:rsidR="000A05FB" w:rsidRDefault="00CF4D7B">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p w14:paraId="4D396748" w14:textId="77777777" w:rsidR="000A05FB" w:rsidRDefault="00CF4D7B">
            <w:pPr>
              <w:rPr>
                <w:rFonts w:eastAsiaTheme="minorEastAsia"/>
                <w:szCs w:val="21"/>
                <w:lang w:val="en-US"/>
              </w:rPr>
            </w:pPr>
            <w:r>
              <w:rPr>
                <w:rFonts w:eastAsia="宋体"/>
                <w:szCs w:val="21"/>
                <w:lang w:eastAsia="zh-CN"/>
              </w:rPr>
              <w:t>Since carrier type is reported in FGs 6-9/6-9a/22-6/22-6a/22-7/22-7b/22-7c, the reported carrier type should also be addressed for PUCCH cell switching configuration. In other words, UE as-</w:t>
            </w:r>
            <w:proofErr w:type="spellStart"/>
            <w:r>
              <w:rPr>
                <w:rFonts w:eastAsia="宋体"/>
                <w:szCs w:val="21"/>
                <w:lang w:eastAsia="zh-CN"/>
              </w:rPr>
              <w:t>sumes</w:t>
            </w:r>
            <w:proofErr w:type="spellEnd"/>
            <w:r>
              <w:rPr>
                <w:rFonts w:eastAsia="宋体"/>
                <w:szCs w:val="21"/>
                <w:lang w:eastAsia="zh-CN"/>
              </w:rPr>
              <w:t xml:space="preserve"> that carrier/cell in carrier type(s) not reported as support for PUCCH transmission in the PUCCH group is not configured with PUCCH carrier switching.</w:t>
            </w:r>
          </w:p>
        </w:tc>
      </w:tr>
      <w:tr w:rsidR="000A05FB" w14:paraId="4C7D0438" w14:textId="77777777">
        <w:tc>
          <w:tcPr>
            <w:tcW w:w="506" w:type="pct"/>
          </w:tcPr>
          <w:p w14:paraId="4FA26F1F" w14:textId="77777777" w:rsidR="000A05FB" w:rsidRDefault="00CF4D7B">
            <w:pPr>
              <w:jc w:val="both"/>
              <w:rPr>
                <w:rFonts w:eastAsiaTheme="minorEastAsia"/>
                <w:szCs w:val="21"/>
                <w:lang w:val="en-US"/>
              </w:rPr>
            </w:pPr>
            <w:r>
              <w:rPr>
                <w:color w:val="000000"/>
                <w:szCs w:val="24"/>
              </w:rPr>
              <w:t>Huawei, HiSilicon</w:t>
            </w:r>
          </w:p>
        </w:tc>
        <w:tc>
          <w:tcPr>
            <w:tcW w:w="4494" w:type="pct"/>
          </w:tcPr>
          <w:p w14:paraId="258DD04E" w14:textId="77777777" w:rsidR="000A05FB" w:rsidRDefault="00CF4D7B">
            <w:pPr>
              <w:rPr>
                <w:rFonts w:eastAsiaTheme="minorEastAsia"/>
                <w:szCs w:val="21"/>
                <w:lang w:val="en-US"/>
              </w:rPr>
            </w:pPr>
            <w:r>
              <w:rPr>
                <w:rFonts w:eastAsia="宋体"/>
                <w:szCs w:val="21"/>
                <w:lang w:val="en-US" w:eastAsia="zh-CN"/>
              </w:rPr>
              <w:t xml:space="preserve">It is not necessary since it should be obvious that the cells for PUCCH cell switching can only be the cell with numerology and carrier type as reported in those feature groups. However, we are fine to add these notes if companies want to make it clearer. </w:t>
            </w:r>
          </w:p>
        </w:tc>
      </w:tr>
    </w:tbl>
    <w:p w14:paraId="7317C7E9" w14:textId="77777777" w:rsidR="000A05FB" w:rsidRDefault="000A05FB">
      <w:pPr>
        <w:spacing w:afterLines="50" w:after="120"/>
        <w:jc w:val="both"/>
        <w:rPr>
          <w:sz w:val="22"/>
          <w:lang w:val="en-US"/>
        </w:rPr>
      </w:pPr>
    </w:p>
    <w:p w14:paraId="725D213D"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79D11B11" w14:textId="77777777" w:rsidR="000A05FB" w:rsidRDefault="00CF4D7B">
      <w:pPr>
        <w:pStyle w:val="30"/>
        <w:rPr>
          <w:b/>
          <w:bCs/>
          <w:szCs w:val="21"/>
          <w:lang w:val="en-US"/>
        </w:rPr>
      </w:pPr>
      <w:r>
        <w:rPr>
          <w:b/>
          <w:bCs/>
          <w:szCs w:val="21"/>
          <w:highlight w:val="yellow"/>
          <w:lang w:val="en-US"/>
        </w:rPr>
        <w:lastRenderedPageBreak/>
        <w:t>Proposal 2-3:</w:t>
      </w:r>
    </w:p>
    <w:p w14:paraId="66084965" w14:textId="77777777" w:rsidR="000A05FB" w:rsidRDefault="00CF4D7B">
      <w:pPr>
        <w:pStyle w:val="aff4"/>
        <w:numPr>
          <w:ilvl w:val="0"/>
          <w:numId w:val="17"/>
        </w:numPr>
        <w:spacing w:afterLines="50" w:after="120"/>
        <w:ind w:leftChars="0"/>
        <w:jc w:val="both"/>
        <w:rPr>
          <w:b/>
          <w:bCs/>
          <w:i/>
          <w:i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to add the following note:</w:t>
      </w:r>
    </w:p>
    <w:p w14:paraId="66F48905" w14:textId="77777777" w:rsidR="000A05FB" w:rsidRDefault="00CF4D7B">
      <w:pPr>
        <w:pStyle w:val="aff4"/>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6-9/6-9a/22-6/22-6a/22-7/22-7b/22-7c, PUCCH cell switching can be configured only for cell with numerology (if any) and carrier type (if any) as reported in the FG(s)” </w:t>
      </w:r>
      <w:r>
        <w:rPr>
          <w:b/>
          <w:bCs/>
          <w:szCs w:val="24"/>
        </w:rPr>
        <w:t>to FGs 25-9, 25-10, 25-10a.</w:t>
      </w:r>
    </w:p>
    <w:p w14:paraId="4E398325" w14:textId="77777777" w:rsidR="000A05FB" w:rsidRDefault="00CF4D7B">
      <w:pPr>
        <w:pStyle w:val="aff4"/>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6-9/6-9a/22-7/22-7b/22-7c, PUCCH cell switching can be configured only for cell with numerology (if any) and carrier type (if any) as reported in the FG(s)” </w:t>
      </w:r>
      <w:r>
        <w:rPr>
          <w:b/>
          <w:bCs/>
          <w:szCs w:val="24"/>
        </w:rPr>
        <w:t>to FGs 25-9a, 25-10b, 25-10c.</w:t>
      </w:r>
    </w:p>
    <w:tbl>
      <w:tblPr>
        <w:tblStyle w:val="aff0"/>
        <w:tblW w:w="5000" w:type="pct"/>
        <w:tblLook w:val="04A0" w:firstRow="1" w:lastRow="0" w:firstColumn="1" w:lastColumn="0" w:noHBand="0" w:noVBand="1"/>
      </w:tblPr>
      <w:tblGrid>
        <w:gridCol w:w="2265"/>
        <w:gridCol w:w="20118"/>
      </w:tblGrid>
      <w:tr w:rsidR="000A05FB" w14:paraId="59E3E7A1" w14:textId="77777777">
        <w:tc>
          <w:tcPr>
            <w:tcW w:w="506" w:type="pct"/>
            <w:shd w:val="clear" w:color="auto" w:fill="BFE3BA" w:themeFill="background1" w:themeFillShade="F2"/>
          </w:tcPr>
          <w:p w14:paraId="0F6905BA"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BFE3BA" w:themeFill="background1" w:themeFillShade="F2"/>
          </w:tcPr>
          <w:p w14:paraId="4B0D578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E1751E0" w14:textId="77777777">
        <w:tc>
          <w:tcPr>
            <w:tcW w:w="506" w:type="pct"/>
          </w:tcPr>
          <w:p w14:paraId="1739E28F" w14:textId="14360C87" w:rsidR="000A05FB" w:rsidRPr="00A333BA" w:rsidRDefault="00A333BA">
            <w:pPr>
              <w:jc w:val="both"/>
              <w:rPr>
                <w:rFonts w:eastAsia="宋体"/>
                <w:szCs w:val="21"/>
                <w:lang w:val="en-US" w:eastAsia="zh-CN"/>
              </w:rPr>
            </w:pPr>
            <w:r>
              <w:rPr>
                <w:rFonts w:eastAsia="宋体" w:hint="eastAsia"/>
                <w:szCs w:val="21"/>
                <w:lang w:val="en-US" w:eastAsia="zh-CN"/>
              </w:rPr>
              <w:t>D</w:t>
            </w:r>
            <w:r>
              <w:rPr>
                <w:rFonts w:eastAsia="宋体"/>
                <w:szCs w:val="21"/>
                <w:lang w:val="en-US" w:eastAsia="zh-CN"/>
              </w:rPr>
              <w:t>OCOMO</w:t>
            </w:r>
          </w:p>
        </w:tc>
        <w:tc>
          <w:tcPr>
            <w:tcW w:w="4494" w:type="pct"/>
          </w:tcPr>
          <w:p w14:paraId="22B53DFA" w14:textId="44244EE2" w:rsidR="000A05FB" w:rsidRPr="00A333BA" w:rsidRDefault="00A333BA">
            <w:pPr>
              <w:rPr>
                <w:rFonts w:eastAsia="宋体"/>
                <w:szCs w:val="21"/>
                <w:lang w:val="en-US" w:eastAsia="zh-CN"/>
              </w:rPr>
            </w:pPr>
            <w:r>
              <w:rPr>
                <w:rFonts w:eastAsia="宋体" w:hint="eastAsia"/>
                <w:szCs w:val="21"/>
                <w:lang w:val="en-US" w:eastAsia="zh-CN"/>
              </w:rPr>
              <w:t>Suppo</w:t>
            </w:r>
            <w:r>
              <w:rPr>
                <w:rFonts w:eastAsia="宋体"/>
                <w:szCs w:val="21"/>
                <w:lang w:val="en-US" w:eastAsia="zh-CN"/>
              </w:rPr>
              <w:t>rt</w:t>
            </w:r>
            <w:r w:rsidR="00E32FCE">
              <w:rPr>
                <w:rFonts w:eastAsiaTheme="minorEastAsia" w:hint="eastAsia"/>
                <w:szCs w:val="21"/>
                <w:lang w:val="en-US"/>
              </w:rPr>
              <w:t xml:space="preserve"> </w:t>
            </w:r>
            <w:r w:rsidR="00E32FCE">
              <w:rPr>
                <w:rFonts w:eastAsiaTheme="minorEastAsia"/>
                <w:szCs w:val="21"/>
                <w:lang w:val="en-US"/>
              </w:rPr>
              <w:t>with the reason described above</w:t>
            </w:r>
            <w:r>
              <w:rPr>
                <w:rFonts w:eastAsia="宋体"/>
                <w:szCs w:val="21"/>
                <w:lang w:val="en-US" w:eastAsia="zh-CN"/>
              </w:rPr>
              <w:t>.</w:t>
            </w:r>
          </w:p>
        </w:tc>
      </w:tr>
      <w:tr w:rsidR="002D6BCE" w14:paraId="1EAF4862" w14:textId="77777777">
        <w:tc>
          <w:tcPr>
            <w:tcW w:w="506" w:type="pct"/>
          </w:tcPr>
          <w:p w14:paraId="7FACBEBC" w14:textId="429D1DAF" w:rsidR="002D6BCE" w:rsidRDefault="002D6BCE" w:rsidP="002D6BCE">
            <w:pPr>
              <w:jc w:val="both"/>
              <w:rPr>
                <w:rFonts w:eastAsiaTheme="minorEastAsia"/>
                <w:szCs w:val="21"/>
                <w:lang w:val="en-US"/>
              </w:rPr>
            </w:pPr>
            <w:r w:rsidRPr="006E01A1">
              <w:rPr>
                <w:rFonts w:eastAsiaTheme="minorEastAsia"/>
                <w:szCs w:val="21"/>
                <w:lang w:val="en-US"/>
              </w:rPr>
              <w:t>Huawei, HiSilicon</w:t>
            </w:r>
          </w:p>
        </w:tc>
        <w:tc>
          <w:tcPr>
            <w:tcW w:w="4494" w:type="pct"/>
          </w:tcPr>
          <w:p w14:paraId="211E33A0" w14:textId="081882A0" w:rsidR="002D6BCE" w:rsidRPr="002D6BCE" w:rsidRDefault="002D6BCE" w:rsidP="002D6BCE">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are fine to add the note, though it seems not that necessary since it should be obvious that the cells for PUCCH cell switching can only be the cell with numerology and carrier type as reported in those feature groups. </w:t>
            </w:r>
          </w:p>
        </w:tc>
      </w:tr>
      <w:tr w:rsidR="00BC123D" w14:paraId="4A524823" w14:textId="77777777">
        <w:tc>
          <w:tcPr>
            <w:tcW w:w="506" w:type="pct"/>
          </w:tcPr>
          <w:p w14:paraId="4578A77A" w14:textId="22046732"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1DF7BCC9" w14:textId="77777777" w:rsidR="00BC123D" w:rsidRDefault="00BC123D" w:rsidP="00BC123D">
            <w:pPr>
              <w:rPr>
                <w:rFonts w:eastAsiaTheme="minorEastAsia"/>
                <w:szCs w:val="21"/>
                <w:lang w:val="en-US"/>
              </w:rPr>
            </w:pPr>
            <w:r>
              <w:rPr>
                <w:rFonts w:eastAsiaTheme="minorEastAsia"/>
                <w:szCs w:val="21"/>
                <w:lang w:val="en-US"/>
              </w:rPr>
              <w:t xml:space="preserve">We are still not convinced why these two notes are needed. The defined components of </w:t>
            </w:r>
            <w:r w:rsidRPr="005E4AD6">
              <w:rPr>
                <w:rFonts w:eastAsiaTheme="minorEastAsia"/>
                <w:szCs w:val="21"/>
                <w:lang w:val="en-US"/>
              </w:rPr>
              <w:t xml:space="preserve">FGs 25-9/9a/10/10a/10b/10c </w:t>
            </w:r>
            <w:r w:rsidRPr="00E2252E">
              <w:rPr>
                <w:rFonts w:eastAsiaTheme="minorEastAsia"/>
                <w:szCs w:val="21"/>
                <w:lang w:val="en-US"/>
              </w:rPr>
              <w:t>can already</w:t>
            </w:r>
            <w:r w:rsidRPr="005E4AD6">
              <w:rPr>
                <w:rFonts w:eastAsiaTheme="minorEastAsia"/>
                <w:szCs w:val="21"/>
                <w:lang w:val="en-US"/>
              </w:rPr>
              <w:t xml:space="preserve"> </w:t>
            </w:r>
            <w:r w:rsidRPr="00E2252E">
              <w:rPr>
                <w:rFonts w:eastAsiaTheme="minorEastAsia"/>
                <w:szCs w:val="21"/>
                <w:lang w:val="en-US"/>
              </w:rPr>
              <w:t>determine the carrier type</w:t>
            </w:r>
            <w:r>
              <w:rPr>
                <w:rFonts w:eastAsiaTheme="minorEastAsia"/>
                <w:szCs w:val="21"/>
                <w:lang w:val="en-US"/>
              </w:rPr>
              <w:t xml:space="preserve"> that can support PUCCH cell switch</w:t>
            </w:r>
            <w:r w:rsidRPr="00E2252E">
              <w:rPr>
                <w:rFonts w:eastAsiaTheme="minorEastAsia"/>
                <w:szCs w:val="21"/>
                <w:lang w:val="en-US"/>
              </w:rPr>
              <w:t>.</w:t>
            </w:r>
            <w:r w:rsidRPr="005E4AD6">
              <w:rPr>
                <w:rFonts w:eastAsiaTheme="minorEastAsia"/>
                <w:szCs w:val="21"/>
                <w:lang w:val="en-US"/>
              </w:rPr>
              <w:t xml:space="preserve"> Why we need further determine the carrier type </w:t>
            </w:r>
            <w:proofErr w:type="spellStart"/>
            <w:r w:rsidRPr="005E4AD6">
              <w:rPr>
                <w:rFonts w:eastAsiaTheme="minorEastAsia"/>
                <w:szCs w:val="21"/>
                <w:lang w:val="en-US"/>
              </w:rPr>
              <w:t>baed</w:t>
            </w:r>
            <w:proofErr w:type="spellEnd"/>
            <w:r w:rsidRPr="005E4AD6">
              <w:rPr>
                <w:rFonts w:eastAsiaTheme="minorEastAsia"/>
                <w:szCs w:val="21"/>
                <w:lang w:val="en-US"/>
              </w:rPr>
              <w:t xml:space="preserve"> on 6-9/6-9a/22-6/22-6a/22-7/22-7b/22-7c?</w:t>
            </w:r>
          </w:p>
          <w:p w14:paraId="40BDBEEC" w14:textId="441239C5" w:rsidR="00BC123D" w:rsidRDefault="00BC123D" w:rsidP="00BC123D">
            <w:pPr>
              <w:rPr>
                <w:rFonts w:eastAsiaTheme="minorEastAsia"/>
                <w:szCs w:val="21"/>
                <w:lang w:val="en-US"/>
              </w:rPr>
            </w:pPr>
            <w:r>
              <w:rPr>
                <w:rFonts w:eastAsiaTheme="minorEastAsia"/>
                <w:szCs w:val="21"/>
                <w:lang w:val="en-US"/>
              </w:rPr>
              <w:t>Another question is that why the lists of legacy FGs are different in the two notes, one list is “</w:t>
            </w:r>
            <w:r w:rsidRPr="002A5AE2">
              <w:rPr>
                <w:b/>
                <w:bCs/>
                <w:i/>
                <w:iCs/>
                <w:szCs w:val="24"/>
              </w:rPr>
              <w:t>6-9/6-9a/22-6/22-6a/22-7/22-7b/22-7c</w:t>
            </w:r>
            <w:r>
              <w:rPr>
                <w:rFonts w:eastAsiaTheme="minorEastAsia"/>
                <w:szCs w:val="21"/>
                <w:lang w:val="en-US"/>
              </w:rPr>
              <w:t>”, while the other list is “</w:t>
            </w:r>
            <w:r w:rsidRPr="002A5AE2">
              <w:rPr>
                <w:b/>
                <w:bCs/>
                <w:i/>
                <w:iCs/>
                <w:szCs w:val="24"/>
              </w:rPr>
              <w:t>6-9/6-9a/22-7/22-7b/22-7c</w:t>
            </w:r>
            <w:r>
              <w:rPr>
                <w:rFonts w:eastAsiaTheme="minorEastAsia"/>
                <w:szCs w:val="21"/>
                <w:lang w:val="en-US"/>
              </w:rPr>
              <w:t>”?</w:t>
            </w:r>
          </w:p>
        </w:tc>
      </w:tr>
    </w:tbl>
    <w:p w14:paraId="51A64FD7" w14:textId="77777777" w:rsidR="000A05FB" w:rsidRDefault="000A05FB">
      <w:pPr>
        <w:spacing w:afterLines="50" w:after="120"/>
        <w:jc w:val="both"/>
        <w:rPr>
          <w:sz w:val="22"/>
          <w:lang w:val="en-US"/>
        </w:rPr>
      </w:pPr>
    </w:p>
    <w:p w14:paraId="7451BEDF" w14:textId="77777777" w:rsidR="000A05FB" w:rsidRDefault="000A05FB">
      <w:pPr>
        <w:spacing w:afterLines="50" w:after="120"/>
        <w:jc w:val="both"/>
        <w:rPr>
          <w:sz w:val="22"/>
          <w:lang w:val="en-US"/>
        </w:rPr>
      </w:pPr>
    </w:p>
    <w:p w14:paraId="7F14740F" w14:textId="77777777" w:rsidR="000A05FB" w:rsidRDefault="00CF4D7B">
      <w:pPr>
        <w:pStyle w:val="2"/>
        <w:rPr>
          <w:rFonts w:eastAsia="MS Mincho"/>
          <w:b/>
          <w:bCs/>
          <w:szCs w:val="24"/>
          <w:lang w:val="en-US"/>
        </w:rPr>
      </w:pPr>
      <w:r>
        <w:rPr>
          <w:rFonts w:eastAsia="MS Mincho"/>
          <w:b/>
          <w:bCs/>
          <w:szCs w:val="24"/>
          <w:lang w:val="en-US"/>
        </w:rPr>
        <w:t>2.4</w:t>
      </w:r>
      <w:r>
        <w:rPr>
          <w:rFonts w:eastAsia="MS Mincho"/>
          <w:b/>
          <w:bCs/>
          <w:szCs w:val="24"/>
          <w:lang w:val="en-US"/>
        </w:rPr>
        <w:tab/>
        <w:t>25-12: UE initiating a semi-static channel occupancy</w:t>
      </w:r>
    </w:p>
    <w:p w14:paraId="4EB557D0" w14:textId="77777777" w:rsidR="000A05FB" w:rsidRDefault="00CF4D7B">
      <w:pPr>
        <w:spacing w:afterLines="50" w:after="120"/>
        <w:jc w:val="both"/>
        <w:rPr>
          <w:sz w:val="22"/>
          <w:lang w:val="en-US"/>
        </w:rPr>
      </w:pPr>
      <w:r>
        <w:rPr>
          <w:rFonts w:hint="eastAsia"/>
          <w:sz w:val="22"/>
          <w:lang w:val="en-US"/>
        </w:rPr>
        <w:t>I</w:t>
      </w:r>
      <w:r>
        <w:rPr>
          <w:sz w:val="22"/>
          <w:lang w:val="en-US"/>
        </w:rPr>
        <w:t>n [1], FG 25-12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6054E4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F6A3DA" w14:textId="77777777" w:rsidR="000A05FB" w:rsidRDefault="00CF4D7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19F89B25" w14:textId="77777777" w:rsidR="000A05FB" w:rsidRDefault="000A05FB">
            <w:pPr>
              <w:pStyle w:val="TAL"/>
              <w:rPr>
                <w:rFonts w:eastAsia="宋体" w:cs="Arial"/>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71648FB6" w14:textId="77777777" w:rsidR="000A05FB" w:rsidRDefault="00CF4D7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tcPr>
          <w:p w14:paraId="39EA3EF1" w14:textId="77777777" w:rsidR="000A05FB" w:rsidRDefault="00CF4D7B">
            <w:pPr>
              <w:pStyle w:val="TAL"/>
              <w:rPr>
                <w:rFonts w:eastAsia="Times New Roman" w:cs="Arial"/>
                <w:szCs w:val="18"/>
                <w:lang w:eastAsia="ja-JP"/>
              </w:rPr>
            </w:pPr>
            <w:r>
              <w:rPr>
                <w:rFonts w:eastAsia="Times New Roman" w:cs="Arial"/>
                <w:szCs w:val="18"/>
                <w:lang w:eastAsia="ja-JP"/>
              </w:rPr>
              <w:t>UE initiating a semi-static channel occupancy with configurations dependent on gNB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A7D66E9" w14:textId="77777777" w:rsidR="000A05FB" w:rsidRDefault="00CF4D7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highlight w:val="yellow"/>
                <w:lang w:val="en-US"/>
              </w:rPr>
              <w:t>[Support initiating a semi-static channel access occupancy by the UE where the corresponding period is the same as, integer multiple of, or inter-factor of the period configured for a semi-static channel occupancy that can be initiated by gNB. ]</w:t>
            </w:r>
          </w:p>
        </w:tc>
        <w:tc>
          <w:tcPr>
            <w:tcW w:w="1277" w:type="dxa"/>
            <w:tcBorders>
              <w:top w:val="single" w:sz="4" w:space="0" w:color="auto"/>
              <w:left w:val="single" w:sz="4" w:space="0" w:color="auto"/>
              <w:bottom w:val="single" w:sz="4" w:space="0" w:color="auto"/>
              <w:right w:val="single" w:sz="4" w:space="0" w:color="auto"/>
            </w:tcBorders>
          </w:tcPr>
          <w:p w14:paraId="67E1DDCC" w14:textId="77777777" w:rsidR="000A05FB" w:rsidRDefault="00CF4D7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tcPr>
          <w:p w14:paraId="5F06BD30" w14:textId="77777777" w:rsidR="000A05FB" w:rsidRDefault="00CF4D7B">
            <w:pPr>
              <w:pStyle w:val="TAL"/>
              <w:rPr>
                <w:rFonts w:eastAsia="宋体" w:cs="Arial"/>
                <w:szCs w:val="18"/>
                <w:lang w:eastAsia="zh-CN"/>
              </w:rPr>
            </w:pPr>
            <w:r>
              <w:rPr>
                <w:rFonts w:eastAsia="宋体"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94D1BA" w14:textId="77777777" w:rsidR="000A05FB" w:rsidRDefault="00CF4D7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3E86A5" w14:textId="77777777" w:rsidR="000A05FB" w:rsidRDefault="000A05FB">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1C012A6" w14:textId="77777777" w:rsidR="000A05FB" w:rsidRDefault="00CF4D7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9858AD" w14:textId="77777777" w:rsidR="000A05FB" w:rsidRDefault="00CF4D7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tcPr>
          <w:p w14:paraId="0F8EADAE" w14:textId="77777777" w:rsidR="000A05FB" w:rsidRDefault="00CF4D7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tcPr>
          <w:p w14:paraId="6FA9B4F7" w14:textId="77777777" w:rsidR="000A05FB" w:rsidRDefault="00CF4D7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C904FE1" w14:textId="77777777" w:rsidR="000A05FB" w:rsidRDefault="00CF4D7B">
            <w:pPr>
              <w:pStyle w:val="TAL"/>
              <w:rPr>
                <w:rFonts w:eastAsia="宋体"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55729" w14:textId="77777777" w:rsidR="000A05FB" w:rsidRDefault="00CF4D7B">
            <w:pPr>
              <w:pStyle w:val="TAL"/>
              <w:rPr>
                <w:rFonts w:cs="Arial"/>
                <w:szCs w:val="18"/>
              </w:rPr>
            </w:pPr>
            <w:r>
              <w:rPr>
                <w:rFonts w:cs="Arial"/>
                <w:szCs w:val="18"/>
              </w:rPr>
              <w:t>Optional with capability signaling</w:t>
            </w:r>
          </w:p>
          <w:p w14:paraId="0FFD935E" w14:textId="77777777" w:rsidR="000A05FB" w:rsidRDefault="000A05FB">
            <w:pPr>
              <w:pStyle w:val="TAL"/>
              <w:rPr>
                <w:rFonts w:eastAsia="宋体" w:cs="Arial"/>
                <w:szCs w:val="18"/>
              </w:rPr>
            </w:pPr>
          </w:p>
          <w:p w14:paraId="0E0B3DF7" w14:textId="77777777" w:rsidR="000A05FB" w:rsidRDefault="000A05FB">
            <w:pPr>
              <w:pStyle w:val="TAL"/>
              <w:rPr>
                <w:rFonts w:eastAsia="宋体" w:cs="Arial"/>
                <w:szCs w:val="18"/>
              </w:rPr>
            </w:pPr>
          </w:p>
        </w:tc>
      </w:tr>
    </w:tbl>
    <w:p w14:paraId="33D97B0A" w14:textId="77777777" w:rsidR="000A05FB" w:rsidRDefault="000A05FB">
      <w:pPr>
        <w:spacing w:afterLines="50" w:after="120"/>
        <w:jc w:val="both"/>
        <w:rPr>
          <w:sz w:val="22"/>
          <w:lang w:val="en-US"/>
        </w:rPr>
      </w:pPr>
    </w:p>
    <w:p w14:paraId="3951F2D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0"/>
        <w:tblW w:w="5000" w:type="pct"/>
        <w:tblLook w:val="04A0" w:firstRow="1" w:lastRow="0" w:firstColumn="1" w:lastColumn="0" w:noHBand="0" w:noVBand="1"/>
      </w:tblPr>
      <w:tblGrid>
        <w:gridCol w:w="582"/>
        <w:gridCol w:w="1719"/>
        <w:gridCol w:w="20082"/>
      </w:tblGrid>
      <w:tr w:rsidR="000A05FB" w14:paraId="2C0805D4" w14:textId="77777777">
        <w:tc>
          <w:tcPr>
            <w:tcW w:w="130" w:type="pct"/>
            <w:vAlign w:val="center"/>
          </w:tcPr>
          <w:p w14:paraId="17DD2102"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1947FE7B"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79FA635C" w14:textId="77777777" w:rsidR="000A05FB" w:rsidRDefault="00CF4D7B">
            <w:pPr>
              <w:pStyle w:val="aff4"/>
              <w:numPr>
                <w:ilvl w:val="0"/>
                <w:numId w:val="23"/>
              </w:numPr>
              <w:autoSpaceDE/>
              <w:autoSpaceDN/>
              <w:adjustRightInd/>
              <w:spacing w:after="0" w:line="360" w:lineRule="auto"/>
              <w:ind w:leftChars="0"/>
              <w:contextualSpacing/>
              <w:textAlignment w:val="auto"/>
              <w:rPr>
                <w:rFonts w:eastAsia="MS Mincho"/>
                <w:sz w:val="22"/>
                <w:szCs w:val="22"/>
              </w:rPr>
            </w:pPr>
            <w:r>
              <w:rPr>
                <w:sz w:val="22"/>
                <w:szCs w:val="22"/>
                <w:lang w:eastAsia="zh-CN"/>
              </w:rPr>
              <w:t>FG 25-12: Add basic feature components agreed for a UE that can operate as an initiating device in the semi-static channel access mode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23"/>
              <w:gridCol w:w="3413"/>
              <w:gridCol w:w="5562"/>
              <w:gridCol w:w="523"/>
              <w:gridCol w:w="527"/>
              <w:gridCol w:w="517"/>
              <w:gridCol w:w="222"/>
              <w:gridCol w:w="694"/>
              <w:gridCol w:w="517"/>
              <w:gridCol w:w="517"/>
              <w:gridCol w:w="517"/>
              <w:gridCol w:w="2841"/>
              <w:gridCol w:w="1396"/>
            </w:tblGrid>
            <w:tr w:rsidR="000A05FB" w14:paraId="0F392E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2C6D9"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p w14:paraId="6C532136" w14:textId="77777777" w:rsidR="000A05FB" w:rsidRDefault="000A05FB">
                  <w:pPr>
                    <w:pStyle w:val="TAL"/>
                    <w:rPr>
                      <w:rFonts w:eastAsia="宋体"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FF2A" w14:textId="77777777" w:rsidR="000A05FB" w:rsidRDefault="00CF4D7B">
                  <w:pPr>
                    <w:pStyle w:val="TAL"/>
                    <w:rPr>
                      <w:rFonts w:cs="Arial"/>
                      <w:szCs w:val="18"/>
                    </w:rPr>
                  </w:pPr>
                  <w:r>
                    <w:rPr>
                      <w:rFonts w:cs="Arial"/>
                      <w:szCs w:val="18"/>
                    </w:rPr>
                    <w:t>25-12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D37D" w14:textId="77777777" w:rsidR="000A05FB" w:rsidRDefault="00CF4D7B">
                  <w:pPr>
                    <w:pStyle w:val="TAL"/>
                    <w:rPr>
                      <w:rFonts w:eastAsia="Times New Roman" w:cs="Arial"/>
                      <w:szCs w:val="18"/>
                    </w:rPr>
                  </w:pPr>
                  <w:r>
                    <w:rPr>
                      <w:rFonts w:eastAsia="Times New Roman" w:cs="Arial"/>
                      <w:szCs w:val="18"/>
                    </w:rPr>
                    <w:t>UE initiating a semi-static channel occupancy with configurations dependent on gNB semi-static channel access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82518" w14:textId="77777777" w:rsidR="000A05FB" w:rsidRDefault="00CF4D7B">
                  <w:pPr>
                    <w:spacing w:afterLines="50" w:after="120"/>
                    <w:contextualSpacing/>
                    <w:rPr>
                      <w:rFonts w:ascii="Arial" w:hAnsi="Arial" w:cs="Arial"/>
                      <w:sz w:val="18"/>
                      <w:szCs w:val="18"/>
                    </w:rPr>
                  </w:pPr>
                  <w:r>
                    <w:rPr>
                      <w:rFonts w:ascii="Arial" w:hAnsi="Arial" w:cs="Arial"/>
                      <w:color w:val="FF0000"/>
                      <w:sz w:val="18"/>
                      <w:szCs w:val="18"/>
                    </w:rPr>
                    <w:t xml:space="preserve">1. </w:t>
                  </w:r>
                  <w:r>
                    <w:rPr>
                      <w:rFonts w:ascii="Arial" w:hAnsi="Arial" w:cs="Arial"/>
                      <w:sz w:val="18"/>
                      <w:szCs w:val="18"/>
                    </w:rPr>
                    <w:t xml:space="preserve">Support initiating a semi-static channel access occupancy by the UE where the corresponding period is the same as, integer multiple of, or inter-factor of the period configured for a semi-static channel occupancy that can be initiated by gNB. </w:t>
                  </w:r>
                </w:p>
                <w:p w14:paraId="77D3FCE1" w14:textId="77777777" w:rsidR="000A05FB" w:rsidRDefault="00CF4D7B">
                  <w:pPr>
                    <w:pStyle w:val="TAL"/>
                    <w:rPr>
                      <w:color w:val="FF0000"/>
                      <w:szCs w:val="18"/>
                    </w:rPr>
                  </w:pPr>
                  <w:r>
                    <w:rPr>
                      <w:color w:val="FF0000"/>
                      <w:szCs w:val="18"/>
                    </w:rPr>
                    <w:t>2. Sensing to initiate a semi-static CO or transmit after a gap greater than 16us from any transmission burst within a UE-initiated CO.</w:t>
                  </w:r>
                </w:p>
                <w:p w14:paraId="1A994AE9" w14:textId="77777777" w:rsidR="000A05FB" w:rsidRDefault="00CF4D7B">
                  <w:pPr>
                    <w:pStyle w:val="TAL"/>
                    <w:rPr>
                      <w:color w:val="FF0000"/>
                      <w:szCs w:val="18"/>
                    </w:rPr>
                  </w:pPr>
                  <w:r>
                    <w:rPr>
                      <w:color w:val="FF0000"/>
                      <w:szCs w:val="18"/>
                    </w:rPr>
                    <w:t>3. Determination of COT initiator assumption based on rules for configured UL</w:t>
                  </w:r>
                </w:p>
                <w:p w14:paraId="05DB9A33" w14:textId="77777777" w:rsidR="000A05FB" w:rsidRDefault="00CF4D7B">
                  <w:pPr>
                    <w:pStyle w:val="TAL"/>
                    <w:rPr>
                      <w:color w:val="FF0000"/>
                      <w:szCs w:val="18"/>
                    </w:rPr>
                  </w:pPr>
                  <w:r>
                    <w:rPr>
                      <w:color w:val="FF0000"/>
                      <w:szCs w:val="18"/>
                    </w:rPr>
                    <w:t>4. Validating COT initiator assumption indicated in UL scheduling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49ED" w14:textId="77777777" w:rsidR="000A05FB" w:rsidRDefault="00CF4D7B">
                  <w:pPr>
                    <w:pStyle w:val="TAL"/>
                    <w:rPr>
                      <w:rFonts w:cs="Arial"/>
                      <w:szCs w:val="18"/>
                    </w:rPr>
                  </w:pPr>
                  <w:r>
                    <w:rPr>
                      <w:rFonts w:cs="Arial"/>
                      <w:szCs w:val="18"/>
                    </w:rPr>
                    <w:t>10-1a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FA2B" w14:textId="77777777" w:rsidR="000A05FB" w:rsidRDefault="00CF4D7B">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8FAC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256B" w14:textId="77777777" w:rsidR="000A05FB" w:rsidRDefault="000A05FB">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D4938" w14:textId="77777777" w:rsidR="000A05FB" w:rsidRDefault="00CF4D7B">
                  <w:pPr>
                    <w:pStyle w:val="TAL"/>
                    <w:rPr>
                      <w:rFonts w:cs="Arial"/>
                      <w:szCs w:val="18"/>
                    </w:rPr>
                  </w:pPr>
                  <w:r>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D0E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0BC1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31C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18A0" w14:textId="77777777" w:rsidR="000A05FB" w:rsidRDefault="00CF4D7B">
                  <w:pPr>
                    <w:pStyle w:val="TAL"/>
                    <w:rPr>
                      <w:rFonts w:eastAsia="宋体" w:cs="Arial"/>
                      <w:szCs w:val="18"/>
                      <w:lang w:val="en-US"/>
                    </w:rPr>
                  </w:pPr>
                  <w:r>
                    <w:rPr>
                      <w:rFonts w:eastAsia="Cambria" w:cs="Arial"/>
                      <w:szCs w:val="18"/>
                      <w:lang w:val="en-US"/>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8598" w14:textId="77777777" w:rsidR="000A05FB" w:rsidRDefault="00CF4D7B">
                  <w:pPr>
                    <w:pStyle w:val="TAL"/>
                    <w:rPr>
                      <w:rFonts w:cs="Arial"/>
                      <w:szCs w:val="18"/>
                    </w:rPr>
                  </w:pPr>
                  <w:r>
                    <w:rPr>
                      <w:rFonts w:cs="Arial"/>
                      <w:szCs w:val="18"/>
                    </w:rPr>
                    <w:t>Optional with capability signaling</w:t>
                  </w:r>
                </w:p>
                <w:p w14:paraId="1288FF66" w14:textId="77777777" w:rsidR="000A05FB" w:rsidRDefault="000A05FB">
                  <w:pPr>
                    <w:pStyle w:val="TAL"/>
                    <w:rPr>
                      <w:rFonts w:eastAsia="宋体" w:cs="Arial"/>
                      <w:szCs w:val="18"/>
                    </w:rPr>
                  </w:pPr>
                </w:p>
                <w:p w14:paraId="2CBAA42D" w14:textId="77777777" w:rsidR="000A05FB" w:rsidRDefault="000A05FB">
                  <w:pPr>
                    <w:pStyle w:val="TAL"/>
                    <w:rPr>
                      <w:rFonts w:eastAsia="宋体" w:cs="Arial"/>
                      <w:szCs w:val="18"/>
                    </w:rPr>
                  </w:pPr>
                </w:p>
              </w:tc>
            </w:tr>
          </w:tbl>
          <w:p w14:paraId="1FA8DBE1" w14:textId="77777777" w:rsidR="000A05FB" w:rsidRDefault="000A05FB">
            <w:pPr>
              <w:spacing w:line="360" w:lineRule="auto"/>
              <w:contextualSpacing/>
              <w:rPr>
                <w:rFonts w:eastAsia="宋体"/>
                <w:sz w:val="22"/>
                <w:szCs w:val="22"/>
                <w:lang w:eastAsia="zh-CN"/>
              </w:rPr>
            </w:pPr>
          </w:p>
        </w:tc>
      </w:tr>
      <w:tr w:rsidR="000A05FB" w14:paraId="408BABAE" w14:textId="77777777">
        <w:tc>
          <w:tcPr>
            <w:tcW w:w="130" w:type="pct"/>
            <w:vAlign w:val="center"/>
          </w:tcPr>
          <w:p w14:paraId="4AD46D9B"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527DBA1C"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C59A61B" w14:textId="77777777" w:rsidR="000A05FB" w:rsidRDefault="00CF4D7B">
            <w:pPr>
              <w:rPr>
                <w:rFonts w:eastAsiaTheme="minorEastAsia"/>
                <w:b/>
                <w:sz w:val="22"/>
                <w:szCs w:val="22"/>
                <w:u w:val="single"/>
              </w:rPr>
            </w:pPr>
            <w:r>
              <w:rPr>
                <w:rFonts w:eastAsiaTheme="minorEastAsia"/>
                <w:b/>
                <w:sz w:val="22"/>
                <w:szCs w:val="22"/>
                <w:u w:val="single"/>
              </w:rPr>
              <w:t>FG 25-12</w:t>
            </w:r>
          </w:p>
          <w:p w14:paraId="56461CCB" w14:textId="77777777" w:rsidR="000A05FB" w:rsidRDefault="00CF4D7B">
            <w:pPr>
              <w:pStyle w:val="ad"/>
              <w:spacing w:beforeLines="50" w:before="120" w:afterLines="50" w:after="120"/>
              <w:jc w:val="both"/>
              <w:rPr>
                <w:rFonts w:eastAsiaTheme="minorEastAsia"/>
                <w:sz w:val="22"/>
                <w:szCs w:val="22"/>
                <w:lang w:eastAsia="zh-CN"/>
              </w:rPr>
            </w:pPr>
            <w:r>
              <w:rPr>
                <w:rFonts w:eastAsiaTheme="minorEastAsia"/>
                <w:sz w:val="22"/>
                <w:szCs w:val="22"/>
                <w:lang w:eastAsia="zh-CN"/>
              </w:rPr>
              <w:t xml:space="preserve">For </w:t>
            </w:r>
            <w:r>
              <w:rPr>
                <w:bCs/>
                <w:sz w:val="22"/>
                <w:szCs w:val="22"/>
              </w:rPr>
              <w:t xml:space="preserve">FG 25-12, the following descriptions should also be captured in components column to </w:t>
            </w:r>
            <w:r>
              <w:rPr>
                <w:rFonts w:eastAsiaTheme="minorEastAsia"/>
                <w:sz w:val="22"/>
                <w:szCs w:val="22"/>
                <w:lang w:eastAsia="zh-CN"/>
              </w:rPr>
              <w:t xml:space="preserve">ensure that </w:t>
            </w:r>
            <w:r>
              <w:rPr>
                <w:sz w:val="22"/>
                <w:szCs w:val="22"/>
                <w:lang w:eastAsia="zh-CN"/>
              </w:rPr>
              <w:t>a UE can operate as an initiating device in the semi-static channel access mode.</w:t>
            </w:r>
          </w:p>
          <w:p w14:paraId="5ACB806B" w14:textId="77777777" w:rsidR="000A05FB" w:rsidRDefault="00CF4D7B">
            <w:pPr>
              <w:pStyle w:val="aff4"/>
              <w:widowControl w:val="0"/>
              <w:numPr>
                <w:ilvl w:val="0"/>
                <w:numId w:val="24"/>
              </w:numPr>
              <w:spacing w:afterLines="50" w:after="120"/>
              <w:ind w:leftChars="0"/>
              <w:contextualSpacing/>
              <w:jc w:val="both"/>
              <w:rPr>
                <w:sz w:val="22"/>
                <w:szCs w:val="22"/>
              </w:rPr>
            </w:pPr>
            <w:r>
              <w:rPr>
                <w:sz w:val="22"/>
                <w:szCs w:val="22"/>
              </w:rPr>
              <w:t>9us sensing to initiate a semi-static CO or transmit after a gap greater than 16us from any transmission burst within a UE-initiated CO.</w:t>
            </w:r>
          </w:p>
          <w:p w14:paraId="4C0A7F8F" w14:textId="77777777" w:rsidR="000A05FB" w:rsidRDefault="00CF4D7B">
            <w:pPr>
              <w:pStyle w:val="aff4"/>
              <w:widowControl w:val="0"/>
              <w:numPr>
                <w:ilvl w:val="0"/>
                <w:numId w:val="24"/>
              </w:numPr>
              <w:spacing w:afterLines="50" w:after="120"/>
              <w:ind w:leftChars="0"/>
              <w:contextualSpacing/>
              <w:jc w:val="both"/>
              <w:rPr>
                <w:sz w:val="22"/>
                <w:szCs w:val="22"/>
              </w:rPr>
            </w:pPr>
            <w:r>
              <w:rPr>
                <w:sz w:val="22"/>
                <w:szCs w:val="22"/>
              </w:rPr>
              <w:t>Determination of COT initiator assumption based on rules for configured UL</w:t>
            </w:r>
          </w:p>
          <w:p w14:paraId="49CC6000" w14:textId="77777777" w:rsidR="000A05FB" w:rsidRDefault="00CF4D7B">
            <w:pPr>
              <w:pStyle w:val="aff4"/>
              <w:widowControl w:val="0"/>
              <w:numPr>
                <w:ilvl w:val="0"/>
                <w:numId w:val="24"/>
              </w:numPr>
              <w:spacing w:afterLines="50" w:after="120"/>
              <w:ind w:leftChars="0"/>
              <w:contextualSpacing/>
              <w:jc w:val="both"/>
              <w:rPr>
                <w:rFonts w:eastAsia="Times New Roman"/>
                <w:sz w:val="22"/>
                <w:szCs w:val="22"/>
                <w:lang w:eastAsia="en-US"/>
              </w:rPr>
            </w:pPr>
            <w:r>
              <w:rPr>
                <w:sz w:val="22"/>
                <w:szCs w:val="22"/>
              </w:rPr>
              <w:t>Validating COT initiator assumption indicated in UL scheduling DCI</w:t>
            </w:r>
          </w:p>
        </w:tc>
      </w:tr>
      <w:tr w:rsidR="000A05FB" w14:paraId="33AFFA73" w14:textId="77777777">
        <w:tc>
          <w:tcPr>
            <w:tcW w:w="130" w:type="pct"/>
            <w:vAlign w:val="center"/>
          </w:tcPr>
          <w:p w14:paraId="4945F738"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C2A0459"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2F59E7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25-12, we are fine to confirm the highlighted component and add following components to clarify which features are included in FG 25-12:</w:t>
            </w:r>
          </w:p>
          <w:p w14:paraId="73CD877B" w14:textId="77777777" w:rsidR="000A05FB" w:rsidRDefault="00CF4D7B">
            <w:pPr>
              <w:pStyle w:val="aff4"/>
              <w:numPr>
                <w:ilvl w:val="1"/>
                <w:numId w:val="25"/>
              </w:numPr>
              <w:snapToGrid w:val="0"/>
              <w:spacing w:afterLines="50" w:after="120"/>
              <w:ind w:leftChars="0"/>
              <w:jc w:val="both"/>
              <w:rPr>
                <w:rFonts w:eastAsiaTheme="minorEastAsia"/>
                <w:sz w:val="22"/>
                <w:szCs w:val="22"/>
              </w:rPr>
            </w:pPr>
            <w:r>
              <w:rPr>
                <w:rFonts w:eastAsiaTheme="minorEastAsia"/>
                <w:sz w:val="22"/>
                <w:szCs w:val="22"/>
              </w:rPr>
              <w:t xml:space="preserve">Component 2: </w:t>
            </w:r>
            <w:r>
              <w:rPr>
                <w:rFonts w:eastAsiaTheme="minorEastAsia" w:hint="eastAsia"/>
                <w:sz w:val="22"/>
                <w:szCs w:val="22"/>
              </w:rPr>
              <w:t>S</w:t>
            </w:r>
            <w:r>
              <w:rPr>
                <w:rFonts w:eastAsiaTheme="minorEastAsia"/>
                <w:sz w:val="22"/>
                <w:szCs w:val="22"/>
              </w:rPr>
              <w:t>ensing to initiate a semi-static CO or transmit after a gap greater than 16us from any transmission burst within a UE-initiated CO.</w:t>
            </w:r>
          </w:p>
          <w:p w14:paraId="2ED37FBB" w14:textId="77777777" w:rsidR="000A05FB" w:rsidRDefault="00CF4D7B">
            <w:pPr>
              <w:pStyle w:val="aff4"/>
              <w:numPr>
                <w:ilvl w:val="1"/>
                <w:numId w:val="25"/>
              </w:numPr>
              <w:snapToGrid w:val="0"/>
              <w:spacing w:afterLines="50" w:after="120"/>
              <w:ind w:leftChars="0"/>
              <w:jc w:val="both"/>
              <w:rPr>
                <w:rFonts w:eastAsiaTheme="minorEastAsia"/>
                <w:sz w:val="22"/>
                <w:szCs w:val="22"/>
              </w:rPr>
            </w:pPr>
            <w:r>
              <w:rPr>
                <w:rFonts w:eastAsiaTheme="minorEastAsia"/>
                <w:sz w:val="22"/>
                <w:szCs w:val="22"/>
              </w:rPr>
              <w:lastRenderedPageBreak/>
              <w:t>Component 3: Determination of COT initiator assumption based on rules for configured UL</w:t>
            </w:r>
          </w:p>
          <w:p w14:paraId="02D80121" w14:textId="77777777" w:rsidR="000A05FB" w:rsidRDefault="00CF4D7B">
            <w:pPr>
              <w:pStyle w:val="aff4"/>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4: Validating COT initiator assumption indicated in UL scheduling DCI</w:t>
            </w:r>
          </w:p>
        </w:tc>
      </w:tr>
      <w:tr w:rsidR="000A05FB" w14:paraId="10808485" w14:textId="77777777">
        <w:tc>
          <w:tcPr>
            <w:tcW w:w="130" w:type="pct"/>
            <w:vAlign w:val="center"/>
          </w:tcPr>
          <w:p w14:paraId="0127CEBF" w14:textId="77777777" w:rsidR="000A05FB" w:rsidRDefault="00CF4D7B">
            <w:pPr>
              <w:spacing w:afterLines="50" w:after="120"/>
              <w:jc w:val="both"/>
              <w:rPr>
                <w:rFonts w:eastAsia="MS Mincho"/>
                <w:sz w:val="22"/>
                <w:szCs w:val="22"/>
              </w:rPr>
            </w:pPr>
            <w:r>
              <w:rPr>
                <w:color w:val="000000"/>
                <w:sz w:val="22"/>
                <w:szCs w:val="22"/>
              </w:rPr>
              <w:lastRenderedPageBreak/>
              <w:t>[8]</w:t>
            </w:r>
          </w:p>
        </w:tc>
        <w:tc>
          <w:tcPr>
            <w:tcW w:w="384" w:type="pct"/>
            <w:vAlign w:val="center"/>
          </w:tcPr>
          <w:p w14:paraId="6F332C02"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92C3287" w14:textId="77777777" w:rsidR="000A05FB" w:rsidRDefault="00CF4D7B">
            <w:pPr>
              <w:pStyle w:val="paragraph"/>
              <w:numPr>
                <w:ilvl w:val="0"/>
                <w:numId w:val="26"/>
              </w:numPr>
              <w:spacing w:before="0" w:beforeAutospacing="0" w:after="0" w:afterAutospacing="0"/>
              <w:ind w:left="1080" w:firstLine="0"/>
              <w:rPr>
                <w:sz w:val="22"/>
                <w:szCs w:val="22"/>
              </w:rPr>
            </w:pPr>
            <w:r>
              <w:rPr>
                <w:rStyle w:val="normaltextrun"/>
                <w:b/>
                <w:bCs/>
                <w:sz w:val="22"/>
                <w:szCs w:val="22"/>
                <w:lang w:val="fi-FI"/>
              </w:rPr>
              <w:t>25-12:</w:t>
            </w:r>
            <w:r>
              <w:rPr>
                <w:rStyle w:val="eop"/>
                <w:sz w:val="22"/>
                <w:szCs w:val="22"/>
              </w:rPr>
              <w:t> </w:t>
            </w:r>
          </w:p>
          <w:p w14:paraId="4F9B3657" w14:textId="77777777" w:rsidR="000A05FB" w:rsidRDefault="00CF4D7B">
            <w:pPr>
              <w:pStyle w:val="paragraph"/>
              <w:numPr>
                <w:ilvl w:val="0"/>
                <w:numId w:val="27"/>
              </w:numPr>
              <w:spacing w:before="0" w:beforeAutospacing="0" w:after="0" w:afterAutospacing="0"/>
              <w:ind w:left="1800" w:firstLine="0"/>
              <w:rPr>
                <w:sz w:val="22"/>
                <w:szCs w:val="22"/>
              </w:rPr>
            </w:pPr>
            <w:r>
              <w:rPr>
                <w:rStyle w:val="normaltextrun"/>
                <w:color w:val="000000"/>
                <w:sz w:val="22"/>
                <w:szCs w:val="22"/>
                <w:shd w:val="clear" w:color="auto" w:fill="FFFFFF"/>
                <w:lang w:val="fi-FI"/>
              </w:rPr>
              <w:t>Confirm the FG components (i.e. remove yellow highlight) </w:t>
            </w:r>
            <w:r>
              <w:rPr>
                <w:rStyle w:val="eop"/>
                <w:color w:val="000000"/>
                <w:sz w:val="22"/>
                <w:szCs w:val="22"/>
              </w:rPr>
              <w:t> </w:t>
            </w:r>
          </w:p>
        </w:tc>
      </w:tr>
    </w:tbl>
    <w:p w14:paraId="2D689EC9" w14:textId="77777777" w:rsidR="000A05FB" w:rsidRDefault="000A05FB">
      <w:pPr>
        <w:spacing w:afterLines="50" w:after="120"/>
        <w:jc w:val="both"/>
        <w:rPr>
          <w:sz w:val="22"/>
        </w:rPr>
      </w:pPr>
    </w:p>
    <w:p w14:paraId="21A04EE7"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1DFFAB24" w14:textId="77777777" w:rsidR="000A05FB" w:rsidRDefault="00CF4D7B">
      <w:pPr>
        <w:pStyle w:val="30"/>
        <w:rPr>
          <w:b/>
          <w:bCs/>
          <w:szCs w:val="21"/>
          <w:lang w:val="en-US"/>
        </w:rPr>
      </w:pPr>
      <w:r>
        <w:rPr>
          <w:b/>
          <w:bCs/>
          <w:szCs w:val="21"/>
          <w:highlight w:val="yellow"/>
          <w:lang w:val="en-US"/>
        </w:rPr>
        <w:t>Proposal 2-4:</w:t>
      </w:r>
    </w:p>
    <w:p w14:paraId="745558E5" w14:textId="77777777" w:rsidR="000A05FB" w:rsidRDefault="00CF4D7B">
      <w:pPr>
        <w:pStyle w:val="aff4"/>
        <w:numPr>
          <w:ilvl w:val="0"/>
          <w:numId w:val="17"/>
        </w:numPr>
        <w:spacing w:afterLines="50" w:after="120"/>
        <w:ind w:leftChars="0"/>
        <w:jc w:val="both"/>
        <w:rPr>
          <w:sz w:val="22"/>
          <w:lang w:val="en-US"/>
        </w:rPr>
      </w:pPr>
      <w:r>
        <w:rPr>
          <w:b/>
          <w:bCs/>
          <w:szCs w:val="24"/>
          <w:lang w:val="en-US"/>
        </w:rPr>
        <w:t>Add the following components to FG 25-12:</w:t>
      </w:r>
    </w:p>
    <w:p w14:paraId="09403AB6" w14:textId="77777777" w:rsidR="000A05FB" w:rsidRDefault="00CF4D7B">
      <w:pPr>
        <w:pStyle w:val="aff4"/>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2: Sensing to initiate a semi-static CO or transmit after a gap greater than 16us from any transmission burst within a UE-initiated CO</w:t>
      </w:r>
    </w:p>
    <w:p w14:paraId="001912CA" w14:textId="77777777" w:rsidR="000A05FB" w:rsidRDefault="00CF4D7B">
      <w:pPr>
        <w:pStyle w:val="aff4"/>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3: Determination of COT initiator assumption based on rules for configured UL</w:t>
      </w:r>
    </w:p>
    <w:p w14:paraId="5CF28B79" w14:textId="77777777" w:rsidR="000A05FB" w:rsidRDefault="00CF4D7B">
      <w:pPr>
        <w:pStyle w:val="aff4"/>
        <w:numPr>
          <w:ilvl w:val="1"/>
          <w:numId w:val="17"/>
        </w:numPr>
        <w:spacing w:afterLines="50" w:after="120"/>
        <w:ind w:leftChars="0"/>
        <w:jc w:val="both"/>
        <w:rPr>
          <w:sz w:val="22"/>
          <w:lang w:val="en-US"/>
        </w:rPr>
      </w:pPr>
      <w:r>
        <w:rPr>
          <w:rFonts w:eastAsiaTheme="minorEastAsia"/>
          <w:b/>
          <w:bCs/>
          <w:sz w:val="22"/>
          <w:szCs w:val="22"/>
        </w:rPr>
        <w:t>Component 4: Validating COT initiator assumption indicated in UL scheduling DCI</w:t>
      </w:r>
    </w:p>
    <w:tbl>
      <w:tblPr>
        <w:tblStyle w:val="aff0"/>
        <w:tblW w:w="5000" w:type="pct"/>
        <w:tblLook w:val="04A0" w:firstRow="1" w:lastRow="0" w:firstColumn="1" w:lastColumn="0" w:noHBand="0" w:noVBand="1"/>
      </w:tblPr>
      <w:tblGrid>
        <w:gridCol w:w="2265"/>
        <w:gridCol w:w="20118"/>
      </w:tblGrid>
      <w:tr w:rsidR="000A05FB" w14:paraId="45CCD9AE" w14:textId="77777777">
        <w:tc>
          <w:tcPr>
            <w:tcW w:w="506" w:type="pct"/>
            <w:shd w:val="clear" w:color="auto" w:fill="BFE3BA" w:themeFill="background1" w:themeFillShade="F2"/>
          </w:tcPr>
          <w:p w14:paraId="5FDD94B9"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BFE3BA" w:themeFill="background1" w:themeFillShade="F2"/>
          </w:tcPr>
          <w:p w14:paraId="529F56AC"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6CBFEA7" w14:textId="77777777">
        <w:tc>
          <w:tcPr>
            <w:tcW w:w="506" w:type="pct"/>
          </w:tcPr>
          <w:p w14:paraId="5EC7AFD7" w14:textId="409BF834"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2DB1BDD2" w14:textId="7924C952"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w:t>
            </w:r>
          </w:p>
        </w:tc>
      </w:tr>
      <w:tr w:rsidR="007E15DB" w14:paraId="4790A4C6" w14:textId="77777777">
        <w:tc>
          <w:tcPr>
            <w:tcW w:w="506" w:type="pct"/>
          </w:tcPr>
          <w:p w14:paraId="2AF50C95" w14:textId="291D8ACC" w:rsidR="007E15DB" w:rsidRDefault="007E15DB" w:rsidP="007E15DB">
            <w:pPr>
              <w:jc w:val="both"/>
              <w:rPr>
                <w:rFonts w:eastAsiaTheme="minorEastAsia"/>
                <w:szCs w:val="21"/>
                <w:lang w:val="en-US"/>
              </w:rPr>
            </w:pPr>
            <w:r w:rsidRPr="006E01A1">
              <w:rPr>
                <w:rFonts w:eastAsiaTheme="minorEastAsia"/>
                <w:szCs w:val="21"/>
                <w:lang w:val="en-US"/>
              </w:rPr>
              <w:t>Huawei, HiSilicon</w:t>
            </w:r>
          </w:p>
        </w:tc>
        <w:tc>
          <w:tcPr>
            <w:tcW w:w="4494" w:type="pct"/>
          </w:tcPr>
          <w:p w14:paraId="15F087A6" w14:textId="6D6288C7" w:rsidR="007E15DB" w:rsidRDefault="007E15DB" w:rsidP="007E15DB">
            <w:pPr>
              <w:rPr>
                <w:rFonts w:eastAsiaTheme="minorEastAsia"/>
                <w:szCs w:val="21"/>
                <w:lang w:val="en-US"/>
              </w:rPr>
            </w:pPr>
            <w:r>
              <w:rPr>
                <w:rFonts w:eastAsia="宋体" w:hint="eastAsia"/>
                <w:szCs w:val="21"/>
                <w:lang w:val="en-US" w:eastAsia="zh-CN"/>
              </w:rPr>
              <w:t>Su</w:t>
            </w:r>
            <w:r>
              <w:rPr>
                <w:rFonts w:eastAsia="宋体"/>
                <w:szCs w:val="21"/>
                <w:lang w:val="en-US" w:eastAsia="zh-CN"/>
              </w:rPr>
              <w:t>pport the proposal.</w:t>
            </w:r>
          </w:p>
        </w:tc>
      </w:tr>
      <w:tr w:rsidR="007E15DB" w14:paraId="7EBDA5B9" w14:textId="77777777">
        <w:tc>
          <w:tcPr>
            <w:tcW w:w="506" w:type="pct"/>
          </w:tcPr>
          <w:p w14:paraId="130E25FC" w14:textId="1B8C3442" w:rsidR="007E15DB" w:rsidRDefault="00BE3A25" w:rsidP="007E15DB">
            <w:pPr>
              <w:jc w:val="both"/>
              <w:rPr>
                <w:rFonts w:eastAsiaTheme="minorEastAsia"/>
                <w:szCs w:val="21"/>
                <w:lang w:val="en-US"/>
              </w:rPr>
            </w:pPr>
            <w:r>
              <w:rPr>
                <w:rFonts w:eastAsiaTheme="minorEastAsia"/>
                <w:szCs w:val="21"/>
                <w:lang w:val="en-US"/>
              </w:rPr>
              <w:t xml:space="preserve">Intel </w:t>
            </w:r>
          </w:p>
        </w:tc>
        <w:tc>
          <w:tcPr>
            <w:tcW w:w="4494" w:type="pct"/>
          </w:tcPr>
          <w:p w14:paraId="20D3F729" w14:textId="52FB1AFD" w:rsidR="007E15DB" w:rsidRDefault="00BE3A25" w:rsidP="007E15DB">
            <w:pPr>
              <w:rPr>
                <w:rFonts w:eastAsiaTheme="minorEastAsia"/>
                <w:szCs w:val="21"/>
                <w:lang w:val="en-US"/>
              </w:rPr>
            </w:pPr>
            <w:r>
              <w:rPr>
                <w:rFonts w:eastAsiaTheme="minorEastAsia"/>
                <w:szCs w:val="21"/>
                <w:lang w:val="en-US"/>
              </w:rPr>
              <w:t xml:space="preserve">We support the proposal. </w:t>
            </w:r>
          </w:p>
        </w:tc>
      </w:tr>
      <w:tr w:rsidR="007F2932" w14:paraId="19EF2055" w14:textId="77777777">
        <w:tc>
          <w:tcPr>
            <w:tcW w:w="506" w:type="pct"/>
          </w:tcPr>
          <w:p w14:paraId="2C382E64" w14:textId="0A90E0F7" w:rsidR="007F2932" w:rsidRDefault="007F2932" w:rsidP="007F2932">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02588B92" w14:textId="73130CF0" w:rsidR="007F2932" w:rsidRDefault="007F2932" w:rsidP="007F2932">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w:t>
            </w:r>
          </w:p>
        </w:tc>
      </w:tr>
    </w:tbl>
    <w:p w14:paraId="4C8BB580" w14:textId="77777777" w:rsidR="000A05FB" w:rsidRDefault="000A05FB">
      <w:pPr>
        <w:spacing w:afterLines="50" w:after="120"/>
        <w:jc w:val="both"/>
        <w:rPr>
          <w:sz w:val="22"/>
          <w:lang w:val="en-US"/>
        </w:rPr>
      </w:pPr>
    </w:p>
    <w:p w14:paraId="26BEBCC1" w14:textId="77777777" w:rsidR="000A05FB" w:rsidRDefault="000A05FB">
      <w:pPr>
        <w:spacing w:afterLines="50" w:after="120"/>
        <w:jc w:val="both"/>
        <w:rPr>
          <w:sz w:val="22"/>
          <w:lang w:val="en-US"/>
        </w:rPr>
      </w:pPr>
    </w:p>
    <w:p w14:paraId="7E5BF600" w14:textId="77777777" w:rsidR="000A05FB" w:rsidRDefault="00CF4D7B">
      <w:pPr>
        <w:pStyle w:val="2"/>
        <w:rPr>
          <w:rFonts w:eastAsia="MS Mincho"/>
          <w:b/>
          <w:bCs/>
          <w:szCs w:val="24"/>
          <w:lang w:val="en-US"/>
        </w:rPr>
      </w:pPr>
      <w:r>
        <w:rPr>
          <w:rFonts w:eastAsia="MS Mincho"/>
          <w:b/>
          <w:bCs/>
          <w:szCs w:val="24"/>
          <w:lang w:val="en-US"/>
        </w:rPr>
        <w:t>2.5</w:t>
      </w:r>
      <w:r>
        <w:rPr>
          <w:rFonts w:eastAsia="MS Mincho"/>
          <w:b/>
          <w:bCs/>
          <w:szCs w:val="24"/>
          <w:lang w:val="en-US"/>
        </w:rPr>
        <w:tab/>
        <w:t>25-16: Intra-UE multiplexing with different priorities</w:t>
      </w:r>
    </w:p>
    <w:p w14:paraId="28F95F8E" w14:textId="77777777" w:rsidR="000A05FB" w:rsidRDefault="00CF4D7B">
      <w:pPr>
        <w:spacing w:afterLines="50" w:after="120"/>
        <w:jc w:val="both"/>
        <w:rPr>
          <w:sz w:val="22"/>
          <w:lang w:val="en-US"/>
        </w:rPr>
      </w:pPr>
      <w:r>
        <w:rPr>
          <w:rFonts w:hint="eastAsia"/>
          <w:sz w:val="22"/>
          <w:lang w:val="en-US"/>
        </w:rPr>
        <w:t>I</w:t>
      </w:r>
      <w:r>
        <w:rPr>
          <w:sz w:val="22"/>
          <w:lang w:val="en-US"/>
        </w:rPr>
        <w:t>n [1], FG 25-16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19E915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3805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29EE399B"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tcPr>
          <w:p w14:paraId="3324C029" w14:textId="77777777" w:rsidR="000A05FB" w:rsidRDefault="00CF4D7B">
            <w:pPr>
              <w:pStyle w:val="TAL"/>
              <w:rPr>
                <w:rFonts w:eastAsia="Times New Roman"/>
                <w:lang w:eastAsia="ja-JP"/>
              </w:rPr>
            </w:pPr>
            <w:r>
              <w:rPr>
                <w:rFonts w:eastAsia="Times New Roman"/>
                <w:lang w:eastAsia="ja-JP"/>
              </w:rPr>
              <w:t>HARQ-ACK with different priorities multiplexing on a PUCCH/PUSCH</w:t>
            </w:r>
          </w:p>
        </w:tc>
        <w:tc>
          <w:tcPr>
            <w:tcW w:w="6371" w:type="dxa"/>
            <w:tcBorders>
              <w:top w:val="single" w:sz="4" w:space="0" w:color="auto"/>
              <w:left w:val="single" w:sz="4" w:space="0" w:color="auto"/>
              <w:bottom w:val="single" w:sz="4" w:space="0" w:color="auto"/>
              <w:right w:val="single" w:sz="4" w:space="0" w:color="auto"/>
            </w:tcBorders>
          </w:tcPr>
          <w:p w14:paraId="23ECAF00"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4A025F20" w14:textId="77777777" w:rsidR="000A05FB" w:rsidRDefault="00CF4D7B">
            <w:pPr>
              <w:autoSpaceDE w:val="0"/>
              <w:autoSpaceDN w:val="0"/>
              <w:adjustRightInd w:val="0"/>
              <w:snapToGrid w:val="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58083D7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4.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4F2A0AB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5.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1AE8FEB2"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6. Support multiplexing a low-priority HARQ-ACK, a high-priority PUSCH, a high-priority HARQ-ACK and/or CSI.</w:t>
            </w:r>
          </w:p>
          <w:p w14:paraId="777FB6B2" w14:textId="77777777" w:rsidR="000A05FB" w:rsidRDefault="00CF4D7B">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Times New Roman" w:hAnsiTheme="majorHAnsi" w:cstheme="majorHAnsi"/>
                <w:sz w:val="18"/>
                <w:szCs w:val="18"/>
              </w:rPr>
              <w:t>7. Support multiplexing a high-priority HARQ-ACK, a low-priority PUSCH, a low-priority HARQ-ACK and/or CSI.</w:t>
            </w:r>
          </w:p>
          <w:p w14:paraId="7990C82A" w14:textId="77777777" w:rsidR="000A05FB" w:rsidRDefault="000A05FB">
            <w:pPr>
              <w:autoSpaceDE w:val="0"/>
              <w:autoSpaceDN w:val="0"/>
              <w:adjustRightInd w:val="0"/>
              <w:snapToGrid w:val="0"/>
              <w:spacing w:afterLines="50" w:after="120"/>
              <w:contextualSpacing/>
              <w:jc w:val="both"/>
              <w:rPr>
                <w:rFonts w:ascii="Arial" w:eastAsia="Times New Roman" w:hAnsi="Arial"/>
                <w:sz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BFD0D" w14:textId="77777777" w:rsidR="000A05FB" w:rsidRDefault="00CF4D7B">
            <w:pPr>
              <w:pStyle w:val="TAL"/>
              <w:rPr>
                <w:highlight w:val="yellow"/>
              </w:rPr>
            </w:pPr>
            <w:r>
              <w:rPr>
                <w:highlight w:val="yellow"/>
              </w:rPr>
              <w:t>[11-3, 12-1]</w:t>
            </w:r>
          </w:p>
          <w:p w14:paraId="5E07B70F" w14:textId="77777777" w:rsidR="000A05FB" w:rsidRDefault="000A05FB">
            <w:pPr>
              <w:pStyle w:val="TAL"/>
              <w:rPr>
                <w:rFonts w:eastAsia="MS Mincho"/>
                <w:highlight w:val="cyan"/>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06A465"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DB0C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28B77"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3D4CA3"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20572"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87C68C"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D8C46C"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4F43BB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A415E8" w14:textId="77777777" w:rsidR="000A05FB" w:rsidRDefault="00CF4D7B">
            <w:pPr>
              <w:pStyle w:val="TAL"/>
              <w:rPr>
                <w:rFonts w:asciiTheme="majorHAnsi" w:hAnsiTheme="majorHAnsi" w:cstheme="majorHAnsi"/>
                <w:szCs w:val="18"/>
              </w:rPr>
            </w:pPr>
            <w:r>
              <w:rPr>
                <w:rFonts w:asciiTheme="majorHAnsi" w:hAnsiTheme="majorHAnsi" w:cstheme="majorBidi"/>
              </w:rPr>
              <w:t>Optional with capability signaling</w:t>
            </w:r>
          </w:p>
        </w:tc>
      </w:tr>
    </w:tbl>
    <w:p w14:paraId="1DF4A153" w14:textId="77777777" w:rsidR="000A05FB" w:rsidRDefault="000A05FB">
      <w:pPr>
        <w:spacing w:afterLines="50" w:after="120"/>
        <w:jc w:val="both"/>
        <w:rPr>
          <w:sz w:val="22"/>
          <w:lang w:val="en-US"/>
        </w:rPr>
      </w:pPr>
    </w:p>
    <w:p w14:paraId="4CDDAB9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0"/>
        <w:tblW w:w="5000" w:type="pct"/>
        <w:tblLook w:val="04A0" w:firstRow="1" w:lastRow="0" w:firstColumn="1" w:lastColumn="0" w:noHBand="0" w:noVBand="1"/>
      </w:tblPr>
      <w:tblGrid>
        <w:gridCol w:w="582"/>
        <w:gridCol w:w="1719"/>
        <w:gridCol w:w="20082"/>
      </w:tblGrid>
      <w:tr w:rsidR="000A05FB" w14:paraId="0F86784A" w14:textId="77777777">
        <w:tc>
          <w:tcPr>
            <w:tcW w:w="130" w:type="pct"/>
            <w:vAlign w:val="center"/>
          </w:tcPr>
          <w:p w14:paraId="6F0BBF47"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30B5EC5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E37E46C" w14:textId="77777777" w:rsidR="000A05FB" w:rsidRDefault="00CF4D7B">
            <w:pPr>
              <w:pStyle w:val="aff4"/>
              <w:numPr>
                <w:ilvl w:val="0"/>
                <w:numId w:val="28"/>
              </w:numPr>
              <w:autoSpaceDE/>
              <w:autoSpaceDN/>
              <w:adjustRightInd/>
              <w:spacing w:after="0" w:line="360" w:lineRule="auto"/>
              <w:ind w:leftChars="0"/>
              <w:contextualSpacing/>
              <w:textAlignment w:val="auto"/>
              <w:rPr>
                <w:iCs/>
                <w:sz w:val="22"/>
                <w:szCs w:val="22"/>
                <w:lang w:eastAsia="zh-CN"/>
              </w:rPr>
            </w:pPr>
            <w:r>
              <w:rPr>
                <w:iCs/>
                <w:sz w:val="22"/>
                <w:szCs w:val="22"/>
                <w:lang w:eastAsia="zh-CN"/>
              </w:rPr>
              <w:t xml:space="preserve">Change 11-3 to </w:t>
            </w:r>
            <w:r>
              <w:rPr>
                <w:rFonts w:eastAsia="黑体"/>
                <w:sz w:val="22"/>
                <w:szCs w:val="22"/>
                <w:lang w:eastAsia="zh-CN"/>
              </w:rPr>
              <w:t xml:space="preserve">“11-4 or </w:t>
            </w:r>
            <w:r>
              <w:rPr>
                <w:iCs/>
                <w:sz w:val="22"/>
                <w:szCs w:val="22"/>
                <w:lang w:eastAsia="zh-CN"/>
              </w:rPr>
              <w:t>11-4a</w:t>
            </w:r>
            <w:r>
              <w:rPr>
                <w:rFonts w:eastAsia="黑体"/>
                <w:sz w:val="22"/>
                <w:szCs w:val="22"/>
                <w:lang w:eastAsia="zh-CN"/>
              </w:rPr>
              <w:t>”</w:t>
            </w:r>
            <w:r>
              <w:rPr>
                <w:iCs/>
                <w:sz w:val="22"/>
                <w:szCs w:val="22"/>
                <w:lang w:eastAsia="zh-CN"/>
              </w:rPr>
              <w:t>, as 11-4/11-4a is the UE capability of supporting two HARQ-ACK codebook with different priorities.</w:t>
            </w:r>
          </w:p>
          <w:p w14:paraId="5142ECE2" w14:textId="77777777" w:rsidR="000A05FB" w:rsidRDefault="00CF4D7B">
            <w:pPr>
              <w:pStyle w:val="aff4"/>
              <w:numPr>
                <w:ilvl w:val="0"/>
                <w:numId w:val="28"/>
              </w:numPr>
              <w:autoSpaceDE/>
              <w:autoSpaceDN/>
              <w:adjustRightInd/>
              <w:spacing w:after="0" w:line="360" w:lineRule="auto"/>
              <w:ind w:leftChars="0"/>
              <w:contextualSpacing/>
              <w:textAlignment w:val="auto"/>
              <w:rPr>
                <w:b/>
                <w:iCs/>
                <w:sz w:val="22"/>
                <w:szCs w:val="22"/>
                <w:lang w:eastAsia="zh-CN"/>
              </w:rPr>
            </w:pPr>
            <w:r>
              <w:rPr>
                <w:iCs/>
                <w:sz w:val="22"/>
                <w:szCs w:val="22"/>
                <w:lang w:eastAsia="zh-CN"/>
              </w:rPr>
              <w:t xml:space="preserve">Delete 12-1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 </w:t>
            </w:r>
          </w:p>
        </w:tc>
      </w:tr>
      <w:tr w:rsidR="000A05FB" w14:paraId="74CFB900" w14:textId="77777777">
        <w:tc>
          <w:tcPr>
            <w:tcW w:w="130" w:type="pct"/>
            <w:vAlign w:val="center"/>
          </w:tcPr>
          <w:p w14:paraId="34C16EB9" w14:textId="77777777" w:rsidR="000A05FB" w:rsidRDefault="00CF4D7B">
            <w:pPr>
              <w:spacing w:afterLines="50" w:after="120"/>
              <w:jc w:val="both"/>
              <w:rPr>
                <w:rFonts w:eastAsia="MS Mincho"/>
                <w:sz w:val="22"/>
                <w:szCs w:val="22"/>
              </w:rPr>
            </w:pPr>
            <w:r>
              <w:rPr>
                <w:color w:val="000000"/>
                <w:sz w:val="22"/>
                <w:szCs w:val="22"/>
              </w:rPr>
              <w:t>[3]</w:t>
            </w:r>
          </w:p>
        </w:tc>
        <w:tc>
          <w:tcPr>
            <w:tcW w:w="384" w:type="pct"/>
            <w:vAlign w:val="center"/>
          </w:tcPr>
          <w:p w14:paraId="7BC17FC0"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494EF311" w14:textId="77777777" w:rsidR="000A05FB" w:rsidRDefault="00CF4D7B">
            <w:pPr>
              <w:spacing w:before="120" w:line="288" w:lineRule="auto"/>
              <w:rPr>
                <w:sz w:val="22"/>
                <w:szCs w:val="22"/>
              </w:rPr>
            </w:pPr>
            <w:r>
              <w:rPr>
                <w:sz w:val="22"/>
                <w:szCs w:val="22"/>
              </w:rPr>
              <w:t>FG 11-4 is for a UE supporting two HARQ-ACK codebooks / PUCCH config, so it is needed as a prerequisite for FG 25-16.</w:t>
            </w:r>
          </w:p>
        </w:tc>
      </w:tr>
      <w:tr w:rsidR="000A05FB" w14:paraId="3A88C8DF" w14:textId="77777777">
        <w:tc>
          <w:tcPr>
            <w:tcW w:w="130" w:type="pct"/>
            <w:vAlign w:val="center"/>
          </w:tcPr>
          <w:p w14:paraId="5FF92F6E"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759D87AB"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76A9CDD" w14:textId="77777777" w:rsidR="000A05FB" w:rsidRDefault="00CF4D7B">
            <w:pPr>
              <w:rPr>
                <w:rFonts w:eastAsiaTheme="minorEastAsia"/>
                <w:b/>
                <w:sz w:val="22"/>
                <w:szCs w:val="22"/>
                <w:u w:val="single"/>
              </w:rPr>
            </w:pPr>
            <w:r>
              <w:rPr>
                <w:rFonts w:eastAsiaTheme="minorEastAsia"/>
                <w:b/>
                <w:sz w:val="22"/>
                <w:szCs w:val="22"/>
                <w:u w:val="single"/>
              </w:rPr>
              <w:t xml:space="preserve">FG 25-16 </w:t>
            </w:r>
          </w:p>
          <w:p w14:paraId="101099F0" w14:textId="77777777" w:rsidR="000A05FB" w:rsidRDefault="00CF4D7B">
            <w:pPr>
              <w:spacing w:beforeLines="50" w:before="120" w:afterLines="50" w:after="120"/>
              <w:jc w:val="both"/>
              <w:rPr>
                <w:rFonts w:eastAsiaTheme="minorEastAsia"/>
                <w:sz w:val="22"/>
                <w:szCs w:val="22"/>
              </w:rPr>
            </w:pPr>
            <w:r>
              <w:rPr>
                <w:rFonts w:eastAsia="宋体"/>
                <w:iCs/>
                <w:sz w:val="22"/>
                <w:szCs w:val="22"/>
                <w:lang w:eastAsia="zh-CN"/>
              </w:rPr>
              <w:lastRenderedPageBreak/>
              <w:t xml:space="preserve">Since UE feature based on Rel-17 intra-UE multiplexing and Rel-16 intra-UE prioritization can be decoupled, FG 12-1 can be deleted. </w:t>
            </w:r>
            <w:r>
              <w:rPr>
                <w:rFonts w:eastAsiaTheme="minorEastAsia"/>
                <w:sz w:val="22"/>
                <w:szCs w:val="22"/>
              </w:rPr>
              <w:t xml:space="preserve">On the other hand, </w:t>
            </w:r>
            <w:r>
              <w:rPr>
                <w:sz w:val="22"/>
                <w:szCs w:val="22"/>
              </w:rPr>
              <w:t xml:space="preserve">prerequisite FG 11-3 can be changed as </w:t>
            </w:r>
            <w:r>
              <w:rPr>
                <w:rFonts w:eastAsiaTheme="minorEastAsia"/>
                <w:sz w:val="22"/>
                <w:szCs w:val="22"/>
              </w:rPr>
              <w:t xml:space="preserve">11-4, i.e. two HARQ-ACK codebooks </w:t>
            </w:r>
            <w:r>
              <w:rPr>
                <w:sz w:val="22"/>
                <w:szCs w:val="22"/>
              </w:rPr>
              <w:t xml:space="preserve">with different priorities </w:t>
            </w:r>
            <w:r>
              <w:rPr>
                <w:rFonts w:eastAsiaTheme="minorEastAsia"/>
                <w:sz w:val="22"/>
                <w:szCs w:val="22"/>
              </w:rPr>
              <w:t>simultaneously constructed.</w:t>
            </w:r>
          </w:p>
          <w:p w14:paraId="67EE42E2" w14:textId="77777777" w:rsidR="000A05FB" w:rsidRDefault="00CF4D7B">
            <w:pPr>
              <w:pStyle w:val="a9"/>
              <w:rPr>
                <w:rFonts w:eastAsiaTheme="minorEastAsia"/>
                <w:b w:val="0"/>
                <w:i/>
                <w:sz w:val="22"/>
                <w:szCs w:val="22"/>
              </w:rPr>
            </w:pPr>
            <w:bookmarkStart w:id="13" w:name="_Ref111197323"/>
            <w:bookmarkStart w:id="14" w:name="_Hlk101791100"/>
            <w:bookmarkStart w:id="15" w:name="_Hlk86761342"/>
            <w:bookmarkStart w:id="16" w:name="_Ref115193347"/>
            <w:r>
              <w:rPr>
                <w:rFonts w:eastAsiaTheme="minorEastAsia"/>
                <w:i/>
                <w:sz w:val="22"/>
                <w:szCs w:val="22"/>
                <w:lang w:eastAsia="zh-CN"/>
              </w:rPr>
              <w:t xml:space="preserve">Proposal </w:t>
            </w:r>
            <w:r>
              <w:rPr>
                <w:rFonts w:eastAsiaTheme="minorEastAsia"/>
                <w:b w:val="0"/>
                <w:i/>
                <w:sz w:val="22"/>
                <w:szCs w:val="22"/>
                <w:lang w:eastAsia="zh-CN"/>
              </w:rPr>
              <w:fldChar w:fldCharType="begin"/>
            </w:r>
            <w:r>
              <w:rPr>
                <w:rFonts w:eastAsiaTheme="minorEastAsia"/>
                <w:i/>
                <w:sz w:val="22"/>
                <w:szCs w:val="22"/>
                <w:lang w:eastAsia="zh-CN"/>
              </w:rPr>
              <w:instrText xml:space="preserve"> SEQ Proposal \* ARABIC </w:instrText>
            </w:r>
            <w:r>
              <w:rPr>
                <w:rFonts w:eastAsiaTheme="minorEastAsia"/>
                <w:b w:val="0"/>
                <w:i/>
                <w:sz w:val="22"/>
                <w:szCs w:val="22"/>
                <w:lang w:eastAsia="zh-CN"/>
              </w:rPr>
              <w:fldChar w:fldCharType="separate"/>
            </w:r>
            <w:r>
              <w:rPr>
                <w:rFonts w:eastAsiaTheme="minorEastAsia"/>
                <w:i/>
                <w:sz w:val="22"/>
                <w:szCs w:val="22"/>
                <w:lang w:eastAsia="zh-CN"/>
              </w:rPr>
              <w:t>10</w:t>
            </w:r>
            <w:r>
              <w:rPr>
                <w:rFonts w:eastAsiaTheme="minorEastAsia"/>
                <w:b w:val="0"/>
                <w:i/>
                <w:sz w:val="22"/>
                <w:szCs w:val="22"/>
                <w:lang w:eastAsia="zh-CN"/>
              </w:rPr>
              <w:fldChar w:fldCharType="end"/>
            </w:r>
            <w:r>
              <w:rPr>
                <w:rFonts w:eastAsiaTheme="minorEastAsia"/>
                <w:i/>
                <w:sz w:val="22"/>
                <w:szCs w:val="22"/>
                <w:lang w:eastAsia="zh-CN"/>
              </w:rPr>
              <w:t>: For FG 25-16,</w:t>
            </w:r>
            <w:bookmarkEnd w:id="13"/>
            <w:r>
              <w:rPr>
                <w:rFonts w:eastAsiaTheme="minorEastAsia"/>
                <w:i/>
                <w:sz w:val="22"/>
                <w:szCs w:val="22"/>
                <w:lang w:eastAsia="zh-CN"/>
              </w:rPr>
              <w:t xml:space="preserve"> pr</w:t>
            </w:r>
            <w:r>
              <w:rPr>
                <w:rFonts w:eastAsiaTheme="minorEastAsia"/>
                <w:i/>
                <w:sz w:val="22"/>
                <w:szCs w:val="22"/>
              </w:rPr>
              <w:t>erequisite FG is changed as 11-4 and FG 12-1</w:t>
            </w:r>
            <w:bookmarkEnd w:id="14"/>
            <w:bookmarkEnd w:id="15"/>
            <w:r>
              <w:rPr>
                <w:rFonts w:eastAsiaTheme="minorEastAsia"/>
                <w:i/>
                <w:sz w:val="22"/>
                <w:szCs w:val="22"/>
              </w:rPr>
              <w:t xml:space="preserve"> can be deleted.</w:t>
            </w:r>
            <w:bookmarkEnd w:id="16"/>
          </w:p>
        </w:tc>
      </w:tr>
      <w:tr w:rsidR="000A05FB" w14:paraId="6D4FBBD3" w14:textId="77777777">
        <w:tc>
          <w:tcPr>
            <w:tcW w:w="130" w:type="pct"/>
            <w:vAlign w:val="center"/>
          </w:tcPr>
          <w:p w14:paraId="2C8ED4A7" w14:textId="77777777" w:rsidR="000A05FB" w:rsidRDefault="00CF4D7B">
            <w:pPr>
              <w:spacing w:afterLines="50" w:after="120"/>
              <w:jc w:val="both"/>
              <w:rPr>
                <w:rFonts w:eastAsia="MS Mincho"/>
                <w:sz w:val="22"/>
                <w:szCs w:val="22"/>
              </w:rPr>
            </w:pPr>
            <w:r>
              <w:rPr>
                <w:color w:val="000000"/>
                <w:sz w:val="22"/>
                <w:szCs w:val="22"/>
              </w:rPr>
              <w:lastRenderedPageBreak/>
              <w:t>[5]</w:t>
            </w:r>
          </w:p>
        </w:tc>
        <w:tc>
          <w:tcPr>
            <w:tcW w:w="384" w:type="pct"/>
            <w:vAlign w:val="center"/>
          </w:tcPr>
          <w:p w14:paraId="7E80C2A3"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2CB7DB5B"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25-16: Intra-UE multiplexing with different priorities</w:t>
            </w:r>
          </w:p>
          <w:p w14:paraId="2466FA84" w14:textId="77777777" w:rsidR="000A05FB" w:rsidRDefault="00CF4D7B">
            <w:pPr>
              <w:pStyle w:val="a6"/>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Regarding to the prerequisite feature groups for FGs 25-16, FG 11-3 should be changed to FG 11-4 or one of {FG11-4, FG11-4a}. In addition, we prefer to remove FG 12-1 since it is unnecessary to couple Rel-16 intra-UE prioritization capability with Rel-17 intra-UE multiplexing capability. UE may choose to implement FG 25-16, while not to implement 12-1. This is because for a UE capable of intra-UE multiplexing almost no longer needs to perform cancelation between UL channels with different priorities.</w:t>
            </w:r>
          </w:p>
          <w:p w14:paraId="1DA5663C" w14:textId="77777777" w:rsidR="000A05FB" w:rsidRDefault="00CF4D7B">
            <w:pPr>
              <w:pStyle w:val="a6"/>
              <w:spacing w:beforeLines="50" w:before="120"/>
              <w:rPr>
                <w:rFonts w:eastAsiaTheme="minorEastAsia"/>
                <w:b/>
                <w:i/>
                <w:sz w:val="22"/>
                <w:szCs w:val="22"/>
                <w:lang w:eastAsia="zh-CN"/>
              </w:rPr>
            </w:pPr>
            <w:r>
              <w:rPr>
                <w:rFonts w:eastAsiaTheme="minorEastAsia"/>
                <w:b/>
                <w:i/>
                <w:sz w:val="22"/>
                <w:szCs w:val="22"/>
                <w:lang w:eastAsia="zh-CN"/>
              </w:rPr>
              <w:t xml:space="preserve">Proposal 3: For the prerequisite feature groups of FG 25-16: change FG 11-3 to either FG 11-4 or one of </w:t>
            </w:r>
            <w:r>
              <w:rPr>
                <w:rStyle w:val="apple-converted-space"/>
                <w:rFonts w:eastAsiaTheme="minorEastAsia"/>
                <w:b/>
                <w:i/>
                <w:sz w:val="22"/>
                <w:szCs w:val="22"/>
                <w:lang w:eastAsia="zh-CN"/>
              </w:rPr>
              <w:t>{FG11-4, FG11-4a},</w:t>
            </w:r>
            <w:r>
              <w:rPr>
                <w:rStyle w:val="apple-converted-space"/>
                <w:rFonts w:eastAsiaTheme="minorEastAsia"/>
                <w:sz w:val="22"/>
                <w:szCs w:val="22"/>
                <w:lang w:eastAsia="zh-CN"/>
              </w:rPr>
              <w:t xml:space="preserve"> </w:t>
            </w:r>
            <w:r>
              <w:rPr>
                <w:rFonts w:eastAsiaTheme="minorEastAsia"/>
                <w:b/>
                <w:i/>
                <w:sz w:val="22"/>
                <w:szCs w:val="22"/>
                <w:lang w:eastAsia="zh-CN"/>
              </w:rPr>
              <w:t>and remove 12-1.</w:t>
            </w:r>
          </w:p>
        </w:tc>
      </w:tr>
      <w:tr w:rsidR="000A05FB" w14:paraId="49B065AF" w14:textId="77777777">
        <w:tc>
          <w:tcPr>
            <w:tcW w:w="130" w:type="pct"/>
            <w:vAlign w:val="center"/>
          </w:tcPr>
          <w:p w14:paraId="26E5780D"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4C3B61DD"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D263EA4"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25-16, prerequisite feature groups can be “one of {FG 11-4, FG 11-4a}” as these are the UE capability of supporting two HARQ-ACK codebooks with different priorities. FGs 11-3 and 12-1 can be removed with the following reasons:</w:t>
            </w:r>
          </w:p>
          <w:p w14:paraId="5F3DEDDF" w14:textId="77777777" w:rsidR="000A05FB" w:rsidRDefault="00CF4D7B">
            <w:pPr>
              <w:pStyle w:val="aff4"/>
              <w:numPr>
                <w:ilvl w:val="1"/>
                <w:numId w:val="25"/>
              </w:numPr>
              <w:snapToGrid w:val="0"/>
              <w:spacing w:afterLines="50" w:after="120"/>
              <w:ind w:leftChars="0"/>
              <w:jc w:val="both"/>
              <w:rPr>
                <w:rFonts w:eastAsiaTheme="minorEastAsia"/>
                <w:sz w:val="22"/>
                <w:szCs w:val="22"/>
              </w:rPr>
            </w:pPr>
            <w:r>
              <w:rPr>
                <w:rFonts w:eastAsiaTheme="minorEastAsia"/>
                <w:sz w:val="22"/>
                <w:szCs w:val="22"/>
              </w:rPr>
              <w:t>FG 11-3: it is not the capability of supporting two HARQ-ACK codebooks with different priorities.</w:t>
            </w:r>
          </w:p>
          <w:p w14:paraId="65DB6B1C" w14:textId="77777777" w:rsidR="000A05FB" w:rsidRDefault="00CF4D7B">
            <w:pPr>
              <w:pStyle w:val="aff4"/>
              <w:numPr>
                <w:ilvl w:val="1"/>
                <w:numId w:val="25"/>
              </w:numPr>
              <w:snapToGrid w:val="0"/>
              <w:spacing w:afterLines="50" w:after="120"/>
              <w:ind w:leftChars="0"/>
              <w:jc w:val="both"/>
              <w:rPr>
                <w:rFonts w:eastAsiaTheme="minorEastAsia"/>
                <w:sz w:val="22"/>
                <w:szCs w:val="22"/>
              </w:rPr>
            </w:pPr>
            <w:r>
              <w:rPr>
                <w:rFonts w:eastAsiaTheme="minorEastAsia"/>
                <w:sz w:val="22"/>
                <w:szCs w:val="22"/>
              </w:rPr>
              <w:t>FG 12-1: it is not related to Rel-17 intra-UE multiplexing, while it is related to Rel-16 dropping/prioritization of different priorities.</w:t>
            </w:r>
          </w:p>
          <w:p w14:paraId="2DA90EFA"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2-5: Prerequisite FG is “one of {FG 11-4, FG 11-4a}” for FG 25-12.</w:t>
            </w:r>
          </w:p>
        </w:tc>
      </w:tr>
      <w:tr w:rsidR="000A05FB" w14:paraId="733B5C8E" w14:textId="77777777">
        <w:tc>
          <w:tcPr>
            <w:tcW w:w="130" w:type="pct"/>
            <w:vAlign w:val="center"/>
          </w:tcPr>
          <w:p w14:paraId="0F39D4C0" w14:textId="77777777" w:rsidR="000A05FB" w:rsidRDefault="00CF4D7B">
            <w:pPr>
              <w:spacing w:afterLines="50" w:after="120"/>
              <w:jc w:val="both"/>
              <w:rPr>
                <w:rFonts w:eastAsia="MS Mincho"/>
                <w:sz w:val="22"/>
                <w:szCs w:val="22"/>
              </w:rPr>
            </w:pPr>
            <w:r>
              <w:rPr>
                <w:color w:val="000000"/>
                <w:sz w:val="22"/>
                <w:szCs w:val="22"/>
              </w:rPr>
              <w:t>[7]</w:t>
            </w:r>
          </w:p>
        </w:tc>
        <w:tc>
          <w:tcPr>
            <w:tcW w:w="384" w:type="pct"/>
            <w:vAlign w:val="center"/>
          </w:tcPr>
          <w:p w14:paraId="38A38BFD"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753E3243" w14:textId="77777777" w:rsidR="000A05FB" w:rsidRDefault="00CF4D7B">
            <w:pPr>
              <w:jc w:val="both"/>
              <w:rPr>
                <w:rFonts w:eastAsia="Malgun Gothic"/>
                <w:b/>
                <w:sz w:val="22"/>
                <w:szCs w:val="22"/>
                <w:lang w:val="en-US" w:eastAsia="en-US"/>
              </w:rPr>
            </w:pPr>
            <w:r>
              <w:rPr>
                <w:rFonts w:eastAsia="Malgun Gothic"/>
                <w:sz w:val="22"/>
                <w:szCs w:val="22"/>
                <w:lang w:val="en-US" w:eastAsia="en-US"/>
              </w:rPr>
              <w:t xml:space="preserve">For FG 25-16, 12-1 should not be prerequisite for this FG. FG 12-1 is Rel-16 intra-UE prioritization. FG 25-16 is Rel-17 intra-UE multiplexing. A UE can choose to implement FG 25-16 </w:t>
            </w:r>
            <w:proofErr w:type="spellStart"/>
            <w:r>
              <w:rPr>
                <w:rFonts w:eastAsia="Malgun Gothic"/>
                <w:sz w:val="22"/>
                <w:szCs w:val="22"/>
                <w:lang w:val="en-US" w:eastAsia="en-US"/>
              </w:rPr>
              <w:t>direclty</w:t>
            </w:r>
            <w:proofErr w:type="spellEnd"/>
            <w:r>
              <w:rPr>
                <w:rFonts w:eastAsia="Malgun Gothic"/>
                <w:sz w:val="22"/>
                <w:szCs w:val="22"/>
                <w:lang w:val="en-US" w:eastAsia="en-US"/>
              </w:rPr>
              <w:t xml:space="preserve">, without implementing FG 12-1. </w:t>
            </w:r>
            <w:r>
              <w:rPr>
                <w:rFonts w:eastAsia="Malgun Gothic"/>
                <w:bCs/>
                <w:sz w:val="22"/>
                <w:szCs w:val="22"/>
                <w:lang w:val="en-US" w:eastAsia="en-US"/>
              </w:rPr>
              <w:t>FGs</w:t>
            </w:r>
            <w:r>
              <w:rPr>
                <w:rFonts w:eastAsia="Malgun Gothic"/>
                <w:b/>
                <w:sz w:val="22"/>
                <w:szCs w:val="22"/>
                <w:lang w:val="en-US" w:eastAsia="en-US"/>
              </w:rPr>
              <w:t xml:space="preserve"> </w:t>
            </w:r>
            <w:r>
              <w:rPr>
                <w:rFonts w:eastAsia="Malgun Gothic"/>
                <w:sz w:val="22"/>
                <w:szCs w:val="22"/>
                <w:lang w:val="en-US" w:eastAsia="en-US"/>
              </w:rPr>
              <w:t xml:space="preserve">11-3 and 11-4a are for sub-slot PUCCH transmissions. They are not prerequisite for FG 25-16. The only prerequisite sounds reasonable is 11-4. </w:t>
            </w:r>
          </w:p>
          <w:p w14:paraId="6E1B2DDF" w14:textId="77777777" w:rsidR="000A05FB" w:rsidRDefault="000A05FB">
            <w:pPr>
              <w:rPr>
                <w:sz w:val="22"/>
                <w:szCs w:val="22"/>
                <w:lang w:eastAsia="en-US"/>
              </w:rPr>
            </w:pPr>
          </w:p>
          <w:p w14:paraId="23BBB5D4" w14:textId="77777777" w:rsidR="000A05FB" w:rsidRDefault="00CF4D7B">
            <w:pPr>
              <w:pStyle w:val="TAL"/>
              <w:rPr>
                <w:rFonts w:ascii="Times New Roman" w:eastAsia="MS Gothic" w:hAnsi="Times New Roman"/>
                <w:b/>
                <w:iCs/>
                <w:sz w:val="22"/>
                <w:szCs w:val="22"/>
                <w:lang w:eastAsia="ja-JP"/>
              </w:rPr>
            </w:pPr>
            <w:r>
              <w:rPr>
                <w:rFonts w:ascii="Times New Roman" w:eastAsia="MS Gothic" w:hAnsi="Times New Roman"/>
                <w:b/>
                <w:i/>
                <w:sz w:val="22"/>
                <w:szCs w:val="22"/>
                <w:u w:val="single"/>
                <w:lang w:eastAsia="ja-JP"/>
              </w:rPr>
              <w:t>Proposal 4-2:</w:t>
            </w:r>
            <w:r>
              <w:rPr>
                <w:rFonts w:ascii="Times New Roman" w:eastAsia="MS Gothic" w:hAnsi="Times New Roman"/>
                <w:b/>
                <w:iCs/>
                <w:sz w:val="22"/>
                <w:szCs w:val="22"/>
                <w:lang w:eastAsia="ja-JP"/>
              </w:rPr>
              <w:t xml:space="preserve"> Only 11-4 is set as prerequisite for FG 25-16. Remove “[11-3, 12-1]” on prerequisite for FG 25-16. </w:t>
            </w:r>
          </w:p>
        </w:tc>
      </w:tr>
      <w:tr w:rsidR="000A05FB" w14:paraId="7C9D6703" w14:textId="77777777">
        <w:tc>
          <w:tcPr>
            <w:tcW w:w="130" w:type="pct"/>
            <w:vAlign w:val="center"/>
          </w:tcPr>
          <w:p w14:paraId="475AABEC"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7C824BC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2DA229B3" w14:textId="77777777" w:rsidR="000A05FB" w:rsidRDefault="00CF4D7B">
            <w:pPr>
              <w:pStyle w:val="paragraph"/>
              <w:numPr>
                <w:ilvl w:val="0"/>
                <w:numId w:val="29"/>
              </w:numPr>
              <w:spacing w:before="0" w:beforeAutospacing="0" w:after="0" w:afterAutospacing="0"/>
              <w:ind w:left="1080" w:firstLine="0"/>
              <w:rPr>
                <w:sz w:val="22"/>
                <w:szCs w:val="22"/>
              </w:rPr>
            </w:pPr>
            <w:r>
              <w:rPr>
                <w:rStyle w:val="normaltextrun"/>
                <w:b/>
                <w:bCs/>
                <w:sz w:val="22"/>
                <w:szCs w:val="22"/>
                <w:lang w:val="fi-FI"/>
              </w:rPr>
              <w:t>25-16:</w:t>
            </w:r>
            <w:r>
              <w:rPr>
                <w:rStyle w:val="eop"/>
                <w:sz w:val="22"/>
                <w:szCs w:val="22"/>
              </w:rPr>
              <w:t> </w:t>
            </w:r>
          </w:p>
          <w:p w14:paraId="41267D30" w14:textId="77777777" w:rsidR="000A05FB" w:rsidRDefault="00CF4D7B">
            <w:pPr>
              <w:pStyle w:val="paragraph"/>
              <w:numPr>
                <w:ilvl w:val="0"/>
                <w:numId w:val="27"/>
              </w:numPr>
              <w:spacing w:before="0" w:beforeAutospacing="0" w:after="0" w:afterAutospacing="0"/>
              <w:ind w:left="1800" w:firstLine="0"/>
              <w:rPr>
                <w:color w:val="000000"/>
                <w:sz w:val="22"/>
                <w:szCs w:val="22"/>
                <w:shd w:val="clear" w:color="auto" w:fill="FFFFFF"/>
                <w:lang w:val="fi-FI"/>
              </w:rPr>
            </w:pPr>
            <w:r>
              <w:rPr>
                <w:rStyle w:val="normaltextrun"/>
                <w:color w:val="000000"/>
                <w:sz w:val="22"/>
                <w:szCs w:val="22"/>
                <w:shd w:val="clear" w:color="auto" w:fill="FFFFFF"/>
                <w:lang w:val="fi-FI"/>
              </w:rPr>
              <w:t>Confirm the prerequisite FGs (i.e. remove yellow highlight)  </w:t>
            </w:r>
          </w:p>
        </w:tc>
      </w:tr>
    </w:tbl>
    <w:p w14:paraId="3D85D05B" w14:textId="77777777" w:rsidR="000A05FB" w:rsidRDefault="000A05FB">
      <w:pPr>
        <w:spacing w:afterLines="50" w:after="120"/>
        <w:jc w:val="both"/>
        <w:rPr>
          <w:sz w:val="22"/>
        </w:rPr>
      </w:pPr>
    </w:p>
    <w:p w14:paraId="51970D0C"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ADC64F8" w14:textId="77777777" w:rsidR="000A05FB" w:rsidRDefault="00CF4D7B">
      <w:pPr>
        <w:pStyle w:val="30"/>
        <w:rPr>
          <w:b/>
          <w:bCs/>
          <w:szCs w:val="21"/>
          <w:lang w:val="en-US"/>
        </w:rPr>
      </w:pPr>
      <w:r>
        <w:rPr>
          <w:b/>
          <w:bCs/>
          <w:szCs w:val="21"/>
          <w:highlight w:val="yellow"/>
          <w:lang w:val="en-US"/>
        </w:rPr>
        <w:t>Proposal 2-5:</w:t>
      </w:r>
    </w:p>
    <w:p w14:paraId="641A4F3D" w14:textId="77777777" w:rsidR="000A05FB" w:rsidRDefault="00CF4D7B">
      <w:pPr>
        <w:pStyle w:val="aff4"/>
        <w:numPr>
          <w:ilvl w:val="0"/>
          <w:numId w:val="17"/>
        </w:numPr>
        <w:spacing w:afterLines="50" w:after="120"/>
        <w:ind w:leftChars="0"/>
        <w:jc w:val="both"/>
        <w:rPr>
          <w:b/>
          <w:bCs/>
          <w:szCs w:val="24"/>
          <w:lang w:val="en-US"/>
        </w:rPr>
      </w:pPr>
      <w:r>
        <w:rPr>
          <w:b/>
          <w:bCs/>
          <w:szCs w:val="24"/>
          <w:lang w:val="en-US"/>
        </w:rPr>
        <w:t>Apply one of the following alternatives for the prerequisite FGs for FG 25-16:</w:t>
      </w:r>
    </w:p>
    <w:p w14:paraId="605ECC7F" w14:textId="77777777" w:rsidR="000A05FB" w:rsidRDefault="00CF4D7B">
      <w:pPr>
        <w:pStyle w:val="aff4"/>
        <w:numPr>
          <w:ilvl w:val="1"/>
          <w:numId w:val="17"/>
        </w:numPr>
        <w:spacing w:afterLines="50" w:after="120"/>
        <w:ind w:leftChars="0"/>
        <w:jc w:val="both"/>
        <w:rPr>
          <w:sz w:val="22"/>
          <w:lang w:val="en-US"/>
        </w:rPr>
      </w:pPr>
      <w:r>
        <w:rPr>
          <w:b/>
          <w:bCs/>
          <w:szCs w:val="24"/>
          <w:lang w:val="en-US"/>
        </w:rPr>
        <w:t>Alt.1: one of {11-4, 11-4a} [2, 5, 6]</w:t>
      </w:r>
    </w:p>
    <w:p w14:paraId="2FD80F36" w14:textId="77777777" w:rsidR="000A05FB" w:rsidRDefault="00CF4D7B">
      <w:pPr>
        <w:pStyle w:val="aff4"/>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FG 11-4 only [3, 4, 5, 7]</w:t>
      </w:r>
    </w:p>
    <w:p w14:paraId="0ECC53C0" w14:textId="77777777" w:rsidR="000A05FB" w:rsidRDefault="00CF4D7B">
      <w:pPr>
        <w:pStyle w:val="aff4"/>
        <w:numPr>
          <w:ilvl w:val="1"/>
          <w:numId w:val="17"/>
        </w:numPr>
        <w:spacing w:afterLines="50" w:after="120"/>
        <w:ind w:leftChars="0"/>
        <w:jc w:val="both"/>
        <w:rPr>
          <w:sz w:val="22"/>
          <w:lang w:val="en-US"/>
        </w:rPr>
      </w:pPr>
      <w:r>
        <w:rPr>
          <w:rFonts w:hint="eastAsia"/>
          <w:b/>
          <w:bCs/>
          <w:szCs w:val="24"/>
          <w:lang w:val="en-US"/>
        </w:rPr>
        <w:t>A</w:t>
      </w:r>
      <w:r>
        <w:rPr>
          <w:b/>
          <w:bCs/>
          <w:szCs w:val="24"/>
          <w:lang w:val="en-US"/>
        </w:rPr>
        <w:t>lt.3: FGs 11-3 and 12-1 [8]</w:t>
      </w:r>
    </w:p>
    <w:tbl>
      <w:tblPr>
        <w:tblStyle w:val="aff0"/>
        <w:tblW w:w="5000" w:type="pct"/>
        <w:tblLook w:val="04A0" w:firstRow="1" w:lastRow="0" w:firstColumn="1" w:lastColumn="0" w:noHBand="0" w:noVBand="1"/>
      </w:tblPr>
      <w:tblGrid>
        <w:gridCol w:w="2265"/>
        <w:gridCol w:w="20118"/>
      </w:tblGrid>
      <w:tr w:rsidR="000A05FB" w14:paraId="379BBCAB" w14:textId="77777777">
        <w:tc>
          <w:tcPr>
            <w:tcW w:w="506" w:type="pct"/>
            <w:shd w:val="clear" w:color="auto" w:fill="BFE3BA" w:themeFill="background1" w:themeFillShade="F2"/>
          </w:tcPr>
          <w:p w14:paraId="4FB5AB04"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BFE3BA" w:themeFill="background1" w:themeFillShade="F2"/>
          </w:tcPr>
          <w:p w14:paraId="076E901F"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51D854D" w14:textId="77777777">
        <w:tc>
          <w:tcPr>
            <w:tcW w:w="506" w:type="pct"/>
          </w:tcPr>
          <w:p w14:paraId="6CA1C9EE"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15CC9930" w14:textId="77777777" w:rsidR="000A05FB" w:rsidRDefault="00CF4D7B">
            <w:pPr>
              <w:rPr>
                <w:rFonts w:eastAsiaTheme="minorEastAsia"/>
                <w:szCs w:val="21"/>
                <w:lang w:val="en-US"/>
              </w:rPr>
            </w:pPr>
            <w:r>
              <w:rPr>
                <w:rFonts w:eastAsiaTheme="minorEastAsia"/>
                <w:szCs w:val="21"/>
                <w:lang w:val="en-US"/>
              </w:rPr>
              <w:t xml:space="preserve">Either Alt-1 or Alt-2, whichever gaining the more supports. Further, it seems Alt-2 can be a subset of Alt-1 (because 11-4 is one of prerequisites of 11-4a). </w:t>
            </w:r>
          </w:p>
        </w:tc>
      </w:tr>
      <w:tr w:rsidR="000A05FB" w14:paraId="402D0BFE" w14:textId="77777777">
        <w:tc>
          <w:tcPr>
            <w:tcW w:w="506" w:type="pct"/>
          </w:tcPr>
          <w:p w14:paraId="388FC406" w14:textId="6E3EDB0B"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081EC5D9" w14:textId="77777777" w:rsidR="000A05FB" w:rsidRDefault="00CF4D7B">
            <w:pPr>
              <w:rPr>
                <w:rFonts w:eastAsiaTheme="minorEastAsia"/>
                <w:szCs w:val="21"/>
                <w:lang w:val="en-US"/>
              </w:rPr>
            </w:pPr>
            <w:r>
              <w:rPr>
                <w:rFonts w:eastAsiaTheme="minorEastAsia" w:hint="eastAsia"/>
                <w:szCs w:val="21"/>
                <w:lang w:val="en-US"/>
              </w:rPr>
              <w:t>S</w:t>
            </w:r>
            <w:r>
              <w:rPr>
                <w:rFonts w:eastAsiaTheme="minorEastAsia"/>
                <w:szCs w:val="21"/>
                <w:lang w:val="en-US"/>
              </w:rPr>
              <w:t>upport Alt.1.</w:t>
            </w:r>
          </w:p>
          <w:p w14:paraId="65102469" w14:textId="77777777" w:rsidR="00CF4D7B" w:rsidRDefault="00CF4D7B" w:rsidP="00CF4D7B">
            <w:pPr>
              <w:rPr>
                <w:rFonts w:eastAsiaTheme="minorEastAsia"/>
                <w:szCs w:val="21"/>
              </w:rPr>
            </w:pPr>
            <w:r>
              <w:rPr>
                <w:rFonts w:eastAsiaTheme="minorEastAsia" w:hint="eastAsia"/>
                <w:szCs w:val="21"/>
              </w:rPr>
              <w:t>F</w:t>
            </w:r>
            <w:r>
              <w:rPr>
                <w:rFonts w:eastAsiaTheme="minorEastAsia"/>
                <w:szCs w:val="21"/>
              </w:rPr>
              <w:t>or other alternatives, we have following comments:</w:t>
            </w:r>
          </w:p>
          <w:p w14:paraId="290D99EB" w14:textId="064F49DC" w:rsidR="00CF4D7B" w:rsidRDefault="00CF4D7B" w:rsidP="00CF4D7B">
            <w:pPr>
              <w:pStyle w:val="aff4"/>
              <w:numPr>
                <w:ilvl w:val="1"/>
                <w:numId w:val="25"/>
              </w:numPr>
              <w:snapToGrid w:val="0"/>
              <w:spacing w:afterLines="50" w:after="120"/>
              <w:ind w:leftChars="0"/>
              <w:jc w:val="both"/>
              <w:rPr>
                <w:rFonts w:eastAsiaTheme="minorEastAsia"/>
                <w:sz w:val="22"/>
                <w:szCs w:val="22"/>
              </w:rPr>
            </w:pPr>
            <w:r>
              <w:rPr>
                <w:rFonts w:eastAsiaTheme="minorEastAsia" w:hint="eastAsia"/>
                <w:sz w:val="22"/>
                <w:szCs w:val="22"/>
              </w:rPr>
              <w:t>A</w:t>
            </w:r>
            <w:r>
              <w:rPr>
                <w:rFonts w:eastAsiaTheme="minorEastAsia"/>
                <w:sz w:val="22"/>
                <w:szCs w:val="22"/>
              </w:rPr>
              <w:t xml:space="preserve">lt.2: FGs 11-4 and 11-4a are the </w:t>
            </w:r>
            <w:r w:rsidRPr="006B3278">
              <w:rPr>
                <w:rFonts w:eastAsiaTheme="minorEastAsia"/>
                <w:sz w:val="22"/>
                <w:szCs w:val="22"/>
              </w:rPr>
              <w:t xml:space="preserve">UE capability of supporting two HARQ-ACK codebook with different priorities </w:t>
            </w:r>
            <w:r>
              <w:rPr>
                <w:rFonts w:eastAsiaTheme="minorEastAsia"/>
                <w:sz w:val="22"/>
                <w:szCs w:val="22"/>
              </w:rPr>
              <w:t>in our understanding. FG 11-4a should be included in addition to FG 11-4.</w:t>
            </w:r>
          </w:p>
          <w:p w14:paraId="7E5FE6FA" w14:textId="4D2E7062" w:rsidR="00CF4D7B" w:rsidRPr="00CF4D7B" w:rsidRDefault="00CF4D7B" w:rsidP="00CF4D7B">
            <w:pPr>
              <w:pStyle w:val="aff4"/>
              <w:numPr>
                <w:ilvl w:val="1"/>
                <w:numId w:val="25"/>
              </w:numPr>
              <w:snapToGrid w:val="0"/>
              <w:spacing w:afterLines="50" w:after="120"/>
              <w:ind w:leftChars="0"/>
              <w:jc w:val="both"/>
              <w:rPr>
                <w:rFonts w:eastAsiaTheme="minorEastAsia"/>
                <w:sz w:val="22"/>
                <w:szCs w:val="22"/>
              </w:rPr>
            </w:pPr>
            <w:r w:rsidRPr="00CF4D7B">
              <w:rPr>
                <w:rFonts w:eastAsiaTheme="minorEastAsia"/>
                <w:sz w:val="22"/>
                <w:szCs w:val="22"/>
              </w:rPr>
              <w:t>Alt.</w:t>
            </w:r>
            <w:r>
              <w:rPr>
                <w:rFonts w:eastAsiaTheme="minorEastAsia"/>
                <w:sz w:val="22"/>
                <w:szCs w:val="22"/>
              </w:rPr>
              <w:t>3</w:t>
            </w:r>
            <w:r w:rsidRPr="00CF4D7B">
              <w:rPr>
                <w:rFonts w:eastAsiaTheme="minorEastAsia"/>
                <w:sz w:val="22"/>
                <w:szCs w:val="22"/>
              </w:rPr>
              <w:t xml:space="preserve">: </w:t>
            </w:r>
            <w:r w:rsidRPr="009C5E59">
              <w:rPr>
                <w:rFonts w:eastAsiaTheme="minorEastAsia"/>
                <w:sz w:val="22"/>
                <w:szCs w:val="22"/>
              </w:rPr>
              <w:t>FG 12-1 can be removed as it is not related to Rel-17 intra-UE multiplexing, while it is related to Rel-16 dropping/prioritization of different priorities</w:t>
            </w:r>
            <w:r w:rsidRPr="00CF4D7B">
              <w:rPr>
                <w:rFonts w:eastAsiaTheme="minorEastAsia"/>
                <w:sz w:val="22"/>
                <w:szCs w:val="22"/>
              </w:rPr>
              <w:t>. In addition, FG 11-3 can be removed as it is not the capability of supporting two HARQ-ACK codebook with different priorities.</w:t>
            </w:r>
          </w:p>
        </w:tc>
      </w:tr>
      <w:tr w:rsidR="004F4C34" w14:paraId="61A62793" w14:textId="77777777">
        <w:tc>
          <w:tcPr>
            <w:tcW w:w="506" w:type="pct"/>
          </w:tcPr>
          <w:p w14:paraId="1B31DCD4" w14:textId="00C905B8" w:rsidR="004F4C34" w:rsidRDefault="004F4C34" w:rsidP="004F4C34">
            <w:pPr>
              <w:jc w:val="both"/>
              <w:rPr>
                <w:rFonts w:eastAsiaTheme="minorEastAsia"/>
                <w:szCs w:val="21"/>
                <w:lang w:val="en-US"/>
              </w:rPr>
            </w:pPr>
            <w:r w:rsidRPr="006E01A1">
              <w:rPr>
                <w:rFonts w:eastAsiaTheme="minorEastAsia"/>
                <w:szCs w:val="21"/>
                <w:lang w:val="en-US"/>
              </w:rPr>
              <w:t>Huawei, HiSilicon</w:t>
            </w:r>
          </w:p>
        </w:tc>
        <w:tc>
          <w:tcPr>
            <w:tcW w:w="4494" w:type="pct"/>
          </w:tcPr>
          <w:p w14:paraId="6D087412" w14:textId="77777777" w:rsidR="004F4C34" w:rsidRDefault="004F4C34" w:rsidP="004F4C34">
            <w:pPr>
              <w:rPr>
                <w:rFonts w:eastAsia="宋体"/>
                <w:iCs/>
                <w:szCs w:val="24"/>
                <w:lang w:eastAsia="zh-CN"/>
              </w:rPr>
            </w:pPr>
            <w:r w:rsidRPr="000D5FDC">
              <w:rPr>
                <w:rFonts w:eastAsia="宋体"/>
                <w:szCs w:val="24"/>
                <w:lang w:val="en-US" w:eastAsia="zh-CN"/>
              </w:rPr>
              <w:t>W</w:t>
            </w:r>
            <w:r w:rsidRPr="000D5FDC">
              <w:rPr>
                <w:rFonts w:eastAsia="宋体" w:hint="eastAsia"/>
                <w:szCs w:val="24"/>
                <w:lang w:val="en-US" w:eastAsia="zh-CN"/>
              </w:rPr>
              <w:t>e</w:t>
            </w:r>
            <w:r w:rsidRPr="000D5FDC">
              <w:rPr>
                <w:rFonts w:eastAsia="宋体"/>
                <w:szCs w:val="24"/>
                <w:lang w:val="en-US" w:eastAsia="zh-CN"/>
              </w:rPr>
              <w:t xml:space="preserve"> support Alt.1, </w:t>
            </w:r>
            <w:r w:rsidRPr="000D5FDC">
              <w:rPr>
                <w:rFonts w:eastAsia="宋体"/>
                <w:iCs/>
                <w:szCs w:val="24"/>
                <w:lang w:eastAsia="zh-CN"/>
              </w:rPr>
              <w:t>as 11-4/11-4a is the UE capability of supporting two HARQ-ACK codebook with different priorities.</w:t>
            </w:r>
          </w:p>
          <w:p w14:paraId="62F1646A" w14:textId="2E68E9A0" w:rsidR="00E02538" w:rsidRDefault="00E02538" w:rsidP="00E02538">
            <w:pPr>
              <w:rPr>
                <w:rFonts w:eastAsiaTheme="minorEastAsia"/>
                <w:szCs w:val="21"/>
                <w:lang w:val="en-US"/>
              </w:rPr>
            </w:pPr>
            <w:r>
              <w:rPr>
                <w:rFonts w:eastAsia="宋体" w:hint="eastAsia"/>
                <w:iCs/>
                <w:szCs w:val="24"/>
                <w:lang w:eastAsia="zh-CN"/>
              </w:rPr>
              <w:t>I</w:t>
            </w:r>
            <w:r>
              <w:rPr>
                <w:rFonts w:eastAsia="宋体"/>
                <w:iCs/>
                <w:szCs w:val="24"/>
                <w:lang w:eastAsia="zh-CN"/>
              </w:rPr>
              <w:t xml:space="preserve">n addition, </w:t>
            </w:r>
            <w:r>
              <w:rPr>
                <w:iCs/>
                <w:sz w:val="22"/>
                <w:szCs w:val="22"/>
                <w:lang w:eastAsia="zh-CN"/>
              </w:rPr>
              <w:t>12-1 should be removed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w:t>
            </w:r>
          </w:p>
        </w:tc>
      </w:tr>
      <w:tr w:rsidR="004F4C34" w14:paraId="17D17CF0" w14:textId="77777777">
        <w:tc>
          <w:tcPr>
            <w:tcW w:w="506" w:type="pct"/>
          </w:tcPr>
          <w:p w14:paraId="58E04033" w14:textId="54800841" w:rsidR="004F4C34" w:rsidRDefault="00BE3A25" w:rsidP="004F4C34">
            <w:pPr>
              <w:jc w:val="both"/>
              <w:rPr>
                <w:rFonts w:eastAsiaTheme="minorEastAsia"/>
                <w:szCs w:val="21"/>
                <w:lang w:val="en-US"/>
              </w:rPr>
            </w:pPr>
            <w:r>
              <w:rPr>
                <w:rFonts w:eastAsiaTheme="minorEastAsia"/>
                <w:szCs w:val="21"/>
                <w:lang w:val="en-US"/>
              </w:rPr>
              <w:t xml:space="preserve">Intel </w:t>
            </w:r>
          </w:p>
        </w:tc>
        <w:tc>
          <w:tcPr>
            <w:tcW w:w="4494" w:type="pct"/>
          </w:tcPr>
          <w:p w14:paraId="2E0BDAB1" w14:textId="3904B5C3" w:rsidR="004F4C34" w:rsidRDefault="00BE3A25" w:rsidP="004F4C34">
            <w:pPr>
              <w:rPr>
                <w:rFonts w:eastAsiaTheme="minorEastAsia"/>
                <w:szCs w:val="21"/>
                <w:lang w:val="en-US"/>
              </w:rPr>
            </w:pPr>
            <w:r>
              <w:rPr>
                <w:rFonts w:eastAsiaTheme="minorEastAsia"/>
                <w:szCs w:val="21"/>
                <w:lang w:val="en-US"/>
              </w:rPr>
              <w:t xml:space="preserve">We slightly prefer Alt 1. </w:t>
            </w:r>
          </w:p>
        </w:tc>
      </w:tr>
      <w:tr w:rsidR="00BC123D" w14:paraId="3B643021" w14:textId="77777777">
        <w:tc>
          <w:tcPr>
            <w:tcW w:w="506" w:type="pct"/>
          </w:tcPr>
          <w:p w14:paraId="4970169F" w14:textId="61DFD3C7"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6C20A4EE" w14:textId="62CC55AE" w:rsidR="00BC123D" w:rsidRDefault="00BC123D" w:rsidP="00BC123D">
            <w:pPr>
              <w:rPr>
                <w:rFonts w:eastAsiaTheme="minorEastAsia"/>
                <w:szCs w:val="21"/>
                <w:lang w:val="en-US"/>
              </w:rPr>
            </w:pPr>
            <w:r>
              <w:rPr>
                <w:rFonts w:eastAsiaTheme="minorEastAsia"/>
                <w:szCs w:val="21"/>
                <w:lang w:val="en-US"/>
              </w:rPr>
              <w:t xml:space="preserve">Same position as in our </w:t>
            </w:r>
            <w:proofErr w:type="spellStart"/>
            <w:r>
              <w:rPr>
                <w:rFonts w:eastAsiaTheme="minorEastAsia"/>
                <w:szCs w:val="21"/>
                <w:lang w:val="en-US"/>
              </w:rPr>
              <w:t>Tdoc</w:t>
            </w:r>
            <w:proofErr w:type="spellEnd"/>
            <w:r>
              <w:rPr>
                <w:rFonts w:eastAsiaTheme="minorEastAsia"/>
                <w:szCs w:val="21"/>
                <w:lang w:val="en-US"/>
              </w:rPr>
              <w:t xml:space="preserve">. We support Alt 2. </w:t>
            </w:r>
          </w:p>
        </w:tc>
      </w:tr>
      <w:tr w:rsidR="007F2932" w14:paraId="76D96287" w14:textId="77777777">
        <w:tc>
          <w:tcPr>
            <w:tcW w:w="506" w:type="pct"/>
          </w:tcPr>
          <w:p w14:paraId="566BDA9B" w14:textId="3FD1B87A" w:rsidR="007F2932" w:rsidRDefault="007F2932" w:rsidP="007F2932">
            <w:pPr>
              <w:jc w:val="both"/>
              <w:rPr>
                <w:rFonts w:eastAsiaTheme="minorEastAsia"/>
                <w:szCs w:val="21"/>
                <w:lang w:val="en-US"/>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6B9EF942" w14:textId="77777777" w:rsidR="007F2932" w:rsidRDefault="007F2932" w:rsidP="007F2932">
            <w:pPr>
              <w:rPr>
                <w:rFonts w:eastAsia="Malgun Gothic"/>
                <w:sz w:val="22"/>
                <w:szCs w:val="22"/>
                <w:lang w:val="en-US" w:eastAsia="en-US"/>
              </w:rPr>
            </w:pPr>
            <w:r>
              <w:rPr>
                <w:rFonts w:eastAsia="宋体"/>
                <w:szCs w:val="21"/>
                <w:lang w:val="en-US" w:eastAsia="zh-CN"/>
              </w:rPr>
              <w:t>Alt 2.</w:t>
            </w:r>
            <w:r>
              <w:rPr>
                <w:rFonts w:eastAsia="Malgun Gothic"/>
                <w:sz w:val="22"/>
                <w:szCs w:val="22"/>
                <w:lang w:val="en-US" w:eastAsia="en-US"/>
              </w:rPr>
              <w:t xml:space="preserve"> </w:t>
            </w:r>
          </w:p>
          <w:p w14:paraId="02AE615A" w14:textId="4CCD4A1E" w:rsidR="007F2932" w:rsidRDefault="007F2932" w:rsidP="007F2932">
            <w:pPr>
              <w:rPr>
                <w:rFonts w:eastAsiaTheme="minorEastAsia"/>
                <w:szCs w:val="21"/>
                <w:lang w:val="en-US"/>
              </w:rPr>
            </w:pPr>
            <w:r>
              <w:rPr>
                <w:rFonts w:eastAsia="Malgun Gothic"/>
                <w:sz w:val="22"/>
                <w:szCs w:val="22"/>
                <w:lang w:val="en-US" w:eastAsia="en-US"/>
              </w:rPr>
              <w:t xml:space="preserve">FG 11-4a is for sub-slot PUCCH transmissions. FG 25-16 is not restricted on PUCCH transmission with sub-slot granularity. So, it is unnecessary to take </w:t>
            </w:r>
            <w:r w:rsidRPr="001D3614">
              <w:rPr>
                <w:rFonts w:eastAsia="Malgun Gothic"/>
                <w:sz w:val="22"/>
                <w:szCs w:val="22"/>
                <w:lang w:val="en-US" w:eastAsia="en-US"/>
              </w:rPr>
              <w:t>11-4a</w:t>
            </w:r>
            <w:r>
              <w:rPr>
                <w:rFonts w:eastAsia="Malgun Gothic"/>
                <w:sz w:val="22"/>
                <w:szCs w:val="22"/>
                <w:lang w:val="en-US" w:eastAsia="en-US"/>
              </w:rPr>
              <w:t xml:space="preserve"> as prerequisite of FG 25-16.</w:t>
            </w:r>
          </w:p>
        </w:tc>
      </w:tr>
    </w:tbl>
    <w:p w14:paraId="3E490FEA" w14:textId="77777777" w:rsidR="000A05FB" w:rsidRDefault="000A05FB">
      <w:pPr>
        <w:spacing w:afterLines="50" w:after="120"/>
        <w:jc w:val="both"/>
        <w:rPr>
          <w:sz w:val="22"/>
          <w:lang w:val="en-US"/>
        </w:rPr>
      </w:pPr>
    </w:p>
    <w:p w14:paraId="13F451DC" w14:textId="77777777" w:rsidR="000A05FB" w:rsidRDefault="000A05FB">
      <w:pPr>
        <w:spacing w:afterLines="50" w:after="120"/>
        <w:jc w:val="both"/>
        <w:rPr>
          <w:sz w:val="22"/>
          <w:lang w:val="en-US"/>
        </w:rPr>
      </w:pPr>
    </w:p>
    <w:p w14:paraId="1EF53433" w14:textId="77777777" w:rsidR="000A05FB" w:rsidRDefault="00CF4D7B">
      <w:pPr>
        <w:pStyle w:val="2"/>
        <w:rPr>
          <w:rFonts w:eastAsia="MS Mincho"/>
          <w:b/>
          <w:bCs/>
          <w:szCs w:val="24"/>
          <w:lang w:val="en-US"/>
        </w:rPr>
      </w:pPr>
      <w:r>
        <w:rPr>
          <w:rFonts w:eastAsia="MS Mincho"/>
          <w:b/>
          <w:bCs/>
          <w:szCs w:val="24"/>
          <w:lang w:val="en-US"/>
        </w:rPr>
        <w:t>2.6</w:t>
      </w:r>
      <w:r>
        <w:rPr>
          <w:rFonts w:eastAsia="MS Mincho"/>
          <w:b/>
          <w:bCs/>
          <w:szCs w:val="24"/>
          <w:lang w:val="en-US"/>
        </w:rPr>
        <w:tab/>
        <w:t>25-18: Parallel PUCCH and PUSCH transmission across CCs in inter-band CA</w:t>
      </w:r>
    </w:p>
    <w:p w14:paraId="3FE042BF" w14:textId="77777777" w:rsidR="000A05FB" w:rsidRDefault="00CF4D7B">
      <w:pPr>
        <w:spacing w:afterLines="50" w:after="120"/>
        <w:jc w:val="both"/>
        <w:rPr>
          <w:sz w:val="22"/>
          <w:lang w:val="en-US"/>
        </w:rPr>
      </w:pPr>
      <w:r>
        <w:rPr>
          <w:rFonts w:hint="eastAsia"/>
          <w:sz w:val="22"/>
          <w:lang w:val="en-US"/>
        </w:rPr>
        <w:t>I</w:t>
      </w:r>
      <w:r>
        <w:rPr>
          <w:sz w:val="22"/>
          <w:lang w:val="en-US"/>
        </w:rPr>
        <w:t>n [1], FG 25-18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59D23A6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96D786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7B0A0D2"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tcPr>
          <w:p w14:paraId="6E1661DE" w14:textId="77777777" w:rsidR="000A05FB" w:rsidRDefault="00CF4D7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tcPr>
          <w:p w14:paraId="6BB569B9" w14:textId="77777777" w:rsidR="000A05FB" w:rsidRDefault="00CF4D7B">
            <w:pPr>
              <w:pStyle w:val="TAL"/>
              <w:spacing w:line="256" w:lineRule="auto"/>
              <w:rPr>
                <w:rFonts w:eastAsia="Times New Roman"/>
                <w:lang w:eastAsia="ja-JP"/>
              </w:rPr>
            </w:pPr>
            <w:r>
              <w:rPr>
                <w:rFonts w:eastAsia="Times New Roman"/>
                <w:lang w:eastAsia="ja-JP"/>
              </w:rPr>
              <w:t>Support simultaneous PUCCH and PUSCH transmissions of different priority on different cells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A5C396" w14:textId="77777777" w:rsidR="000A05FB" w:rsidRDefault="00CF4D7B">
            <w:pPr>
              <w:pStyle w:val="TAL"/>
              <w:rPr>
                <w:rFonts w:eastAsia="MS Mincho"/>
                <w:highlight w:val="yellow"/>
                <w:lang w:eastAsia="ja-JP"/>
              </w:rPr>
            </w:pPr>
            <w:r>
              <w:rPr>
                <w:rFonts w:eastAsia="MS Mincho" w:hint="eastAsia"/>
                <w:highlight w:val="yellow"/>
                <w:lang w:eastAsia="ja-JP"/>
              </w:rPr>
              <w:t>F</w:t>
            </w:r>
            <w:r>
              <w:rPr>
                <w:rFonts w:eastAsia="MS Mincho"/>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D2230" w14:textId="77777777" w:rsidR="000A05FB" w:rsidRDefault="00CF4D7B">
            <w:pPr>
              <w:pStyle w:val="TAL"/>
              <w:rPr>
                <w:rFonts w:asciiTheme="majorHAnsi" w:eastAsia="宋体" w:hAnsiTheme="majorHAnsi" w:cstheme="majorBidi"/>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57D54"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45DCF3"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3A4385"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D3F13"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A99C2F"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D9A092"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F1F7A7"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B689D3" w14:textId="77777777" w:rsidR="000A05FB" w:rsidRDefault="00CF4D7B">
            <w:pPr>
              <w:pStyle w:val="TAL"/>
              <w:rPr>
                <w:rFonts w:asciiTheme="majorHAnsi" w:hAnsiTheme="majorHAnsi" w:cstheme="majorBidi"/>
              </w:rPr>
            </w:pPr>
            <w:r>
              <w:rPr>
                <w:rFonts w:asciiTheme="majorHAnsi" w:hAnsiTheme="majorHAnsi" w:cstheme="majorBidi"/>
              </w:rPr>
              <w:t>Optional with capability signaling</w:t>
            </w:r>
          </w:p>
        </w:tc>
      </w:tr>
    </w:tbl>
    <w:p w14:paraId="711801BF" w14:textId="77777777" w:rsidR="000A05FB" w:rsidRDefault="000A05FB">
      <w:pPr>
        <w:spacing w:afterLines="50" w:after="120"/>
        <w:jc w:val="both"/>
        <w:rPr>
          <w:sz w:val="22"/>
          <w:lang w:val="en-US"/>
        </w:rPr>
      </w:pPr>
    </w:p>
    <w:p w14:paraId="4107E549"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0"/>
        <w:tblW w:w="5000" w:type="pct"/>
        <w:tblLook w:val="04A0" w:firstRow="1" w:lastRow="0" w:firstColumn="1" w:lastColumn="0" w:noHBand="0" w:noVBand="1"/>
      </w:tblPr>
      <w:tblGrid>
        <w:gridCol w:w="582"/>
        <w:gridCol w:w="1719"/>
        <w:gridCol w:w="20082"/>
      </w:tblGrid>
      <w:tr w:rsidR="000A05FB" w14:paraId="6774A337" w14:textId="77777777">
        <w:tc>
          <w:tcPr>
            <w:tcW w:w="130" w:type="pct"/>
            <w:vAlign w:val="center"/>
          </w:tcPr>
          <w:p w14:paraId="66F406BF"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3AB3B670"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1B6AB37E" w14:textId="77777777" w:rsidR="000A05FB" w:rsidRDefault="00CF4D7B">
            <w:pPr>
              <w:pStyle w:val="aff4"/>
              <w:numPr>
                <w:ilvl w:val="0"/>
                <w:numId w:val="30"/>
              </w:numPr>
              <w:autoSpaceDE/>
              <w:autoSpaceDN/>
              <w:adjustRightInd/>
              <w:spacing w:after="0" w:line="360" w:lineRule="auto"/>
              <w:ind w:leftChars="0"/>
              <w:contextualSpacing/>
              <w:textAlignment w:val="auto"/>
              <w:rPr>
                <w:sz w:val="22"/>
                <w:szCs w:val="22"/>
                <w:lang w:eastAsia="zh-CN"/>
              </w:rPr>
            </w:pPr>
            <w:r>
              <w:rPr>
                <w:rFonts w:eastAsia="黑体"/>
                <w:sz w:val="22"/>
                <w:szCs w:val="22"/>
                <w:lang w:eastAsia="zh-CN"/>
              </w:rPr>
              <w:t>For FG 25-18, the prerequisite can be</w:t>
            </w:r>
            <w:r>
              <w:rPr>
                <w:sz w:val="22"/>
                <w:szCs w:val="22"/>
                <w:lang w:eastAsia="zh-CN"/>
              </w:rPr>
              <w:t xml:space="preserve"> FG 6-6 as FG 6-6 is the basic UE capability for supporting UL CA.</w:t>
            </w:r>
          </w:p>
        </w:tc>
      </w:tr>
      <w:tr w:rsidR="000A05FB" w14:paraId="082E0704" w14:textId="77777777">
        <w:tc>
          <w:tcPr>
            <w:tcW w:w="130" w:type="pct"/>
            <w:vAlign w:val="center"/>
          </w:tcPr>
          <w:p w14:paraId="00A668E6"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0B12F2F6"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0FF6BB5" w14:textId="77777777" w:rsidR="000A05FB" w:rsidRDefault="00CF4D7B">
            <w:pPr>
              <w:rPr>
                <w:rFonts w:eastAsiaTheme="minorEastAsia"/>
                <w:b/>
                <w:sz w:val="22"/>
                <w:szCs w:val="22"/>
                <w:u w:val="single"/>
              </w:rPr>
            </w:pPr>
            <w:bookmarkStart w:id="17" w:name="_Hlk110522684"/>
            <w:r>
              <w:rPr>
                <w:rFonts w:eastAsiaTheme="minorEastAsia"/>
                <w:b/>
                <w:sz w:val="22"/>
                <w:szCs w:val="22"/>
                <w:u w:val="single"/>
              </w:rPr>
              <w:t>FG 25-18</w:t>
            </w:r>
          </w:p>
          <w:bookmarkEnd w:id="17"/>
          <w:p w14:paraId="11D3E7C5" w14:textId="77777777" w:rsidR="000A05FB" w:rsidRDefault="00CF4D7B">
            <w:pPr>
              <w:rPr>
                <w:rFonts w:eastAsiaTheme="minorEastAsia"/>
                <w:sz w:val="22"/>
                <w:szCs w:val="22"/>
                <w:lang w:eastAsia="zh-CN"/>
              </w:rPr>
            </w:pPr>
            <w:r>
              <w:rPr>
                <w:rFonts w:eastAsiaTheme="minorEastAsia"/>
                <w:sz w:val="22"/>
                <w:szCs w:val="22"/>
                <w:lang w:eastAsia="zh-CN"/>
              </w:rPr>
              <w:t>For FG 25-18, b</w:t>
            </w:r>
            <w:r>
              <w:rPr>
                <w:sz w:val="22"/>
                <w:szCs w:val="22"/>
              </w:rPr>
              <w:t xml:space="preserve">asic UL CA capability can be taken as </w:t>
            </w:r>
            <w:r>
              <w:rPr>
                <w:rFonts w:eastAsiaTheme="minorEastAsia"/>
                <w:sz w:val="22"/>
                <w:szCs w:val="22"/>
                <w:lang w:eastAsia="zh-CN"/>
              </w:rPr>
              <w:t>prerequisite, i.e., FG 6-6.</w:t>
            </w:r>
          </w:p>
          <w:p w14:paraId="096F26BE" w14:textId="77777777" w:rsidR="000A05FB" w:rsidRDefault="00CF4D7B">
            <w:pPr>
              <w:pStyle w:val="a9"/>
              <w:rPr>
                <w:b w:val="0"/>
                <w:bCs/>
                <w:i/>
                <w:sz w:val="22"/>
                <w:szCs w:val="22"/>
              </w:rPr>
            </w:pPr>
            <w:bookmarkStart w:id="18" w:name="_Ref111197327"/>
            <w:bookmarkStart w:id="19" w:name="_Hlk101791105"/>
            <w:r>
              <w:rPr>
                <w:bCs/>
                <w:i/>
                <w:sz w:val="22"/>
                <w:szCs w:val="22"/>
              </w:rPr>
              <w:t xml:space="preserve">Proposal </w:t>
            </w:r>
            <w:r>
              <w:rPr>
                <w:b w:val="0"/>
                <w:bCs/>
                <w:i/>
                <w:sz w:val="22"/>
                <w:szCs w:val="22"/>
              </w:rPr>
              <w:fldChar w:fldCharType="begin"/>
            </w:r>
            <w:r>
              <w:rPr>
                <w:bCs/>
                <w:i/>
                <w:sz w:val="22"/>
                <w:szCs w:val="22"/>
              </w:rPr>
              <w:instrText xml:space="preserve"> SEQ Proposal \* ARABIC </w:instrText>
            </w:r>
            <w:r>
              <w:rPr>
                <w:b w:val="0"/>
                <w:bCs/>
                <w:i/>
                <w:sz w:val="22"/>
                <w:szCs w:val="22"/>
              </w:rPr>
              <w:fldChar w:fldCharType="separate"/>
            </w:r>
            <w:r>
              <w:rPr>
                <w:bCs/>
                <w:i/>
                <w:sz w:val="22"/>
                <w:szCs w:val="22"/>
              </w:rPr>
              <w:t>11</w:t>
            </w:r>
            <w:r>
              <w:rPr>
                <w:b w:val="0"/>
                <w:bCs/>
                <w:i/>
                <w:sz w:val="22"/>
                <w:szCs w:val="22"/>
              </w:rPr>
              <w:fldChar w:fldCharType="end"/>
            </w:r>
            <w:r>
              <w:rPr>
                <w:bCs/>
                <w:i/>
                <w:sz w:val="22"/>
                <w:szCs w:val="22"/>
              </w:rPr>
              <w:t>: For FG 25-18, prerequisite FG 6-6 should be added.</w:t>
            </w:r>
            <w:bookmarkEnd w:id="18"/>
            <w:bookmarkEnd w:id="19"/>
          </w:p>
        </w:tc>
      </w:tr>
      <w:tr w:rsidR="000A05FB" w14:paraId="319882E2" w14:textId="77777777">
        <w:tc>
          <w:tcPr>
            <w:tcW w:w="130" w:type="pct"/>
            <w:vAlign w:val="center"/>
          </w:tcPr>
          <w:p w14:paraId="68CFDC92"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094DCF1E"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090F71F7"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25-18, we are fine to include FG 6-6 as prerequisite feature group since FG 6-6 is the basic UE capability for supporting UL CA.</w:t>
            </w:r>
          </w:p>
          <w:p w14:paraId="3093CFD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2-6: Prerequisite FG is FG 6-6 for FG 25-18.</w:t>
            </w:r>
          </w:p>
        </w:tc>
      </w:tr>
      <w:tr w:rsidR="000A05FB" w14:paraId="5626279E" w14:textId="77777777">
        <w:tc>
          <w:tcPr>
            <w:tcW w:w="130" w:type="pct"/>
            <w:vAlign w:val="center"/>
          </w:tcPr>
          <w:p w14:paraId="42E1D88A" w14:textId="77777777" w:rsidR="000A05FB" w:rsidRDefault="00CF4D7B">
            <w:pPr>
              <w:spacing w:afterLines="50" w:after="120"/>
              <w:jc w:val="both"/>
              <w:rPr>
                <w:rFonts w:eastAsia="MS Mincho"/>
                <w:sz w:val="22"/>
                <w:szCs w:val="22"/>
              </w:rPr>
            </w:pPr>
            <w:r>
              <w:rPr>
                <w:color w:val="000000"/>
                <w:sz w:val="22"/>
                <w:szCs w:val="22"/>
              </w:rPr>
              <w:t>[7]</w:t>
            </w:r>
          </w:p>
        </w:tc>
        <w:tc>
          <w:tcPr>
            <w:tcW w:w="384" w:type="pct"/>
            <w:vAlign w:val="center"/>
          </w:tcPr>
          <w:p w14:paraId="6D3D0810"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596B3729" w14:textId="77777777" w:rsidR="000A05FB" w:rsidRDefault="00CF4D7B">
            <w:pPr>
              <w:rPr>
                <w:rFonts w:eastAsia="Malgun Gothic"/>
                <w:sz w:val="22"/>
                <w:szCs w:val="22"/>
                <w:lang w:val="en-US" w:eastAsia="en-US"/>
              </w:rPr>
            </w:pPr>
            <w:r>
              <w:rPr>
                <w:rFonts w:eastAsia="Malgun Gothic"/>
                <w:sz w:val="22"/>
                <w:szCs w:val="22"/>
                <w:lang w:val="en-US" w:eastAsia="en-US"/>
              </w:rPr>
              <w:t xml:space="preserve">For FG 25-18, there is no strong need to set prerequisite for it. </w:t>
            </w:r>
          </w:p>
          <w:p w14:paraId="013008B9" w14:textId="77777777" w:rsidR="000A05FB" w:rsidRDefault="000A05FB">
            <w:pPr>
              <w:rPr>
                <w:rFonts w:eastAsia="Malgun Gothic"/>
                <w:sz w:val="22"/>
                <w:szCs w:val="22"/>
                <w:lang w:val="en-US" w:eastAsia="en-US"/>
              </w:rPr>
            </w:pPr>
          </w:p>
          <w:p w14:paraId="2ACB591B" w14:textId="77777777" w:rsidR="000A05FB" w:rsidRDefault="00CF4D7B">
            <w:pPr>
              <w:rPr>
                <w:b/>
                <w:iCs/>
                <w:sz w:val="22"/>
                <w:szCs w:val="22"/>
              </w:rPr>
            </w:pPr>
            <w:r>
              <w:rPr>
                <w:b/>
                <w:i/>
                <w:sz w:val="22"/>
                <w:szCs w:val="22"/>
                <w:u w:val="single"/>
              </w:rPr>
              <w:t>Proposal 4-2:</w:t>
            </w:r>
            <w:r>
              <w:rPr>
                <w:b/>
                <w:iCs/>
                <w:sz w:val="22"/>
                <w:szCs w:val="22"/>
              </w:rPr>
              <w:t xml:space="preserve"> No prerequisite is set for FG 25-18. Remove the FFS on prerequisite for FG 25-18. </w:t>
            </w:r>
          </w:p>
        </w:tc>
      </w:tr>
      <w:tr w:rsidR="000A05FB" w14:paraId="16FAC17E" w14:textId="77777777">
        <w:tc>
          <w:tcPr>
            <w:tcW w:w="130" w:type="pct"/>
            <w:vAlign w:val="center"/>
          </w:tcPr>
          <w:p w14:paraId="10CAB054"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4ADB531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5B0F8B9F" w14:textId="77777777" w:rsidR="000A05FB" w:rsidRDefault="00CF4D7B">
            <w:pPr>
              <w:pStyle w:val="paragraph"/>
              <w:numPr>
                <w:ilvl w:val="0"/>
                <w:numId w:val="31"/>
              </w:numPr>
              <w:spacing w:before="0" w:beforeAutospacing="0" w:after="0" w:afterAutospacing="0"/>
              <w:ind w:left="1080" w:firstLine="0"/>
              <w:rPr>
                <w:sz w:val="22"/>
                <w:szCs w:val="22"/>
              </w:rPr>
            </w:pPr>
            <w:r>
              <w:rPr>
                <w:rStyle w:val="normaltextrun"/>
                <w:b/>
                <w:bCs/>
                <w:sz w:val="22"/>
                <w:szCs w:val="22"/>
                <w:lang w:val="fi-FI"/>
              </w:rPr>
              <w:t>25-18:</w:t>
            </w:r>
            <w:r>
              <w:rPr>
                <w:rStyle w:val="eop"/>
                <w:sz w:val="22"/>
                <w:szCs w:val="22"/>
              </w:rPr>
              <w:t> </w:t>
            </w:r>
          </w:p>
          <w:p w14:paraId="7E6C2CAC" w14:textId="77777777" w:rsidR="000A05FB" w:rsidRDefault="00CF4D7B">
            <w:pPr>
              <w:pStyle w:val="paragraph"/>
              <w:numPr>
                <w:ilvl w:val="0"/>
                <w:numId w:val="31"/>
              </w:numPr>
              <w:spacing w:before="0" w:beforeAutospacing="0" w:after="0" w:afterAutospacing="0"/>
              <w:ind w:left="1800" w:firstLine="0"/>
              <w:rPr>
                <w:sz w:val="22"/>
                <w:szCs w:val="22"/>
              </w:rPr>
            </w:pPr>
            <w:r>
              <w:rPr>
                <w:rStyle w:val="normaltextrun"/>
                <w:sz w:val="22"/>
                <w:szCs w:val="22"/>
              </w:rPr>
              <w:t>Pre-requisite feature groups: 6-6 (UL CA), 11-3, 12-1 </w:t>
            </w:r>
            <w:r>
              <w:rPr>
                <w:rStyle w:val="eop"/>
                <w:sz w:val="22"/>
                <w:szCs w:val="22"/>
              </w:rPr>
              <w:t> </w:t>
            </w:r>
          </w:p>
        </w:tc>
      </w:tr>
    </w:tbl>
    <w:p w14:paraId="2CDDADC1" w14:textId="77777777" w:rsidR="000A05FB" w:rsidRDefault="000A05FB">
      <w:pPr>
        <w:spacing w:afterLines="50" w:after="120"/>
        <w:jc w:val="both"/>
        <w:rPr>
          <w:sz w:val="22"/>
        </w:rPr>
      </w:pPr>
    </w:p>
    <w:p w14:paraId="4F5F9AAE"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1BDEFB0" w14:textId="77777777" w:rsidR="000A05FB" w:rsidRDefault="00CF4D7B">
      <w:pPr>
        <w:pStyle w:val="30"/>
        <w:rPr>
          <w:b/>
          <w:bCs/>
          <w:szCs w:val="21"/>
          <w:lang w:val="en-US"/>
        </w:rPr>
      </w:pPr>
      <w:r>
        <w:rPr>
          <w:b/>
          <w:bCs/>
          <w:szCs w:val="21"/>
          <w:highlight w:val="yellow"/>
          <w:lang w:val="en-US"/>
        </w:rPr>
        <w:t>Proposal 2-6:</w:t>
      </w:r>
    </w:p>
    <w:p w14:paraId="0EA0EAB0" w14:textId="77777777" w:rsidR="000A05FB" w:rsidRDefault="00CF4D7B">
      <w:pPr>
        <w:pStyle w:val="aff4"/>
        <w:numPr>
          <w:ilvl w:val="0"/>
          <w:numId w:val="17"/>
        </w:numPr>
        <w:spacing w:afterLines="50" w:after="120"/>
        <w:ind w:leftChars="0"/>
        <w:jc w:val="both"/>
        <w:rPr>
          <w:b/>
          <w:bCs/>
          <w:szCs w:val="24"/>
          <w:lang w:val="en-US"/>
        </w:rPr>
      </w:pPr>
      <w:r>
        <w:rPr>
          <w:b/>
          <w:bCs/>
          <w:szCs w:val="24"/>
          <w:lang w:val="en-US"/>
        </w:rPr>
        <w:t>Apply one of the following alternatives for the prerequisite FG for FG 25-18:</w:t>
      </w:r>
    </w:p>
    <w:p w14:paraId="4E581ACF" w14:textId="77777777" w:rsidR="000A05FB" w:rsidRDefault="00CF4D7B">
      <w:pPr>
        <w:pStyle w:val="aff4"/>
        <w:numPr>
          <w:ilvl w:val="1"/>
          <w:numId w:val="17"/>
        </w:numPr>
        <w:spacing w:afterLines="50" w:after="120"/>
        <w:ind w:leftChars="0"/>
        <w:jc w:val="both"/>
        <w:rPr>
          <w:sz w:val="22"/>
          <w:lang w:val="en-US"/>
        </w:rPr>
      </w:pPr>
      <w:r>
        <w:rPr>
          <w:b/>
          <w:bCs/>
          <w:szCs w:val="24"/>
          <w:lang w:val="en-US"/>
        </w:rPr>
        <w:t>Alt.1: FG 6-6 [2, 4, 6]</w:t>
      </w:r>
    </w:p>
    <w:p w14:paraId="25094BDF" w14:textId="77777777" w:rsidR="000A05FB" w:rsidRDefault="00CF4D7B">
      <w:pPr>
        <w:pStyle w:val="aff4"/>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No prerequisite FG is needed [7]</w:t>
      </w:r>
    </w:p>
    <w:p w14:paraId="70B0673A" w14:textId="77777777" w:rsidR="000A05FB" w:rsidRDefault="00CF4D7B">
      <w:pPr>
        <w:pStyle w:val="aff4"/>
        <w:numPr>
          <w:ilvl w:val="1"/>
          <w:numId w:val="17"/>
        </w:numPr>
        <w:spacing w:afterLines="50" w:after="120"/>
        <w:ind w:leftChars="0"/>
        <w:jc w:val="both"/>
        <w:rPr>
          <w:sz w:val="22"/>
          <w:lang w:val="en-US"/>
        </w:rPr>
      </w:pPr>
      <w:r>
        <w:rPr>
          <w:b/>
          <w:bCs/>
          <w:szCs w:val="24"/>
          <w:lang w:val="en-US"/>
        </w:rPr>
        <w:t>Alt.3: FGs 6-6, 11-3, and 12-1 [8]</w:t>
      </w:r>
    </w:p>
    <w:tbl>
      <w:tblPr>
        <w:tblStyle w:val="aff0"/>
        <w:tblW w:w="5000" w:type="pct"/>
        <w:tblLook w:val="04A0" w:firstRow="1" w:lastRow="0" w:firstColumn="1" w:lastColumn="0" w:noHBand="0" w:noVBand="1"/>
      </w:tblPr>
      <w:tblGrid>
        <w:gridCol w:w="2265"/>
        <w:gridCol w:w="20118"/>
      </w:tblGrid>
      <w:tr w:rsidR="000A05FB" w14:paraId="69707166" w14:textId="77777777">
        <w:tc>
          <w:tcPr>
            <w:tcW w:w="506" w:type="pct"/>
            <w:shd w:val="clear" w:color="auto" w:fill="BFE3BA" w:themeFill="background1" w:themeFillShade="F2"/>
          </w:tcPr>
          <w:p w14:paraId="3A750545"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BFE3BA" w:themeFill="background1" w:themeFillShade="F2"/>
          </w:tcPr>
          <w:p w14:paraId="365802CE"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CF4D7B" w14:paraId="277C4D89" w14:textId="77777777">
        <w:tc>
          <w:tcPr>
            <w:tcW w:w="506" w:type="pct"/>
          </w:tcPr>
          <w:p w14:paraId="19BB4AB8" w14:textId="71BFB310" w:rsidR="00CF4D7B" w:rsidRDefault="00CF4D7B" w:rsidP="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6DFC327D" w14:textId="1B8F0B28" w:rsidR="00CF4D7B" w:rsidRDefault="00CF4D7B" w:rsidP="00CF4D7B">
            <w:pPr>
              <w:rPr>
                <w:rFonts w:eastAsiaTheme="minorEastAsia"/>
                <w:szCs w:val="21"/>
                <w:lang w:val="en-US"/>
              </w:rPr>
            </w:pPr>
            <w:r>
              <w:rPr>
                <w:rFonts w:eastAsiaTheme="minorEastAsia" w:hint="eastAsia"/>
                <w:szCs w:val="21"/>
                <w:lang w:val="en-US"/>
              </w:rPr>
              <w:t>A</w:t>
            </w:r>
            <w:r>
              <w:rPr>
                <w:rFonts w:eastAsiaTheme="minorEastAsia"/>
                <w:szCs w:val="21"/>
                <w:lang w:val="en-US"/>
              </w:rPr>
              <w:t>lt.1.</w:t>
            </w:r>
          </w:p>
          <w:p w14:paraId="1CBBEC6F" w14:textId="77777777" w:rsidR="00CF4D7B" w:rsidRDefault="00CF4D7B" w:rsidP="00CF4D7B">
            <w:pPr>
              <w:rPr>
                <w:rFonts w:eastAsiaTheme="minorEastAsia"/>
                <w:szCs w:val="21"/>
                <w:lang w:val="en-US"/>
              </w:rPr>
            </w:pPr>
            <w:r>
              <w:rPr>
                <w:rFonts w:eastAsiaTheme="minorEastAsia"/>
                <w:szCs w:val="21"/>
                <w:lang w:val="en-US"/>
              </w:rPr>
              <w:t>For FG 11-3, it is not clear why sub-slot based HARQ-ACK PUCCH feature has dependency with FG 25-18.</w:t>
            </w:r>
          </w:p>
          <w:p w14:paraId="412E4791" w14:textId="706A1C5D" w:rsidR="00CF4D7B" w:rsidRDefault="00CF4D7B" w:rsidP="00CF4D7B">
            <w:pPr>
              <w:rPr>
                <w:rFonts w:eastAsiaTheme="minorEastAsia"/>
                <w:szCs w:val="21"/>
                <w:lang w:val="en-US"/>
              </w:rPr>
            </w:pPr>
            <w:r>
              <w:rPr>
                <w:rFonts w:eastAsiaTheme="minorEastAsia" w:hint="eastAsia"/>
                <w:szCs w:val="21"/>
                <w:lang w:val="en-US"/>
              </w:rPr>
              <w:t>F</w:t>
            </w:r>
            <w:r>
              <w:rPr>
                <w:rFonts w:eastAsiaTheme="minorEastAsia"/>
                <w:szCs w:val="21"/>
                <w:lang w:val="en-US"/>
              </w:rPr>
              <w:t>or FG 12-1, it should be unnecessary. FG 25-18 is applicable jointly with Rel-17 intra-UE multiplexing (i.e., FG 25-16), but it should be common understanding that FGs 12-1 and 25-16 cannot be applicable together. If FG 12-1 is a prerequisite FG for FG 25-18, joint operation of FGs 25-16 and 25-18 is not allowed.</w:t>
            </w:r>
          </w:p>
        </w:tc>
      </w:tr>
      <w:tr w:rsidR="008129DF" w14:paraId="187B0884" w14:textId="77777777">
        <w:tc>
          <w:tcPr>
            <w:tcW w:w="506" w:type="pct"/>
          </w:tcPr>
          <w:p w14:paraId="66B73BA9" w14:textId="6A151530" w:rsidR="008129DF" w:rsidRDefault="008129DF" w:rsidP="008129DF">
            <w:pPr>
              <w:jc w:val="both"/>
              <w:rPr>
                <w:rFonts w:eastAsiaTheme="minorEastAsia"/>
                <w:szCs w:val="21"/>
                <w:lang w:val="en-US"/>
              </w:rPr>
            </w:pPr>
            <w:r w:rsidRPr="006E01A1">
              <w:rPr>
                <w:rFonts w:eastAsiaTheme="minorEastAsia"/>
                <w:szCs w:val="21"/>
                <w:lang w:val="en-US"/>
              </w:rPr>
              <w:t>Huawei, HiSilicon</w:t>
            </w:r>
          </w:p>
        </w:tc>
        <w:tc>
          <w:tcPr>
            <w:tcW w:w="4494" w:type="pct"/>
          </w:tcPr>
          <w:p w14:paraId="45DAB8A4" w14:textId="77777777" w:rsidR="008129DF" w:rsidRDefault="008129DF" w:rsidP="008129DF">
            <w:pPr>
              <w:rPr>
                <w:rFonts w:eastAsia="宋体"/>
                <w:szCs w:val="21"/>
                <w:lang w:val="en-US" w:eastAsia="zh-CN"/>
              </w:rPr>
            </w:pPr>
            <w:r>
              <w:rPr>
                <w:rFonts w:eastAsia="宋体" w:hint="eastAsia"/>
                <w:szCs w:val="21"/>
                <w:lang w:val="en-US" w:eastAsia="zh-CN"/>
              </w:rPr>
              <w:t>Alt</w:t>
            </w:r>
            <w:r>
              <w:rPr>
                <w:rFonts w:eastAsia="宋体"/>
                <w:szCs w:val="21"/>
                <w:lang w:val="en-US" w:eastAsia="zh-CN"/>
              </w:rPr>
              <w:t>.</w:t>
            </w:r>
            <w:r>
              <w:rPr>
                <w:rFonts w:eastAsia="宋体" w:hint="eastAsia"/>
                <w:szCs w:val="21"/>
                <w:lang w:val="en-US" w:eastAsia="zh-CN"/>
              </w:rPr>
              <w:t>1</w:t>
            </w:r>
            <w:r>
              <w:rPr>
                <w:rFonts w:eastAsia="宋体"/>
                <w:szCs w:val="21"/>
                <w:lang w:val="en-US" w:eastAsia="zh-CN"/>
              </w:rPr>
              <w:t>.</w:t>
            </w:r>
          </w:p>
          <w:p w14:paraId="1E78B9C2" w14:textId="72EA3C20" w:rsidR="008129DF" w:rsidRDefault="008129DF" w:rsidP="008129DF">
            <w:pPr>
              <w:rPr>
                <w:rFonts w:eastAsiaTheme="minorEastAsia"/>
                <w:szCs w:val="21"/>
                <w:lang w:val="en-US"/>
              </w:rPr>
            </w:pPr>
            <w:r>
              <w:rPr>
                <w:rFonts w:eastAsia="宋体"/>
                <w:szCs w:val="21"/>
                <w:lang w:val="en-US" w:eastAsia="zh-CN"/>
              </w:rPr>
              <w:lastRenderedPageBreak/>
              <w:t>Fine with FG 6-6 as the prerequisite FGs for FG 25-18 as FG 6-6 is the basic UE capability for supporting UL CA.</w:t>
            </w:r>
          </w:p>
        </w:tc>
      </w:tr>
      <w:tr w:rsidR="008129DF" w14:paraId="00B37712" w14:textId="77777777">
        <w:tc>
          <w:tcPr>
            <w:tcW w:w="506" w:type="pct"/>
          </w:tcPr>
          <w:p w14:paraId="43027CE8" w14:textId="55D43F48" w:rsidR="008129DF" w:rsidRDefault="00BE3A25" w:rsidP="008129DF">
            <w:pPr>
              <w:jc w:val="both"/>
              <w:rPr>
                <w:rFonts w:eastAsiaTheme="minorEastAsia"/>
                <w:szCs w:val="21"/>
                <w:lang w:val="en-US"/>
              </w:rPr>
            </w:pPr>
            <w:r>
              <w:rPr>
                <w:rFonts w:eastAsiaTheme="minorEastAsia"/>
                <w:szCs w:val="21"/>
                <w:lang w:val="en-US"/>
              </w:rPr>
              <w:lastRenderedPageBreak/>
              <w:t xml:space="preserve">Intel </w:t>
            </w:r>
          </w:p>
        </w:tc>
        <w:tc>
          <w:tcPr>
            <w:tcW w:w="4494" w:type="pct"/>
          </w:tcPr>
          <w:p w14:paraId="517E98A9" w14:textId="0BB08AD7" w:rsidR="008129DF" w:rsidRDefault="00BE3A25" w:rsidP="008129DF">
            <w:pPr>
              <w:rPr>
                <w:rFonts w:eastAsiaTheme="minorEastAsia"/>
                <w:szCs w:val="21"/>
                <w:lang w:val="en-US"/>
              </w:rPr>
            </w:pPr>
            <w:r>
              <w:rPr>
                <w:rFonts w:eastAsiaTheme="minorEastAsia"/>
                <w:szCs w:val="21"/>
                <w:lang w:val="en-US"/>
              </w:rPr>
              <w:t xml:space="preserve">We prefer Alt -1. </w:t>
            </w:r>
          </w:p>
        </w:tc>
      </w:tr>
      <w:tr w:rsidR="00BC123D" w14:paraId="0672CDC6" w14:textId="77777777">
        <w:tc>
          <w:tcPr>
            <w:tcW w:w="506" w:type="pct"/>
          </w:tcPr>
          <w:p w14:paraId="6B0C08A8" w14:textId="3449E4FF" w:rsidR="00BC123D" w:rsidRDefault="00BC123D" w:rsidP="00BC123D">
            <w:pPr>
              <w:jc w:val="both"/>
              <w:rPr>
                <w:rFonts w:eastAsiaTheme="minorEastAsia"/>
                <w:szCs w:val="21"/>
                <w:lang w:val="en-US"/>
              </w:rPr>
            </w:pPr>
            <w:r>
              <w:rPr>
                <w:rFonts w:eastAsiaTheme="minorEastAsia"/>
                <w:szCs w:val="21"/>
                <w:lang w:val="en-US"/>
              </w:rPr>
              <w:t>QC</w:t>
            </w:r>
          </w:p>
        </w:tc>
        <w:tc>
          <w:tcPr>
            <w:tcW w:w="4494" w:type="pct"/>
          </w:tcPr>
          <w:p w14:paraId="47B5044D" w14:textId="11E2D712" w:rsidR="00BC123D" w:rsidRDefault="00BC123D" w:rsidP="00BC123D">
            <w:pPr>
              <w:rPr>
                <w:rFonts w:eastAsiaTheme="minorEastAsia"/>
                <w:szCs w:val="21"/>
                <w:lang w:val="en-US"/>
              </w:rPr>
            </w:pPr>
            <w:r>
              <w:rPr>
                <w:rFonts w:eastAsiaTheme="minorEastAsia"/>
                <w:szCs w:val="21"/>
                <w:lang w:val="en-US"/>
              </w:rPr>
              <w:t xml:space="preserve">For 11-3 (sub-slot PUCCH), and 12-1 (Rel-16 intra UE prioritization), we don’t see the reason for them to do prerequisite of 25-18(parallel PUCCH/PUSCH Tx). </w:t>
            </w:r>
            <w:proofErr w:type="gramStart"/>
            <w:r>
              <w:rPr>
                <w:rFonts w:eastAsiaTheme="minorEastAsia"/>
                <w:szCs w:val="21"/>
                <w:lang w:val="en-US"/>
              </w:rPr>
              <w:t>So</w:t>
            </w:r>
            <w:proofErr w:type="gramEnd"/>
            <w:r>
              <w:rPr>
                <w:rFonts w:eastAsiaTheme="minorEastAsia"/>
                <w:szCs w:val="21"/>
                <w:lang w:val="en-US"/>
              </w:rPr>
              <w:t xml:space="preserve"> we cannot accept Alt 3. </w:t>
            </w:r>
          </w:p>
        </w:tc>
      </w:tr>
      <w:tr w:rsidR="007F2932" w14:paraId="1022D05C" w14:textId="77777777">
        <w:tc>
          <w:tcPr>
            <w:tcW w:w="506" w:type="pct"/>
          </w:tcPr>
          <w:p w14:paraId="0E6A19B0" w14:textId="0C44E260" w:rsidR="007F2932" w:rsidRDefault="007F2932" w:rsidP="007F2932">
            <w:pPr>
              <w:jc w:val="both"/>
              <w:rPr>
                <w:rFonts w:eastAsiaTheme="minorEastAsia"/>
                <w:szCs w:val="21"/>
                <w:lang w:val="en-US"/>
              </w:rPr>
            </w:pPr>
            <w:r>
              <w:rPr>
                <w:rFonts w:eastAsia="宋体" w:hint="eastAsia"/>
                <w:szCs w:val="21"/>
                <w:lang w:val="en-US" w:eastAsia="zh-CN"/>
              </w:rPr>
              <w:t>v</w:t>
            </w:r>
            <w:r>
              <w:rPr>
                <w:rFonts w:eastAsia="宋体"/>
                <w:szCs w:val="21"/>
                <w:lang w:val="en-US" w:eastAsia="zh-CN"/>
              </w:rPr>
              <w:t>ivo</w:t>
            </w:r>
          </w:p>
        </w:tc>
        <w:tc>
          <w:tcPr>
            <w:tcW w:w="4494" w:type="pct"/>
          </w:tcPr>
          <w:p w14:paraId="17681CBA" w14:textId="49AD3DFD" w:rsidR="007F2932" w:rsidRDefault="007F2932" w:rsidP="007F2932">
            <w:pPr>
              <w:rPr>
                <w:rFonts w:eastAsiaTheme="minorEastAsia"/>
                <w:szCs w:val="21"/>
                <w:lang w:val="en-US"/>
              </w:rPr>
            </w:pPr>
            <w:r>
              <w:rPr>
                <w:rFonts w:eastAsia="宋体"/>
                <w:szCs w:val="21"/>
                <w:lang w:val="en-US" w:eastAsia="zh-CN"/>
              </w:rPr>
              <w:t>Alt 1.</w:t>
            </w:r>
          </w:p>
        </w:tc>
      </w:tr>
    </w:tbl>
    <w:p w14:paraId="7FEBA1B0" w14:textId="77777777" w:rsidR="000A05FB" w:rsidRDefault="000A05FB">
      <w:pPr>
        <w:spacing w:afterLines="50" w:after="120"/>
        <w:jc w:val="both"/>
        <w:rPr>
          <w:sz w:val="22"/>
          <w:lang w:val="en-US"/>
        </w:rPr>
      </w:pPr>
    </w:p>
    <w:p w14:paraId="0DA6C6F7" w14:textId="77777777" w:rsidR="000A05FB" w:rsidRDefault="000A05FB">
      <w:pPr>
        <w:spacing w:afterLines="50" w:after="120"/>
        <w:jc w:val="both"/>
        <w:rPr>
          <w:sz w:val="22"/>
          <w:lang w:val="en-US"/>
        </w:rPr>
      </w:pPr>
    </w:p>
    <w:p w14:paraId="522BB1A5" w14:textId="77777777" w:rsidR="000A05FB" w:rsidRDefault="00CF4D7B">
      <w:pPr>
        <w:pStyle w:val="2"/>
        <w:rPr>
          <w:rFonts w:eastAsia="MS Mincho"/>
          <w:b/>
          <w:bCs/>
          <w:szCs w:val="24"/>
          <w:lang w:val="en-US"/>
        </w:rPr>
      </w:pPr>
      <w:r>
        <w:rPr>
          <w:rFonts w:eastAsia="MS Mincho"/>
          <w:b/>
          <w:bCs/>
          <w:szCs w:val="24"/>
          <w:lang w:val="en-US"/>
        </w:rPr>
        <w:t>2.7</w:t>
      </w:r>
      <w:r>
        <w:rPr>
          <w:rFonts w:eastAsia="MS Mincho"/>
          <w:b/>
          <w:bCs/>
          <w:szCs w:val="24"/>
          <w:lang w:val="en-US"/>
        </w:rPr>
        <w:tab/>
        <w:t>25-19a: Propagation delay compensation</w:t>
      </w:r>
    </w:p>
    <w:p w14:paraId="714ADE74" w14:textId="77777777" w:rsidR="000A05FB" w:rsidRDefault="00CF4D7B">
      <w:pPr>
        <w:spacing w:afterLines="50" w:after="120"/>
        <w:jc w:val="both"/>
        <w:rPr>
          <w:sz w:val="22"/>
          <w:lang w:val="en-US"/>
        </w:rPr>
      </w:pPr>
      <w:r>
        <w:rPr>
          <w:rFonts w:hint="eastAsia"/>
          <w:sz w:val="22"/>
          <w:lang w:val="en-US"/>
        </w:rPr>
        <w:t>I</w:t>
      </w:r>
      <w:r>
        <w:rPr>
          <w:sz w:val="22"/>
          <w:lang w:val="en-US"/>
        </w:rPr>
        <w:t>n [1], FG 25-19a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3A24D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450E5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443DF5E"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25-19a</w:t>
            </w:r>
          </w:p>
        </w:tc>
        <w:tc>
          <w:tcPr>
            <w:tcW w:w="1559" w:type="dxa"/>
            <w:tcBorders>
              <w:top w:val="single" w:sz="4" w:space="0" w:color="auto"/>
              <w:left w:val="single" w:sz="4" w:space="0" w:color="auto"/>
              <w:bottom w:val="single" w:sz="4" w:space="0" w:color="auto"/>
              <w:right w:val="single" w:sz="4" w:space="0" w:color="auto"/>
            </w:tcBorders>
          </w:tcPr>
          <w:p w14:paraId="4ADD0917" w14:textId="77777777" w:rsidR="000A05FB" w:rsidRDefault="00CF4D7B">
            <w:pPr>
              <w:pStyle w:val="TAL"/>
              <w:rPr>
                <w:rFonts w:eastAsia="Times New Roman"/>
                <w:lang w:eastAsia="ja-JP"/>
              </w:rPr>
            </w:pPr>
            <w:r>
              <w:rPr>
                <w:rFonts w:eastAsia="Times New Roman"/>
                <w:lang w:eastAsia="ja-JP"/>
              </w:rPr>
              <w:t xml:space="preserve">RTT-based Propagation delay compensation based on DL PRS for RTT-based PDC and SRS </w:t>
            </w:r>
          </w:p>
        </w:tc>
        <w:tc>
          <w:tcPr>
            <w:tcW w:w="6371" w:type="dxa"/>
            <w:tcBorders>
              <w:top w:val="single" w:sz="4" w:space="0" w:color="auto"/>
              <w:left w:val="single" w:sz="4" w:space="0" w:color="auto"/>
              <w:bottom w:val="single" w:sz="4" w:space="0" w:color="auto"/>
              <w:right w:val="single" w:sz="4" w:space="0" w:color="auto"/>
            </w:tcBorders>
          </w:tcPr>
          <w:p w14:paraId="1CB29F6F" w14:textId="77777777" w:rsidR="000A05FB" w:rsidRDefault="00CF4D7B">
            <w:pPr>
              <w:pStyle w:val="TAL"/>
              <w:spacing w:line="256" w:lineRule="auto"/>
              <w:rPr>
                <w:rFonts w:eastAsia="Times New Roman"/>
                <w:lang w:eastAsia="ja-JP"/>
              </w:rPr>
            </w:pPr>
            <w:r>
              <w:rPr>
                <w:rFonts w:eastAsia="Times New Roman"/>
                <w:lang w:eastAsia="ja-JP"/>
              </w:rPr>
              <w:t xml:space="preserve">1. Support RTT-based Propagation delay compensation for time synchronization of the </w:t>
            </w:r>
            <w:proofErr w:type="spellStart"/>
            <w:r>
              <w:rPr>
                <w:rFonts w:eastAsia="Times New Roman"/>
                <w:lang w:eastAsia="ja-JP"/>
              </w:rPr>
              <w:t>Uu</w:t>
            </w:r>
            <w:proofErr w:type="spellEnd"/>
            <w:r>
              <w:rPr>
                <w:rFonts w:eastAsia="Times New Roman"/>
                <w:lang w:eastAsia="ja-JP"/>
              </w:rPr>
              <w:t xml:space="preserve"> interface based on DL PRS and SRS</w:t>
            </w:r>
          </w:p>
          <w:p w14:paraId="0B9B2444" w14:textId="77777777" w:rsidR="000A05FB" w:rsidRDefault="00CF4D7B">
            <w:pPr>
              <w:pStyle w:val="TAL"/>
              <w:spacing w:line="256" w:lineRule="auto"/>
              <w:rPr>
                <w:rFonts w:eastAsia="MS Mincho"/>
                <w:lang w:eastAsia="ja-JP"/>
              </w:rPr>
            </w:pPr>
            <w:r>
              <w:rPr>
                <w:rFonts w:eastAsia="MS Mincho" w:hint="eastAsia"/>
                <w:lang w:eastAsia="ja-JP"/>
              </w:rPr>
              <w:t>2</w:t>
            </w:r>
            <w:r>
              <w:rPr>
                <w:rFonts w:eastAsia="MS Mincho"/>
                <w:lang w:eastAsia="ja-JP"/>
              </w:rPr>
              <w:t>. Max number of DL PRS Resources in DL PRS Resource Set for PDC</w:t>
            </w:r>
          </w:p>
          <w:p w14:paraId="59CB0E5B" w14:textId="77777777" w:rsidR="000A05FB" w:rsidRDefault="00CF4D7B">
            <w:pPr>
              <w:pStyle w:val="TAL"/>
              <w:spacing w:line="256" w:lineRule="auto"/>
              <w:rPr>
                <w:rFonts w:eastAsia="MS Mincho"/>
                <w:lang w:eastAsia="ja-JP"/>
              </w:rPr>
            </w:pPr>
            <w:r>
              <w:rPr>
                <w:rFonts w:eastAsia="MS Mincho"/>
                <w:lang w:eastAsia="ja-JP"/>
              </w:rPr>
              <w:t>Values = {1, 2, 4, 8, 16, 32, 64}</w:t>
            </w:r>
          </w:p>
          <w:p w14:paraId="5DF2A81A" w14:textId="77777777" w:rsidR="000A05FB" w:rsidRDefault="00CF4D7B">
            <w:pPr>
              <w:pStyle w:val="TAL"/>
              <w:spacing w:line="256" w:lineRule="auto"/>
              <w:rPr>
                <w:rFonts w:eastAsia="MS Mincho"/>
                <w:lang w:eastAsia="ja-JP"/>
              </w:rPr>
            </w:pPr>
            <w:r>
              <w:rPr>
                <w:rFonts w:eastAsia="MS Mincho"/>
                <w:lang w:eastAsia="ja-JP"/>
              </w:rPr>
              <w:t>Note: 16, 32, 64 are only applicable to FR2 bands</w:t>
            </w:r>
          </w:p>
          <w:p w14:paraId="4127CEA1" w14:textId="77777777" w:rsidR="000A05FB" w:rsidRDefault="00CF4D7B">
            <w:pPr>
              <w:pStyle w:val="TAL"/>
              <w:spacing w:line="256" w:lineRule="auto"/>
              <w:rPr>
                <w:rFonts w:eastAsia="MS Mincho"/>
                <w:lang w:eastAsia="ja-JP"/>
              </w:rPr>
            </w:pPr>
            <w:r>
              <w:rPr>
                <w:rFonts w:eastAsia="MS Mincho" w:hint="eastAsia"/>
                <w:lang w:eastAsia="ja-JP"/>
              </w:rPr>
              <w:t>3</w:t>
            </w:r>
            <w:r>
              <w:rPr>
                <w:rFonts w:eastAsia="MS Mincho"/>
                <w:lang w:eastAsia="ja-JP"/>
              </w:rPr>
              <w:t>. Max number of DL PRS resources that UE can process in a slot.</w:t>
            </w:r>
          </w:p>
          <w:p w14:paraId="2F2EC085" w14:textId="77777777" w:rsidR="000A05FB" w:rsidRDefault="00CF4D7B">
            <w:pPr>
              <w:pStyle w:val="TAL"/>
              <w:spacing w:line="256" w:lineRule="auto"/>
              <w:rPr>
                <w:rFonts w:eastAsia="MS Mincho"/>
                <w:lang w:eastAsia="ja-JP"/>
              </w:rPr>
            </w:pPr>
            <w:r>
              <w:rPr>
                <w:rFonts w:eastAsia="MS Mincho"/>
                <w:lang w:eastAsia="ja-JP"/>
              </w:rPr>
              <w:t xml:space="preserve"> a) FR1 bands: {1, 2, 4, 6, 8, 12, 16, 24, 32, 48, 64} for each SCS: 15kHz, 30kHz, 60kHz</w:t>
            </w:r>
          </w:p>
          <w:p w14:paraId="2F9C737A" w14:textId="77777777" w:rsidR="000A05FB" w:rsidRDefault="00CF4D7B">
            <w:pPr>
              <w:pStyle w:val="TAL"/>
              <w:spacing w:line="256" w:lineRule="auto"/>
              <w:rPr>
                <w:rFonts w:eastAsia="MS Mincho"/>
                <w:lang w:eastAsia="ja-JP"/>
              </w:rPr>
            </w:pPr>
            <w:r>
              <w:rPr>
                <w:rFonts w:eastAsia="MS Mincho"/>
                <w:lang w:eastAsia="ja-JP"/>
              </w:rPr>
              <w:t xml:space="preserve"> b) FR2 bands: {1, 2, 4, 6, 8, 12, 16, 24, 32, 48, 64} for each SCS: 60kHz, 120kHz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6DBE6" w14:textId="77777777" w:rsidR="000A05FB" w:rsidRDefault="00CF4D7B">
            <w:pPr>
              <w:pStyle w:val="TAL"/>
              <w:rPr>
                <w:highlight w:val="yellow"/>
              </w:rPr>
            </w:pPr>
            <w:r>
              <w:rPr>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2ED275" w14:textId="77777777" w:rsidR="000A05FB" w:rsidRDefault="00CF4D7B">
            <w:pPr>
              <w:pStyle w:val="TAL"/>
              <w:rPr>
                <w:rFonts w:asciiTheme="majorHAnsi" w:eastAsia="宋体" w:hAnsiTheme="majorHAnsi" w:cstheme="majorBidi"/>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AC6C"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7F5D83"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333FD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5A985"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541EA"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C1E6561"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5241CFF"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79258D" w14:textId="77777777" w:rsidR="000A05FB" w:rsidRDefault="00CF4D7B">
            <w:pPr>
              <w:pStyle w:val="TAL"/>
              <w:rPr>
                <w:rFonts w:asciiTheme="majorHAnsi" w:hAnsiTheme="majorHAnsi" w:cstheme="majorBidi"/>
              </w:rPr>
            </w:pPr>
            <w:r>
              <w:rPr>
                <w:rFonts w:asciiTheme="majorHAnsi" w:hAnsiTheme="majorHAnsi" w:cstheme="majorBidi"/>
              </w:rPr>
              <w:t>Optional with capability signaling</w:t>
            </w:r>
          </w:p>
        </w:tc>
      </w:tr>
    </w:tbl>
    <w:p w14:paraId="7486881E" w14:textId="77777777" w:rsidR="000A05FB" w:rsidRDefault="000A05FB">
      <w:pPr>
        <w:spacing w:afterLines="50" w:after="120"/>
        <w:jc w:val="both"/>
        <w:rPr>
          <w:sz w:val="22"/>
          <w:lang w:val="en-US"/>
        </w:rPr>
      </w:pPr>
    </w:p>
    <w:p w14:paraId="6820DBEF"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0"/>
        <w:tblW w:w="5000" w:type="pct"/>
        <w:tblLook w:val="04A0" w:firstRow="1" w:lastRow="0" w:firstColumn="1" w:lastColumn="0" w:noHBand="0" w:noVBand="1"/>
      </w:tblPr>
      <w:tblGrid>
        <w:gridCol w:w="582"/>
        <w:gridCol w:w="1719"/>
        <w:gridCol w:w="20082"/>
      </w:tblGrid>
      <w:tr w:rsidR="000A05FB" w14:paraId="02180FA4" w14:textId="77777777">
        <w:tc>
          <w:tcPr>
            <w:tcW w:w="130" w:type="pct"/>
            <w:vAlign w:val="center"/>
          </w:tcPr>
          <w:p w14:paraId="4FA25589" w14:textId="77777777" w:rsidR="000A05FB" w:rsidRDefault="00CF4D7B">
            <w:pPr>
              <w:spacing w:afterLines="50" w:after="120"/>
              <w:jc w:val="both"/>
              <w:rPr>
                <w:rFonts w:eastAsia="MS Mincho"/>
                <w:sz w:val="22"/>
                <w:szCs w:val="22"/>
              </w:rPr>
            </w:pPr>
            <w:r>
              <w:rPr>
                <w:color w:val="000000"/>
                <w:sz w:val="22"/>
                <w:szCs w:val="22"/>
              </w:rPr>
              <w:t>[3]</w:t>
            </w:r>
          </w:p>
        </w:tc>
        <w:tc>
          <w:tcPr>
            <w:tcW w:w="384" w:type="pct"/>
            <w:vAlign w:val="center"/>
          </w:tcPr>
          <w:p w14:paraId="21B85053"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36EE34AE" w14:textId="77777777" w:rsidR="000A05FB" w:rsidRDefault="00CF4D7B">
            <w:pPr>
              <w:spacing w:before="120" w:line="288" w:lineRule="auto"/>
              <w:rPr>
                <w:sz w:val="22"/>
                <w:szCs w:val="18"/>
              </w:rPr>
            </w:pPr>
            <w:r>
              <w:rPr>
                <w:sz w:val="22"/>
                <w:szCs w:val="18"/>
              </w:rPr>
              <w:t xml:space="preserve">In RAN1#110, there was discussion on whether to introduce a component of maximum DL PRS bandwidth for PDC for FG 25-19a. The proponents believed there may be incorrect performance prediction when PDC and positioning share the same PRS. The reason is that the PRS is configured by the LMF and the gNB does not know the exact bandwidth for PRS received by the UE. In positioning, PRS configuration is delivered by LMF. Actually, the PRS configuration is still configured by the gNB. The LMF just gathers all the PRS configuration from multiple gNBs and transmits the configurations to the UE. It means that the gNB can be aware of the receiving bandwidth at UE side. In addition, it was agreed that only the serving cell transmits the PRS and the UE is not expected to measure DL PRS outside the active BWP. In this case, the network just follow the maximum bandwidth reported for the serving cell. Therefore, the report of maximum DL PRS bandwidth is not needed for PDC. </w:t>
            </w:r>
          </w:p>
          <w:p w14:paraId="6B67B759" w14:textId="77777777" w:rsidR="000A05FB" w:rsidRDefault="00CF4D7B">
            <w:pPr>
              <w:spacing w:before="120" w:afterLines="50" w:after="120"/>
              <w:rPr>
                <w:rFonts w:cs="Times"/>
                <w:i/>
                <w:iCs/>
                <w:sz w:val="22"/>
                <w:szCs w:val="18"/>
              </w:rPr>
            </w:pPr>
            <w:r>
              <w:rPr>
                <w:b/>
                <w:bCs/>
                <w:i/>
                <w:iCs/>
                <w:sz w:val="22"/>
                <w:szCs w:val="18"/>
              </w:rPr>
              <w:t>Proposal 2:</w:t>
            </w:r>
            <w:r>
              <w:rPr>
                <w:i/>
                <w:iCs/>
                <w:sz w:val="22"/>
                <w:szCs w:val="18"/>
              </w:rPr>
              <w:t xml:space="preserve"> Maximum DL PRS bandwidth in MHz should not be supported and reported by UE</w:t>
            </w:r>
            <w:r>
              <w:rPr>
                <w:rFonts w:cs="Times"/>
                <w:i/>
                <w:iCs/>
                <w:sz w:val="22"/>
                <w:szCs w:val="18"/>
              </w:rPr>
              <w:t>.</w:t>
            </w:r>
          </w:p>
          <w:p w14:paraId="04F1BDC2" w14:textId="77777777" w:rsidR="000A05FB" w:rsidRDefault="000A05FB">
            <w:pPr>
              <w:spacing w:before="120" w:afterLines="50" w:after="120"/>
              <w:rPr>
                <w:rFonts w:cs="Times"/>
                <w:i/>
                <w:iCs/>
                <w:sz w:val="22"/>
                <w:szCs w:val="18"/>
              </w:rPr>
            </w:pPr>
          </w:p>
          <w:p w14:paraId="490968A8" w14:textId="77777777" w:rsidR="000A05FB" w:rsidRDefault="00CF4D7B">
            <w:pPr>
              <w:spacing w:before="120" w:line="288" w:lineRule="auto"/>
              <w:rPr>
                <w:sz w:val="22"/>
                <w:szCs w:val="18"/>
              </w:rPr>
            </w:pPr>
            <w:r>
              <w:rPr>
                <w:sz w:val="22"/>
                <w:szCs w:val="18"/>
              </w:rPr>
              <w:t xml:space="preserve">It was agreed that PRS can be the spatial relation RS for SRS for PDC. Supporting PDC-PRS for UE-side RTT measurement does not mean the UE </w:t>
            </w:r>
            <w:r>
              <w:rPr>
                <w:rFonts w:hint="eastAsia"/>
                <w:sz w:val="22"/>
                <w:szCs w:val="18"/>
              </w:rPr>
              <w:t>should</w:t>
            </w:r>
            <w:r>
              <w:rPr>
                <w:sz w:val="22"/>
                <w:szCs w:val="18"/>
              </w:rPr>
              <w:t xml:space="preserve"> support PDC-PRS as spatial relation RS for PDC-SRS. So using PDC-PRS as spatial relation source of SRS should be identified as a UE capability. It can be added as a component for FG 25-19a </w:t>
            </w:r>
          </w:p>
          <w:p w14:paraId="0900E32E" w14:textId="77777777" w:rsidR="000A05FB" w:rsidRDefault="00CF4D7B">
            <w:pPr>
              <w:spacing w:before="120" w:afterLines="50" w:after="120"/>
              <w:rPr>
                <w:i/>
                <w:iCs/>
                <w:sz w:val="22"/>
                <w:szCs w:val="18"/>
              </w:rPr>
            </w:pPr>
            <w:r>
              <w:rPr>
                <w:b/>
                <w:bCs/>
                <w:i/>
                <w:iCs/>
                <w:sz w:val="22"/>
                <w:szCs w:val="18"/>
              </w:rPr>
              <w:t>Proposal 3:</w:t>
            </w:r>
            <w:r>
              <w:rPr>
                <w:i/>
                <w:iCs/>
                <w:sz w:val="22"/>
                <w:szCs w:val="18"/>
              </w:rPr>
              <w:t xml:space="preserve"> Spatial relation for SRS for PDC based on PRS for PDC from the serving cell can be considered as a component of FG 25-19a. </w:t>
            </w:r>
          </w:p>
        </w:tc>
      </w:tr>
      <w:tr w:rsidR="000A05FB" w14:paraId="0882306C" w14:textId="77777777">
        <w:tc>
          <w:tcPr>
            <w:tcW w:w="130" w:type="pct"/>
            <w:vAlign w:val="center"/>
          </w:tcPr>
          <w:p w14:paraId="701CB555" w14:textId="77777777" w:rsidR="000A05FB" w:rsidRDefault="00CF4D7B">
            <w:pPr>
              <w:spacing w:afterLines="50" w:after="120"/>
              <w:jc w:val="both"/>
              <w:rPr>
                <w:rFonts w:eastAsia="MS Mincho"/>
                <w:sz w:val="22"/>
                <w:szCs w:val="22"/>
              </w:rPr>
            </w:pPr>
            <w:r>
              <w:rPr>
                <w:color w:val="000000"/>
                <w:sz w:val="22"/>
                <w:szCs w:val="22"/>
              </w:rPr>
              <w:t>[5]</w:t>
            </w:r>
          </w:p>
        </w:tc>
        <w:tc>
          <w:tcPr>
            <w:tcW w:w="384" w:type="pct"/>
            <w:vAlign w:val="center"/>
          </w:tcPr>
          <w:p w14:paraId="186564E9"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04DCFFC3" w14:textId="77777777" w:rsidR="000A05FB" w:rsidRDefault="00CF4D7B">
            <w:pPr>
              <w:spacing w:beforeLines="100" w:before="240"/>
              <w:rPr>
                <w:rStyle w:val="apple-converted-space"/>
                <w:rFonts w:eastAsiaTheme="minorEastAsia"/>
                <w:b/>
                <w:u w:val="single"/>
                <w:lang w:eastAsia="zh-CN"/>
              </w:rPr>
            </w:pPr>
            <w:r>
              <w:rPr>
                <w:rStyle w:val="apple-converted-space"/>
                <w:rFonts w:eastAsiaTheme="minorEastAsia"/>
                <w:b/>
                <w:u w:val="single"/>
                <w:lang w:eastAsia="zh-CN"/>
              </w:rPr>
              <w:t>FG 25-19a: RTT-based PDC based on DL-PRS and SRS</w:t>
            </w:r>
          </w:p>
          <w:p w14:paraId="2D4C8966" w14:textId="77777777" w:rsidR="000A05FB" w:rsidRDefault="00CF4D7B">
            <w:pPr>
              <w:pStyle w:val="a6"/>
              <w:spacing w:beforeLines="50" w:before="120"/>
              <w:rPr>
                <w:rStyle w:val="apple-converted-space"/>
                <w:rFonts w:eastAsiaTheme="minorEastAsia"/>
                <w:lang w:eastAsia="zh-CN"/>
              </w:rPr>
            </w:pPr>
            <w:r>
              <w:rPr>
                <w:rStyle w:val="apple-converted-space"/>
                <w:rFonts w:eastAsiaTheme="minorEastAsia"/>
                <w:lang w:eastAsia="zh-CN"/>
              </w:rPr>
              <w:t xml:space="preserve">One pending issue is about the feature of PDC-PRS as spatial relation RS of PDC-SRS, which RAN1 agreed to discuss in UE feature session. It should be noted that the current TS 38.822 lists the spatial relation between positioning PRS and positioning SRS as a separate FG (FG 13-10b) for FR-2 only. It is also assumed in RAN1 PDC discussion that the benefit of such spatial relation for PDC is also mainly for FR-2.  </w:t>
            </w:r>
          </w:p>
          <w:p w14:paraId="6C3FD250" w14:textId="77777777" w:rsidR="000A05FB" w:rsidRDefault="00CF4D7B">
            <w:pPr>
              <w:pStyle w:val="a6"/>
              <w:spacing w:beforeLines="50" w:before="120"/>
              <w:rPr>
                <w:rStyle w:val="apple-converted-space"/>
                <w:rFonts w:eastAsiaTheme="minorEastAsia"/>
                <w:b/>
                <w:i/>
                <w:lang w:eastAsia="zh-CN"/>
              </w:rPr>
            </w:pPr>
            <w:r>
              <w:rPr>
                <w:rStyle w:val="apple-converted-space"/>
                <w:rFonts w:eastAsiaTheme="minorEastAsia"/>
                <w:b/>
                <w:i/>
                <w:lang w:eastAsia="zh-CN"/>
              </w:rPr>
              <w:t xml:space="preserve">Proposal 4: Adopt either of the following two options. </w:t>
            </w:r>
          </w:p>
          <w:p w14:paraId="6774331B" w14:textId="77777777" w:rsidR="000A05FB" w:rsidRDefault="00CF4D7B">
            <w:pPr>
              <w:pStyle w:val="a6"/>
              <w:numPr>
                <w:ilvl w:val="0"/>
                <w:numId w:val="32"/>
              </w:numPr>
              <w:spacing w:beforeLines="50" w:before="120"/>
              <w:jc w:val="both"/>
              <w:rPr>
                <w:rStyle w:val="apple-converted-space"/>
                <w:rFonts w:eastAsiaTheme="minorEastAsia"/>
                <w:b/>
                <w:i/>
                <w:lang w:eastAsia="zh-CN"/>
              </w:rPr>
            </w:pPr>
            <w:r>
              <w:rPr>
                <w:rStyle w:val="apple-converted-space"/>
                <w:rFonts w:eastAsiaTheme="minorEastAsia"/>
                <w:b/>
                <w:i/>
                <w:lang w:eastAsia="zh-CN"/>
              </w:rPr>
              <w:t xml:space="preserve">Option-1: Add “Spatial relation for SRS for PDC based on PRS for PDC from the serving cell” as a new FG other than FG25-19a, with “N/A (FR2 only)” for FR1/FR2 differentiation. </w:t>
            </w:r>
          </w:p>
          <w:p w14:paraId="6FD99050" w14:textId="77777777" w:rsidR="000A05FB" w:rsidRDefault="00CF4D7B">
            <w:pPr>
              <w:pStyle w:val="a6"/>
              <w:numPr>
                <w:ilvl w:val="0"/>
                <w:numId w:val="32"/>
              </w:numPr>
              <w:spacing w:beforeLines="50" w:before="120"/>
              <w:jc w:val="both"/>
              <w:rPr>
                <w:rFonts w:eastAsiaTheme="minorEastAsia"/>
                <w:b/>
                <w:i/>
                <w:lang w:eastAsia="zh-CN"/>
              </w:rPr>
            </w:pPr>
            <w:r>
              <w:rPr>
                <w:rStyle w:val="apple-converted-space"/>
                <w:rFonts w:eastAsiaTheme="minorEastAsia"/>
                <w:b/>
                <w:i/>
                <w:lang w:eastAsia="zh-CN"/>
              </w:rPr>
              <w:t xml:space="preserve">Option-2: Add “Spatial relation for SRS for PDC based on PRS for PDC from the serving cell. FR2 only.” as a new component to FG25-19a, and set “FR1/FR2 differentiation” of FG25-19a to “N/A”.  </w:t>
            </w:r>
          </w:p>
        </w:tc>
      </w:tr>
    </w:tbl>
    <w:p w14:paraId="05884D52" w14:textId="77777777" w:rsidR="000A05FB" w:rsidRDefault="000A05FB">
      <w:pPr>
        <w:spacing w:afterLines="50" w:after="120"/>
        <w:jc w:val="both"/>
        <w:rPr>
          <w:sz w:val="22"/>
        </w:rPr>
      </w:pPr>
    </w:p>
    <w:p w14:paraId="590AEB19"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aff0"/>
        <w:tblW w:w="5000" w:type="pct"/>
        <w:tblLook w:val="04A0" w:firstRow="1" w:lastRow="0" w:firstColumn="1" w:lastColumn="0" w:noHBand="0" w:noVBand="1"/>
      </w:tblPr>
      <w:tblGrid>
        <w:gridCol w:w="2265"/>
        <w:gridCol w:w="20118"/>
      </w:tblGrid>
      <w:tr w:rsidR="000A05FB" w14:paraId="443C7DDF" w14:textId="77777777">
        <w:tc>
          <w:tcPr>
            <w:tcW w:w="506" w:type="pct"/>
          </w:tcPr>
          <w:p w14:paraId="12EA13A6" w14:textId="77777777" w:rsidR="000A05FB" w:rsidRDefault="00CF4D7B">
            <w:pPr>
              <w:jc w:val="both"/>
              <w:rPr>
                <w:rFonts w:eastAsiaTheme="minorEastAsia"/>
                <w:szCs w:val="21"/>
                <w:lang w:val="en-US"/>
              </w:rPr>
            </w:pPr>
            <w:r>
              <w:rPr>
                <w:rFonts w:eastAsiaTheme="minorEastAsia"/>
                <w:szCs w:val="21"/>
                <w:lang w:val="en-US"/>
              </w:rPr>
              <w:lastRenderedPageBreak/>
              <w:t>OPPO</w:t>
            </w:r>
          </w:p>
        </w:tc>
        <w:tc>
          <w:tcPr>
            <w:tcW w:w="4494" w:type="pct"/>
          </w:tcPr>
          <w:p w14:paraId="39007A8E" w14:textId="77777777" w:rsidR="000A05FB" w:rsidRDefault="00CF4D7B">
            <w:pPr>
              <w:rPr>
                <w:rFonts w:eastAsiaTheme="minorEastAsia"/>
                <w:szCs w:val="21"/>
                <w:lang w:val="en-US"/>
              </w:rPr>
            </w:pPr>
            <w:r>
              <w:rPr>
                <w:rFonts w:eastAsiaTheme="minorEastAsia"/>
                <w:szCs w:val="21"/>
                <w:lang w:val="en-US"/>
              </w:rPr>
              <w:t xml:space="preserve">In our view, taking PRS as spatial relation source signal is a different UE implementation task from taking the PRS as timing reference signal. Supporting PDC-PRS for UE-side RTT measurement does not mean the UE has to support PDC-PRS as spatial relation RS for PDC-SRS. So using PDC-PRS as spatial relation source of SRS should be a UE capability. </w:t>
            </w:r>
          </w:p>
          <w:p w14:paraId="626A7CB7" w14:textId="77777777" w:rsidR="000A05FB" w:rsidRDefault="00CF4D7B">
            <w:pPr>
              <w:rPr>
                <w:rFonts w:eastAsiaTheme="minorEastAsia"/>
                <w:szCs w:val="21"/>
                <w:lang w:val="en-US"/>
              </w:rPr>
            </w:pPr>
            <w:r>
              <w:rPr>
                <w:rFonts w:eastAsiaTheme="minorEastAsia"/>
                <w:szCs w:val="21"/>
                <w:lang w:val="en-US"/>
              </w:rPr>
              <w:t>Between a new FG and a new component in FG25-19a, either way can work, but with a difference on how to indicate spatial relation as a FR2-only feature (if it is agreed to be FR2 only). Note that, most of, if not all, existing spatial-relation related UE features are FR2-only. We are ok to either of the following, as given in our contribution:</w:t>
            </w:r>
          </w:p>
          <w:p w14:paraId="2A3F5E3C" w14:textId="77777777" w:rsidR="000A05FB" w:rsidRDefault="00CF4D7B">
            <w:pPr>
              <w:pStyle w:val="a6"/>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 xml:space="preserve">Option-1: Add “Spatial relation for SRS for PDC based on PRS for PDC from the serving cell” as a new FG other than FG25-19a, with “N/A (FR2 only)” for FR1/FR2 differentiation. </w:t>
            </w:r>
          </w:p>
          <w:p w14:paraId="5C0EF0E6" w14:textId="77777777" w:rsidR="000A05FB" w:rsidRDefault="00CF4D7B">
            <w:pPr>
              <w:pStyle w:val="a6"/>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 xml:space="preserve">Option-2: Add “Spatial relation for SRS for PDC based on PRS for PDC from the serving cell. FR2 only.” as a new component to FG25-19a, and set “FR1/FR2 differentiation” of FG25-19a to “N/A”.  </w:t>
            </w:r>
          </w:p>
        </w:tc>
      </w:tr>
      <w:tr w:rsidR="000A05FB" w14:paraId="37AEF10B" w14:textId="77777777">
        <w:tc>
          <w:tcPr>
            <w:tcW w:w="506" w:type="pct"/>
          </w:tcPr>
          <w:p w14:paraId="5FB5B771" w14:textId="77777777"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594B4550" w14:textId="77777777"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to add a new component for support of PRS as spatial relation RS of SRS.</w:t>
            </w:r>
          </w:p>
        </w:tc>
      </w:tr>
      <w:tr w:rsidR="000A05FB" w14:paraId="1B8773DA" w14:textId="77777777">
        <w:tc>
          <w:tcPr>
            <w:tcW w:w="506" w:type="pct"/>
          </w:tcPr>
          <w:p w14:paraId="4D620AD0" w14:textId="77777777" w:rsidR="000A05FB" w:rsidRDefault="00CF4D7B">
            <w:pPr>
              <w:jc w:val="both"/>
              <w:rPr>
                <w:rFonts w:eastAsiaTheme="minorEastAsia"/>
                <w:szCs w:val="21"/>
                <w:lang w:val="en-US"/>
              </w:rPr>
            </w:pPr>
            <w:r>
              <w:rPr>
                <w:rFonts w:eastAsia="宋体"/>
                <w:szCs w:val="21"/>
                <w:lang w:val="en-US" w:eastAsia="zh-CN"/>
              </w:rPr>
              <w:t>ZTE</w:t>
            </w:r>
          </w:p>
        </w:tc>
        <w:tc>
          <w:tcPr>
            <w:tcW w:w="4494" w:type="pct"/>
          </w:tcPr>
          <w:p w14:paraId="4545A2E8" w14:textId="77777777" w:rsidR="000A05FB" w:rsidRDefault="00CF4D7B">
            <w:pPr>
              <w:rPr>
                <w:rFonts w:eastAsiaTheme="minorEastAsia"/>
                <w:szCs w:val="21"/>
                <w:lang w:val="en-US"/>
              </w:rPr>
            </w:pPr>
            <w:r>
              <w:rPr>
                <w:rFonts w:eastAsia="宋体"/>
                <w:szCs w:val="21"/>
                <w:lang w:val="en-US" w:eastAsia="zh-CN"/>
              </w:rPr>
              <w:t>C</w:t>
            </w:r>
            <w:r>
              <w:rPr>
                <w:rFonts w:eastAsia="宋体" w:hint="eastAsia"/>
                <w:szCs w:val="21"/>
                <w:lang w:val="en-US" w:eastAsia="zh-CN"/>
              </w:rPr>
              <w:t>a</w:t>
            </w:r>
            <w:r>
              <w:rPr>
                <w:rFonts w:eastAsia="宋体"/>
                <w:szCs w:val="21"/>
                <w:lang w:val="en-US" w:eastAsia="zh-CN"/>
              </w:rPr>
              <w:t>n be a component of FG 25-19a.</w:t>
            </w:r>
          </w:p>
        </w:tc>
      </w:tr>
      <w:tr w:rsidR="000A05FB" w14:paraId="6F39F0A5" w14:textId="77777777">
        <w:tc>
          <w:tcPr>
            <w:tcW w:w="506" w:type="pct"/>
          </w:tcPr>
          <w:p w14:paraId="3674364E" w14:textId="77777777" w:rsidR="000A05FB" w:rsidRDefault="00CF4D7B">
            <w:pPr>
              <w:jc w:val="both"/>
              <w:rPr>
                <w:rFonts w:eastAsia="宋体"/>
                <w:szCs w:val="21"/>
                <w:lang w:val="en-US" w:eastAsia="zh-CN"/>
              </w:rPr>
            </w:pPr>
            <w:r>
              <w:rPr>
                <w:rFonts w:eastAsia="宋体"/>
                <w:szCs w:val="21"/>
                <w:lang w:val="en-US" w:eastAsia="zh-CN"/>
              </w:rPr>
              <w:t>Nokia, NSB</w:t>
            </w:r>
          </w:p>
        </w:tc>
        <w:tc>
          <w:tcPr>
            <w:tcW w:w="4494" w:type="pct"/>
          </w:tcPr>
          <w:p w14:paraId="23542C73" w14:textId="77777777" w:rsidR="000A05FB" w:rsidRDefault="00CF4D7B">
            <w:pPr>
              <w:rPr>
                <w:rFonts w:eastAsia="宋体"/>
                <w:szCs w:val="21"/>
                <w:lang w:val="en-US" w:eastAsia="zh-CN"/>
              </w:rPr>
            </w:pPr>
            <w:r>
              <w:rPr>
                <w:rFonts w:eastAsia="宋体"/>
                <w:szCs w:val="21"/>
                <w:lang w:val="en-US" w:eastAsia="zh-CN"/>
              </w:rPr>
              <w:t>Adding new components require clear justification at this stage, and we don’t see a strong nee for now.</w:t>
            </w:r>
          </w:p>
        </w:tc>
      </w:tr>
      <w:tr w:rsidR="000A05FB" w14:paraId="2228EA36" w14:textId="77777777">
        <w:tc>
          <w:tcPr>
            <w:tcW w:w="506" w:type="pct"/>
          </w:tcPr>
          <w:p w14:paraId="1CD1E4FA" w14:textId="77777777" w:rsidR="000A05FB" w:rsidRDefault="00CF4D7B">
            <w:pPr>
              <w:jc w:val="both"/>
              <w:rPr>
                <w:rFonts w:eastAsia="宋体"/>
                <w:szCs w:val="21"/>
                <w:lang w:val="en-US" w:eastAsia="zh-CN"/>
              </w:rPr>
            </w:pPr>
            <w:r>
              <w:rPr>
                <w:rFonts w:eastAsia="宋体"/>
                <w:szCs w:val="21"/>
                <w:lang w:val="en-US" w:eastAsia="zh-CN"/>
              </w:rPr>
              <w:t>Qualcomm</w:t>
            </w:r>
          </w:p>
        </w:tc>
        <w:tc>
          <w:tcPr>
            <w:tcW w:w="4494" w:type="pct"/>
          </w:tcPr>
          <w:p w14:paraId="3B4A0830" w14:textId="77777777" w:rsidR="000A05FB" w:rsidRDefault="00CF4D7B">
            <w:pPr>
              <w:rPr>
                <w:rFonts w:eastAsia="宋体"/>
                <w:szCs w:val="21"/>
                <w:lang w:val="en-US" w:eastAsia="zh-CN"/>
              </w:rPr>
            </w:pPr>
            <w:r>
              <w:rPr>
                <w:rFonts w:eastAsia="宋体"/>
                <w:szCs w:val="21"/>
                <w:lang w:val="en-US" w:eastAsia="zh-CN"/>
              </w:rPr>
              <w:t>This is an FR2-only feature, we support to add it, and prefer Option 1(as a new FG)</w:t>
            </w:r>
          </w:p>
        </w:tc>
      </w:tr>
      <w:tr w:rsidR="000A05FB" w14:paraId="38D9B20E" w14:textId="77777777">
        <w:tc>
          <w:tcPr>
            <w:tcW w:w="506" w:type="pct"/>
          </w:tcPr>
          <w:p w14:paraId="16ADEC1E" w14:textId="77777777" w:rsidR="000A05FB" w:rsidRDefault="00CF4D7B">
            <w:pPr>
              <w:jc w:val="both"/>
              <w:rPr>
                <w:rFonts w:eastAsia="宋体"/>
                <w:szCs w:val="21"/>
                <w:lang w:val="en-US" w:eastAsia="zh-CN"/>
              </w:rPr>
            </w:pPr>
            <w:r>
              <w:rPr>
                <w:rFonts w:eastAsiaTheme="minorEastAsia"/>
                <w:szCs w:val="21"/>
                <w:lang w:val="en-US"/>
              </w:rPr>
              <w:t>Huawei, HiSilicon</w:t>
            </w:r>
          </w:p>
        </w:tc>
        <w:tc>
          <w:tcPr>
            <w:tcW w:w="4494" w:type="pct"/>
          </w:tcPr>
          <w:p w14:paraId="2947EDDA" w14:textId="77777777" w:rsidR="000A05FB" w:rsidRDefault="00CF4D7B">
            <w:pPr>
              <w:rPr>
                <w:rFonts w:eastAsia="宋体"/>
                <w:szCs w:val="21"/>
                <w:lang w:val="en-US" w:eastAsia="zh-CN"/>
              </w:rPr>
            </w:pPr>
            <w:r>
              <w:rPr>
                <w:rFonts w:eastAsia="宋体"/>
                <w:szCs w:val="21"/>
                <w:lang w:val="en-US" w:eastAsia="zh-CN"/>
              </w:rPr>
              <w:t>We think have this reporting as a component (e.g. shown below) in FG 25-19a should be sufficient. However, we are open to introduce an additional FG also if companies prefer that way</w:t>
            </w:r>
          </w:p>
          <w:p w14:paraId="477C8B74" w14:textId="77777777" w:rsidR="000A05FB" w:rsidRDefault="00CF4D7B">
            <w:pPr>
              <w:keepNext/>
              <w:keepLines/>
              <w:spacing w:line="256" w:lineRule="auto"/>
              <w:rPr>
                <w:rFonts w:ascii="Arial" w:eastAsia="宋体" w:hAnsi="Arial" w:cs="Arial"/>
                <w:color w:val="FF0000"/>
                <w:sz w:val="18"/>
                <w:lang w:eastAsia="zh-CN"/>
              </w:rPr>
            </w:pPr>
            <w:r>
              <w:rPr>
                <w:rFonts w:ascii="Arial" w:eastAsia="MS Mincho" w:hAnsi="Arial" w:cs="Arial"/>
                <w:color w:val="FF0000"/>
                <w:sz w:val="18"/>
              </w:rPr>
              <w:t xml:space="preserve">4. </w:t>
            </w:r>
            <w:r>
              <w:rPr>
                <w:rFonts w:ascii="Arial" w:eastAsia="宋体" w:hAnsi="Arial" w:cs="Arial"/>
                <w:color w:val="FF0000"/>
                <w:sz w:val="18"/>
                <w:lang w:eastAsia="zh-CN"/>
              </w:rPr>
              <w:t>Support of DL PRS as the spatial relation reference signal for period SRS</w:t>
            </w:r>
          </w:p>
          <w:p w14:paraId="0FFEB104" w14:textId="77777777" w:rsidR="000A05FB" w:rsidRDefault="00CF4D7B">
            <w:pPr>
              <w:rPr>
                <w:rFonts w:eastAsia="宋体"/>
                <w:szCs w:val="21"/>
                <w:lang w:val="en-US" w:eastAsia="zh-CN"/>
              </w:rPr>
            </w:pPr>
            <w:r>
              <w:rPr>
                <w:rFonts w:eastAsia="Times New Roman" w:cs="Arial" w:hint="eastAsia"/>
                <w:color w:val="FF0000"/>
                <w:sz w:val="20"/>
                <w:lang w:eastAsia="zh-CN"/>
              </w:rPr>
              <w:t>C</w:t>
            </w:r>
            <w:r>
              <w:rPr>
                <w:rFonts w:eastAsia="Times New Roman" w:cs="Arial"/>
                <w:color w:val="FF0000"/>
                <w:sz w:val="20"/>
                <w:lang w:eastAsia="zh-CN"/>
              </w:rPr>
              <w:t>andidate value for the component: {</w:t>
            </w:r>
            <w:r>
              <w:rPr>
                <w:rFonts w:eastAsia="Times New Roman" w:cs="Arial"/>
                <w:color w:val="FF0000"/>
                <w:sz w:val="20"/>
                <w:szCs w:val="18"/>
              </w:rPr>
              <w:t>"yes", "no"</w:t>
            </w:r>
            <w:r>
              <w:rPr>
                <w:rFonts w:eastAsia="Times New Roman" w:cs="Arial"/>
                <w:color w:val="FF0000"/>
                <w:sz w:val="20"/>
                <w:lang w:eastAsia="zh-CN"/>
              </w:rPr>
              <w:t>}</w:t>
            </w:r>
          </w:p>
        </w:tc>
      </w:tr>
    </w:tbl>
    <w:p w14:paraId="1290A77E" w14:textId="77777777" w:rsidR="000A05FB" w:rsidRDefault="000A05FB">
      <w:pPr>
        <w:spacing w:afterLines="50" w:after="120"/>
        <w:jc w:val="both"/>
        <w:rPr>
          <w:sz w:val="22"/>
          <w:lang w:val="en-US"/>
        </w:rPr>
      </w:pPr>
    </w:p>
    <w:p w14:paraId="52764F89"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1FD60E8B" w14:textId="77777777" w:rsidR="000A05FB" w:rsidRDefault="00CF4D7B">
      <w:pPr>
        <w:pStyle w:val="30"/>
        <w:rPr>
          <w:b/>
          <w:bCs/>
          <w:szCs w:val="21"/>
          <w:lang w:val="en-US"/>
        </w:rPr>
      </w:pPr>
      <w:r>
        <w:rPr>
          <w:b/>
          <w:bCs/>
          <w:szCs w:val="21"/>
          <w:highlight w:val="yellow"/>
          <w:lang w:val="en-US"/>
        </w:rPr>
        <w:t>Proposal 2-7:</w:t>
      </w:r>
    </w:p>
    <w:p w14:paraId="71F8A0D1" w14:textId="77777777" w:rsidR="000A05FB" w:rsidRDefault="00CF4D7B">
      <w:pPr>
        <w:pStyle w:val="aff4"/>
        <w:numPr>
          <w:ilvl w:val="0"/>
          <w:numId w:val="17"/>
        </w:numPr>
        <w:ind w:leftChars="0"/>
        <w:rPr>
          <w:b/>
          <w:bCs/>
          <w:szCs w:val="24"/>
          <w:lang w:val="en-US"/>
        </w:rPr>
      </w:pPr>
      <w:r>
        <w:rPr>
          <w:b/>
          <w:bCs/>
          <w:szCs w:val="24"/>
          <w:lang w:val="en-US"/>
        </w:rPr>
        <w:t>Companies are encouraged to provide views on whether to add new FG or component for support of PRS as spatial relation RS of SRS.</w:t>
      </w:r>
    </w:p>
    <w:tbl>
      <w:tblPr>
        <w:tblStyle w:val="aff0"/>
        <w:tblW w:w="5000" w:type="pct"/>
        <w:tblLook w:val="04A0" w:firstRow="1" w:lastRow="0" w:firstColumn="1" w:lastColumn="0" w:noHBand="0" w:noVBand="1"/>
      </w:tblPr>
      <w:tblGrid>
        <w:gridCol w:w="2265"/>
        <w:gridCol w:w="20118"/>
      </w:tblGrid>
      <w:tr w:rsidR="000A05FB" w14:paraId="2901C12C" w14:textId="77777777">
        <w:tc>
          <w:tcPr>
            <w:tcW w:w="506" w:type="pct"/>
            <w:shd w:val="clear" w:color="auto" w:fill="BFE3BA" w:themeFill="background1" w:themeFillShade="F2"/>
          </w:tcPr>
          <w:p w14:paraId="6A3E6636"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BFE3BA" w:themeFill="background1" w:themeFillShade="F2"/>
          </w:tcPr>
          <w:p w14:paraId="76E4223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D731F36" w14:textId="77777777">
        <w:tc>
          <w:tcPr>
            <w:tcW w:w="506" w:type="pct"/>
          </w:tcPr>
          <w:p w14:paraId="435C6E28"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BFABEB6" w14:textId="77777777" w:rsidR="000A05FB" w:rsidRDefault="00CF4D7B">
            <w:pPr>
              <w:rPr>
                <w:rFonts w:eastAsiaTheme="minorEastAsia"/>
                <w:szCs w:val="21"/>
                <w:lang w:val="en-US"/>
              </w:rPr>
            </w:pPr>
            <w:r>
              <w:rPr>
                <w:rFonts w:eastAsiaTheme="minorEastAsia"/>
                <w:szCs w:val="21"/>
                <w:lang w:val="en-US"/>
              </w:rPr>
              <w:t xml:space="preserve">We prefer adding a new FG, because this feature should be for FR2 only while FG 25-19a does not differentiate FR1 and FR2. Meanwhile, we can also accept adding it as a component with explicit description that the component is for bands in FR2 only. </w:t>
            </w:r>
          </w:p>
        </w:tc>
      </w:tr>
      <w:tr w:rsidR="000A05FB" w14:paraId="0B2F2F37" w14:textId="77777777">
        <w:tc>
          <w:tcPr>
            <w:tcW w:w="506" w:type="pct"/>
          </w:tcPr>
          <w:p w14:paraId="74814550" w14:textId="2C436BE3"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1E4D0114" w14:textId="5D6B832D" w:rsidR="000A05FB" w:rsidRDefault="00CF4D7B">
            <w:pPr>
              <w:rPr>
                <w:rFonts w:eastAsiaTheme="minorEastAsia"/>
                <w:szCs w:val="21"/>
                <w:lang w:val="en-US"/>
              </w:rPr>
            </w:pPr>
            <w:r>
              <w:rPr>
                <w:rFonts w:eastAsiaTheme="minorEastAsia" w:hint="eastAsia"/>
                <w:szCs w:val="21"/>
                <w:lang w:val="en-US"/>
              </w:rPr>
              <w:t>W</w:t>
            </w:r>
            <w:r>
              <w:rPr>
                <w:rFonts w:eastAsiaTheme="minorEastAsia"/>
                <w:szCs w:val="21"/>
                <w:lang w:val="en-US"/>
              </w:rPr>
              <w:t>e slightly prefer to add it as a new component with the explicit description that it is only for FR2 band. However, we are open to introduce it as a new FG if majority companies think it is more reasonable.</w:t>
            </w:r>
          </w:p>
        </w:tc>
      </w:tr>
      <w:tr w:rsidR="00AB58AC" w14:paraId="1D328F7A" w14:textId="77777777">
        <w:tc>
          <w:tcPr>
            <w:tcW w:w="506" w:type="pct"/>
          </w:tcPr>
          <w:p w14:paraId="2C330761" w14:textId="0A2481DB" w:rsidR="00AB58AC" w:rsidRDefault="00AB58AC" w:rsidP="00AB58AC">
            <w:pPr>
              <w:jc w:val="both"/>
              <w:rPr>
                <w:rFonts w:eastAsiaTheme="minorEastAsia"/>
                <w:szCs w:val="21"/>
                <w:lang w:val="en-US"/>
              </w:rPr>
            </w:pPr>
            <w:r w:rsidRPr="006E01A1">
              <w:rPr>
                <w:rFonts w:eastAsiaTheme="minorEastAsia"/>
                <w:szCs w:val="21"/>
                <w:lang w:val="en-US"/>
              </w:rPr>
              <w:t>Huawei, HiSilicon</w:t>
            </w:r>
          </w:p>
        </w:tc>
        <w:tc>
          <w:tcPr>
            <w:tcW w:w="4494" w:type="pct"/>
          </w:tcPr>
          <w:p w14:paraId="35966AF4" w14:textId="40F821D1" w:rsidR="00AB58AC" w:rsidRDefault="00AB58AC" w:rsidP="00AB58AC">
            <w:pPr>
              <w:rPr>
                <w:rFonts w:eastAsia="宋体"/>
                <w:szCs w:val="21"/>
                <w:lang w:val="en-US" w:eastAsia="zh-CN"/>
              </w:rPr>
            </w:pPr>
            <w:r w:rsidRPr="009C4B03">
              <w:rPr>
                <w:rFonts w:eastAsia="宋体"/>
                <w:szCs w:val="21"/>
                <w:lang w:val="en-US" w:eastAsia="zh-CN"/>
              </w:rPr>
              <w:t>We think have this reporting as a component</w:t>
            </w:r>
            <w:r>
              <w:rPr>
                <w:rFonts w:eastAsia="宋体"/>
                <w:szCs w:val="21"/>
                <w:lang w:val="en-US" w:eastAsia="zh-CN"/>
              </w:rPr>
              <w:t xml:space="preserve"> (e.g. shown below)</w:t>
            </w:r>
            <w:r w:rsidRPr="009C4B03">
              <w:rPr>
                <w:rFonts w:eastAsia="宋体"/>
                <w:szCs w:val="21"/>
                <w:lang w:val="en-US" w:eastAsia="zh-CN"/>
              </w:rPr>
              <w:t xml:space="preserve"> in FG 25-19a should be sufficient. </w:t>
            </w:r>
            <w:r>
              <w:rPr>
                <w:rFonts w:eastAsia="宋体"/>
                <w:szCs w:val="21"/>
                <w:lang w:val="en-US" w:eastAsia="zh-CN"/>
              </w:rPr>
              <w:t xml:space="preserve">In addition, since now we agreed to adopt “per FS” as the reporting granularity for FG 25-19a already, then in theory UE can already do the differentiated reporting for FR1 and FR2. </w:t>
            </w:r>
          </w:p>
          <w:p w14:paraId="6691D58D" w14:textId="77777777" w:rsidR="00AB58AC" w:rsidRPr="002D70B4" w:rsidRDefault="00AB58AC" w:rsidP="00AB58AC">
            <w:pPr>
              <w:keepNext/>
              <w:keepLines/>
              <w:spacing w:line="256" w:lineRule="auto"/>
              <w:rPr>
                <w:rFonts w:ascii="Arial" w:eastAsia="宋体" w:hAnsi="Arial" w:cs="Arial"/>
                <w:color w:val="FF0000"/>
                <w:sz w:val="18"/>
                <w:lang w:eastAsia="zh-CN"/>
              </w:rPr>
            </w:pPr>
            <w:r w:rsidRPr="002D70B4">
              <w:rPr>
                <w:rFonts w:ascii="Arial" w:eastAsia="MS Mincho" w:hAnsi="Arial" w:cs="Arial"/>
                <w:color w:val="FF0000"/>
                <w:sz w:val="18"/>
              </w:rPr>
              <w:t xml:space="preserve">4. </w:t>
            </w:r>
            <w:r w:rsidRPr="002D70B4">
              <w:rPr>
                <w:rFonts w:ascii="Arial" w:eastAsia="宋体" w:hAnsi="Arial" w:cs="Arial"/>
                <w:color w:val="FF0000"/>
                <w:sz w:val="18"/>
                <w:lang w:eastAsia="zh-CN"/>
              </w:rPr>
              <w:t>Support of DL PRS as the spatial relation reference signal for period SRS</w:t>
            </w:r>
          </w:p>
          <w:p w14:paraId="3CAEE922" w14:textId="40FA1AFC" w:rsidR="00AB58AC" w:rsidRPr="00AB58AC" w:rsidRDefault="00AB58AC" w:rsidP="00AB58AC">
            <w:pPr>
              <w:rPr>
                <w:rFonts w:eastAsia="宋体" w:cs="Arial"/>
                <w:color w:val="FF0000"/>
                <w:sz w:val="20"/>
                <w:lang w:eastAsia="zh-CN"/>
              </w:rPr>
            </w:pPr>
            <w:r w:rsidRPr="002D70B4">
              <w:rPr>
                <w:rFonts w:eastAsia="Times New Roman" w:cs="Arial" w:hint="eastAsia"/>
                <w:color w:val="FF0000"/>
                <w:sz w:val="20"/>
                <w:lang w:eastAsia="zh-CN"/>
              </w:rPr>
              <w:t>C</w:t>
            </w:r>
            <w:r w:rsidRPr="002D70B4">
              <w:rPr>
                <w:rFonts w:eastAsia="Times New Roman" w:cs="Arial"/>
                <w:color w:val="FF0000"/>
                <w:sz w:val="20"/>
                <w:lang w:eastAsia="zh-CN"/>
              </w:rPr>
              <w:t>andidate value for the component: {</w:t>
            </w:r>
            <w:r w:rsidRPr="002D70B4">
              <w:rPr>
                <w:rFonts w:eastAsia="Times New Roman" w:cs="Arial"/>
                <w:color w:val="FF0000"/>
                <w:sz w:val="20"/>
                <w:szCs w:val="18"/>
              </w:rPr>
              <w:t>"yes", "no"</w:t>
            </w:r>
            <w:r w:rsidRPr="002D70B4">
              <w:rPr>
                <w:rFonts w:eastAsia="Times New Roman" w:cs="Arial"/>
                <w:color w:val="FF0000"/>
                <w:sz w:val="20"/>
                <w:lang w:eastAsia="zh-CN"/>
              </w:rPr>
              <w:t>}</w:t>
            </w:r>
          </w:p>
        </w:tc>
      </w:tr>
      <w:tr w:rsidR="009F7989" w14:paraId="015060FF" w14:textId="77777777">
        <w:tc>
          <w:tcPr>
            <w:tcW w:w="506" w:type="pct"/>
          </w:tcPr>
          <w:p w14:paraId="7C3A6D33" w14:textId="164291CE" w:rsidR="009F7989" w:rsidRPr="006E01A1" w:rsidRDefault="009F7989" w:rsidP="009F7989">
            <w:pPr>
              <w:jc w:val="both"/>
              <w:rPr>
                <w:rFonts w:eastAsiaTheme="minorEastAsia"/>
                <w:szCs w:val="21"/>
                <w:lang w:val="en-US"/>
              </w:rPr>
            </w:pPr>
            <w:r>
              <w:rPr>
                <w:rFonts w:eastAsiaTheme="minorEastAsia"/>
                <w:szCs w:val="21"/>
                <w:lang w:val="en-US"/>
              </w:rPr>
              <w:t>Qualcomm</w:t>
            </w:r>
          </w:p>
        </w:tc>
        <w:tc>
          <w:tcPr>
            <w:tcW w:w="4494" w:type="pct"/>
          </w:tcPr>
          <w:p w14:paraId="687C3D81" w14:textId="12E05019" w:rsidR="009F7989" w:rsidRPr="009C4B03" w:rsidRDefault="009F7989" w:rsidP="009F7989">
            <w:pPr>
              <w:rPr>
                <w:rFonts w:eastAsia="宋体"/>
                <w:szCs w:val="21"/>
                <w:lang w:val="en-US" w:eastAsia="zh-CN"/>
              </w:rPr>
            </w:pPr>
            <w:r>
              <w:rPr>
                <w:rFonts w:eastAsiaTheme="minorEastAsia"/>
                <w:szCs w:val="21"/>
                <w:lang w:val="en-US"/>
              </w:rPr>
              <w:t>Preference to add a new FG, but we could accept to have a new component</w:t>
            </w:r>
          </w:p>
        </w:tc>
      </w:tr>
      <w:tr w:rsidR="007F2932" w14:paraId="62A97662" w14:textId="77777777">
        <w:tc>
          <w:tcPr>
            <w:tcW w:w="506" w:type="pct"/>
          </w:tcPr>
          <w:p w14:paraId="397C44AF" w14:textId="6F6E5AD6" w:rsidR="007F2932" w:rsidRDefault="007F2932" w:rsidP="007F2932">
            <w:pPr>
              <w:jc w:val="both"/>
              <w:rPr>
                <w:rFonts w:eastAsiaTheme="minorEastAsia"/>
                <w:szCs w:val="21"/>
                <w:lang w:val="en-US"/>
              </w:rPr>
            </w:pPr>
            <w:bookmarkStart w:id="20" w:name="_GoBack" w:colFirst="0" w:colLast="0"/>
            <w:r>
              <w:rPr>
                <w:rFonts w:eastAsia="宋体" w:hint="eastAsia"/>
                <w:szCs w:val="21"/>
                <w:lang w:val="en-US" w:eastAsia="zh-CN"/>
              </w:rPr>
              <w:t>v</w:t>
            </w:r>
            <w:r>
              <w:rPr>
                <w:rFonts w:eastAsia="宋体"/>
                <w:szCs w:val="21"/>
                <w:lang w:val="en-US" w:eastAsia="zh-CN"/>
              </w:rPr>
              <w:t>ivo</w:t>
            </w:r>
          </w:p>
        </w:tc>
        <w:tc>
          <w:tcPr>
            <w:tcW w:w="4494" w:type="pct"/>
          </w:tcPr>
          <w:p w14:paraId="6F63CC81" w14:textId="779FB3C2" w:rsidR="007F2932" w:rsidRDefault="007F2932" w:rsidP="007F2932">
            <w:pPr>
              <w:rPr>
                <w:rFonts w:eastAsiaTheme="minorEastAsia"/>
                <w:szCs w:val="21"/>
                <w:lang w:val="en-US"/>
              </w:rPr>
            </w:pPr>
            <w:r>
              <w:rPr>
                <w:rFonts w:eastAsia="宋体"/>
                <w:szCs w:val="21"/>
                <w:lang w:val="en-US" w:eastAsia="zh-CN"/>
              </w:rPr>
              <w:t>We are open for either way.</w:t>
            </w:r>
          </w:p>
        </w:tc>
      </w:tr>
      <w:bookmarkEnd w:id="20"/>
    </w:tbl>
    <w:p w14:paraId="37B6F1CB" w14:textId="77777777" w:rsidR="000A05FB" w:rsidRDefault="000A05FB">
      <w:pPr>
        <w:spacing w:afterLines="50" w:after="120"/>
        <w:jc w:val="both"/>
        <w:rPr>
          <w:sz w:val="22"/>
          <w:lang w:val="en-US"/>
        </w:rPr>
      </w:pPr>
    </w:p>
    <w:p w14:paraId="0066D49D" w14:textId="77777777" w:rsidR="000A05FB" w:rsidRDefault="000A05FB">
      <w:pPr>
        <w:spacing w:afterLines="50" w:after="120"/>
        <w:jc w:val="both"/>
        <w:rPr>
          <w:sz w:val="22"/>
          <w:lang w:val="en-US"/>
        </w:rPr>
      </w:pPr>
    </w:p>
    <w:p w14:paraId="03F732AD" w14:textId="77777777" w:rsidR="000A05FB" w:rsidRDefault="00CF4D7B">
      <w:pPr>
        <w:pStyle w:val="1"/>
        <w:numPr>
          <w:ilvl w:val="0"/>
          <w:numId w:val="10"/>
        </w:numPr>
        <w:spacing w:before="180" w:after="120"/>
        <w:rPr>
          <w:rFonts w:eastAsia="MS Mincho"/>
          <w:b/>
          <w:bCs/>
          <w:szCs w:val="24"/>
          <w:lang w:val="en-US"/>
        </w:rPr>
      </w:pPr>
      <w:r>
        <w:rPr>
          <w:rFonts w:eastAsia="MS Mincho"/>
          <w:b/>
          <w:bCs/>
          <w:szCs w:val="24"/>
          <w:lang w:val="en-US"/>
        </w:rPr>
        <w:t>Conclusions</w:t>
      </w:r>
    </w:p>
    <w:p w14:paraId="3D5FCDB2" w14:textId="77777777" w:rsidR="000A05FB" w:rsidRDefault="00CF4D7B">
      <w:pPr>
        <w:jc w:val="both"/>
      </w:pPr>
      <w:r>
        <w:t>TBD</w:t>
      </w:r>
    </w:p>
    <w:p w14:paraId="1F630C61" w14:textId="77777777" w:rsidR="000A05FB" w:rsidRDefault="000A05FB">
      <w:pPr>
        <w:spacing w:afterLines="50" w:after="120"/>
        <w:jc w:val="both"/>
        <w:rPr>
          <w:sz w:val="22"/>
          <w:lang w:val="en-US"/>
        </w:rPr>
      </w:pPr>
    </w:p>
    <w:p w14:paraId="35DEA959" w14:textId="77777777" w:rsidR="000A05FB" w:rsidRDefault="00CF4D7B">
      <w:pPr>
        <w:pStyle w:val="1"/>
        <w:spacing w:before="180" w:after="120"/>
        <w:rPr>
          <w:rFonts w:eastAsia="MS Mincho"/>
          <w:b/>
          <w:bCs/>
          <w:szCs w:val="24"/>
          <w:lang w:val="en-US"/>
        </w:rPr>
      </w:pPr>
      <w:r>
        <w:rPr>
          <w:rFonts w:eastAsia="MS Mincho"/>
          <w:b/>
          <w:bCs/>
          <w:szCs w:val="24"/>
          <w:lang w:val="en-US"/>
        </w:rPr>
        <w:t>References</w:t>
      </w:r>
    </w:p>
    <w:p w14:paraId="3A139971" w14:textId="77777777" w:rsidR="000A05FB" w:rsidRDefault="00CF4D7B">
      <w:pPr>
        <w:spacing w:afterLines="50" w:after="120"/>
        <w:jc w:val="both"/>
        <w:rPr>
          <w:rFonts w:eastAsia="MS Mincho"/>
          <w:sz w:val="22"/>
        </w:rPr>
      </w:pPr>
      <w:bookmarkStart w:id="21" w:name="_Hlk87147818"/>
      <w:r>
        <w:rPr>
          <w:rFonts w:eastAsia="MS Mincho" w:hint="eastAsia"/>
          <w:sz w:val="22"/>
        </w:rPr>
        <w:t>[1]</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bookmarkEnd w:id="21"/>
    </w:p>
    <w:p w14:paraId="1CF26349" w14:textId="77777777" w:rsidR="000A05FB" w:rsidRDefault="00CF4D7B">
      <w:pPr>
        <w:spacing w:afterLines="50" w:after="120"/>
        <w:jc w:val="both"/>
        <w:rPr>
          <w:rFonts w:eastAsia="MS Mincho"/>
          <w:sz w:val="22"/>
        </w:rPr>
      </w:pPr>
      <w:r>
        <w:rPr>
          <w:rFonts w:eastAsia="MS Mincho"/>
          <w:sz w:val="22"/>
        </w:rPr>
        <w:t>[2]</w:t>
      </w:r>
      <w:r>
        <w:rPr>
          <w:rFonts w:eastAsia="MS Mincho"/>
          <w:sz w:val="22"/>
        </w:rPr>
        <w:tab/>
        <w:t>R1-2208461</w:t>
      </w:r>
      <w:r>
        <w:rPr>
          <w:rFonts w:eastAsia="MS Mincho"/>
          <w:sz w:val="22"/>
        </w:rPr>
        <w:tab/>
        <w:t>Remaining issues for UE features set 1 topics</w:t>
      </w:r>
      <w:r>
        <w:rPr>
          <w:rFonts w:eastAsia="MS Mincho"/>
          <w:sz w:val="22"/>
        </w:rPr>
        <w:tab/>
        <w:t>Huawei, HiSilicon</w:t>
      </w:r>
    </w:p>
    <w:p w14:paraId="19D7BC31" w14:textId="77777777" w:rsidR="000A05FB" w:rsidRDefault="00CF4D7B">
      <w:pPr>
        <w:spacing w:afterLines="50" w:after="120"/>
        <w:jc w:val="both"/>
        <w:rPr>
          <w:rFonts w:eastAsia="MS Mincho"/>
          <w:sz w:val="22"/>
        </w:rPr>
      </w:pPr>
      <w:r>
        <w:rPr>
          <w:rFonts w:eastAsia="MS Mincho"/>
          <w:sz w:val="22"/>
        </w:rPr>
        <w:t>[3]</w:t>
      </w:r>
      <w:r>
        <w:rPr>
          <w:rFonts w:eastAsia="MS Mincho"/>
          <w:sz w:val="22"/>
        </w:rPr>
        <w:tab/>
        <w:t>R1-2208530</w:t>
      </w:r>
      <w:r>
        <w:rPr>
          <w:rFonts w:eastAsia="MS Mincho"/>
          <w:sz w:val="22"/>
        </w:rPr>
        <w:tab/>
        <w:t>Discussion on UE features for topics 1</w:t>
      </w:r>
      <w:r>
        <w:rPr>
          <w:rFonts w:eastAsia="MS Mincho"/>
          <w:sz w:val="22"/>
        </w:rPr>
        <w:tab/>
        <w:t>ZTE</w:t>
      </w:r>
    </w:p>
    <w:p w14:paraId="045B6105" w14:textId="77777777" w:rsidR="000A05FB" w:rsidRDefault="00CF4D7B">
      <w:pPr>
        <w:spacing w:afterLines="50" w:after="120"/>
        <w:jc w:val="both"/>
        <w:rPr>
          <w:rFonts w:eastAsia="MS Mincho"/>
          <w:sz w:val="22"/>
        </w:rPr>
      </w:pPr>
      <w:r>
        <w:rPr>
          <w:rFonts w:eastAsia="MS Mincho"/>
          <w:sz w:val="22"/>
        </w:rPr>
        <w:lastRenderedPageBreak/>
        <w:t>[4]</w:t>
      </w:r>
      <w:r>
        <w:rPr>
          <w:rFonts w:eastAsia="MS Mincho"/>
          <w:sz w:val="22"/>
        </w:rPr>
        <w:tab/>
        <w:t>R1-2208622</w:t>
      </w:r>
      <w:r>
        <w:rPr>
          <w:rFonts w:eastAsia="MS Mincho"/>
          <w:sz w:val="22"/>
        </w:rPr>
        <w:tab/>
        <w:t xml:space="preserve">Remaining issues on UE features for MBS, </w:t>
      </w:r>
      <w:proofErr w:type="spellStart"/>
      <w:r>
        <w:rPr>
          <w:rFonts w:eastAsia="MS Mincho"/>
          <w:sz w:val="22"/>
        </w:rPr>
        <w:t>Coeverage</w:t>
      </w:r>
      <w:proofErr w:type="spellEnd"/>
      <w:r>
        <w:rPr>
          <w:rFonts w:eastAsia="MS Mincho"/>
          <w:sz w:val="22"/>
        </w:rPr>
        <w:t xml:space="preserve"> enhancement and URLLC</w:t>
      </w:r>
      <w:r>
        <w:rPr>
          <w:rFonts w:eastAsia="MS Mincho"/>
          <w:sz w:val="22"/>
        </w:rPr>
        <w:tab/>
      </w:r>
      <w:r>
        <w:rPr>
          <w:rFonts w:eastAsia="MS Mincho"/>
          <w:sz w:val="22"/>
        </w:rPr>
        <w:tab/>
        <w:t>vivo</w:t>
      </w:r>
    </w:p>
    <w:p w14:paraId="40A5BFA7" w14:textId="77777777" w:rsidR="000A05FB" w:rsidRDefault="00CF4D7B">
      <w:pPr>
        <w:spacing w:afterLines="50" w:after="120"/>
        <w:jc w:val="both"/>
        <w:rPr>
          <w:rFonts w:eastAsia="MS Mincho"/>
          <w:sz w:val="22"/>
        </w:rPr>
      </w:pPr>
      <w:r>
        <w:rPr>
          <w:rFonts w:eastAsia="MS Mincho"/>
          <w:sz w:val="22"/>
        </w:rPr>
        <w:t>[5]</w:t>
      </w:r>
      <w:r>
        <w:rPr>
          <w:rFonts w:eastAsia="MS Mincho"/>
          <w:sz w:val="22"/>
        </w:rPr>
        <w:tab/>
        <w:t>R1-2208868</w:t>
      </w:r>
      <w:r>
        <w:rPr>
          <w:rFonts w:eastAsia="MS Mincho"/>
          <w:sz w:val="22"/>
        </w:rPr>
        <w:tab/>
        <w:t>Discussion on UE features (Topic-1)</w:t>
      </w:r>
      <w:r>
        <w:rPr>
          <w:rFonts w:eastAsia="MS Mincho"/>
          <w:sz w:val="22"/>
        </w:rPr>
        <w:tab/>
        <w:t>OPPO</w:t>
      </w:r>
    </w:p>
    <w:p w14:paraId="31B64468" w14:textId="77777777" w:rsidR="000A05FB" w:rsidRDefault="00CF4D7B">
      <w:pPr>
        <w:spacing w:afterLines="50" w:after="120"/>
        <w:jc w:val="both"/>
        <w:rPr>
          <w:rFonts w:eastAsia="MS Mincho"/>
          <w:sz w:val="22"/>
        </w:rPr>
      </w:pPr>
      <w:r>
        <w:rPr>
          <w:rFonts w:eastAsia="MS Mincho"/>
          <w:sz w:val="22"/>
        </w:rPr>
        <w:t>[6]</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386B2259" w14:textId="77777777" w:rsidR="000A05FB" w:rsidRDefault="00CF4D7B">
      <w:pPr>
        <w:spacing w:afterLines="50" w:after="120"/>
        <w:jc w:val="both"/>
        <w:rPr>
          <w:rFonts w:eastAsia="MS Mincho"/>
          <w:sz w:val="22"/>
        </w:rPr>
      </w:pPr>
      <w:r>
        <w:rPr>
          <w:rFonts w:eastAsia="MS Mincho"/>
          <w:sz w:val="22"/>
        </w:rPr>
        <w:t>[7]</w:t>
      </w:r>
      <w:r>
        <w:rPr>
          <w:rFonts w:eastAsia="MS Mincho"/>
          <w:sz w:val="22"/>
        </w:rPr>
        <w:tab/>
        <w:t>R1-2209963</w:t>
      </w:r>
      <w:r>
        <w:rPr>
          <w:rFonts w:eastAsia="MS Mincho"/>
          <w:sz w:val="22"/>
        </w:rPr>
        <w:tab/>
        <w:t>Discussion on Rel-17 UE features topic 1</w:t>
      </w:r>
      <w:r>
        <w:rPr>
          <w:rFonts w:eastAsia="MS Mincho"/>
          <w:sz w:val="22"/>
        </w:rPr>
        <w:tab/>
        <w:t>Qualcomm Incorporated</w:t>
      </w:r>
    </w:p>
    <w:p w14:paraId="01117EA3" w14:textId="77777777" w:rsidR="000A05FB" w:rsidRDefault="00CF4D7B">
      <w:pPr>
        <w:spacing w:afterLines="50" w:after="120"/>
        <w:jc w:val="both"/>
        <w:rPr>
          <w:rFonts w:eastAsia="MS Mincho"/>
          <w:sz w:val="22"/>
        </w:rPr>
      </w:pPr>
      <w:r>
        <w:rPr>
          <w:rFonts w:eastAsia="MS Mincho"/>
          <w:sz w:val="22"/>
        </w:rPr>
        <w:t>[8]</w:t>
      </w:r>
      <w:r>
        <w:rPr>
          <w:rFonts w:eastAsia="MS Mincho"/>
          <w:sz w:val="22"/>
        </w:rPr>
        <w:tab/>
        <w:t>R1-2210098</w:t>
      </w:r>
      <w:r>
        <w:rPr>
          <w:rFonts w:eastAsia="MS Mincho"/>
          <w:sz w:val="22"/>
        </w:rPr>
        <w:tab/>
        <w:t>Remaining issues for UE features topics 1</w:t>
      </w:r>
      <w:r>
        <w:rPr>
          <w:rFonts w:eastAsia="MS Mincho"/>
          <w:sz w:val="22"/>
        </w:rPr>
        <w:tab/>
        <w:t>Nokia, Nokia Shanghai Bell</w:t>
      </w:r>
    </w:p>
    <w:p w14:paraId="1733DF93" w14:textId="77777777" w:rsidR="000A05FB" w:rsidRDefault="00CF4D7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R1-2208114</w:t>
      </w:r>
      <w:r>
        <w:rPr>
          <w:rFonts w:eastAsia="MS Mincho"/>
          <w:sz w:val="22"/>
        </w:rPr>
        <w:tab/>
        <w:t xml:space="preserve">Summary#3 on UE features for enhanced </w:t>
      </w:r>
      <w:proofErr w:type="spellStart"/>
      <w:r>
        <w:rPr>
          <w:rFonts w:eastAsia="MS Mincho"/>
          <w:sz w:val="22"/>
        </w:rPr>
        <w:t>IIoT</w:t>
      </w:r>
      <w:proofErr w:type="spellEnd"/>
      <w:r>
        <w:rPr>
          <w:rFonts w:eastAsia="MS Mincho"/>
          <w:sz w:val="22"/>
        </w:rPr>
        <w:t xml:space="preserve"> and URLLC</w:t>
      </w:r>
      <w:r>
        <w:rPr>
          <w:rFonts w:eastAsia="MS Mincho"/>
          <w:sz w:val="22"/>
        </w:rPr>
        <w:tab/>
        <w:t>Moderator (NTT DOCOMO, INC.)</w:t>
      </w:r>
    </w:p>
    <w:sectPr w:rsidR="000A05F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3446F" w14:textId="77777777" w:rsidR="004A43E3" w:rsidRDefault="004A43E3">
      <w:r>
        <w:separator/>
      </w:r>
    </w:p>
  </w:endnote>
  <w:endnote w:type="continuationSeparator" w:id="0">
    <w:p w14:paraId="794FB23B" w14:textId="77777777" w:rsidR="004A43E3" w:rsidRDefault="004A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FF8F" w14:textId="77777777" w:rsidR="000A05FB" w:rsidRDefault="00CF4D7B">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sidR="00812A63">
      <w:rPr>
        <w:rStyle w:val="afe"/>
        <w:rFonts w:eastAsia="MS Gothic"/>
        <w:noProof/>
      </w:rPr>
      <w:t>13</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sidR="00812A63">
      <w:rPr>
        <w:rStyle w:val="afe"/>
        <w:rFonts w:eastAsia="MS Gothic"/>
        <w:noProof/>
      </w:rPr>
      <w:t>13</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A73D2" w14:textId="77777777" w:rsidR="004A43E3" w:rsidRDefault="004A43E3">
      <w:r>
        <w:separator/>
      </w:r>
    </w:p>
  </w:footnote>
  <w:footnote w:type="continuationSeparator" w:id="0">
    <w:p w14:paraId="5EF7953D" w14:textId="77777777" w:rsidR="004A43E3" w:rsidRDefault="004A4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DC4"/>
    <w:multiLevelType w:val="multilevel"/>
    <w:tmpl w:val="00CD5DC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 w15:restartNumberingAfterBreak="0">
    <w:nsid w:val="05105E10"/>
    <w:multiLevelType w:val="multilevel"/>
    <w:tmpl w:val="05105E10"/>
    <w:lvl w:ilvl="0">
      <w:start w:val="1"/>
      <w:numFmt w:val="bullet"/>
      <w:lvlText w:val="o"/>
      <w:lvlJc w:val="left"/>
      <w:pPr>
        <w:tabs>
          <w:tab w:val="left" w:pos="438"/>
        </w:tabs>
        <w:ind w:left="438" w:hanging="360"/>
      </w:pPr>
      <w:rPr>
        <w:rFonts w:ascii="Courier New" w:hAnsi="Courier New" w:hint="default"/>
        <w:sz w:val="20"/>
      </w:rPr>
    </w:lvl>
    <w:lvl w:ilvl="1">
      <w:start w:val="1"/>
      <w:numFmt w:val="bullet"/>
      <w:lvlText w:val="o"/>
      <w:lvlJc w:val="left"/>
      <w:pPr>
        <w:tabs>
          <w:tab w:val="left" w:pos="1158"/>
        </w:tabs>
        <w:ind w:left="1158" w:hanging="360"/>
      </w:pPr>
      <w:rPr>
        <w:rFonts w:ascii="Courier New" w:hAnsi="Courier New" w:hint="default"/>
        <w:sz w:val="20"/>
      </w:rPr>
    </w:lvl>
    <w:lvl w:ilvl="2">
      <w:start w:val="1"/>
      <w:numFmt w:val="bullet"/>
      <w:lvlText w:val="o"/>
      <w:lvlJc w:val="left"/>
      <w:pPr>
        <w:tabs>
          <w:tab w:val="left" w:pos="1878"/>
        </w:tabs>
        <w:ind w:left="1878" w:hanging="360"/>
      </w:pPr>
      <w:rPr>
        <w:rFonts w:ascii="Courier New" w:hAnsi="Courier New" w:hint="default"/>
        <w:sz w:val="20"/>
      </w:rPr>
    </w:lvl>
    <w:lvl w:ilvl="3">
      <w:start w:val="1"/>
      <w:numFmt w:val="bullet"/>
      <w:lvlText w:val="o"/>
      <w:lvlJc w:val="left"/>
      <w:pPr>
        <w:tabs>
          <w:tab w:val="left" w:pos="2598"/>
        </w:tabs>
        <w:ind w:left="2598" w:hanging="360"/>
      </w:pPr>
      <w:rPr>
        <w:rFonts w:ascii="Courier New" w:hAnsi="Courier New" w:hint="default"/>
        <w:sz w:val="20"/>
      </w:rPr>
    </w:lvl>
    <w:lvl w:ilvl="4">
      <w:start w:val="1"/>
      <w:numFmt w:val="bullet"/>
      <w:lvlText w:val="o"/>
      <w:lvlJc w:val="left"/>
      <w:pPr>
        <w:tabs>
          <w:tab w:val="left" w:pos="3318"/>
        </w:tabs>
        <w:ind w:left="3318" w:hanging="360"/>
      </w:pPr>
      <w:rPr>
        <w:rFonts w:ascii="Courier New" w:hAnsi="Courier New" w:hint="default"/>
        <w:sz w:val="20"/>
      </w:rPr>
    </w:lvl>
    <w:lvl w:ilvl="5">
      <w:start w:val="1"/>
      <w:numFmt w:val="bullet"/>
      <w:lvlText w:val="o"/>
      <w:lvlJc w:val="left"/>
      <w:pPr>
        <w:tabs>
          <w:tab w:val="left" w:pos="4038"/>
        </w:tabs>
        <w:ind w:left="4038" w:hanging="360"/>
      </w:pPr>
      <w:rPr>
        <w:rFonts w:ascii="Courier New" w:hAnsi="Courier New" w:hint="default"/>
        <w:sz w:val="20"/>
      </w:rPr>
    </w:lvl>
    <w:lvl w:ilvl="6">
      <w:start w:val="1"/>
      <w:numFmt w:val="bullet"/>
      <w:lvlText w:val="o"/>
      <w:lvlJc w:val="left"/>
      <w:pPr>
        <w:tabs>
          <w:tab w:val="left" w:pos="4758"/>
        </w:tabs>
        <w:ind w:left="4758" w:hanging="360"/>
      </w:pPr>
      <w:rPr>
        <w:rFonts w:ascii="Courier New" w:hAnsi="Courier New" w:hint="default"/>
        <w:sz w:val="20"/>
      </w:rPr>
    </w:lvl>
    <w:lvl w:ilvl="7">
      <w:start w:val="1"/>
      <w:numFmt w:val="bullet"/>
      <w:lvlText w:val="o"/>
      <w:lvlJc w:val="left"/>
      <w:pPr>
        <w:tabs>
          <w:tab w:val="left" w:pos="5478"/>
        </w:tabs>
        <w:ind w:left="5478" w:hanging="360"/>
      </w:pPr>
      <w:rPr>
        <w:rFonts w:ascii="Courier New" w:hAnsi="Courier New" w:hint="default"/>
        <w:sz w:val="20"/>
      </w:rPr>
    </w:lvl>
    <w:lvl w:ilvl="8">
      <w:start w:val="1"/>
      <w:numFmt w:val="bullet"/>
      <w:lvlText w:val="o"/>
      <w:lvlJc w:val="left"/>
      <w:pPr>
        <w:tabs>
          <w:tab w:val="left" w:pos="6198"/>
        </w:tabs>
        <w:ind w:left="6198" w:hanging="360"/>
      </w:pPr>
      <w:rPr>
        <w:rFonts w:ascii="Courier New" w:hAnsi="Courier New" w:hint="default"/>
        <w:sz w:val="20"/>
      </w:rPr>
    </w:lvl>
  </w:abstractNum>
  <w:abstractNum w:abstractNumId="2" w15:restartNumberingAfterBreak="0">
    <w:nsid w:val="0E267942"/>
    <w:multiLevelType w:val="multilevel"/>
    <w:tmpl w:val="0E26794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584743"/>
    <w:multiLevelType w:val="multilevel"/>
    <w:tmpl w:val="2258474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7126BA"/>
    <w:multiLevelType w:val="multilevel"/>
    <w:tmpl w:val="337126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604EC9"/>
    <w:multiLevelType w:val="multilevel"/>
    <w:tmpl w:val="48604EC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E286C"/>
    <w:multiLevelType w:val="multilevel"/>
    <w:tmpl w:val="539E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BD26AE"/>
    <w:multiLevelType w:val="multilevel"/>
    <w:tmpl w:val="54BD2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C515963"/>
    <w:multiLevelType w:val="multilevel"/>
    <w:tmpl w:val="5C51596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0407CA"/>
    <w:multiLevelType w:val="multilevel"/>
    <w:tmpl w:val="620407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43C109F"/>
    <w:multiLevelType w:val="multilevel"/>
    <w:tmpl w:val="643C109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3A6731F"/>
    <w:multiLevelType w:val="multilevel"/>
    <w:tmpl w:val="73A6731F"/>
    <w:lvl w:ilvl="0">
      <w:numFmt w:val="bullet"/>
      <w:lvlText w:val="•"/>
      <w:lvlJc w:val="left"/>
      <w:pPr>
        <w:ind w:left="1140" w:hanging="420"/>
      </w:pPr>
      <w:rPr>
        <w:rFonts w:ascii="Arial" w:eastAsia="Yu Gothic" w:hAnsi="Arial" w:cs="Arial" w:hint="default"/>
        <w:sz w:val="2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78162C7F"/>
    <w:multiLevelType w:val="multilevel"/>
    <w:tmpl w:val="78162C7F"/>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8"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9"/>
  </w:num>
  <w:num w:numId="3">
    <w:abstractNumId w:val="22"/>
  </w:num>
  <w:num w:numId="4">
    <w:abstractNumId w:val="30"/>
  </w:num>
  <w:num w:numId="5">
    <w:abstractNumId w:val="6"/>
  </w:num>
  <w:num w:numId="6">
    <w:abstractNumId w:val="31"/>
  </w:num>
  <w:num w:numId="7">
    <w:abstractNumId w:val="13"/>
  </w:num>
  <w:num w:numId="8">
    <w:abstractNumId w:val="11"/>
  </w:num>
  <w:num w:numId="9">
    <w:abstractNumId w:val="25"/>
  </w:num>
  <w:num w:numId="10">
    <w:abstractNumId w:val="16"/>
  </w:num>
  <w:num w:numId="11">
    <w:abstractNumId w:val="29"/>
  </w:num>
  <w:num w:numId="12">
    <w:abstractNumId w:val="17"/>
  </w:num>
  <w:num w:numId="13">
    <w:abstractNumId w:val="8"/>
  </w:num>
  <w:num w:numId="14">
    <w:abstractNumId w:val="27"/>
  </w:num>
  <w:num w:numId="15">
    <w:abstractNumId w:val="15"/>
  </w:num>
  <w:num w:numId="16">
    <w:abstractNumId w:val="0"/>
  </w:num>
  <w:num w:numId="17">
    <w:abstractNumId w:val="24"/>
  </w:num>
  <w:num w:numId="18">
    <w:abstractNumId w:val="7"/>
  </w:num>
  <w:num w:numId="19">
    <w:abstractNumId w:val="12"/>
  </w:num>
  <w:num w:numId="20">
    <w:abstractNumId w:val="5"/>
  </w:num>
  <w:num w:numId="21">
    <w:abstractNumId w:val="26"/>
  </w:num>
  <w:num w:numId="22">
    <w:abstractNumId w:val="2"/>
  </w:num>
  <w:num w:numId="23">
    <w:abstractNumId w:val="4"/>
  </w:num>
  <w:num w:numId="24">
    <w:abstractNumId w:val="23"/>
  </w:num>
  <w:num w:numId="25">
    <w:abstractNumId w:val="19"/>
  </w:num>
  <w:num w:numId="26">
    <w:abstractNumId w:val="20"/>
  </w:num>
  <w:num w:numId="27">
    <w:abstractNumId w:val="18"/>
  </w:num>
  <w:num w:numId="28">
    <w:abstractNumId w:val="28"/>
  </w:num>
  <w:num w:numId="29">
    <w:abstractNumId w:val="21"/>
  </w:num>
  <w:num w:numId="30">
    <w:abstractNumId w:val="10"/>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BDEFA2AD"/>
    <w:rsid w:val="D3DF5B13"/>
    <w:rsid w:val="DFE7418B"/>
    <w:rsid w:val="EFE7236F"/>
    <w:rsid w:val="FB7B13D3"/>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71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52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5F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AAD"/>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470"/>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ED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3E7"/>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BD3"/>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189"/>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33E"/>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5F93"/>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508"/>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EBB"/>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1F9"/>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AF9"/>
    <w:rsid w:val="00232B3E"/>
    <w:rsid w:val="00232BAD"/>
    <w:rsid w:val="00232E0C"/>
    <w:rsid w:val="00232FB9"/>
    <w:rsid w:val="00232FD4"/>
    <w:rsid w:val="00233553"/>
    <w:rsid w:val="00233554"/>
    <w:rsid w:val="00233565"/>
    <w:rsid w:val="002337CF"/>
    <w:rsid w:val="00233A8B"/>
    <w:rsid w:val="00233B70"/>
    <w:rsid w:val="00233CCF"/>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4C8F"/>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42"/>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AE2"/>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BCE"/>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6AF"/>
    <w:rsid w:val="00414CD5"/>
    <w:rsid w:val="0041553F"/>
    <w:rsid w:val="00415545"/>
    <w:rsid w:val="004158F8"/>
    <w:rsid w:val="00415C7C"/>
    <w:rsid w:val="00415E4C"/>
    <w:rsid w:val="0041613C"/>
    <w:rsid w:val="00416509"/>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83"/>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7D"/>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A44"/>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3E3"/>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6C"/>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9F6"/>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5C93"/>
    <w:rsid w:val="004D6194"/>
    <w:rsid w:val="004D6354"/>
    <w:rsid w:val="004D635C"/>
    <w:rsid w:val="004D655C"/>
    <w:rsid w:val="004D6594"/>
    <w:rsid w:val="004D6B24"/>
    <w:rsid w:val="004D6B44"/>
    <w:rsid w:val="004D6DA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C34"/>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C41"/>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70F"/>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2C4"/>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3BA"/>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710"/>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546"/>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8BE"/>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489"/>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111"/>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9B9"/>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881"/>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79B"/>
    <w:rsid w:val="00704A70"/>
    <w:rsid w:val="00704CF5"/>
    <w:rsid w:val="00704D4A"/>
    <w:rsid w:val="00704FCC"/>
    <w:rsid w:val="0070559C"/>
    <w:rsid w:val="00705813"/>
    <w:rsid w:val="0070598E"/>
    <w:rsid w:val="00705A46"/>
    <w:rsid w:val="00705CB5"/>
    <w:rsid w:val="00705E6E"/>
    <w:rsid w:val="007062C0"/>
    <w:rsid w:val="007063E1"/>
    <w:rsid w:val="00706ADC"/>
    <w:rsid w:val="007071E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5F0"/>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C3"/>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0E4D"/>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5DB"/>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2"/>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9DF"/>
    <w:rsid w:val="00812A63"/>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6D7"/>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3F"/>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82B"/>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127"/>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CE5"/>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79F"/>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5CD0"/>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36C"/>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51A"/>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0EC"/>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0D4"/>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59"/>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5EB"/>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989"/>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41"/>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25"/>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A"/>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86C"/>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0F60"/>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8AC"/>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0E94"/>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3C9"/>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395"/>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BF9"/>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53"/>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33F"/>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23D"/>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A25"/>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879"/>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6B66"/>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C0"/>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197"/>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5AAB"/>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22"/>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ACE"/>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7E"/>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4D7B"/>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4EF"/>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43"/>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538"/>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1D"/>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2FCE"/>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5C46"/>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20"/>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2C0"/>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17E"/>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ADF"/>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862"/>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5FD5"/>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91A"/>
    <w:rsid w:val="00F43A64"/>
    <w:rsid w:val="00F43E1A"/>
    <w:rsid w:val="00F4478B"/>
    <w:rsid w:val="00F44B89"/>
    <w:rsid w:val="00F44BF7"/>
    <w:rsid w:val="00F44C24"/>
    <w:rsid w:val="00F450CC"/>
    <w:rsid w:val="00F45197"/>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21E"/>
    <w:rsid w:val="00F74340"/>
    <w:rsid w:val="00F74915"/>
    <w:rsid w:val="00F74AA0"/>
    <w:rsid w:val="00F74B51"/>
    <w:rsid w:val="00F74B53"/>
    <w:rsid w:val="00F74BA7"/>
    <w:rsid w:val="00F74CA7"/>
    <w:rsid w:val="00F74CE2"/>
    <w:rsid w:val="00F74CE9"/>
    <w:rsid w:val="00F7552A"/>
    <w:rsid w:val="00F75767"/>
    <w:rsid w:val="00F75B21"/>
    <w:rsid w:val="00F75B37"/>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052"/>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65E"/>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1BEDAE6"/>
    <w:rsid w:val="67EF59BB"/>
    <w:rsid w:val="6A18315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8BDEA"/>
  <w15:docId w15:val="{C34BB062-BE6D-4F82-B34E-F4CEBCF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2">
    <w:name w:val="Body Text 3"/>
    <w:basedOn w:val="a0"/>
    <w:qFormat/>
    <w:pPr>
      <w:jc w:val="both"/>
    </w:pPr>
  </w:style>
  <w:style w:type="paragraph" w:styleId="a8">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c">
    <w:name w:val="Note Heading"/>
    <w:basedOn w:val="a0"/>
    <w:next w:val="a0"/>
    <w:link w:val="afd"/>
    <w:qFormat/>
    <w:pPr>
      <w:jc w:val="center"/>
    </w:pPr>
    <w:rPr>
      <w:b/>
      <w:color w:val="FF0000"/>
      <w:szCs w:val="21"/>
      <w:lang w:val="en-US"/>
    </w:rPr>
  </w:style>
  <w:style w:type="character" w:styleId="afe">
    <w:name w:val="page number"/>
    <w:qFormat/>
    <w:rPr>
      <w:rFonts w:eastAsia="Times New Roman"/>
      <w:kern w:val="2"/>
      <w:sz w:val="21"/>
      <w:lang w:val="en-GB"/>
    </w:rPr>
  </w:style>
  <w:style w:type="paragraph" w:styleId="aff">
    <w:name w:val="Plain Text"/>
    <w:basedOn w:val="a0"/>
    <w:qFormat/>
    <w:rPr>
      <w:rFonts w:ascii="Courier New" w:hAnsi="Courier New"/>
    </w:rPr>
  </w:style>
  <w:style w:type="table" w:styleId="aff0">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2">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3">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5"/>
    <w:uiPriority w:val="34"/>
    <w:qFormat/>
    <w:pPr>
      <w:ind w:leftChars="400" w:left="840"/>
    </w:p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d">
    <w:name w:val="注释标题 字符"/>
    <w:basedOn w:val="a1"/>
    <w:link w:val="afc"/>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6">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normaltextrun">
    <w:name w:val="normaltextrun"/>
    <w:basedOn w:val="a1"/>
    <w:qFormat/>
  </w:style>
  <w:style w:type="character" w:customStyle="1" w:styleId="eop">
    <w:name w:val="eop"/>
    <w:basedOn w:val="a1"/>
    <w:qFormat/>
  </w:style>
  <w:style w:type="character" w:customStyle="1" w:styleId="31">
    <w:name w:val="标题 3 字符"/>
    <w:basedOn w:val="a1"/>
    <w:link w:val="30"/>
    <w:qFormat/>
    <w:rPr>
      <w:rFonts w:ascii="Arial" w:eastAsia="MS Gothic" w:hAnsi="Arial"/>
      <w:sz w:val="24"/>
      <w:lang w:val="en-GB"/>
    </w:rPr>
  </w:style>
  <w:style w:type="paragraph" w:customStyle="1" w:styleId="paragraph">
    <w:name w:val="paragraph"/>
    <w:basedOn w:val="a0"/>
    <w:qFormat/>
    <w:pPr>
      <w:spacing w:before="100" w:beforeAutospacing="1" w:after="100" w:afterAutospacing="1"/>
    </w:pPr>
    <w:rPr>
      <w:rFonts w:eastAsia="Times New Roman"/>
      <w:szCs w:val="24"/>
      <w:lang w:val="en-US" w:eastAsia="en-US"/>
    </w:rPr>
  </w:style>
  <w:style w:type="character" w:customStyle="1" w:styleId="a7">
    <w:name w:val="正文文本 字符"/>
    <w:basedOn w:val="a1"/>
    <w:link w:val="a6"/>
    <w:qFormat/>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6434</Words>
  <Characters>36677</Characters>
  <Application>Microsoft Office Word</Application>
  <DocSecurity>0</DocSecurity>
  <Lines>305</Lines>
  <Paragraphs>86</Paragraphs>
  <ScaleCrop>false</ScaleCrop>
  <Company>NTTDoCoMo</Company>
  <LinksUpToDate>false</LinksUpToDate>
  <CharactersWithSpaces>43025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Zhi Lu</cp:lastModifiedBy>
  <cp:revision>5</cp:revision>
  <cp:lastPrinted>2017-08-08T04:40:00Z</cp:lastPrinted>
  <dcterms:created xsi:type="dcterms:W3CDTF">2022-10-11T04:37:00Z</dcterms:created>
  <dcterms:modified xsi:type="dcterms:W3CDTF">2022-10-11T06:30:00Z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1033-11.1.0.11664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1665189422</vt:lpwstr>
  </property>
</Properties>
</file>