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084" w14:textId="77777777" w:rsidR="000A05FB" w:rsidRDefault="00CF4D7B">
      <w:pPr>
        <w:tabs>
          <w:tab w:val="center" w:pos="4536"/>
          <w:tab w:val="right" w:pos="8280"/>
          <w:tab w:val="right" w:pos="9639"/>
        </w:tabs>
        <w:spacing w:line="276" w:lineRule="auto"/>
        <w:ind w:right="2"/>
        <w:rPr>
          <w:rFonts w:ascii="Arial" w:eastAsiaTheme="minorEastAsia" w:hAnsi="Arial" w:cs="Arial"/>
          <w:b/>
          <w:bCs/>
          <w:sz w:val="28"/>
          <w:szCs w:val="21"/>
        </w:rPr>
      </w:pPr>
      <w:r>
        <w:rPr>
          <w:rFonts w:ascii="Arial" w:eastAsia="Malgun Gothic" w:hAnsi="Arial" w:cs="Arial"/>
          <w:b/>
          <w:bCs/>
          <w:sz w:val="28"/>
          <w:szCs w:val="21"/>
          <w:lang w:eastAsia="en-US"/>
        </w:rPr>
        <w:t>3GPP TSG RAN WG1 #110bis-e</w:t>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Theme="minorEastAsia" w:hAnsi="Arial" w:cs="Arial"/>
          <w:b/>
          <w:bCs/>
          <w:sz w:val="28"/>
          <w:szCs w:val="21"/>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6.1</w:t>
      </w:r>
    </w:p>
    <w:p w14:paraId="725C188B"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B7C66E5" w14:textId="77777777" w:rsidR="000A05FB" w:rsidRDefault="00CF4D7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regarding UE features for enhanced </w:t>
      </w:r>
      <w:proofErr w:type="spellStart"/>
      <w:r>
        <w:rPr>
          <w:rFonts w:eastAsia="MS Mincho"/>
          <w:sz w:val="22"/>
          <w:szCs w:val="22"/>
          <w:lang w:val="en-US"/>
        </w:rPr>
        <w:t>IIoT</w:t>
      </w:r>
      <w:proofErr w:type="spellEnd"/>
      <w:r>
        <w:rPr>
          <w:rFonts w:eastAsia="MS Mincho"/>
          <w:sz w:val="22"/>
          <w:szCs w:val="22"/>
          <w:lang w:val="en-US"/>
        </w:rPr>
        <w:t xml:space="preserve"> and URLLC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RedCap,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7"/>
          <w:pgSz w:w="12240" w:h="15840"/>
          <w:pgMar w:top="851" w:right="1134" w:bottom="567" w:left="1134" w:header="720" w:footer="720" w:gutter="0"/>
          <w:cols w:space="720"/>
          <w:docGrid w:linePitch="326"/>
        </w:sectPr>
      </w:pPr>
    </w:p>
    <w:p w14:paraId="6046856F" w14:textId="77777777" w:rsidR="000A05FB" w:rsidRDefault="00CF4D7B">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enhanced </w:t>
      </w:r>
      <w:proofErr w:type="spellStart"/>
      <w:r>
        <w:rPr>
          <w:rFonts w:eastAsia="MS Mincho"/>
          <w:b/>
          <w:bCs/>
          <w:szCs w:val="24"/>
          <w:lang w:val="en-US"/>
        </w:rPr>
        <w:t>IIoT</w:t>
      </w:r>
      <w:proofErr w:type="spellEnd"/>
      <w:r>
        <w:rPr>
          <w:rFonts w:eastAsia="MS Mincho"/>
          <w:b/>
          <w:bCs/>
          <w:szCs w:val="24"/>
          <w:lang w:val="en-US"/>
        </w:rPr>
        <w:t xml:space="preserve"> and URLLC</w:t>
      </w:r>
    </w:p>
    <w:p w14:paraId="0C79D110" w14:textId="77777777" w:rsidR="000A05FB" w:rsidRDefault="00CF4D7B">
      <w:pPr>
        <w:pStyle w:val="Heading2"/>
        <w:rPr>
          <w:rFonts w:eastAsia="MS Mincho"/>
          <w:b/>
          <w:bCs/>
          <w:szCs w:val="24"/>
          <w:lang w:val="en-US"/>
        </w:rPr>
      </w:pPr>
      <w:r>
        <w:rPr>
          <w:rFonts w:eastAsia="MS Mincho"/>
          <w:b/>
          <w:bCs/>
          <w:szCs w:val="24"/>
          <w:lang w:val="en-US"/>
        </w:rPr>
        <w:t>2.1</w:t>
      </w:r>
      <w:r>
        <w:rPr>
          <w:rFonts w:eastAsia="MS Mincho"/>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subslots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slot-based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slot-based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6F3A38E8" w14:textId="77777777" w:rsidR="000A05FB" w:rsidRDefault="00CF4D7B">
            <w:pPr>
              <w:pStyle w:val="ListParagraph"/>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25-3a, there is no need to add 30-5 from coverage as the prerequisite. Sub-slot based repetition can apply same mechanism that designed for slot based repetition in terms of dynamic number indication, but as to the UE capability no strong dependency.</w:t>
            </w:r>
          </w:p>
          <w:p w14:paraId="27A60E79" w14:textId="77777777" w:rsidR="000A05FB" w:rsidRDefault="00CF4D7B">
            <w:pPr>
              <w:pStyle w:val="ListParagraph"/>
              <w:numPr>
                <w:ilvl w:val="0"/>
                <w:numId w:val="12"/>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subslots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subslots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Optional with capability signaling</w:t>
                  </w:r>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slot-based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slot-based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Optional with capability signaling</w:t>
                  </w:r>
                </w:p>
              </w:tc>
            </w:tr>
          </w:tbl>
          <w:p w14:paraId="01D2CA59" w14:textId="77777777" w:rsidR="000A05FB" w:rsidRDefault="000A05FB">
            <w:pPr>
              <w:spacing w:line="360" w:lineRule="auto"/>
              <w:contextualSpacing/>
              <w:rPr>
                <w:rFonts w:eastAsia="SimSun"/>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 xml:space="preserve">For FG 25-3a, the pre-requisite FG 30-5, i.e., dynamic slot-based repetition, corresponds coverage enhancement feature, while FG 25-3a targets meeting URLLC requirements. There is no strong correlation between these two features. A URLLC UE may only implement sub-slot based repetitions without supporting slot-based repetitions. Therefore, the pre-requisite FG 30-5 is not needed and should be removed from FG 25-3a. </w:t>
            </w:r>
          </w:p>
          <w:p w14:paraId="0445AC98" w14:textId="77777777" w:rsidR="000A05FB" w:rsidRDefault="00CF4D7B">
            <w:pPr>
              <w:pStyle w:val="Caption"/>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subslots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subslots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SimHei"/>
                <w:sz w:val="22"/>
                <w:szCs w:val="22"/>
              </w:rPr>
            </w:pPr>
            <w:r>
              <w:rPr>
                <w:rFonts w:eastAsia="SimHei"/>
                <w:sz w:val="22"/>
                <w:szCs w:val="22"/>
              </w:rPr>
              <w:t>For UE supporting FG 25-3b, inter-</w:t>
            </w:r>
            <w:proofErr w:type="spellStart"/>
            <w:r>
              <w:rPr>
                <w:rFonts w:eastAsia="SimHei"/>
                <w:sz w:val="22"/>
                <w:szCs w:val="22"/>
              </w:rPr>
              <w:t>subslot</w:t>
            </w:r>
            <w:proofErr w:type="spellEnd"/>
            <w:r>
              <w:rPr>
                <w:rFonts w:eastAsia="SimHei"/>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SimHei"/>
                <w:sz w:val="22"/>
                <w:szCs w:val="22"/>
              </w:rPr>
              <w:t>FG 25-3 or 25-3a.</w:t>
            </w:r>
          </w:p>
          <w:p w14:paraId="243261E0" w14:textId="77777777" w:rsidR="000A05FB" w:rsidRDefault="00CF4D7B">
            <w:pPr>
              <w:pStyle w:val="Caption"/>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slot-based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slot-based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[TBD]</w:t>
                  </w:r>
                  <w:r>
                    <w:rPr>
                      <w:b/>
                      <w:i/>
                      <w:iCs/>
                      <w:strike/>
                      <w:sz w:val="18"/>
                      <w:szCs w:val="18"/>
                    </w:rPr>
                    <w:t xml:space="preserve"> </w:t>
                  </w:r>
                  <w:r>
                    <w:rPr>
                      <w:iCs/>
                      <w:color w:val="FF0000"/>
                      <w:sz w:val="18"/>
                      <w:szCs w:val="18"/>
                    </w:rPr>
                    <w:t xml:space="preserve"> 25-3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SimSun"/>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Heading3"/>
        <w:rPr>
          <w:b/>
          <w:bCs/>
          <w:szCs w:val="21"/>
          <w:lang w:val="en-US"/>
        </w:rPr>
      </w:pPr>
      <w:r>
        <w:rPr>
          <w:b/>
          <w:bCs/>
          <w:szCs w:val="21"/>
          <w:highlight w:val="yellow"/>
          <w:lang w:val="en-US"/>
        </w:rPr>
        <w:t>Proposal 2-1-1:</w:t>
      </w:r>
    </w:p>
    <w:p w14:paraId="46C999E0"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ListParagraph"/>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TableGrid"/>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F2F2F2"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7FFBC774" w14:textId="5E2DD93E" w:rsidR="000A05FB" w:rsidRPr="00A16141" w:rsidRDefault="00A16141">
            <w:pPr>
              <w:rPr>
                <w:rFonts w:eastAsia="SimSun"/>
                <w:szCs w:val="21"/>
                <w:lang w:val="en-US" w:eastAsia="zh-CN"/>
              </w:rPr>
            </w:pPr>
            <w:r>
              <w:rPr>
                <w:rFonts w:eastAsia="SimSun" w:hint="eastAsia"/>
                <w:szCs w:val="21"/>
                <w:lang w:val="en-US" w:eastAsia="zh-CN"/>
              </w:rPr>
              <w:t>Prefe</w:t>
            </w:r>
            <w:r>
              <w:rPr>
                <w:rFonts w:eastAsia="SimSun"/>
                <w:szCs w:val="21"/>
                <w:lang w:val="en-US" w:eastAsia="zh-CN"/>
              </w:rPr>
              <w:t>r Alt 1, but also OK with Alt 2.</w:t>
            </w:r>
          </w:p>
        </w:tc>
      </w:tr>
      <w:tr w:rsidR="00E1441D" w14:paraId="1F0EF94F" w14:textId="77777777">
        <w:tc>
          <w:tcPr>
            <w:tcW w:w="506" w:type="pct"/>
          </w:tcPr>
          <w:p w14:paraId="4E21C7F6" w14:textId="7A96DB07"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085D9EAC" w14:textId="77777777" w:rsidR="00E1441D" w:rsidRDefault="00E1441D" w:rsidP="00E1441D">
            <w:pPr>
              <w:rPr>
                <w:rFonts w:eastAsia="SimSun"/>
                <w:szCs w:val="21"/>
                <w:lang w:val="en-US" w:eastAsia="zh-CN"/>
              </w:rPr>
            </w:pPr>
            <w:r>
              <w:rPr>
                <w:rFonts w:eastAsia="SimSun" w:hint="eastAsia"/>
                <w:szCs w:val="21"/>
                <w:lang w:val="en-US" w:eastAsia="zh-CN"/>
              </w:rPr>
              <w:t>Al</w:t>
            </w:r>
            <w:r>
              <w:rPr>
                <w:rFonts w:eastAsia="SimSun"/>
                <w:szCs w:val="21"/>
                <w:lang w:val="en-US" w:eastAsia="zh-CN"/>
              </w:rPr>
              <w:t xml:space="preserve">t.1. </w:t>
            </w:r>
          </w:p>
          <w:p w14:paraId="0101044F" w14:textId="0A9CDB2B" w:rsidR="00E1441D" w:rsidRDefault="00E1441D" w:rsidP="00E1441D">
            <w:pPr>
              <w:rPr>
                <w:rFonts w:eastAsiaTheme="minorEastAsia"/>
                <w:szCs w:val="21"/>
                <w:lang w:val="en-US"/>
              </w:rPr>
            </w:pPr>
            <w:r>
              <w:rPr>
                <w:rFonts w:eastAsia="SimHei"/>
                <w:szCs w:val="22"/>
                <w:lang w:eastAsia="zh-CN"/>
              </w:rPr>
              <w:t>There is</w:t>
            </w:r>
            <w:r w:rsidRPr="008B2D6C">
              <w:rPr>
                <w:rFonts w:eastAsia="SimHei"/>
                <w:szCs w:val="22"/>
                <w:lang w:eastAsia="zh-CN"/>
              </w:rPr>
              <w:t xml:space="preserve"> no need to add 30-5 from coverage as the prerequisite. Sub-slot based repetition can apply same mechanism that designed for slot based repetition in terms of dynamic number indication, but as to the UE capability no strong dependency.</w:t>
            </w:r>
          </w:p>
        </w:tc>
      </w:tr>
      <w:tr w:rsidR="00BE3A25" w14:paraId="7AB339BB" w14:textId="77777777">
        <w:tc>
          <w:tcPr>
            <w:tcW w:w="506" w:type="pct"/>
          </w:tcPr>
          <w:p w14:paraId="66E3BE6D" w14:textId="266DB560"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4A0D48EB" w14:textId="59D3E117" w:rsidR="00BE3A25" w:rsidRDefault="00BE3A25" w:rsidP="00BE3A25">
            <w:pPr>
              <w:rPr>
                <w:rFonts w:eastAsia="SimSun"/>
                <w:szCs w:val="21"/>
                <w:lang w:val="en-US" w:eastAsia="zh-CN"/>
              </w:rPr>
            </w:pPr>
            <w:r>
              <w:rPr>
                <w:rFonts w:eastAsiaTheme="minorEastAsia"/>
                <w:szCs w:val="21"/>
                <w:lang w:val="en-US"/>
              </w:rPr>
              <w:t xml:space="preserve">We slightly prefer Alt 2 with similar reason as explained by Docomo, but we’re also fine with Alt 1. </w:t>
            </w: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Heading3"/>
        <w:rPr>
          <w:b/>
          <w:bCs/>
          <w:szCs w:val="21"/>
          <w:lang w:val="en-US"/>
        </w:rPr>
      </w:pPr>
      <w:r>
        <w:rPr>
          <w:b/>
          <w:bCs/>
          <w:szCs w:val="21"/>
          <w:highlight w:val="yellow"/>
          <w:lang w:val="en-US"/>
        </w:rPr>
        <w:t>Proposal 2-1-2:</w:t>
      </w:r>
    </w:p>
    <w:p w14:paraId="6E7B3972"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ListParagraph"/>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TableGrid"/>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F2F2F2"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lastRenderedPageBreak/>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So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SimSun" w:hint="eastAsia"/>
                <w:szCs w:val="21"/>
                <w:lang w:val="en-US" w:eastAsia="zh-CN"/>
              </w:rPr>
              <w:t>P</w:t>
            </w:r>
            <w:r>
              <w:rPr>
                <w:rFonts w:eastAsia="SimSun"/>
                <w:szCs w:val="21"/>
                <w:lang w:val="en-US" w:eastAsia="zh-CN"/>
              </w:rPr>
              <w:t xml:space="preserve">refer Alt </w:t>
            </w:r>
            <w:r w:rsidR="00A25F26">
              <w:rPr>
                <w:rFonts w:eastAsia="SimSun"/>
                <w:szCs w:val="21"/>
                <w:lang w:val="en-US" w:eastAsia="zh-CN"/>
              </w:rPr>
              <w:t>1</w:t>
            </w:r>
            <w:r>
              <w:rPr>
                <w:rFonts w:eastAsia="SimSun"/>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SimSun"/>
                <w:szCs w:val="21"/>
                <w:lang w:val="en-US" w:eastAsia="zh-CN"/>
              </w:rPr>
            </w:pPr>
            <w:r>
              <w:rPr>
                <w:rFonts w:eastAsia="SimSun" w:hint="eastAsia"/>
                <w:sz w:val="22"/>
                <w:szCs w:val="22"/>
                <w:lang w:eastAsia="zh-CN"/>
              </w:rPr>
              <w:t>O</w:t>
            </w:r>
            <w:r>
              <w:rPr>
                <w:rFonts w:eastAsia="SimSun"/>
                <w:sz w:val="22"/>
                <w:szCs w:val="22"/>
                <w:lang w:eastAsia="zh-CN"/>
              </w:rPr>
              <w:t>n the other hand,</w:t>
            </w:r>
            <w:r w:rsidR="00C75AAB">
              <w:rPr>
                <w:rFonts w:eastAsia="SimSun"/>
                <w:sz w:val="22"/>
                <w:szCs w:val="22"/>
                <w:lang w:eastAsia="zh-CN"/>
              </w:rPr>
              <w:t xml:space="preserve"> as commented by OPPO,</w:t>
            </w:r>
            <w:r>
              <w:rPr>
                <w:rFonts w:eastAsia="SimSun"/>
                <w:sz w:val="22"/>
                <w:szCs w:val="22"/>
                <w:lang w:eastAsia="zh-CN"/>
              </w:rPr>
              <w:t xml:space="preserve"> considering </w:t>
            </w:r>
            <w:r w:rsidR="00C75AAB">
              <w:rPr>
                <w:rFonts w:eastAsia="SimSun"/>
                <w:sz w:val="22"/>
                <w:szCs w:val="22"/>
                <w:lang w:eastAsia="zh-CN"/>
              </w:rPr>
              <w:t>FG 25-3 is very possible to be prerequisite of FG 23-3a, we are also fine with Alt 2.</w:t>
            </w:r>
          </w:p>
        </w:tc>
      </w:tr>
      <w:tr w:rsidR="00E1441D" w14:paraId="2AB5EBAF" w14:textId="77777777">
        <w:tc>
          <w:tcPr>
            <w:tcW w:w="506" w:type="pct"/>
          </w:tcPr>
          <w:p w14:paraId="612B000C" w14:textId="0C4858D4"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4E847FDA" w14:textId="77777777" w:rsidR="00E1441D" w:rsidRDefault="00E1441D" w:rsidP="00E1441D">
            <w:pPr>
              <w:rPr>
                <w:rFonts w:eastAsia="SimSun"/>
                <w:sz w:val="28"/>
                <w:szCs w:val="21"/>
                <w:lang w:val="en-US" w:eastAsia="zh-CN"/>
              </w:rPr>
            </w:pPr>
            <w:r>
              <w:rPr>
                <w:rFonts w:eastAsia="SimSun" w:hint="eastAsia"/>
                <w:szCs w:val="21"/>
                <w:lang w:val="en-US" w:eastAsia="zh-CN"/>
              </w:rPr>
              <w:t>Al</w:t>
            </w:r>
            <w:r>
              <w:rPr>
                <w:rFonts w:eastAsia="SimSun"/>
                <w:szCs w:val="21"/>
                <w:lang w:val="en-US" w:eastAsia="zh-CN"/>
              </w:rPr>
              <w:t>t.1.</w:t>
            </w:r>
            <w:r w:rsidRPr="008D629A">
              <w:rPr>
                <w:rFonts w:eastAsia="SimSun"/>
                <w:sz w:val="28"/>
                <w:szCs w:val="21"/>
                <w:lang w:val="en-US" w:eastAsia="zh-CN"/>
              </w:rPr>
              <w:t xml:space="preserve"> </w:t>
            </w:r>
          </w:p>
          <w:p w14:paraId="49ADC6F1" w14:textId="4C29A8EF" w:rsidR="00E1441D" w:rsidRDefault="00E1441D" w:rsidP="00E1441D">
            <w:pPr>
              <w:rPr>
                <w:rFonts w:eastAsiaTheme="minorEastAsia"/>
                <w:szCs w:val="21"/>
                <w:lang w:val="en-US"/>
              </w:rPr>
            </w:pPr>
            <w:r w:rsidRPr="008D629A">
              <w:rPr>
                <w:rFonts w:eastAsia="SimHei"/>
                <w:szCs w:val="22"/>
                <w:lang w:eastAsia="zh-CN"/>
              </w:rPr>
              <w:t>The prerequisite can be “FG 25-3 or FG 25-3a”. If only FG 25-3 is listed there, the question is whether hopping can be done in case of dynamic indication of the repetitions, in our understanding the hopping can be applicable either.</w:t>
            </w:r>
          </w:p>
        </w:tc>
      </w:tr>
      <w:tr w:rsidR="00BE3A25" w14:paraId="4982AE1B" w14:textId="77777777">
        <w:tc>
          <w:tcPr>
            <w:tcW w:w="506" w:type="pct"/>
          </w:tcPr>
          <w:p w14:paraId="71434E48" w14:textId="5D0898CB" w:rsidR="00BE3A25" w:rsidRPr="006E01A1" w:rsidRDefault="00BE3A25" w:rsidP="00BE3A25">
            <w:pPr>
              <w:jc w:val="both"/>
              <w:rPr>
                <w:rFonts w:eastAsiaTheme="minorEastAsia"/>
                <w:szCs w:val="21"/>
                <w:lang w:val="en-US"/>
              </w:rPr>
            </w:pPr>
            <w:r>
              <w:rPr>
                <w:rFonts w:eastAsiaTheme="minorEastAsia"/>
                <w:szCs w:val="21"/>
                <w:lang w:val="en-US"/>
              </w:rPr>
              <w:t xml:space="preserve">Intel </w:t>
            </w:r>
          </w:p>
        </w:tc>
        <w:tc>
          <w:tcPr>
            <w:tcW w:w="4494" w:type="pct"/>
          </w:tcPr>
          <w:p w14:paraId="3E1F1558" w14:textId="0A483F6E" w:rsidR="00BE3A25" w:rsidRDefault="00BE3A25" w:rsidP="00BE3A25">
            <w:pPr>
              <w:rPr>
                <w:rFonts w:eastAsia="SimSun"/>
                <w:szCs w:val="21"/>
                <w:lang w:val="en-US" w:eastAsia="zh-CN"/>
              </w:rPr>
            </w:pPr>
            <w:r>
              <w:rPr>
                <w:rFonts w:eastAsiaTheme="minorEastAsia"/>
                <w:szCs w:val="21"/>
                <w:lang w:val="en-US"/>
              </w:rPr>
              <w:t>We prefer Alt 1</w:t>
            </w:r>
            <w:r>
              <w:rPr>
                <w:rFonts w:eastAsiaTheme="minorEastAsia"/>
                <w:szCs w:val="21"/>
                <w:lang w:val="en-US"/>
              </w:rPr>
              <w:t xml:space="preserve">, and we have similar question with HW. </w:t>
            </w:r>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Heading2"/>
        <w:rPr>
          <w:rFonts w:eastAsia="MS Mincho"/>
          <w:b/>
          <w:bCs/>
          <w:szCs w:val="24"/>
          <w:lang w:val="en-US"/>
        </w:rPr>
      </w:pPr>
      <w:r>
        <w:rPr>
          <w:rFonts w:eastAsia="MS Mincho"/>
          <w:b/>
          <w:bCs/>
          <w:szCs w:val="24"/>
          <w:lang w:val="en-US"/>
        </w:rPr>
        <w:t>2.2</w:t>
      </w:r>
      <w:r>
        <w:rPr>
          <w:rFonts w:eastAsia="MS Mincho"/>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264963D" w14:textId="77777777" w:rsidR="000A05FB" w:rsidRDefault="00CF4D7B">
            <w:pPr>
              <w:pStyle w:val="ListParagraph"/>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Caption"/>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rsidR="000A05FB" w14:paraId="009E22BB" w14:textId="77777777">
        <w:tc>
          <w:tcPr>
            <w:tcW w:w="130" w:type="pct"/>
            <w:vAlign w:val="center"/>
          </w:tcPr>
          <w:p w14:paraId="73BE6E3E"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Heading3"/>
        <w:rPr>
          <w:b/>
          <w:bCs/>
          <w:szCs w:val="21"/>
          <w:lang w:val="en-US"/>
        </w:rPr>
      </w:pPr>
      <w:r>
        <w:rPr>
          <w:b/>
          <w:bCs/>
          <w:szCs w:val="21"/>
          <w:highlight w:val="yellow"/>
          <w:lang w:val="en-US"/>
        </w:rPr>
        <w:lastRenderedPageBreak/>
        <w:t>Proposal 2-2:</w:t>
      </w:r>
    </w:p>
    <w:p w14:paraId="2C881781"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TableGrid"/>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F2F2F2"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49F27F88" w14:textId="3F893318" w:rsidR="000A05FB" w:rsidRPr="000D4EDA" w:rsidRDefault="000D4EDA">
            <w:pPr>
              <w:rPr>
                <w:rFonts w:eastAsia="SimSun"/>
                <w:szCs w:val="21"/>
                <w:lang w:val="en-US" w:eastAsia="zh-CN"/>
              </w:rPr>
            </w:pPr>
            <w:r>
              <w:rPr>
                <w:rFonts w:eastAsia="SimSun" w:hint="eastAsia"/>
                <w:szCs w:val="21"/>
                <w:lang w:val="en-US" w:eastAsia="zh-CN"/>
              </w:rPr>
              <w:t>P</w:t>
            </w:r>
            <w:r>
              <w:rPr>
                <w:rFonts w:eastAsia="SimSun"/>
                <w:szCs w:val="21"/>
                <w:lang w:val="en-US" w:eastAsia="zh-CN"/>
              </w:rPr>
              <w:t>refer Alt 1.</w:t>
            </w:r>
          </w:p>
        </w:tc>
      </w:tr>
      <w:tr w:rsidR="0099351A" w14:paraId="7AF0A36B" w14:textId="77777777">
        <w:tc>
          <w:tcPr>
            <w:tcW w:w="506" w:type="pct"/>
          </w:tcPr>
          <w:p w14:paraId="3D8F02FF" w14:textId="1111DAD8" w:rsidR="0099351A" w:rsidRDefault="0099351A" w:rsidP="0099351A">
            <w:pPr>
              <w:jc w:val="both"/>
              <w:rPr>
                <w:rFonts w:eastAsiaTheme="minorEastAsia"/>
                <w:szCs w:val="21"/>
                <w:lang w:val="en-US"/>
              </w:rPr>
            </w:pPr>
            <w:r w:rsidRPr="006E01A1">
              <w:rPr>
                <w:rFonts w:eastAsiaTheme="minorEastAsia"/>
                <w:szCs w:val="21"/>
                <w:lang w:val="en-US"/>
              </w:rPr>
              <w:t>Huawei, HiSilicon</w:t>
            </w:r>
          </w:p>
        </w:tc>
        <w:tc>
          <w:tcPr>
            <w:tcW w:w="4494" w:type="pct"/>
          </w:tcPr>
          <w:p w14:paraId="75054A89" w14:textId="77777777" w:rsidR="0099351A" w:rsidRDefault="0099351A" w:rsidP="0099351A">
            <w:pPr>
              <w:rPr>
                <w:rFonts w:eastAsia="SimSun"/>
                <w:szCs w:val="24"/>
                <w:lang w:val="en-US" w:eastAsia="zh-CN"/>
              </w:rPr>
            </w:pPr>
            <w:r w:rsidRPr="00846B11">
              <w:rPr>
                <w:rFonts w:eastAsia="SimSun"/>
                <w:szCs w:val="24"/>
                <w:lang w:val="en-US" w:eastAsia="zh-CN"/>
              </w:rPr>
              <w:t xml:space="preserve">Alt 1. </w:t>
            </w:r>
          </w:p>
          <w:p w14:paraId="3272D8B7" w14:textId="67096134" w:rsidR="0099351A" w:rsidRDefault="0099351A" w:rsidP="0099351A">
            <w:pPr>
              <w:rPr>
                <w:rFonts w:eastAsiaTheme="minorEastAsia"/>
                <w:szCs w:val="21"/>
                <w:lang w:val="en-US"/>
              </w:rPr>
            </w:pPr>
            <w:r w:rsidRPr="00846B11">
              <w:rPr>
                <w:rFonts w:hint="eastAsia"/>
                <w:szCs w:val="24"/>
                <w:lang w:eastAsia="zh-CN"/>
              </w:rPr>
              <w:t>F</w:t>
            </w:r>
            <w:r w:rsidRPr="00846B11">
              <w:rPr>
                <w:szCs w:val="24"/>
                <w:lang w:eastAsia="zh-CN"/>
              </w:rPr>
              <w:t>or component 5</w:t>
            </w:r>
            <w:r w:rsidRPr="00846B11">
              <w:rPr>
                <w:rFonts w:hint="eastAsia"/>
                <w:szCs w:val="24"/>
                <w:lang w:val="en-US" w:eastAsia="zh-CN"/>
              </w:rPr>
              <w:t xml:space="preserve">, </w:t>
            </w:r>
            <w:r w:rsidRPr="00846B11">
              <w:rPr>
                <w:szCs w:val="24"/>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sidRPr="00846B11">
              <w:rPr>
                <w:rFonts w:hint="eastAsia"/>
                <w:szCs w:val="24"/>
                <w:lang w:val="en-US" w:eastAsia="zh-CN"/>
              </w:rPr>
              <w:t>.</w:t>
            </w:r>
          </w:p>
        </w:tc>
      </w:tr>
      <w:tr w:rsidR="0099351A" w14:paraId="3E35DAFE" w14:textId="77777777">
        <w:tc>
          <w:tcPr>
            <w:tcW w:w="506" w:type="pct"/>
          </w:tcPr>
          <w:p w14:paraId="130E01AD" w14:textId="346B8977" w:rsidR="0099351A" w:rsidRPr="006E01A1" w:rsidRDefault="00BE3A25" w:rsidP="0099351A">
            <w:pPr>
              <w:jc w:val="both"/>
              <w:rPr>
                <w:rFonts w:eastAsiaTheme="minorEastAsia"/>
                <w:szCs w:val="21"/>
                <w:lang w:val="en-US"/>
              </w:rPr>
            </w:pPr>
            <w:r>
              <w:rPr>
                <w:rFonts w:eastAsiaTheme="minorEastAsia"/>
                <w:szCs w:val="21"/>
                <w:lang w:val="en-US"/>
              </w:rPr>
              <w:t xml:space="preserve">Intel </w:t>
            </w:r>
          </w:p>
        </w:tc>
        <w:tc>
          <w:tcPr>
            <w:tcW w:w="4494" w:type="pct"/>
          </w:tcPr>
          <w:p w14:paraId="1B62F3F6" w14:textId="19CBD7EB" w:rsidR="0099351A" w:rsidRPr="00846B11" w:rsidRDefault="00BE3A25" w:rsidP="0099351A">
            <w:pPr>
              <w:rPr>
                <w:rFonts w:eastAsia="SimSun"/>
                <w:szCs w:val="24"/>
                <w:lang w:val="en-US" w:eastAsia="zh-CN"/>
              </w:rPr>
            </w:pPr>
            <w:r>
              <w:rPr>
                <w:rFonts w:eastAsiaTheme="minorEastAsia"/>
                <w:szCs w:val="21"/>
                <w:lang w:val="en-US"/>
              </w:rPr>
              <w:t>We prefer Alt 1.</w:t>
            </w:r>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Heading2"/>
        <w:rPr>
          <w:rFonts w:eastAsia="MS Mincho"/>
          <w:b/>
          <w:bCs/>
          <w:szCs w:val="24"/>
          <w:lang w:val="en-US"/>
        </w:rPr>
      </w:pPr>
      <w:r>
        <w:rPr>
          <w:rFonts w:eastAsia="MS Mincho"/>
          <w:b/>
          <w:bCs/>
          <w:szCs w:val="24"/>
          <w:lang w:val="en-US"/>
        </w:rPr>
        <w:t>2.3</w:t>
      </w:r>
      <w:r>
        <w:rPr>
          <w:rFonts w:eastAsia="MS Mincho"/>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MS Mincho" w:hAnsiTheme="majorHAnsi" w:cstheme="majorHAnsi"/>
                <w:szCs w:val="18"/>
                <w:highlight w:val="yellow"/>
                <w:lang w:eastAsia="ja-JP"/>
              </w:rPr>
            </w:pPr>
            <w:r>
              <w:rPr>
                <w:rFonts w:asciiTheme="majorHAnsi" w:hAnsiTheme="majorHAnsi" w:cstheme="majorHAnsi"/>
                <w:szCs w:val="18"/>
              </w:rPr>
              <w:t xml:space="preserve">N/A </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MS Mincho" w:hAnsiTheme="majorHAnsi" w:cstheme="majorHAnsi"/>
                <w:szCs w:val="18"/>
                <w:lang w:eastAsia="ja-JP"/>
              </w:rPr>
            </w:pPr>
            <w:r>
              <w:rPr>
                <w:rFonts w:asciiTheme="majorHAnsi" w:hAnsiTheme="majorHAnsi" w:cstheme="majorHAnsi"/>
                <w:szCs w:val="18"/>
                <w:lang w:eastAsia="ja-JP"/>
              </w:rPr>
              <w:t>25-1</w:t>
            </w:r>
            <w:r>
              <w:rPr>
                <w:rFonts w:asciiTheme="majorHAnsi" w:eastAsia="MS Mincho"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ListParagraph"/>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ListParagraph"/>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ListParagraph"/>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Optional with capability signaling</w:t>
            </w:r>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SimSun"/>
                <w:b/>
                <w:bCs/>
                <w:sz w:val="22"/>
                <w:lang w:eastAsia="zh-CN"/>
              </w:rPr>
            </w:pPr>
            <w:r>
              <w:rPr>
                <w:rFonts w:eastAsia="SimSun"/>
                <w:b/>
                <w:bCs/>
                <w:sz w:val="22"/>
                <w:lang w:eastAsia="zh-CN"/>
              </w:rPr>
              <w:t xml:space="preserve">Proposal 2-7: </w:t>
            </w:r>
          </w:p>
          <w:p w14:paraId="281B7E0A" w14:textId="77777777" w:rsidR="000A05FB" w:rsidRDefault="00CF4D7B">
            <w:pPr>
              <w:pStyle w:val="ListParagraph"/>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ListParagraph"/>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TableGrid"/>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SimSun" w:hint="eastAsia"/>
                <w:szCs w:val="21"/>
                <w:lang w:val="en-US" w:eastAsia="zh-CN"/>
              </w:rPr>
              <w:t>D</w:t>
            </w:r>
            <w:r>
              <w:rPr>
                <w:rFonts w:eastAsia="SimSun"/>
                <w:szCs w:val="21"/>
                <w:lang w:val="en-US" w:eastAsia="zh-CN"/>
              </w:rPr>
              <w:t>OCOMO</w:t>
            </w:r>
          </w:p>
        </w:tc>
        <w:tc>
          <w:tcPr>
            <w:tcW w:w="4494" w:type="pct"/>
          </w:tcPr>
          <w:p w14:paraId="0B9E268B" w14:textId="77777777" w:rsidR="000A05FB" w:rsidRDefault="00CF4D7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p w14:paraId="4D396748" w14:textId="77777777" w:rsidR="000A05FB" w:rsidRDefault="00CF4D7B">
            <w:pPr>
              <w:rPr>
                <w:rFonts w:eastAsiaTheme="minorEastAsia"/>
                <w:szCs w:val="21"/>
                <w:lang w:val="en-US"/>
              </w:rPr>
            </w:pPr>
            <w:r>
              <w:rPr>
                <w:rFonts w:eastAsia="SimSun"/>
                <w:szCs w:val="21"/>
                <w:lang w:eastAsia="zh-CN"/>
              </w:rPr>
              <w:t>Since carrier type is reported in FGs 6-9/6-9a/22-6/22-6a/22-7/22-7b/22-7c, the reported carrier type should also be addressed for PUCCH cell switching configuration. In other words, UE as-</w:t>
            </w:r>
            <w:proofErr w:type="spellStart"/>
            <w:r>
              <w:rPr>
                <w:rFonts w:eastAsia="SimSun"/>
                <w:szCs w:val="21"/>
                <w:lang w:eastAsia="zh-CN"/>
              </w:rPr>
              <w:t>sumes</w:t>
            </w:r>
            <w:proofErr w:type="spellEnd"/>
            <w:r>
              <w:rPr>
                <w:rFonts w:eastAsia="SimSun"/>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Huawei, HiSilicon</w:t>
            </w:r>
          </w:p>
        </w:tc>
        <w:tc>
          <w:tcPr>
            <w:tcW w:w="4494" w:type="pct"/>
          </w:tcPr>
          <w:p w14:paraId="258DD04E" w14:textId="77777777" w:rsidR="000A05FB" w:rsidRDefault="00CF4D7B">
            <w:pPr>
              <w:rPr>
                <w:rFonts w:eastAsiaTheme="minorEastAsia"/>
                <w:szCs w:val="21"/>
                <w:lang w:val="en-US"/>
              </w:rPr>
            </w:pPr>
            <w:r>
              <w:rPr>
                <w:rFonts w:eastAsia="SimSun"/>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Heading3"/>
        <w:rPr>
          <w:b/>
          <w:bCs/>
          <w:szCs w:val="21"/>
          <w:lang w:val="en-US"/>
        </w:rPr>
      </w:pPr>
      <w:r>
        <w:rPr>
          <w:b/>
          <w:bCs/>
          <w:szCs w:val="21"/>
          <w:highlight w:val="yellow"/>
          <w:lang w:val="en-US"/>
        </w:rPr>
        <w:lastRenderedPageBreak/>
        <w:t>Proposal 2-3:</w:t>
      </w:r>
    </w:p>
    <w:p w14:paraId="66084965" w14:textId="77777777" w:rsidR="000A05FB" w:rsidRDefault="00CF4D7B">
      <w:pPr>
        <w:pStyle w:val="ListParagraph"/>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ListParagraph"/>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ListParagraph"/>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TableGrid"/>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F2F2F2"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SimSun"/>
                <w:szCs w:val="21"/>
                <w:lang w:val="en-US" w:eastAsia="zh-CN"/>
              </w:rPr>
            </w:pPr>
            <w:r>
              <w:rPr>
                <w:rFonts w:eastAsia="SimSun" w:hint="eastAsia"/>
                <w:szCs w:val="21"/>
                <w:lang w:val="en-US" w:eastAsia="zh-CN"/>
              </w:rPr>
              <w:t>D</w:t>
            </w:r>
            <w:r>
              <w:rPr>
                <w:rFonts w:eastAsia="SimSun"/>
                <w:szCs w:val="21"/>
                <w:lang w:val="en-US" w:eastAsia="zh-CN"/>
              </w:rPr>
              <w:t>OCOMO</w:t>
            </w:r>
          </w:p>
        </w:tc>
        <w:tc>
          <w:tcPr>
            <w:tcW w:w="4494" w:type="pct"/>
          </w:tcPr>
          <w:p w14:paraId="22B53DFA" w14:textId="44244EE2" w:rsidR="000A05FB" w:rsidRPr="00A333BA" w:rsidRDefault="00A333BA">
            <w:pPr>
              <w:rPr>
                <w:rFonts w:eastAsia="SimSun"/>
                <w:szCs w:val="21"/>
                <w:lang w:val="en-US" w:eastAsia="zh-CN"/>
              </w:rPr>
            </w:pPr>
            <w:r>
              <w:rPr>
                <w:rFonts w:eastAsia="SimSun" w:hint="eastAsia"/>
                <w:szCs w:val="21"/>
                <w:lang w:val="en-US" w:eastAsia="zh-CN"/>
              </w:rPr>
              <w:t>Suppo</w:t>
            </w:r>
            <w:r>
              <w:rPr>
                <w:rFonts w:eastAsia="SimSun"/>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SimSun"/>
                <w:szCs w:val="21"/>
                <w:lang w:val="en-US" w:eastAsia="zh-CN"/>
              </w:rPr>
              <w:t>.</w:t>
            </w:r>
          </w:p>
        </w:tc>
      </w:tr>
      <w:tr w:rsidR="002D6BCE" w14:paraId="1EAF4862" w14:textId="77777777">
        <w:tc>
          <w:tcPr>
            <w:tcW w:w="506" w:type="pct"/>
          </w:tcPr>
          <w:p w14:paraId="7FACBEBC" w14:textId="429D1DAF" w:rsidR="002D6BCE" w:rsidRDefault="002D6BCE" w:rsidP="002D6BCE">
            <w:pPr>
              <w:jc w:val="both"/>
              <w:rPr>
                <w:rFonts w:eastAsiaTheme="minorEastAsia"/>
                <w:szCs w:val="21"/>
                <w:lang w:val="en-US"/>
              </w:rPr>
            </w:pPr>
            <w:r w:rsidRPr="006E01A1">
              <w:rPr>
                <w:rFonts w:eastAsiaTheme="minorEastAsia"/>
                <w:szCs w:val="21"/>
                <w:lang w:val="en-US"/>
              </w:rPr>
              <w:t>Huawei, HiSilicon</w:t>
            </w:r>
          </w:p>
        </w:tc>
        <w:tc>
          <w:tcPr>
            <w:tcW w:w="4494" w:type="pct"/>
          </w:tcPr>
          <w:p w14:paraId="211E33A0" w14:textId="081882A0" w:rsidR="002D6BCE" w:rsidRPr="002D6BCE" w:rsidRDefault="002D6BCE" w:rsidP="002D6BCE">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are fine to add the note, though it seems not that necessary since it should be obvious that the cells for PUCCH cell switching can only be the cell with numerology and carrier type as reported in those feature groups. </w:t>
            </w:r>
          </w:p>
        </w:tc>
      </w:tr>
      <w:tr w:rsidR="002D6BCE" w14:paraId="4A524823" w14:textId="77777777">
        <w:tc>
          <w:tcPr>
            <w:tcW w:w="506" w:type="pct"/>
          </w:tcPr>
          <w:p w14:paraId="4578A77A" w14:textId="77777777" w:rsidR="002D6BCE" w:rsidRDefault="002D6BCE" w:rsidP="002D6BCE">
            <w:pPr>
              <w:jc w:val="both"/>
              <w:rPr>
                <w:rFonts w:eastAsiaTheme="minorEastAsia"/>
                <w:szCs w:val="21"/>
                <w:lang w:val="en-US"/>
              </w:rPr>
            </w:pPr>
          </w:p>
        </w:tc>
        <w:tc>
          <w:tcPr>
            <w:tcW w:w="4494" w:type="pct"/>
          </w:tcPr>
          <w:p w14:paraId="40BDBEEC" w14:textId="77777777" w:rsidR="002D6BCE" w:rsidRDefault="002D6BCE" w:rsidP="002D6BCE">
            <w:pPr>
              <w:rPr>
                <w:rFonts w:eastAsiaTheme="minorEastAsia"/>
                <w:szCs w:val="21"/>
                <w:lang w:val="en-US"/>
              </w:rPr>
            </w:pP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Heading2"/>
        <w:rPr>
          <w:rFonts w:eastAsia="MS Mincho"/>
          <w:b/>
          <w:bCs/>
          <w:szCs w:val="24"/>
          <w:lang w:val="en-US"/>
        </w:rPr>
      </w:pPr>
      <w:r>
        <w:rPr>
          <w:rFonts w:eastAsia="MS Mincho"/>
          <w:b/>
          <w:bCs/>
          <w:szCs w:val="24"/>
          <w:lang w:val="en-US"/>
        </w:rPr>
        <w:t>2.4</w:t>
      </w:r>
      <w:r>
        <w:rPr>
          <w:rFonts w:eastAsia="MS Mincho"/>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SimSun"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Optional with capability signaling</w:t>
            </w:r>
          </w:p>
          <w:p w14:paraId="0FFD935E" w14:textId="77777777" w:rsidR="000A05FB" w:rsidRDefault="000A05FB">
            <w:pPr>
              <w:pStyle w:val="TAL"/>
              <w:rPr>
                <w:rFonts w:eastAsia="SimSun" w:cs="Arial"/>
                <w:szCs w:val="18"/>
              </w:rPr>
            </w:pPr>
          </w:p>
          <w:p w14:paraId="0E0B3DF7" w14:textId="77777777" w:rsidR="000A05FB" w:rsidRDefault="000A05FB">
            <w:pPr>
              <w:pStyle w:val="TAL"/>
              <w:rPr>
                <w:rFonts w:eastAsia="SimSun"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79FA635C" w14:textId="77777777" w:rsidR="000A05FB" w:rsidRDefault="00CF4D7B">
            <w:pPr>
              <w:pStyle w:val="ListParagraph"/>
              <w:numPr>
                <w:ilvl w:val="0"/>
                <w:numId w:val="23"/>
              </w:numPr>
              <w:autoSpaceDE/>
              <w:autoSpaceDN/>
              <w:adjustRightInd/>
              <w:spacing w:after="0" w:line="360" w:lineRule="auto"/>
              <w:ind w:leftChars="0"/>
              <w:contextualSpacing/>
              <w:textAlignment w:val="auto"/>
              <w:rPr>
                <w:rFonts w:eastAsia="MS Mincho"/>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SimSun"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UE initiating a semi-static channel occupancy with configurations dependent on gNB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gNB.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Optional with capability signaling</w:t>
                  </w:r>
                </w:p>
                <w:p w14:paraId="1288FF66" w14:textId="77777777" w:rsidR="000A05FB" w:rsidRDefault="000A05FB">
                  <w:pPr>
                    <w:pStyle w:val="TAL"/>
                    <w:rPr>
                      <w:rFonts w:eastAsia="SimSun" w:cs="Arial"/>
                      <w:szCs w:val="18"/>
                    </w:rPr>
                  </w:pPr>
                </w:p>
                <w:p w14:paraId="2CBAA42D" w14:textId="77777777" w:rsidR="000A05FB" w:rsidRDefault="000A05FB">
                  <w:pPr>
                    <w:pStyle w:val="TAL"/>
                    <w:rPr>
                      <w:rFonts w:eastAsia="SimSun" w:cs="Arial"/>
                      <w:szCs w:val="18"/>
                    </w:rPr>
                  </w:pPr>
                </w:p>
              </w:tc>
            </w:tr>
          </w:tbl>
          <w:p w14:paraId="1FA8DBE1" w14:textId="77777777" w:rsidR="000A05FB" w:rsidRDefault="000A05FB">
            <w:pPr>
              <w:spacing w:line="360" w:lineRule="auto"/>
              <w:contextualSpacing/>
              <w:rPr>
                <w:rFonts w:eastAsia="SimSun"/>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CommentText"/>
              <w:spacing w:beforeLines="50" w:before="120" w:afterLines="50" w:after="120"/>
              <w:jc w:val="both"/>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ListParagraph"/>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ListParagraph"/>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ListParagraph"/>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3: Determination of COT initiator assumption based on rules for configured UL</w:t>
            </w:r>
          </w:p>
          <w:p w14:paraId="02D80121"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MS Mincho"/>
                <w:sz w:val="22"/>
                <w:szCs w:val="22"/>
              </w:rPr>
            </w:pPr>
            <w:r>
              <w:rPr>
                <w:color w:val="000000"/>
                <w:sz w:val="22"/>
                <w:szCs w:val="22"/>
              </w:rPr>
              <w:lastRenderedPageBreak/>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Heading3"/>
        <w:rPr>
          <w:b/>
          <w:bCs/>
          <w:szCs w:val="21"/>
          <w:lang w:val="en-US"/>
        </w:rPr>
      </w:pPr>
      <w:r>
        <w:rPr>
          <w:b/>
          <w:bCs/>
          <w:szCs w:val="21"/>
          <w:highlight w:val="yellow"/>
          <w:lang w:val="en-US"/>
        </w:rPr>
        <w:t>Proposal 2-4:</w:t>
      </w:r>
    </w:p>
    <w:p w14:paraId="745558E5" w14:textId="77777777" w:rsidR="000A05FB" w:rsidRDefault="00CF4D7B">
      <w:pPr>
        <w:pStyle w:val="ListParagraph"/>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ListParagraph"/>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ListParagraph"/>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ListParagraph"/>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TableGrid"/>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F2F2F2" w:themeFill="background1" w:themeFillShade="F2"/>
          </w:tcPr>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7E15DB" w14:paraId="4790A4C6" w14:textId="77777777">
        <w:tc>
          <w:tcPr>
            <w:tcW w:w="506" w:type="pct"/>
          </w:tcPr>
          <w:p w14:paraId="2AF50C95" w14:textId="291D8ACC" w:rsidR="007E15DB" w:rsidRDefault="007E15DB" w:rsidP="007E15DB">
            <w:pPr>
              <w:jc w:val="both"/>
              <w:rPr>
                <w:rFonts w:eastAsiaTheme="minorEastAsia"/>
                <w:szCs w:val="21"/>
                <w:lang w:val="en-US"/>
              </w:rPr>
            </w:pPr>
            <w:r w:rsidRPr="006E01A1">
              <w:rPr>
                <w:rFonts w:eastAsiaTheme="minorEastAsia"/>
                <w:szCs w:val="21"/>
                <w:lang w:val="en-US"/>
              </w:rPr>
              <w:t>Huawei, HiSilicon</w:t>
            </w:r>
          </w:p>
        </w:tc>
        <w:tc>
          <w:tcPr>
            <w:tcW w:w="4494" w:type="pct"/>
          </w:tcPr>
          <w:p w14:paraId="15F087A6" w14:textId="6D6288C7" w:rsidR="007E15DB" w:rsidRDefault="007E15DB" w:rsidP="007E15DB">
            <w:pPr>
              <w:rPr>
                <w:rFonts w:eastAsiaTheme="minorEastAsia"/>
                <w:szCs w:val="21"/>
                <w:lang w:val="en-US"/>
              </w:rPr>
            </w:pPr>
            <w:r>
              <w:rPr>
                <w:rFonts w:eastAsia="SimSun" w:hint="eastAsia"/>
                <w:szCs w:val="21"/>
                <w:lang w:val="en-US" w:eastAsia="zh-CN"/>
              </w:rPr>
              <w:t>Su</w:t>
            </w:r>
            <w:r>
              <w:rPr>
                <w:rFonts w:eastAsia="SimSun"/>
                <w:szCs w:val="21"/>
                <w:lang w:val="en-US" w:eastAsia="zh-CN"/>
              </w:rPr>
              <w:t>pport the proposal.</w:t>
            </w:r>
          </w:p>
        </w:tc>
      </w:tr>
      <w:tr w:rsidR="007E15DB" w14:paraId="7EBDA5B9" w14:textId="77777777">
        <w:tc>
          <w:tcPr>
            <w:tcW w:w="506" w:type="pct"/>
          </w:tcPr>
          <w:p w14:paraId="130E25FC" w14:textId="1B8C3442" w:rsidR="007E15DB" w:rsidRDefault="00BE3A25" w:rsidP="007E15DB">
            <w:pPr>
              <w:jc w:val="both"/>
              <w:rPr>
                <w:rFonts w:eastAsiaTheme="minorEastAsia"/>
                <w:szCs w:val="21"/>
                <w:lang w:val="en-US"/>
              </w:rPr>
            </w:pPr>
            <w:r>
              <w:rPr>
                <w:rFonts w:eastAsiaTheme="minorEastAsia"/>
                <w:szCs w:val="21"/>
                <w:lang w:val="en-US"/>
              </w:rPr>
              <w:t xml:space="preserve">Intel </w:t>
            </w:r>
          </w:p>
        </w:tc>
        <w:tc>
          <w:tcPr>
            <w:tcW w:w="4494" w:type="pct"/>
          </w:tcPr>
          <w:p w14:paraId="20D3F729" w14:textId="52FB1AFD" w:rsidR="007E15DB" w:rsidRDefault="00BE3A25" w:rsidP="007E15DB">
            <w:pPr>
              <w:rPr>
                <w:rFonts w:eastAsiaTheme="minorEastAsia"/>
                <w:szCs w:val="21"/>
                <w:lang w:val="en-US"/>
              </w:rPr>
            </w:pPr>
            <w:r>
              <w:rPr>
                <w:rFonts w:eastAsiaTheme="minorEastAsia"/>
                <w:szCs w:val="21"/>
                <w:lang w:val="en-US"/>
              </w:rPr>
              <w:t xml:space="preserve">We support the proposal. </w:t>
            </w: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Heading2"/>
        <w:rPr>
          <w:rFonts w:eastAsia="MS Mincho"/>
          <w:b/>
          <w:bCs/>
          <w:szCs w:val="24"/>
          <w:lang w:val="en-US"/>
        </w:rPr>
      </w:pPr>
      <w:r>
        <w:rPr>
          <w:rFonts w:eastAsia="MS Mincho"/>
          <w:b/>
          <w:bCs/>
          <w:szCs w:val="24"/>
          <w:lang w:val="en-US"/>
        </w:rPr>
        <w:t>2.5</w:t>
      </w:r>
      <w:r>
        <w:rPr>
          <w:rFonts w:eastAsia="MS Mincho"/>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MS Mincho"/>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SimSun" w:hAnsiTheme="majorHAnsi" w:cstheme="majorHAnsi"/>
                <w:szCs w:val="18"/>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Optional with capability signaling</w:t>
            </w:r>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E37E46C" w14:textId="77777777" w:rsidR="000A05FB" w:rsidRDefault="00CF4D7B">
            <w:pPr>
              <w:pStyle w:val="ListParagraph"/>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SimHei"/>
                <w:sz w:val="22"/>
                <w:szCs w:val="22"/>
                <w:lang w:eastAsia="zh-CN"/>
              </w:rPr>
              <w:t xml:space="preserve">“11-4 or </w:t>
            </w:r>
            <w:r>
              <w:rPr>
                <w:iCs/>
                <w:sz w:val="22"/>
                <w:szCs w:val="22"/>
                <w:lang w:eastAsia="zh-CN"/>
              </w:rPr>
              <w:t>11-4a</w:t>
            </w:r>
            <w:r>
              <w:rPr>
                <w:rFonts w:eastAsia="SimHei"/>
                <w:sz w:val="22"/>
                <w:szCs w:val="22"/>
                <w:lang w:eastAsia="zh-CN"/>
              </w:rPr>
              <w:t>”</w:t>
            </w:r>
            <w:r>
              <w:rPr>
                <w:iCs/>
                <w:sz w:val="22"/>
                <w:szCs w:val="22"/>
                <w:lang w:eastAsia="zh-CN"/>
              </w:rPr>
              <w:t>, as 11-4/11-4a is the UE capability of supporting two HARQ-ACK codebook with different priorities.</w:t>
            </w:r>
          </w:p>
          <w:p w14:paraId="5142ECE2" w14:textId="77777777" w:rsidR="000A05FB" w:rsidRDefault="00CF4D7B">
            <w:pPr>
              <w:pStyle w:val="ListParagraph"/>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SimSun"/>
                <w:iCs/>
                <w:sz w:val="22"/>
                <w:szCs w:val="22"/>
                <w:lang w:eastAsia="zh-CN"/>
              </w:rPr>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i.e.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Caption"/>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rsidR="000A05FB" w14:paraId="6D4FBBD3" w14:textId="77777777">
        <w:tc>
          <w:tcPr>
            <w:tcW w:w="130" w:type="pct"/>
            <w:vAlign w:val="center"/>
          </w:tcPr>
          <w:p w14:paraId="2C8ED4A7"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BodyText"/>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BodyText"/>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FG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MS Gothic" w:hAnsi="Times New Roman"/>
                <w:b/>
                <w:iCs/>
                <w:sz w:val="22"/>
                <w:szCs w:val="22"/>
                <w:lang w:eastAsia="ja-JP"/>
              </w:rPr>
            </w:pPr>
            <w:r>
              <w:rPr>
                <w:rFonts w:ascii="Times New Roman" w:eastAsia="MS Gothic" w:hAnsi="Times New Roman"/>
                <w:b/>
                <w:i/>
                <w:sz w:val="22"/>
                <w:szCs w:val="22"/>
                <w:u w:val="single"/>
                <w:lang w:eastAsia="ja-JP"/>
              </w:rPr>
              <w:t>Proposal 4-2:</w:t>
            </w:r>
            <w:r>
              <w:rPr>
                <w:rFonts w:ascii="Times New Roman" w:eastAsia="MS Gothic"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Heading3"/>
        <w:rPr>
          <w:b/>
          <w:bCs/>
          <w:szCs w:val="21"/>
          <w:lang w:val="en-US"/>
        </w:rPr>
      </w:pPr>
      <w:r>
        <w:rPr>
          <w:b/>
          <w:bCs/>
          <w:szCs w:val="21"/>
          <w:highlight w:val="yellow"/>
          <w:lang w:val="en-US"/>
        </w:rPr>
        <w:t>Proposal 2-5:</w:t>
      </w:r>
    </w:p>
    <w:p w14:paraId="641A4F3D"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TableGrid"/>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F2F2F2"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ListParagraph"/>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codebook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ListParagraph"/>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In addition, FG 11-3 can be removed as it is not the capability of supporting two HARQ-ACK codebook with different priorities.</w:t>
            </w:r>
          </w:p>
        </w:tc>
      </w:tr>
      <w:tr w:rsidR="004F4C34" w14:paraId="61A62793" w14:textId="77777777">
        <w:tc>
          <w:tcPr>
            <w:tcW w:w="506" w:type="pct"/>
          </w:tcPr>
          <w:p w14:paraId="1B31DCD4" w14:textId="00C905B8" w:rsidR="004F4C34" w:rsidRDefault="004F4C34" w:rsidP="004F4C34">
            <w:pPr>
              <w:jc w:val="both"/>
              <w:rPr>
                <w:rFonts w:eastAsiaTheme="minorEastAsia"/>
                <w:szCs w:val="21"/>
                <w:lang w:val="en-US"/>
              </w:rPr>
            </w:pPr>
            <w:r w:rsidRPr="006E01A1">
              <w:rPr>
                <w:rFonts w:eastAsiaTheme="minorEastAsia"/>
                <w:szCs w:val="21"/>
                <w:lang w:val="en-US"/>
              </w:rPr>
              <w:t>Huawei, HiSilicon</w:t>
            </w:r>
          </w:p>
        </w:tc>
        <w:tc>
          <w:tcPr>
            <w:tcW w:w="4494" w:type="pct"/>
          </w:tcPr>
          <w:p w14:paraId="6D087412" w14:textId="77777777" w:rsidR="004F4C34" w:rsidRDefault="004F4C34" w:rsidP="004F4C34">
            <w:pPr>
              <w:rPr>
                <w:rFonts w:eastAsia="SimSun"/>
                <w:iCs/>
                <w:szCs w:val="24"/>
                <w:lang w:eastAsia="zh-CN"/>
              </w:rPr>
            </w:pPr>
            <w:r w:rsidRPr="000D5FDC">
              <w:rPr>
                <w:rFonts w:eastAsia="SimSun"/>
                <w:szCs w:val="24"/>
                <w:lang w:val="en-US" w:eastAsia="zh-CN"/>
              </w:rPr>
              <w:t>W</w:t>
            </w:r>
            <w:r w:rsidRPr="000D5FDC">
              <w:rPr>
                <w:rFonts w:eastAsia="SimSun" w:hint="eastAsia"/>
                <w:szCs w:val="24"/>
                <w:lang w:val="en-US" w:eastAsia="zh-CN"/>
              </w:rPr>
              <w:t>e</w:t>
            </w:r>
            <w:r w:rsidRPr="000D5FDC">
              <w:rPr>
                <w:rFonts w:eastAsia="SimSun"/>
                <w:szCs w:val="24"/>
                <w:lang w:val="en-US" w:eastAsia="zh-CN"/>
              </w:rPr>
              <w:t xml:space="preserve"> support Alt.1, </w:t>
            </w:r>
            <w:r w:rsidRPr="000D5FDC">
              <w:rPr>
                <w:rFonts w:eastAsia="SimSun"/>
                <w:iCs/>
                <w:szCs w:val="24"/>
                <w:lang w:eastAsia="zh-CN"/>
              </w:rPr>
              <w:t>as 11-4/11-4a is the UE capability of supporting two HARQ-ACK codebook with different priorities.</w:t>
            </w:r>
          </w:p>
          <w:p w14:paraId="62F1646A" w14:textId="2E68E9A0" w:rsidR="00E02538" w:rsidRDefault="00E02538" w:rsidP="00E02538">
            <w:pPr>
              <w:rPr>
                <w:rFonts w:eastAsiaTheme="minorEastAsia"/>
                <w:szCs w:val="21"/>
                <w:lang w:val="en-US"/>
              </w:rPr>
            </w:pPr>
            <w:r>
              <w:rPr>
                <w:rFonts w:eastAsia="SimSun" w:hint="eastAsia"/>
                <w:iCs/>
                <w:szCs w:val="24"/>
                <w:lang w:eastAsia="zh-CN"/>
              </w:rPr>
              <w:t>I</w:t>
            </w:r>
            <w:r>
              <w:rPr>
                <w:rFonts w:eastAsia="SimSun"/>
                <w:iCs/>
                <w:szCs w:val="24"/>
                <w:lang w:eastAsia="zh-CN"/>
              </w:rPr>
              <w:t xml:space="preserve">n addition, </w:t>
            </w:r>
            <w:r>
              <w:rPr>
                <w:iCs/>
                <w:sz w:val="22"/>
                <w:szCs w:val="22"/>
                <w:lang w:eastAsia="zh-CN"/>
              </w:rPr>
              <w:t>12-1 should be removed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w:t>
            </w:r>
          </w:p>
        </w:tc>
      </w:tr>
      <w:tr w:rsidR="004F4C34" w14:paraId="17D17CF0" w14:textId="77777777">
        <w:tc>
          <w:tcPr>
            <w:tcW w:w="506" w:type="pct"/>
          </w:tcPr>
          <w:p w14:paraId="58E04033" w14:textId="54800841" w:rsidR="004F4C34" w:rsidRDefault="00BE3A25" w:rsidP="004F4C34">
            <w:pPr>
              <w:jc w:val="both"/>
              <w:rPr>
                <w:rFonts w:eastAsiaTheme="minorEastAsia"/>
                <w:szCs w:val="21"/>
                <w:lang w:val="en-US"/>
              </w:rPr>
            </w:pPr>
            <w:r>
              <w:rPr>
                <w:rFonts w:eastAsiaTheme="minorEastAsia"/>
                <w:szCs w:val="21"/>
                <w:lang w:val="en-US"/>
              </w:rPr>
              <w:t xml:space="preserve">Intel </w:t>
            </w:r>
          </w:p>
        </w:tc>
        <w:tc>
          <w:tcPr>
            <w:tcW w:w="4494" w:type="pct"/>
          </w:tcPr>
          <w:p w14:paraId="2E0BDAB1" w14:textId="3904B5C3" w:rsidR="004F4C34" w:rsidRDefault="00BE3A25" w:rsidP="004F4C34">
            <w:pPr>
              <w:rPr>
                <w:rFonts w:eastAsiaTheme="minorEastAsia"/>
                <w:szCs w:val="21"/>
                <w:lang w:val="en-US"/>
              </w:rPr>
            </w:pPr>
            <w:r>
              <w:rPr>
                <w:rFonts w:eastAsiaTheme="minorEastAsia"/>
                <w:szCs w:val="21"/>
                <w:lang w:val="en-US"/>
              </w:rPr>
              <w:t xml:space="preserve">We slightly prefer Alt 1. </w:t>
            </w:r>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Heading2"/>
        <w:rPr>
          <w:rFonts w:eastAsia="MS Mincho"/>
          <w:b/>
          <w:bCs/>
          <w:szCs w:val="24"/>
          <w:lang w:val="en-US"/>
        </w:rPr>
      </w:pPr>
      <w:r>
        <w:rPr>
          <w:rFonts w:eastAsia="MS Mincho"/>
          <w:b/>
          <w:bCs/>
          <w:szCs w:val="24"/>
          <w:lang w:val="en-US"/>
        </w:rPr>
        <w:t>2.6</w:t>
      </w:r>
      <w:r>
        <w:rPr>
          <w:rFonts w:eastAsia="MS Mincho"/>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MS Mincho"/>
                <w:highlight w:val="yellow"/>
                <w:lang w:eastAsia="ja-JP"/>
              </w:rPr>
            </w:pPr>
            <w:r>
              <w:rPr>
                <w:rFonts w:eastAsia="MS Mincho" w:hint="eastAsia"/>
                <w:highlight w:val="yellow"/>
                <w:lang w:eastAsia="ja-JP"/>
              </w:rPr>
              <w:t>F</w:t>
            </w:r>
            <w:r>
              <w:rPr>
                <w:rFonts w:eastAsia="MS Mincho"/>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1B6AB37E" w14:textId="77777777" w:rsidR="000A05FB" w:rsidRDefault="00CF4D7B">
            <w:pPr>
              <w:pStyle w:val="ListParagraph"/>
              <w:numPr>
                <w:ilvl w:val="0"/>
                <w:numId w:val="30"/>
              </w:numPr>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17" w:name="_Hlk110522684"/>
            <w:r>
              <w:rPr>
                <w:rFonts w:eastAsiaTheme="minorEastAsia"/>
                <w:b/>
                <w:sz w:val="22"/>
                <w:szCs w:val="22"/>
                <w:u w:val="single"/>
              </w:rPr>
              <w:t>FG 25-18</w:t>
            </w:r>
          </w:p>
          <w:bookmarkEnd w:id="17"/>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Caption"/>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rsidR="000A05FB" w14:paraId="319882E2" w14:textId="77777777">
        <w:tc>
          <w:tcPr>
            <w:tcW w:w="130" w:type="pct"/>
            <w:vAlign w:val="center"/>
          </w:tcPr>
          <w:p w14:paraId="68CFDC92"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Heading3"/>
        <w:rPr>
          <w:b/>
          <w:bCs/>
          <w:szCs w:val="21"/>
          <w:lang w:val="en-US"/>
        </w:rPr>
      </w:pPr>
      <w:r>
        <w:rPr>
          <w:b/>
          <w:bCs/>
          <w:szCs w:val="21"/>
          <w:highlight w:val="yellow"/>
          <w:lang w:val="en-US"/>
        </w:rPr>
        <w:t>Proposal 2-6:</w:t>
      </w:r>
    </w:p>
    <w:p w14:paraId="0EA0EAB0" w14:textId="77777777" w:rsidR="000A05FB" w:rsidRDefault="00CF4D7B">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ListParagraph"/>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ListParagraph"/>
        <w:numPr>
          <w:ilvl w:val="1"/>
          <w:numId w:val="17"/>
        </w:numPr>
        <w:spacing w:afterLines="50" w:after="120"/>
        <w:ind w:leftChars="0"/>
        <w:jc w:val="both"/>
        <w:rPr>
          <w:sz w:val="22"/>
          <w:lang w:val="en-US"/>
        </w:rPr>
      </w:pPr>
      <w:r>
        <w:rPr>
          <w:b/>
          <w:bCs/>
          <w:szCs w:val="24"/>
          <w:lang w:val="en-US"/>
        </w:rPr>
        <w:t>Alt.3: FGs 6-6, 11-3, and 12-1 [8]</w:t>
      </w:r>
    </w:p>
    <w:tbl>
      <w:tblPr>
        <w:tblStyle w:val="TableGrid"/>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F2F2F2"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8129DF" w14:paraId="187B0884" w14:textId="77777777">
        <w:tc>
          <w:tcPr>
            <w:tcW w:w="506" w:type="pct"/>
          </w:tcPr>
          <w:p w14:paraId="66B73BA9" w14:textId="6A151530" w:rsidR="008129DF" w:rsidRDefault="008129DF" w:rsidP="008129DF">
            <w:pPr>
              <w:jc w:val="both"/>
              <w:rPr>
                <w:rFonts w:eastAsiaTheme="minorEastAsia"/>
                <w:szCs w:val="21"/>
                <w:lang w:val="en-US"/>
              </w:rPr>
            </w:pPr>
            <w:r w:rsidRPr="006E01A1">
              <w:rPr>
                <w:rFonts w:eastAsiaTheme="minorEastAsia"/>
                <w:szCs w:val="21"/>
                <w:lang w:val="en-US"/>
              </w:rPr>
              <w:t>Huawei, HiSilicon</w:t>
            </w:r>
          </w:p>
        </w:tc>
        <w:tc>
          <w:tcPr>
            <w:tcW w:w="4494" w:type="pct"/>
          </w:tcPr>
          <w:p w14:paraId="45DAB8A4" w14:textId="77777777" w:rsidR="008129DF" w:rsidRDefault="008129DF" w:rsidP="008129DF">
            <w:pPr>
              <w:rPr>
                <w:rFonts w:eastAsia="SimSun"/>
                <w:szCs w:val="21"/>
                <w:lang w:val="en-US" w:eastAsia="zh-CN"/>
              </w:rPr>
            </w:pPr>
            <w:r>
              <w:rPr>
                <w:rFonts w:eastAsia="SimSun" w:hint="eastAsia"/>
                <w:szCs w:val="21"/>
                <w:lang w:val="en-US" w:eastAsia="zh-CN"/>
              </w:rPr>
              <w:t>Alt</w:t>
            </w:r>
            <w:r>
              <w:rPr>
                <w:rFonts w:eastAsia="SimSun"/>
                <w:szCs w:val="21"/>
                <w:lang w:val="en-US" w:eastAsia="zh-CN"/>
              </w:rPr>
              <w:t>.</w:t>
            </w:r>
            <w:r>
              <w:rPr>
                <w:rFonts w:eastAsia="SimSun" w:hint="eastAsia"/>
                <w:szCs w:val="21"/>
                <w:lang w:val="en-US" w:eastAsia="zh-CN"/>
              </w:rPr>
              <w:t>1</w:t>
            </w:r>
            <w:r>
              <w:rPr>
                <w:rFonts w:eastAsia="SimSun"/>
                <w:szCs w:val="21"/>
                <w:lang w:val="en-US" w:eastAsia="zh-CN"/>
              </w:rPr>
              <w:t>.</w:t>
            </w:r>
          </w:p>
          <w:p w14:paraId="1E78B9C2" w14:textId="72EA3C20" w:rsidR="008129DF" w:rsidRDefault="008129DF" w:rsidP="008129DF">
            <w:pPr>
              <w:rPr>
                <w:rFonts w:eastAsiaTheme="minorEastAsia"/>
                <w:szCs w:val="21"/>
                <w:lang w:val="en-US"/>
              </w:rPr>
            </w:pPr>
            <w:r>
              <w:rPr>
                <w:rFonts w:eastAsia="SimSun"/>
                <w:szCs w:val="21"/>
                <w:lang w:val="en-US" w:eastAsia="zh-CN"/>
              </w:rPr>
              <w:t>Fine with FG 6-6 as the prerequisite FGs for FG 25-18 as FG 6-6 is the basic UE capability for supporting UL CA.</w:t>
            </w:r>
          </w:p>
        </w:tc>
      </w:tr>
      <w:tr w:rsidR="008129DF" w14:paraId="00B37712" w14:textId="77777777">
        <w:tc>
          <w:tcPr>
            <w:tcW w:w="506" w:type="pct"/>
          </w:tcPr>
          <w:p w14:paraId="43027CE8" w14:textId="55D43F48" w:rsidR="008129DF" w:rsidRDefault="00BE3A25" w:rsidP="008129DF">
            <w:pPr>
              <w:jc w:val="both"/>
              <w:rPr>
                <w:rFonts w:eastAsiaTheme="minorEastAsia"/>
                <w:szCs w:val="21"/>
                <w:lang w:val="en-US"/>
              </w:rPr>
            </w:pPr>
            <w:r>
              <w:rPr>
                <w:rFonts w:eastAsiaTheme="minorEastAsia"/>
                <w:szCs w:val="21"/>
                <w:lang w:val="en-US"/>
              </w:rPr>
              <w:t xml:space="preserve">Intel </w:t>
            </w:r>
          </w:p>
        </w:tc>
        <w:tc>
          <w:tcPr>
            <w:tcW w:w="4494" w:type="pct"/>
          </w:tcPr>
          <w:p w14:paraId="517E98A9" w14:textId="0BB08AD7" w:rsidR="008129DF" w:rsidRDefault="00BE3A25" w:rsidP="008129DF">
            <w:pPr>
              <w:rPr>
                <w:rFonts w:eastAsiaTheme="minorEastAsia"/>
                <w:szCs w:val="21"/>
                <w:lang w:val="en-US"/>
              </w:rPr>
            </w:pPr>
            <w:r>
              <w:rPr>
                <w:rFonts w:eastAsiaTheme="minorEastAsia"/>
                <w:szCs w:val="21"/>
                <w:lang w:val="en-US"/>
              </w:rPr>
              <w:t xml:space="preserve">We prefer Alt -1. </w:t>
            </w: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Heading2"/>
        <w:rPr>
          <w:rFonts w:eastAsia="MS Mincho"/>
          <w:b/>
          <w:bCs/>
          <w:szCs w:val="24"/>
          <w:lang w:val="en-US"/>
        </w:rPr>
      </w:pPr>
      <w:r>
        <w:rPr>
          <w:rFonts w:eastAsia="MS Mincho"/>
          <w:b/>
          <w:bCs/>
          <w:szCs w:val="24"/>
          <w:lang w:val="en-US"/>
        </w:rPr>
        <w:t>2.7</w:t>
      </w:r>
      <w:r>
        <w:rPr>
          <w:rFonts w:eastAsia="MS Mincho"/>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MS Mincho"/>
                <w:lang w:eastAsia="ja-JP"/>
              </w:rPr>
            </w:pPr>
            <w:r>
              <w:rPr>
                <w:rFonts w:eastAsia="MS Mincho" w:hint="eastAsia"/>
                <w:lang w:eastAsia="ja-JP"/>
              </w:rPr>
              <w:t>2</w:t>
            </w:r>
            <w:r>
              <w:rPr>
                <w:rFonts w:eastAsia="MS Mincho"/>
                <w:lang w:eastAsia="ja-JP"/>
              </w:rPr>
              <w:t>. Max number of DL PRS Resources in DL PRS Resource Set for PDC</w:t>
            </w:r>
          </w:p>
          <w:p w14:paraId="59CB0E5B" w14:textId="77777777" w:rsidR="000A05FB" w:rsidRDefault="00CF4D7B">
            <w:pPr>
              <w:pStyle w:val="TAL"/>
              <w:spacing w:line="256" w:lineRule="auto"/>
              <w:rPr>
                <w:rFonts w:eastAsia="MS Mincho"/>
                <w:lang w:eastAsia="ja-JP"/>
              </w:rPr>
            </w:pPr>
            <w:r>
              <w:rPr>
                <w:rFonts w:eastAsia="MS Mincho"/>
                <w:lang w:eastAsia="ja-JP"/>
              </w:rPr>
              <w:t>Values = {1, 2, 4, 8, 16, 32, 64}</w:t>
            </w:r>
          </w:p>
          <w:p w14:paraId="5DF2A81A" w14:textId="77777777" w:rsidR="000A05FB" w:rsidRDefault="00CF4D7B">
            <w:pPr>
              <w:pStyle w:val="TAL"/>
              <w:spacing w:line="256" w:lineRule="auto"/>
              <w:rPr>
                <w:rFonts w:eastAsia="MS Mincho"/>
                <w:lang w:eastAsia="ja-JP"/>
              </w:rPr>
            </w:pPr>
            <w:r>
              <w:rPr>
                <w:rFonts w:eastAsia="MS Mincho"/>
                <w:lang w:eastAsia="ja-JP"/>
              </w:rPr>
              <w:t>Note: 16, 32, 64 are only applicable to FR2 bands</w:t>
            </w:r>
          </w:p>
          <w:p w14:paraId="4127CEA1" w14:textId="77777777" w:rsidR="000A05FB" w:rsidRDefault="00CF4D7B">
            <w:pPr>
              <w:pStyle w:val="TAL"/>
              <w:spacing w:line="256" w:lineRule="auto"/>
              <w:rPr>
                <w:rFonts w:eastAsia="MS Mincho"/>
                <w:lang w:eastAsia="ja-JP"/>
              </w:rPr>
            </w:pPr>
            <w:r>
              <w:rPr>
                <w:rFonts w:eastAsia="MS Mincho" w:hint="eastAsia"/>
                <w:lang w:eastAsia="ja-JP"/>
              </w:rPr>
              <w:t>3</w:t>
            </w:r>
            <w:r>
              <w:rPr>
                <w:rFonts w:eastAsia="MS Mincho"/>
                <w:lang w:eastAsia="ja-JP"/>
              </w:rPr>
              <w:t>. Max number of DL PRS resources that UE can process in a slot.</w:t>
            </w:r>
          </w:p>
          <w:p w14:paraId="2F2EC085" w14:textId="77777777" w:rsidR="000A05FB" w:rsidRDefault="00CF4D7B">
            <w:pPr>
              <w:pStyle w:val="TAL"/>
              <w:spacing w:line="256" w:lineRule="auto"/>
              <w:rPr>
                <w:rFonts w:eastAsia="MS Mincho"/>
                <w:lang w:eastAsia="ja-JP"/>
              </w:rPr>
            </w:pPr>
            <w:r>
              <w:rPr>
                <w:rFonts w:eastAsia="MS Mincho"/>
                <w:lang w:eastAsia="ja-JP"/>
              </w:rPr>
              <w:t xml:space="preserve"> a) FR1 bands: {1, 2, 4, 6, 8, 12, 16, 24, 32, 48, 64} for each SCS: 15kHz, 30kHz, 60kHz</w:t>
            </w:r>
          </w:p>
          <w:p w14:paraId="2F9C737A" w14:textId="77777777" w:rsidR="000A05FB" w:rsidRDefault="00CF4D7B">
            <w:pPr>
              <w:pStyle w:val="TAL"/>
              <w:spacing w:line="256" w:lineRule="auto"/>
              <w:rPr>
                <w:rFonts w:eastAsia="MS Mincho"/>
                <w:lang w:eastAsia="ja-JP"/>
              </w:rPr>
            </w:pPr>
            <w:r>
              <w:rPr>
                <w:rFonts w:eastAsia="MS Mincho"/>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SimSun" w:hAnsiTheme="majorHAnsi" w:cstheme="majorBidi"/>
                <w:lang w:eastAsia="zh-CN"/>
              </w:rPr>
            </w:pPr>
            <w:r>
              <w:rPr>
                <w:rFonts w:asciiTheme="majorHAnsi" w:eastAsia="SimSun"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Optional with capability signaling</w:t>
            </w:r>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gNB does not know the exact bandwidth for PRS received by the UE. In positioning, PRS configuration is delivered by LMF. Actually, the PRS configuration is still configured by the gNB. The LMF just gathers all the PRS configuration from multiple gNBs and transmits the configurations to the UE. It means that the gNB can be aware of the receiving bandwidth at UE side. In addition, it was agreed that only the serving cell transmits the PRS and the UE is not expected to measure DL PRS outside the active BWP. In this case, the network just follow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So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MS Mincho"/>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BodyText"/>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BodyText"/>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BodyText"/>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BodyText"/>
              <w:numPr>
                <w:ilvl w:val="0"/>
                <w:numId w:val="32"/>
              </w:numPr>
              <w:spacing w:beforeLines="50" w:before="120"/>
              <w:jc w:val="both"/>
              <w:rPr>
                <w:rFonts w:eastAsiaTheme="minorEastAsia"/>
                <w:b/>
                <w:i/>
                <w:lang w:eastAsia="zh-CN"/>
              </w:rPr>
            </w:pPr>
            <w:r>
              <w:rPr>
                <w:rStyle w:val="apple-converted-space"/>
                <w:rFonts w:eastAsiaTheme="minorEastAsia"/>
                <w:b/>
                <w:i/>
                <w:lang w:eastAsia="zh-CN"/>
              </w:rPr>
              <w:t xml:space="preserve">Option-2: Add “Spatial relation for SRS for PDC based on PRS for PDC from the serving cell. FR2 only.” as a new component to FG25-19a, and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TableGrid"/>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So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BodyText"/>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BodyText"/>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Option-2: Add “Spatial relation for SRS for PDC based on PRS for PDC from the serving cell. FR2 only.” as a new component to FG25-19a, and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SimSun"/>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SimSun"/>
                <w:szCs w:val="21"/>
                <w:lang w:val="en-US" w:eastAsia="zh-CN"/>
              </w:rPr>
              <w:t>C</w:t>
            </w:r>
            <w:r>
              <w:rPr>
                <w:rFonts w:eastAsia="SimSun" w:hint="eastAsia"/>
                <w:szCs w:val="21"/>
                <w:lang w:val="en-US" w:eastAsia="zh-CN"/>
              </w:rPr>
              <w:t>a</w:t>
            </w:r>
            <w:r>
              <w:rPr>
                <w:rFonts w:eastAsia="SimSun"/>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SimSun"/>
                <w:szCs w:val="21"/>
                <w:lang w:val="en-US" w:eastAsia="zh-CN"/>
              </w:rPr>
            </w:pPr>
            <w:r>
              <w:rPr>
                <w:rFonts w:eastAsia="SimSun"/>
                <w:szCs w:val="21"/>
                <w:lang w:val="en-US" w:eastAsia="zh-CN"/>
              </w:rPr>
              <w:t>Nokia, NSB</w:t>
            </w:r>
          </w:p>
        </w:tc>
        <w:tc>
          <w:tcPr>
            <w:tcW w:w="4494" w:type="pct"/>
          </w:tcPr>
          <w:p w14:paraId="23542C73" w14:textId="77777777" w:rsidR="000A05FB" w:rsidRDefault="00CF4D7B">
            <w:pPr>
              <w:rPr>
                <w:rFonts w:eastAsia="SimSun"/>
                <w:szCs w:val="21"/>
                <w:lang w:val="en-US" w:eastAsia="zh-CN"/>
              </w:rPr>
            </w:pPr>
            <w:r>
              <w:rPr>
                <w:rFonts w:eastAsia="SimSun"/>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SimSun"/>
                <w:szCs w:val="21"/>
                <w:lang w:val="en-US" w:eastAsia="zh-CN"/>
              </w:rPr>
            </w:pPr>
            <w:r>
              <w:rPr>
                <w:rFonts w:eastAsia="SimSun"/>
                <w:szCs w:val="21"/>
                <w:lang w:val="en-US" w:eastAsia="zh-CN"/>
              </w:rPr>
              <w:lastRenderedPageBreak/>
              <w:t>Qualcomm</w:t>
            </w:r>
          </w:p>
        </w:tc>
        <w:tc>
          <w:tcPr>
            <w:tcW w:w="4494" w:type="pct"/>
          </w:tcPr>
          <w:p w14:paraId="3B4A0830" w14:textId="77777777" w:rsidR="000A05FB" w:rsidRDefault="00CF4D7B">
            <w:pPr>
              <w:rPr>
                <w:rFonts w:eastAsia="SimSun"/>
                <w:szCs w:val="21"/>
                <w:lang w:val="en-US" w:eastAsia="zh-CN"/>
              </w:rPr>
            </w:pPr>
            <w:r>
              <w:rPr>
                <w:rFonts w:eastAsia="SimSun"/>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SimSun"/>
                <w:szCs w:val="21"/>
                <w:lang w:val="en-US" w:eastAsia="zh-CN"/>
              </w:rPr>
            </w:pPr>
            <w:r>
              <w:rPr>
                <w:rFonts w:eastAsiaTheme="minorEastAsia"/>
                <w:szCs w:val="21"/>
                <w:lang w:val="en-US"/>
              </w:rPr>
              <w:t>Huawei, HiSilicon</w:t>
            </w:r>
          </w:p>
        </w:tc>
        <w:tc>
          <w:tcPr>
            <w:tcW w:w="4494" w:type="pct"/>
          </w:tcPr>
          <w:p w14:paraId="2947EDDA" w14:textId="77777777" w:rsidR="000A05FB" w:rsidRDefault="00CF4D7B">
            <w:pPr>
              <w:rPr>
                <w:rFonts w:eastAsia="SimSun"/>
                <w:szCs w:val="21"/>
                <w:lang w:val="en-US" w:eastAsia="zh-CN"/>
              </w:rPr>
            </w:pPr>
            <w:r>
              <w:rPr>
                <w:rFonts w:eastAsia="SimSun"/>
                <w:szCs w:val="21"/>
                <w:lang w:val="en-US" w:eastAsia="zh-CN"/>
              </w:rPr>
              <w:t>We think have this reporting as a component (e.g.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SimSun" w:hAnsi="Arial" w:cs="Arial"/>
                <w:color w:val="FF0000"/>
                <w:sz w:val="18"/>
                <w:lang w:eastAsia="zh-CN"/>
              </w:rPr>
            </w:pPr>
            <w:r>
              <w:rPr>
                <w:rFonts w:ascii="Arial" w:eastAsia="MS Mincho" w:hAnsi="Arial" w:cs="Arial"/>
                <w:color w:val="FF0000"/>
                <w:sz w:val="18"/>
              </w:rPr>
              <w:t xml:space="preserve">4. </w:t>
            </w:r>
            <w:r>
              <w:rPr>
                <w:rFonts w:ascii="Arial" w:eastAsia="SimSun" w:hAnsi="Arial" w:cs="Arial"/>
                <w:color w:val="FF0000"/>
                <w:sz w:val="18"/>
                <w:lang w:eastAsia="zh-CN"/>
              </w:rPr>
              <w:t>Support of DL PRS as the spatial relation reference signal for period SRS</w:t>
            </w:r>
          </w:p>
          <w:p w14:paraId="0FFEB104" w14:textId="77777777" w:rsidR="000A05FB" w:rsidRDefault="00CF4D7B">
            <w:pPr>
              <w:rPr>
                <w:rFonts w:eastAsia="SimSun"/>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Heading3"/>
        <w:rPr>
          <w:b/>
          <w:bCs/>
          <w:szCs w:val="21"/>
          <w:lang w:val="en-US"/>
        </w:rPr>
      </w:pPr>
      <w:r>
        <w:rPr>
          <w:b/>
          <w:bCs/>
          <w:szCs w:val="21"/>
          <w:highlight w:val="yellow"/>
          <w:lang w:val="en-US"/>
        </w:rPr>
        <w:t>Proposal 2-7:</w:t>
      </w:r>
    </w:p>
    <w:p w14:paraId="71F8A0D1" w14:textId="77777777" w:rsidR="000A05FB" w:rsidRDefault="00CF4D7B">
      <w:pPr>
        <w:pStyle w:val="ListParagraph"/>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TableGrid"/>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F2F2F2"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AB58AC" w14:paraId="1D328F7A" w14:textId="77777777">
        <w:tc>
          <w:tcPr>
            <w:tcW w:w="506" w:type="pct"/>
          </w:tcPr>
          <w:p w14:paraId="2C330761" w14:textId="0A2481DB" w:rsidR="00AB58AC" w:rsidRDefault="00AB58AC" w:rsidP="00AB58AC">
            <w:pPr>
              <w:jc w:val="both"/>
              <w:rPr>
                <w:rFonts w:eastAsiaTheme="minorEastAsia"/>
                <w:szCs w:val="21"/>
                <w:lang w:val="en-US"/>
              </w:rPr>
            </w:pPr>
            <w:r w:rsidRPr="006E01A1">
              <w:rPr>
                <w:rFonts w:eastAsiaTheme="minorEastAsia"/>
                <w:szCs w:val="21"/>
                <w:lang w:val="en-US"/>
              </w:rPr>
              <w:t>Huawei, HiSilicon</w:t>
            </w:r>
          </w:p>
        </w:tc>
        <w:tc>
          <w:tcPr>
            <w:tcW w:w="4494" w:type="pct"/>
          </w:tcPr>
          <w:p w14:paraId="35966AF4" w14:textId="40F821D1" w:rsidR="00AB58AC" w:rsidRDefault="00AB58AC" w:rsidP="00AB58AC">
            <w:pPr>
              <w:rPr>
                <w:rFonts w:eastAsia="SimSun"/>
                <w:szCs w:val="21"/>
                <w:lang w:val="en-US" w:eastAsia="zh-CN"/>
              </w:rPr>
            </w:pPr>
            <w:r w:rsidRPr="009C4B03">
              <w:rPr>
                <w:rFonts w:eastAsia="SimSun"/>
                <w:szCs w:val="21"/>
                <w:lang w:val="en-US" w:eastAsia="zh-CN"/>
              </w:rPr>
              <w:t>We think have this reporting as a component</w:t>
            </w:r>
            <w:r>
              <w:rPr>
                <w:rFonts w:eastAsia="SimSun"/>
                <w:szCs w:val="21"/>
                <w:lang w:val="en-US" w:eastAsia="zh-CN"/>
              </w:rPr>
              <w:t xml:space="preserve"> (e.g. shown below)</w:t>
            </w:r>
            <w:r w:rsidRPr="009C4B03">
              <w:rPr>
                <w:rFonts w:eastAsia="SimSun"/>
                <w:szCs w:val="21"/>
                <w:lang w:val="en-US" w:eastAsia="zh-CN"/>
              </w:rPr>
              <w:t xml:space="preserve"> in FG 25-19a should be sufficient. </w:t>
            </w:r>
            <w:r>
              <w:rPr>
                <w:rFonts w:eastAsia="SimSun"/>
                <w:szCs w:val="21"/>
                <w:lang w:val="en-US" w:eastAsia="zh-CN"/>
              </w:rPr>
              <w:t xml:space="preserve">In addition, since now we agreed to adopt “per FS” as the reporting granularity for FG 25-19a already, then in theory UE can already do the differentiated reporting for FR1 and FR2. </w:t>
            </w:r>
          </w:p>
          <w:p w14:paraId="6691D58D" w14:textId="77777777" w:rsidR="00AB58AC" w:rsidRPr="002D70B4" w:rsidRDefault="00AB58AC" w:rsidP="00AB58AC">
            <w:pPr>
              <w:keepNext/>
              <w:keepLines/>
              <w:spacing w:line="256" w:lineRule="auto"/>
              <w:rPr>
                <w:rFonts w:ascii="Arial" w:eastAsia="SimSun" w:hAnsi="Arial" w:cs="Arial"/>
                <w:color w:val="FF0000"/>
                <w:sz w:val="18"/>
                <w:lang w:eastAsia="zh-CN"/>
              </w:rPr>
            </w:pPr>
            <w:r w:rsidRPr="002D70B4">
              <w:rPr>
                <w:rFonts w:ascii="Arial" w:eastAsia="MS Mincho" w:hAnsi="Arial" w:cs="Arial"/>
                <w:color w:val="FF0000"/>
                <w:sz w:val="18"/>
              </w:rPr>
              <w:t xml:space="preserve">4. </w:t>
            </w:r>
            <w:r w:rsidRPr="002D70B4">
              <w:rPr>
                <w:rFonts w:ascii="Arial" w:eastAsia="SimSun" w:hAnsi="Arial" w:cs="Arial"/>
                <w:color w:val="FF0000"/>
                <w:sz w:val="18"/>
                <w:lang w:eastAsia="zh-CN"/>
              </w:rPr>
              <w:t>Support of DL PRS as the spatial relation reference signal for period SRS</w:t>
            </w:r>
          </w:p>
          <w:p w14:paraId="3CAEE922" w14:textId="40FA1AFC" w:rsidR="00AB58AC" w:rsidRPr="00AB58AC" w:rsidRDefault="00AB58AC" w:rsidP="00AB58AC">
            <w:pPr>
              <w:rPr>
                <w:rFonts w:eastAsia="SimSun" w:cs="Arial"/>
                <w:color w:val="FF0000"/>
                <w:sz w:val="20"/>
                <w:lang w:eastAsia="zh-CN"/>
              </w:rPr>
            </w:pPr>
            <w:r w:rsidRPr="002D70B4">
              <w:rPr>
                <w:rFonts w:eastAsia="Times New Roman" w:cs="Arial" w:hint="eastAsia"/>
                <w:color w:val="FF0000"/>
                <w:sz w:val="20"/>
                <w:lang w:eastAsia="zh-CN"/>
              </w:rPr>
              <w:t>C</w:t>
            </w:r>
            <w:r w:rsidRPr="002D70B4">
              <w:rPr>
                <w:rFonts w:eastAsia="Times New Roman" w:cs="Arial"/>
                <w:color w:val="FF0000"/>
                <w:sz w:val="20"/>
                <w:lang w:eastAsia="zh-CN"/>
              </w:rPr>
              <w:t>andidate value for the component: {</w:t>
            </w:r>
            <w:r w:rsidRPr="002D70B4">
              <w:rPr>
                <w:rFonts w:eastAsia="Times New Roman" w:cs="Arial"/>
                <w:color w:val="FF0000"/>
                <w:sz w:val="20"/>
                <w:szCs w:val="18"/>
              </w:rPr>
              <w:t>"yes", "no"</w:t>
            </w:r>
            <w:r w:rsidRPr="002D70B4">
              <w:rPr>
                <w:rFonts w:eastAsia="Times New Roman" w:cs="Arial"/>
                <w:color w:val="FF0000"/>
                <w:sz w:val="20"/>
                <w:lang w:eastAsia="zh-CN"/>
              </w:rPr>
              <w:t>}</w:t>
            </w:r>
          </w:p>
        </w:tc>
      </w:tr>
      <w:tr w:rsidR="00AB58AC" w14:paraId="015060FF" w14:textId="77777777">
        <w:tc>
          <w:tcPr>
            <w:tcW w:w="506" w:type="pct"/>
          </w:tcPr>
          <w:p w14:paraId="7C3A6D33" w14:textId="77777777" w:rsidR="00AB58AC" w:rsidRPr="006E01A1" w:rsidRDefault="00AB58AC" w:rsidP="00AB58AC">
            <w:pPr>
              <w:jc w:val="both"/>
              <w:rPr>
                <w:rFonts w:eastAsiaTheme="minorEastAsia"/>
                <w:szCs w:val="21"/>
                <w:lang w:val="en-US"/>
              </w:rPr>
            </w:pPr>
          </w:p>
        </w:tc>
        <w:tc>
          <w:tcPr>
            <w:tcW w:w="4494" w:type="pct"/>
          </w:tcPr>
          <w:p w14:paraId="687C3D81" w14:textId="77777777" w:rsidR="00AB58AC" w:rsidRPr="009C4B03" w:rsidRDefault="00AB58AC" w:rsidP="00AB58AC">
            <w:pPr>
              <w:rPr>
                <w:rFonts w:eastAsia="SimSun"/>
                <w:szCs w:val="21"/>
                <w:lang w:val="en-US" w:eastAsia="zh-CN"/>
              </w:rPr>
            </w:pPr>
          </w:p>
        </w:tc>
      </w:tr>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Heading1"/>
        <w:spacing w:before="180" w:after="120"/>
        <w:rPr>
          <w:rFonts w:eastAsia="MS Mincho"/>
          <w:b/>
          <w:bCs/>
          <w:szCs w:val="24"/>
          <w:lang w:val="en-US"/>
        </w:rPr>
      </w:pPr>
      <w:r>
        <w:rPr>
          <w:rFonts w:eastAsia="MS Mincho"/>
          <w:b/>
          <w:bCs/>
          <w:szCs w:val="24"/>
          <w:lang w:val="en-US"/>
        </w:rPr>
        <w:t>References</w:t>
      </w:r>
    </w:p>
    <w:p w14:paraId="3A139971" w14:textId="77777777" w:rsidR="000A05FB" w:rsidRDefault="00CF4D7B">
      <w:pPr>
        <w:spacing w:afterLines="50" w:after="120"/>
        <w:jc w:val="both"/>
        <w:rPr>
          <w:rFonts w:eastAsia="MS Mincho"/>
          <w:sz w:val="22"/>
        </w:rPr>
      </w:pPr>
      <w:bookmarkStart w:id="20" w:name="_Hlk87147818"/>
      <w:r>
        <w:rPr>
          <w:rFonts w:eastAsia="MS Mincho" w:hint="eastAsia"/>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bookmarkEnd w:id="20"/>
    </w:p>
    <w:p w14:paraId="1CF26349" w14:textId="77777777" w:rsidR="000A05FB" w:rsidRDefault="00CF4D7B">
      <w:pPr>
        <w:spacing w:afterLines="50" w:after="120"/>
        <w:jc w:val="both"/>
        <w:rPr>
          <w:rFonts w:eastAsia="MS Mincho"/>
          <w:sz w:val="22"/>
        </w:rPr>
      </w:pPr>
      <w:r>
        <w:rPr>
          <w:rFonts w:eastAsia="MS Mincho"/>
          <w:sz w:val="22"/>
        </w:rPr>
        <w:t>[2]</w:t>
      </w:r>
      <w:r>
        <w:rPr>
          <w:rFonts w:eastAsia="MS Mincho"/>
          <w:sz w:val="22"/>
        </w:rPr>
        <w:tab/>
        <w:t>R1-2208461</w:t>
      </w:r>
      <w:r>
        <w:rPr>
          <w:rFonts w:eastAsia="MS Mincho"/>
          <w:sz w:val="22"/>
        </w:rPr>
        <w:tab/>
        <w:t>Remaining issues for UE features set 1 topics</w:t>
      </w:r>
      <w:r>
        <w:rPr>
          <w:rFonts w:eastAsia="MS Mincho"/>
          <w:sz w:val="22"/>
        </w:rPr>
        <w:tab/>
        <w:t>Huawei, HiSilicon</w:t>
      </w:r>
    </w:p>
    <w:p w14:paraId="19D7BC31" w14:textId="77777777" w:rsidR="000A05FB" w:rsidRDefault="00CF4D7B">
      <w:pPr>
        <w:spacing w:afterLines="50" w:after="120"/>
        <w:jc w:val="both"/>
        <w:rPr>
          <w:rFonts w:eastAsia="MS Mincho"/>
          <w:sz w:val="22"/>
        </w:rPr>
      </w:pPr>
      <w:r>
        <w:rPr>
          <w:rFonts w:eastAsia="MS Mincho"/>
          <w:sz w:val="22"/>
        </w:rPr>
        <w:t>[3]</w:t>
      </w:r>
      <w:r>
        <w:rPr>
          <w:rFonts w:eastAsia="MS Mincho"/>
          <w:sz w:val="22"/>
        </w:rPr>
        <w:tab/>
        <w:t>R1-2208530</w:t>
      </w:r>
      <w:r>
        <w:rPr>
          <w:rFonts w:eastAsia="MS Mincho"/>
          <w:sz w:val="22"/>
        </w:rPr>
        <w:tab/>
        <w:t>Discussion on UE features for topics 1</w:t>
      </w:r>
      <w:r>
        <w:rPr>
          <w:rFonts w:eastAsia="MS Mincho"/>
          <w:sz w:val="22"/>
        </w:rPr>
        <w:tab/>
        <w:t>ZTE</w:t>
      </w:r>
    </w:p>
    <w:p w14:paraId="045B6105" w14:textId="77777777" w:rsidR="000A05FB" w:rsidRDefault="00CF4D7B">
      <w:pPr>
        <w:spacing w:afterLines="50" w:after="120"/>
        <w:jc w:val="both"/>
        <w:rPr>
          <w:rFonts w:eastAsia="MS Mincho"/>
          <w:sz w:val="22"/>
        </w:rPr>
      </w:pPr>
      <w:r>
        <w:rPr>
          <w:rFonts w:eastAsia="MS Mincho"/>
          <w:sz w:val="22"/>
        </w:rPr>
        <w:t>[4]</w:t>
      </w:r>
      <w:r>
        <w:rPr>
          <w:rFonts w:eastAsia="MS Mincho"/>
          <w:sz w:val="22"/>
        </w:rPr>
        <w:tab/>
        <w:t>R1-2208622</w:t>
      </w:r>
      <w:r>
        <w:rPr>
          <w:rFonts w:eastAsia="MS Mincho"/>
          <w:sz w:val="22"/>
        </w:rPr>
        <w:tab/>
        <w:t xml:space="preserve">Remaining issues on UE features for MBS, </w:t>
      </w:r>
      <w:proofErr w:type="spellStart"/>
      <w:r>
        <w:rPr>
          <w:rFonts w:eastAsia="MS Mincho"/>
          <w:sz w:val="22"/>
        </w:rPr>
        <w:t>Coeverage</w:t>
      </w:r>
      <w:proofErr w:type="spellEnd"/>
      <w:r>
        <w:rPr>
          <w:rFonts w:eastAsia="MS Mincho"/>
          <w:sz w:val="22"/>
        </w:rPr>
        <w:t xml:space="preserve"> enhancement and URLLC</w:t>
      </w:r>
      <w:r>
        <w:rPr>
          <w:rFonts w:eastAsia="MS Mincho"/>
          <w:sz w:val="22"/>
        </w:rPr>
        <w:tab/>
      </w:r>
      <w:r>
        <w:rPr>
          <w:rFonts w:eastAsia="MS Mincho"/>
          <w:sz w:val="22"/>
        </w:rPr>
        <w:tab/>
        <w:t>vivo</w:t>
      </w:r>
    </w:p>
    <w:p w14:paraId="40A5BFA7" w14:textId="77777777" w:rsidR="000A05FB" w:rsidRDefault="00CF4D7B">
      <w:pPr>
        <w:spacing w:afterLines="50" w:after="120"/>
        <w:jc w:val="both"/>
        <w:rPr>
          <w:rFonts w:eastAsia="MS Mincho"/>
          <w:sz w:val="22"/>
        </w:rPr>
      </w:pPr>
      <w:r>
        <w:rPr>
          <w:rFonts w:eastAsia="MS Mincho"/>
          <w:sz w:val="22"/>
        </w:rPr>
        <w:t>[5]</w:t>
      </w:r>
      <w:r>
        <w:rPr>
          <w:rFonts w:eastAsia="MS Mincho"/>
          <w:sz w:val="22"/>
        </w:rPr>
        <w:tab/>
        <w:t>R1-2208868</w:t>
      </w:r>
      <w:r>
        <w:rPr>
          <w:rFonts w:eastAsia="MS Mincho"/>
          <w:sz w:val="22"/>
        </w:rPr>
        <w:tab/>
        <w:t>Discussion on UE features (Topic-1)</w:t>
      </w:r>
      <w:r>
        <w:rPr>
          <w:rFonts w:eastAsia="MS Mincho"/>
          <w:sz w:val="22"/>
        </w:rPr>
        <w:tab/>
        <w:t>OPPO</w:t>
      </w:r>
    </w:p>
    <w:p w14:paraId="31B64468" w14:textId="77777777" w:rsidR="000A05FB" w:rsidRDefault="00CF4D7B">
      <w:pPr>
        <w:spacing w:afterLines="50" w:after="120"/>
        <w:jc w:val="both"/>
        <w:rPr>
          <w:rFonts w:eastAsia="MS Mincho"/>
          <w:sz w:val="22"/>
        </w:rPr>
      </w:pPr>
      <w:r>
        <w:rPr>
          <w:rFonts w:eastAsia="MS Mincho"/>
          <w:sz w:val="22"/>
        </w:rPr>
        <w:t>[6]</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386B2259" w14:textId="77777777" w:rsidR="000A05FB" w:rsidRDefault="00CF4D7B">
      <w:pPr>
        <w:spacing w:afterLines="50" w:after="120"/>
        <w:jc w:val="both"/>
        <w:rPr>
          <w:rFonts w:eastAsia="MS Mincho"/>
          <w:sz w:val="22"/>
        </w:rPr>
      </w:pPr>
      <w:r>
        <w:rPr>
          <w:rFonts w:eastAsia="MS Mincho"/>
          <w:sz w:val="22"/>
        </w:rPr>
        <w:t>[7]</w:t>
      </w:r>
      <w:r>
        <w:rPr>
          <w:rFonts w:eastAsia="MS Mincho"/>
          <w:sz w:val="22"/>
        </w:rPr>
        <w:tab/>
        <w:t>R1-2209963</w:t>
      </w:r>
      <w:r>
        <w:rPr>
          <w:rFonts w:eastAsia="MS Mincho"/>
          <w:sz w:val="22"/>
        </w:rPr>
        <w:tab/>
        <w:t>Discussion on Rel-17 UE features topic 1</w:t>
      </w:r>
      <w:r>
        <w:rPr>
          <w:rFonts w:eastAsia="MS Mincho"/>
          <w:sz w:val="22"/>
        </w:rPr>
        <w:tab/>
        <w:t>Qualcomm Incorporated</w:t>
      </w:r>
    </w:p>
    <w:p w14:paraId="01117EA3" w14:textId="77777777" w:rsidR="000A05FB" w:rsidRDefault="00CF4D7B">
      <w:pPr>
        <w:spacing w:afterLines="50" w:after="120"/>
        <w:jc w:val="both"/>
        <w:rPr>
          <w:rFonts w:eastAsia="MS Mincho"/>
          <w:sz w:val="22"/>
        </w:rPr>
      </w:pPr>
      <w:r>
        <w:rPr>
          <w:rFonts w:eastAsia="MS Mincho"/>
          <w:sz w:val="22"/>
        </w:rPr>
        <w:t>[8]</w:t>
      </w:r>
      <w:r>
        <w:rPr>
          <w:rFonts w:eastAsia="MS Mincho"/>
          <w:sz w:val="22"/>
        </w:rPr>
        <w:tab/>
        <w:t>R1-2210098</w:t>
      </w:r>
      <w:r>
        <w:rPr>
          <w:rFonts w:eastAsia="MS Mincho"/>
          <w:sz w:val="22"/>
        </w:rPr>
        <w:tab/>
        <w:t>Remaining issues for UE features topics 1</w:t>
      </w:r>
      <w:r>
        <w:rPr>
          <w:rFonts w:eastAsia="MS Mincho"/>
          <w:sz w:val="22"/>
        </w:rPr>
        <w:tab/>
        <w:t>Nokia, Nokia Shanghai Bell</w:t>
      </w:r>
    </w:p>
    <w:p w14:paraId="1733DF93" w14:textId="77777777" w:rsidR="000A05FB" w:rsidRDefault="00CF4D7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R1-2208114</w:t>
      </w:r>
      <w:r>
        <w:rPr>
          <w:rFonts w:eastAsia="MS Mincho"/>
          <w:sz w:val="22"/>
        </w:rPr>
        <w:tab/>
        <w:t xml:space="preserve">Summary#3 on UE features for enhanced </w:t>
      </w:r>
      <w:proofErr w:type="spellStart"/>
      <w:r>
        <w:rPr>
          <w:rFonts w:eastAsia="MS Mincho"/>
          <w:sz w:val="22"/>
        </w:rPr>
        <w:t>IIoT</w:t>
      </w:r>
      <w:proofErr w:type="spellEnd"/>
      <w:r>
        <w:rPr>
          <w:rFonts w:eastAsia="MS Mincho"/>
          <w:sz w:val="22"/>
        </w:rPr>
        <w:t xml:space="preserve"> and URLLC</w:t>
      </w:r>
      <w:r>
        <w:rPr>
          <w:rFonts w:eastAsia="MS Mincho"/>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9EF3" w14:textId="77777777" w:rsidR="00790E4D" w:rsidRDefault="00790E4D">
      <w:r>
        <w:separator/>
      </w:r>
    </w:p>
  </w:endnote>
  <w:endnote w:type="continuationSeparator" w:id="0">
    <w:p w14:paraId="1B157E3A" w14:textId="77777777" w:rsidR="00790E4D" w:rsidRDefault="0079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FF8F" w14:textId="77777777" w:rsidR="000A05FB" w:rsidRDefault="00CF4D7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12A63">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12A6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04D1" w14:textId="77777777" w:rsidR="00790E4D" w:rsidRDefault="00790E4D">
      <w:r>
        <w:separator/>
      </w:r>
    </w:p>
  </w:footnote>
  <w:footnote w:type="continuationSeparator" w:id="0">
    <w:p w14:paraId="3DCA7261" w14:textId="77777777" w:rsidR="00790E4D" w:rsidRDefault="0079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3A6731F"/>
    <w:multiLevelType w:val="multilevel"/>
    <w:tmpl w:val="73A6731F"/>
    <w:lvl w:ilvl="0">
      <w:numFmt w:val="bullet"/>
      <w:lvlText w:val="•"/>
      <w:lvlJc w:val="left"/>
      <w:pPr>
        <w:ind w:left="1140" w:hanging="420"/>
      </w:pPr>
      <w:rPr>
        <w:rFonts w:ascii="Arial" w:eastAsia="Yu Gothic"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8"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2"/>
  </w:num>
  <w:num w:numId="4">
    <w:abstractNumId w:val="30"/>
  </w:num>
  <w:num w:numId="5">
    <w:abstractNumId w:val="6"/>
  </w:num>
  <w:num w:numId="6">
    <w:abstractNumId w:val="31"/>
  </w:num>
  <w:num w:numId="7">
    <w:abstractNumId w:val="13"/>
  </w:num>
  <w:num w:numId="8">
    <w:abstractNumId w:val="11"/>
  </w:num>
  <w:num w:numId="9">
    <w:abstractNumId w:val="25"/>
  </w:num>
  <w:num w:numId="10">
    <w:abstractNumId w:val="16"/>
  </w:num>
  <w:num w:numId="11">
    <w:abstractNumId w:val="29"/>
  </w:num>
  <w:num w:numId="12">
    <w:abstractNumId w:val="17"/>
  </w:num>
  <w:num w:numId="13">
    <w:abstractNumId w:val="8"/>
  </w:num>
  <w:num w:numId="14">
    <w:abstractNumId w:val="27"/>
  </w:num>
  <w:num w:numId="15">
    <w:abstractNumId w:val="15"/>
  </w:num>
  <w:num w:numId="16">
    <w:abstractNumId w:val="0"/>
  </w:num>
  <w:num w:numId="17">
    <w:abstractNumId w:val="24"/>
  </w:num>
  <w:num w:numId="18">
    <w:abstractNumId w:val="7"/>
  </w:num>
  <w:num w:numId="19">
    <w:abstractNumId w:val="12"/>
  </w:num>
  <w:num w:numId="20">
    <w:abstractNumId w:val="5"/>
  </w:num>
  <w:num w:numId="21">
    <w:abstractNumId w:val="26"/>
  </w:num>
  <w:num w:numId="22">
    <w:abstractNumId w:val="2"/>
  </w:num>
  <w:num w:numId="23">
    <w:abstractNumId w:val="4"/>
  </w:num>
  <w:num w:numId="24">
    <w:abstractNumId w:val="23"/>
  </w:num>
  <w:num w:numId="25">
    <w:abstractNumId w:val="19"/>
  </w:num>
  <w:num w:numId="26">
    <w:abstractNumId w:val="20"/>
  </w:num>
  <w:num w:numId="27">
    <w:abstractNumId w:val="18"/>
  </w:num>
  <w:num w:numId="28">
    <w:abstractNumId w:val="28"/>
  </w:num>
  <w:num w:numId="29">
    <w:abstractNumId w:val="21"/>
  </w:num>
  <w:num w:numId="30">
    <w:abstractNumId w:val="1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EBB"/>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BCE"/>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C34"/>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710"/>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0E4D"/>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5DB"/>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9DF"/>
    <w:rsid w:val="00812A63"/>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36C"/>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51A"/>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8AC"/>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A25"/>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6B66"/>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22"/>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538"/>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1D"/>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862"/>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5FD5"/>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paragraph">
    <w:name w:val="paragraph"/>
    <w:basedOn w:val="Normal"/>
    <w:qFormat/>
    <w:pPr>
      <w:spacing w:before="100" w:beforeAutospacing="1" w:after="100" w:afterAutospacing="1"/>
    </w:pPr>
    <w:rPr>
      <w:rFonts w:eastAsia="Times New Roman"/>
      <w:szCs w:val="24"/>
      <w:lang w:val="en-US" w:eastAsia="en-US"/>
    </w:rPr>
  </w:style>
  <w:style w:type="character" w:customStyle="1" w:styleId="BodyTextChar">
    <w:name w:val="Body Text Char"/>
    <w:basedOn w:val="DefaultParagraphFont"/>
    <w:link w:val="BodyText"/>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6247</Words>
  <Characters>35610</Characters>
  <Application>Microsoft Office Word</Application>
  <DocSecurity>0</DocSecurity>
  <Lines>296</Lines>
  <Paragraphs>83</Paragraphs>
  <ScaleCrop>false</ScaleCrop>
  <Company>NTTDoCoMo</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 Yi5</cp:lastModifiedBy>
  <cp:revision>2</cp:revision>
  <cp:lastPrinted>2017-08-08T04:40:00Z</cp:lastPrinted>
  <dcterms:created xsi:type="dcterms:W3CDTF">2022-10-11T04:37:00Z</dcterms:created>
  <dcterms:modified xsi:type="dcterms:W3CDTF">2022-10-11T04:37:00Z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1665189422</vt:lpwstr>
  </property>
</Properties>
</file>