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hint="eastAsia"/>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w:t>
                  </w:r>
                  <w:r w:rsidRPr="00D33F91">
                    <w:rPr>
                      <w:rFonts w:ascii="Arial" w:eastAsia="SimSun" w:hAnsi="Arial" w:cs="Arial"/>
                      <w:strike/>
                      <w:color w:val="00B050"/>
                      <w:sz w:val="18"/>
                      <w:szCs w:val="18"/>
                      <w:lang w:eastAsia="zh-CN"/>
                    </w:rPr>
                    <w:lastRenderedPageBreak/>
                    <w:t xml:space="preserve">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rsidP="00B227A1">
            <w:pPr>
              <w:pStyle w:val="aff2"/>
              <w:numPr>
                <w:ilvl w:val="0"/>
                <w:numId w:val="2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rsidP="00B227A1">
            <w:pPr>
              <w:pStyle w:val="aff2"/>
              <w:numPr>
                <w:ilvl w:val="1"/>
                <w:numId w:val="2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hint="eastAsia"/>
                <w:szCs w:val="21"/>
                <w:lang w:val="en-US"/>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w:t>
            </w:r>
            <w:r>
              <w:rPr>
                <w:b/>
                <w:bCs/>
                <w:szCs w:val="28"/>
              </w:rPr>
              <w:t>he description of “Consequence if the feature is not supported by the UE” in FG 30-4g</w:t>
            </w:r>
            <w:r>
              <w:rPr>
                <w:b/>
                <w:bCs/>
                <w:szCs w:val="28"/>
              </w:rPr>
              <w:t xml:space="preserve"> is updated as below.</w:t>
            </w:r>
          </w:p>
          <w:p w14:paraId="7AA0D75D" w14:textId="47686DCA" w:rsidR="00B227A1" w:rsidRPr="00B227A1" w:rsidRDefault="00B227A1" w:rsidP="00B227A1">
            <w:pPr>
              <w:pStyle w:val="aff2"/>
              <w:numPr>
                <w:ilvl w:val="0"/>
                <w:numId w:val="28"/>
              </w:numPr>
              <w:ind w:leftChars="0"/>
              <w:rPr>
                <w:rFonts w:eastAsiaTheme="minorEastAsia" w:hint="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EE89317"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2"/>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2"/>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3344A180"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hint="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hint="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lastRenderedPageBreak/>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hint="eastAsia"/>
                <w:szCs w:val="21"/>
                <w:lang w:val="en-US" w:eastAsia="zh-CN"/>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w:t>
            </w:r>
            <w:r>
              <w:rPr>
                <w:rFonts w:eastAsiaTheme="minorEastAsia"/>
                <w:szCs w:val="21"/>
                <w:lang w:val="en-US"/>
              </w:rPr>
              <w:t>4</w:t>
            </w:r>
            <w:r>
              <w:rPr>
                <w:rFonts w:eastAsiaTheme="minorEastAsia"/>
                <w:szCs w:val="21"/>
                <w:lang w:val="en-US"/>
              </w:rPr>
              <w:t>.</w:t>
            </w:r>
          </w:p>
          <w:p w14:paraId="4EF7C3E1" w14:textId="1E0C73C2" w:rsidR="00550796" w:rsidRDefault="00550796" w:rsidP="00550796">
            <w:pPr>
              <w:rPr>
                <w:rFonts w:eastAsia="SimSun" w:hint="eastAsia"/>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hint="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hint="eastAsia"/>
                <w:szCs w:val="21"/>
                <w:lang w:val="en-US"/>
              </w:rPr>
            </w:pPr>
            <w:r>
              <w:rPr>
                <w:rFonts w:eastAsiaTheme="minorEastAsia"/>
                <w:szCs w:val="21"/>
                <w:lang w:val="en-US"/>
              </w:rPr>
              <w:t>As companies are fine with merged proposal 2-2-</w:t>
            </w:r>
            <w:r>
              <w:rPr>
                <w:rFonts w:eastAsiaTheme="minorEastAsia"/>
                <w:szCs w:val="21"/>
                <w:lang w:val="en-US"/>
              </w:rPr>
              <w:t>3</w:t>
            </w:r>
            <w:r>
              <w:rPr>
                <w:rFonts w:eastAsiaTheme="minorEastAsia"/>
                <w:szCs w:val="21"/>
                <w:lang w:val="en-US"/>
              </w:rPr>
              <w:t>,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hint="eastAsia"/>
                <w:szCs w:val="21"/>
                <w:lang w:val="en-US"/>
              </w:rPr>
            </w:pPr>
            <w:r>
              <w:rPr>
                <w:rFonts w:eastAsiaTheme="minorEastAsia"/>
                <w:szCs w:val="21"/>
                <w:lang w:val="en-US"/>
              </w:rPr>
              <w:t>As companies are fine with merged proposal 2-2-</w:t>
            </w:r>
            <w:r>
              <w:rPr>
                <w:rFonts w:eastAsiaTheme="minorEastAsia"/>
                <w:szCs w:val="21"/>
                <w:lang w:val="en-US"/>
              </w:rPr>
              <w:t>3</w:t>
            </w:r>
            <w:r>
              <w:rPr>
                <w:rFonts w:eastAsiaTheme="minorEastAsia"/>
                <w:szCs w:val="21"/>
                <w:lang w:val="en-US"/>
              </w:rPr>
              <w:t>,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FC1E" w14:textId="77777777" w:rsidR="00336FC3" w:rsidRDefault="00336FC3">
      <w:r>
        <w:separator/>
      </w:r>
    </w:p>
  </w:endnote>
  <w:endnote w:type="continuationSeparator" w:id="0">
    <w:p w14:paraId="0A838121" w14:textId="77777777" w:rsidR="00336FC3" w:rsidRDefault="0033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BE915DB" w:rsidR="007C5779" w:rsidRDefault="007C5779">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AA5CA0">
      <w:rPr>
        <w:rStyle w:val="afc"/>
        <w:rFonts w:eastAsia="ＭＳ ゴシック"/>
        <w:noProof/>
      </w:rPr>
      <w:t>18</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AA5CA0">
      <w:rPr>
        <w:rStyle w:val="afc"/>
        <w:rFonts w:eastAsia="ＭＳ ゴシック"/>
        <w:noProof/>
      </w:rPr>
      <w:t>21</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4E88" w14:textId="77777777" w:rsidR="00336FC3" w:rsidRDefault="00336FC3">
      <w:r>
        <w:separator/>
      </w:r>
    </w:p>
  </w:footnote>
  <w:footnote w:type="continuationSeparator" w:id="0">
    <w:p w14:paraId="426DCF7C" w14:textId="77777777" w:rsidR="00336FC3" w:rsidRDefault="0033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581207566">
    <w:abstractNumId w:val="8"/>
  </w:num>
  <w:num w:numId="2" w16cid:durableId="745953293">
    <w:abstractNumId w:val="15"/>
  </w:num>
  <w:num w:numId="3" w16cid:durableId="778598698">
    <w:abstractNumId w:val="39"/>
  </w:num>
  <w:num w:numId="4" w16cid:durableId="1889800253">
    <w:abstractNumId w:val="47"/>
  </w:num>
  <w:num w:numId="5" w16cid:durableId="222299788">
    <w:abstractNumId w:val="12"/>
  </w:num>
  <w:num w:numId="6" w16cid:durableId="296569907">
    <w:abstractNumId w:val="27"/>
  </w:num>
  <w:num w:numId="7" w16cid:durableId="720860480">
    <w:abstractNumId w:val="18"/>
  </w:num>
  <w:num w:numId="8" w16cid:durableId="1445266907">
    <w:abstractNumId w:val="31"/>
  </w:num>
  <w:num w:numId="9" w16cid:durableId="917440053">
    <w:abstractNumId w:val="43"/>
  </w:num>
  <w:num w:numId="10" w16cid:durableId="781998870">
    <w:abstractNumId w:val="48"/>
  </w:num>
  <w:num w:numId="11" w16cid:durableId="454908450">
    <w:abstractNumId w:val="44"/>
  </w:num>
  <w:num w:numId="12" w16cid:durableId="873225996">
    <w:abstractNumId w:val="5"/>
  </w:num>
  <w:num w:numId="13" w16cid:durableId="879821416">
    <w:abstractNumId w:val="25"/>
  </w:num>
  <w:num w:numId="14" w16cid:durableId="735082766">
    <w:abstractNumId w:val="21"/>
  </w:num>
  <w:num w:numId="15" w16cid:durableId="215163436">
    <w:abstractNumId w:val="0"/>
  </w:num>
  <w:num w:numId="16" w16cid:durableId="524486922">
    <w:abstractNumId w:val="3"/>
  </w:num>
  <w:num w:numId="17" w16cid:durableId="1601986240">
    <w:abstractNumId w:val="38"/>
  </w:num>
  <w:num w:numId="18" w16cid:durableId="1099716227">
    <w:abstractNumId w:val="26"/>
  </w:num>
  <w:num w:numId="19" w16cid:durableId="569655142">
    <w:abstractNumId w:val="20"/>
  </w:num>
  <w:num w:numId="20" w16cid:durableId="869419090">
    <w:abstractNumId w:val="37"/>
  </w:num>
  <w:num w:numId="21" w16cid:durableId="466364209">
    <w:abstractNumId w:val="30"/>
  </w:num>
  <w:num w:numId="22" w16cid:durableId="1650863560">
    <w:abstractNumId w:val="7"/>
  </w:num>
  <w:num w:numId="23" w16cid:durableId="593054093">
    <w:abstractNumId w:val="2"/>
  </w:num>
  <w:num w:numId="24" w16cid:durableId="721633551">
    <w:abstractNumId w:val="42"/>
  </w:num>
  <w:num w:numId="25" w16cid:durableId="61756813">
    <w:abstractNumId w:val="24"/>
  </w:num>
  <w:num w:numId="26" w16cid:durableId="1391928949">
    <w:abstractNumId w:val="1"/>
  </w:num>
  <w:num w:numId="27" w16cid:durableId="1222983228">
    <w:abstractNumId w:val="28"/>
  </w:num>
  <w:num w:numId="28" w16cid:durableId="1281181688">
    <w:abstractNumId w:val="22"/>
  </w:num>
  <w:num w:numId="29" w16cid:durableId="2119059274">
    <w:abstractNumId w:val="16"/>
  </w:num>
  <w:num w:numId="30" w16cid:durableId="591352528">
    <w:abstractNumId w:val="36"/>
  </w:num>
  <w:num w:numId="31" w16cid:durableId="512183942">
    <w:abstractNumId w:val="45"/>
  </w:num>
  <w:num w:numId="32" w16cid:durableId="1999339386">
    <w:abstractNumId w:val="10"/>
  </w:num>
  <w:num w:numId="33" w16cid:durableId="381565722">
    <w:abstractNumId w:val="19"/>
  </w:num>
  <w:num w:numId="34" w16cid:durableId="1242835395">
    <w:abstractNumId w:val="34"/>
  </w:num>
  <w:num w:numId="35" w16cid:durableId="1495611254">
    <w:abstractNumId w:val="4"/>
  </w:num>
  <w:num w:numId="36" w16cid:durableId="450906520">
    <w:abstractNumId w:val="40"/>
  </w:num>
  <w:num w:numId="37" w16cid:durableId="579020733">
    <w:abstractNumId w:val="41"/>
  </w:num>
  <w:num w:numId="38" w16cid:durableId="42141948">
    <w:abstractNumId w:val="23"/>
  </w:num>
  <w:num w:numId="39" w16cid:durableId="793327623">
    <w:abstractNumId w:val="9"/>
  </w:num>
  <w:num w:numId="40" w16cid:durableId="294798725">
    <w:abstractNumId w:val="35"/>
  </w:num>
  <w:num w:numId="41" w16cid:durableId="845435479">
    <w:abstractNumId w:val="29"/>
  </w:num>
  <w:num w:numId="42" w16cid:durableId="1920678814">
    <w:abstractNumId w:val="6"/>
  </w:num>
  <w:num w:numId="43" w16cid:durableId="262228561">
    <w:abstractNumId w:val="13"/>
  </w:num>
  <w:num w:numId="44" w16cid:durableId="1643846012">
    <w:abstractNumId w:val="17"/>
  </w:num>
  <w:num w:numId="45" w16cid:durableId="551501208">
    <w:abstractNumId w:val="14"/>
  </w:num>
  <w:num w:numId="46" w16cid:durableId="2050062816">
    <w:abstractNumId w:val="33"/>
  </w:num>
  <w:num w:numId="47" w16cid:durableId="1485321011">
    <w:abstractNumId w:val="32"/>
  </w:num>
  <w:num w:numId="48" w16cid:durableId="1351836574">
    <w:abstractNumId w:val="46"/>
  </w:num>
  <w:num w:numId="49" w16cid:durableId="134625346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227A1"/>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2.xml><?xml version="1.0" encoding="utf-8"?>
<ds:datastoreItem xmlns:ds="http://schemas.openxmlformats.org/officeDocument/2006/customXml" ds:itemID="{48EDBB01-7D08-494C-B75A-638E40F52A24}">
  <ds:schemaRefs>
    <ds:schemaRef ds:uri="http://schemas.openxmlformats.org/officeDocument/2006/bibliography"/>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7.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9001</Words>
  <Characters>51311</Characters>
  <Application>Microsoft Office Word</Application>
  <DocSecurity>0</DocSecurity>
  <Lines>427</Lines>
  <Paragraphs>120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3</cp:revision>
  <cp:lastPrinted>2017-08-08T16:40:00Z</cp:lastPrinted>
  <dcterms:created xsi:type="dcterms:W3CDTF">2022-10-13T14:56:00Z</dcterms:created>
  <dcterms:modified xsi:type="dcterms:W3CDTF">2022-10-13T15:14:00Z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