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Heading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[110bis-e-R17-eIAB-02] Email discussion on remaining eIAB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#4. Correction on the formula of Case-7 UL Tx timing for eIAB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Heading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Heading1"/>
      </w:pPr>
      <w:r>
        <w:lastRenderedPageBreak/>
        <w:t>Discussion topics</w:t>
      </w:r>
    </w:p>
    <w:p w14:paraId="6C9A62F6" w14:textId="77777777" w:rsidR="006D0E69" w:rsidRDefault="00443BC4">
      <w:pPr>
        <w:pStyle w:val="Heading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Rel-16 time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Huawei, Hisilicon</w:t>
            </w:r>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ListParagraph"/>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ListParagraph"/>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ListParagraph"/>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ListParagraph"/>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Pr="00C47A5B" w:rsidRDefault="00443BC4">
      <w:pPr>
        <w:pStyle w:val="ListParagraph"/>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Pr="00C47A5B" w:rsidRDefault="00443BC4">
      <w:pPr>
        <w:pStyle w:val="ListParagraph"/>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TableGrid"/>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TableGrid"/>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r w:rsidRPr="00373A02">
              <w:rPr>
                <w:rFonts w:eastAsia="Times New Roman" w:cstheme="minorHAnsi"/>
                <w:bCs/>
                <w:i/>
                <w:iCs/>
                <w:lang w:eastAsia="zh-CN"/>
              </w:rPr>
              <w:t>AvailabilityCombinations</w:t>
            </w:r>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DD5BCF" w14:paraId="22596905" w14:textId="77777777">
        <w:tc>
          <w:tcPr>
            <w:tcW w:w="2335" w:type="dxa"/>
          </w:tcPr>
          <w:p w14:paraId="189D105D" w14:textId="556D0305" w:rsidR="00DD5BCF" w:rsidRDefault="00DD5BCF" w:rsidP="00B00E77">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5C898252" w14:textId="285DFD02" w:rsidR="00DD5BCF" w:rsidRDefault="00DD5BCF" w:rsidP="00914321">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w:t>
            </w:r>
            <w:r w:rsidR="008D1E74">
              <w:rPr>
                <w:rFonts w:eastAsia="Times New Roman" w:cstheme="minorHAnsi"/>
                <w:bCs/>
                <w:lang w:eastAsia="zh-CN"/>
              </w:rPr>
              <w:t xml:space="preserve">the </w:t>
            </w:r>
            <w:r w:rsidR="008D1E74">
              <w:rPr>
                <w:rFonts w:eastAsia="Times New Roman" w:cstheme="minorHAnsi"/>
                <w:bCs/>
                <w:lang w:eastAsia="zh-CN"/>
              </w:rPr>
              <w:lastRenderedPageBreak/>
              <w:t xml:space="preserve">current text should be understood that both explicit and implicit mechanisms are supported. We do not see a need to restrict the </w:t>
            </w:r>
            <w:r w:rsidR="00D634CF">
              <w:rPr>
                <w:rFonts w:eastAsia="Times New Roman" w:cstheme="minorHAnsi"/>
                <w:bCs/>
                <w:lang w:eastAsia="zh-CN"/>
              </w:rPr>
              <w:t xml:space="preserve">behavior </w:t>
            </w:r>
            <w:r w:rsidR="008D1E74">
              <w:rPr>
                <w:rFonts w:eastAsia="Times New Roman" w:cstheme="minorHAnsi"/>
                <w:bCs/>
                <w:lang w:eastAsia="zh-CN"/>
              </w:rPr>
              <w:t xml:space="preserve">to either Rel-16 or Rel-17 </w:t>
            </w:r>
            <w:r w:rsidR="00D634CF">
              <w:rPr>
                <w:rFonts w:eastAsia="Times New Roman" w:cstheme="minorHAnsi"/>
                <w:bCs/>
                <w:lang w:eastAsia="zh-CN"/>
              </w:rPr>
              <w:t>DCI format 2_5 since in either case the parent node will provide that indicatio</w:t>
            </w:r>
            <w:r w:rsidR="00ED392F">
              <w:rPr>
                <w:rFonts w:eastAsia="Times New Roman" w:cstheme="minorHAnsi"/>
                <w:bCs/>
                <w:lang w:eastAsia="zh-CN"/>
              </w:rPr>
              <w:t xml:space="preserve">n and so it should be clear between the child and parent </w:t>
            </w:r>
            <w:r w:rsidR="000D3CFB">
              <w:rPr>
                <w:rFonts w:eastAsia="Times New Roman" w:cstheme="minorHAnsi"/>
                <w:bCs/>
                <w:lang w:eastAsia="zh-CN"/>
              </w:rPr>
              <w:t>what Tx/Rx behaviors are possible in that symbol.</w:t>
            </w:r>
          </w:p>
        </w:tc>
      </w:tr>
      <w:tr w:rsidR="00323DAC" w14:paraId="34A9818C" w14:textId="77777777">
        <w:tc>
          <w:tcPr>
            <w:tcW w:w="2335" w:type="dxa"/>
          </w:tcPr>
          <w:p w14:paraId="6D045E6B" w14:textId="75E3081A" w:rsidR="00323DAC" w:rsidRDefault="00323DAC" w:rsidP="00323DAC">
            <w:pPr>
              <w:spacing w:after="0"/>
              <w:jc w:val="center"/>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5BA71A51" w14:textId="21BABD9D"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rsidR="00BA314F" w14:paraId="23B0A1A2" w14:textId="77777777">
        <w:tc>
          <w:tcPr>
            <w:tcW w:w="2335" w:type="dxa"/>
          </w:tcPr>
          <w:p w14:paraId="791667C0" w14:textId="05FC19E1" w:rsidR="00BA314F" w:rsidRPr="00BA314F" w:rsidRDefault="00BA314F" w:rsidP="00323DAC">
            <w:pPr>
              <w:spacing w:after="0"/>
              <w:jc w:val="center"/>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46C3D6C2" w14:textId="77777777" w:rsidR="00024824" w:rsidRDefault="00BA314F" w:rsidP="00323DAC">
            <w:pPr>
              <w:spacing w:after="0"/>
              <w:rPr>
                <w:rFonts w:eastAsia="DengXian" w:cstheme="minorHAnsi"/>
                <w:bCs/>
                <w:lang w:eastAsia="zh-CN"/>
              </w:rPr>
            </w:pPr>
            <w:r>
              <w:rPr>
                <w:rFonts w:eastAsia="DengXian" w:cstheme="minorHAnsi" w:hint="eastAsia"/>
                <w:bCs/>
                <w:lang w:eastAsia="zh-CN"/>
              </w:rPr>
              <w:t>We</w:t>
            </w:r>
            <w:r>
              <w:rPr>
                <w:rFonts w:eastAsia="DengXian" w:cstheme="minorHAnsi"/>
                <w:bCs/>
                <w:lang w:eastAsia="zh-CN"/>
              </w:rPr>
              <w:t xml:space="preserve"> </w:t>
            </w:r>
            <w:r>
              <w:rPr>
                <w:rFonts w:eastAsia="DengXian" w:cstheme="minorHAnsi" w:hint="eastAsia"/>
                <w:bCs/>
                <w:lang w:eastAsia="zh-CN"/>
              </w:rPr>
              <w:t>are</w:t>
            </w:r>
            <w:r>
              <w:rPr>
                <w:rFonts w:eastAsia="DengXian" w:cstheme="minorHAnsi"/>
                <w:bCs/>
                <w:lang w:eastAsia="zh-CN"/>
              </w:rPr>
              <w:t xml:space="preserve"> fine to confirm the working assumption. </w:t>
            </w:r>
          </w:p>
          <w:p w14:paraId="72E472AA" w14:textId="13B01AD8" w:rsidR="00BA314F" w:rsidRDefault="00024824" w:rsidP="00D90EA5">
            <w:pPr>
              <w:spacing w:after="0"/>
              <w:jc w:val="both"/>
              <w:rPr>
                <w:rFonts w:eastAsia="DengXian" w:cstheme="minorHAnsi"/>
                <w:bCs/>
                <w:lang w:eastAsia="zh-CN"/>
              </w:rPr>
            </w:pPr>
            <w:r>
              <w:rPr>
                <w:rFonts w:eastAsia="DengXian" w:cstheme="minorHAnsi"/>
                <w:bCs/>
                <w:lang w:eastAsia="zh-CN"/>
              </w:rPr>
              <w:t>O</w:t>
            </w:r>
            <w:r w:rsidR="00BA314F">
              <w:rPr>
                <w:rFonts w:eastAsia="DengXian" w:cstheme="minorHAnsi" w:hint="eastAsia"/>
                <w:bCs/>
                <w:lang w:eastAsia="zh-CN"/>
              </w:rPr>
              <w:t>n</w:t>
            </w:r>
            <w:r w:rsidR="00BA314F">
              <w:rPr>
                <w:rFonts w:eastAsia="DengXian" w:cstheme="minorHAnsi"/>
                <w:bCs/>
                <w:lang w:eastAsia="zh-CN"/>
              </w:rPr>
              <w:t xml:space="preserve"> 1</w:t>
            </w:r>
            <w:r w:rsidR="00275A81">
              <w:rPr>
                <w:rFonts w:eastAsia="DengXian" w:cstheme="minorHAnsi"/>
                <w:bCs/>
                <w:lang w:eastAsia="zh-CN"/>
              </w:rPr>
              <w:t>)</w:t>
            </w:r>
            <w:r w:rsidR="00BA314F">
              <w:rPr>
                <w:rFonts w:eastAsia="DengXian" w:cstheme="minorHAnsi" w:hint="eastAsia"/>
                <w:bCs/>
                <w:lang w:eastAsia="zh-CN"/>
              </w:rPr>
              <w:t>,</w:t>
            </w:r>
            <w:r w:rsidR="00BA314F">
              <w:rPr>
                <w:rFonts w:eastAsia="DengXian" w:cstheme="minorHAnsi"/>
                <w:bCs/>
                <w:lang w:eastAsia="zh-CN"/>
              </w:rPr>
              <w:t xml:space="preserve"> we think the dynamic </w:t>
            </w:r>
            <w:r w:rsidR="00BA314F">
              <w:rPr>
                <w:rFonts w:eastAsia="Times New Roman" w:cstheme="minorHAnsi"/>
                <w:bCs/>
                <w:lang w:eastAsia="zh-CN"/>
              </w:rPr>
              <w:t xml:space="preserve">indication of availability is explicit signaling. </w:t>
            </w:r>
            <w:r w:rsidR="00C729D2">
              <w:rPr>
                <w:rFonts w:eastAsia="Times New Roman" w:cstheme="minorHAnsi"/>
                <w:bCs/>
                <w:lang w:eastAsia="zh-CN"/>
              </w:rPr>
              <w:t>The implicit determination if the parent node assumes Rel-17 H/S/NA to preform scheduling while the IAB node assumes Rel-16 to determine resource availability. The benefit of including implicit determination can hardly be achieved.</w:t>
            </w:r>
          </w:p>
          <w:p w14:paraId="1ECF3BE6" w14:textId="07CFCA46" w:rsidR="00BA314F" w:rsidRDefault="00BA314F" w:rsidP="00BA314F">
            <w:pPr>
              <w:spacing w:after="0"/>
              <w:rPr>
                <w:rFonts w:eastAsia="DengXian" w:cstheme="minorHAnsi"/>
                <w:bCs/>
                <w:lang w:eastAsia="zh-CN"/>
              </w:rPr>
            </w:pPr>
          </w:p>
          <w:p w14:paraId="6B973A9E" w14:textId="65FF1D9A" w:rsidR="00024824" w:rsidRPr="00BA314F" w:rsidRDefault="00024824" w:rsidP="00024824">
            <w:pPr>
              <w:spacing w:after="0"/>
              <w:jc w:val="both"/>
              <w:rPr>
                <w:rFonts w:eastAsia="DengXian" w:cstheme="minorHAnsi"/>
                <w:bCs/>
                <w:lang w:eastAsia="zh-CN"/>
              </w:rPr>
            </w:pPr>
            <w:r>
              <w:rPr>
                <w:rFonts w:eastAsia="DengXian" w:cstheme="minorHAnsi"/>
                <w:bCs/>
                <w:lang w:eastAsia="zh-CN"/>
              </w:rPr>
              <w:t>On 2) , we are open to discuss whether both Rel-16 and Rel-17 e</w:t>
            </w:r>
            <w:r>
              <w:rPr>
                <w:rFonts w:eastAsia="Times New Roman" w:cstheme="minorHAnsi"/>
                <w:bCs/>
              </w:rPr>
              <w:t xml:space="preserve">xplicit indication of availability are possible. </w:t>
            </w:r>
            <w:r w:rsidR="00656520">
              <w:rPr>
                <w:rFonts w:eastAsia="Times New Roman" w:cstheme="minorHAnsi"/>
                <w:bCs/>
              </w:rPr>
              <w:t>The fundamental issue is if one resource is only configured with Rel-16 H/S/NA, is it possible to indicate the resource availability using a Rel-17 availability indicator.</w:t>
            </w:r>
          </w:p>
        </w:tc>
      </w:tr>
    </w:tbl>
    <w:p w14:paraId="70E7174C" w14:textId="77777777" w:rsidR="006D0E69" w:rsidRDefault="006D0E69">
      <w:pPr>
        <w:spacing w:after="0"/>
        <w:rPr>
          <w:rFonts w:eastAsia="Times New Roman" w:cstheme="minorHAnsi"/>
          <w:bCs/>
          <w:lang w:eastAsia="zh-CN"/>
        </w:rPr>
      </w:pPr>
    </w:p>
    <w:p w14:paraId="66910897" w14:textId="77777777" w:rsidR="002477D4"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Based on the feedback there are no objections to confirm the WA.</w:t>
      </w:r>
    </w:p>
    <w:p w14:paraId="4E4A1432" w14:textId="77777777" w:rsidR="002477D4" w:rsidRPr="004B639C" w:rsidRDefault="002477D4">
      <w:pPr>
        <w:spacing w:after="0" w:line="240" w:lineRule="auto"/>
        <w:rPr>
          <w:rFonts w:eastAsia="Times New Roman" w:cstheme="minorHAnsi"/>
          <w:bCs/>
          <w:color w:val="4472C4" w:themeColor="accent1"/>
          <w:lang w:eastAsia="zh-CN"/>
        </w:rPr>
      </w:pPr>
    </w:p>
    <w:p w14:paraId="5771A62D" w14:textId="77777777" w:rsidR="008923F8" w:rsidRPr="004B639C" w:rsidRDefault="002477D4">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 xml:space="preserve">In regard to </w:t>
      </w:r>
      <w:r w:rsidRPr="004B639C">
        <w:rPr>
          <w:rFonts w:eastAsia="Times New Roman" w:cstheme="minorHAnsi"/>
          <w:bCs/>
          <w:color w:val="4472C4" w:themeColor="accent1"/>
        </w:rPr>
        <w:t>whether ‘dynamic indication of availability’ refers solely to the explicit indication of availability via DCI or also includes the implicit determination of availability</w:t>
      </w:r>
      <w:r w:rsidRPr="004B639C">
        <w:rPr>
          <w:rFonts w:eastAsia="Times New Roman" w:cstheme="minorHAnsi"/>
          <w:bCs/>
          <w:color w:val="4472C4" w:themeColor="accent1"/>
          <w:lang w:eastAsia="zh-CN"/>
        </w:rPr>
        <w:t xml:space="preserve">, a few companies raised concerns about including the implicit determination of availability since this </w:t>
      </w:r>
      <w:r w:rsidR="00900842" w:rsidRPr="004B639C">
        <w:rPr>
          <w:rFonts w:eastAsia="Times New Roman" w:cstheme="minorHAnsi"/>
          <w:bCs/>
          <w:color w:val="4472C4" w:themeColor="accent1"/>
          <w:lang w:eastAsia="zh-CN"/>
        </w:rPr>
        <w:t>may cause a misalignment at the parent node on which configuration is used by its child. The FL notes that such potential misalignment is perfectly acceptable in these conditions (i.e. for S symbols implicitly determined as available) because if the node has determined implicit availability for the full symbol, it does not matter to the parent</w:t>
      </w:r>
      <w:r w:rsidR="008923F8" w:rsidRPr="004B639C">
        <w:rPr>
          <w:rFonts w:eastAsia="Times New Roman" w:cstheme="minorHAnsi"/>
          <w:bCs/>
          <w:color w:val="4472C4" w:themeColor="accent1"/>
          <w:lang w:eastAsia="zh-CN"/>
        </w:rPr>
        <w:t>,</w:t>
      </w:r>
      <w:r w:rsidR="00900842" w:rsidRPr="004B639C">
        <w:rPr>
          <w:rFonts w:eastAsia="Times New Roman" w:cstheme="minorHAnsi"/>
          <w:bCs/>
          <w:color w:val="4472C4" w:themeColor="accent1"/>
          <w:lang w:eastAsia="zh-CN"/>
        </w:rPr>
        <w:t xml:space="preserve"> since, by definition of implicit determination, the IAB-node MT behavior cannot be impacted, so the potential communication in the upstream link with the parent is protected</w:t>
      </w:r>
      <w:r w:rsidR="008923F8" w:rsidRPr="004B639C">
        <w:rPr>
          <w:rFonts w:eastAsia="Times New Roman" w:cstheme="minorHAnsi"/>
          <w:bCs/>
          <w:color w:val="4472C4" w:themeColor="accent1"/>
          <w:lang w:eastAsia="zh-CN"/>
        </w:rPr>
        <w:t xml:space="preserve"> for all RBs of the (implicitly determined available) symbol</w:t>
      </w:r>
      <w:r w:rsidR="00900842" w:rsidRPr="004B639C">
        <w:rPr>
          <w:rFonts w:eastAsia="Times New Roman" w:cstheme="minorHAnsi"/>
          <w:bCs/>
          <w:color w:val="4472C4" w:themeColor="accent1"/>
          <w:lang w:eastAsia="zh-CN"/>
        </w:rPr>
        <w:t>.</w:t>
      </w:r>
      <w:r w:rsidR="008923F8" w:rsidRPr="004B639C">
        <w:rPr>
          <w:rFonts w:eastAsia="Times New Roman" w:cstheme="minorHAnsi"/>
          <w:bCs/>
          <w:color w:val="4472C4" w:themeColor="accent1"/>
          <w:lang w:eastAsia="zh-CN"/>
        </w:rPr>
        <w:t xml:space="preserve"> Given this observation the FL proposes to maintain FL Proposal 3.1 as is.</w:t>
      </w:r>
    </w:p>
    <w:p w14:paraId="440FCB29" w14:textId="77777777" w:rsidR="008923F8" w:rsidRPr="004B639C" w:rsidRDefault="008923F8">
      <w:pPr>
        <w:spacing w:after="0" w:line="240" w:lineRule="auto"/>
        <w:rPr>
          <w:rFonts w:eastAsia="Times New Roman" w:cstheme="minorHAnsi"/>
          <w:bCs/>
          <w:color w:val="4472C4" w:themeColor="accent1"/>
          <w:lang w:eastAsia="zh-CN"/>
        </w:rPr>
      </w:pPr>
    </w:p>
    <w:p w14:paraId="6EA277BD" w14:textId="77777777" w:rsidR="008923F8" w:rsidRPr="004B639C" w:rsidRDefault="008923F8">
      <w:pPr>
        <w:spacing w:after="0" w:line="240" w:lineRule="auto"/>
        <w:rPr>
          <w:rFonts w:eastAsia="Times New Roman" w:cstheme="minorHAnsi"/>
          <w:bCs/>
          <w:color w:val="4472C4" w:themeColor="accent1"/>
          <w:lang w:eastAsia="zh-CN"/>
        </w:rPr>
      </w:pPr>
      <w:r w:rsidRPr="004B639C">
        <w:rPr>
          <w:rFonts w:eastAsia="Times New Roman" w:cstheme="minorHAnsi"/>
          <w:bCs/>
          <w:color w:val="4472C4" w:themeColor="accent1"/>
          <w:lang w:eastAsia="zh-CN"/>
        </w:rPr>
        <w:t>In response to Ericsson, the FL would like to note that the FL did not conclude that both Rel-16 and Rel-17 mechanisms can be used to provide an explicit indication of availability. The FL indicated that even if it was assumed both indications of availability were possible, there would be no issue with the WA.</w:t>
      </w:r>
    </w:p>
    <w:p w14:paraId="2F8899EB" w14:textId="77777777" w:rsidR="008923F8" w:rsidRDefault="008923F8">
      <w:pPr>
        <w:spacing w:after="0" w:line="240" w:lineRule="auto"/>
        <w:rPr>
          <w:rFonts w:eastAsia="Times New Roman" w:cstheme="minorHAnsi"/>
          <w:bCs/>
          <w:lang w:eastAsia="zh-CN"/>
        </w:rPr>
      </w:pPr>
    </w:p>
    <w:tbl>
      <w:tblPr>
        <w:tblStyle w:val="TableGrid"/>
        <w:tblW w:w="0" w:type="auto"/>
        <w:tblLook w:val="04A0" w:firstRow="1" w:lastRow="0" w:firstColumn="1" w:lastColumn="0" w:noHBand="0" w:noVBand="1"/>
      </w:tblPr>
      <w:tblGrid>
        <w:gridCol w:w="2335"/>
        <w:gridCol w:w="7294"/>
      </w:tblGrid>
      <w:tr w:rsidR="008923F8" w14:paraId="472259D9" w14:textId="77777777" w:rsidTr="000C6FB5">
        <w:tc>
          <w:tcPr>
            <w:tcW w:w="2335" w:type="dxa"/>
          </w:tcPr>
          <w:p w14:paraId="26859D98" w14:textId="77777777" w:rsidR="008923F8" w:rsidRDefault="008923F8"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FBA629" w14:textId="224705EA" w:rsidR="008923F8" w:rsidRDefault="008923F8" w:rsidP="000C6FB5">
            <w:pPr>
              <w:spacing w:after="0"/>
              <w:jc w:val="center"/>
              <w:rPr>
                <w:rFonts w:eastAsia="Times New Roman" w:cstheme="minorHAnsi"/>
                <w:b/>
                <w:lang w:eastAsia="zh-CN"/>
              </w:rPr>
            </w:pPr>
            <w:r>
              <w:rPr>
                <w:rFonts w:eastAsia="Times New Roman" w:cstheme="minorHAnsi"/>
                <w:b/>
                <w:lang w:eastAsia="zh-CN"/>
              </w:rPr>
              <w:t>Any objections to FL Proposal 3.1?</w:t>
            </w:r>
          </w:p>
        </w:tc>
      </w:tr>
      <w:tr w:rsidR="008923F8" w14:paraId="3277428A" w14:textId="77777777" w:rsidTr="000C6FB5">
        <w:tc>
          <w:tcPr>
            <w:tcW w:w="2335" w:type="dxa"/>
          </w:tcPr>
          <w:p w14:paraId="0BDDA37D" w14:textId="667F2A7D" w:rsidR="008923F8" w:rsidRDefault="008923F8" w:rsidP="000C6FB5">
            <w:pPr>
              <w:spacing w:after="0"/>
              <w:jc w:val="center"/>
              <w:rPr>
                <w:rFonts w:eastAsia="Times New Roman" w:cstheme="minorHAnsi"/>
                <w:bCs/>
                <w:lang w:eastAsia="zh-CN"/>
              </w:rPr>
            </w:pPr>
          </w:p>
        </w:tc>
        <w:tc>
          <w:tcPr>
            <w:tcW w:w="7294" w:type="dxa"/>
          </w:tcPr>
          <w:p w14:paraId="50D5BB17" w14:textId="1C14D6BF" w:rsidR="008923F8" w:rsidRDefault="008923F8" w:rsidP="000C6FB5">
            <w:pPr>
              <w:spacing w:after="0"/>
              <w:rPr>
                <w:rFonts w:eastAsia="Times New Roman" w:cstheme="minorHAnsi"/>
                <w:bCs/>
                <w:lang w:eastAsia="zh-CN"/>
              </w:rPr>
            </w:pPr>
          </w:p>
        </w:tc>
      </w:tr>
      <w:tr w:rsidR="008923F8" w14:paraId="5E2D2772" w14:textId="77777777" w:rsidTr="000C6FB5">
        <w:tc>
          <w:tcPr>
            <w:tcW w:w="2335" w:type="dxa"/>
          </w:tcPr>
          <w:p w14:paraId="2440722A" w14:textId="58B9A61C" w:rsidR="008923F8" w:rsidRDefault="008923F8" w:rsidP="000C6FB5">
            <w:pPr>
              <w:spacing w:after="0"/>
              <w:jc w:val="center"/>
              <w:rPr>
                <w:rFonts w:eastAsia="Times New Roman" w:cstheme="minorHAnsi"/>
                <w:bCs/>
                <w:lang w:eastAsia="zh-CN"/>
              </w:rPr>
            </w:pPr>
          </w:p>
        </w:tc>
        <w:tc>
          <w:tcPr>
            <w:tcW w:w="7294" w:type="dxa"/>
          </w:tcPr>
          <w:p w14:paraId="57687A6A" w14:textId="378DDF3B" w:rsidR="008923F8" w:rsidRDefault="008923F8" w:rsidP="000C6FB5">
            <w:pPr>
              <w:spacing w:after="0"/>
              <w:rPr>
                <w:rFonts w:eastAsia="Times New Roman" w:cstheme="minorHAnsi"/>
                <w:bCs/>
                <w:lang w:eastAsia="zh-CN"/>
              </w:rPr>
            </w:pPr>
          </w:p>
        </w:tc>
      </w:tr>
      <w:tr w:rsidR="008923F8" w14:paraId="307BFF44" w14:textId="77777777" w:rsidTr="000C6FB5">
        <w:tc>
          <w:tcPr>
            <w:tcW w:w="2335" w:type="dxa"/>
          </w:tcPr>
          <w:p w14:paraId="054F32AF" w14:textId="0DF89881" w:rsidR="008923F8" w:rsidRDefault="008923F8" w:rsidP="000C6FB5">
            <w:pPr>
              <w:spacing w:after="0"/>
              <w:jc w:val="center"/>
              <w:rPr>
                <w:rFonts w:eastAsia="Times New Roman" w:cstheme="minorHAnsi"/>
                <w:bCs/>
                <w:lang w:eastAsia="zh-CN"/>
              </w:rPr>
            </w:pPr>
          </w:p>
        </w:tc>
        <w:tc>
          <w:tcPr>
            <w:tcW w:w="7294" w:type="dxa"/>
          </w:tcPr>
          <w:p w14:paraId="4A581720" w14:textId="65266B8B" w:rsidR="008923F8" w:rsidRDefault="008923F8" w:rsidP="000C6FB5">
            <w:pPr>
              <w:spacing w:after="0"/>
              <w:rPr>
                <w:rFonts w:eastAsia="Times New Roman" w:cstheme="minorHAnsi"/>
                <w:bCs/>
                <w:lang w:eastAsia="zh-CN"/>
              </w:rPr>
            </w:pPr>
          </w:p>
        </w:tc>
      </w:tr>
      <w:tr w:rsidR="008923F8" w14:paraId="6A4632AE" w14:textId="77777777" w:rsidTr="000C6FB5">
        <w:tc>
          <w:tcPr>
            <w:tcW w:w="2335" w:type="dxa"/>
          </w:tcPr>
          <w:p w14:paraId="1FFCA8F9" w14:textId="1E79A51C" w:rsidR="008923F8" w:rsidRDefault="008923F8" w:rsidP="000C6FB5">
            <w:pPr>
              <w:spacing w:after="0"/>
              <w:jc w:val="center"/>
              <w:rPr>
                <w:rFonts w:eastAsia="Times New Roman" w:cstheme="minorHAnsi"/>
                <w:bCs/>
                <w:lang w:eastAsia="zh-CN"/>
              </w:rPr>
            </w:pPr>
          </w:p>
        </w:tc>
        <w:tc>
          <w:tcPr>
            <w:tcW w:w="7294" w:type="dxa"/>
          </w:tcPr>
          <w:p w14:paraId="3AEB270F" w14:textId="14FF3AA6" w:rsidR="008923F8" w:rsidRDefault="008923F8" w:rsidP="000C6FB5">
            <w:pPr>
              <w:spacing w:after="0"/>
              <w:rPr>
                <w:rFonts w:eastAsia="Times New Roman" w:cstheme="minorHAnsi"/>
                <w:bCs/>
                <w:lang w:eastAsia="zh-CN"/>
              </w:rPr>
            </w:pPr>
          </w:p>
        </w:tc>
      </w:tr>
      <w:tr w:rsidR="008923F8" w14:paraId="08D6C166" w14:textId="77777777" w:rsidTr="000C6FB5">
        <w:tc>
          <w:tcPr>
            <w:tcW w:w="2335" w:type="dxa"/>
          </w:tcPr>
          <w:p w14:paraId="22131AF3" w14:textId="4A7AA5E4" w:rsidR="008923F8" w:rsidRDefault="008923F8" w:rsidP="000C6FB5">
            <w:pPr>
              <w:spacing w:after="0"/>
              <w:jc w:val="center"/>
              <w:rPr>
                <w:rFonts w:eastAsia="Times New Roman" w:cstheme="minorHAnsi"/>
                <w:bCs/>
                <w:lang w:eastAsia="zh-CN"/>
              </w:rPr>
            </w:pPr>
          </w:p>
        </w:tc>
        <w:tc>
          <w:tcPr>
            <w:tcW w:w="7294" w:type="dxa"/>
          </w:tcPr>
          <w:p w14:paraId="51FD98AB" w14:textId="3BBFDC7E" w:rsidR="008923F8" w:rsidRDefault="008923F8" w:rsidP="000C6FB5">
            <w:pPr>
              <w:spacing w:after="0"/>
              <w:rPr>
                <w:rFonts w:eastAsia="Times New Roman" w:cstheme="minorHAnsi"/>
                <w:bCs/>
                <w:lang w:eastAsia="zh-CN"/>
              </w:rPr>
            </w:pPr>
          </w:p>
        </w:tc>
      </w:tr>
      <w:tr w:rsidR="008923F8" w14:paraId="00E2E917" w14:textId="77777777" w:rsidTr="000C6FB5">
        <w:tc>
          <w:tcPr>
            <w:tcW w:w="2335" w:type="dxa"/>
          </w:tcPr>
          <w:p w14:paraId="31C62166" w14:textId="14B08CA9" w:rsidR="008923F8" w:rsidRPr="00BA314F" w:rsidRDefault="008923F8" w:rsidP="000C6FB5">
            <w:pPr>
              <w:spacing w:after="0"/>
              <w:jc w:val="center"/>
              <w:rPr>
                <w:rFonts w:eastAsia="DengXian" w:cstheme="minorHAnsi"/>
                <w:bCs/>
                <w:lang w:eastAsia="zh-CN"/>
              </w:rPr>
            </w:pPr>
          </w:p>
        </w:tc>
        <w:tc>
          <w:tcPr>
            <w:tcW w:w="7294" w:type="dxa"/>
          </w:tcPr>
          <w:p w14:paraId="644D3479" w14:textId="5E3AE6AE" w:rsidR="008923F8" w:rsidRPr="00BA314F" w:rsidRDefault="008923F8" w:rsidP="000C6FB5">
            <w:pPr>
              <w:spacing w:after="0"/>
              <w:jc w:val="both"/>
              <w:rPr>
                <w:rFonts w:eastAsia="DengXian" w:cstheme="minorHAnsi"/>
                <w:bCs/>
                <w:lang w:eastAsia="zh-CN"/>
              </w:rPr>
            </w:pPr>
          </w:p>
        </w:tc>
      </w:tr>
    </w:tbl>
    <w:p w14:paraId="6C75AA21" w14:textId="69D8718A"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Heading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00"/>
        <w:gridCol w:w="852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4D8B25F3">
                  <wp:extent cx="5063467" cy="3482808"/>
                  <wp:effectExtent l="0" t="0" r="4445" b="381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083512" cy="3496596"/>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14:paraId="578F27CE" w14:textId="77777777" w:rsidR="006D0E69" w:rsidRPr="00C47A5B" w:rsidRDefault="00443BC4">
      <w:pPr>
        <w:pStyle w:val="ListParagraph"/>
        <w:numPr>
          <w:ilvl w:val="0"/>
          <w:numId w:val="27"/>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Pr="00C47A5B" w:rsidRDefault="00443BC4">
      <w:pPr>
        <w:pStyle w:val="ListParagraph"/>
        <w:numPr>
          <w:ilvl w:val="0"/>
          <w:numId w:val="27"/>
        </w:numPr>
        <w:rPr>
          <w:rFonts w:eastAsia="Times New Roman" w:cstheme="minorHAnsi"/>
          <w:bCs/>
          <w:lang w:val="en-US"/>
        </w:rPr>
      </w:pPr>
      <w:r>
        <w:rPr>
          <w:rFonts w:eastAsia="Times New Roman" w:cstheme="minorHAnsi"/>
          <w:bCs/>
          <w:lang w:val="en-US"/>
        </w:rPr>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lastRenderedPageBreak/>
        <w:t>RAN1#106-e Agreement</w:t>
      </w:r>
    </w:p>
    <w:p w14:paraId="75371A28" w14:textId="77777777" w:rsidR="006D0E69" w:rsidRDefault="00443BC4">
      <w:r>
        <w:t>N is a configured number of PRBs, where the CU configures N</w:t>
      </w:r>
    </w:p>
    <w:p w14:paraId="5DF36724" w14:textId="77777777" w:rsidR="006D0E69" w:rsidRDefault="00443BC4">
      <w:pPr>
        <w:pStyle w:val="ListParagraph"/>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Pr="00C47A5B" w:rsidRDefault="00443BC4">
      <w:pPr>
        <w:pStyle w:val="ListParagraph"/>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FFS: Value(s) of N in case of multiple configured BWPs at the IAB-MT</w:t>
      </w:r>
    </w:p>
    <w:p w14:paraId="7944CA59" w14:textId="77777777" w:rsidR="006D0E69" w:rsidRPr="00C47A5B" w:rsidRDefault="00443BC4">
      <w:pPr>
        <w:pStyle w:val="ListParagraph"/>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r w:rsidR="000D3CFB" w14:paraId="06112182" w14:textId="77777777">
        <w:tc>
          <w:tcPr>
            <w:tcW w:w="2335" w:type="dxa"/>
          </w:tcPr>
          <w:p w14:paraId="402B6FDB" w14:textId="1B53E78D" w:rsidR="000D3CFB" w:rsidRDefault="005870B9" w:rsidP="00914321">
            <w:pPr>
              <w:spacing w:after="0"/>
              <w:rPr>
                <w:rFonts w:eastAsia="Times New Roman" w:cstheme="minorHAnsi"/>
                <w:bCs/>
                <w:lang w:eastAsia="zh-CN"/>
              </w:rPr>
            </w:pPr>
            <w:r>
              <w:rPr>
                <w:rFonts w:eastAsia="Times New Roman" w:cstheme="minorHAnsi"/>
                <w:bCs/>
                <w:lang w:eastAsia="zh-CN"/>
              </w:rPr>
              <w:t>AT&amp;T</w:t>
            </w:r>
          </w:p>
        </w:tc>
        <w:tc>
          <w:tcPr>
            <w:tcW w:w="7294" w:type="dxa"/>
          </w:tcPr>
          <w:p w14:paraId="5D6EFDF2" w14:textId="1AB8EA52" w:rsidR="000D3CFB" w:rsidRDefault="005870B9" w:rsidP="002F50AA">
            <w:pPr>
              <w:spacing w:after="0"/>
              <w:rPr>
                <w:rFonts w:eastAsia="Times New Roman" w:cstheme="minorHAnsi"/>
                <w:bCs/>
                <w:lang w:eastAsia="zh-CN"/>
              </w:rPr>
            </w:pPr>
            <w:r>
              <w:rPr>
                <w:rFonts w:eastAsia="Times New Roman" w:cstheme="minorHAnsi"/>
                <w:bCs/>
                <w:lang w:eastAsia="zh-CN"/>
              </w:rPr>
              <w:t xml:space="preserve">Let’s capture that at least interpretation 1 is the </w:t>
            </w:r>
            <w:r w:rsidR="00A24732">
              <w:rPr>
                <w:rFonts w:eastAsia="Times New Roman" w:cstheme="minorHAnsi"/>
                <w:bCs/>
                <w:lang w:eastAsia="zh-CN"/>
              </w:rPr>
              <w:t>correct way to capture that RAN1#105 agreement which needs to be reflected in RAN1 specifications as discussed in the email thread.</w:t>
            </w:r>
          </w:p>
        </w:tc>
      </w:tr>
      <w:tr w:rsidR="00323DAC" w14:paraId="33C583F7" w14:textId="77777777">
        <w:tc>
          <w:tcPr>
            <w:tcW w:w="2335" w:type="dxa"/>
          </w:tcPr>
          <w:p w14:paraId="334BA881" w14:textId="7AA6E4C6" w:rsidR="00323DAC" w:rsidRDefault="00323DAC" w:rsidP="00323DAC">
            <w:pPr>
              <w:spacing w:after="0"/>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788C271D" w14:textId="6FA369E0"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Taking into account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rsidR="00C47A5B" w14:paraId="0D80D409" w14:textId="77777777">
        <w:tc>
          <w:tcPr>
            <w:tcW w:w="2335" w:type="dxa"/>
          </w:tcPr>
          <w:p w14:paraId="4B72D192" w14:textId="3E429FFC" w:rsidR="00C47A5B" w:rsidRPr="00C47A5B" w:rsidRDefault="00C47A5B"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4CD3856F" w14:textId="77777777" w:rsidR="00C47A5B" w:rsidRDefault="00C47A5B" w:rsidP="00C47A5B">
            <w:pPr>
              <w:spacing w:after="0"/>
              <w:jc w:val="both"/>
              <w:rPr>
                <w:rFonts w:eastAsia="DengXian" w:cstheme="minorHAnsi"/>
                <w:bCs/>
                <w:lang w:eastAsia="zh-CN"/>
              </w:rPr>
            </w:pPr>
            <w:r>
              <w:rPr>
                <w:rFonts w:eastAsia="DengXian" w:cstheme="minorHAnsi"/>
                <w:bCs/>
                <w:lang w:eastAsia="zh-CN"/>
              </w:rPr>
              <w:t xml:space="preserve">We don’t support the CR. </w:t>
            </w:r>
          </w:p>
          <w:p w14:paraId="0C69EAF1" w14:textId="75B78B31" w:rsidR="00C47A5B" w:rsidRDefault="00C47A5B" w:rsidP="00C47A5B">
            <w:pPr>
              <w:spacing w:after="0"/>
              <w:jc w:val="both"/>
              <w:rPr>
                <w:rFonts w:eastAsia="DengXian" w:cstheme="minorHAnsi"/>
                <w:bCs/>
                <w:lang w:eastAsia="zh-CN"/>
              </w:rPr>
            </w:pPr>
            <w:r>
              <w:rPr>
                <w:rFonts w:eastAsia="DengXian" w:cstheme="minorHAnsi"/>
                <w:bCs/>
                <w:lang w:eastAsia="zh-CN"/>
              </w:rPr>
              <w:t xml:space="preserve">First, it is not consistent with the agreement for both interpretation 1 and interpretation 2. </w:t>
            </w:r>
          </w:p>
          <w:p w14:paraId="1D63D8BB" w14:textId="4D1E5373" w:rsidR="00FF1228" w:rsidRDefault="00FF1228" w:rsidP="00C47A5B">
            <w:pPr>
              <w:spacing w:after="0"/>
              <w:jc w:val="both"/>
              <w:rPr>
                <w:rFonts w:eastAsia="DengXian" w:cstheme="minorHAnsi"/>
                <w:bCs/>
                <w:lang w:eastAsia="zh-CN"/>
              </w:rPr>
            </w:pPr>
            <w:r>
              <w:rPr>
                <w:rFonts w:eastAsia="DengXian" w:cstheme="minorHAnsi"/>
                <w:bCs/>
                <w:lang w:eastAsia="zh-CN"/>
              </w:rPr>
              <w:t>Secondly</w:t>
            </w:r>
            <w:r>
              <w:rPr>
                <w:rFonts w:eastAsia="DengXian" w:cstheme="minorHAnsi" w:hint="eastAsia"/>
                <w:bCs/>
                <w:lang w:eastAsia="zh-CN"/>
              </w:rPr>
              <w:t>,</w:t>
            </w:r>
            <w:r>
              <w:rPr>
                <w:rFonts w:eastAsia="DengXian" w:cstheme="minorHAnsi"/>
                <w:bCs/>
                <w:lang w:eastAsia="zh-CN"/>
              </w:rPr>
              <w:t xml:space="preserve"> following the direction of interpretation 1 will lead to additional issues as discussed before, e.g. what if an IAB-MT is configured with multiple BWPs or multiple CCs.</w:t>
            </w:r>
          </w:p>
          <w:p w14:paraId="40E8AEA8" w14:textId="39AD6E1F" w:rsidR="00C47A5B" w:rsidRDefault="00FF1228" w:rsidP="00C47A5B">
            <w:pPr>
              <w:spacing w:after="0"/>
              <w:jc w:val="both"/>
              <w:rPr>
                <w:rFonts w:eastAsia="DengXian" w:cstheme="minorHAnsi"/>
                <w:bCs/>
                <w:lang w:eastAsia="zh-CN"/>
              </w:rPr>
            </w:pPr>
            <w:r>
              <w:rPr>
                <w:rFonts w:eastAsia="DengXian" w:cstheme="minorHAnsi"/>
                <w:bCs/>
                <w:lang w:eastAsia="zh-CN"/>
              </w:rPr>
              <w:t>Final</w:t>
            </w:r>
            <w:r w:rsidR="00C47A5B">
              <w:rPr>
                <w:rFonts w:eastAsia="DengXian" w:cstheme="minorHAnsi"/>
                <w:bCs/>
                <w:lang w:eastAsia="zh-CN"/>
              </w:rPr>
              <w:t xml:space="preserve">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sidR="00C47A5B">
              <w:rPr>
                <w:rFonts w:eastAsia="DengXian" w:cstheme="minorHAnsi" w:hint="eastAsia"/>
                <w:bCs/>
                <w:lang w:eastAsia="zh-CN"/>
              </w:rPr>
              <w:t>RBG</w:t>
            </w:r>
            <w:r w:rsidR="00C47A5B">
              <w:rPr>
                <w:rFonts w:eastAsia="DengXian" w:cstheme="minorHAnsi"/>
                <w:bCs/>
                <w:lang w:eastAsia="zh-CN"/>
              </w:rPr>
              <w:t xml:space="preserve"> </w:t>
            </w:r>
            <w:r w:rsidR="00C47A5B">
              <w:rPr>
                <w:rFonts w:eastAsia="DengXian" w:cstheme="minorHAnsi" w:hint="eastAsia"/>
                <w:bCs/>
                <w:lang w:eastAsia="zh-CN"/>
              </w:rPr>
              <w:t>size</w:t>
            </w:r>
            <w:r w:rsidR="00C47A5B">
              <w:rPr>
                <w:rFonts w:eastAsia="DengXian" w:cstheme="minorHAnsi"/>
                <w:bCs/>
                <w:lang w:eastAsia="zh-CN"/>
              </w:rPr>
              <w:t xml:space="preserve"> </w:t>
            </w:r>
            <w:r w:rsidR="00C47A5B">
              <w:rPr>
                <w:rFonts w:eastAsia="DengXian" w:cstheme="minorHAnsi" w:hint="eastAsia"/>
                <w:bCs/>
                <w:lang w:eastAsia="zh-CN"/>
              </w:rPr>
              <w:t>of</w:t>
            </w:r>
            <w:r w:rsidR="00C47A5B">
              <w:rPr>
                <w:rFonts w:eastAsia="DengXian" w:cstheme="minorHAnsi"/>
                <w:bCs/>
                <w:lang w:eastAsia="zh-CN"/>
              </w:rPr>
              <w:t xml:space="preserve"> </w:t>
            </w:r>
            <w:r w:rsidR="00C47A5B">
              <w:rPr>
                <w:rFonts w:eastAsia="DengXian" w:cstheme="minorHAnsi" w:hint="eastAsia"/>
                <w:bCs/>
                <w:lang w:eastAsia="zh-CN"/>
              </w:rPr>
              <w:t>the</w:t>
            </w:r>
            <w:r w:rsidR="00C47A5B">
              <w:rPr>
                <w:rFonts w:eastAsia="DengXian" w:cstheme="minorHAnsi"/>
                <w:bCs/>
                <w:lang w:eastAsia="zh-CN"/>
              </w:rPr>
              <w:t xml:space="preserve"> </w:t>
            </w:r>
            <w:r w:rsidR="00C47A5B">
              <w:rPr>
                <w:rFonts w:eastAsia="DengXian" w:cstheme="minorHAnsi" w:hint="eastAsia"/>
                <w:bCs/>
                <w:lang w:eastAsia="zh-CN"/>
              </w:rPr>
              <w:t>IAB-MT</w:t>
            </w:r>
            <w:r w:rsidR="00C47A5B">
              <w:rPr>
                <w:rFonts w:eastAsia="DengXian" w:cstheme="minorHAnsi"/>
                <w:bCs/>
                <w:lang w:eastAsia="zh-CN"/>
              </w:rPr>
              <w:t xml:space="preserve">. </w:t>
            </w:r>
          </w:p>
          <w:p w14:paraId="0EDE9EDA" w14:textId="24128651" w:rsidR="00163F3C" w:rsidRPr="00C47A5B" w:rsidRDefault="00163F3C" w:rsidP="00C47A5B">
            <w:pPr>
              <w:spacing w:after="0"/>
              <w:jc w:val="both"/>
              <w:rPr>
                <w:rFonts w:eastAsia="DengXian" w:cstheme="minorHAnsi"/>
                <w:bCs/>
                <w:lang w:eastAsia="zh-CN"/>
              </w:rPr>
            </w:pPr>
          </w:p>
        </w:tc>
      </w:tr>
      <w:tr w:rsidR="00941A5C" w14:paraId="64EB3F6F" w14:textId="77777777">
        <w:tc>
          <w:tcPr>
            <w:tcW w:w="2335" w:type="dxa"/>
          </w:tcPr>
          <w:p w14:paraId="1F228060" w14:textId="497E0E29" w:rsidR="00941A5C" w:rsidRDefault="00941A5C" w:rsidP="00323DAC">
            <w:pPr>
              <w:spacing w:after="0"/>
              <w:rPr>
                <w:rFonts w:eastAsia="DengXian" w:cstheme="minorHAnsi"/>
                <w:bCs/>
                <w:lang w:eastAsia="zh-CN"/>
              </w:rPr>
            </w:pPr>
            <w:r>
              <w:rPr>
                <w:rFonts w:eastAsia="DengXian" w:cstheme="minorHAnsi"/>
                <w:bCs/>
                <w:lang w:eastAsia="zh-CN"/>
              </w:rPr>
              <w:t>Ericsson</w:t>
            </w:r>
          </w:p>
        </w:tc>
        <w:tc>
          <w:tcPr>
            <w:tcW w:w="7294" w:type="dxa"/>
          </w:tcPr>
          <w:p w14:paraId="71CC855A" w14:textId="77777777" w:rsidR="00941A5C" w:rsidRDefault="00941A5C" w:rsidP="00C47A5B">
            <w:pPr>
              <w:spacing w:after="0"/>
              <w:jc w:val="both"/>
              <w:rPr>
                <w:rFonts w:eastAsia="DengXian" w:cstheme="minorHAnsi"/>
                <w:bCs/>
                <w:lang w:eastAsia="zh-CN"/>
              </w:rPr>
            </w:pPr>
            <w:r>
              <w:rPr>
                <w:rFonts w:eastAsia="DengXian" w:cstheme="minorHAnsi"/>
                <w:bCs/>
                <w:lang w:eastAsia="zh-CN"/>
              </w:rPr>
              <w:t>In response to Huawei:</w:t>
            </w:r>
          </w:p>
          <w:p w14:paraId="5F51E514" w14:textId="6C853BC9" w:rsidR="00941A5C" w:rsidRPr="00941A5C" w:rsidRDefault="00941A5C" w:rsidP="00941A5C">
            <w:pPr>
              <w:pStyle w:val="ListParagraph"/>
              <w:numPr>
                <w:ilvl w:val="0"/>
                <w:numId w:val="32"/>
              </w:numPr>
              <w:jc w:val="both"/>
              <w:rPr>
                <w:rFonts w:eastAsia="DengXian" w:cstheme="minorHAnsi"/>
                <w:bCs/>
              </w:rPr>
            </w:pPr>
            <w:r w:rsidRPr="00941A5C">
              <w:rPr>
                <w:rFonts w:eastAsia="DengXian" w:cstheme="minorHAnsi"/>
                <w:bCs/>
              </w:rPr>
              <w:t xml:space="preserve">As explained above, Interpretation 2 </w:t>
            </w:r>
            <w:r w:rsidR="00CE23B3">
              <w:rPr>
                <w:rFonts w:eastAsia="DengXian" w:cstheme="minorHAnsi"/>
                <w:bCs/>
                <w:lang w:val="en-US"/>
              </w:rPr>
              <w:t>is wrong since it does not consider the agreed constraint on the RB set size.</w:t>
            </w:r>
          </w:p>
          <w:p w14:paraId="3350746E" w14:textId="77777777" w:rsidR="00941A5C" w:rsidRPr="00941A5C" w:rsidRDefault="00941A5C" w:rsidP="00C47A5B">
            <w:pPr>
              <w:pStyle w:val="ListParagraph"/>
              <w:numPr>
                <w:ilvl w:val="0"/>
                <w:numId w:val="32"/>
              </w:numPr>
              <w:jc w:val="both"/>
              <w:rPr>
                <w:rFonts w:eastAsia="DengXian" w:cstheme="minorHAnsi"/>
                <w:bCs/>
              </w:rPr>
            </w:pPr>
            <w:r>
              <w:rPr>
                <w:rFonts w:eastAsia="DengXian" w:cstheme="minorHAnsi"/>
                <w:bCs/>
                <w:lang w:val="en-US"/>
              </w:rPr>
              <w:t>The CR clearly describes how which BWP to relate to and it is minimally restrictive.</w:t>
            </w:r>
          </w:p>
          <w:p w14:paraId="09A39DD9" w14:textId="7287736C" w:rsidR="00941A5C" w:rsidRPr="00941A5C" w:rsidRDefault="00941A5C" w:rsidP="00941A5C">
            <w:pPr>
              <w:jc w:val="both"/>
              <w:rPr>
                <w:rFonts w:eastAsia="DengXian" w:cstheme="minorHAnsi"/>
                <w:bCs/>
              </w:rPr>
            </w:pPr>
            <w:r>
              <w:rPr>
                <w:rFonts w:eastAsia="DengXian" w:cstheme="minorHAnsi"/>
                <w:bCs/>
              </w:rPr>
              <w:t xml:space="preserve">Having said that, we are not opposed to </w:t>
            </w:r>
            <w:r w:rsidR="00CE23B3">
              <w:rPr>
                <w:rFonts w:eastAsia="DengXian" w:cstheme="minorHAnsi"/>
                <w:bCs/>
              </w:rPr>
              <w:t>improv</w:t>
            </w:r>
            <w:r w:rsidR="00BD57CE">
              <w:rPr>
                <w:rFonts w:eastAsia="DengXian" w:cstheme="minorHAnsi"/>
                <w:bCs/>
              </w:rPr>
              <w:t>ing the</w:t>
            </w:r>
            <w:r w:rsidR="00CE23B3">
              <w:rPr>
                <w:rFonts w:eastAsia="DengXian" w:cstheme="minorHAnsi"/>
                <w:bCs/>
              </w:rPr>
              <w:t xml:space="preserve"> </w:t>
            </w:r>
            <w:r w:rsidR="00BD57CE">
              <w:rPr>
                <w:rFonts w:eastAsia="DengXian" w:cstheme="minorHAnsi"/>
                <w:bCs/>
              </w:rPr>
              <w:t>CR further, in line with Interpretation 1</w:t>
            </w:r>
            <w:r>
              <w:rPr>
                <w:rFonts w:eastAsia="DengXian" w:cstheme="minorHAnsi"/>
                <w:bCs/>
              </w:rPr>
              <w:t xml:space="preserve">. </w:t>
            </w:r>
            <w:r w:rsidR="00BD57CE">
              <w:rPr>
                <w:rFonts w:eastAsia="DengXian" w:cstheme="minorHAnsi"/>
                <w:bCs/>
              </w:rPr>
              <w:t>So far,</w:t>
            </w:r>
            <w:r>
              <w:rPr>
                <w:rFonts w:eastAsia="DengXian" w:cstheme="minorHAnsi"/>
                <w:bCs/>
              </w:rPr>
              <w:t xml:space="preserve"> no</w:t>
            </w:r>
            <w:r w:rsidR="00BD57CE">
              <w:rPr>
                <w:rFonts w:eastAsia="DengXian" w:cstheme="minorHAnsi"/>
                <w:bCs/>
              </w:rPr>
              <w:t xml:space="preserve"> </w:t>
            </w:r>
            <w:r w:rsidR="00854758">
              <w:rPr>
                <w:rFonts w:eastAsia="DengXian" w:cstheme="minorHAnsi"/>
                <w:bCs/>
              </w:rPr>
              <w:t>constructive alternative proposal</w:t>
            </w:r>
            <w:r>
              <w:rPr>
                <w:rFonts w:eastAsia="DengXian" w:cstheme="minorHAnsi"/>
                <w:bCs/>
              </w:rPr>
              <w:t xml:space="preserve"> has been </w:t>
            </w:r>
            <w:r w:rsidR="00854758">
              <w:rPr>
                <w:rFonts w:eastAsia="DengXian" w:cstheme="minorHAnsi"/>
                <w:bCs/>
              </w:rPr>
              <w:t>presented</w:t>
            </w:r>
            <w:r>
              <w:rPr>
                <w:rFonts w:eastAsia="DengXian" w:cstheme="minorHAnsi"/>
                <w:bCs/>
              </w:rPr>
              <w:t xml:space="preserve"> by </w:t>
            </w:r>
            <w:r w:rsidR="00CE23B3">
              <w:rPr>
                <w:rFonts w:eastAsia="DengXian" w:cstheme="minorHAnsi"/>
                <w:bCs/>
              </w:rPr>
              <w:t>any</w:t>
            </w:r>
            <w:r>
              <w:rPr>
                <w:rFonts w:eastAsia="DengXian" w:cstheme="minorHAnsi"/>
                <w:bCs/>
              </w:rPr>
              <w:t xml:space="preserve"> compan</w:t>
            </w:r>
            <w:r w:rsidR="00CE23B3">
              <w:rPr>
                <w:rFonts w:eastAsia="DengXian" w:cstheme="minorHAnsi"/>
                <w:bCs/>
              </w:rPr>
              <w:t>y</w:t>
            </w:r>
            <w:r w:rsidR="000239D6">
              <w:rPr>
                <w:rFonts w:eastAsia="DengXian" w:cstheme="minorHAnsi"/>
                <w:bCs/>
              </w:rPr>
              <w:t>, thus</w:t>
            </w:r>
            <w:r w:rsidR="00CE23B3">
              <w:rPr>
                <w:rFonts w:eastAsia="DengXian" w:cstheme="minorHAnsi"/>
                <w:bCs/>
              </w:rPr>
              <w:t xml:space="preserve"> the </w:t>
            </w:r>
            <w:r>
              <w:rPr>
                <w:rFonts w:eastAsia="DengXian" w:cstheme="minorHAnsi"/>
                <w:bCs/>
              </w:rPr>
              <w:t>CR from Nokia is what we have to relate to.</w:t>
            </w:r>
          </w:p>
        </w:tc>
      </w:tr>
      <w:tr w:rsidR="00F3341A" w14:paraId="104FBA39" w14:textId="77777777">
        <w:tc>
          <w:tcPr>
            <w:tcW w:w="2335" w:type="dxa"/>
          </w:tcPr>
          <w:p w14:paraId="5BF4A5EC" w14:textId="6DA30EC4" w:rsidR="00F3341A" w:rsidRDefault="00F3341A" w:rsidP="00F3341A">
            <w:pPr>
              <w:spacing w:after="0"/>
              <w:rPr>
                <w:rFonts w:eastAsia="DengXian" w:cstheme="minorHAnsi"/>
                <w:bCs/>
                <w:lang w:eastAsia="zh-CN"/>
              </w:rPr>
            </w:pPr>
            <w:r>
              <w:rPr>
                <w:rFonts w:eastAsia="DengXian" w:cstheme="minorHAnsi" w:hint="eastAsia"/>
                <w:bCs/>
                <w:lang w:eastAsia="zh-CN"/>
              </w:rPr>
              <w:t>ZTE, Sanechips</w:t>
            </w:r>
          </w:p>
        </w:tc>
        <w:tc>
          <w:tcPr>
            <w:tcW w:w="7294" w:type="dxa"/>
          </w:tcPr>
          <w:p w14:paraId="237A6FA3" w14:textId="77777777" w:rsidR="00F3341A" w:rsidRDefault="00F3341A" w:rsidP="00F3341A">
            <w:pPr>
              <w:jc w:val="both"/>
              <w:rPr>
                <w:rFonts w:eastAsia="DengXian" w:cstheme="minorHAnsi"/>
                <w:bCs/>
                <w:lang w:eastAsia="zh-CN"/>
              </w:rPr>
            </w:pPr>
            <w:r>
              <w:rPr>
                <w:rFonts w:eastAsia="DengXian" w:cstheme="minorHAnsi" w:hint="eastAsia"/>
                <w:bCs/>
                <w:lang w:eastAsia="zh-CN"/>
              </w:rPr>
              <w:t xml:space="preserve">Our interpretation is 2, as Huawei mentioned, interpretation 1 will trigger further discussion to determine which BWP is referred as </w:t>
            </w:r>
            <w:r>
              <w:rPr>
                <w:rFonts w:eastAsia="DengXian" w:cstheme="minorHAnsi"/>
                <w:bCs/>
                <w:lang w:eastAsia="zh-CN"/>
              </w:rPr>
              <w:t>‘</w:t>
            </w:r>
            <w:r>
              <w:rPr>
                <w:rFonts w:eastAsia="DengXian" w:cstheme="minorHAnsi" w:hint="eastAsia"/>
                <w:bCs/>
                <w:lang w:eastAsia="zh-CN"/>
              </w:rPr>
              <w:t>the BWP</w:t>
            </w:r>
            <w:r>
              <w:rPr>
                <w:rFonts w:eastAsia="DengXian" w:cstheme="minorHAnsi"/>
                <w:bCs/>
                <w:lang w:eastAsia="zh-CN"/>
              </w:rPr>
              <w:t>’</w:t>
            </w:r>
            <w:r>
              <w:rPr>
                <w:rFonts w:eastAsia="DengXian" w:cstheme="minorHAnsi" w:hint="eastAsia"/>
                <w:bCs/>
                <w:lang w:eastAsia="zh-CN"/>
              </w:rPr>
              <w:t xml:space="preserve">. There are also other reasons that we think a F1AP DU configuration should not be </w:t>
            </w:r>
            <w:r>
              <w:rPr>
                <w:rFonts w:eastAsia="DengXian" w:cstheme="minorHAnsi"/>
                <w:bCs/>
                <w:lang w:eastAsia="zh-CN"/>
              </w:rPr>
              <w:t>couple</w:t>
            </w:r>
            <w:r>
              <w:rPr>
                <w:rFonts w:eastAsia="DengXian" w:cstheme="minorHAnsi" w:hint="eastAsia"/>
                <w:bCs/>
                <w:lang w:eastAsia="zh-CN"/>
              </w:rPr>
              <w:t>d with an IAB MT RRC configuration:</w:t>
            </w:r>
          </w:p>
          <w:p w14:paraId="2B199290" w14:textId="77777777" w:rsidR="00F3341A" w:rsidRDefault="00F3341A" w:rsidP="00F3341A">
            <w:pPr>
              <w:numPr>
                <w:ilvl w:val="0"/>
                <w:numId w:val="33"/>
              </w:numPr>
              <w:jc w:val="both"/>
              <w:rPr>
                <w:rFonts w:eastAsia="DengXian" w:cstheme="minorHAnsi"/>
                <w:bCs/>
                <w:lang w:eastAsia="zh-CN"/>
              </w:rPr>
            </w:pPr>
            <w:r>
              <w:rPr>
                <w:rFonts w:eastAsia="DengXian" w:cstheme="minorHAnsi" w:hint="eastAsia"/>
                <w:bCs/>
                <w:lang w:eastAsia="zh-CN"/>
              </w:rPr>
              <w:t xml:space="preserve">And if they were </w:t>
            </w:r>
            <w:r>
              <w:rPr>
                <w:rFonts w:eastAsia="DengXian" w:cstheme="minorHAnsi"/>
                <w:bCs/>
                <w:lang w:eastAsia="zh-CN"/>
              </w:rPr>
              <w:t>couple</w:t>
            </w:r>
            <w:r>
              <w:rPr>
                <w:rFonts w:eastAsia="DengXian" w:cstheme="minorHAnsi" w:hint="eastAsia"/>
                <w:bCs/>
                <w:lang w:eastAsia="zh-CN"/>
              </w:rPr>
              <w:t xml:space="preserve">d with each other, then it would be happen that, if the BWP configuration is changed, the RB set configuration update will be also triggered. </w:t>
            </w:r>
          </w:p>
          <w:p w14:paraId="0F1869B2" w14:textId="77777777" w:rsidR="00F3341A" w:rsidRDefault="00F3341A" w:rsidP="00F3341A">
            <w:pPr>
              <w:numPr>
                <w:ilvl w:val="0"/>
                <w:numId w:val="33"/>
              </w:numPr>
              <w:jc w:val="both"/>
              <w:rPr>
                <w:rFonts w:eastAsia="DengXian" w:cstheme="minorHAnsi"/>
                <w:bCs/>
                <w:lang w:eastAsia="zh-CN"/>
              </w:rPr>
            </w:pPr>
            <w:r>
              <w:rPr>
                <w:rFonts w:eastAsia="DengXian" w:cstheme="minorHAnsi" w:hint="eastAsia"/>
                <w:bCs/>
                <w:lang w:eastAsia="zh-CN"/>
              </w:rPr>
              <w:t xml:space="preserve">Technically, the IAB MT BWP may have different SCS configuration than the reference SCS of the RB set configuration, we do not think just restrict the </w:t>
            </w:r>
            <w:r>
              <w:rPr>
                <w:rFonts w:eastAsia="DengXian" w:cstheme="minorHAnsi"/>
                <w:bCs/>
                <w:lang w:eastAsia="zh-CN"/>
              </w:rPr>
              <w:t>‘</w:t>
            </w:r>
            <w:r>
              <w:rPr>
                <w:rFonts w:eastAsia="DengXian" w:cstheme="minorHAnsi" w:hint="eastAsia"/>
                <w:bCs/>
                <w:lang w:eastAsia="zh-CN"/>
              </w:rPr>
              <w:t>number of PRBs</w:t>
            </w:r>
            <w:r>
              <w:rPr>
                <w:rFonts w:eastAsia="DengXian" w:cstheme="minorHAnsi"/>
                <w:bCs/>
                <w:lang w:eastAsia="zh-CN"/>
              </w:rPr>
              <w:t>’</w:t>
            </w:r>
            <w:r>
              <w:rPr>
                <w:rFonts w:eastAsia="DengXian" w:cstheme="minorHAnsi" w:hint="eastAsia"/>
                <w:bCs/>
                <w:lang w:eastAsia="zh-CN"/>
              </w:rPr>
              <w:t xml:space="preserve"> is reasonable, and up to network implementation can achieve </w:t>
            </w:r>
            <w:r>
              <w:rPr>
                <w:rFonts w:eastAsia="Times New Roman" w:cstheme="minorHAnsi"/>
                <w:bCs/>
                <w:lang w:eastAsia="zh-CN"/>
              </w:rPr>
              <w:t>maximum flexibility</w:t>
            </w:r>
            <w:r>
              <w:rPr>
                <w:rFonts w:eastAsia="Times New Roman" w:cstheme="minorHAnsi" w:hint="eastAsia"/>
                <w:bCs/>
                <w:lang w:eastAsia="zh-CN"/>
              </w:rPr>
              <w:t xml:space="preserve"> and</w:t>
            </w:r>
            <w:r>
              <w:rPr>
                <w:rFonts w:eastAsia="Times New Roman" w:cstheme="minorHAnsi"/>
                <w:bCs/>
                <w:lang w:eastAsia="zh-CN"/>
              </w:rPr>
              <w:t xml:space="preserve"> best system performance</w:t>
            </w:r>
            <w:r>
              <w:rPr>
                <w:rFonts w:eastAsia="Times New Roman" w:cstheme="minorHAnsi" w:hint="eastAsia"/>
                <w:bCs/>
                <w:lang w:eastAsia="zh-CN"/>
              </w:rPr>
              <w:t>.</w:t>
            </w:r>
          </w:p>
          <w:p w14:paraId="369B7ACD" w14:textId="77777777" w:rsidR="00F3341A" w:rsidRDefault="00F3341A" w:rsidP="00F3341A">
            <w:pPr>
              <w:jc w:val="both"/>
              <w:rPr>
                <w:rFonts w:eastAsia="Times New Roman" w:cstheme="minorHAnsi"/>
                <w:bCs/>
                <w:lang w:eastAsia="zh-CN"/>
              </w:rPr>
            </w:pPr>
            <w:r>
              <w:rPr>
                <w:rFonts w:eastAsia="DengXian" w:cstheme="minorHAnsi" w:hint="eastAsia"/>
                <w:bCs/>
                <w:lang w:eastAsia="zh-CN"/>
              </w:rPr>
              <w:t xml:space="preserve">Considering the motivation </w:t>
            </w:r>
            <w:r>
              <w:rPr>
                <w:rFonts w:eastAsia="DengXian" w:cstheme="minorHAnsi"/>
                <w:bCs/>
                <w:lang w:eastAsia="zh-CN"/>
              </w:rPr>
              <w:t>‘</w:t>
            </w:r>
            <w:r>
              <w:rPr>
                <w:rFonts w:eastAsia="Times New Roman" w:cstheme="minorHAnsi"/>
                <w:bCs/>
                <w:lang w:eastAsia="zh-CN"/>
              </w:rPr>
              <w:t>provides maximum flexibility in the selection of the RB set size’</w:t>
            </w:r>
            <w:r>
              <w:rPr>
                <w:rFonts w:eastAsia="Times New Roman" w:cstheme="minorHAnsi" w:hint="eastAsia"/>
                <w:bCs/>
                <w:lang w:eastAsia="zh-CN"/>
              </w:rPr>
              <w:t xml:space="preserve"> and not trigger further discussion on the definition of </w:t>
            </w:r>
            <w:r>
              <w:rPr>
                <w:rFonts w:eastAsia="Times New Roman" w:cstheme="minorHAnsi"/>
                <w:bCs/>
                <w:lang w:eastAsia="zh-CN"/>
              </w:rPr>
              <w:t>‘</w:t>
            </w:r>
            <w:r>
              <w:rPr>
                <w:rFonts w:eastAsia="Times New Roman" w:cstheme="minorHAnsi" w:hint="eastAsia"/>
                <w:bCs/>
                <w:lang w:eastAsia="zh-CN"/>
              </w:rPr>
              <w:t>the BWP</w:t>
            </w:r>
            <w:r>
              <w:rPr>
                <w:rFonts w:eastAsia="Times New Roman" w:cstheme="minorHAnsi"/>
                <w:bCs/>
                <w:lang w:eastAsia="zh-CN"/>
              </w:rPr>
              <w:t>’</w:t>
            </w:r>
            <w:r>
              <w:rPr>
                <w:rFonts w:eastAsia="Times New Roman" w:cstheme="minorHAnsi" w:hint="eastAsia"/>
                <w:bCs/>
                <w:lang w:eastAsia="zh-CN"/>
              </w:rPr>
              <w:t xml:space="preserve"> and the above </w:t>
            </w:r>
            <w:r>
              <w:rPr>
                <w:rFonts w:eastAsia="Times New Roman" w:cstheme="minorHAnsi"/>
                <w:bCs/>
                <w:lang w:eastAsia="zh-CN"/>
              </w:rPr>
              <w:t>‘</w:t>
            </w:r>
            <w:r>
              <w:rPr>
                <w:rFonts w:eastAsia="Times New Roman" w:cstheme="minorHAnsi" w:hint="eastAsia"/>
                <w:bCs/>
                <w:lang w:eastAsia="zh-CN"/>
              </w:rPr>
              <w:t>couple F1AP signalling with RRC signalling</w:t>
            </w:r>
            <w:r>
              <w:rPr>
                <w:rFonts w:eastAsia="Times New Roman" w:cstheme="minorHAnsi"/>
                <w:bCs/>
                <w:lang w:eastAsia="zh-CN"/>
              </w:rPr>
              <w:t>’</w:t>
            </w:r>
            <w:r>
              <w:rPr>
                <w:rFonts w:eastAsia="Times New Roman" w:cstheme="minorHAnsi" w:hint="eastAsia"/>
                <w:bCs/>
                <w:lang w:eastAsia="zh-CN"/>
              </w:rPr>
              <w:t>, we propose the following for a compromise for both interpretation 1 and 2:</w:t>
            </w:r>
          </w:p>
          <w:p w14:paraId="05C2D99A" w14:textId="77777777" w:rsidR="00F3341A" w:rsidRDefault="00F3341A" w:rsidP="00F3341A">
            <w:pPr>
              <w:jc w:val="both"/>
              <w:rPr>
                <w:rFonts w:eastAsia="Times New Roman" w:cstheme="minorHAnsi"/>
                <w:bCs/>
                <w:i/>
                <w:iCs/>
                <w:color w:val="0000FF"/>
                <w:lang w:eastAsia="zh-CN"/>
              </w:rPr>
            </w:pPr>
            <w:r>
              <w:rPr>
                <w:rFonts w:eastAsia="Times New Roman" w:cstheme="minorHAnsi" w:hint="eastAsia"/>
                <w:bCs/>
                <w:i/>
                <w:iCs/>
                <w:color w:val="0000FF"/>
                <w:lang w:eastAsia="zh-CN"/>
              </w:rPr>
              <w:t>...., with the minimum configurable RB set size not less than 2 PRBs, .....</w:t>
            </w:r>
          </w:p>
          <w:p w14:paraId="538E2C8B" w14:textId="1F22953B" w:rsidR="00F3341A" w:rsidRDefault="00F3341A" w:rsidP="00F3341A">
            <w:pPr>
              <w:spacing w:after="0"/>
              <w:jc w:val="both"/>
              <w:rPr>
                <w:rFonts w:eastAsia="DengXian" w:cstheme="minorHAnsi"/>
                <w:bCs/>
                <w:lang w:eastAsia="zh-CN"/>
              </w:rPr>
            </w:pPr>
            <w:r>
              <w:rPr>
                <w:rFonts w:eastAsia="DengXian" w:cstheme="minorHAnsi" w:hint="eastAsia"/>
                <w:bCs/>
                <w:lang w:eastAsia="zh-CN"/>
              </w:rPr>
              <w:t xml:space="preserve">Sine value 2 is the smallest RBG size can be configured to a IAB MT BWP, which provides </w:t>
            </w:r>
            <w:r>
              <w:rPr>
                <w:rFonts w:eastAsia="Times New Roman" w:cstheme="minorHAnsi"/>
                <w:bCs/>
                <w:lang w:eastAsia="zh-CN"/>
              </w:rPr>
              <w:t>maximum flexibility</w:t>
            </w:r>
            <w:r>
              <w:rPr>
                <w:rFonts w:eastAsia="Times New Roman" w:cstheme="minorHAnsi" w:hint="eastAsia"/>
                <w:bCs/>
                <w:lang w:eastAsia="zh-CN"/>
              </w:rPr>
              <w:t>.</w:t>
            </w:r>
          </w:p>
        </w:tc>
      </w:tr>
    </w:tbl>
    <w:p w14:paraId="6EAFB484" w14:textId="46B03D82" w:rsidR="006D0E69" w:rsidRDefault="006D0E69">
      <w:pPr>
        <w:spacing w:after="0"/>
        <w:rPr>
          <w:rFonts w:eastAsia="Times New Roman" w:cstheme="minorHAnsi"/>
          <w:b/>
          <w:lang w:eastAsia="zh-CN"/>
        </w:rPr>
      </w:pPr>
    </w:p>
    <w:p w14:paraId="72347F90" w14:textId="7253FF5F" w:rsidR="002C12D6" w:rsidRDefault="002C12D6">
      <w:pPr>
        <w:spacing w:after="0"/>
        <w:rPr>
          <w:rFonts w:eastAsia="Times New Roman" w:cs="Arial"/>
          <w:color w:val="4472C4" w:themeColor="accent1"/>
          <w:spacing w:val="5"/>
          <w:lang w:val="en-GB"/>
        </w:rPr>
      </w:pPr>
      <w:r w:rsidRPr="005D14A1">
        <w:rPr>
          <w:rFonts w:eastAsia="Times New Roman" w:cstheme="minorHAnsi"/>
          <w:bCs/>
          <w:color w:val="4472C4" w:themeColor="accent1"/>
          <w:lang w:eastAsia="zh-CN"/>
        </w:rPr>
        <w:t xml:space="preserve">Based on the feedback and the related discussion in the tail of the </w:t>
      </w:r>
      <w:r w:rsidRPr="005D14A1">
        <w:rPr>
          <w:rFonts w:eastAsia="Times New Roman" w:cs="Arial"/>
          <w:color w:val="4472C4" w:themeColor="accent1"/>
          <w:spacing w:val="5"/>
          <w:lang w:val="en-GB"/>
        </w:rPr>
        <w:t>[110bis-e-R17-eIAB-01] email thread including the guidance from the Chairman, the direction is to capture ‘interpretation 1’ in the RAN1 specification.</w:t>
      </w:r>
    </w:p>
    <w:p w14:paraId="1B78C38B" w14:textId="1EB7CD39" w:rsidR="00F3341A" w:rsidRPr="005D14A1" w:rsidRDefault="00F3341A">
      <w:pPr>
        <w:spacing w:after="0"/>
        <w:rPr>
          <w:rFonts w:eastAsia="Times New Roman" w:cstheme="minorHAnsi"/>
          <w:bCs/>
          <w:color w:val="4472C4" w:themeColor="accent1"/>
          <w:lang w:eastAsia="zh-CN"/>
        </w:rPr>
      </w:pPr>
      <w:r>
        <w:rPr>
          <w:rFonts w:eastAsia="Times New Roman" w:cs="Arial"/>
          <w:color w:val="4472C4" w:themeColor="accent1"/>
          <w:spacing w:val="5"/>
          <w:lang w:val="en-GB"/>
        </w:rPr>
        <w:lastRenderedPageBreak/>
        <w:t>There are concerns with the proposed CR from Nokia, hence the FL would like to propose the following for 38.213 with the intent to capture in a simple but effective way the agreement.</w:t>
      </w:r>
    </w:p>
    <w:p w14:paraId="0F38A368" w14:textId="77777777" w:rsidR="002C12D6" w:rsidRDefault="002C12D6">
      <w:pPr>
        <w:spacing w:after="0" w:line="240" w:lineRule="auto"/>
        <w:rPr>
          <w:rFonts w:eastAsia="Times New Roman" w:cstheme="minorHAnsi"/>
          <w:b/>
          <w:lang w:eastAsia="zh-CN"/>
        </w:rPr>
      </w:pPr>
    </w:p>
    <w:p w14:paraId="75D82056" w14:textId="28B756DD" w:rsidR="002C12D6" w:rsidRDefault="002C12D6" w:rsidP="002C12D6">
      <w:pPr>
        <w:rPr>
          <w:b/>
          <w:bCs/>
          <w:u w:val="single"/>
          <w:lang w:eastAsia="zh-CN"/>
        </w:rPr>
      </w:pPr>
      <w:r>
        <w:rPr>
          <w:b/>
          <w:bCs/>
          <w:highlight w:val="yellow"/>
          <w:u w:val="single"/>
          <w:lang w:eastAsia="zh-CN"/>
        </w:rPr>
        <w:t>FL Proposal 3.2</w:t>
      </w:r>
    </w:p>
    <w:p w14:paraId="7F5D6EFC" w14:textId="262A471A" w:rsidR="002C12D6" w:rsidRDefault="00F3341A" w:rsidP="002C12D6">
      <w:pPr>
        <w:rPr>
          <w:b/>
          <w:bCs/>
          <w:lang w:eastAsia="zh-CN"/>
        </w:rPr>
      </w:pPr>
      <w:r>
        <w:rPr>
          <w:b/>
          <w:bCs/>
          <w:lang w:eastAsia="zh-CN"/>
        </w:rPr>
        <w:t>Add the following TP to clause 14 of TS 38.213:</w:t>
      </w:r>
    </w:p>
    <w:tbl>
      <w:tblPr>
        <w:tblStyle w:val="TableGrid"/>
        <w:tblW w:w="0" w:type="auto"/>
        <w:tblLook w:val="04A0" w:firstRow="1" w:lastRow="0" w:firstColumn="1" w:lastColumn="0" w:noHBand="0" w:noVBand="1"/>
      </w:tblPr>
      <w:tblGrid>
        <w:gridCol w:w="9629"/>
      </w:tblGrid>
      <w:tr w:rsidR="00F3341A" w14:paraId="7102DD7D" w14:textId="77777777" w:rsidTr="00F3341A">
        <w:tc>
          <w:tcPr>
            <w:tcW w:w="9629" w:type="dxa"/>
          </w:tcPr>
          <w:p w14:paraId="1E1D9C53" w14:textId="243F69E6" w:rsidR="00F3341A" w:rsidRPr="00F3341A" w:rsidRDefault="00F3341A" w:rsidP="002C12D6">
            <w:pPr>
              <w:rPr>
                <w:lang w:eastAsia="zh-CN"/>
              </w:rPr>
            </w:pPr>
            <w:r>
              <w:rPr>
                <w:lang w:eastAsia="zh-CN"/>
              </w:rPr>
              <w:t>The IAB-node can assume the RB set size for the IAB-DU is larger than or equal to the minimum RBG of the IAB-MT.</w:t>
            </w:r>
          </w:p>
        </w:tc>
      </w:tr>
    </w:tbl>
    <w:p w14:paraId="3EF6777A" w14:textId="77777777" w:rsidR="00F3341A" w:rsidRDefault="00F3341A" w:rsidP="002C12D6">
      <w:pPr>
        <w:rPr>
          <w:b/>
          <w:bCs/>
          <w:lang w:eastAsia="zh-CN"/>
        </w:rPr>
      </w:pPr>
    </w:p>
    <w:p w14:paraId="0750BBFA" w14:textId="50089F67" w:rsidR="002C12D6" w:rsidRDefault="002C12D6" w:rsidP="002C12D6">
      <w:pPr>
        <w:spacing w:after="0"/>
        <w:rPr>
          <w:rFonts w:ascii="Times New Roman" w:hAnsi="Times New Roman" w:cs="Times New Roman"/>
          <w:b/>
        </w:rPr>
      </w:pPr>
    </w:p>
    <w:tbl>
      <w:tblPr>
        <w:tblStyle w:val="TableGrid"/>
        <w:tblW w:w="0" w:type="auto"/>
        <w:tblLook w:val="04A0" w:firstRow="1" w:lastRow="0" w:firstColumn="1" w:lastColumn="0" w:noHBand="0" w:noVBand="1"/>
      </w:tblPr>
      <w:tblGrid>
        <w:gridCol w:w="2335"/>
        <w:gridCol w:w="7294"/>
      </w:tblGrid>
      <w:tr w:rsidR="002C12D6" w14:paraId="7BDBE8AB" w14:textId="77777777" w:rsidTr="000C6FB5">
        <w:tc>
          <w:tcPr>
            <w:tcW w:w="2335" w:type="dxa"/>
          </w:tcPr>
          <w:p w14:paraId="116E8628" w14:textId="77777777" w:rsidR="002C12D6" w:rsidRDefault="002C12D6"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581D6C98" w14:textId="4E236301" w:rsidR="002C12D6" w:rsidRDefault="00F3341A" w:rsidP="000C6FB5">
            <w:pPr>
              <w:spacing w:after="0"/>
              <w:jc w:val="center"/>
              <w:rPr>
                <w:rFonts w:eastAsia="Times New Roman" w:cstheme="minorHAnsi"/>
                <w:b/>
                <w:lang w:eastAsia="zh-CN"/>
              </w:rPr>
            </w:pPr>
            <w:r>
              <w:rPr>
                <w:rFonts w:eastAsia="Times New Roman" w:cstheme="minorHAnsi"/>
                <w:b/>
                <w:lang w:eastAsia="zh-CN"/>
              </w:rPr>
              <w:t>Views on FL Proposal 3.2?</w:t>
            </w:r>
          </w:p>
        </w:tc>
      </w:tr>
      <w:tr w:rsidR="002C12D6" w14:paraId="6CC0B431" w14:textId="77777777" w:rsidTr="000C6FB5">
        <w:tc>
          <w:tcPr>
            <w:tcW w:w="2335" w:type="dxa"/>
          </w:tcPr>
          <w:p w14:paraId="3E79E613" w14:textId="77777777" w:rsidR="002C12D6" w:rsidRDefault="002C12D6" w:rsidP="000C6FB5">
            <w:pPr>
              <w:spacing w:after="0"/>
              <w:jc w:val="center"/>
              <w:rPr>
                <w:rFonts w:eastAsia="Times New Roman" w:cstheme="minorHAnsi"/>
                <w:bCs/>
                <w:lang w:eastAsia="zh-CN"/>
              </w:rPr>
            </w:pPr>
          </w:p>
        </w:tc>
        <w:tc>
          <w:tcPr>
            <w:tcW w:w="7294" w:type="dxa"/>
          </w:tcPr>
          <w:p w14:paraId="657C4DC7" w14:textId="77777777" w:rsidR="002C12D6" w:rsidRDefault="002C12D6" w:rsidP="000C6FB5">
            <w:pPr>
              <w:spacing w:after="0"/>
              <w:rPr>
                <w:rFonts w:eastAsia="Times New Roman" w:cstheme="minorHAnsi"/>
                <w:bCs/>
                <w:lang w:eastAsia="zh-CN"/>
              </w:rPr>
            </w:pPr>
          </w:p>
        </w:tc>
      </w:tr>
      <w:tr w:rsidR="002C12D6" w14:paraId="40E6DDE4" w14:textId="77777777" w:rsidTr="000C6FB5">
        <w:tc>
          <w:tcPr>
            <w:tcW w:w="2335" w:type="dxa"/>
          </w:tcPr>
          <w:p w14:paraId="37CDA108" w14:textId="77777777" w:rsidR="002C12D6" w:rsidRDefault="002C12D6" w:rsidP="000C6FB5">
            <w:pPr>
              <w:spacing w:after="0"/>
              <w:jc w:val="center"/>
              <w:rPr>
                <w:rFonts w:eastAsia="Times New Roman" w:cstheme="minorHAnsi"/>
                <w:bCs/>
                <w:lang w:eastAsia="zh-CN"/>
              </w:rPr>
            </w:pPr>
          </w:p>
        </w:tc>
        <w:tc>
          <w:tcPr>
            <w:tcW w:w="7294" w:type="dxa"/>
          </w:tcPr>
          <w:p w14:paraId="66A772AA" w14:textId="77777777" w:rsidR="002C12D6" w:rsidRDefault="002C12D6" w:rsidP="000C6FB5">
            <w:pPr>
              <w:spacing w:after="0"/>
              <w:rPr>
                <w:rFonts w:eastAsia="Times New Roman" w:cstheme="minorHAnsi"/>
                <w:bCs/>
                <w:lang w:eastAsia="zh-CN"/>
              </w:rPr>
            </w:pPr>
          </w:p>
        </w:tc>
      </w:tr>
      <w:tr w:rsidR="002C12D6" w14:paraId="5D647EFB" w14:textId="77777777" w:rsidTr="000C6FB5">
        <w:tc>
          <w:tcPr>
            <w:tcW w:w="2335" w:type="dxa"/>
          </w:tcPr>
          <w:p w14:paraId="73DB5083" w14:textId="77777777" w:rsidR="002C12D6" w:rsidRDefault="002C12D6" w:rsidP="000C6FB5">
            <w:pPr>
              <w:spacing w:after="0"/>
              <w:jc w:val="center"/>
              <w:rPr>
                <w:rFonts w:eastAsia="Times New Roman" w:cstheme="minorHAnsi"/>
                <w:bCs/>
                <w:lang w:eastAsia="zh-CN"/>
              </w:rPr>
            </w:pPr>
          </w:p>
        </w:tc>
        <w:tc>
          <w:tcPr>
            <w:tcW w:w="7294" w:type="dxa"/>
          </w:tcPr>
          <w:p w14:paraId="3FACA5E1" w14:textId="77777777" w:rsidR="002C12D6" w:rsidRDefault="002C12D6" w:rsidP="000C6FB5">
            <w:pPr>
              <w:spacing w:after="0"/>
              <w:rPr>
                <w:rFonts w:eastAsia="Times New Roman" w:cstheme="minorHAnsi"/>
                <w:bCs/>
                <w:lang w:eastAsia="zh-CN"/>
              </w:rPr>
            </w:pPr>
          </w:p>
        </w:tc>
      </w:tr>
      <w:tr w:rsidR="002C12D6" w14:paraId="20D45ED6" w14:textId="77777777" w:rsidTr="000C6FB5">
        <w:tc>
          <w:tcPr>
            <w:tcW w:w="2335" w:type="dxa"/>
          </w:tcPr>
          <w:p w14:paraId="73683FA4" w14:textId="77777777" w:rsidR="002C12D6" w:rsidRDefault="002C12D6" w:rsidP="000C6FB5">
            <w:pPr>
              <w:spacing w:after="0"/>
              <w:jc w:val="center"/>
              <w:rPr>
                <w:rFonts w:eastAsia="Times New Roman" w:cstheme="minorHAnsi"/>
                <w:bCs/>
                <w:lang w:eastAsia="zh-CN"/>
              </w:rPr>
            </w:pPr>
          </w:p>
        </w:tc>
        <w:tc>
          <w:tcPr>
            <w:tcW w:w="7294" w:type="dxa"/>
          </w:tcPr>
          <w:p w14:paraId="015E7C54" w14:textId="77777777" w:rsidR="002C12D6" w:rsidRDefault="002C12D6" w:rsidP="000C6FB5">
            <w:pPr>
              <w:spacing w:after="0"/>
              <w:rPr>
                <w:rFonts w:eastAsia="Times New Roman" w:cstheme="minorHAnsi"/>
                <w:bCs/>
                <w:lang w:eastAsia="zh-CN"/>
              </w:rPr>
            </w:pPr>
          </w:p>
        </w:tc>
      </w:tr>
      <w:tr w:rsidR="002C12D6" w14:paraId="2CC18DA3" w14:textId="77777777" w:rsidTr="000C6FB5">
        <w:tc>
          <w:tcPr>
            <w:tcW w:w="2335" w:type="dxa"/>
          </w:tcPr>
          <w:p w14:paraId="0E46F3B0" w14:textId="77777777" w:rsidR="002C12D6" w:rsidRDefault="002C12D6" w:rsidP="000C6FB5">
            <w:pPr>
              <w:spacing w:after="0"/>
              <w:jc w:val="center"/>
              <w:rPr>
                <w:rFonts w:eastAsia="Times New Roman" w:cstheme="minorHAnsi"/>
                <w:bCs/>
                <w:lang w:eastAsia="zh-CN"/>
              </w:rPr>
            </w:pPr>
          </w:p>
        </w:tc>
        <w:tc>
          <w:tcPr>
            <w:tcW w:w="7294" w:type="dxa"/>
          </w:tcPr>
          <w:p w14:paraId="52FF71E7" w14:textId="77777777" w:rsidR="002C12D6" w:rsidRDefault="002C12D6" w:rsidP="000C6FB5">
            <w:pPr>
              <w:spacing w:after="0"/>
              <w:rPr>
                <w:rFonts w:eastAsia="Times New Roman" w:cstheme="minorHAnsi"/>
                <w:bCs/>
                <w:lang w:eastAsia="zh-CN"/>
              </w:rPr>
            </w:pPr>
          </w:p>
        </w:tc>
      </w:tr>
      <w:tr w:rsidR="002C12D6" w14:paraId="79424E78" w14:textId="77777777" w:rsidTr="000C6FB5">
        <w:tc>
          <w:tcPr>
            <w:tcW w:w="2335" w:type="dxa"/>
          </w:tcPr>
          <w:p w14:paraId="186378CA" w14:textId="77777777" w:rsidR="002C12D6" w:rsidRPr="00BA314F" w:rsidRDefault="002C12D6" w:rsidP="000C6FB5">
            <w:pPr>
              <w:spacing w:after="0"/>
              <w:jc w:val="center"/>
              <w:rPr>
                <w:rFonts w:eastAsia="DengXian" w:cstheme="minorHAnsi"/>
                <w:bCs/>
                <w:lang w:eastAsia="zh-CN"/>
              </w:rPr>
            </w:pPr>
          </w:p>
        </w:tc>
        <w:tc>
          <w:tcPr>
            <w:tcW w:w="7294" w:type="dxa"/>
          </w:tcPr>
          <w:p w14:paraId="3B1D974E" w14:textId="77777777" w:rsidR="002C12D6" w:rsidRPr="00BA314F" w:rsidRDefault="002C12D6" w:rsidP="000C6FB5">
            <w:pPr>
              <w:spacing w:after="0"/>
              <w:jc w:val="both"/>
              <w:rPr>
                <w:rFonts w:eastAsia="DengXian" w:cstheme="minorHAnsi"/>
                <w:bCs/>
                <w:lang w:eastAsia="zh-CN"/>
              </w:rPr>
            </w:pPr>
          </w:p>
        </w:tc>
      </w:tr>
    </w:tbl>
    <w:p w14:paraId="65AD147A" w14:textId="1B6BBCD9"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Heading2"/>
        <w:numPr>
          <w:ilvl w:val="1"/>
          <w:numId w:val="29"/>
        </w:numPr>
      </w:pPr>
      <w:r>
        <w:lastRenderedPageBreak/>
        <w:t>Topic #4. Correction on the formula of Case-7 UL Tx timing for eIAB in TS 38.213</w:t>
      </w:r>
    </w:p>
    <w:p w14:paraId="1F55EAB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ZTE, Sanechips</w:t>
            </w:r>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The FL assessment is that the CR has merit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sidRPr="00781940">
        <w:rPr>
          <w:b/>
          <w:bCs/>
          <w:highlight w:val="lightGray"/>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is used instead of N</w:t>
            </w:r>
            <w:r>
              <w:rPr>
                <w:rFonts w:eastAsia="Times New Roman" w:cstheme="minorHAnsi" w:hint="eastAsia"/>
                <w:bCs/>
                <w:vertAlign w:val="subscript"/>
                <w:lang w:eastAsia="zh-CN"/>
              </w:rPr>
              <w:t>TA</w:t>
            </w:r>
            <w:r>
              <w:rPr>
                <w:rFonts w:eastAsia="Times New Roman" w:cstheme="minorHAnsi" w:hint="eastAsia"/>
                <w:bCs/>
                <w:lang w:eastAsia="zh-CN"/>
              </w:rPr>
              <w:t>+N</w:t>
            </w:r>
            <w:r>
              <w:rPr>
                <w:rFonts w:eastAsia="Times New Roman" w:cstheme="minorHAnsi" w:hint="eastAsia"/>
                <w:bCs/>
                <w:vertAlign w:val="subscript"/>
                <w:lang w:eastAsia="zh-CN"/>
              </w:rPr>
              <w:t>TA,offset</w:t>
            </w:r>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r w:rsidR="00323DAC" w14:paraId="28EF905B" w14:textId="77777777">
        <w:tc>
          <w:tcPr>
            <w:tcW w:w="2335" w:type="dxa"/>
          </w:tcPr>
          <w:p w14:paraId="36CE1985" w14:textId="471FF8BE"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BB5CFBF" w14:textId="30965C7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BF598C" w14:paraId="1681720C" w14:textId="77777777">
        <w:tc>
          <w:tcPr>
            <w:tcW w:w="2335" w:type="dxa"/>
          </w:tcPr>
          <w:p w14:paraId="43BC635E" w14:textId="35AB3FD9" w:rsidR="00BF598C" w:rsidRPr="00BF598C" w:rsidRDefault="00BF598C"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2D3CF4A0" w14:textId="4FCEE9AC" w:rsidR="00BF598C" w:rsidRPr="00BF598C" w:rsidRDefault="00BF598C"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e don’t see a strong need for the change.</w:t>
            </w:r>
          </w:p>
        </w:tc>
      </w:tr>
    </w:tbl>
    <w:p w14:paraId="5A649802" w14:textId="77777777" w:rsidR="005D14A1" w:rsidRDefault="005D14A1">
      <w:pPr>
        <w:spacing w:after="0" w:line="240" w:lineRule="auto"/>
        <w:rPr>
          <w:rFonts w:eastAsia="Times New Roman" w:cstheme="minorHAnsi"/>
          <w:b/>
          <w:lang w:eastAsia="zh-CN"/>
        </w:rPr>
      </w:pPr>
    </w:p>
    <w:p w14:paraId="7AE221D7" w14:textId="471301AB" w:rsidR="006D0E69" w:rsidRDefault="005D14A1">
      <w:pPr>
        <w:spacing w:after="0" w:line="240" w:lineRule="auto"/>
        <w:rPr>
          <w:rFonts w:eastAsia="Times New Roman" w:cstheme="minorHAnsi"/>
          <w:b/>
          <w:lang w:eastAsia="zh-CN"/>
        </w:rPr>
      </w:pPr>
      <w:r>
        <w:rPr>
          <w:rFonts w:eastAsia="Times New Roman" w:cstheme="minorHAnsi"/>
          <w:bCs/>
          <w:color w:val="4472C4" w:themeColor="accent1"/>
          <w:lang w:eastAsia="zh-CN"/>
        </w:rPr>
        <w:t>There does not seem to be any strong objection, so this is promoted for email endorsement.</w:t>
      </w:r>
      <w:r w:rsidR="00443BC4">
        <w:rPr>
          <w:rFonts w:eastAsia="Times New Roman" w:cstheme="minorHAnsi"/>
          <w:b/>
          <w:lang w:eastAsia="zh-CN"/>
        </w:rPr>
        <w:br w:type="page"/>
      </w:r>
    </w:p>
    <w:p w14:paraId="503924E6" w14:textId="77777777" w:rsidR="006D0E69" w:rsidRDefault="00443BC4">
      <w:pPr>
        <w:pStyle w:val="Heading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BF598C" w14:paraId="4BC46966" w14:textId="77777777">
        <w:tc>
          <w:tcPr>
            <w:tcW w:w="2335" w:type="dxa"/>
          </w:tcPr>
          <w:p w14:paraId="14C5AAC4" w14:textId="10DDEE96" w:rsidR="00BF598C" w:rsidRPr="00BF598C" w:rsidRDefault="00BF598C" w:rsidP="00914321">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7E34D460" w14:textId="77777777" w:rsidR="00BF598C" w:rsidRDefault="00BF598C" w:rsidP="00914321">
            <w:pPr>
              <w:spacing w:after="0"/>
              <w:rPr>
                <w:rFonts w:eastAsia="Times New Roman" w:cstheme="minorHAnsi"/>
                <w:bCs/>
                <w:lang w:eastAsia="zh-CN"/>
              </w:rPr>
            </w:pPr>
          </w:p>
        </w:tc>
      </w:tr>
      <w:tr w:rsidR="00BD57CE" w14:paraId="68F485A5" w14:textId="77777777">
        <w:tc>
          <w:tcPr>
            <w:tcW w:w="2335" w:type="dxa"/>
          </w:tcPr>
          <w:p w14:paraId="292C6B1C" w14:textId="0610027A" w:rsidR="00BD57CE" w:rsidRDefault="00BD57CE" w:rsidP="00914321">
            <w:pPr>
              <w:spacing w:after="0"/>
              <w:rPr>
                <w:rFonts w:eastAsia="DengXian" w:cstheme="minorHAnsi"/>
                <w:bCs/>
                <w:lang w:eastAsia="zh-CN"/>
              </w:rPr>
            </w:pPr>
            <w:r>
              <w:rPr>
                <w:rFonts w:eastAsia="DengXian" w:cstheme="minorHAnsi"/>
                <w:bCs/>
                <w:lang w:eastAsia="zh-CN"/>
              </w:rPr>
              <w:t>Ericsson</w:t>
            </w:r>
          </w:p>
        </w:tc>
        <w:tc>
          <w:tcPr>
            <w:tcW w:w="7294" w:type="dxa"/>
          </w:tcPr>
          <w:p w14:paraId="3DCBF4ED" w14:textId="230677D5" w:rsidR="00BD57CE" w:rsidRPr="00BD57CE" w:rsidRDefault="00BD57CE" w:rsidP="00BD57CE">
            <w:pPr>
              <w:spacing w:after="0"/>
              <w:rPr>
                <w:rFonts w:eastAsia="Times New Roman" w:cstheme="minorHAnsi"/>
                <w:bCs/>
                <w:lang w:eastAsia="zh-CN"/>
              </w:rPr>
            </w:pPr>
            <w:r>
              <w:rPr>
                <w:rFonts w:eastAsia="Times New Roman" w:cstheme="minorHAnsi"/>
                <w:bCs/>
                <w:lang w:eastAsia="zh-CN"/>
              </w:rPr>
              <w:t>I</w:t>
            </w:r>
            <w:r w:rsidRPr="00BD57CE">
              <w:rPr>
                <w:rFonts w:eastAsia="Times New Roman" w:cstheme="minorHAnsi"/>
                <w:bCs/>
                <w:lang w:eastAsia="zh-CN"/>
              </w:rPr>
              <w:t>n response to ZTE</w:t>
            </w:r>
            <w:r>
              <w:rPr>
                <w:rFonts w:eastAsia="Times New Roman" w:cstheme="minorHAnsi"/>
                <w:bCs/>
                <w:lang w:eastAsia="zh-CN"/>
              </w:rPr>
              <w:t>:</w:t>
            </w:r>
          </w:p>
          <w:p w14:paraId="2815D762" w14:textId="295E06C9" w:rsidR="00BD57CE" w:rsidRPr="00BD57CE" w:rsidRDefault="006C1A91" w:rsidP="00BD57CE">
            <w:pPr>
              <w:spacing w:after="0"/>
              <w:rPr>
                <w:rFonts w:eastAsia="Times New Roman" w:cstheme="minorHAnsi"/>
                <w:bCs/>
                <w:lang w:eastAsia="zh-CN"/>
              </w:rPr>
            </w:pPr>
            <w:r w:rsidRPr="006C1A91">
              <w:rPr>
                <w:rFonts w:eastAsia="Times New Roman" w:cstheme="minorHAnsi"/>
                <w:bCs/>
                <w:lang w:eastAsia="zh-CN"/>
              </w:rPr>
              <w:t xml:space="preserve">RAN2 made specification changes based on information from RAN1. RAN1 provided a DL Tx power adjustment that does not allow to operate with the legacy power setting range, if the legacy power range is simply substituted by a new power range and not complemented. That would not be compatible to Rel-16 DL Tx power specification. </w:t>
            </w:r>
            <w:r>
              <w:rPr>
                <w:rFonts w:eastAsia="Times New Roman" w:cstheme="minorHAnsi"/>
                <w:bCs/>
                <w:lang w:eastAsia="zh-CN"/>
              </w:rPr>
              <w:t>The current</w:t>
            </w:r>
            <w:r w:rsidRPr="006C1A91">
              <w:rPr>
                <w:rFonts w:eastAsia="Times New Roman" w:cstheme="minorHAnsi"/>
                <w:bCs/>
                <w:lang w:eastAsia="zh-CN"/>
              </w:rPr>
              <w:t xml:space="preserve"> RAN1 description is ambiguous in the question of how to determine an adjusted DL Tx power (see our </w:t>
            </w:r>
            <w:r w:rsidRPr="006C1A91">
              <w:rPr>
                <w:rFonts w:eastAsia="Times New Roman" w:cstheme="minorHAnsi"/>
                <w:bCs/>
                <w:lang w:eastAsia="zh-CN"/>
              </w:rPr>
              <w:lastRenderedPageBreak/>
              <w:t>contribution R1-2210226, Alt a) and Alt b)). Thus, current specification does not work well and requires adjustment</w:t>
            </w:r>
            <w:r>
              <w:rPr>
                <w:rFonts w:eastAsia="Times New Roman" w:cstheme="minorHAnsi"/>
                <w:bCs/>
                <w:lang w:eastAsia="zh-CN"/>
              </w:rPr>
              <w:t>.</w:t>
            </w:r>
            <w:r w:rsidR="00BD57CE" w:rsidRPr="00BD57CE">
              <w:rPr>
                <w:rFonts w:eastAsia="Times New Roman" w:cstheme="minorHAnsi"/>
                <w:bCs/>
                <w:lang w:eastAsia="zh-CN"/>
              </w:rPr>
              <w:t xml:space="preserve">  </w:t>
            </w:r>
          </w:p>
        </w:tc>
      </w:tr>
      <w:tr w:rsidR="0014629C" w14:paraId="77BB7779" w14:textId="77777777">
        <w:tc>
          <w:tcPr>
            <w:tcW w:w="2335" w:type="dxa"/>
          </w:tcPr>
          <w:p w14:paraId="7F00DA5E" w14:textId="3989842E" w:rsidR="0014629C" w:rsidRDefault="0014629C" w:rsidP="0014629C">
            <w:pPr>
              <w:spacing w:after="0"/>
              <w:rPr>
                <w:rFonts w:eastAsia="DengXian" w:cstheme="minorHAnsi"/>
                <w:bCs/>
                <w:lang w:eastAsia="zh-CN"/>
              </w:rPr>
            </w:pPr>
            <w:r>
              <w:rPr>
                <w:rFonts w:eastAsia="DengXian" w:cstheme="minorHAnsi" w:hint="eastAsia"/>
                <w:bCs/>
                <w:lang w:eastAsia="zh-CN"/>
              </w:rPr>
              <w:lastRenderedPageBreak/>
              <w:t>ZTE, Sanechips</w:t>
            </w:r>
          </w:p>
        </w:tc>
        <w:tc>
          <w:tcPr>
            <w:tcW w:w="7294" w:type="dxa"/>
          </w:tcPr>
          <w:p w14:paraId="5EC647C0" w14:textId="6BA0B459" w:rsidR="0014629C" w:rsidRDefault="0014629C" w:rsidP="0014629C">
            <w:pPr>
              <w:spacing w:after="0"/>
              <w:rPr>
                <w:rFonts w:eastAsia="Times New Roman" w:cstheme="minorHAnsi"/>
                <w:bCs/>
                <w:lang w:eastAsia="zh-CN"/>
              </w:rPr>
            </w:pPr>
            <w:r>
              <w:rPr>
                <w:rFonts w:eastAsia="Times New Roman" w:cstheme="minorHAnsi" w:hint="eastAsia"/>
                <w:bCs/>
                <w:lang w:eastAsia="zh-CN"/>
              </w:rPr>
              <w:t>Thanks to Ericsson</w:t>
            </w:r>
            <w:r>
              <w:rPr>
                <w:rFonts w:eastAsia="Times New Roman" w:cstheme="minorHAnsi"/>
                <w:bCs/>
                <w:lang w:eastAsia="zh-CN"/>
              </w:rPr>
              <w:t>’</w:t>
            </w:r>
            <w:r>
              <w:rPr>
                <w:rFonts w:eastAsia="Times New Roman" w:cstheme="minorHAnsi" w:hint="eastAsia"/>
                <w:bCs/>
                <w:lang w:eastAsia="zh-CN"/>
              </w:rPr>
              <w:t xml:space="preserve">s response, but form our point of view, the new </w:t>
            </w:r>
            <w:r>
              <w:rPr>
                <w:rFonts w:eastAsia="Times New Roman" w:cstheme="minorHAnsi"/>
                <w:bCs/>
                <w:lang w:val="zh-CN" w:eastAsia="zh-CN"/>
              </w:rPr>
              <w:t>DL Tx power adjustment</w:t>
            </w:r>
            <w:r>
              <w:rPr>
                <w:rFonts w:eastAsia="Times New Roman" w:cstheme="minorHAnsi" w:hint="eastAsia"/>
                <w:bCs/>
                <w:lang w:eastAsia="zh-CN"/>
              </w:rPr>
              <w:t xml:space="preserve"> is only applied on some of slots which requires a different DL Tx power than the legacy DL Tx power, e.g., slots that non-TDM operation is performed. For the other slots such </w:t>
            </w:r>
            <w:r>
              <w:rPr>
                <w:rFonts w:eastAsia="Times New Roman" w:cstheme="minorHAnsi"/>
                <w:bCs/>
                <w:lang w:val="zh-CN" w:eastAsia="zh-CN"/>
              </w:rPr>
              <w:t xml:space="preserve">adjustment </w:t>
            </w:r>
            <w:r>
              <w:rPr>
                <w:rFonts w:eastAsia="Times New Roman" w:cstheme="minorHAnsi" w:hint="eastAsia"/>
                <w:bCs/>
                <w:lang w:eastAsia="zh-CN"/>
              </w:rPr>
              <w:t xml:space="preserve">is not required, the new </w:t>
            </w:r>
            <w:r>
              <w:rPr>
                <w:rFonts w:eastAsia="Times New Roman" w:cstheme="minorHAnsi"/>
                <w:bCs/>
                <w:lang w:val="zh-CN" w:eastAsia="zh-CN"/>
              </w:rPr>
              <w:t>DL Tx power adjustment</w:t>
            </w:r>
            <w:r>
              <w:rPr>
                <w:rFonts w:eastAsia="Times New Roman" w:cstheme="minorHAnsi" w:hint="eastAsia"/>
                <w:bCs/>
                <w:lang w:eastAsia="zh-CN"/>
              </w:rPr>
              <w:t xml:space="preserve"> is not indicated for these slots, i.e., legacy </w:t>
            </w:r>
            <w:r>
              <w:rPr>
                <w:rFonts w:eastAsia="Times New Roman" w:cstheme="minorHAnsi"/>
                <w:bCs/>
                <w:lang w:val="zh-CN" w:eastAsia="zh-CN"/>
              </w:rPr>
              <w:t>Rel-16 DL Tx power</w:t>
            </w:r>
            <w:r>
              <w:rPr>
                <w:rFonts w:eastAsia="Times New Roman" w:cstheme="minorHAnsi" w:hint="eastAsia"/>
                <w:bCs/>
                <w:lang w:eastAsia="zh-CN"/>
              </w:rPr>
              <w:t xml:space="preserve"> allocation will be used. This is why we think current spec works well and it is not necessary to cover </w:t>
            </w:r>
            <w:r>
              <w:rPr>
                <w:rFonts w:eastAsia="Times New Roman" w:cstheme="minorHAnsi"/>
                <w:bCs/>
                <w:lang w:eastAsia="zh-CN"/>
              </w:rPr>
              <w:t>‘</w:t>
            </w:r>
            <w:r>
              <w:rPr>
                <w:rFonts w:eastAsia="Times New Roman" w:cstheme="minorHAnsi"/>
                <w:bCs/>
                <w:lang w:val="zh-CN" w:eastAsia="zh-CN"/>
              </w:rPr>
              <w:t>the legacy power setting range</w:t>
            </w:r>
            <w:r>
              <w:rPr>
                <w:rFonts w:eastAsia="Times New Roman" w:cstheme="minorHAnsi"/>
                <w:bCs/>
                <w:lang w:eastAsia="zh-CN"/>
              </w:rPr>
              <w:t>’</w:t>
            </w:r>
            <w:r>
              <w:rPr>
                <w:rFonts w:eastAsia="Times New Roman" w:cstheme="minorHAnsi" w:hint="eastAsia"/>
                <w:bCs/>
                <w:lang w:eastAsia="zh-CN"/>
              </w:rPr>
              <w:t xml:space="preserve"> for </w:t>
            </w:r>
            <w:r>
              <w:rPr>
                <w:rFonts w:eastAsia="Times New Roman" w:cstheme="minorHAnsi"/>
                <w:bCs/>
                <w:lang w:val="zh-CN" w:eastAsia="zh-CN"/>
              </w:rPr>
              <w:t>DL Tx power adjustment</w:t>
            </w:r>
            <w:r>
              <w:rPr>
                <w:rFonts w:eastAsia="Times New Roman" w:cstheme="minorHAnsi" w:hint="eastAsia"/>
                <w:bCs/>
                <w:lang w:eastAsia="zh-CN"/>
              </w:rPr>
              <w:t xml:space="preserve"> range.</w:t>
            </w:r>
          </w:p>
        </w:tc>
      </w:tr>
    </w:tbl>
    <w:p w14:paraId="7F76D52B" w14:textId="77777777" w:rsidR="006D0E69" w:rsidRDefault="006D0E69">
      <w:pPr>
        <w:spacing w:after="0" w:line="240" w:lineRule="auto"/>
        <w:rPr>
          <w:rFonts w:eastAsia="Times New Roman" w:cstheme="minorHAnsi"/>
          <w:b/>
          <w:lang w:eastAsia="zh-CN"/>
        </w:rPr>
      </w:pPr>
    </w:p>
    <w:p w14:paraId="0CDCC02B" w14:textId="0998B73B" w:rsidR="006D0E69" w:rsidRPr="00781940" w:rsidRDefault="00781940">
      <w:pPr>
        <w:rPr>
          <w:color w:val="4472C4" w:themeColor="accent1"/>
          <w:lang w:eastAsia="zh-CN"/>
        </w:rPr>
      </w:pPr>
      <w:r>
        <w:rPr>
          <w:color w:val="4472C4" w:themeColor="accent1"/>
          <w:lang w:eastAsia="zh-CN"/>
        </w:rPr>
        <w:t xml:space="preserve">The FL </w:t>
      </w:r>
      <w:r w:rsidR="0014629C">
        <w:rPr>
          <w:color w:val="4472C4" w:themeColor="accent1"/>
          <w:lang w:eastAsia="zh-CN"/>
        </w:rPr>
        <w:t>understanding is that, while it is true the Dl Tx power adjustment is meant for operation in non-TDM modes,</w:t>
      </w:r>
      <w:r>
        <w:rPr>
          <w:color w:val="4472C4" w:themeColor="accent1"/>
          <w:lang w:eastAsia="zh-CN"/>
        </w:rPr>
        <w:t xml:space="preserve"> the explanation</w:t>
      </w:r>
      <w:r w:rsidR="0014629C">
        <w:rPr>
          <w:color w:val="4472C4" w:themeColor="accent1"/>
          <w:lang w:eastAsia="zh-CN"/>
        </w:rPr>
        <w:t xml:space="preserve"> of the issue provided by Ericsson indicates the problem applies in general, also including non-TDM slots. </w:t>
      </w:r>
    </w:p>
    <w:p w14:paraId="0BC4FAAE" w14:textId="77777777" w:rsidR="006D0E69" w:rsidRDefault="006D0E69">
      <w:pPr>
        <w:spacing w:after="0" w:line="240" w:lineRule="auto"/>
        <w:rPr>
          <w:lang w:eastAsia="zh-CN"/>
        </w:rPr>
      </w:pPr>
    </w:p>
    <w:tbl>
      <w:tblPr>
        <w:tblStyle w:val="TableGrid"/>
        <w:tblW w:w="0" w:type="auto"/>
        <w:tblLook w:val="04A0" w:firstRow="1" w:lastRow="0" w:firstColumn="1" w:lastColumn="0" w:noHBand="0" w:noVBand="1"/>
      </w:tblPr>
      <w:tblGrid>
        <w:gridCol w:w="2335"/>
        <w:gridCol w:w="7294"/>
      </w:tblGrid>
      <w:tr w:rsidR="00781940" w14:paraId="1251AEE5" w14:textId="77777777" w:rsidTr="000C6FB5">
        <w:tc>
          <w:tcPr>
            <w:tcW w:w="2335" w:type="dxa"/>
          </w:tcPr>
          <w:p w14:paraId="023E5919"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ECC516"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1702FCB4" w14:textId="77777777" w:rsidTr="000C6FB5">
        <w:tc>
          <w:tcPr>
            <w:tcW w:w="2335" w:type="dxa"/>
          </w:tcPr>
          <w:p w14:paraId="62AF3FC3" w14:textId="77777777" w:rsidR="00781940" w:rsidRDefault="00781940" w:rsidP="000C6FB5">
            <w:pPr>
              <w:spacing w:after="0"/>
              <w:jc w:val="center"/>
              <w:rPr>
                <w:rFonts w:eastAsia="Times New Roman" w:cstheme="minorHAnsi"/>
                <w:bCs/>
                <w:lang w:eastAsia="zh-CN"/>
              </w:rPr>
            </w:pPr>
          </w:p>
        </w:tc>
        <w:tc>
          <w:tcPr>
            <w:tcW w:w="7294" w:type="dxa"/>
          </w:tcPr>
          <w:p w14:paraId="782DFAFF" w14:textId="77777777" w:rsidR="00781940" w:rsidRDefault="00781940" w:rsidP="000C6FB5">
            <w:pPr>
              <w:spacing w:after="0"/>
              <w:rPr>
                <w:rFonts w:eastAsia="Times New Roman" w:cstheme="minorHAnsi"/>
                <w:bCs/>
                <w:lang w:eastAsia="zh-CN"/>
              </w:rPr>
            </w:pPr>
          </w:p>
        </w:tc>
      </w:tr>
      <w:tr w:rsidR="00781940" w14:paraId="5D5508D7" w14:textId="77777777" w:rsidTr="000C6FB5">
        <w:tc>
          <w:tcPr>
            <w:tcW w:w="2335" w:type="dxa"/>
          </w:tcPr>
          <w:p w14:paraId="68A546CD" w14:textId="77777777" w:rsidR="00781940" w:rsidRDefault="00781940" w:rsidP="000C6FB5">
            <w:pPr>
              <w:spacing w:after="0"/>
              <w:jc w:val="center"/>
              <w:rPr>
                <w:rFonts w:eastAsia="Times New Roman" w:cstheme="minorHAnsi"/>
                <w:bCs/>
                <w:lang w:eastAsia="zh-CN"/>
              </w:rPr>
            </w:pPr>
          </w:p>
        </w:tc>
        <w:tc>
          <w:tcPr>
            <w:tcW w:w="7294" w:type="dxa"/>
          </w:tcPr>
          <w:p w14:paraId="279A1644" w14:textId="77777777" w:rsidR="00781940" w:rsidRDefault="00781940" w:rsidP="000C6FB5">
            <w:pPr>
              <w:spacing w:after="0"/>
              <w:rPr>
                <w:rFonts w:eastAsia="Times New Roman" w:cstheme="minorHAnsi"/>
                <w:bCs/>
                <w:lang w:eastAsia="zh-CN"/>
              </w:rPr>
            </w:pPr>
          </w:p>
        </w:tc>
      </w:tr>
      <w:tr w:rsidR="00781940" w14:paraId="33453F21" w14:textId="77777777" w:rsidTr="000C6FB5">
        <w:tc>
          <w:tcPr>
            <w:tcW w:w="2335" w:type="dxa"/>
          </w:tcPr>
          <w:p w14:paraId="22410DA7" w14:textId="77777777" w:rsidR="00781940" w:rsidRDefault="00781940" w:rsidP="000C6FB5">
            <w:pPr>
              <w:spacing w:after="0"/>
              <w:jc w:val="center"/>
              <w:rPr>
                <w:rFonts w:eastAsia="Times New Roman" w:cstheme="minorHAnsi"/>
                <w:bCs/>
                <w:lang w:eastAsia="zh-CN"/>
              </w:rPr>
            </w:pPr>
          </w:p>
        </w:tc>
        <w:tc>
          <w:tcPr>
            <w:tcW w:w="7294" w:type="dxa"/>
          </w:tcPr>
          <w:p w14:paraId="34B58893" w14:textId="77777777" w:rsidR="00781940" w:rsidRDefault="00781940" w:rsidP="000C6FB5">
            <w:pPr>
              <w:spacing w:after="0"/>
              <w:rPr>
                <w:rFonts w:eastAsia="Times New Roman" w:cstheme="minorHAnsi"/>
                <w:bCs/>
                <w:lang w:eastAsia="zh-CN"/>
              </w:rPr>
            </w:pPr>
          </w:p>
        </w:tc>
      </w:tr>
      <w:tr w:rsidR="00781940" w14:paraId="009BCE72" w14:textId="77777777" w:rsidTr="000C6FB5">
        <w:tc>
          <w:tcPr>
            <w:tcW w:w="2335" w:type="dxa"/>
          </w:tcPr>
          <w:p w14:paraId="029392A9" w14:textId="77777777" w:rsidR="00781940" w:rsidRDefault="00781940" w:rsidP="000C6FB5">
            <w:pPr>
              <w:spacing w:after="0"/>
              <w:jc w:val="center"/>
              <w:rPr>
                <w:rFonts w:eastAsia="Times New Roman" w:cstheme="minorHAnsi"/>
                <w:bCs/>
                <w:lang w:eastAsia="zh-CN"/>
              </w:rPr>
            </w:pPr>
          </w:p>
        </w:tc>
        <w:tc>
          <w:tcPr>
            <w:tcW w:w="7294" w:type="dxa"/>
          </w:tcPr>
          <w:p w14:paraId="726DFD50" w14:textId="77777777" w:rsidR="00781940" w:rsidRDefault="00781940" w:rsidP="000C6FB5">
            <w:pPr>
              <w:spacing w:after="0"/>
              <w:rPr>
                <w:rFonts w:eastAsia="Times New Roman" w:cstheme="minorHAnsi"/>
                <w:bCs/>
                <w:lang w:eastAsia="zh-CN"/>
              </w:rPr>
            </w:pPr>
          </w:p>
        </w:tc>
      </w:tr>
      <w:tr w:rsidR="00781940" w14:paraId="44CF426C" w14:textId="77777777" w:rsidTr="000C6FB5">
        <w:tc>
          <w:tcPr>
            <w:tcW w:w="2335" w:type="dxa"/>
          </w:tcPr>
          <w:p w14:paraId="744B9080" w14:textId="77777777" w:rsidR="00781940" w:rsidRDefault="00781940" w:rsidP="000C6FB5">
            <w:pPr>
              <w:spacing w:after="0"/>
              <w:jc w:val="center"/>
              <w:rPr>
                <w:rFonts w:eastAsia="Times New Roman" w:cstheme="minorHAnsi"/>
                <w:bCs/>
                <w:lang w:eastAsia="zh-CN"/>
              </w:rPr>
            </w:pPr>
          </w:p>
        </w:tc>
        <w:tc>
          <w:tcPr>
            <w:tcW w:w="7294" w:type="dxa"/>
          </w:tcPr>
          <w:p w14:paraId="11F37B56" w14:textId="77777777" w:rsidR="00781940" w:rsidRDefault="00781940" w:rsidP="000C6FB5">
            <w:pPr>
              <w:spacing w:after="0"/>
              <w:rPr>
                <w:rFonts w:eastAsia="Times New Roman" w:cstheme="minorHAnsi"/>
                <w:bCs/>
                <w:lang w:eastAsia="zh-CN"/>
              </w:rPr>
            </w:pPr>
          </w:p>
        </w:tc>
      </w:tr>
      <w:tr w:rsidR="00781940" w14:paraId="223B8F46" w14:textId="77777777" w:rsidTr="000C6FB5">
        <w:tc>
          <w:tcPr>
            <w:tcW w:w="2335" w:type="dxa"/>
          </w:tcPr>
          <w:p w14:paraId="5E33FB34" w14:textId="77777777" w:rsidR="00781940" w:rsidRPr="00BA314F" w:rsidRDefault="00781940" w:rsidP="000C6FB5">
            <w:pPr>
              <w:spacing w:after="0"/>
              <w:jc w:val="center"/>
              <w:rPr>
                <w:rFonts w:eastAsia="DengXian" w:cstheme="minorHAnsi"/>
                <w:bCs/>
                <w:lang w:eastAsia="zh-CN"/>
              </w:rPr>
            </w:pPr>
          </w:p>
        </w:tc>
        <w:tc>
          <w:tcPr>
            <w:tcW w:w="7294" w:type="dxa"/>
          </w:tcPr>
          <w:p w14:paraId="0B38EF28" w14:textId="77777777" w:rsidR="00781940" w:rsidRPr="00BA314F" w:rsidRDefault="00781940" w:rsidP="000C6FB5">
            <w:pPr>
              <w:spacing w:after="0"/>
              <w:jc w:val="both"/>
              <w:rPr>
                <w:rFonts w:eastAsia="DengXian" w:cstheme="minorHAnsi"/>
                <w:bCs/>
                <w:lang w:eastAsia="zh-CN"/>
              </w:rPr>
            </w:pPr>
          </w:p>
        </w:tc>
      </w:tr>
    </w:tbl>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Heading2"/>
      </w:pPr>
      <w:r>
        <w:lastRenderedPageBreak/>
        <w:t>Topic #6. Corrections on misaligment for MAC CE or RRC parameters for eIAB TS 38.213</w:t>
      </w:r>
    </w:p>
    <w:p w14:paraId="1976777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ZTE, Sanechips</w:t>
            </w:r>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r w:rsidR="00323DAC" w14:paraId="1C3DEAD9" w14:textId="77777777">
        <w:tc>
          <w:tcPr>
            <w:tcW w:w="2335" w:type="dxa"/>
          </w:tcPr>
          <w:p w14:paraId="388F6DB9" w14:textId="230233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171224D" w14:textId="26777761"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51D711D2" w14:textId="77777777">
        <w:tc>
          <w:tcPr>
            <w:tcW w:w="2335" w:type="dxa"/>
          </w:tcPr>
          <w:p w14:paraId="79F02203" w14:textId="330AA139"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C55C79A" w14:textId="7D3262DA"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71EF2076" w14:textId="26E54E13" w:rsidR="00781940" w:rsidRDefault="00781940">
      <w:pPr>
        <w:spacing w:after="0" w:line="240" w:lineRule="auto"/>
        <w:rPr>
          <w:rFonts w:eastAsia="Times New Roman" w:cstheme="minorHAnsi"/>
          <w:b/>
          <w:lang w:eastAsia="zh-CN"/>
        </w:rPr>
      </w:pPr>
    </w:p>
    <w:p w14:paraId="45F0E8D2" w14:textId="45763CCF" w:rsidR="00781940" w:rsidRPr="00781940" w:rsidRDefault="00781940">
      <w:pPr>
        <w:spacing w:after="0" w:line="240" w:lineRule="auto"/>
        <w:rPr>
          <w:rFonts w:eastAsia="Times New Roman" w:cstheme="minorHAnsi"/>
          <w:bCs/>
          <w:color w:val="4472C4" w:themeColor="accent1"/>
          <w:lang w:eastAsia="zh-CN"/>
        </w:rPr>
      </w:pPr>
      <w:r>
        <w:rPr>
          <w:rFonts w:eastAsia="Times New Roman" w:cstheme="minorHAnsi"/>
          <w:bCs/>
          <w:color w:val="4472C4" w:themeColor="accent1"/>
          <w:lang w:eastAsia="zh-CN"/>
        </w:rPr>
        <w:t xml:space="preserve">Except for proposed change #3 there is </w:t>
      </w:r>
      <w:r w:rsidR="00344656">
        <w:rPr>
          <w:rFonts w:eastAsia="Times New Roman" w:cstheme="minorHAnsi"/>
          <w:bCs/>
          <w:color w:val="4472C4" w:themeColor="accent1"/>
          <w:lang w:eastAsia="zh-CN"/>
        </w:rPr>
        <w:t>consensus on supporting this CR. The FL suggest to leave this open until consensus on Topic #5 is achieved one way or another. The proposed CR here will be adjusted accordingly, if needed.</w:t>
      </w:r>
    </w:p>
    <w:p w14:paraId="547C692F" w14:textId="77777777" w:rsidR="00781940" w:rsidRDefault="00781940">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81940" w14:paraId="6E704297" w14:textId="77777777" w:rsidTr="000C6FB5">
        <w:tc>
          <w:tcPr>
            <w:tcW w:w="2335" w:type="dxa"/>
          </w:tcPr>
          <w:p w14:paraId="43DC1C6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E3B27BC" w14:textId="77777777" w:rsidR="00781940" w:rsidRDefault="00781940" w:rsidP="000C6FB5">
            <w:pPr>
              <w:spacing w:after="0"/>
              <w:jc w:val="center"/>
              <w:rPr>
                <w:rFonts w:eastAsia="Times New Roman" w:cstheme="minorHAnsi"/>
                <w:b/>
                <w:lang w:eastAsia="zh-CN"/>
              </w:rPr>
            </w:pPr>
            <w:r>
              <w:rPr>
                <w:rFonts w:eastAsia="Times New Roman" w:cstheme="minorHAnsi"/>
                <w:b/>
                <w:lang w:eastAsia="zh-CN"/>
              </w:rPr>
              <w:t>Any further comments?</w:t>
            </w:r>
          </w:p>
        </w:tc>
      </w:tr>
      <w:tr w:rsidR="00781940" w14:paraId="49126866" w14:textId="77777777" w:rsidTr="000C6FB5">
        <w:tc>
          <w:tcPr>
            <w:tcW w:w="2335" w:type="dxa"/>
          </w:tcPr>
          <w:p w14:paraId="63B79F40" w14:textId="77777777" w:rsidR="00781940" w:rsidRDefault="00781940" w:rsidP="000C6FB5">
            <w:pPr>
              <w:spacing w:after="0"/>
              <w:jc w:val="center"/>
              <w:rPr>
                <w:rFonts w:eastAsia="Times New Roman" w:cstheme="minorHAnsi"/>
                <w:bCs/>
                <w:lang w:eastAsia="zh-CN"/>
              </w:rPr>
            </w:pPr>
          </w:p>
        </w:tc>
        <w:tc>
          <w:tcPr>
            <w:tcW w:w="7294" w:type="dxa"/>
          </w:tcPr>
          <w:p w14:paraId="166558F5" w14:textId="77777777" w:rsidR="00781940" w:rsidRDefault="00781940" w:rsidP="000C6FB5">
            <w:pPr>
              <w:spacing w:after="0"/>
              <w:rPr>
                <w:rFonts w:eastAsia="Times New Roman" w:cstheme="minorHAnsi"/>
                <w:bCs/>
                <w:lang w:eastAsia="zh-CN"/>
              </w:rPr>
            </w:pPr>
          </w:p>
        </w:tc>
      </w:tr>
      <w:tr w:rsidR="00781940" w14:paraId="14670006" w14:textId="77777777" w:rsidTr="000C6FB5">
        <w:tc>
          <w:tcPr>
            <w:tcW w:w="2335" w:type="dxa"/>
          </w:tcPr>
          <w:p w14:paraId="623BF023" w14:textId="77777777" w:rsidR="00781940" w:rsidRDefault="00781940" w:rsidP="000C6FB5">
            <w:pPr>
              <w:spacing w:after="0"/>
              <w:jc w:val="center"/>
              <w:rPr>
                <w:rFonts w:eastAsia="Times New Roman" w:cstheme="minorHAnsi"/>
                <w:bCs/>
                <w:lang w:eastAsia="zh-CN"/>
              </w:rPr>
            </w:pPr>
          </w:p>
        </w:tc>
        <w:tc>
          <w:tcPr>
            <w:tcW w:w="7294" w:type="dxa"/>
          </w:tcPr>
          <w:p w14:paraId="30785BD0" w14:textId="77777777" w:rsidR="00781940" w:rsidRDefault="00781940" w:rsidP="000C6FB5">
            <w:pPr>
              <w:spacing w:after="0"/>
              <w:rPr>
                <w:rFonts w:eastAsia="Times New Roman" w:cstheme="minorHAnsi"/>
                <w:bCs/>
                <w:lang w:eastAsia="zh-CN"/>
              </w:rPr>
            </w:pPr>
          </w:p>
        </w:tc>
      </w:tr>
      <w:tr w:rsidR="00781940" w14:paraId="67F0E275" w14:textId="77777777" w:rsidTr="000C6FB5">
        <w:tc>
          <w:tcPr>
            <w:tcW w:w="2335" w:type="dxa"/>
          </w:tcPr>
          <w:p w14:paraId="4E78A844" w14:textId="77777777" w:rsidR="00781940" w:rsidRDefault="00781940" w:rsidP="000C6FB5">
            <w:pPr>
              <w:spacing w:after="0"/>
              <w:jc w:val="center"/>
              <w:rPr>
                <w:rFonts w:eastAsia="Times New Roman" w:cstheme="minorHAnsi"/>
                <w:bCs/>
                <w:lang w:eastAsia="zh-CN"/>
              </w:rPr>
            </w:pPr>
          </w:p>
        </w:tc>
        <w:tc>
          <w:tcPr>
            <w:tcW w:w="7294" w:type="dxa"/>
          </w:tcPr>
          <w:p w14:paraId="05DC1A7D" w14:textId="77777777" w:rsidR="00781940" w:rsidRDefault="00781940" w:rsidP="000C6FB5">
            <w:pPr>
              <w:spacing w:after="0"/>
              <w:rPr>
                <w:rFonts w:eastAsia="Times New Roman" w:cstheme="minorHAnsi"/>
                <w:bCs/>
                <w:lang w:eastAsia="zh-CN"/>
              </w:rPr>
            </w:pPr>
          </w:p>
        </w:tc>
      </w:tr>
      <w:tr w:rsidR="00781940" w14:paraId="51EE8C4B" w14:textId="77777777" w:rsidTr="000C6FB5">
        <w:tc>
          <w:tcPr>
            <w:tcW w:w="2335" w:type="dxa"/>
          </w:tcPr>
          <w:p w14:paraId="1F2C936C" w14:textId="77777777" w:rsidR="00781940" w:rsidRDefault="00781940" w:rsidP="000C6FB5">
            <w:pPr>
              <w:spacing w:after="0"/>
              <w:jc w:val="center"/>
              <w:rPr>
                <w:rFonts w:eastAsia="Times New Roman" w:cstheme="minorHAnsi"/>
                <w:bCs/>
                <w:lang w:eastAsia="zh-CN"/>
              </w:rPr>
            </w:pPr>
          </w:p>
        </w:tc>
        <w:tc>
          <w:tcPr>
            <w:tcW w:w="7294" w:type="dxa"/>
          </w:tcPr>
          <w:p w14:paraId="0C2065D0" w14:textId="77777777" w:rsidR="00781940" w:rsidRDefault="00781940" w:rsidP="000C6FB5">
            <w:pPr>
              <w:spacing w:after="0"/>
              <w:rPr>
                <w:rFonts w:eastAsia="Times New Roman" w:cstheme="minorHAnsi"/>
                <w:bCs/>
                <w:lang w:eastAsia="zh-CN"/>
              </w:rPr>
            </w:pPr>
          </w:p>
        </w:tc>
      </w:tr>
      <w:tr w:rsidR="00781940" w14:paraId="5BB431A8" w14:textId="77777777" w:rsidTr="000C6FB5">
        <w:tc>
          <w:tcPr>
            <w:tcW w:w="2335" w:type="dxa"/>
          </w:tcPr>
          <w:p w14:paraId="4788E7C5" w14:textId="77777777" w:rsidR="00781940" w:rsidRDefault="00781940" w:rsidP="000C6FB5">
            <w:pPr>
              <w:spacing w:after="0"/>
              <w:jc w:val="center"/>
              <w:rPr>
                <w:rFonts w:eastAsia="Times New Roman" w:cstheme="minorHAnsi"/>
                <w:bCs/>
                <w:lang w:eastAsia="zh-CN"/>
              </w:rPr>
            </w:pPr>
          </w:p>
        </w:tc>
        <w:tc>
          <w:tcPr>
            <w:tcW w:w="7294" w:type="dxa"/>
          </w:tcPr>
          <w:p w14:paraId="6A305831" w14:textId="77777777" w:rsidR="00781940" w:rsidRDefault="00781940" w:rsidP="000C6FB5">
            <w:pPr>
              <w:spacing w:after="0"/>
              <w:rPr>
                <w:rFonts w:eastAsia="Times New Roman" w:cstheme="minorHAnsi"/>
                <w:bCs/>
                <w:lang w:eastAsia="zh-CN"/>
              </w:rPr>
            </w:pPr>
          </w:p>
        </w:tc>
      </w:tr>
      <w:tr w:rsidR="00781940" w14:paraId="444BB180" w14:textId="77777777" w:rsidTr="000C6FB5">
        <w:tc>
          <w:tcPr>
            <w:tcW w:w="2335" w:type="dxa"/>
          </w:tcPr>
          <w:p w14:paraId="2AE1DC6A" w14:textId="77777777" w:rsidR="00781940" w:rsidRPr="00BA314F" w:rsidRDefault="00781940" w:rsidP="000C6FB5">
            <w:pPr>
              <w:spacing w:after="0"/>
              <w:jc w:val="center"/>
              <w:rPr>
                <w:rFonts w:eastAsia="DengXian" w:cstheme="minorHAnsi"/>
                <w:bCs/>
                <w:lang w:eastAsia="zh-CN"/>
              </w:rPr>
            </w:pPr>
          </w:p>
        </w:tc>
        <w:tc>
          <w:tcPr>
            <w:tcW w:w="7294" w:type="dxa"/>
          </w:tcPr>
          <w:p w14:paraId="35D194F1" w14:textId="77777777" w:rsidR="00781940" w:rsidRPr="00BA314F" w:rsidRDefault="00781940" w:rsidP="000C6FB5">
            <w:pPr>
              <w:spacing w:after="0"/>
              <w:jc w:val="both"/>
              <w:rPr>
                <w:rFonts w:eastAsia="DengXian" w:cstheme="minorHAnsi"/>
                <w:bCs/>
                <w:lang w:eastAsia="zh-CN"/>
              </w:rPr>
            </w:pPr>
          </w:p>
        </w:tc>
      </w:tr>
    </w:tbl>
    <w:p w14:paraId="081236D5" w14:textId="312E338D"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Heading2"/>
      </w:pPr>
      <w:r>
        <w:t>Topic #7. Correction on the position related to the description that the RB set is equivalent to hard for eIAB in TS 38.213</w:t>
      </w:r>
    </w:p>
    <w:p w14:paraId="48413A86"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ZTE, Sanechips</w:t>
            </w:r>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sidRPr="00344656">
        <w:rPr>
          <w:b/>
          <w:bCs/>
          <w:highlight w:val="lightGray"/>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r w:rsidR="00D90EA5" w14:paraId="12B099F8" w14:textId="77777777">
        <w:tc>
          <w:tcPr>
            <w:tcW w:w="2335" w:type="dxa"/>
          </w:tcPr>
          <w:p w14:paraId="1321FDAC" w14:textId="6AF382B2" w:rsidR="00D90EA5" w:rsidRPr="00D90EA5" w:rsidRDefault="00D90EA5" w:rsidP="00BF7C5B">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 xml:space="preserve">uawei, HiSilicon </w:t>
            </w:r>
          </w:p>
        </w:tc>
        <w:tc>
          <w:tcPr>
            <w:tcW w:w="7294" w:type="dxa"/>
          </w:tcPr>
          <w:p w14:paraId="1A0D7E3D" w14:textId="12FB446E" w:rsidR="00D90EA5" w:rsidRPr="00D90EA5" w:rsidRDefault="00D90EA5" w:rsidP="00BF7C5B">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kay</w:t>
            </w:r>
          </w:p>
        </w:tc>
      </w:tr>
    </w:tbl>
    <w:p w14:paraId="18F62A81" w14:textId="77777777" w:rsidR="006D0E69" w:rsidRDefault="006D0E69">
      <w:pPr>
        <w:spacing w:after="0" w:line="240" w:lineRule="auto"/>
        <w:rPr>
          <w:rFonts w:eastAsia="Times New Roman" w:cstheme="minorHAnsi"/>
          <w:b/>
          <w:lang w:eastAsia="zh-CN"/>
        </w:rPr>
      </w:pPr>
    </w:p>
    <w:p w14:paraId="36C95774" w14:textId="5968E267" w:rsidR="006D0E69" w:rsidRDefault="00344656">
      <w:pPr>
        <w:spacing w:after="0" w:line="240" w:lineRule="auto"/>
        <w:rPr>
          <w:lang w:eastAsia="zh-CN"/>
        </w:rPr>
      </w:pPr>
      <w:r>
        <w:rPr>
          <w:lang w:eastAsia="zh-CN"/>
        </w:rPr>
        <w:t>Given the overlap with the draft CR in Topic #10 that has full support, the FL suggests to endorse the draft CR in Topic #10.</w:t>
      </w:r>
      <w:r w:rsidR="00443BC4">
        <w:rPr>
          <w:lang w:eastAsia="zh-CN"/>
        </w:rPr>
        <w:br w:type="page"/>
      </w:r>
    </w:p>
    <w:p w14:paraId="652CC6A5" w14:textId="77777777" w:rsidR="006D0E69" w:rsidRDefault="00443BC4">
      <w:pPr>
        <w:pStyle w:val="Heading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14:paraId="7F1F90F6" w14:textId="77777777" w:rsidR="006D0E69" w:rsidRPr="00C47A5B" w:rsidRDefault="00443BC4">
      <w:pPr>
        <w:pStyle w:val="ListParagraph"/>
        <w:numPr>
          <w:ilvl w:val="0"/>
          <w:numId w:val="30"/>
        </w:numPr>
        <w:spacing w:line="240" w:lineRule="auto"/>
        <w:contextualSpacing/>
        <w:jc w:val="both"/>
        <w:rPr>
          <w:rFonts w:eastAsia="Calibri"/>
          <w:bCs/>
          <w:lang w:val="en-US"/>
        </w:rPr>
      </w:pPr>
      <w:r w:rsidRPr="00C47A5B">
        <w:rPr>
          <w:rFonts w:eastAsia="Calibri"/>
          <w:bCs/>
          <w:lang w:val="en-US"/>
        </w:rPr>
        <w:t>FFS: Number of guard symbols associated with Case #6 and Case #7 timing modes</w:t>
      </w:r>
    </w:p>
    <w:p w14:paraId="790932A9" w14:textId="77777777" w:rsidR="006D0E69" w:rsidRPr="00C47A5B" w:rsidRDefault="00443BC4">
      <w:pPr>
        <w:pStyle w:val="ListParagraph"/>
        <w:numPr>
          <w:ilvl w:val="0"/>
          <w:numId w:val="30"/>
        </w:numPr>
        <w:spacing w:line="240" w:lineRule="auto"/>
        <w:contextualSpacing/>
        <w:jc w:val="both"/>
        <w:rPr>
          <w:rFonts w:eastAsia="Calibri"/>
          <w:bCs/>
          <w:lang w:val="en-US"/>
        </w:rPr>
      </w:pPr>
      <w:r w:rsidRPr="00C47A5B">
        <w:rPr>
          <w:rFonts w:eastAsia="Calibri"/>
          <w:bCs/>
          <w:lang w:val="en-U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bookmarkStart w:id="2" w:name="_Hlk116851040"/>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bookmarkEnd w:id="2"/>
    <w:p w14:paraId="01B70FF4"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rsidRPr="00344656" w14:paraId="0206D897" w14:textId="77777777">
        <w:tc>
          <w:tcPr>
            <w:tcW w:w="2335" w:type="dxa"/>
          </w:tcPr>
          <w:p w14:paraId="66EBB444"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Company</w:t>
            </w:r>
          </w:p>
        </w:tc>
        <w:tc>
          <w:tcPr>
            <w:tcW w:w="7294" w:type="dxa"/>
          </w:tcPr>
          <w:p w14:paraId="7B6F907C" w14:textId="77777777" w:rsidR="006D0E69" w:rsidRPr="00344656" w:rsidRDefault="00443BC4">
            <w:pPr>
              <w:spacing w:after="0"/>
              <w:jc w:val="center"/>
              <w:rPr>
                <w:rFonts w:eastAsia="Times New Roman" w:cstheme="minorHAnsi"/>
                <w:bCs/>
                <w:lang w:eastAsia="zh-CN"/>
              </w:rPr>
            </w:pPr>
            <w:r w:rsidRPr="00344656">
              <w:rPr>
                <w:rFonts w:eastAsia="Times New Roman" w:cstheme="minorHAnsi"/>
                <w:bCs/>
                <w:lang w:eastAsia="zh-CN"/>
              </w:rPr>
              <w:t>Comments</w:t>
            </w:r>
          </w:p>
        </w:tc>
      </w:tr>
      <w:tr w:rsidR="006D0E69" w:rsidRPr="00344656" w14:paraId="6655AE5D" w14:textId="77777777">
        <w:tc>
          <w:tcPr>
            <w:tcW w:w="2335" w:type="dxa"/>
          </w:tcPr>
          <w:p w14:paraId="5BAFCFED"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ZTE, Sanechips</w:t>
            </w:r>
          </w:p>
        </w:tc>
        <w:tc>
          <w:tcPr>
            <w:tcW w:w="7294" w:type="dxa"/>
          </w:tcPr>
          <w:p w14:paraId="02C8A459" w14:textId="77777777" w:rsidR="006D0E69" w:rsidRPr="00344656" w:rsidRDefault="00443BC4">
            <w:pPr>
              <w:spacing w:after="0"/>
              <w:rPr>
                <w:rFonts w:eastAsia="Times New Roman" w:cstheme="minorHAnsi"/>
                <w:bCs/>
                <w:lang w:eastAsia="zh-CN"/>
              </w:rPr>
            </w:pPr>
            <w:r w:rsidRPr="00344656">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323DAC" w14:paraId="67EBD467" w14:textId="77777777">
        <w:tc>
          <w:tcPr>
            <w:tcW w:w="2335" w:type="dxa"/>
          </w:tcPr>
          <w:p w14:paraId="6C6CDE82" w14:textId="52B2699B"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27A1093B" w14:textId="218A442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2F53977B" w14:textId="77777777">
        <w:tc>
          <w:tcPr>
            <w:tcW w:w="2335" w:type="dxa"/>
          </w:tcPr>
          <w:p w14:paraId="374A40AC" w14:textId="564F1AAF"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369FE652" w14:textId="73843AE3" w:rsidR="00D90EA5" w:rsidRPr="00D90EA5" w:rsidRDefault="00D90EA5" w:rsidP="00323DAC">
            <w:pPr>
              <w:spacing w:after="0"/>
              <w:rPr>
                <w:rFonts w:eastAsia="DengXian" w:cstheme="minorHAnsi"/>
                <w:bCs/>
                <w:lang w:eastAsia="zh-CN"/>
              </w:rPr>
            </w:pPr>
            <w:r>
              <w:rPr>
                <w:rFonts w:eastAsia="DengXian" w:cstheme="minorHAnsi" w:hint="eastAsia"/>
                <w:bCs/>
                <w:lang w:eastAsia="zh-CN"/>
              </w:rPr>
              <w:t>W</w:t>
            </w:r>
            <w:r>
              <w:rPr>
                <w:rFonts w:eastAsia="DengXian" w:cstheme="minorHAnsi"/>
                <w:bCs/>
                <w:lang w:eastAsia="zh-CN"/>
              </w:rPr>
              <w:t xml:space="preserve">e don’t see the need for the CR. </w:t>
            </w:r>
          </w:p>
        </w:tc>
      </w:tr>
    </w:tbl>
    <w:p w14:paraId="30948993" w14:textId="76C6E691" w:rsidR="006D0E69" w:rsidRDefault="006D0E69">
      <w:pPr>
        <w:spacing w:after="0" w:line="240" w:lineRule="auto"/>
        <w:rPr>
          <w:rFonts w:eastAsia="Times New Roman" w:cstheme="minorHAnsi"/>
          <w:b/>
          <w:lang w:eastAsia="zh-CN"/>
        </w:rPr>
      </w:pPr>
    </w:p>
    <w:p w14:paraId="4D6E9981" w14:textId="69444F25" w:rsidR="006D0E69" w:rsidRDefault="00344656">
      <w:pPr>
        <w:spacing w:after="0" w:line="240" w:lineRule="auto"/>
        <w:rPr>
          <w:lang w:eastAsia="zh-CN"/>
        </w:rPr>
      </w:pPr>
      <w:r w:rsidRPr="001B5777">
        <w:rPr>
          <w:rFonts w:eastAsia="Times New Roman" w:cstheme="minorHAnsi"/>
          <w:bCs/>
          <w:color w:val="4472C4" w:themeColor="accent1"/>
          <w:lang w:eastAsia="zh-CN"/>
        </w:rPr>
        <w:t>Based on the feedback there is large support for this proposed CR. The FL sympathizes with Huawei this may not be strongly needed, however, it is s straightforward change and there does not seem to be a strong need for an objection, also in light of the aforementioned agreement.</w:t>
      </w:r>
      <w:r w:rsidR="001B5777" w:rsidRPr="001B5777">
        <w:rPr>
          <w:rFonts w:eastAsia="Times New Roman" w:cstheme="minorHAnsi"/>
          <w:bCs/>
          <w:color w:val="4472C4" w:themeColor="accent1"/>
          <w:lang w:eastAsia="zh-CN"/>
        </w:rPr>
        <w:t xml:space="preserve"> Hence this is promoted for email endorsement.</w:t>
      </w:r>
      <w:r w:rsidR="00443BC4">
        <w:rPr>
          <w:lang w:eastAsia="zh-CN"/>
        </w:rPr>
        <w:br w:type="page"/>
      </w:r>
    </w:p>
    <w:p w14:paraId="2703C02F" w14:textId="77777777" w:rsidR="006D0E69" w:rsidRDefault="00443BC4">
      <w:pPr>
        <w:pStyle w:val="Heading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bookmarkStart w:id="3" w:name="_Hlk116851349"/>
      <w:r w:rsidRPr="001B5777">
        <w:rPr>
          <w:b/>
          <w:bCs/>
          <w:highlight w:val="lightGray"/>
          <w:u w:val="single"/>
          <w:lang w:eastAsia="zh-CN"/>
        </w:rPr>
        <w:t>FL Proposal 3.9</w:t>
      </w:r>
    </w:p>
    <w:p w14:paraId="3531CD5D" w14:textId="77777777" w:rsidR="006D0E69" w:rsidRDefault="00443BC4">
      <w:pPr>
        <w:rPr>
          <w:b/>
          <w:bCs/>
          <w:lang w:eastAsia="zh-CN"/>
        </w:rPr>
      </w:pPr>
      <w:r>
        <w:rPr>
          <w:b/>
          <w:bCs/>
          <w:lang w:eastAsia="zh-CN"/>
        </w:rPr>
        <w:t>Endorse draft CR in R1-2210228.</w:t>
      </w:r>
    </w:p>
    <w:bookmarkEnd w:id="3"/>
    <w:p w14:paraId="52A02D7E"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SimSun"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r w:rsidR="00323DAC" w14:paraId="561368D0" w14:textId="77777777">
        <w:tc>
          <w:tcPr>
            <w:tcW w:w="2335" w:type="dxa"/>
          </w:tcPr>
          <w:p w14:paraId="1239A27C" w14:textId="3CB7CCA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481B3029" w14:textId="7232059E" w:rsidR="00323DAC" w:rsidRDefault="00323DAC" w:rsidP="00323DAC">
            <w:pPr>
              <w:spacing w:after="0"/>
              <w:rPr>
                <w:rFonts w:eastAsia="Times New Roman" w:cstheme="minorHAnsi"/>
                <w:bCs/>
                <w:lang w:eastAsia="zh-CN"/>
              </w:rPr>
            </w:pPr>
            <w:r>
              <w:rPr>
                <w:rFonts w:eastAsia="Malgun Gothic" w:cstheme="minorHAnsi" w:hint="eastAsia"/>
                <w:bCs/>
                <w:lang w:eastAsia="ko-KR"/>
              </w:rPr>
              <w:t>OK with the revision from ZTE.</w:t>
            </w:r>
          </w:p>
        </w:tc>
      </w:tr>
      <w:tr w:rsidR="00D90EA5" w14:paraId="637BE508" w14:textId="77777777">
        <w:tc>
          <w:tcPr>
            <w:tcW w:w="2335" w:type="dxa"/>
          </w:tcPr>
          <w:p w14:paraId="2B7A11A1" w14:textId="6352A8CC"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05031CFE" w14:textId="33967773" w:rsidR="00D90EA5" w:rsidRPr="00D90EA5" w:rsidRDefault="00D90EA5" w:rsidP="00323DAC">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 xml:space="preserve">upport ZTE’s revision </w:t>
            </w:r>
          </w:p>
        </w:tc>
      </w:tr>
    </w:tbl>
    <w:p w14:paraId="75FDED31" w14:textId="77777777" w:rsidR="001B5777" w:rsidRDefault="001B5777">
      <w:pPr>
        <w:spacing w:after="0" w:line="240" w:lineRule="auto"/>
        <w:rPr>
          <w:rFonts w:eastAsia="Times New Roman" w:cstheme="minorHAnsi"/>
          <w:b/>
          <w:lang w:eastAsia="zh-CN"/>
        </w:rPr>
      </w:pPr>
    </w:p>
    <w:p w14:paraId="6079CB2D" w14:textId="690552E2" w:rsidR="006D0E69" w:rsidRDefault="001B5777">
      <w:pPr>
        <w:spacing w:after="0" w:line="240" w:lineRule="auto"/>
        <w:rPr>
          <w:rFonts w:eastAsia="Times New Roman" w:cstheme="minorHAnsi"/>
          <w:b/>
          <w:lang w:eastAsia="zh-CN"/>
        </w:rPr>
      </w:pPr>
      <w:r w:rsidRPr="00344656">
        <w:rPr>
          <w:color w:val="4472C4" w:themeColor="accent1"/>
          <w:lang w:eastAsia="zh-CN"/>
        </w:rPr>
        <w:t xml:space="preserve">There is consensus </w:t>
      </w:r>
      <w:r>
        <w:rPr>
          <w:color w:val="4472C4" w:themeColor="accent1"/>
          <w:lang w:eastAsia="zh-CN"/>
        </w:rPr>
        <w:t xml:space="preserve">in principle </w:t>
      </w:r>
      <w:r w:rsidRPr="00344656">
        <w:rPr>
          <w:color w:val="4472C4" w:themeColor="accent1"/>
          <w:lang w:eastAsia="zh-CN"/>
        </w:rPr>
        <w:t xml:space="preserve">on this draft CR, </w:t>
      </w:r>
      <w:r>
        <w:rPr>
          <w:color w:val="4472C4" w:themeColor="accent1"/>
          <w:lang w:eastAsia="zh-CN"/>
        </w:rPr>
        <w:t>with a preference for the ZTE’s version which is then</w:t>
      </w:r>
      <w:r w:rsidRPr="00344656">
        <w:rPr>
          <w:color w:val="4472C4" w:themeColor="accent1"/>
          <w:lang w:eastAsia="zh-CN"/>
        </w:rPr>
        <w:t xml:space="preserve"> promoted for email endorsement.</w:t>
      </w:r>
      <w:r w:rsidR="00443BC4">
        <w:rPr>
          <w:rFonts w:eastAsia="Times New Roman" w:cstheme="minorHAnsi"/>
          <w:b/>
          <w:lang w:eastAsia="zh-CN"/>
        </w:rPr>
        <w:br w:type="page"/>
      </w:r>
    </w:p>
    <w:p w14:paraId="3B746C3E" w14:textId="77777777" w:rsidR="006D0E69" w:rsidRDefault="00443BC4">
      <w:pPr>
        <w:pStyle w:val="Heading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bookmarkStart w:id="4" w:name="_Hlk116850867"/>
      <w:r w:rsidRPr="00344656">
        <w:rPr>
          <w:b/>
          <w:bCs/>
          <w:highlight w:val="lightGray"/>
          <w:u w:val="single"/>
          <w:lang w:eastAsia="zh-CN"/>
        </w:rPr>
        <w:t>FL Proposal 3.10</w:t>
      </w:r>
    </w:p>
    <w:p w14:paraId="1EB4B7B4" w14:textId="77777777" w:rsidR="006D0E69" w:rsidRDefault="00443BC4">
      <w:pPr>
        <w:rPr>
          <w:b/>
          <w:bCs/>
          <w:lang w:eastAsia="zh-CN"/>
        </w:rPr>
      </w:pPr>
      <w:r>
        <w:rPr>
          <w:b/>
          <w:bCs/>
          <w:lang w:eastAsia="zh-CN"/>
        </w:rPr>
        <w:t>Endorse draft CR in R1-2210229.</w:t>
      </w:r>
    </w:p>
    <w:bookmarkEnd w:id="4"/>
    <w:p w14:paraId="15F83668" w14:textId="77777777" w:rsidR="006D0E69" w:rsidRDefault="006D0E69">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r w:rsidR="00DA333D" w14:paraId="3AD86A8F" w14:textId="77777777">
        <w:tc>
          <w:tcPr>
            <w:tcW w:w="2335" w:type="dxa"/>
          </w:tcPr>
          <w:p w14:paraId="7B946113" w14:textId="78C82CDB" w:rsidR="00DA333D" w:rsidRDefault="00DA333D" w:rsidP="00BF7C5B">
            <w:pPr>
              <w:spacing w:after="0"/>
              <w:rPr>
                <w:rFonts w:eastAsia="Times New Roman" w:cstheme="minorHAnsi"/>
                <w:bCs/>
                <w:lang w:eastAsia="zh-CN"/>
              </w:rPr>
            </w:pPr>
            <w:r>
              <w:rPr>
                <w:rFonts w:eastAsia="Times New Roman" w:cstheme="minorHAnsi"/>
                <w:bCs/>
                <w:lang w:eastAsia="zh-CN"/>
              </w:rPr>
              <w:t>AT&amp;T</w:t>
            </w:r>
          </w:p>
        </w:tc>
        <w:tc>
          <w:tcPr>
            <w:tcW w:w="7294" w:type="dxa"/>
          </w:tcPr>
          <w:p w14:paraId="065D0D6B" w14:textId="3D8F985B" w:rsidR="00DA333D" w:rsidRDefault="00DA333D" w:rsidP="00BF7C5B">
            <w:pPr>
              <w:spacing w:after="0"/>
              <w:rPr>
                <w:rFonts w:eastAsia="Times New Roman" w:cstheme="minorHAnsi"/>
                <w:bCs/>
                <w:lang w:eastAsia="zh-CN"/>
              </w:rPr>
            </w:pPr>
            <w:r>
              <w:rPr>
                <w:rFonts w:eastAsia="Times New Roman" w:cstheme="minorHAnsi"/>
                <w:bCs/>
                <w:lang w:eastAsia="zh-CN"/>
              </w:rPr>
              <w:t>Support</w:t>
            </w:r>
          </w:p>
        </w:tc>
      </w:tr>
      <w:tr w:rsidR="00323DAC" w14:paraId="01E4812E" w14:textId="77777777">
        <w:tc>
          <w:tcPr>
            <w:tcW w:w="2335" w:type="dxa"/>
          </w:tcPr>
          <w:p w14:paraId="53D9E43C" w14:textId="52574F8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6915BC45" w14:textId="7A91F568"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4FE11DF7" w14:textId="77777777">
        <w:tc>
          <w:tcPr>
            <w:tcW w:w="2335" w:type="dxa"/>
          </w:tcPr>
          <w:p w14:paraId="7CC16B3D" w14:textId="3C4800F5"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233C0038" w14:textId="53AC24ED" w:rsidR="00D90EA5" w:rsidRPr="00D90EA5" w:rsidRDefault="00D90EA5" w:rsidP="00323DAC">
            <w:pPr>
              <w:spacing w:after="0"/>
              <w:rPr>
                <w:rFonts w:eastAsia="DengXian" w:cstheme="minorHAnsi"/>
                <w:bCs/>
                <w:lang w:eastAsia="zh-CN"/>
              </w:rPr>
            </w:pPr>
            <w:r>
              <w:rPr>
                <w:rFonts w:eastAsia="DengXian" w:cstheme="minorHAnsi" w:hint="eastAsia"/>
                <w:bCs/>
                <w:lang w:eastAsia="zh-CN"/>
              </w:rPr>
              <w:t>O</w:t>
            </w:r>
            <w:r>
              <w:rPr>
                <w:rFonts w:eastAsia="DengXian" w:cstheme="minorHAnsi"/>
                <w:bCs/>
                <w:lang w:eastAsia="zh-CN"/>
              </w:rPr>
              <w:t>K</w:t>
            </w:r>
          </w:p>
        </w:tc>
      </w:tr>
    </w:tbl>
    <w:p w14:paraId="3684F610" w14:textId="77777777" w:rsidR="006D0E69" w:rsidRDefault="006D0E69">
      <w:pPr>
        <w:spacing w:after="0" w:line="240" w:lineRule="auto"/>
        <w:rPr>
          <w:rFonts w:eastAsia="Times New Roman" w:cstheme="minorHAnsi"/>
          <w:b/>
          <w:lang w:eastAsia="zh-CN"/>
        </w:rPr>
      </w:pPr>
    </w:p>
    <w:p w14:paraId="25E096E9" w14:textId="7B7496BF" w:rsidR="006D0E69" w:rsidRDefault="00344656">
      <w:pPr>
        <w:spacing w:after="0" w:line="240" w:lineRule="auto"/>
        <w:rPr>
          <w:lang w:eastAsia="zh-CN"/>
        </w:rPr>
      </w:pPr>
      <w:r w:rsidRPr="00344656">
        <w:rPr>
          <w:color w:val="4472C4" w:themeColor="accent1"/>
          <w:lang w:eastAsia="zh-CN"/>
        </w:rPr>
        <w:t xml:space="preserve">There is consensus on this draft CR, so it </w:t>
      </w:r>
      <w:r w:rsidR="001B5777">
        <w:rPr>
          <w:color w:val="4472C4" w:themeColor="accent1"/>
          <w:lang w:eastAsia="zh-CN"/>
        </w:rPr>
        <w:t>is</w:t>
      </w:r>
      <w:r w:rsidRPr="00344656">
        <w:rPr>
          <w:color w:val="4472C4" w:themeColor="accent1"/>
          <w:lang w:eastAsia="zh-CN"/>
        </w:rPr>
        <w:t xml:space="preserve"> promoted for email endorsement.</w:t>
      </w:r>
      <w:r w:rsidR="00443BC4">
        <w:rPr>
          <w:lang w:eastAsia="zh-CN"/>
        </w:rPr>
        <w:br w:type="page"/>
      </w:r>
    </w:p>
    <w:p w14:paraId="340A2CFB" w14:textId="77777777" w:rsidR="006D0E69" w:rsidRDefault="00443BC4">
      <w:pPr>
        <w:pStyle w:val="Heading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Huawei, Hisilicon</w:t>
            </w:r>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Allowing the DU unconditional use of Hard resources, irrespective of interference on Soft or Not Available resources, assumes static channel conditions and will require a different solution for Rel-18 mIAB.</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In regard to the proposal in [1], at this stage of the WI it seems too late to introduce new signaling for a non critical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mIAB is understandable, but it is a Rel-18 issue outside of the scope of Rel-17 maintenance for eIAB. </w:t>
      </w:r>
    </w:p>
    <w:p w14:paraId="25656E0E" w14:textId="77777777" w:rsidR="006D0E69" w:rsidRDefault="006D0E69">
      <w:pPr>
        <w:spacing w:after="0" w:line="240" w:lineRule="auto"/>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ZTE, Sanechips</w:t>
            </w:r>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r w:rsidR="00BB6DA8" w14:paraId="6822DA03" w14:textId="77777777">
        <w:tc>
          <w:tcPr>
            <w:tcW w:w="2335" w:type="dxa"/>
          </w:tcPr>
          <w:p w14:paraId="2DD5E2B5" w14:textId="3694A57F" w:rsidR="00BB6DA8" w:rsidRDefault="00BB6DA8" w:rsidP="00BF7C5B">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01670476" w14:textId="66995813" w:rsidR="00BB6DA8" w:rsidRDefault="004741D1" w:rsidP="00BF7C5B">
            <w:pPr>
              <w:spacing w:after="0"/>
              <w:rPr>
                <w:rFonts w:eastAsia="Times New Roman" w:cstheme="minorHAnsi"/>
                <w:bCs/>
                <w:lang w:eastAsia="zh-CN"/>
              </w:rPr>
            </w:pPr>
            <w:r>
              <w:rPr>
                <w:rFonts w:eastAsia="Times New Roman" w:cstheme="minorHAnsi"/>
                <w:bCs/>
                <w:lang w:eastAsia="zh-CN"/>
              </w:rPr>
              <w:t>Both [1] and [16] have merit</w:t>
            </w:r>
            <w:r w:rsidR="00BA229C">
              <w:rPr>
                <w:rFonts w:eastAsia="Times New Roman" w:cstheme="minorHAnsi"/>
                <w:bCs/>
                <w:lang w:eastAsia="zh-CN"/>
              </w:rPr>
              <w:t xml:space="preserve"> – especially for mobile IAB nodes</w:t>
            </w:r>
            <w:r>
              <w:rPr>
                <w:rFonts w:eastAsia="Times New Roman" w:cstheme="minorHAnsi"/>
                <w:bCs/>
                <w:lang w:eastAsia="zh-CN"/>
              </w:rPr>
              <w:t>. Unfortunately</w:t>
            </w:r>
            <w:r w:rsidR="00BA229C">
              <w:rPr>
                <w:rFonts w:eastAsia="Times New Roman" w:cstheme="minorHAnsi"/>
                <w:bCs/>
                <w:lang w:eastAsia="zh-CN"/>
              </w:rPr>
              <w:t>,</w:t>
            </w:r>
            <w:r>
              <w:rPr>
                <w:rFonts w:eastAsia="Times New Roman" w:cstheme="minorHAnsi"/>
                <w:bCs/>
                <w:lang w:eastAsia="zh-CN"/>
              </w:rPr>
              <w:t xml:space="preserve"> there was no consensus for this in Rel-17 so we believe this may have to be handled </w:t>
            </w:r>
            <w:r w:rsidR="00B90FC2">
              <w:rPr>
                <w:rFonts w:eastAsia="Times New Roman" w:cstheme="minorHAnsi"/>
                <w:bCs/>
                <w:lang w:eastAsia="zh-CN"/>
              </w:rPr>
              <w:t>in other WGs (RAN2? RAN4?) or TUs added to RAN1.</w:t>
            </w:r>
            <w:r w:rsidR="00F82C10">
              <w:rPr>
                <w:rFonts w:eastAsia="Times New Roman" w:cstheme="minorHAnsi"/>
                <w:bCs/>
                <w:lang w:eastAsia="zh-CN"/>
              </w:rPr>
              <w:t xml:space="preserve"> </w:t>
            </w:r>
          </w:p>
        </w:tc>
      </w:tr>
      <w:tr w:rsidR="00323DAC" w14:paraId="1231D880" w14:textId="77777777">
        <w:tc>
          <w:tcPr>
            <w:tcW w:w="2335" w:type="dxa"/>
          </w:tcPr>
          <w:p w14:paraId="40F4772B" w14:textId="3EF9C4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D8C80B0" w14:textId="0EED2701" w:rsidR="00323DAC" w:rsidRDefault="00323DAC" w:rsidP="00323DAC">
            <w:pPr>
              <w:spacing w:after="0"/>
              <w:rPr>
                <w:rFonts w:eastAsia="Times New Roman" w:cstheme="minorHAnsi"/>
                <w:bCs/>
                <w:lang w:eastAsia="zh-CN"/>
              </w:rPr>
            </w:pPr>
            <w:r>
              <w:rPr>
                <w:rFonts w:eastAsia="Malgun Gothic" w:cstheme="minorHAnsi" w:hint="eastAsia"/>
                <w:bCs/>
                <w:lang w:eastAsia="ko-KR"/>
              </w:rPr>
              <w:t>OK with FL assessment.</w:t>
            </w:r>
          </w:p>
        </w:tc>
      </w:tr>
      <w:tr w:rsidR="00D90EA5" w14:paraId="073FE5C1" w14:textId="77777777">
        <w:tc>
          <w:tcPr>
            <w:tcW w:w="2335" w:type="dxa"/>
          </w:tcPr>
          <w:p w14:paraId="5979E7A0" w14:textId="23910F9B" w:rsidR="00D90EA5" w:rsidRPr="00D90EA5" w:rsidRDefault="00D90EA5" w:rsidP="00323DAC">
            <w:pPr>
              <w:spacing w:after="0"/>
              <w:rPr>
                <w:rFonts w:eastAsia="DengXian" w:cstheme="minorHAnsi"/>
                <w:bCs/>
                <w:lang w:eastAsia="zh-CN"/>
              </w:rPr>
            </w:pPr>
            <w:r>
              <w:rPr>
                <w:rFonts w:eastAsia="DengXian" w:cstheme="minorHAnsi" w:hint="eastAsia"/>
                <w:bCs/>
                <w:lang w:eastAsia="zh-CN"/>
              </w:rPr>
              <w:t>H</w:t>
            </w:r>
            <w:r>
              <w:rPr>
                <w:rFonts w:eastAsia="DengXian" w:cstheme="minorHAnsi"/>
                <w:bCs/>
                <w:lang w:eastAsia="zh-CN"/>
              </w:rPr>
              <w:t>uawei, HiSilicon</w:t>
            </w:r>
          </w:p>
        </w:tc>
        <w:tc>
          <w:tcPr>
            <w:tcW w:w="7294" w:type="dxa"/>
          </w:tcPr>
          <w:p w14:paraId="34B7B8F9" w14:textId="5BCF95B4" w:rsidR="00D90EA5" w:rsidRDefault="00D90EA5" w:rsidP="00323DAC">
            <w:pPr>
              <w:spacing w:after="0"/>
              <w:rPr>
                <w:rFonts w:eastAsia="Malgun Gothic" w:cstheme="minorHAnsi"/>
                <w:bCs/>
                <w:lang w:eastAsia="ko-KR"/>
              </w:rPr>
            </w:pPr>
            <w:r>
              <w:rPr>
                <w:rFonts w:eastAsia="Times New Roman" w:cstheme="minorHAnsi"/>
                <w:bCs/>
                <w:lang w:eastAsia="zh-CN"/>
              </w:rPr>
              <w:t xml:space="preserve">Agree with FL assessment. We prefer not to discuss </w:t>
            </w:r>
            <w:r w:rsidR="00656520">
              <w:rPr>
                <w:rFonts w:eastAsia="Times New Roman" w:cstheme="minorHAnsi"/>
                <w:bCs/>
                <w:lang w:eastAsia="zh-CN"/>
              </w:rPr>
              <w:t>this</w:t>
            </w:r>
            <w:r>
              <w:rPr>
                <w:rFonts w:eastAsia="Times New Roman" w:cstheme="minorHAnsi"/>
                <w:bCs/>
                <w:lang w:eastAsia="zh-CN"/>
              </w:rPr>
              <w:t xml:space="preserve"> at maintenance phase.</w:t>
            </w:r>
          </w:p>
        </w:tc>
      </w:tr>
    </w:tbl>
    <w:p w14:paraId="387D5951" w14:textId="77777777" w:rsidR="00F972C8" w:rsidRDefault="00F972C8">
      <w:pPr>
        <w:spacing w:after="0" w:line="240" w:lineRule="auto"/>
        <w:rPr>
          <w:rFonts w:eastAsia="Times New Roman" w:cstheme="minorHAnsi"/>
          <w:b/>
          <w:lang w:eastAsia="zh-CN"/>
        </w:rPr>
      </w:pPr>
    </w:p>
    <w:p w14:paraId="4D930F9D" w14:textId="0430C0ED" w:rsidR="006D0E69" w:rsidRDefault="00F972C8">
      <w:pPr>
        <w:spacing w:after="0" w:line="240" w:lineRule="auto"/>
        <w:rPr>
          <w:rFonts w:eastAsia="Times New Roman" w:cstheme="minorHAnsi"/>
          <w:b/>
          <w:lang w:eastAsia="zh-CN"/>
        </w:rPr>
      </w:pPr>
      <w:r>
        <w:rPr>
          <w:rFonts w:eastAsia="Times New Roman" w:cstheme="minorHAnsi"/>
          <w:bCs/>
          <w:color w:val="4472C4" w:themeColor="accent1"/>
          <w:lang w:eastAsia="zh-CN"/>
        </w:rPr>
        <w:t>Based on the feedback the FL conclusion is that this should not be discussed in RAN1 for Rel-17.</w:t>
      </w:r>
      <w:r w:rsidR="00443BC4">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Heading1"/>
        <w:rPr>
          <w:rFonts w:eastAsia="SimSun"/>
        </w:rPr>
      </w:pPr>
      <w:r>
        <w:rPr>
          <w:rFonts w:eastAsia="SimSun"/>
        </w:rPr>
        <w:t>Reference</w:t>
      </w:r>
      <w:bookmarkStart w:id="5" w:name="OLE_LINK3"/>
      <w:r>
        <w:rPr>
          <w:rFonts w:eastAsia="SimSun"/>
        </w:rPr>
        <w:t>s</w:t>
      </w:r>
    </w:p>
    <w:p w14:paraId="76811363" w14:textId="77777777" w:rsidR="006D0E69" w:rsidRDefault="00443BC4">
      <w:pPr>
        <w:rPr>
          <w:sz w:val="16"/>
          <w:szCs w:val="16"/>
          <w:lang w:val="en-GB" w:eastAsia="zh-CN"/>
        </w:rPr>
      </w:pPr>
      <w:bookmarkStart w:id="6" w:name="_Hlk116244491"/>
      <w:bookmarkEnd w:id="0"/>
      <w:bookmarkEnd w:id="1"/>
      <w:bookmarkEnd w:id="5"/>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eIAB in TS 38.213, ZTE, Sanechips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Correction on the position related to the description that the RB set is equivalent to hard for eIAB in TS 38.213, ZTE, Sanechips</w:t>
      </w:r>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Corrections on misalignment for MAC CE or RRC parameters for eIAB TS 38.213, ZTE, Sanechips</w:t>
      </w:r>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r>
      <w:bookmarkStart w:id="7" w:name="_Hlk116849869"/>
      <w:r>
        <w:rPr>
          <w:sz w:val="16"/>
          <w:szCs w:val="16"/>
          <w:lang w:val="en-GB" w:eastAsia="zh-CN"/>
        </w:rPr>
        <w:t>R1-2209084</w:t>
      </w:r>
      <w:bookmarkEnd w:id="7"/>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Correction on coexistance between Rel-16 and Rel-17 H/S/NA configuration, Huawei, HiSilicon</w:t>
      </w:r>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6"/>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AC81D" w14:textId="77777777" w:rsidR="00E9586C" w:rsidRDefault="00E9586C">
      <w:pPr>
        <w:spacing w:line="240" w:lineRule="auto"/>
      </w:pPr>
      <w:r>
        <w:separator/>
      </w:r>
    </w:p>
  </w:endnote>
  <w:endnote w:type="continuationSeparator" w:id="0">
    <w:p w14:paraId="4DEB72E8" w14:textId="77777777" w:rsidR="00E9586C" w:rsidRDefault="00E958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altName w:val="Malgun Gothic"/>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panose1 w:val="00000000000000000000"/>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KaiTi_GB2312">
    <w:altName w:val="微软雅黑"/>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6C16" w14:textId="77F98A49" w:rsidR="00BF598C" w:rsidRDefault="00BF598C">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24</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1DF5D" w14:textId="77777777" w:rsidR="00E9586C" w:rsidRDefault="00E9586C">
      <w:pPr>
        <w:spacing w:after="0"/>
      </w:pPr>
      <w:r>
        <w:separator/>
      </w:r>
    </w:p>
  </w:footnote>
  <w:footnote w:type="continuationSeparator" w:id="0">
    <w:p w14:paraId="10345901" w14:textId="77777777" w:rsidR="00E9586C" w:rsidRDefault="00E958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88D0" w14:textId="77777777" w:rsidR="00BF598C" w:rsidRDefault="00BF598C">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3DE418F6"/>
    <w:multiLevelType w:val="hybridMultilevel"/>
    <w:tmpl w:val="8E327F58"/>
    <w:lvl w:ilvl="0" w:tplc="FF9CB1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1"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3" w15:restartNumberingAfterBreak="0">
    <w:nsid w:val="5B370E8B"/>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BC48D62"/>
    <w:multiLevelType w:val="singleLevel"/>
    <w:tmpl w:val="5BC48D62"/>
    <w:lvl w:ilvl="0">
      <w:start w:val="1"/>
      <w:numFmt w:val="decimal"/>
      <w:lvlText w:val="%1."/>
      <w:lvlJc w:val="left"/>
      <w:pPr>
        <w:tabs>
          <w:tab w:val="left" w:pos="312"/>
        </w:tabs>
      </w:pPr>
    </w:lvl>
  </w:abstractNum>
  <w:abstractNum w:abstractNumId="25"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6"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1"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16cid:durableId="882789932">
    <w:abstractNumId w:val="4"/>
  </w:num>
  <w:num w:numId="2" w16cid:durableId="679429979">
    <w:abstractNumId w:val="11"/>
  </w:num>
  <w:num w:numId="3" w16cid:durableId="1775854821">
    <w:abstractNumId w:val="22"/>
  </w:num>
  <w:num w:numId="4" w16cid:durableId="1543589310">
    <w:abstractNumId w:val="10"/>
  </w:num>
  <w:num w:numId="5" w16cid:durableId="731855448">
    <w:abstractNumId w:val="14"/>
  </w:num>
  <w:num w:numId="6" w16cid:durableId="105080018">
    <w:abstractNumId w:val="17"/>
  </w:num>
  <w:num w:numId="7" w16cid:durableId="519395222">
    <w:abstractNumId w:val="8"/>
  </w:num>
  <w:num w:numId="8" w16cid:durableId="341131913">
    <w:abstractNumId w:val="5"/>
  </w:num>
  <w:num w:numId="9" w16cid:durableId="1237475584">
    <w:abstractNumId w:val="19"/>
  </w:num>
  <w:num w:numId="10" w16cid:durableId="2100709490">
    <w:abstractNumId w:val="20"/>
    <w:lvlOverride w:ilvl="0">
      <w:startOverride w:val="1"/>
    </w:lvlOverride>
  </w:num>
  <w:num w:numId="11" w16cid:durableId="758209866">
    <w:abstractNumId w:val="16"/>
  </w:num>
  <w:num w:numId="12" w16cid:durableId="1615405122">
    <w:abstractNumId w:val="28"/>
  </w:num>
  <w:num w:numId="13" w16cid:durableId="610093192">
    <w:abstractNumId w:val="30"/>
  </w:num>
  <w:num w:numId="14" w16cid:durableId="2141534298">
    <w:abstractNumId w:val="31"/>
  </w:num>
  <w:num w:numId="15" w16cid:durableId="1652438420">
    <w:abstractNumId w:val="2"/>
  </w:num>
  <w:num w:numId="16" w16cid:durableId="1340542449">
    <w:abstractNumId w:val="0"/>
  </w:num>
  <w:num w:numId="17" w16cid:durableId="1845824005">
    <w:abstractNumId w:val="1"/>
  </w:num>
  <w:num w:numId="18" w16cid:durableId="1179851757">
    <w:abstractNumId w:val="13"/>
  </w:num>
  <w:num w:numId="19" w16cid:durableId="749618600">
    <w:abstractNumId w:val="18"/>
  </w:num>
  <w:num w:numId="20" w16cid:durableId="284313162">
    <w:abstractNumId w:val="25"/>
  </w:num>
  <w:num w:numId="21" w16cid:durableId="1544752087">
    <w:abstractNumId w:val="29"/>
  </w:num>
  <w:num w:numId="22" w16cid:durableId="1210606748">
    <w:abstractNumId w:val="3"/>
  </w:num>
  <w:num w:numId="23" w16cid:durableId="295449821">
    <w:abstractNumId w:val="7"/>
  </w:num>
  <w:num w:numId="24" w16cid:durableId="339893491">
    <w:abstractNumId w:val="26"/>
  </w:num>
  <w:num w:numId="25" w16cid:durableId="1231963311">
    <w:abstractNumId w:val="12"/>
  </w:num>
  <w:num w:numId="26" w16cid:durableId="61953934">
    <w:abstractNumId w:val="27"/>
  </w:num>
  <w:num w:numId="27" w16cid:durableId="713575354">
    <w:abstractNumId w:val="9"/>
  </w:num>
  <w:num w:numId="28" w16cid:durableId="1412045261">
    <w:abstractNumId w:val="6"/>
  </w:num>
  <w:num w:numId="29" w16cid:durableId="1593585376">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7343996">
    <w:abstractNumId w:val="21"/>
  </w:num>
  <w:num w:numId="31" w16cid:durableId="441417072">
    <w:abstractNumId w:val="15"/>
  </w:num>
  <w:num w:numId="32" w16cid:durableId="1880169395">
    <w:abstractNumId w:val="23"/>
  </w:num>
  <w:num w:numId="33" w16cid:durableId="74464668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29C"/>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777"/>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7D4"/>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2D6"/>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656"/>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466"/>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9C"/>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4A1"/>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940"/>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84"/>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3F8"/>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842"/>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86C"/>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232"/>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A"/>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2C8"/>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tabs>
        <w:tab w:val="left" w:pos="432"/>
      </w:tabs>
      <w:spacing w:before="120"/>
      <w:outlineLvl w:val="5"/>
    </w:pPr>
    <w:rPr>
      <w:rFonts w:cs="Arial"/>
    </w:rPr>
  </w:style>
  <w:style w:type="paragraph" w:styleId="Heading7">
    <w:name w:val="heading 7"/>
    <w:basedOn w:val="Normal"/>
    <w:next w:val="Normal"/>
    <w:uiPriority w:val="9"/>
    <w:qFormat/>
    <w:pPr>
      <w:keepNext/>
      <w:keepLines/>
      <w:numPr>
        <w:ilvl w:val="6"/>
        <w:numId w:val="1"/>
      </w:numPr>
      <w:tabs>
        <w:tab w:val="left" w:pos="432"/>
      </w:tabs>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Lista1,?? ??,?????,????,목록 단락,リスト段落,列出段落1,中等深浅网格 1 - 着色 21,¥¡¡¡¡ì¬º¥¹¥È¶ÎÂä,ÁÐ³ö¶ÎÂä,列表段落1,—ño’i—Ž,¥ê¥¹¥È¶ÎÂä,1st level - Bullet List Paragraph,Lettre d'introduction,Paragrafo elenco,Normal bullet 2,Bullet list,목록단락,列表段落11,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Lista1 Char,?? ?? Char,????? Char,???? Char,목록 단락 Char,リスト段落 Char,列出段落1 Char,中等深浅网格 1 - 着色 21 Char,¥¡¡¡¡ì¬º¥¹¥È¶ÎÂä Char,ÁÐ³ö¶ÎÂä Char,列表段落1 Char,—ño’i—Ž Char,¥ê¥¹¥È¶ÎÂä Char,1st level - Bullet 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 w:type="character" w:customStyle="1" w:styleId="fontstyle01">
    <w:name w:val="fontstyle01"/>
    <w:basedOn w:val="DefaultParagraphFont"/>
    <w:rsid w:val="00BA314F"/>
    <w:rPr>
      <w:rFonts w:ascii="Times New Roman" w:hAnsi="Times New Roman" w:cs="Times New Roman"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0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2388523-8E6E-4F26-A296-0C01D41D4C7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290</TotalTime>
  <Pages>27</Pages>
  <Words>4532</Words>
  <Characters>25837</Characters>
  <Application>Microsoft Office Word</Application>
  <DocSecurity>0</DocSecurity>
  <Lines>215</Lines>
  <Paragraphs>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30309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Luca Blessent</cp:lastModifiedBy>
  <cp:revision>12</cp:revision>
  <cp:lastPrinted>2016-09-19T16:11:00Z</cp:lastPrinted>
  <dcterms:created xsi:type="dcterms:W3CDTF">2022-10-14T14:48:00Z</dcterms:created>
  <dcterms:modified xsi:type="dcterms:W3CDTF">2022-10-17T02:52:00Z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