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644F" w14:textId="77777777" w:rsidR="00841742" w:rsidRDefault="007B22AC">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2D780CA2" w14:textId="77777777" w:rsidR="00841742" w:rsidRDefault="007B22AC">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e-Meeting, October 10th – 19th, 2022</w:t>
      </w:r>
    </w:p>
    <w:p w14:paraId="718965D6" w14:textId="77777777" w:rsidR="00841742" w:rsidRDefault="00841742">
      <w:pPr>
        <w:tabs>
          <w:tab w:val="left" w:pos="1985"/>
        </w:tabs>
        <w:spacing w:after="120" w:line="288" w:lineRule="auto"/>
        <w:ind w:left="2040" w:hangingChars="850" w:hanging="2040"/>
        <w:jc w:val="both"/>
        <w:rPr>
          <w:rFonts w:ascii="Arial" w:hAnsi="Arial"/>
          <w:b/>
        </w:rPr>
      </w:pPr>
    </w:p>
    <w:p w14:paraId="3F14AB6B" w14:textId="77777777" w:rsidR="00841742" w:rsidRDefault="007B22AC">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1700F846" w14:textId="77777777" w:rsidR="00841742" w:rsidRDefault="007B22AC">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(Qualcomm)</w:t>
      </w:r>
    </w:p>
    <w:p w14:paraId="1B414516" w14:textId="381E731E" w:rsidR="00841742" w:rsidRDefault="007B22AC">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sidR="009B19BE">
        <w:rPr>
          <w:rFonts w:ascii="Arial" w:hAnsi="Arial"/>
        </w:rPr>
        <w:t xml:space="preserve">Summary of </w:t>
      </w:r>
      <w:r w:rsidR="009B19BE" w:rsidRPr="009B19BE">
        <w:rPr>
          <w:rFonts w:ascii="Arial" w:hAnsi="Arial"/>
        </w:rPr>
        <w:t xml:space="preserve">[110bis-e-R17-MIMO-03] Email discussion on miscellaneous corrections on DL </w:t>
      </w:r>
      <w:proofErr w:type="spellStart"/>
      <w:r w:rsidR="009B19BE" w:rsidRPr="009B19BE">
        <w:rPr>
          <w:rFonts w:ascii="Arial" w:hAnsi="Arial"/>
        </w:rPr>
        <w:t>mTRP</w:t>
      </w:r>
      <w:proofErr w:type="spellEnd"/>
      <w:r w:rsidR="009B19BE" w:rsidRPr="009B19BE">
        <w:rPr>
          <w:rFonts w:ascii="Arial" w:hAnsi="Arial"/>
        </w:rPr>
        <w:t xml:space="preserve"> for alignment CRs</w:t>
      </w:r>
    </w:p>
    <w:p w14:paraId="3204248D" w14:textId="77777777" w:rsidR="00841742" w:rsidRDefault="007B22AC">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2E6CEDCB" w14:textId="7BB97628"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1</w:t>
      </w:r>
    </w:p>
    <w:p w14:paraId="36E266A3" w14:textId="2D82E1E0" w:rsidR="009B19BE" w:rsidRDefault="009B19BE" w:rsidP="009B19BE">
      <w:pPr>
        <w:snapToGrid w:val="0"/>
        <w:jc w:val="both"/>
        <w:rPr>
          <w:rFonts w:eastAsia="DengXian"/>
          <w:sz w:val="20"/>
          <w:szCs w:val="20"/>
          <w:lang w:eastAsia="zh-CN"/>
        </w:rPr>
      </w:pPr>
      <w:r>
        <w:rPr>
          <w:rFonts w:eastAsia="DengXian"/>
          <w:sz w:val="20"/>
          <w:szCs w:val="20"/>
          <w:lang w:eastAsia="zh-CN"/>
        </w:rPr>
        <w:t xml:space="preserve">Regarding Huawei’s CR, the clarification makes the spec clearer, and I did not see any concern so far (in the previous round of discussions). Regarding </w:t>
      </w:r>
      <w:proofErr w:type="spellStart"/>
      <w:r>
        <w:rPr>
          <w:rFonts w:eastAsia="DengXian"/>
          <w:sz w:val="20"/>
          <w:szCs w:val="20"/>
          <w:lang w:eastAsia="zh-CN"/>
        </w:rPr>
        <w:t>vivo’s</w:t>
      </w:r>
      <w:proofErr w:type="spellEnd"/>
      <w:r>
        <w:rPr>
          <w:rFonts w:eastAsia="DengXian"/>
          <w:sz w:val="20"/>
          <w:szCs w:val="20"/>
          <w:lang w:eastAsia="zh-CN"/>
        </w:rPr>
        <w:t xml:space="preserve"> CR, the following is suggested which is based on both </w:t>
      </w:r>
      <w:proofErr w:type="spellStart"/>
      <w:r>
        <w:rPr>
          <w:rFonts w:eastAsia="DengXian"/>
          <w:sz w:val="20"/>
          <w:szCs w:val="20"/>
          <w:lang w:eastAsia="zh-CN"/>
        </w:rPr>
        <w:t>vivo’s</w:t>
      </w:r>
      <w:proofErr w:type="spellEnd"/>
      <w:r>
        <w:rPr>
          <w:rFonts w:eastAsia="DengXian"/>
          <w:sz w:val="20"/>
          <w:szCs w:val="20"/>
          <w:lang w:eastAsia="zh-CN"/>
        </w:rPr>
        <w:t xml:space="preserve"> CR as well as SS’s suggestion (more conservative </w:t>
      </w:r>
      <w:r w:rsidR="00E14F2B">
        <w:rPr>
          <w:rFonts w:eastAsia="DengXian"/>
          <w:sz w:val="20"/>
          <w:szCs w:val="20"/>
          <w:lang w:eastAsia="zh-CN"/>
        </w:rPr>
        <w:t>approach</w:t>
      </w:r>
      <w:r>
        <w:rPr>
          <w:rFonts w:eastAsia="DengXian"/>
          <w:sz w:val="20"/>
          <w:szCs w:val="20"/>
          <w:lang w:eastAsia="zh-CN"/>
        </w:rPr>
        <w:t xml:space="preserve"> to ensure nothing remains ambiguous).</w:t>
      </w:r>
    </w:p>
    <w:p w14:paraId="188629A2" w14:textId="77777777" w:rsidR="009B19BE" w:rsidRDefault="009B19BE" w:rsidP="009B19BE">
      <w:pPr>
        <w:snapToGrid w:val="0"/>
        <w:jc w:val="both"/>
        <w:rPr>
          <w:rFonts w:eastAsia="DengXian"/>
          <w:sz w:val="20"/>
          <w:szCs w:val="20"/>
          <w:lang w:eastAsia="zh-CN"/>
        </w:rPr>
      </w:pPr>
    </w:p>
    <w:p w14:paraId="517D4039" w14:textId="77777777" w:rsidR="009B19BE" w:rsidRDefault="009B19BE" w:rsidP="009B19BE">
      <w:pPr>
        <w:snapToGrid w:val="0"/>
        <w:jc w:val="both"/>
        <w:rPr>
          <w:rFonts w:eastAsia="DengXian"/>
          <w:b/>
          <w:bCs/>
          <w:sz w:val="22"/>
          <w:szCs w:val="22"/>
          <w:lang w:eastAsia="zh-CN"/>
        </w:rPr>
      </w:pPr>
      <w:r w:rsidRPr="00AB0BED">
        <w:rPr>
          <w:rFonts w:eastAsia="DengXian"/>
          <w:b/>
          <w:bCs/>
          <w:sz w:val="22"/>
          <w:szCs w:val="22"/>
          <w:lang w:eastAsia="zh-CN"/>
        </w:rPr>
        <w:t>Proposal</w:t>
      </w:r>
      <w:r>
        <w:rPr>
          <w:rFonts w:eastAsia="DengXian"/>
          <w:b/>
          <w:bCs/>
          <w:sz w:val="22"/>
          <w:szCs w:val="22"/>
          <w:lang w:eastAsia="zh-CN"/>
        </w:rPr>
        <w:t xml:space="preserve"> 1</w:t>
      </w:r>
      <w:r w:rsidRPr="00AB0BED">
        <w:rPr>
          <w:rFonts w:eastAsia="DengXian"/>
          <w:b/>
          <w:bCs/>
          <w:sz w:val="22"/>
          <w:szCs w:val="22"/>
          <w:lang w:eastAsia="zh-CN"/>
        </w:rPr>
        <w:t xml:space="preserve">: </w:t>
      </w:r>
      <w:r>
        <w:rPr>
          <w:rFonts w:eastAsia="DengXian"/>
          <w:b/>
          <w:bCs/>
          <w:sz w:val="22"/>
          <w:szCs w:val="22"/>
          <w:lang w:eastAsia="zh-CN"/>
        </w:rPr>
        <w:t xml:space="preserve">The following changes in </w:t>
      </w:r>
      <w:r w:rsidRPr="00DC385C">
        <w:rPr>
          <w:rFonts w:eastAsia="DengXian"/>
          <w:b/>
          <w:bCs/>
          <w:color w:val="FF0000"/>
          <w:sz w:val="22"/>
          <w:szCs w:val="22"/>
          <w:lang w:eastAsia="zh-CN"/>
        </w:rPr>
        <w:t>red</w:t>
      </w:r>
      <w:r>
        <w:rPr>
          <w:rFonts w:eastAsia="DengXian"/>
          <w:b/>
          <w:bCs/>
          <w:sz w:val="22"/>
          <w:szCs w:val="22"/>
          <w:lang w:eastAsia="zh-CN"/>
        </w:rPr>
        <w:t xml:space="preserve"> are</w:t>
      </w:r>
      <w:r w:rsidRPr="00AB0BED">
        <w:rPr>
          <w:rFonts w:eastAsia="DengXian"/>
          <w:b/>
          <w:bCs/>
          <w:sz w:val="22"/>
          <w:szCs w:val="22"/>
          <w:lang w:eastAsia="zh-CN"/>
        </w:rPr>
        <w:t xml:space="preserve"> endorsed for alignment CR (38.213, Section </w:t>
      </w:r>
      <w:r>
        <w:rPr>
          <w:rFonts w:eastAsia="DengXian"/>
          <w:b/>
          <w:bCs/>
          <w:sz w:val="22"/>
          <w:szCs w:val="22"/>
          <w:lang w:eastAsia="zh-CN"/>
        </w:rPr>
        <w:t>10.1</w:t>
      </w:r>
      <w:r w:rsidRPr="00AB0BED">
        <w:rPr>
          <w:rFonts w:eastAsia="DengXian"/>
          <w:b/>
          <w:bCs/>
          <w:sz w:val="22"/>
          <w:szCs w:val="22"/>
          <w:lang w:eastAsia="zh-CN"/>
        </w:rPr>
        <w:t>).</w:t>
      </w:r>
      <w:r>
        <w:rPr>
          <w:rFonts w:eastAsia="DengXian"/>
          <w:b/>
          <w:bCs/>
          <w:sz w:val="22"/>
          <w:szCs w:val="22"/>
          <w:lang w:eastAsia="zh-CN"/>
        </w:rPr>
        <w:t xml:space="preserve"> </w:t>
      </w:r>
    </w:p>
    <w:p w14:paraId="268844F2" w14:textId="3F275672" w:rsidR="009B19BE" w:rsidRDefault="009B19BE" w:rsidP="009B19BE">
      <w:pPr>
        <w:snapToGrid w:val="0"/>
        <w:jc w:val="both"/>
        <w:rPr>
          <w:rFonts w:eastAsia="DengXian"/>
          <w:b/>
          <w:bCs/>
          <w:sz w:val="22"/>
          <w:szCs w:val="22"/>
          <w:lang w:eastAsia="zh-CN"/>
        </w:rPr>
      </w:pPr>
      <w:r>
        <w:rPr>
          <w:rFonts w:eastAsia="DengXian"/>
          <w:b/>
          <w:bCs/>
          <w:sz w:val="22"/>
          <w:szCs w:val="22"/>
          <w:lang w:eastAsia="zh-CN"/>
        </w:rPr>
        <w:t>Note: C</w:t>
      </w:r>
      <w:r w:rsidRPr="00DC385C">
        <w:rPr>
          <w:rFonts w:eastAsia="DengXian"/>
          <w:b/>
          <w:bCs/>
          <w:sz w:val="22"/>
          <w:szCs w:val="22"/>
          <w:lang w:eastAsia="zh-CN"/>
        </w:rPr>
        <w:t>hang</w:t>
      </w:r>
      <w:r>
        <w:rPr>
          <w:rFonts w:eastAsia="DengXian"/>
          <w:b/>
          <w:bCs/>
          <w:sz w:val="22"/>
          <w:szCs w:val="22"/>
          <w:lang w:eastAsia="zh-CN"/>
        </w:rPr>
        <w:t>ing</w:t>
      </w:r>
      <w:r w:rsidRPr="00DC385C">
        <w:rPr>
          <w:rFonts w:eastAsia="DengXian"/>
          <w:b/>
          <w:bCs/>
          <w:sz w:val="22"/>
          <w:szCs w:val="22"/>
          <w:lang w:eastAsia="zh-CN"/>
        </w:rPr>
        <w:t xml:space="preserve"> semicolon before “if any” to comma</w:t>
      </w:r>
      <w:r>
        <w:rPr>
          <w:rFonts w:eastAsia="DengXian"/>
          <w:b/>
          <w:bCs/>
          <w:sz w:val="22"/>
          <w:szCs w:val="22"/>
          <w:lang w:eastAsia="zh-CN"/>
        </w:rPr>
        <w:t xml:space="preserve"> as well as starting </w:t>
      </w:r>
      <w:r w:rsidRPr="00FD632E">
        <w:rPr>
          <w:rFonts w:eastAsia="DengXian"/>
          <w:b/>
          <w:bCs/>
          <w:sz w:val="22"/>
          <w:szCs w:val="22"/>
          <w:lang w:eastAsia="zh-CN"/>
        </w:rPr>
        <w:t>a new sub-bullet for the text from “where”</w:t>
      </w:r>
      <w:r>
        <w:rPr>
          <w:rFonts w:eastAsia="DengXian"/>
          <w:b/>
          <w:bCs/>
          <w:sz w:val="22"/>
          <w:szCs w:val="22"/>
          <w:lang w:eastAsia="zh-CN"/>
        </w:rPr>
        <w:t xml:space="preserve"> are also part of the changes. </w:t>
      </w:r>
    </w:p>
    <w:p w14:paraId="02A62502" w14:textId="201BE276" w:rsidR="009B19BE" w:rsidRDefault="009B19BE">
      <w:pPr>
        <w:pStyle w:val="0Maintext"/>
        <w:spacing w:after="60" w:afterAutospacing="0"/>
        <w:ind w:firstLine="0"/>
        <w:rPr>
          <w:lang w:val="en-US"/>
        </w:rPr>
      </w:pPr>
    </w:p>
    <w:p w14:paraId="51DA1848" w14:textId="4718DE7B" w:rsidR="009B19BE" w:rsidRDefault="009B19BE">
      <w:pPr>
        <w:pStyle w:val="0Maintext"/>
        <w:spacing w:after="60" w:afterAutospacing="0"/>
        <w:ind w:firstLine="0"/>
        <w:rPr>
          <w:lang w:val="en-US"/>
        </w:rPr>
      </w:pPr>
      <w:r>
        <w:rPr>
          <w:noProof/>
          <w:lang w:val="en-US" w:eastAsia="zh-TW"/>
        </w:rPr>
        <mc:AlternateContent>
          <mc:Choice Requires="wps">
            <w:drawing>
              <wp:anchor distT="0" distB="0" distL="114300" distR="114300" simplePos="0" relativeHeight="251659264" behindDoc="0" locked="0" layoutInCell="1" allowOverlap="1" wp14:anchorId="03DE5D4A" wp14:editId="648D29B0">
                <wp:simplePos x="0" y="0"/>
                <wp:positionH relativeFrom="column">
                  <wp:posOffset>0</wp:posOffset>
                </wp:positionH>
                <wp:positionV relativeFrom="paragraph">
                  <wp:posOffset>0</wp:posOffset>
                </wp:positionV>
                <wp:extent cx="1828800" cy="3602736"/>
                <wp:effectExtent l="0" t="0" r="8890" b="1714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02736"/>
                        </a:xfrm>
                        <a:prstGeom prst="rect">
                          <a:avLst/>
                        </a:prstGeom>
                        <a:noFill/>
                        <a:ln w="6350">
                          <a:solidFill>
                            <a:prstClr val="black"/>
                          </a:solidFill>
                        </a:ln>
                      </wps:spPr>
                      <wps:txb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w:t>
                            </w:r>
                            <w:proofErr w:type="spellStart"/>
                            <w:r w:rsidRPr="00AB0BED">
                              <w:rPr>
                                <w:rFonts w:eastAsia="Times New Roman"/>
                                <w:i/>
                                <w:iCs/>
                                <w:sz w:val="20"/>
                                <w:szCs w:val="20"/>
                                <w:lang w:eastAsia="en-US"/>
                              </w:rPr>
                              <w:t>QCLTypeDforPDCCHRepetition</w:t>
                            </w:r>
                            <w:proofErr w:type="spellEnd"/>
                          </w:p>
                          <w:p w14:paraId="1C2ACA37" w14:textId="77777777" w:rsidR="009B19BE" w:rsidRPr="00AB0BED" w:rsidRDefault="009B19BE" w:rsidP="009B19BE">
                            <w:pPr>
                              <w:rPr>
                                <w:rFonts w:eastAsia="Times New Roman"/>
                                <w:sz w:val="20"/>
                                <w:szCs w:val="20"/>
                                <w:lang w:eastAsia="en-US"/>
                              </w:rPr>
                            </w:pPr>
                            <w:r w:rsidRPr="00AB0BED">
                              <w:rPr>
                                <w:rFonts w:eastAsia="SimSun"/>
                                <w:sz w:val="20"/>
                                <w:szCs w:val="20"/>
                                <w:lang w:val="en-GB" w:eastAsia="ja-JP"/>
                              </w:rPr>
                              <w:t xml:space="preserve">the UE </w:t>
                            </w:r>
                            <w:r w:rsidRPr="00AB0BED">
                              <w:rPr>
                                <w:rFonts w:eastAsia="Times New Roman"/>
                                <w:sz w:val="20"/>
                                <w:szCs w:val="20"/>
                                <w:lang w:val="en-GB" w:eastAsia="en-US"/>
                              </w:rPr>
                              <w:t xml:space="preserve">monitors PDCCHs only in a first CORESET with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w:t>
                            </w:r>
                            <w:r w:rsidRPr="00AB0BED">
                              <w:rPr>
                                <w:rFonts w:eastAsia="Times New Roman"/>
                                <w:sz w:val="20"/>
                                <w:szCs w:val="20"/>
                                <w:lang w:eastAsia="en-US"/>
                              </w:rPr>
                              <w:t xml:space="preserv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in any other CORESET from the multiple CORESETs with corresponding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the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r w:rsidRPr="00AB0BED">
                              <w:rPr>
                                <w:rFonts w:eastAsia="Times New Roman"/>
                                <w:strike/>
                                <w:color w:val="FF0000"/>
                                <w:sz w:val="20"/>
                                <w:szCs w:val="20"/>
                                <w:lang w:eastAsia="en-US"/>
                              </w:rPr>
                              <w:t>and/</w:t>
                            </w:r>
                            <w:r w:rsidRPr="00AB0BED">
                              <w:rPr>
                                <w:rFonts w:eastAsia="Times New Roman"/>
                                <w:sz w:val="20"/>
                                <w:szCs w:val="20"/>
                                <w:lang w:eastAsia="en-US"/>
                              </w:rPr>
                              <w:t>or to the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SimSun"/>
                                <w:sz w:val="20"/>
                                <w:szCs w:val="20"/>
                                <w:lang w:eastAsia="en-US"/>
                              </w:rPr>
                              <w:t>…</w:t>
                            </w:r>
                          </w:p>
                          <w:p w14:paraId="79D58EAE" w14:textId="77777777" w:rsidR="009B19BE" w:rsidRDefault="009B19BE" w:rsidP="009B19BE">
                            <w:pPr>
                              <w:ind w:left="568" w:hanging="284"/>
                              <w:rPr>
                                <w:rFonts w:eastAsia="SimSun"/>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proofErr w:type="spellStart"/>
                            <w:r w:rsidRPr="00AB0BED">
                              <w:rPr>
                                <w:rFonts w:eastAsia="SimSun"/>
                                <w:i/>
                                <w:iCs/>
                                <w:sz w:val="20"/>
                                <w:szCs w:val="20"/>
                                <w:lang w:val="x-none" w:eastAsia="en-US"/>
                              </w:rPr>
                              <w:t>qcl</w:t>
                            </w:r>
                            <w:proofErr w:type="spellEnd"/>
                            <w:r w:rsidRPr="00AB0BED">
                              <w:rPr>
                                <w:rFonts w:eastAsia="SimSun"/>
                                <w:i/>
                                <w:iCs/>
                                <w:sz w:val="20"/>
                                <w:szCs w:val="20"/>
                                <w:lang w:val="x-none" w:eastAsia="en-US"/>
                              </w:rPr>
                              <w:t>-Type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SimSun"/>
                                <w:sz w:val="20"/>
                                <w:szCs w:val="20"/>
                                <w:lang w:eastAsia="en-US"/>
                              </w:rPr>
                              <w:t xml:space="preserve"> the second CORESET </w:t>
                            </w:r>
                            <w:r w:rsidRPr="00AB0BED">
                              <w:rPr>
                                <w:rFonts w:eastAsia="Times New Roman"/>
                                <w:sz w:val="20"/>
                                <w:szCs w:val="20"/>
                                <w:lang w:val="x-none" w:eastAsia="en-US"/>
                              </w:rPr>
                              <w:t>corresponds</w:t>
                            </w:r>
                            <w:r w:rsidRPr="00AB0BED">
                              <w:rPr>
                                <w:rFonts w:eastAsia="SimSun"/>
                                <w:sz w:val="20"/>
                                <w:szCs w:val="20"/>
                                <w:lang w:val="x-none" w:eastAsia="ja-JP"/>
                              </w:rPr>
                              <w:t xml:space="preserve"> to</w:t>
                            </w:r>
                            <w:r w:rsidRPr="00AB0BED">
                              <w:rPr>
                                <w:rFonts w:eastAsia="SimSun"/>
                                <w:sz w:val="20"/>
                                <w:szCs w:val="20"/>
                                <w:lang w:eastAsia="ja-JP"/>
                              </w:rPr>
                              <w:t xml:space="preserve"> the</w:t>
                            </w:r>
                            <w:r w:rsidRPr="00AB0BED">
                              <w:rPr>
                                <w:rFonts w:eastAsia="SimSun"/>
                                <w:sz w:val="20"/>
                                <w:szCs w:val="20"/>
                                <w:lang w:val="x-none" w:eastAsia="ja-JP"/>
                              </w:rPr>
                              <w:t xml:space="preserve"> CSS set </w:t>
                            </w:r>
                            <w:r w:rsidRPr="00AB0BED">
                              <w:rPr>
                                <w:rFonts w:eastAsia="SimSun"/>
                                <w:sz w:val="20"/>
                                <w:szCs w:val="20"/>
                                <w:lang w:eastAsia="ja-JP"/>
                              </w:rPr>
                              <w:t xml:space="preserve">with the lowest index in the cell with the lowest index containing CSS sets, </w:t>
                            </w:r>
                            <w:r w:rsidRPr="00AB0BED">
                              <w:rPr>
                                <w:rFonts w:eastAsia="SimSun"/>
                                <w:sz w:val="20"/>
                                <w:szCs w:val="20"/>
                                <w:lang w:val="x-none" w:eastAsia="ja-JP"/>
                              </w:rPr>
                              <w:t>if any</w:t>
                            </w:r>
                            <w:r w:rsidRPr="00AB0BED">
                              <w:rPr>
                                <w:rFonts w:eastAsia="SimSun"/>
                                <w:strike/>
                                <w:color w:val="FF0000"/>
                                <w:sz w:val="20"/>
                                <w:szCs w:val="20"/>
                                <w:lang w:val="x-none" w:eastAsia="ja-JP"/>
                              </w:rPr>
                              <w:t>;</w:t>
                            </w:r>
                            <w:r w:rsidRPr="00DC385C">
                              <w:rPr>
                                <w:rFonts w:eastAsia="SimSun"/>
                                <w:color w:val="FF0000"/>
                                <w:sz w:val="20"/>
                                <w:szCs w:val="20"/>
                                <w:lang w:eastAsia="ja-JP"/>
                              </w:rPr>
                              <w:t>,</w:t>
                            </w:r>
                            <w:r w:rsidRPr="00AB0BED">
                              <w:rPr>
                                <w:rFonts w:eastAsia="SimSun"/>
                                <w:sz w:val="20"/>
                                <w:szCs w:val="20"/>
                                <w:lang w:val="x-none" w:eastAsia="ja-JP"/>
                              </w:rPr>
                              <w:t xml:space="preserve"> otherwise, to</w:t>
                            </w:r>
                            <w:r w:rsidRPr="00AB0BED">
                              <w:rPr>
                                <w:rFonts w:eastAsia="SimSun"/>
                                <w:sz w:val="20"/>
                                <w:szCs w:val="20"/>
                                <w:lang w:eastAsia="ja-JP"/>
                              </w:rPr>
                              <w:t xml:space="preserve"> the</w:t>
                            </w:r>
                            <w:r w:rsidRPr="00AB0BED">
                              <w:rPr>
                                <w:rFonts w:eastAsia="SimSun"/>
                                <w:sz w:val="20"/>
                                <w:szCs w:val="20"/>
                                <w:lang w:val="x-none" w:eastAsia="ja-JP"/>
                              </w:rPr>
                              <w:t xml:space="preserve"> USS set with the lowest index</w:t>
                            </w:r>
                            <w:r w:rsidRPr="00AB0BED">
                              <w:rPr>
                                <w:rFonts w:eastAsia="SimSun"/>
                                <w:sz w:val="20"/>
                                <w:szCs w:val="20"/>
                                <w:lang w:eastAsia="ja-JP"/>
                              </w:rPr>
                              <w:t xml:space="preserve"> </w:t>
                            </w:r>
                            <w:r w:rsidRPr="00AB0BED">
                              <w:rPr>
                                <w:rFonts w:eastAsia="SimSun"/>
                                <w:sz w:val="20"/>
                                <w:szCs w:val="20"/>
                                <w:lang w:val="x-none" w:eastAsia="ja-JP"/>
                              </w:rPr>
                              <w:t>in the cell with lowest index</w:t>
                            </w:r>
                            <w:r w:rsidRPr="00AB0BED">
                              <w:rPr>
                                <w:rFonts w:eastAsia="SimSun"/>
                                <w:sz w:val="20"/>
                                <w:szCs w:val="20"/>
                                <w:lang w:eastAsia="ja-JP"/>
                              </w:rPr>
                              <w:t xml:space="preserve">, </w:t>
                            </w:r>
                          </w:p>
                          <w:p w14:paraId="10CF9B1B" w14:textId="77777777" w:rsidR="009B19BE" w:rsidRPr="00AB0BED" w:rsidRDefault="009B19BE" w:rsidP="009B19BE">
                            <w:pPr>
                              <w:ind w:left="852" w:hanging="284"/>
                              <w:rPr>
                                <w:rFonts w:eastAsia="SimSun"/>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SimSun"/>
                                <w:sz w:val="20"/>
                                <w:szCs w:val="20"/>
                                <w:lang w:eastAsia="ja-JP"/>
                              </w:rPr>
                              <w:t xml:space="preserve">where the CSS set or the USS set includes </w:t>
                            </w:r>
                            <w:proofErr w:type="spellStart"/>
                            <w:r w:rsidRPr="00AB0BED">
                              <w:rPr>
                                <w:rFonts w:eastAsia="SimSun"/>
                                <w:i/>
                                <w:sz w:val="20"/>
                                <w:szCs w:val="20"/>
                                <w:lang w:eastAsia="en-US"/>
                              </w:rPr>
                              <w:t>searchSpaceLinkingId</w:t>
                            </w:r>
                            <w:proofErr w:type="spellEnd"/>
                            <w:r w:rsidRPr="00AB0BED">
                              <w:rPr>
                                <w:rFonts w:eastAsia="SimSun"/>
                                <w:iCs/>
                                <w:sz w:val="20"/>
                                <w:szCs w:val="20"/>
                                <w:lang w:val="x-none" w:eastAsia="en-US"/>
                              </w:rPr>
                              <w:t xml:space="preserve"> with </w:t>
                            </w:r>
                            <w:r w:rsidRPr="00AB0BED">
                              <w:rPr>
                                <w:rFonts w:eastAsia="SimSun"/>
                                <w:iCs/>
                                <w:sz w:val="20"/>
                                <w:szCs w:val="20"/>
                                <w:lang w:eastAsia="en-US"/>
                              </w:rPr>
                              <w:t xml:space="preserve">same </w:t>
                            </w:r>
                            <w:r w:rsidRPr="00AB0BED">
                              <w:rPr>
                                <w:rFonts w:eastAsia="SimSun"/>
                                <w:iCs/>
                                <w:sz w:val="20"/>
                                <w:szCs w:val="20"/>
                                <w:lang w:val="x-none" w:eastAsia="en-US"/>
                              </w:rPr>
                              <w:t>value</w:t>
                            </w:r>
                            <w:r w:rsidRPr="00AB0BED">
                              <w:rPr>
                                <w:rFonts w:eastAsia="SimSun"/>
                                <w:iCs/>
                                <w:sz w:val="20"/>
                                <w:szCs w:val="20"/>
                                <w:lang w:eastAsia="en-US"/>
                              </w:rPr>
                              <w:t xml:space="preserve"> as any CSS set or any USS set associated </w:t>
                            </w:r>
                            <w:r w:rsidRPr="00AB0BED">
                              <w:rPr>
                                <w:rFonts w:eastAsia="SimSun"/>
                                <w:sz w:val="20"/>
                                <w:szCs w:val="20"/>
                                <w:lang w:eastAsia="ja-JP"/>
                              </w:rPr>
                              <w:t xml:space="preserve">with CORESETs </w:t>
                            </w:r>
                            <w:r w:rsidRPr="00AB0BED">
                              <w:rPr>
                                <w:rFonts w:eastAsia="Times New Roman"/>
                                <w:sz w:val="20"/>
                                <w:szCs w:val="20"/>
                                <w:lang w:val="x-none" w:eastAsia="en-US"/>
                              </w:rPr>
                              <w:t xml:space="preserve">with </w:t>
                            </w:r>
                            <w:proofErr w:type="spellStart"/>
                            <w:r w:rsidRPr="00AB0BED">
                              <w:rPr>
                                <w:rFonts w:eastAsia="SimSun"/>
                                <w:i/>
                                <w:iCs/>
                                <w:sz w:val="20"/>
                                <w:szCs w:val="20"/>
                                <w:lang w:val="x-none" w:eastAsia="en-US"/>
                              </w:rPr>
                              <w:t>qcl</w:t>
                            </w:r>
                            <w:proofErr w:type="spellEnd"/>
                            <w:r w:rsidRPr="00AB0BED">
                              <w:rPr>
                                <w:rFonts w:eastAsia="SimSun"/>
                                <w:i/>
                                <w:iCs/>
                                <w:sz w:val="20"/>
                                <w:szCs w:val="20"/>
                                <w:lang w:val="x-none" w:eastAsia="en-US"/>
                              </w:rPr>
                              <w:t>-Type</w:t>
                            </w:r>
                            <w:r w:rsidRPr="00AB0BED">
                              <w:rPr>
                                <w:rFonts w:eastAsia="SimSun"/>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p>
                          <w:p w14:paraId="077E11E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the lowest USS set index is determined over all USS sets with at least one PDCCH candidate</w:t>
                            </w:r>
                            <w:r w:rsidRPr="00AB0BED">
                              <w:rPr>
                                <w:rFonts w:eastAsia="SimSun"/>
                                <w:sz w:val="20"/>
                                <w:szCs w:val="20"/>
                                <w:lang w:eastAsia="ja-JP"/>
                              </w:rPr>
                              <w:t xml:space="preserve"> in overlapping PDCCH monitoring occasions</w:t>
                            </w:r>
                          </w:p>
                          <w:p w14:paraId="0A80D1FD"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en-US"/>
                              </w:rPr>
                              <w:t xml:space="preserve">If a UE </w:t>
                            </w:r>
                          </w:p>
                          <w:p w14:paraId="0B0483F2" w14:textId="77777777" w:rsidR="009B19BE" w:rsidRPr="00AB0BED" w:rsidRDefault="009B19BE" w:rsidP="009B19BE">
                            <w:pPr>
                              <w:ind w:left="568" w:hanging="284"/>
                              <w:rPr>
                                <w:rFonts w:eastAsia="SimSun"/>
                                <w:sz w:val="20"/>
                                <w:szCs w:val="20"/>
                                <w:lang w:eastAsia="ja-JP"/>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p w14:paraId="474694C2"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r>
                            <w:r w:rsidRPr="00AB0BED">
                              <w:rPr>
                                <w:rFonts w:eastAsia="SimSun"/>
                                <w:sz w:val="20"/>
                                <w:szCs w:val="20"/>
                                <w:lang w:eastAsia="en-US"/>
                              </w:rPr>
                              <w:t>one or more CORESETs have two activated TCI states</w:t>
                            </w:r>
                            <w:r w:rsidRPr="00AB0BED">
                              <w:rPr>
                                <w:rFonts w:eastAsia="SimSun"/>
                                <w:sz w:val="20"/>
                                <w:szCs w:val="20"/>
                                <w:lang w:val="x-none" w:eastAsia="ja-JP"/>
                              </w:rPr>
                              <w:t>, and</w:t>
                            </w:r>
                          </w:p>
                          <w:p w14:paraId="79C5B901" w14:textId="77777777" w:rsidR="009B19BE" w:rsidRPr="00AB0BED" w:rsidRDefault="009B19BE" w:rsidP="009B19BE">
                            <w:pPr>
                              <w:ind w:left="568" w:hanging="284"/>
                              <w:rPr>
                                <w:rFonts w:eastAsia="SimSun"/>
                                <w:sz w:val="20"/>
                                <w:szCs w:val="20"/>
                                <w:lang w:val="x-none" w:eastAsia="ja-JP"/>
                              </w:rPr>
                            </w:pPr>
                            <w:r w:rsidRPr="00AB0BED">
                              <w:rPr>
                                <w:rFonts w:eastAsia="SimSun"/>
                                <w:sz w:val="20"/>
                                <w:szCs w:val="20"/>
                                <w:lang w:val="x-none" w:eastAsia="en-US"/>
                              </w:rPr>
                              <w:t>-</w:t>
                            </w:r>
                            <w:r w:rsidRPr="00AB0BED">
                              <w:rPr>
                                <w:rFonts w:eastAsia="SimSun"/>
                                <w:sz w:val="20"/>
                                <w:szCs w:val="20"/>
                                <w:lang w:val="x-none" w:eastAsia="en-US"/>
                              </w:rPr>
                              <w:tab/>
                              <w:t xml:space="preserve">reports </w:t>
                            </w:r>
                            <w:proofErr w:type="spellStart"/>
                            <w:r w:rsidRPr="00AB0BED">
                              <w:rPr>
                                <w:rFonts w:eastAsia="SimSun"/>
                                <w:i/>
                                <w:sz w:val="20"/>
                                <w:szCs w:val="20"/>
                                <w:lang w:val="x-none" w:eastAsia="en-US"/>
                              </w:rPr>
                              <w:t>twoTypeDcapabilityname</w:t>
                            </w:r>
                            <w:proofErr w:type="spellEnd"/>
                          </w:p>
                          <w:p w14:paraId="31575619" w14:textId="77777777" w:rsidR="009B19BE" w:rsidRPr="00AB0BED" w:rsidRDefault="009B19BE" w:rsidP="009B19BE">
                            <w:pPr>
                              <w:rPr>
                                <w:rFonts w:eastAsia="SimSun"/>
                                <w:sz w:val="20"/>
                                <w:szCs w:val="20"/>
                                <w:lang w:val="en-GB" w:eastAsia="en-US"/>
                              </w:rPr>
                            </w:pPr>
                            <w:r w:rsidRPr="00AB0BED">
                              <w:rPr>
                                <w:rFonts w:eastAsia="SimSun"/>
                                <w:sz w:val="20"/>
                                <w:szCs w:val="20"/>
                                <w:lang w:val="en-GB" w:eastAsia="ja-JP"/>
                              </w:rPr>
                              <w:t xml:space="preserve">the UE </w:t>
                            </w:r>
                            <w:r w:rsidRPr="00AB0BED">
                              <w:rPr>
                                <w:rFonts w:eastAsia="SimSun"/>
                                <w:sz w:val="20"/>
                                <w:szCs w:val="20"/>
                                <w:lang w:val="en-GB" w:eastAsia="en-US"/>
                              </w:rPr>
                              <w:t xml:space="preserve">monitors PDCCHs only in a CORESET with a first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 first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and, if any, a second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 second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properties that are different than the first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and in any other CORESET from the multiple CORESETs with corresponding </w:t>
                            </w:r>
                            <w:proofErr w:type="spellStart"/>
                            <w:r w:rsidRPr="00AB0BED">
                              <w:rPr>
                                <w:rFonts w:eastAsia="SimSun"/>
                                <w:i/>
                                <w:iCs/>
                                <w:sz w:val="20"/>
                                <w:szCs w:val="20"/>
                                <w:lang w:val="en-GB" w:eastAsia="en-US"/>
                              </w:rPr>
                              <w:t>qcl</w:t>
                            </w:r>
                            <w:proofErr w:type="spellEnd"/>
                            <w:r w:rsidRPr="00AB0BED">
                              <w:rPr>
                                <w:rFonts w:eastAsia="SimSun"/>
                                <w:i/>
                                <w:iCs/>
                                <w:sz w:val="20"/>
                                <w:szCs w:val="20"/>
                                <w:lang w:val="en-GB" w:eastAsia="en-US"/>
                              </w:rPr>
                              <w:t>-Type</w:t>
                            </w:r>
                            <w:r w:rsidRPr="00AB0BED">
                              <w:rPr>
                                <w:rFonts w:eastAsia="SimSun"/>
                                <w:sz w:val="20"/>
                                <w:szCs w:val="20"/>
                                <w:lang w:val="en-GB" w:eastAsia="en-US"/>
                              </w:rPr>
                              <w:t xml:space="preserve"> set to the first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w:t>
                            </w:r>
                            <w:r w:rsidRPr="00DC385C">
                              <w:rPr>
                                <w:rFonts w:eastAsia="SimSun"/>
                                <w:color w:val="FF0000"/>
                                <w:sz w:val="20"/>
                                <w:szCs w:val="20"/>
                                <w:lang w:val="en-GB" w:eastAsia="en-US"/>
                              </w:rPr>
                              <w:t>and/</w:t>
                            </w:r>
                            <w:r w:rsidRPr="00AB0BED">
                              <w:rPr>
                                <w:rFonts w:eastAsia="SimSun"/>
                                <w:sz w:val="20"/>
                                <w:szCs w:val="20"/>
                                <w:lang w:val="en-GB" w:eastAsia="en-US"/>
                              </w:rPr>
                              <w:t>or to the second '</w:t>
                            </w:r>
                            <w:proofErr w:type="spellStart"/>
                            <w:r w:rsidRPr="00AB0BED">
                              <w:rPr>
                                <w:rFonts w:eastAsia="SimSun"/>
                                <w:sz w:val="20"/>
                                <w:szCs w:val="20"/>
                                <w:lang w:val="en-GB" w:eastAsia="en-US"/>
                              </w:rPr>
                              <w:t>typeD</w:t>
                            </w:r>
                            <w:proofErr w:type="spellEnd"/>
                            <w:r w:rsidRPr="00AB0BED">
                              <w:rPr>
                                <w:rFonts w:eastAsia="SimSun"/>
                                <w:sz w:val="20"/>
                                <w:szCs w:val="20"/>
                                <w:lang w:val="en-GB" w:eastAsia="en-US"/>
                              </w:rPr>
                              <w:t xml:space="preserve">' properties </w:t>
                            </w:r>
                          </w:p>
                          <w:p w14:paraId="7E8EC4EF" w14:textId="77777777" w:rsidR="009B19BE" w:rsidRPr="00E73830" w:rsidRDefault="009B19BE" w:rsidP="00E73830">
                            <w:pPr>
                              <w:ind w:left="568" w:hanging="284"/>
                              <w:rPr>
                                <w:rFonts w:eastAsia="SimSun"/>
                                <w:sz w:val="20"/>
                                <w:szCs w:val="20"/>
                                <w:lang w:val="x-none"/>
                              </w:rPr>
                            </w:pPr>
                            <w:r w:rsidRPr="00AB0BED">
                              <w:rPr>
                                <w:rFonts w:eastAsia="SimSun"/>
                                <w:sz w:val="20"/>
                                <w:szCs w:val="20"/>
                                <w:lang w:val="x-none" w:eastAsia="en-US"/>
                              </w:rPr>
                              <w:t>-</w:t>
                            </w:r>
                            <w:r w:rsidRPr="00AB0BED">
                              <w:rPr>
                                <w:rFonts w:eastAsia="SimSun"/>
                                <w:sz w:val="20"/>
                                <w:szCs w:val="20"/>
                                <w:lang w:val="x-none" w:eastAsia="en-US"/>
                              </w:rPr>
                              <w:tab/>
                            </w:r>
                            <w:r>
                              <w:rPr>
                                <w:rFonts w:eastAsia="SimSun"/>
                                <w:sz w:val="20"/>
                                <w:szCs w:val="20"/>
                                <w:lang w:eastAsia="en-US"/>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03DE5D4A" id="_x0000_t202" coordsize="21600,21600" o:spt="202" path="m,l,21600r21600,l21600,xe">
                <v:stroke joinstyle="miter"/>
                <v:path gradientshapeok="t" o:connecttype="rect"/>
              </v:shapetype>
              <v:shape id="Text Box 1" o:spid="_x0000_s1026" type="#_x0000_t202" style="position:absolute;left:0;text-align:left;margin-left:0;margin-top:0;width:2in;height:283.7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" filled="f" strokeweight=".5pt">
                <v:textbox>
                  <w:txbxContent>
                    <w:p w14:paraId="01748111" w14:textId="77777777" w:rsidR="009B19BE" w:rsidRPr="00AB0BED" w:rsidRDefault="009B19BE" w:rsidP="009B19BE">
                      <w:pPr>
                        <w:rPr>
                          <w:rFonts w:eastAsia="Times New Roman"/>
                          <w:sz w:val="20"/>
                          <w:szCs w:val="20"/>
                          <w:lang w:val="en-GB" w:eastAsia="en-US"/>
                        </w:rPr>
                      </w:pPr>
                      <w:r w:rsidRPr="00AB0BED">
                        <w:rPr>
                          <w:rFonts w:eastAsia="Times New Roman"/>
                          <w:sz w:val="20"/>
                          <w:szCs w:val="20"/>
                          <w:lang w:val="en-GB" w:eastAsia="en-US"/>
                        </w:rPr>
                        <w:t xml:space="preserve">If a UE </w:t>
                      </w:r>
                    </w:p>
                    <w:p w14:paraId="6D881096"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Times New Roman"/>
                          <w:sz w:val="20"/>
                          <w:szCs w:val="20"/>
                          <w:lang w:eastAsia="en-US"/>
                        </w:rPr>
                        <w:t>…</w:t>
                      </w:r>
                    </w:p>
                    <w:p w14:paraId="17F1392A"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Times New Roman"/>
                          <w:sz w:val="20"/>
                          <w:szCs w:val="20"/>
                          <w:lang w:eastAsia="en-US"/>
                        </w:rPr>
                        <w:t xml:space="preserve">is provided </w:t>
                      </w:r>
                      <w:r w:rsidRPr="00AB0BED">
                        <w:rPr>
                          <w:rFonts w:eastAsia="Times New Roman"/>
                          <w:i/>
                          <w:iCs/>
                          <w:sz w:val="20"/>
                          <w:szCs w:val="20"/>
                          <w:lang w:eastAsia="en-US"/>
                        </w:rPr>
                        <w:t>two-</w:t>
                      </w:r>
                      <w:proofErr w:type="spellStart"/>
                      <w:r w:rsidRPr="00AB0BED">
                        <w:rPr>
                          <w:rFonts w:eastAsia="Times New Roman"/>
                          <w:i/>
                          <w:iCs/>
                          <w:sz w:val="20"/>
                          <w:szCs w:val="20"/>
                          <w:lang w:eastAsia="en-US"/>
                        </w:rPr>
                        <w:t>QCLTypeDforPDCCHRepetition</w:t>
                      </w:r>
                      <w:proofErr w:type="spellEnd"/>
                    </w:p>
                    <w:p w14:paraId="1C2ACA37" w14:textId="77777777" w:rsidR="009B19BE" w:rsidRPr="00AB0BED" w:rsidRDefault="009B19BE" w:rsidP="009B19BE">
                      <w:pPr>
                        <w:rPr>
                          <w:rFonts w:eastAsia="Times New Roman"/>
                          <w:sz w:val="20"/>
                          <w:szCs w:val="20"/>
                          <w:lang w:eastAsia="en-US"/>
                        </w:rPr>
                      </w:pPr>
                      <w:r w:rsidRPr="00AB0BED">
                        <w:rPr>
                          <w:rFonts w:eastAsia="宋体"/>
                          <w:sz w:val="20"/>
                          <w:szCs w:val="20"/>
                          <w:lang w:val="en-GB" w:eastAsia="ja-JP"/>
                        </w:rPr>
                        <w:t xml:space="preserve">the UE </w:t>
                      </w:r>
                      <w:r w:rsidRPr="00AB0BED">
                        <w:rPr>
                          <w:rFonts w:eastAsia="Times New Roman"/>
                          <w:sz w:val="20"/>
                          <w:szCs w:val="20"/>
                          <w:lang w:val="en-GB" w:eastAsia="en-US"/>
                        </w:rPr>
                        <w:t xml:space="preserve">monitors PDCCHs only in a first CORESET 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if any, in a second </w:t>
                      </w:r>
                      <w:r w:rsidRPr="00AB0BED">
                        <w:rPr>
                          <w:rFonts w:eastAsia="Times New Roman"/>
                          <w:sz w:val="20"/>
                          <w:szCs w:val="20"/>
                          <w:lang w:val="en-GB" w:eastAsia="en-US"/>
                        </w:rPr>
                        <w:t>CORESET</w:t>
                      </w:r>
                      <w:r w:rsidRPr="00AB0BED">
                        <w:rPr>
                          <w:rFonts w:eastAsia="Times New Roman"/>
                          <w:sz w:val="20"/>
                          <w:szCs w:val="20"/>
                          <w:lang w:eastAsia="en-US"/>
                        </w:rPr>
                        <w:t xml:space="preserve"> </w:t>
                      </w:r>
                      <w:r w:rsidRPr="00AB0BED">
                        <w:rPr>
                          <w:rFonts w:eastAsia="Times New Roman"/>
                          <w:sz w:val="20"/>
                          <w:szCs w:val="20"/>
                          <w:lang w:val="en-GB" w:eastAsia="en-US"/>
                        </w:rPr>
                        <w:t xml:space="preserve">with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Times New Roman"/>
                          <w:sz w:val="20"/>
                          <w:szCs w:val="20"/>
                          <w:lang w:val="en-GB" w:eastAsia="en-US"/>
                        </w:rPr>
                        <w:t xml:space="preserve"> that are different than the </w:t>
                      </w:r>
                      <w:r w:rsidRPr="00AB0BED">
                        <w:rPr>
                          <w:rFonts w:eastAsia="Times New Roman"/>
                          <w:sz w:val="20"/>
                          <w:szCs w:val="20"/>
                          <w:lang w:eastAsia="en-US"/>
                        </w:rPr>
                        <w:t>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w:t>
                      </w:r>
                      <w:r w:rsidRPr="00AB0BED">
                        <w:rPr>
                          <w:rFonts w:eastAsia="Times New Roman"/>
                          <w:sz w:val="20"/>
                          <w:szCs w:val="20"/>
                          <w:lang w:eastAsia="en-US"/>
                        </w:rPr>
                        <w:t xml:space="preserve"> </w:t>
                      </w:r>
                      <w:r w:rsidRPr="00DC385C">
                        <w:rPr>
                          <w:rFonts w:eastAsia="Times New Roman"/>
                          <w:color w:val="FF0000"/>
                          <w:sz w:val="20"/>
                          <w:szCs w:val="20"/>
                          <w:lang w:eastAsia="en-US"/>
                        </w:rPr>
                        <w:t xml:space="preserve">either </w:t>
                      </w:r>
                      <w:r w:rsidRPr="00AB0BED">
                        <w:rPr>
                          <w:rFonts w:eastAsia="Times New Roman"/>
                          <w:sz w:val="20"/>
                          <w:szCs w:val="20"/>
                          <w:lang w:eastAsia="en-US"/>
                        </w:rPr>
                        <w:t>the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r w:rsidRPr="00AB0BED">
                        <w:rPr>
                          <w:rFonts w:eastAsia="Times New Roman"/>
                          <w:strike/>
                          <w:color w:val="FF0000"/>
                          <w:sz w:val="20"/>
                          <w:szCs w:val="20"/>
                          <w:lang w:eastAsia="en-US"/>
                        </w:rPr>
                        <w:t>and/</w:t>
                      </w:r>
                      <w:r w:rsidRPr="00AB0BED">
                        <w:rPr>
                          <w:rFonts w:eastAsia="Times New Roman"/>
                          <w:sz w:val="20"/>
                          <w:szCs w:val="20"/>
                          <w:lang w:eastAsia="en-US"/>
                        </w:rPr>
                        <w:t>or to the second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xml:space="preserve">' properties </w:t>
                      </w:r>
                    </w:p>
                    <w:p w14:paraId="309C5E2C" w14:textId="77777777" w:rsidR="009B19BE" w:rsidRPr="00AB0BED" w:rsidRDefault="009B19BE" w:rsidP="009B19BE">
                      <w:pPr>
                        <w:ind w:left="568" w:hanging="284"/>
                        <w:rPr>
                          <w:rFonts w:eastAsia="Times New Roman"/>
                          <w:sz w:val="20"/>
                          <w:szCs w:val="20"/>
                          <w:lang w:val="x-none" w:eastAsia="en-US"/>
                        </w:rPr>
                      </w:pPr>
                      <w:r w:rsidRPr="00AB0BED">
                        <w:rPr>
                          <w:rFonts w:eastAsia="Times New Roman"/>
                          <w:sz w:val="20"/>
                          <w:szCs w:val="20"/>
                          <w:lang w:val="x-none" w:eastAsia="en-US"/>
                        </w:rPr>
                        <w:t>-</w:t>
                      </w:r>
                      <w:r w:rsidRPr="00AB0BED">
                        <w:rPr>
                          <w:rFonts w:eastAsia="Times New Roman"/>
                          <w:sz w:val="20"/>
                          <w:szCs w:val="20"/>
                          <w:lang w:val="x-none" w:eastAsia="en-US"/>
                        </w:rPr>
                        <w:tab/>
                      </w:r>
                      <w:r>
                        <w:rPr>
                          <w:rFonts w:eastAsia="宋体"/>
                          <w:sz w:val="20"/>
                          <w:szCs w:val="20"/>
                          <w:lang w:eastAsia="en-US"/>
                        </w:rPr>
                        <w:t>…</w:t>
                      </w:r>
                    </w:p>
                    <w:p w14:paraId="79D58EAE" w14:textId="77777777" w:rsidR="009B19BE" w:rsidRDefault="009B19BE" w:rsidP="009B19BE">
                      <w:pPr>
                        <w:ind w:left="568" w:hanging="284"/>
                        <w:rPr>
                          <w:rFonts w:eastAsia="宋体"/>
                          <w:sz w:val="20"/>
                          <w:szCs w:val="20"/>
                          <w:lang w:eastAsia="ja-JP"/>
                        </w:rPr>
                      </w:pPr>
                      <w:r w:rsidRPr="00AB0BED">
                        <w:rPr>
                          <w:rFonts w:eastAsia="Times New Roman"/>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excluding CSS sets and USS sets associated 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r w:rsidRPr="00AB0BED">
                        <w:rPr>
                          <w:rFonts w:eastAsia="宋体"/>
                          <w:sz w:val="20"/>
                          <w:szCs w:val="20"/>
                          <w:lang w:eastAsia="en-US"/>
                        </w:rPr>
                        <w:t xml:space="preserve"> the second CORESET </w:t>
                      </w:r>
                      <w:r w:rsidRPr="00AB0BED">
                        <w:rPr>
                          <w:rFonts w:eastAsia="Times New Roman"/>
                          <w:sz w:val="20"/>
                          <w:szCs w:val="20"/>
                          <w:lang w:val="x-none" w:eastAsia="en-US"/>
                        </w:rPr>
                        <w:t>corresponds</w:t>
                      </w:r>
                      <w:r w:rsidRPr="00AB0BED">
                        <w:rPr>
                          <w:rFonts w:eastAsia="宋体"/>
                          <w:sz w:val="20"/>
                          <w:szCs w:val="20"/>
                          <w:lang w:val="x-none" w:eastAsia="ja-JP"/>
                        </w:rPr>
                        <w:t xml:space="preserve"> to</w:t>
                      </w:r>
                      <w:r w:rsidRPr="00AB0BED">
                        <w:rPr>
                          <w:rFonts w:eastAsia="宋体"/>
                          <w:sz w:val="20"/>
                          <w:szCs w:val="20"/>
                          <w:lang w:eastAsia="ja-JP"/>
                        </w:rPr>
                        <w:t xml:space="preserve"> the</w:t>
                      </w:r>
                      <w:r w:rsidRPr="00AB0BED">
                        <w:rPr>
                          <w:rFonts w:eastAsia="宋体"/>
                          <w:sz w:val="20"/>
                          <w:szCs w:val="20"/>
                          <w:lang w:val="x-none" w:eastAsia="ja-JP"/>
                        </w:rPr>
                        <w:t xml:space="preserve"> CSS set </w:t>
                      </w:r>
                      <w:r w:rsidRPr="00AB0BED">
                        <w:rPr>
                          <w:rFonts w:eastAsia="宋体"/>
                          <w:sz w:val="20"/>
                          <w:szCs w:val="20"/>
                          <w:lang w:eastAsia="ja-JP"/>
                        </w:rPr>
                        <w:t xml:space="preserve">with the lowest index in the cell with the lowest index containing CSS sets, </w:t>
                      </w:r>
                      <w:r w:rsidRPr="00AB0BED">
                        <w:rPr>
                          <w:rFonts w:eastAsia="宋体"/>
                          <w:sz w:val="20"/>
                          <w:szCs w:val="20"/>
                          <w:lang w:val="x-none" w:eastAsia="ja-JP"/>
                        </w:rPr>
                        <w:t>if any</w:t>
                      </w:r>
                      <w:r w:rsidRPr="00AB0BED">
                        <w:rPr>
                          <w:rFonts w:eastAsia="宋体"/>
                          <w:strike/>
                          <w:color w:val="FF0000"/>
                          <w:sz w:val="20"/>
                          <w:szCs w:val="20"/>
                          <w:lang w:val="x-none" w:eastAsia="ja-JP"/>
                        </w:rPr>
                        <w:t>;</w:t>
                      </w:r>
                      <w:r w:rsidRPr="00DC385C">
                        <w:rPr>
                          <w:rFonts w:eastAsia="宋体"/>
                          <w:color w:val="FF0000"/>
                          <w:sz w:val="20"/>
                          <w:szCs w:val="20"/>
                          <w:lang w:eastAsia="ja-JP"/>
                        </w:rPr>
                        <w:t>,</w:t>
                      </w:r>
                      <w:r w:rsidRPr="00AB0BED">
                        <w:rPr>
                          <w:rFonts w:eastAsia="宋体"/>
                          <w:sz w:val="20"/>
                          <w:szCs w:val="20"/>
                          <w:lang w:val="x-none" w:eastAsia="ja-JP"/>
                        </w:rPr>
                        <w:t xml:space="preserve"> otherwise, to</w:t>
                      </w:r>
                      <w:r w:rsidRPr="00AB0BED">
                        <w:rPr>
                          <w:rFonts w:eastAsia="宋体"/>
                          <w:sz w:val="20"/>
                          <w:szCs w:val="20"/>
                          <w:lang w:eastAsia="ja-JP"/>
                        </w:rPr>
                        <w:t xml:space="preserve"> the</w:t>
                      </w:r>
                      <w:r w:rsidRPr="00AB0BED">
                        <w:rPr>
                          <w:rFonts w:eastAsia="宋体"/>
                          <w:sz w:val="20"/>
                          <w:szCs w:val="20"/>
                          <w:lang w:val="x-none" w:eastAsia="ja-JP"/>
                        </w:rPr>
                        <w:t xml:space="preserve"> USS set with the lowest index</w:t>
                      </w:r>
                      <w:r w:rsidRPr="00AB0BED">
                        <w:rPr>
                          <w:rFonts w:eastAsia="宋体"/>
                          <w:sz w:val="20"/>
                          <w:szCs w:val="20"/>
                          <w:lang w:eastAsia="ja-JP"/>
                        </w:rPr>
                        <w:t xml:space="preserve"> </w:t>
                      </w:r>
                      <w:r w:rsidRPr="00AB0BED">
                        <w:rPr>
                          <w:rFonts w:eastAsia="宋体"/>
                          <w:sz w:val="20"/>
                          <w:szCs w:val="20"/>
                          <w:lang w:val="x-none" w:eastAsia="ja-JP"/>
                        </w:rPr>
                        <w:t>in the cell with lowest index</w:t>
                      </w:r>
                      <w:r w:rsidRPr="00AB0BED">
                        <w:rPr>
                          <w:rFonts w:eastAsia="宋体"/>
                          <w:sz w:val="20"/>
                          <w:szCs w:val="20"/>
                          <w:lang w:eastAsia="ja-JP"/>
                        </w:rPr>
                        <w:t xml:space="preserve">, </w:t>
                      </w:r>
                    </w:p>
                    <w:p w14:paraId="10CF9B1B" w14:textId="77777777" w:rsidR="009B19BE" w:rsidRPr="00AB0BED" w:rsidRDefault="009B19BE" w:rsidP="009B19BE">
                      <w:pPr>
                        <w:ind w:left="852" w:hanging="284"/>
                        <w:rPr>
                          <w:rFonts w:eastAsia="宋体"/>
                          <w:iCs/>
                          <w:sz w:val="20"/>
                          <w:szCs w:val="20"/>
                          <w:lang w:eastAsia="en-US"/>
                        </w:rPr>
                      </w:pPr>
                      <w:r w:rsidRPr="00AB0BED">
                        <w:rPr>
                          <w:rFonts w:eastAsia="Times New Roman"/>
                          <w:color w:val="FF0000"/>
                          <w:sz w:val="20"/>
                          <w:szCs w:val="20"/>
                          <w:lang w:val="x-none" w:eastAsia="en-US"/>
                        </w:rPr>
                        <w:t>-</w:t>
                      </w:r>
                      <w:r w:rsidRPr="00AB0BED">
                        <w:rPr>
                          <w:rFonts w:eastAsia="Times New Roman"/>
                          <w:sz w:val="20"/>
                          <w:szCs w:val="20"/>
                          <w:lang w:val="x-none" w:eastAsia="en-US"/>
                        </w:rPr>
                        <w:tab/>
                      </w:r>
                      <w:r w:rsidRPr="00AB0BED">
                        <w:rPr>
                          <w:rFonts w:eastAsia="宋体"/>
                          <w:sz w:val="20"/>
                          <w:szCs w:val="20"/>
                          <w:lang w:eastAsia="ja-JP"/>
                        </w:rPr>
                        <w:t xml:space="preserve">where the CSS set or the USS set includes </w:t>
                      </w:r>
                      <w:proofErr w:type="spellStart"/>
                      <w:r w:rsidRPr="00AB0BED">
                        <w:rPr>
                          <w:rFonts w:eastAsia="宋体"/>
                          <w:i/>
                          <w:sz w:val="20"/>
                          <w:szCs w:val="20"/>
                          <w:lang w:eastAsia="en-US"/>
                        </w:rPr>
                        <w:t>searchSpaceLinkingId</w:t>
                      </w:r>
                      <w:proofErr w:type="spellEnd"/>
                      <w:r w:rsidRPr="00AB0BED">
                        <w:rPr>
                          <w:rFonts w:eastAsia="宋体"/>
                          <w:iCs/>
                          <w:sz w:val="20"/>
                          <w:szCs w:val="20"/>
                          <w:lang w:val="x-none" w:eastAsia="en-US"/>
                        </w:rPr>
                        <w:t xml:space="preserve"> with </w:t>
                      </w:r>
                      <w:r w:rsidRPr="00AB0BED">
                        <w:rPr>
                          <w:rFonts w:eastAsia="宋体"/>
                          <w:iCs/>
                          <w:sz w:val="20"/>
                          <w:szCs w:val="20"/>
                          <w:lang w:eastAsia="en-US"/>
                        </w:rPr>
                        <w:t xml:space="preserve">same </w:t>
                      </w:r>
                      <w:r w:rsidRPr="00AB0BED">
                        <w:rPr>
                          <w:rFonts w:eastAsia="宋体"/>
                          <w:iCs/>
                          <w:sz w:val="20"/>
                          <w:szCs w:val="20"/>
                          <w:lang w:val="x-none" w:eastAsia="en-US"/>
                        </w:rPr>
                        <w:t>value</w:t>
                      </w:r>
                      <w:r w:rsidRPr="00AB0BED">
                        <w:rPr>
                          <w:rFonts w:eastAsia="宋体"/>
                          <w:iCs/>
                          <w:sz w:val="20"/>
                          <w:szCs w:val="20"/>
                          <w:lang w:eastAsia="en-US"/>
                        </w:rPr>
                        <w:t xml:space="preserve"> as any CSS set or any USS set associated </w:t>
                      </w:r>
                      <w:r w:rsidRPr="00AB0BED">
                        <w:rPr>
                          <w:rFonts w:eastAsia="宋体"/>
                          <w:sz w:val="20"/>
                          <w:szCs w:val="20"/>
                          <w:lang w:eastAsia="ja-JP"/>
                        </w:rPr>
                        <w:t xml:space="preserve">with CORESETs </w:t>
                      </w:r>
                      <w:r w:rsidRPr="00AB0BED">
                        <w:rPr>
                          <w:rFonts w:eastAsia="Times New Roman"/>
                          <w:sz w:val="20"/>
                          <w:szCs w:val="20"/>
                          <w:lang w:val="x-none" w:eastAsia="en-US"/>
                        </w:rPr>
                        <w:t xml:space="preserve">with </w:t>
                      </w:r>
                      <w:proofErr w:type="spellStart"/>
                      <w:r w:rsidRPr="00AB0BED">
                        <w:rPr>
                          <w:rFonts w:eastAsia="宋体"/>
                          <w:i/>
                          <w:iCs/>
                          <w:sz w:val="20"/>
                          <w:szCs w:val="20"/>
                          <w:lang w:val="x-none" w:eastAsia="en-US"/>
                        </w:rPr>
                        <w:t>qcl</w:t>
                      </w:r>
                      <w:proofErr w:type="spellEnd"/>
                      <w:r w:rsidRPr="00AB0BED">
                        <w:rPr>
                          <w:rFonts w:eastAsia="宋体"/>
                          <w:i/>
                          <w:iCs/>
                          <w:sz w:val="20"/>
                          <w:szCs w:val="20"/>
                          <w:lang w:val="x-none" w:eastAsia="en-US"/>
                        </w:rPr>
                        <w:t>-Type</w:t>
                      </w:r>
                      <w:r w:rsidRPr="00AB0BED">
                        <w:rPr>
                          <w:rFonts w:eastAsia="宋体"/>
                          <w:sz w:val="20"/>
                          <w:szCs w:val="20"/>
                          <w:lang w:val="x-none" w:eastAsia="en-US"/>
                        </w:rPr>
                        <w:t xml:space="preserve"> set to</w:t>
                      </w:r>
                      <w:r w:rsidRPr="00AB0BED">
                        <w:rPr>
                          <w:rFonts w:eastAsia="Times New Roman"/>
                          <w:sz w:val="20"/>
                          <w:szCs w:val="20"/>
                          <w:lang w:eastAsia="en-US"/>
                        </w:rPr>
                        <w:t xml:space="preserve"> first '</w:t>
                      </w:r>
                      <w:proofErr w:type="spellStart"/>
                      <w:r w:rsidRPr="00AB0BED">
                        <w:rPr>
                          <w:rFonts w:eastAsia="Times New Roman"/>
                          <w:sz w:val="20"/>
                          <w:szCs w:val="20"/>
                          <w:lang w:eastAsia="en-US"/>
                        </w:rPr>
                        <w:t>typeD</w:t>
                      </w:r>
                      <w:proofErr w:type="spellEnd"/>
                      <w:r w:rsidRPr="00AB0BED">
                        <w:rPr>
                          <w:rFonts w:eastAsia="Times New Roman"/>
                          <w:sz w:val="20"/>
                          <w:szCs w:val="20"/>
                          <w:lang w:eastAsia="en-US"/>
                        </w:rPr>
                        <w:t>' properties</w:t>
                      </w:r>
                    </w:p>
                    <w:p w14:paraId="077E11E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the lowest USS set index is determined over all USS sets with at least one PDCCH candidate</w:t>
                      </w:r>
                      <w:r w:rsidRPr="00AB0BED">
                        <w:rPr>
                          <w:rFonts w:eastAsia="宋体"/>
                          <w:sz w:val="20"/>
                          <w:szCs w:val="20"/>
                          <w:lang w:eastAsia="ja-JP"/>
                        </w:rPr>
                        <w:t xml:space="preserve"> in overlapping PDCCH monitoring occasions</w:t>
                      </w:r>
                    </w:p>
                    <w:p w14:paraId="0A80D1FD"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en-US"/>
                        </w:rPr>
                        <w:t xml:space="preserve">If a UE </w:t>
                      </w:r>
                    </w:p>
                    <w:p w14:paraId="0B0483F2" w14:textId="77777777" w:rsidR="009B19BE" w:rsidRPr="00AB0BED" w:rsidRDefault="009B19BE" w:rsidP="009B19BE">
                      <w:pPr>
                        <w:ind w:left="568" w:hanging="284"/>
                        <w:rPr>
                          <w:rFonts w:eastAsia="宋体"/>
                          <w:sz w:val="20"/>
                          <w:szCs w:val="20"/>
                          <w:lang w:eastAsia="ja-JP"/>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p w14:paraId="474694C2"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r>
                      <w:r w:rsidRPr="00AB0BED">
                        <w:rPr>
                          <w:rFonts w:eastAsia="宋体"/>
                          <w:sz w:val="20"/>
                          <w:szCs w:val="20"/>
                          <w:lang w:eastAsia="en-US"/>
                        </w:rPr>
                        <w:t>one or more CORESETs have two activated TCI states</w:t>
                      </w:r>
                      <w:r w:rsidRPr="00AB0BED">
                        <w:rPr>
                          <w:rFonts w:eastAsia="宋体"/>
                          <w:sz w:val="20"/>
                          <w:szCs w:val="20"/>
                          <w:lang w:val="x-none" w:eastAsia="ja-JP"/>
                        </w:rPr>
                        <w:t>, and</w:t>
                      </w:r>
                    </w:p>
                    <w:p w14:paraId="79C5B901" w14:textId="77777777" w:rsidR="009B19BE" w:rsidRPr="00AB0BED" w:rsidRDefault="009B19BE" w:rsidP="009B19BE">
                      <w:pPr>
                        <w:ind w:left="568" w:hanging="284"/>
                        <w:rPr>
                          <w:rFonts w:eastAsia="宋体"/>
                          <w:sz w:val="20"/>
                          <w:szCs w:val="20"/>
                          <w:lang w:val="x-none" w:eastAsia="ja-JP"/>
                        </w:rPr>
                      </w:pPr>
                      <w:r w:rsidRPr="00AB0BED">
                        <w:rPr>
                          <w:rFonts w:eastAsia="宋体"/>
                          <w:sz w:val="20"/>
                          <w:szCs w:val="20"/>
                          <w:lang w:val="x-none" w:eastAsia="en-US"/>
                        </w:rPr>
                        <w:t>-</w:t>
                      </w:r>
                      <w:r w:rsidRPr="00AB0BED">
                        <w:rPr>
                          <w:rFonts w:eastAsia="宋体"/>
                          <w:sz w:val="20"/>
                          <w:szCs w:val="20"/>
                          <w:lang w:val="x-none" w:eastAsia="en-US"/>
                        </w:rPr>
                        <w:tab/>
                        <w:t xml:space="preserve">reports </w:t>
                      </w:r>
                      <w:proofErr w:type="spellStart"/>
                      <w:r w:rsidRPr="00AB0BED">
                        <w:rPr>
                          <w:rFonts w:eastAsia="宋体"/>
                          <w:i/>
                          <w:sz w:val="20"/>
                          <w:szCs w:val="20"/>
                          <w:lang w:val="x-none" w:eastAsia="en-US"/>
                        </w:rPr>
                        <w:t>twoTypeDcapabilityname</w:t>
                      </w:r>
                      <w:proofErr w:type="spellEnd"/>
                    </w:p>
                    <w:p w14:paraId="31575619" w14:textId="77777777" w:rsidR="009B19BE" w:rsidRPr="00AB0BED" w:rsidRDefault="009B19BE" w:rsidP="009B19BE">
                      <w:pPr>
                        <w:rPr>
                          <w:rFonts w:eastAsia="宋体"/>
                          <w:sz w:val="20"/>
                          <w:szCs w:val="20"/>
                          <w:lang w:val="en-GB" w:eastAsia="en-US"/>
                        </w:rPr>
                      </w:pPr>
                      <w:r w:rsidRPr="00AB0BED">
                        <w:rPr>
                          <w:rFonts w:eastAsia="宋体"/>
                          <w:sz w:val="20"/>
                          <w:szCs w:val="20"/>
                          <w:lang w:val="en-GB" w:eastAsia="ja-JP"/>
                        </w:rPr>
                        <w:t xml:space="preserve">the UE </w:t>
                      </w:r>
                      <w:r w:rsidRPr="00AB0BED">
                        <w:rPr>
                          <w:rFonts w:eastAsia="宋体"/>
                          <w:sz w:val="20"/>
                          <w:szCs w:val="20"/>
                          <w:lang w:val="en-GB" w:eastAsia="en-US"/>
                        </w:rPr>
                        <w:t xml:space="preserve">monitors PDCCHs only in a CORESET with a first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if any, a second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properties that are different than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and in any other CORESET from the multiple CORESETs with corresponding </w:t>
                      </w:r>
                      <w:proofErr w:type="spellStart"/>
                      <w:r w:rsidRPr="00AB0BED">
                        <w:rPr>
                          <w:rFonts w:eastAsia="宋体"/>
                          <w:i/>
                          <w:iCs/>
                          <w:sz w:val="20"/>
                          <w:szCs w:val="20"/>
                          <w:lang w:val="en-GB" w:eastAsia="en-US"/>
                        </w:rPr>
                        <w:t>qcl</w:t>
                      </w:r>
                      <w:proofErr w:type="spellEnd"/>
                      <w:r w:rsidRPr="00AB0BED">
                        <w:rPr>
                          <w:rFonts w:eastAsia="宋体"/>
                          <w:i/>
                          <w:iCs/>
                          <w:sz w:val="20"/>
                          <w:szCs w:val="20"/>
                          <w:lang w:val="en-GB" w:eastAsia="en-US"/>
                        </w:rPr>
                        <w:t>-Type</w:t>
                      </w:r>
                      <w:r w:rsidRPr="00AB0BED">
                        <w:rPr>
                          <w:rFonts w:eastAsia="宋体"/>
                          <w:sz w:val="20"/>
                          <w:szCs w:val="20"/>
                          <w:lang w:val="en-GB" w:eastAsia="en-US"/>
                        </w:rPr>
                        <w:t xml:space="preserve"> set to the first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r w:rsidRPr="00DC385C">
                        <w:rPr>
                          <w:rFonts w:eastAsia="宋体"/>
                          <w:color w:val="FF0000"/>
                          <w:sz w:val="20"/>
                          <w:szCs w:val="20"/>
                          <w:lang w:val="en-GB" w:eastAsia="en-US"/>
                        </w:rPr>
                        <w:t>and/</w:t>
                      </w:r>
                      <w:r w:rsidRPr="00AB0BED">
                        <w:rPr>
                          <w:rFonts w:eastAsia="宋体"/>
                          <w:sz w:val="20"/>
                          <w:szCs w:val="20"/>
                          <w:lang w:val="en-GB" w:eastAsia="en-US"/>
                        </w:rPr>
                        <w:t>or to the second '</w:t>
                      </w:r>
                      <w:proofErr w:type="spellStart"/>
                      <w:r w:rsidRPr="00AB0BED">
                        <w:rPr>
                          <w:rFonts w:eastAsia="宋体"/>
                          <w:sz w:val="20"/>
                          <w:szCs w:val="20"/>
                          <w:lang w:val="en-GB" w:eastAsia="en-US"/>
                        </w:rPr>
                        <w:t>typeD</w:t>
                      </w:r>
                      <w:proofErr w:type="spellEnd"/>
                      <w:r w:rsidRPr="00AB0BED">
                        <w:rPr>
                          <w:rFonts w:eastAsia="宋体"/>
                          <w:sz w:val="20"/>
                          <w:szCs w:val="20"/>
                          <w:lang w:val="en-GB" w:eastAsia="en-US"/>
                        </w:rPr>
                        <w:t xml:space="preserve">' properties </w:t>
                      </w:r>
                    </w:p>
                    <w:p w14:paraId="7E8EC4EF" w14:textId="77777777" w:rsidR="009B19BE" w:rsidRPr="00E73830" w:rsidRDefault="009B19BE" w:rsidP="00E73830">
                      <w:pPr>
                        <w:ind w:left="568" w:hanging="284"/>
                        <w:rPr>
                          <w:rFonts w:eastAsia="宋体"/>
                          <w:sz w:val="20"/>
                          <w:szCs w:val="20"/>
                          <w:lang w:val="x-none"/>
                        </w:rPr>
                      </w:pPr>
                      <w:r w:rsidRPr="00AB0BED">
                        <w:rPr>
                          <w:rFonts w:eastAsia="宋体"/>
                          <w:sz w:val="20"/>
                          <w:szCs w:val="20"/>
                          <w:lang w:val="x-none" w:eastAsia="en-US"/>
                        </w:rPr>
                        <w:t>-</w:t>
                      </w:r>
                      <w:r w:rsidRPr="00AB0BED">
                        <w:rPr>
                          <w:rFonts w:eastAsia="宋体"/>
                          <w:sz w:val="20"/>
                          <w:szCs w:val="20"/>
                          <w:lang w:val="x-none" w:eastAsia="en-US"/>
                        </w:rPr>
                        <w:tab/>
                      </w:r>
                      <w:r>
                        <w:rPr>
                          <w:rFonts w:eastAsia="宋体"/>
                          <w:sz w:val="20"/>
                          <w:szCs w:val="20"/>
                          <w:lang w:eastAsia="en-US"/>
                        </w:rPr>
                        <w:t>…</w:t>
                      </w:r>
                    </w:p>
                  </w:txbxContent>
                </v:textbox>
                <w10:wrap type="square"/>
              </v:shape>
            </w:pict>
          </mc:Fallback>
        </mc:AlternateContent>
      </w:r>
    </w:p>
    <w:tbl>
      <w:tblPr>
        <w:tblStyle w:val="TableGrid"/>
        <w:tblW w:w="9776" w:type="dxa"/>
        <w:tblLayout w:type="fixed"/>
        <w:tblLook w:val="04A0" w:firstRow="1" w:lastRow="0" w:firstColumn="1" w:lastColumn="0" w:noHBand="0" w:noVBand="1"/>
      </w:tblPr>
      <w:tblGrid>
        <w:gridCol w:w="1696"/>
        <w:gridCol w:w="8080"/>
      </w:tblGrid>
      <w:tr w:rsidR="009B19BE" w14:paraId="21785882" w14:textId="77777777" w:rsidTr="00206154">
        <w:trPr>
          <w:trHeight w:val="53"/>
        </w:trPr>
        <w:tc>
          <w:tcPr>
            <w:tcW w:w="1696" w:type="dxa"/>
            <w:shd w:val="clear" w:color="auto" w:fill="BFBFBF" w:themeFill="background1" w:themeFillShade="BF"/>
          </w:tcPr>
          <w:p w14:paraId="7C82DDF5" w14:textId="77777777" w:rsidR="009B19BE" w:rsidRDefault="009B19BE" w:rsidP="00206154">
            <w:pPr>
              <w:snapToGrid w:val="0"/>
              <w:jc w:val="both"/>
              <w:rPr>
                <w:b/>
                <w:sz w:val="20"/>
                <w:szCs w:val="20"/>
              </w:rPr>
            </w:pPr>
            <w:r>
              <w:rPr>
                <w:b/>
                <w:sz w:val="20"/>
                <w:szCs w:val="20"/>
              </w:rPr>
              <w:t>Company</w:t>
            </w:r>
          </w:p>
        </w:tc>
        <w:tc>
          <w:tcPr>
            <w:tcW w:w="8080" w:type="dxa"/>
            <w:shd w:val="clear" w:color="auto" w:fill="BFBFBF" w:themeFill="background1" w:themeFillShade="BF"/>
          </w:tcPr>
          <w:p w14:paraId="438A0897" w14:textId="77777777" w:rsidR="009B19BE" w:rsidRDefault="009B19BE" w:rsidP="00206154">
            <w:pPr>
              <w:snapToGrid w:val="0"/>
              <w:jc w:val="both"/>
              <w:rPr>
                <w:b/>
                <w:sz w:val="20"/>
                <w:szCs w:val="20"/>
              </w:rPr>
            </w:pPr>
            <w:r>
              <w:rPr>
                <w:b/>
                <w:sz w:val="20"/>
                <w:szCs w:val="20"/>
              </w:rPr>
              <w:t>Company inputs (if any)</w:t>
            </w:r>
          </w:p>
        </w:tc>
      </w:tr>
      <w:tr w:rsidR="009B19BE" w14:paraId="7ACD9D7F" w14:textId="77777777" w:rsidTr="00206154">
        <w:trPr>
          <w:trHeight w:val="66"/>
        </w:trPr>
        <w:tc>
          <w:tcPr>
            <w:tcW w:w="1696" w:type="dxa"/>
          </w:tcPr>
          <w:p w14:paraId="20E829ED" w14:textId="7962E9C7" w:rsidR="009B19BE" w:rsidRDefault="00B22658" w:rsidP="00206154">
            <w:pPr>
              <w:snapToGrid w:val="0"/>
              <w:jc w:val="both"/>
              <w:rPr>
                <w:sz w:val="20"/>
                <w:szCs w:val="20"/>
              </w:rPr>
            </w:pPr>
            <w:r>
              <w:rPr>
                <w:sz w:val="20"/>
                <w:szCs w:val="20"/>
              </w:rPr>
              <w:t>Apple</w:t>
            </w:r>
          </w:p>
        </w:tc>
        <w:tc>
          <w:tcPr>
            <w:tcW w:w="8080" w:type="dxa"/>
          </w:tcPr>
          <w:p w14:paraId="60585CCA" w14:textId="77777777" w:rsidR="00B22658" w:rsidRDefault="00B22658" w:rsidP="00206154">
            <w:pPr>
              <w:snapToGrid w:val="0"/>
              <w:jc w:val="both"/>
              <w:rPr>
                <w:sz w:val="20"/>
                <w:szCs w:val="20"/>
              </w:rPr>
            </w:pPr>
            <w:r>
              <w:rPr>
                <w:sz w:val="20"/>
                <w:szCs w:val="20"/>
              </w:rPr>
              <w:t xml:space="preserve">In general, we are fine. Some extra alignment </w:t>
            </w:r>
          </w:p>
          <w:p w14:paraId="47FDCC15" w14:textId="77777777" w:rsidR="00B22658" w:rsidRPr="00377A13" w:rsidRDefault="00B22658" w:rsidP="00206154">
            <w:pPr>
              <w:snapToGrid w:val="0"/>
              <w:jc w:val="both"/>
              <w:rPr>
                <w:sz w:val="20"/>
                <w:szCs w:val="20"/>
              </w:rPr>
            </w:pPr>
            <w:r w:rsidRPr="00B22658">
              <w:rPr>
                <w:sz w:val="20"/>
                <w:szCs w:val="20"/>
              </w:rPr>
              <w:t>two-</w:t>
            </w:r>
            <w:proofErr w:type="spellStart"/>
            <w:r w:rsidRPr="00B22658">
              <w:rPr>
                <w:sz w:val="20"/>
                <w:szCs w:val="20"/>
              </w:rPr>
              <w:t>QCLTypeDforPDCCHRepetition</w:t>
            </w:r>
            <w:proofErr w:type="spellEnd"/>
            <w:r w:rsidRPr="00B22658">
              <w:rPr>
                <w:sz w:val="20"/>
                <w:szCs w:val="20"/>
              </w:rPr>
              <w:t xml:space="preserve"> -&gt; </w:t>
            </w:r>
            <w:r w:rsidRPr="00377A13">
              <w:rPr>
                <w:sz w:val="20"/>
                <w:szCs w:val="20"/>
              </w:rPr>
              <w:t>twoQCLTypeDforPDCCHRepetition-r17</w:t>
            </w:r>
          </w:p>
          <w:p w14:paraId="059D3381" w14:textId="3F4A1475" w:rsidR="00377A13" w:rsidRDefault="00377A13" w:rsidP="00206154">
            <w:pPr>
              <w:snapToGrid w:val="0"/>
              <w:jc w:val="both"/>
              <w:rPr>
                <w:sz w:val="20"/>
                <w:szCs w:val="20"/>
              </w:rPr>
            </w:pPr>
            <w:proofErr w:type="spellStart"/>
            <w:r w:rsidRPr="00377A13">
              <w:rPr>
                <w:sz w:val="20"/>
                <w:szCs w:val="20"/>
              </w:rPr>
              <w:t>twoTypeDcapabilityname</w:t>
            </w:r>
            <w:proofErr w:type="spellEnd"/>
            <w:r w:rsidRPr="00377A13">
              <w:rPr>
                <w:sz w:val="20"/>
                <w:szCs w:val="20"/>
              </w:rPr>
              <w:t xml:space="preserve"> </w:t>
            </w:r>
            <w:r>
              <w:rPr>
                <w:sz w:val="20"/>
                <w:szCs w:val="20"/>
              </w:rPr>
              <w:t xml:space="preserve">-&gt; </w:t>
            </w:r>
            <w:r w:rsidRPr="00377A13">
              <w:rPr>
                <w:sz w:val="20"/>
                <w:szCs w:val="20"/>
              </w:rPr>
              <w:t>sfn-QCL-TypeD-Collision-twoTCI-r17</w:t>
            </w:r>
          </w:p>
        </w:tc>
      </w:tr>
      <w:tr w:rsidR="009B19BE" w14:paraId="7C3C167D" w14:textId="77777777" w:rsidTr="00206154">
        <w:trPr>
          <w:trHeight w:val="66"/>
        </w:trPr>
        <w:tc>
          <w:tcPr>
            <w:tcW w:w="1696" w:type="dxa"/>
          </w:tcPr>
          <w:p w14:paraId="3D2015D6" w14:textId="6BBB340A" w:rsidR="009B19BE" w:rsidRDefault="00A1085D" w:rsidP="00206154">
            <w:pPr>
              <w:snapToGrid w:val="0"/>
              <w:jc w:val="both"/>
              <w:rPr>
                <w:sz w:val="20"/>
                <w:szCs w:val="20"/>
              </w:rPr>
            </w:pPr>
            <w:r>
              <w:rPr>
                <w:rFonts w:hint="eastAsia"/>
                <w:sz w:val="20"/>
                <w:szCs w:val="20"/>
              </w:rPr>
              <w:t>Sams</w:t>
            </w:r>
            <w:r>
              <w:rPr>
                <w:sz w:val="20"/>
                <w:szCs w:val="20"/>
              </w:rPr>
              <w:t>ung</w:t>
            </w:r>
          </w:p>
        </w:tc>
        <w:tc>
          <w:tcPr>
            <w:tcW w:w="8080" w:type="dxa"/>
          </w:tcPr>
          <w:p w14:paraId="5B7C86F4" w14:textId="77777777" w:rsidR="009B19BE" w:rsidRDefault="00A1085D" w:rsidP="00206154">
            <w:pPr>
              <w:snapToGrid w:val="0"/>
              <w:jc w:val="both"/>
              <w:rPr>
                <w:sz w:val="20"/>
                <w:szCs w:val="20"/>
              </w:rPr>
            </w:pPr>
            <w:r>
              <w:rPr>
                <w:sz w:val="20"/>
                <w:szCs w:val="20"/>
              </w:rPr>
              <w:t xml:space="preserve">For the </w:t>
            </w:r>
            <w:r>
              <w:rPr>
                <w:rFonts w:hint="eastAsia"/>
                <w:sz w:val="20"/>
                <w:szCs w:val="20"/>
              </w:rPr>
              <w:t>1</w:t>
            </w:r>
            <w:r w:rsidRPr="00A1085D">
              <w:rPr>
                <w:rFonts w:hint="eastAsia"/>
                <w:sz w:val="20"/>
                <w:szCs w:val="20"/>
                <w:vertAlign w:val="superscript"/>
              </w:rPr>
              <w:t>st</w:t>
            </w:r>
            <w:r>
              <w:rPr>
                <w:rFonts w:hint="eastAsia"/>
                <w:sz w:val="20"/>
                <w:szCs w:val="20"/>
              </w:rPr>
              <w:t xml:space="preserve"> </w:t>
            </w:r>
            <w:r>
              <w:rPr>
                <w:sz w:val="20"/>
                <w:szCs w:val="20"/>
              </w:rPr>
              <w:t>change (add “either” and delete “and/”), we are fine.</w:t>
            </w:r>
          </w:p>
          <w:p w14:paraId="006B6C4F" w14:textId="4B8D813B" w:rsidR="00A1085D" w:rsidRDefault="00A1085D" w:rsidP="00206154">
            <w:pPr>
              <w:snapToGrid w:val="0"/>
              <w:jc w:val="both"/>
              <w:rPr>
                <w:sz w:val="20"/>
                <w:szCs w:val="20"/>
              </w:rPr>
            </w:pPr>
            <w:r>
              <w:rPr>
                <w:sz w:val="20"/>
                <w:szCs w:val="20"/>
              </w:rPr>
              <w:lastRenderedPageBreak/>
              <w:t>For the 2</w:t>
            </w:r>
            <w:r w:rsidRPr="00A1085D">
              <w:rPr>
                <w:sz w:val="20"/>
                <w:szCs w:val="20"/>
                <w:vertAlign w:val="superscript"/>
              </w:rPr>
              <w:t>nd</w:t>
            </w:r>
            <w:r>
              <w:rPr>
                <w:sz w:val="20"/>
                <w:szCs w:val="20"/>
              </w:rPr>
              <w:t xml:space="preserve"> change (change “;” to “,” and make </w:t>
            </w:r>
            <w:proofErr w:type="spellStart"/>
            <w:r>
              <w:rPr>
                <w:sz w:val="20"/>
                <w:szCs w:val="20"/>
              </w:rPr>
              <w:t>subbullet</w:t>
            </w:r>
            <w:proofErr w:type="spellEnd"/>
            <w:r>
              <w:rPr>
                <w:sz w:val="20"/>
                <w:szCs w:val="20"/>
              </w:rPr>
              <w:t xml:space="preserve"> after “where…”), it is unclear what the difference between before and after. We mentioned in the previous round that we are supportive </w:t>
            </w:r>
            <w:r w:rsidR="00A76D9F">
              <w:rPr>
                <w:sz w:val="20"/>
                <w:szCs w:val="20"/>
              </w:rPr>
              <w:t xml:space="preserve">to discuss </w:t>
            </w:r>
            <w:r>
              <w:rPr>
                <w:sz w:val="20"/>
                <w:szCs w:val="20"/>
              </w:rPr>
              <w:t xml:space="preserve">from </w:t>
            </w:r>
            <w:proofErr w:type="spellStart"/>
            <w:r>
              <w:rPr>
                <w:sz w:val="20"/>
                <w:szCs w:val="20"/>
              </w:rPr>
              <w:t>vivo’s</w:t>
            </w:r>
            <w:proofErr w:type="spellEnd"/>
            <w:r>
              <w:rPr>
                <w:sz w:val="20"/>
                <w:szCs w:val="20"/>
              </w:rPr>
              <w:t xml:space="preserve"> initial TP. Hence, we don’t support on this change.</w:t>
            </w:r>
          </w:p>
          <w:p w14:paraId="2DC74423" w14:textId="08465C3B" w:rsidR="00A1085D" w:rsidRDefault="00A1085D" w:rsidP="00206154">
            <w:pPr>
              <w:snapToGrid w:val="0"/>
              <w:jc w:val="both"/>
              <w:rPr>
                <w:sz w:val="20"/>
                <w:szCs w:val="20"/>
              </w:rPr>
            </w:pPr>
            <w:r>
              <w:rPr>
                <w:rFonts w:hint="eastAsia"/>
                <w:sz w:val="20"/>
                <w:szCs w:val="20"/>
              </w:rPr>
              <w:t>For the 3</w:t>
            </w:r>
            <w:r w:rsidRPr="00A1085D">
              <w:rPr>
                <w:rFonts w:hint="eastAsia"/>
                <w:sz w:val="20"/>
                <w:szCs w:val="20"/>
                <w:vertAlign w:val="superscript"/>
              </w:rPr>
              <w:t>rd</w:t>
            </w:r>
            <w:r>
              <w:rPr>
                <w:rFonts w:hint="eastAsia"/>
                <w:sz w:val="20"/>
                <w:szCs w:val="20"/>
              </w:rPr>
              <w:t xml:space="preserve"> </w:t>
            </w:r>
            <w:r>
              <w:rPr>
                <w:sz w:val="20"/>
                <w:szCs w:val="20"/>
              </w:rPr>
              <w:t>change (add “and/”), since “A or B” already includes “A and B”, we don’t support on this change.</w:t>
            </w:r>
          </w:p>
          <w:p w14:paraId="0E4CFAA9" w14:textId="3A38D3DA" w:rsidR="00A1085D" w:rsidRDefault="00A1085D" w:rsidP="00206154">
            <w:pPr>
              <w:snapToGrid w:val="0"/>
              <w:jc w:val="both"/>
              <w:rPr>
                <w:sz w:val="20"/>
                <w:szCs w:val="20"/>
              </w:rPr>
            </w:pPr>
          </w:p>
          <w:p w14:paraId="12F28099" w14:textId="0C003400" w:rsidR="00A1085D" w:rsidRDefault="00A1085D" w:rsidP="00A1085D">
            <w:pPr>
              <w:snapToGrid w:val="0"/>
              <w:jc w:val="both"/>
              <w:rPr>
                <w:sz w:val="20"/>
                <w:szCs w:val="20"/>
              </w:rPr>
            </w:pPr>
            <w:r>
              <w:rPr>
                <w:sz w:val="20"/>
                <w:szCs w:val="20"/>
              </w:rPr>
              <w:t>In addition, we are supportive on Apple’s extra alignment on RRC parameter and UE capability names.</w:t>
            </w:r>
          </w:p>
        </w:tc>
      </w:tr>
      <w:tr w:rsidR="009B19BE" w14:paraId="5F854C2C" w14:textId="77777777" w:rsidTr="00206154">
        <w:trPr>
          <w:trHeight w:val="66"/>
        </w:trPr>
        <w:tc>
          <w:tcPr>
            <w:tcW w:w="1696" w:type="dxa"/>
          </w:tcPr>
          <w:p w14:paraId="2837C05C" w14:textId="10D019DA" w:rsidR="009B19BE" w:rsidRDefault="002D1D35" w:rsidP="00206154">
            <w:pPr>
              <w:snapToGrid w:val="0"/>
              <w:jc w:val="both"/>
              <w:rPr>
                <w:rFonts w:eastAsia="DengXian"/>
                <w:sz w:val="20"/>
                <w:szCs w:val="20"/>
                <w:lang w:eastAsia="zh-CN"/>
              </w:rPr>
            </w:pPr>
            <w:r>
              <w:rPr>
                <w:rFonts w:eastAsia="DengXian"/>
                <w:sz w:val="20"/>
                <w:szCs w:val="20"/>
                <w:lang w:eastAsia="zh-CN"/>
              </w:rPr>
              <w:lastRenderedPageBreak/>
              <w:t>vivo</w:t>
            </w:r>
          </w:p>
        </w:tc>
        <w:tc>
          <w:tcPr>
            <w:tcW w:w="8080" w:type="dxa"/>
          </w:tcPr>
          <w:p w14:paraId="757B145C" w14:textId="16B9E96A" w:rsidR="00E154A1" w:rsidRDefault="00E154A1" w:rsidP="002D1D35">
            <w:pPr>
              <w:snapToGrid w:val="0"/>
              <w:jc w:val="both"/>
              <w:rPr>
                <w:rFonts w:eastAsia="DengXian"/>
                <w:sz w:val="20"/>
                <w:szCs w:val="20"/>
                <w:lang w:eastAsia="zh-CN"/>
              </w:rPr>
            </w:pPr>
            <w:r>
              <w:rPr>
                <w:rFonts w:eastAsia="DengXian" w:hint="eastAsia"/>
                <w:sz w:val="20"/>
                <w:szCs w:val="20"/>
                <w:lang w:eastAsia="zh-CN"/>
              </w:rPr>
              <w:t>S</w:t>
            </w:r>
            <w:r>
              <w:rPr>
                <w:rFonts w:eastAsia="DengXian"/>
                <w:sz w:val="20"/>
                <w:szCs w:val="20"/>
                <w:lang w:eastAsia="zh-CN"/>
              </w:rPr>
              <w:t>upport the proposal</w:t>
            </w:r>
            <w:r w:rsidR="00A9373A">
              <w:rPr>
                <w:rFonts w:eastAsia="DengXian"/>
                <w:sz w:val="20"/>
                <w:szCs w:val="20"/>
                <w:lang w:eastAsia="zh-CN"/>
              </w:rPr>
              <w:t>, and fine with Apple’s revision.</w:t>
            </w:r>
          </w:p>
          <w:p w14:paraId="4025D8E6" w14:textId="58592F84" w:rsidR="002D1D35" w:rsidRDefault="002D1D35" w:rsidP="002D1D35">
            <w:pPr>
              <w:snapToGrid w:val="0"/>
              <w:jc w:val="both"/>
              <w:rPr>
                <w:rFonts w:eastAsia="DengXian"/>
                <w:sz w:val="20"/>
                <w:szCs w:val="20"/>
                <w:lang w:eastAsia="zh-CN"/>
              </w:rPr>
            </w:pPr>
            <w:r>
              <w:rPr>
                <w:rFonts w:eastAsia="DengXian"/>
                <w:sz w:val="20"/>
                <w:szCs w:val="20"/>
                <w:lang w:eastAsia="zh-CN"/>
              </w:rPr>
              <w:t>Some companies have given different understanding about the meaning of ‘A or B’ whether includes ‘A and B’. We are afraid that different understanding about the spec would lead to different UE behaviors. Therefore, to align the understanding, ‘and/or’ is a better way without any confusion</w:t>
            </w:r>
            <w:r w:rsidR="00E154A1">
              <w:rPr>
                <w:rFonts w:eastAsia="DengXian"/>
                <w:sz w:val="20"/>
                <w:szCs w:val="20"/>
                <w:lang w:eastAsia="zh-CN"/>
              </w:rPr>
              <w:t xml:space="preserve"> for all people</w:t>
            </w:r>
            <w:r>
              <w:rPr>
                <w:rFonts w:eastAsia="DengXian"/>
                <w:sz w:val="20"/>
                <w:szCs w:val="20"/>
                <w:lang w:eastAsia="zh-CN"/>
              </w:rPr>
              <w:t>.</w:t>
            </w:r>
          </w:p>
          <w:p w14:paraId="7DDB4224" w14:textId="2EC7D1ED" w:rsidR="009B19BE" w:rsidRPr="002D1D35" w:rsidRDefault="00E154A1" w:rsidP="00206154">
            <w:pPr>
              <w:snapToGrid w:val="0"/>
              <w:jc w:val="both"/>
              <w:rPr>
                <w:rFonts w:eastAsia="DengXian"/>
                <w:sz w:val="20"/>
                <w:szCs w:val="20"/>
                <w:lang w:eastAsia="zh-CN"/>
              </w:rPr>
            </w:pPr>
            <w:r>
              <w:rPr>
                <w:rFonts w:eastAsia="DengXian"/>
                <w:sz w:val="20"/>
                <w:szCs w:val="20"/>
                <w:lang w:eastAsia="zh-CN"/>
              </w:rPr>
              <w:t xml:space="preserve">By the way, </w:t>
            </w:r>
            <w:r w:rsidR="004B3418">
              <w:rPr>
                <w:rFonts w:eastAsia="DengXian"/>
                <w:sz w:val="20"/>
                <w:szCs w:val="20"/>
                <w:lang w:eastAsia="zh-CN"/>
              </w:rPr>
              <w:t xml:space="preserve">we have mentioned </w:t>
            </w:r>
            <w:r>
              <w:rPr>
                <w:rFonts w:eastAsia="DengXian"/>
                <w:sz w:val="20"/>
                <w:szCs w:val="20"/>
                <w:lang w:eastAsia="zh-CN"/>
              </w:rPr>
              <w:t>t</w:t>
            </w:r>
            <w:r w:rsidR="002D1D35">
              <w:rPr>
                <w:rFonts w:eastAsia="DengXian"/>
                <w:sz w:val="20"/>
                <w:szCs w:val="20"/>
                <w:lang w:eastAsia="zh-CN"/>
              </w:rPr>
              <w:t xml:space="preserve">here </w:t>
            </w:r>
            <w:r>
              <w:rPr>
                <w:rFonts w:eastAsia="DengXian"/>
                <w:sz w:val="20"/>
                <w:szCs w:val="20"/>
                <w:lang w:eastAsia="zh-CN"/>
              </w:rPr>
              <w:t>have been</w:t>
            </w:r>
            <w:r w:rsidR="002D1D35">
              <w:rPr>
                <w:rFonts w:eastAsia="DengXian"/>
                <w:sz w:val="20"/>
                <w:szCs w:val="20"/>
                <w:lang w:eastAsia="zh-CN"/>
              </w:rPr>
              <w:t xml:space="preserve"> a lot of ‘and/or’ in the current spec. For example</w:t>
            </w:r>
            <w:r w:rsidR="002D1D35">
              <w:rPr>
                <w:rFonts w:eastAsia="DengXian" w:hint="eastAsia"/>
                <w:sz w:val="20"/>
                <w:szCs w:val="20"/>
                <w:lang w:eastAsia="zh-CN"/>
              </w:rPr>
              <w:t>,</w:t>
            </w:r>
            <w:r w:rsidR="002D1D35">
              <w:rPr>
                <w:rFonts w:eastAsia="DengXian"/>
                <w:sz w:val="20"/>
                <w:szCs w:val="20"/>
                <w:lang w:eastAsia="zh-CN"/>
              </w:rPr>
              <w:t xml:space="preserve"> ‘and/or’ </w:t>
            </w:r>
            <w:r w:rsidR="002D1D35" w:rsidRPr="00C03CED">
              <w:rPr>
                <w:rFonts w:eastAsia="DengXian"/>
                <w:sz w:val="20"/>
                <w:szCs w:val="20"/>
                <w:lang w:eastAsia="zh-CN"/>
              </w:rPr>
              <w:t>appear</w:t>
            </w:r>
            <w:r w:rsidR="002D1D35" w:rsidRPr="004B3418">
              <w:rPr>
                <w:rFonts w:eastAsia="DengXian"/>
                <w:sz w:val="20"/>
                <w:szCs w:val="20"/>
                <w:lang w:eastAsia="zh-CN"/>
              </w:rPr>
              <w:t>s 70 times in T</w:t>
            </w:r>
            <w:r w:rsidR="002D1D35">
              <w:rPr>
                <w:rFonts w:eastAsia="DengXian"/>
                <w:sz w:val="20"/>
                <w:szCs w:val="20"/>
                <w:lang w:eastAsia="zh-CN"/>
              </w:rPr>
              <w:t xml:space="preserve">S 38.213 v17.3. </w:t>
            </w:r>
            <w:r>
              <w:rPr>
                <w:rFonts w:eastAsia="DengXian"/>
                <w:sz w:val="20"/>
                <w:szCs w:val="20"/>
                <w:lang w:eastAsia="zh-CN"/>
              </w:rPr>
              <w:t>We believe ‘and/or’ is a</w:t>
            </w:r>
            <w:r w:rsidRPr="00E154A1">
              <w:rPr>
                <w:rFonts w:eastAsia="DengXian"/>
                <w:sz w:val="20"/>
                <w:szCs w:val="20"/>
                <w:lang w:eastAsia="zh-CN"/>
              </w:rPr>
              <w:t xml:space="preserve"> more secure approach</w:t>
            </w:r>
            <w:r>
              <w:rPr>
                <w:rFonts w:eastAsia="DengXian"/>
                <w:sz w:val="20"/>
                <w:szCs w:val="20"/>
                <w:lang w:eastAsia="zh-CN"/>
              </w:rPr>
              <w:t>.</w:t>
            </w:r>
          </w:p>
        </w:tc>
      </w:tr>
      <w:tr w:rsidR="009B19BE" w14:paraId="058C744E" w14:textId="77777777" w:rsidTr="00206154">
        <w:trPr>
          <w:trHeight w:val="66"/>
        </w:trPr>
        <w:tc>
          <w:tcPr>
            <w:tcW w:w="1696" w:type="dxa"/>
          </w:tcPr>
          <w:p w14:paraId="17C81FCF" w14:textId="64716273" w:rsidR="009B19BE" w:rsidRDefault="003013F2" w:rsidP="00206154">
            <w:pPr>
              <w:snapToGrid w:val="0"/>
              <w:jc w:val="both"/>
              <w:rPr>
                <w:rFonts w:eastAsia="DengXian"/>
                <w:sz w:val="20"/>
                <w:szCs w:val="20"/>
                <w:lang w:eastAsia="zh-CN"/>
              </w:rPr>
            </w:pPr>
            <w:r>
              <w:rPr>
                <w:rFonts w:eastAsia="DengXian"/>
                <w:sz w:val="20"/>
                <w:szCs w:val="20"/>
                <w:lang w:eastAsia="zh-CN"/>
              </w:rPr>
              <w:t>Google</w:t>
            </w:r>
          </w:p>
        </w:tc>
        <w:tc>
          <w:tcPr>
            <w:tcW w:w="8080" w:type="dxa"/>
          </w:tcPr>
          <w:p w14:paraId="73790A48" w14:textId="1D980AE1" w:rsidR="009B19BE" w:rsidRDefault="003013F2" w:rsidP="006112E2">
            <w:pPr>
              <w:snapToGrid w:val="0"/>
              <w:jc w:val="both"/>
              <w:rPr>
                <w:rFonts w:eastAsia="DengXian"/>
                <w:sz w:val="20"/>
                <w:szCs w:val="20"/>
                <w:lang w:eastAsia="zh-CN"/>
              </w:rPr>
            </w:pPr>
            <w:r>
              <w:rPr>
                <w:rFonts w:eastAsia="DengXian"/>
                <w:sz w:val="20"/>
                <w:szCs w:val="20"/>
                <w:lang w:eastAsia="zh-CN"/>
              </w:rPr>
              <w:t>Support th</w:t>
            </w:r>
            <w:r w:rsidR="006112E2">
              <w:rPr>
                <w:rFonts w:eastAsia="DengXian"/>
                <w:sz w:val="20"/>
                <w:szCs w:val="20"/>
                <w:lang w:eastAsia="zh-CN"/>
              </w:rPr>
              <w:t>is</w:t>
            </w:r>
            <w:r>
              <w:rPr>
                <w:rFonts w:eastAsia="DengXian"/>
                <w:sz w:val="20"/>
                <w:szCs w:val="20"/>
                <w:lang w:eastAsia="zh-CN"/>
              </w:rPr>
              <w:t xml:space="preserve"> proposal and Apple’s extra </w:t>
            </w:r>
            <w:r w:rsidR="002B473C">
              <w:rPr>
                <w:rFonts w:eastAsia="DengXian"/>
                <w:sz w:val="20"/>
                <w:szCs w:val="20"/>
                <w:lang w:eastAsia="zh-CN"/>
              </w:rPr>
              <w:t xml:space="preserve">alignment </w:t>
            </w:r>
            <w:r>
              <w:rPr>
                <w:rFonts w:eastAsia="DengXian"/>
                <w:sz w:val="20"/>
                <w:szCs w:val="20"/>
                <w:lang w:eastAsia="zh-CN"/>
              </w:rPr>
              <w:t xml:space="preserve">changes. On the last change in this proposal, we stand similar position as vivo. We believe using “and/or” is safer and inclusive. </w:t>
            </w:r>
          </w:p>
        </w:tc>
      </w:tr>
      <w:tr w:rsidR="009B19BE" w14:paraId="1246D8C9" w14:textId="77777777" w:rsidTr="00206154">
        <w:trPr>
          <w:trHeight w:val="66"/>
        </w:trPr>
        <w:tc>
          <w:tcPr>
            <w:tcW w:w="1696" w:type="dxa"/>
          </w:tcPr>
          <w:p w14:paraId="78568975" w14:textId="55EC8136" w:rsidR="009B19BE" w:rsidRDefault="006F1BB5" w:rsidP="00206154">
            <w:pPr>
              <w:snapToGrid w:val="0"/>
              <w:jc w:val="both"/>
              <w:rPr>
                <w:rFonts w:eastAsia="DengXian"/>
                <w:sz w:val="20"/>
                <w:szCs w:val="20"/>
                <w:lang w:eastAsia="zh-CN"/>
              </w:rPr>
            </w:pPr>
            <w:r>
              <w:rPr>
                <w:rFonts w:eastAsia="DengXian"/>
                <w:sz w:val="20"/>
                <w:szCs w:val="20"/>
                <w:lang w:eastAsia="zh-CN"/>
              </w:rPr>
              <w:t>QC</w:t>
            </w:r>
          </w:p>
        </w:tc>
        <w:tc>
          <w:tcPr>
            <w:tcW w:w="8080" w:type="dxa"/>
          </w:tcPr>
          <w:p w14:paraId="2AE44564" w14:textId="62D2B52D" w:rsidR="009B19BE" w:rsidRDefault="006F1BB5" w:rsidP="00206154">
            <w:pPr>
              <w:snapToGrid w:val="0"/>
              <w:jc w:val="both"/>
              <w:rPr>
                <w:rFonts w:eastAsia="DengXian"/>
                <w:sz w:val="20"/>
                <w:szCs w:val="20"/>
                <w:lang w:eastAsia="zh-CN"/>
              </w:rPr>
            </w:pPr>
            <w:r>
              <w:rPr>
                <w:rFonts w:eastAsia="DengXian"/>
                <w:sz w:val="20"/>
                <w:szCs w:val="20"/>
                <w:lang w:eastAsia="zh-CN"/>
              </w:rPr>
              <w:t xml:space="preserve">Support the proposal and Apple’s additions. </w:t>
            </w:r>
          </w:p>
        </w:tc>
      </w:tr>
      <w:tr w:rsidR="009B19BE" w14:paraId="295E3083" w14:textId="77777777" w:rsidTr="00206154">
        <w:trPr>
          <w:trHeight w:val="66"/>
        </w:trPr>
        <w:tc>
          <w:tcPr>
            <w:tcW w:w="1696" w:type="dxa"/>
          </w:tcPr>
          <w:p w14:paraId="42F74720" w14:textId="6A4009E1" w:rsidR="009B19BE" w:rsidRDefault="004C0947" w:rsidP="00206154">
            <w:pPr>
              <w:snapToGrid w:val="0"/>
              <w:jc w:val="both"/>
              <w:rPr>
                <w:rFonts w:eastAsia="DengXian"/>
                <w:sz w:val="20"/>
                <w:szCs w:val="20"/>
                <w:lang w:eastAsia="zh-CN"/>
              </w:rPr>
            </w:pPr>
            <w:r>
              <w:rPr>
                <w:rFonts w:eastAsia="DengXian"/>
                <w:sz w:val="20"/>
                <w:szCs w:val="20"/>
                <w:lang w:eastAsia="zh-CN"/>
              </w:rPr>
              <w:t>Intel</w:t>
            </w:r>
          </w:p>
        </w:tc>
        <w:tc>
          <w:tcPr>
            <w:tcW w:w="8080" w:type="dxa"/>
          </w:tcPr>
          <w:p w14:paraId="237061A1" w14:textId="7974755F" w:rsidR="009B19BE" w:rsidRDefault="004C0947" w:rsidP="00206154">
            <w:pPr>
              <w:snapToGrid w:val="0"/>
              <w:jc w:val="both"/>
              <w:rPr>
                <w:rFonts w:eastAsia="DengXian"/>
                <w:sz w:val="20"/>
                <w:szCs w:val="20"/>
                <w:lang w:eastAsia="zh-CN"/>
              </w:rPr>
            </w:pPr>
            <w:r>
              <w:rPr>
                <w:rFonts w:eastAsia="DengXian"/>
                <w:sz w:val="20"/>
                <w:szCs w:val="20"/>
                <w:lang w:eastAsia="zh-CN"/>
              </w:rPr>
              <w:t>OK and also Apple’s additions</w:t>
            </w:r>
          </w:p>
        </w:tc>
      </w:tr>
      <w:tr w:rsidR="009B19BE" w14:paraId="1E596DCB" w14:textId="77777777" w:rsidTr="00206154">
        <w:trPr>
          <w:trHeight w:val="66"/>
        </w:trPr>
        <w:tc>
          <w:tcPr>
            <w:tcW w:w="1696" w:type="dxa"/>
          </w:tcPr>
          <w:p w14:paraId="1D77CEF5" w14:textId="3423618B" w:rsidR="009B19BE" w:rsidRDefault="00582C1C" w:rsidP="00206154">
            <w:pPr>
              <w:snapToGrid w:val="0"/>
              <w:jc w:val="both"/>
              <w:rPr>
                <w:rFonts w:eastAsia="DengXian"/>
                <w:sz w:val="20"/>
                <w:szCs w:val="20"/>
                <w:lang w:eastAsia="zh-CN"/>
              </w:rPr>
            </w:pPr>
            <w:r>
              <w:rPr>
                <w:rFonts w:eastAsia="DengXian"/>
                <w:sz w:val="20"/>
                <w:szCs w:val="20"/>
                <w:lang w:eastAsia="zh-CN"/>
              </w:rPr>
              <w:t>Lenovo</w:t>
            </w:r>
          </w:p>
        </w:tc>
        <w:tc>
          <w:tcPr>
            <w:tcW w:w="8080" w:type="dxa"/>
          </w:tcPr>
          <w:p w14:paraId="184B5DC8" w14:textId="02289120" w:rsidR="009B19BE" w:rsidRDefault="00582C1C" w:rsidP="00206154">
            <w:pPr>
              <w:snapToGrid w:val="0"/>
              <w:jc w:val="both"/>
              <w:rPr>
                <w:rFonts w:eastAsia="DengXian"/>
                <w:sz w:val="20"/>
                <w:szCs w:val="20"/>
                <w:lang w:eastAsia="zh-CN"/>
              </w:rPr>
            </w:pPr>
            <w:r>
              <w:rPr>
                <w:rFonts w:eastAsia="DengXian"/>
                <w:sz w:val="20"/>
                <w:szCs w:val="20"/>
                <w:lang w:eastAsia="zh-CN"/>
              </w:rPr>
              <w:t>Support the proposal and Apple’s additions.</w:t>
            </w:r>
          </w:p>
        </w:tc>
      </w:tr>
      <w:tr w:rsidR="00F61082" w14:paraId="7F7809B3" w14:textId="77777777" w:rsidTr="00206154">
        <w:trPr>
          <w:trHeight w:val="66"/>
        </w:trPr>
        <w:tc>
          <w:tcPr>
            <w:tcW w:w="1696" w:type="dxa"/>
          </w:tcPr>
          <w:p w14:paraId="4CB6BA21" w14:textId="4F09CAC2" w:rsidR="00F61082" w:rsidRDefault="00F61082" w:rsidP="00206154">
            <w:pPr>
              <w:snapToGrid w:val="0"/>
              <w:jc w:val="both"/>
              <w:rPr>
                <w:rFonts w:eastAsia="DengXian"/>
                <w:sz w:val="20"/>
                <w:szCs w:val="20"/>
                <w:lang w:eastAsia="zh-CN"/>
              </w:rPr>
            </w:pPr>
            <w:r>
              <w:rPr>
                <w:rFonts w:eastAsia="DengXian"/>
                <w:sz w:val="20"/>
                <w:szCs w:val="20"/>
                <w:lang w:eastAsia="zh-CN"/>
              </w:rPr>
              <w:t>Nokia/NSB</w:t>
            </w:r>
          </w:p>
        </w:tc>
        <w:tc>
          <w:tcPr>
            <w:tcW w:w="8080" w:type="dxa"/>
          </w:tcPr>
          <w:p w14:paraId="190F6A91" w14:textId="6AE4F537" w:rsidR="00F61082" w:rsidRDefault="00F61082" w:rsidP="00206154">
            <w:pPr>
              <w:snapToGrid w:val="0"/>
              <w:jc w:val="both"/>
              <w:rPr>
                <w:rFonts w:eastAsia="DengXian"/>
                <w:sz w:val="20"/>
                <w:szCs w:val="20"/>
                <w:lang w:eastAsia="zh-CN"/>
              </w:rPr>
            </w:pPr>
            <w:r>
              <w:rPr>
                <w:rFonts w:eastAsia="DengXian"/>
                <w:sz w:val="20"/>
                <w:szCs w:val="20"/>
                <w:lang w:eastAsia="zh-CN"/>
              </w:rPr>
              <w:t xml:space="preserve">Ok with Apple’s suggestion </w:t>
            </w:r>
          </w:p>
        </w:tc>
      </w:tr>
    </w:tbl>
    <w:p w14:paraId="33194605" w14:textId="77777777" w:rsidR="009B19BE" w:rsidRPr="009B19BE" w:rsidRDefault="009B19BE" w:rsidP="009B19BE">
      <w:pPr>
        <w:snapToGrid w:val="0"/>
        <w:spacing w:after="60"/>
        <w:jc w:val="both"/>
        <w:rPr>
          <w:rFonts w:ascii="Arial" w:hAnsi="Arial" w:cs="Arial"/>
          <w:sz w:val="28"/>
          <w:szCs w:val="20"/>
        </w:rPr>
      </w:pPr>
    </w:p>
    <w:p w14:paraId="63AB4D5B" w14:textId="7B2A8A6A" w:rsidR="00841742" w:rsidRDefault="009B19BE">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Issue 2</w:t>
      </w:r>
    </w:p>
    <w:p w14:paraId="3DC396A4" w14:textId="77777777" w:rsidR="00841742" w:rsidRDefault="00841742">
      <w:pPr>
        <w:snapToGrid w:val="0"/>
        <w:spacing w:after="60" w:line="288" w:lineRule="auto"/>
        <w:jc w:val="both"/>
        <w:rPr>
          <w:sz w:val="20"/>
        </w:rPr>
      </w:pPr>
    </w:p>
    <w:p w14:paraId="651B4322" w14:textId="338038BE" w:rsidR="009B19BE" w:rsidRDefault="009B19BE" w:rsidP="009B19BE">
      <w:pPr>
        <w:snapToGrid w:val="0"/>
        <w:jc w:val="both"/>
        <w:rPr>
          <w:rFonts w:eastAsia="DengXian"/>
          <w:sz w:val="20"/>
          <w:szCs w:val="20"/>
          <w:lang w:eastAsia="zh-CN"/>
        </w:rPr>
      </w:pPr>
      <w:r w:rsidRPr="004A7FAF">
        <w:rPr>
          <w:rFonts w:eastAsia="DengXian"/>
          <w:sz w:val="20"/>
          <w:szCs w:val="20"/>
          <w:lang w:eastAsia="zh-CN"/>
        </w:rPr>
        <w:t>Based on the inputs</w:t>
      </w:r>
      <w:r>
        <w:rPr>
          <w:rFonts w:eastAsia="DengXian"/>
          <w:sz w:val="20"/>
          <w:szCs w:val="20"/>
          <w:lang w:eastAsia="zh-CN"/>
        </w:rPr>
        <w:t xml:space="preserve"> in the previous round</w:t>
      </w:r>
      <w:r w:rsidRPr="004A7FAF">
        <w:rPr>
          <w:rFonts w:eastAsia="DengXian"/>
          <w:sz w:val="20"/>
          <w:szCs w:val="20"/>
          <w:lang w:eastAsia="zh-CN"/>
        </w:rPr>
        <w:t xml:space="preserve">, </w:t>
      </w:r>
      <w:r>
        <w:rPr>
          <w:rFonts w:eastAsia="DengXian"/>
          <w:sz w:val="20"/>
          <w:szCs w:val="20"/>
          <w:lang w:eastAsia="zh-CN"/>
        </w:rPr>
        <w:t>the original TP by Huawei seems to be acceptable to all companies</w:t>
      </w:r>
      <w:r w:rsidR="00E14F2B">
        <w:rPr>
          <w:rFonts w:eastAsia="DengXian"/>
          <w:sz w:val="20"/>
          <w:szCs w:val="20"/>
          <w:lang w:eastAsia="zh-CN"/>
        </w:rPr>
        <w:t xml:space="preserve">. </w:t>
      </w:r>
    </w:p>
    <w:p w14:paraId="30D875C5" w14:textId="77777777" w:rsidR="009B19BE" w:rsidRDefault="009B19BE" w:rsidP="009B19BE">
      <w:pPr>
        <w:snapToGrid w:val="0"/>
        <w:jc w:val="both"/>
        <w:rPr>
          <w:rFonts w:eastAsia="DengXian"/>
          <w:sz w:val="20"/>
          <w:szCs w:val="20"/>
          <w:lang w:eastAsia="zh-CN"/>
        </w:rPr>
      </w:pPr>
    </w:p>
    <w:p w14:paraId="271D02AC" w14:textId="590DB221" w:rsidR="00841742" w:rsidRPr="00E14F2B" w:rsidRDefault="009B19BE" w:rsidP="00E14F2B">
      <w:pPr>
        <w:snapToGrid w:val="0"/>
        <w:spacing w:after="60" w:line="288" w:lineRule="auto"/>
        <w:jc w:val="both"/>
        <w:rPr>
          <w:sz w:val="20"/>
        </w:rPr>
      </w:pPr>
      <w:r w:rsidRPr="00AB0BED">
        <w:rPr>
          <w:rFonts w:eastAsia="DengXian"/>
          <w:b/>
          <w:bCs/>
          <w:sz w:val="22"/>
          <w:szCs w:val="22"/>
          <w:lang w:eastAsia="zh-CN"/>
        </w:rPr>
        <w:t>Proposal</w:t>
      </w:r>
      <w:r>
        <w:rPr>
          <w:rFonts w:eastAsia="DengXian"/>
          <w:b/>
          <w:bCs/>
          <w:sz w:val="22"/>
          <w:szCs w:val="22"/>
          <w:lang w:eastAsia="zh-CN"/>
        </w:rPr>
        <w:t xml:space="preserve"> 2</w:t>
      </w:r>
      <w:r w:rsidRPr="00AB0BED">
        <w:rPr>
          <w:rFonts w:eastAsia="DengXian"/>
          <w:b/>
          <w:bCs/>
          <w:sz w:val="22"/>
          <w:szCs w:val="22"/>
          <w:lang w:eastAsia="zh-CN"/>
        </w:rPr>
        <w:t>: The text proposal in R1-2208475 is endorsed for alignment CR (38.213, Section 9.2.3).</w:t>
      </w:r>
    </w:p>
    <w:tbl>
      <w:tblPr>
        <w:tblStyle w:val="TableGrid"/>
        <w:tblW w:w="9776" w:type="dxa"/>
        <w:tblLayout w:type="fixed"/>
        <w:tblLook w:val="04A0" w:firstRow="1" w:lastRow="0" w:firstColumn="1" w:lastColumn="0" w:noHBand="0" w:noVBand="1"/>
      </w:tblPr>
      <w:tblGrid>
        <w:gridCol w:w="1696"/>
        <w:gridCol w:w="8080"/>
      </w:tblGrid>
      <w:tr w:rsidR="00841742" w14:paraId="0FEEE7DC" w14:textId="77777777">
        <w:trPr>
          <w:trHeight w:val="53"/>
        </w:trPr>
        <w:tc>
          <w:tcPr>
            <w:tcW w:w="1696" w:type="dxa"/>
            <w:shd w:val="clear" w:color="auto" w:fill="BFBFBF" w:themeFill="background1" w:themeFillShade="BF"/>
          </w:tcPr>
          <w:p w14:paraId="1EFC3FBA" w14:textId="77777777" w:rsidR="00841742" w:rsidRDefault="007B22AC">
            <w:pPr>
              <w:snapToGrid w:val="0"/>
              <w:jc w:val="both"/>
              <w:rPr>
                <w:b/>
                <w:sz w:val="20"/>
                <w:szCs w:val="20"/>
              </w:rPr>
            </w:pPr>
            <w:r>
              <w:rPr>
                <w:b/>
                <w:sz w:val="20"/>
                <w:szCs w:val="20"/>
              </w:rPr>
              <w:t>Company</w:t>
            </w:r>
          </w:p>
        </w:tc>
        <w:tc>
          <w:tcPr>
            <w:tcW w:w="8080" w:type="dxa"/>
            <w:shd w:val="clear" w:color="auto" w:fill="BFBFBF" w:themeFill="background1" w:themeFillShade="BF"/>
          </w:tcPr>
          <w:p w14:paraId="4E2581BC" w14:textId="77777777" w:rsidR="00841742" w:rsidRDefault="007B22AC">
            <w:pPr>
              <w:snapToGrid w:val="0"/>
              <w:jc w:val="both"/>
              <w:rPr>
                <w:b/>
                <w:sz w:val="20"/>
                <w:szCs w:val="20"/>
              </w:rPr>
            </w:pPr>
            <w:r>
              <w:rPr>
                <w:b/>
                <w:sz w:val="20"/>
                <w:szCs w:val="20"/>
              </w:rPr>
              <w:t>Company inputs (if any)</w:t>
            </w:r>
          </w:p>
        </w:tc>
      </w:tr>
      <w:tr w:rsidR="00841742" w14:paraId="437CAED1" w14:textId="77777777">
        <w:trPr>
          <w:trHeight w:val="66"/>
        </w:trPr>
        <w:tc>
          <w:tcPr>
            <w:tcW w:w="1696" w:type="dxa"/>
          </w:tcPr>
          <w:p w14:paraId="0C3EFA92" w14:textId="6398C9B3" w:rsidR="00841742" w:rsidRDefault="00663EC5">
            <w:pPr>
              <w:snapToGrid w:val="0"/>
              <w:jc w:val="both"/>
              <w:rPr>
                <w:sz w:val="20"/>
                <w:szCs w:val="20"/>
              </w:rPr>
            </w:pPr>
            <w:r>
              <w:rPr>
                <w:sz w:val="20"/>
                <w:szCs w:val="20"/>
              </w:rPr>
              <w:t>Apple</w:t>
            </w:r>
          </w:p>
        </w:tc>
        <w:tc>
          <w:tcPr>
            <w:tcW w:w="8080" w:type="dxa"/>
          </w:tcPr>
          <w:p w14:paraId="6AB52C98" w14:textId="571F2657" w:rsidR="00841742" w:rsidRDefault="00663EC5">
            <w:pPr>
              <w:snapToGrid w:val="0"/>
              <w:jc w:val="both"/>
              <w:rPr>
                <w:sz w:val="20"/>
                <w:szCs w:val="20"/>
              </w:rPr>
            </w:pPr>
            <w:r>
              <w:rPr>
                <w:sz w:val="20"/>
                <w:szCs w:val="20"/>
              </w:rPr>
              <w:t>We are fine with the CR</w:t>
            </w:r>
          </w:p>
        </w:tc>
      </w:tr>
      <w:tr w:rsidR="00841742" w14:paraId="375344F3" w14:textId="77777777">
        <w:trPr>
          <w:trHeight w:val="66"/>
        </w:trPr>
        <w:tc>
          <w:tcPr>
            <w:tcW w:w="1696" w:type="dxa"/>
          </w:tcPr>
          <w:p w14:paraId="214B5B79" w14:textId="10FB7FD4" w:rsidR="00841742" w:rsidRDefault="00A1085D">
            <w:pPr>
              <w:snapToGrid w:val="0"/>
              <w:jc w:val="both"/>
              <w:rPr>
                <w:sz w:val="20"/>
                <w:szCs w:val="20"/>
              </w:rPr>
            </w:pPr>
            <w:r>
              <w:rPr>
                <w:rFonts w:hint="eastAsia"/>
                <w:sz w:val="20"/>
                <w:szCs w:val="20"/>
              </w:rPr>
              <w:t>Samsung</w:t>
            </w:r>
          </w:p>
        </w:tc>
        <w:tc>
          <w:tcPr>
            <w:tcW w:w="8080" w:type="dxa"/>
          </w:tcPr>
          <w:p w14:paraId="6300F8BD" w14:textId="3D5F256D" w:rsidR="00841742" w:rsidRDefault="00A1085D">
            <w:pPr>
              <w:snapToGrid w:val="0"/>
              <w:jc w:val="both"/>
              <w:rPr>
                <w:sz w:val="20"/>
                <w:szCs w:val="20"/>
              </w:rPr>
            </w:pPr>
            <w:r>
              <w:rPr>
                <w:rFonts w:hint="eastAsia"/>
                <w:sz w:val="20"/>
                <w:szCs w:val="20"/>
              </w:rPr>
              <w:t xml:space="preserve">We are fine with the </w:t>
            </w:r>
            <w:r>
              <w:rPr>
                <w:sz w:val="20"/>
                <w:szCs w:val="20"/>
              </w:rPr>
              <w:t xml:space="preserve">alignment </w:t>
            </w:r>
            <w:r>
              <w:rPr>
                <w:rFonts w:hint="eastAsia"/>
                <w:sz w:val="20"/>
                <w:szCs w:val="20"/>
              </w:rPr>
              <w:t>CR.</w:t>
            </w:r>
          </w:p>
        </w:tc>
      </w:tr>
      <w:tr w:rsidR="00841742" w14:paraId="019B7352" w14:textId="77777777">
        <w:trPr>
          <w:trHeight w:val="66"/>
        </w:trPr>
        <w:tc>
          <w:tcPr>
            <w:tcW w:w="1696" w:type="dxa"/>
          </w:tcPr>
          <w:p w14:paraId="1088F366" w14:textId="46CCCF5A" w:rsidR="00841742" w:rsidRDefault="003013F2">
            <w:pPr>
              <w:snapToGrid w:val="0"/>
              <w:jc w:val="both"/>
              <w:rPr>
                <w:rFonts w:eastAsia="DengXian"/>
                <w:sz w:val="20"/>
                <w:szCs w:val="20"/>
                <w:lang w:eastAsia="zh-CN"/>
              </w:rPr>
            </w:pPr>
            <w:r>
              <w:rPr>
                <w:rFonts w:eastAsia="DengXian"/>
                <w:sz w:val="20"/>
                <w:szCs w:val="20"/>
                <w:lang w:eastAsia="zh-CN"/>
              </w:rPr>
              <w:t xml:space="preserve">Google </w:t>
            </w:r>
          </w:p>
        </w:tc>
        <w:tc>
          <w:tcPr>
            <w:tcW w:w="8080" w:type="dxa"/>
          </w:tcPr>
          <w:p w14:paraId="70EE50B7" w14:textId="4E74F2FC" w:rsidR="00841742" w:rsidRDefault="003013F2">
            <w:pPr>
              <w:snapToGrid w:val="0"/>
              <w:jc w:val="both"/>
              <w:rPr>
                <w:rFonts w:eastAsia="DengXian"/>
                <w:sz w:val="20"/>
                <w:szCs w:val="20"/>
                <w:lang w:eastAsia="zh-CN"/>
              </w:rPr>
            </w:pPr>
            <w:r>
              <w:rPr>
                <w:rFonts w:eastAsia="DengXian"/>
                <w:sz w:val="20"/>
                <w:szCs w:val="20"/>
                <w:lang w:eastAsia="zh-CN"/>
              </w:rPr>
              <w:t xml:space="preserve">We support it. </w:t>
            </w:r>
          </w:p>
        </w:tc>
      </w:tr>
      <w:tr w:rsidR="00841742" w14:paraId="102618EC" w14:textId="77777777">
        <w:trPr>
          <w:trHeight w:val="66"/>
        </w:trPr>
        <w:tc>
          <w:tcPr>
            <w:tcW w:w="1696" w:type="dxa"/>
          </w:tcPr>
          <w:p w14:paraId="43A3C790" w14:textId="2D1F452C" w:rsidR="00841742" w:rsidRDefault="006F1BB5">
            <w:pPr>
              <w:snapToGrid w:val="0"/>
              <w:jc w:val="both"/>
              <w:rPr>
                <w:rFonts w:eastAsia="DengXian"/>
                <w:sz w:val="20"/>
                <w:szCs w:val="20"/>
                <w:lang w:eastAsia="zh-CN"/>
              </w:rPr>
            </w:pPr>
            <w:r>
              <w:rPr>
                <w:rFonts w:eastAsia="DengXian"/>
                <w:sz w:val="20"/>
                <w:szCs w:val="20"/>
                <w:lang w:eastAsia="zh-CN"/>
              </w:rPr>
              <w:t>QC</w:t>
            </w:r>
          </w:p>
        </w:tc>
        <w:tc>
          <w:tcPr>
            <w:tcW w:w="8080" w:type="dxa"/>
          </w:tcPr>
          <w:p w14:paraId="7D2BB0AF" w14:textId="0B008A07" w:rsidR="00841742" w:rsidRDefault="006F1BB5">
            <w:pPr>
              <w:snapToGrid w:val="0"/>
              <w:jc w:val="both"/>
              <w:rPr>
                <w:rFonts w:eastAsia="DengXian"/>
                <w:sz w:val="20"/>
                <w:szCs w:val="20"/>
                <w:lang w:eastAsia="zh-CN"/>
              </w:rPr>
            </w:pPr>
            <w:r>
              <w:rPr>
                <w:rFonts w:eastAsia="DengXian"/>
                <w:sz w:val="20"/>
                <w:szCs w:val="20"/>
                <w:lang w:eastAsia="zh-CN"/>
              </w:rPr>
              <w:t>Support.</w:t>
            </w:r>
          </w:p>
        </w:tc>
      </w:tr>
      <w:tr w:rsidR="00841742" w14:paraId="310EDAA6" w14:textId="77777777">
        <w:trPr>
          <w:trHeight w:val="66"/>
        </w:trPr>
        <w:tc>
          <w:tcPr>
            <w:tcW w:w="1696" w:type="dxa"/>
          </w:tcPr>
          <w:p w14:paraId="2096C637" w14:textId="50F656E7" w:rsidR="00841742" w:rsidRDefault="004C0947">
            <w:pPr>
              <w:snapToGrid w:val="0"/>
              <w:jc w:val="both"/>
              <w:rPr>
                <w:rFonts w:eastAsia="DengXian"/>
                <w:sz w:val="20"/>
                <w:szCs w:val="20"/>
                <w:lang w:eastAsia="zh-CN"/>
              </w:rPr>
            </w:pPr>
            <w:r>
              <w:rPr>
                <w:rFonts w:eastAsia="DengXian"/>
                <w:sz w:val="20"/>
                <w:szCs w:val="20"/>
                <w:lang w:eastAsia="zh-CN"/>
              </w:rPr>
              <w:t>Intel</w:t>
            </w:r>
          </w:p>
        </w:tc>
        <w:tc>
          <w:tcPr>
            <w:tcW w:w="8080" w:type="dxa"/>
          </w:tcPr>
          <w:p w14:paraId="533EF376" w14:textId="1E3EF911" w:rsidR="00841742" w:rsidRDefault="004C0947">
            <w:pPr>
              <w:snapToGrid w:val="0"/>
              <w:jc w:val="both"/>
              <w:rPr>
                <w:rFonts w:eastAsia="DengXian"/>
                <w:sz w:val="20"/>
                <w:szCs w:val="20"/>
                <w:lang w:eastAsia="zh-CN"/>
              </w:rPr>
            </w:pPr>
            <w:r>
              <w:rPr>
                <w:rFonts w:eastAsia="DengXian"/>
                <w:sz w:val="20"/>
                <w:szCs w:val="20"/>
                <w:lang w:eastAsia="zh-CN"/>
              </w:rPr>
              <w:t>OK</w:t>
            </w:r>
          </w:p>
        </w:tc>
      </w:tr>
      <w:tr w:rsidR="00841742" w14:paraId="6D716FBD" w14:textId="77777777">
        <w:trPr>
          <w:trHeight w:val="66"/>
        </w:trPr>
        <w:tc>
          <w:tcPr>
            <w:tcW w:w="1696" w:type="dxa"/>
          </w:tcPr>
          <w:p w14:paraId="21E6D18C" w14:textId="058E3D5D" w:rsidR="00841742" w:rsidRDefault="00582C1C">
            <w:pPr>
              <w:snapToGrid w:val="0"/>
              <w:jc w:val="both"/>
              <w:rPr>
                <w:rFonts w:eastAsia="DengXian"/>
                <w:sz w:val="20"/>
                <w:szCs w:val="20"/>
                <w:lang w:eastAsia="zh-CN"/>
              </w:rPr>
            </w:pPr>
            <w:r>
              <w:rPr>
                <w:rFonts w:eastAsia="DengXian"/>
                <w:sz w:val="20"/>
                <w:szCs w:val="20"/>
                <w:lang w:eastAsia="zh-CN"/>
              </w:rPr>
              <w:t>Lenovo</w:t>
            </w:r>
          </w:p>
        </w:tc>
        <w:tc>
          <w:tcPr>
            <w:tcW w:w="8080" w:type="dxa"/>
          </w:tcPr>
          <w:p w14:paraId="2F01A706" w14:textId="50054899" w:rsidR="00841742" w:rsidRDefault="00582C1C">
            <w:pPr>
              <w:snapToGrid w:val="0"/>
              <w:jc w:val="both"/>
              <w:rPr>
                <w:rFonts w:eastAsia="DengXian"/>
                <w:sz w:val="20"/>
                <w:szCs w:val="20"/>
                <w:lang w:eastAsia="zh-CN"/>
              </w:rPr>
            </w:pPr>
            <w:r>
              <w:rPr>
                <w:rFonts w:eastAsia="DengXian"/>
                <w:sz w:val="20"/>
                <w:szCs w:val="20"/>
                <w:lang w:eastAsia="zh-CN"/>
              </w:rPr>
              <w:t>Support</w:t>
            </w:r>
          </w:p>
        </w:tc>
      </w:tr>
      <w:tr w:rsidR="00841742" w14:paraId="55E9D757" w14:textId="77777777">
        <w:trPr>
          <w:trHeight w:val="66"/>
        </w:trPr>
        <w:tc>
          <w:tcPr>
            <w:tcW w:w="1696" w:type="dxa"/>
          </w:tcPr>
          <w:p w14:paraId="33D88857" w14:textId="4F1AD7EE" w:rsidR="00841742" w:rsidRDefault="00F61082">
            <w:pPr>
              <w:snapToGrid w:val="0"/>
              <w:jc w:val="both"/>
              <w:rPr>
                <w:rFonts w:eastAsia="DengXian"/>
                <w:sz w:val="20"/>
                <w:szCs w:val="20"/>
                <w:lang w:eastAsia="zh-CN"/>
              </w:rPr>
            </w:pPr>
            <w:r>
              <w:rPr>
                <w:rFonts w:eastAsia="DengXian"/>
                <w:sz w:val="20"/>
                <w:szCs w:val="20"/>
                <w:lang w:eastAsia="zh-CN"/>
              </w:rPr>
              <w:t>Nokia</w:t>
            </w:r>
          </w:p>
        </w:tc>
        <w:tc>
          <w:tcPr>
            <w:tcW w:w="8080" w:type="dxa"/>
          </w:tcPr>
          <w:p w14:paraId="14F353FD" w14:textId="64AC6C7E" w:rsidR="00841742" w:rsidRDefault="00F61082">
            <w:pPr>
              <w:snapToGrid w:val="0"/>
              <w:jc w:val="both"/>
              <w:rPr>
                <w:rFonts w:eastAsia="DengXian"/>
                <w:sz w:val="20"/>
                <w:szCs w:val="20"/>
                <w:lang w:eastAsia="zh-CN"/>
              </w:rPr>
            </w:pPr>
            <w:r>
              <w:rPr>
                <w:rFonts w:eastAsia="DengXian"/>
                <w:sz w:val="20"/>
                <w:szCs w:val="20"/>
                <w:lang w:eastAsia="zh-CN"/>
              </w:rPr>
              <w:t xml:space="preserve">Ok </w:t>
            </w:r>
          </w:p>
        </w:tc>
      </w:tr>
    </w:tbl>
    <w:p w14:paraId="650650E0" w14:textId="77777777" w:rsidR="00841742" w:rsidRDefault="00841742">
      <w:pPr>
        <w:pStyle w:val="ListParagraph"/>
        <w:snapToGrid w:val="0"/>
        <w:spacing w:after="60" w:line="288" w:lineRule="auto"/>
        <w:jc w:val="both"/>
        <w:rPr>
          <w:rFonts w:ascii="Times New Roman" w:hAnsi="Times New Roman" w:cs="Times New Roman"/>
          <w:sz w:val="20"/>
          <w:szCs w:val="20"/>
        </w:rPr>
      </w:pPr>
    </w:p>
    <w:sectPr w:rsidR="0084174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8271" w14:textId="77777777" w:rsidR="00626987" w:rsidRDefault="00626987" w:rsidP="0045772B">
      <w:r>
        <w:separator/>
      </w:r>
    </w:p>
  </w:endnote>
  <w:endnote w:type="continuationSeparator" w:id="0">
    <w:p w14:paraId="2BDE285D" w14:textId="77777777" w:rsidR="00626987" w:rsidRDefault="00626987" w:rsidP="004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1E53" w14:textId="77777777" w:rsidR="00626987" w:rsidRDefault="00626987" w:rsidP="0045772B">
      <w:r>
        <w:separator/>
      </w:r>
    </w:p>
  </w:footnote>
  <w:footnote w:type="continuationSeparator" w:id="0">
    <w:p w14:paraId="7B999AC3" w14:textId="77777777" w:rsidR="00626987" w:rsidRDefault="00626987" w:rsidP="00457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CD3366"/>
    <w:multiLevelType w:val="multilevel"/>
    <w:tmpl w:val="23CD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8D6BE8"/>
    <w:multiLevelType w:val="multilevel"/>
    <w:tmpl w:val="2F8D6BE8"/>
    <w:lvl w:ilvl="0">
      <w:start w:val="1"/>
      <w:numFmt w:val="decimal"/>
      <w:lvlText w:val="%1)"/>
      <w:lvlJc w:val="left"/>
      <w:pPr>
        <w:ind w:left="720" w:hanging="675"/>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3"/>
  </w:num>
  <w:num w:numId="5">
    <w:abstractNumId w:val="32"/>
  </w:num>
  <w:num w:numId="6">
    <w:abstractNumId w:val="8"/>
  </w:num>
  <w:num w:numId="7">
    <w:abstractNumId w:val="22"/>
  </w:num>
  <w:num w:numId="8">
    <w:abstractNumId w:val="20"/>
  </w:num>
  <w:num w:numId="9">
    <w:abstractNumId w:val="29"/>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7"/>
  </w:num>
  <w:num w:numId="17">
    <w:abstractNumId w:val="25"/>
  </w:num>
  <w:num w:numId="18">
    <w:abstractNumId w:val="31"/>
  </w:num>
  <w:num w:numId="19">
    <w:abstractNumId w:val="13"/>
  </w:num>
  <w:num w:numId="20">
    <w:abstractNumId w:val="24"/>
  </w:num>
  <w:num w:numId="21">
    <w:abstractNumId w:val="33"/>
  </w:num>
  <w:num w:numId="22">
    <w:abstractNumId w:val="21"/>
  </w:num>
  <w:num w:numId="23">
    <w:abstractNumId w:val="16"/>
  </w:num>
  <w:num w:numId="24">
    <w:abstractNumId w:val="18"/>
  </w:num>
  <w:num w:numId="25">
    <w:abstractNumId w:val="17"/>
  </w:num>
  <w:num w:numId="26">
    <w:abstractNumId w:val="12"/>
  </w:num>
  <w:num w:numId="27">
    <w:abstractNumId w:val="5"/>
  </w:num>
  <w:num w:numId="28">
    <w:abstractNumId w:val="34"/>
  </w:num>
  <w:num w:numId="29">
    <w:abstractNumId w:val="30"/>
  </w:num>
  <w:num w:numId="30">
    <w:abstractNumId w:val="11"/>
  </w:num>
  <w:num w:numId="31">
    <w:abstractNumId w:val="28"/>
  </w:num>
  <w:num w:numId="32">
    <w:abstractNumId w:val="19"/>
  </w:num>
  <w:num w:numId="33">
    <w:abstractNumId w:val="26"/>
  </w:num>
  <w:num w:numId="34">
    <w:abstractNumId w:val="1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2251"/>
    <w:rsid w:val="000038C9"/>
    <w:rsid w:val="000039A0"/>
    <w:rsid w:val="00003CB2"/>
    <w:rsid w:val="00004B7E"/>
    <w:rsid w:val="000051B6"/>
    <w:rsid w:val="00006406"/>
    <w:rsid w:val="00006903"/>
    <w:rsid w:val="00007307"/>
    <w:rsid w:val="00007707"/>
    <w:rsid w:val="000103A3"/>
    <w:rsid w:val="0001148B"/>
    <w:rsid w:val="000114EF"/>
    <w:rsid w:val="000117B5"/>
    <w:rsid w:val="00011F2D"/>
    <w:rsid w:val="0001286B"/>
    <w:rsid w:val="00012E00"/>
    <w:rsid w:val="00013727"/>
    <w:rsid w:val="00014A8A"/>
    <w:rsid w:val="00014BAC"/>
    <w:rsid w:val="00015ED3"/>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5E23"/>
    <w:rsid w:val="0004622E"/>
    <w:rsid w:val="00047128"/>
    <w:rsid w:val="000504EF"/>
    <w:rsid w:val="0005094E"/>
    <w:rsid w:val="000520D2"/>
    <w:rsid w:val="000521E1"/>
    <w:rsid w:val="0005310D"/>
    <w:rsid w:val="000531F0"/>
    <w:rsid w:val="000536FB"/>
    <w:rsid w:val="00053C89"/>
    <w:rsid w:val="00057540"/>
    <w:rsid w:val="00057794"/>
    <w:rsid w:val="000579FF"/>
    <w:rsid w:val="00057E72"/>
    <w:rsid w:val="000601C7"/>
    <w:rsid w:val="000605FD"/>
    <w:rsid w:val="000616B2"/>
    <w:rsid w:val="00061C56"/>
    <w:rsid w:val="00061DFD"/>
    <w:rsid w:val="00063F07"/>
    <w:rsid w:val="0006422D"/>
    <w:rsid w:val="000662AE"/>
    <w:rsid w:val="00066ABA"/>
    <w:rsid w:val="000675D3"/>
    <w:rsid w:val="0007079F"/>
    <w:rsid w:val="00071C78"/>
    <w:rsid w:val="00071CF9"/>
    <w:rsid w:val="000734DF"/>
    <w:rsid w:val="00074A63"/>
    <w:rsid w:val="00074F5D"/>
    <w:rsid w:val="00077E64"/>
    <w:rsid w:val="00080FBB"/>
    <w:rsid w:val="000815BA"/>
    <w:rsid w:val="0008179D"/>
    <w:rsid w:val="000829E3"/>
    <w:rsid w:val="00082A90"/>
    <w:rsid w:val="00083D1C"/>
    <w:rsid w:val="000842CA"/>
    <w:rsid w:val="00084798"/>
    <w:rsid w:val="00086151"/>
    <w:rsid w:val="00087B46"/>
    <w:rsid w:val="0009045E"/>
    <w:rsid w:val="00090C35"/>
    <w:rsid w:val="00091C58"/>
    <w:rsid w:val="00093811"/>
    <w:rsid w:val="0009417C"/>
    <w:rsid w:val="000941A8"/>
    <w:rsid w:val="000955B4"/>
    <w:rsid w:val="0009637A"/>
    <w:rsid w:val="00097612"/>
    <w:rsid w:val="000A0674"/>
    <w:rsid w:val="000A081A"/>
    <w:rsid w:val="000A28DF"/>
    <w:rsid w:val="000A2E9E"/>
    <w:rsid w:val="000A53FB"/>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1822"/>
    <w:rsid w:val="000D2C45"/>
    <w:rsid w:val="000D2CCF"/>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07FD1"/>
    <w:rsid w:val="001107D9"/>
    <w:rsid w:val="00112798"/>
    <w:rsid w:val="00112D33"/>
    <w:rsid w:val="00112FC9"/>
    <w:rsid w:val="001132F6"/>
    <w:rsid w:val="00113F4F"/>
    <w:rsid w:val="0011469D"/>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F2E"/>
    <w:rsid w:val="001340CF"/>
    <w:rsid w:val="00134252"/>
    <w:rsid w:val="00135883"/>
    <w:rsid w:val="00137738"/>
    <w:rsid w:val="00137FE9"/>
    <w:rsid w:val="00141910"/>
    <w:rsid w:val="0014268B"/>
    <w:rsid w:val="001433BD"/>
    <w:rsid w:val="00143B72"/>
    <w:rsid w:val="00143F2A"/>
    <w:rsid w:val="00144976"/>
    <w:rsid w:val="00145438"/>
    <w:rsid w:val="00145482"/>
    <w:rsid w:val="00146343"/>
    <w:rsid w:val="0014706A"/>
    <w:rsid w:val="0014723B"/>
    <w:rsid w:val="001477E9"/>
    <w:rsid w:val="00147B40"/>
    <w:rsid w:val="00147BBF"/>
    <w:rsid w:val="001516C5"/>
    <w:rsid w:val="001516E0"/>
    <w:rsid w:val="00151C16"/>
    <w:rsid w:val="00152C42"/>
    <w:rsid w:val="00152C9C"/>
    <w:rsid w:val="001557FB"/>
    <w:rsid w:val="001561BE"/>
    <w:rsid w:val="0015655A"/>
    <w:rsid w:val="00156988"/>
    <w:rsid w:val="00156D5D"/>
    <w:rsid w:val="0015729B"/>
    <w:rsid w:val="00157409"/>
    <w:rsid w:val="00160D43"/>
    <w:rsid w:val="00162325"/>
    <w:rsid w:val="00162508"/>
    <w:rsid w:val="001639B7"/>
    <w:rsid w:val="001639FB"/>
    <w:rsid w:val="00163B98"/>
    <w:rsid w:val="0016448C"/>
    <w:rsid w:val="00164945"/>
    <w:rsid w:val="00164990"/>
    <w:rsid w:val="00164B00"/>
    <w:rsid w:val="00166701"/>
    <w:rsid w:val="001669C5"/>
    <w:rsid w:val="00166F4D"/>
    <w:rsid w:val="00167371"/>
    <w:rsid w:val="001676C1"/>
    <w:rsid w:val="00170C99"/>
    <w:rsid w:val="00170FA3"/>
    <w:rsid w:val="00171FBD"/>
    <w:rsid w:val="0017207A"/>
    <w:rsid w:val="001724B9"/>
    <w:rsid w:val="00176316"/>
    <w:rsid w:val="0017734C"/>
    <w:rsid w:val="00177D64"/>
    <w:rsid w:val="0018176D"/>
    <w:rsid w:val="00181ED0"/>
    <w:rsid w:val="001829CB"/>
    <w:rsid w:val="001856CD"/>
    <w:rsid w:val="00185D8C"/>
    <w:rsid w:val="00186224"/>
    <w:rsid w:val="00187CCE"/>
    <w:rsid w:val="001919FA"/>
    <w:rsid w:val="00193DDB"/>
    <w:rsid w:val="00194E3D"/>
    <w:rsid w:val="001967E5"/>
    <w:rsid w:val="00196D7B"/>
    <w:rsid w:val="001976EE"/>
    <w:rsid w:val="00197C3E"/>
    <w:rsid w:val="001A036B"/>
    <w:rsid w:val="001A1433"/>
    <w:rsid w:val="001A1BCF"/>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5AA"/>
    <w:rsid w:val="001C4895"/>
    <w:rsid w:val="001C5232"/>
    <w:rsid w:val="001C5B3B"/>
    <w:rsid w:val="001D03B5"/>
    <w:rsid w:val="001D255C"/>
    <w:rsid w:val="001D31F2"/>
    <w:rsid w:val="001D461E"/>
    <w:rsid w:val="001D4ACA"/>
    <w:rsid w:val="001D5547"/>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051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8AA"/>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311D"/>
    <w:rsid w:val="00243577"/>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0218"/>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2DEC"/>
    <w:rsid w:val="002B32AB"/>
    <w:rsid w:val="002B3597"/>
    <w:rsid w:val="002B3EC3"/>
    <w:rsid w:val="002B473C"/>
    <w:rsid w:val="002B7FF1"/>
    <w:rsid w:val="002C0540"/>
    <w:rsid w:val="002C06F9"/>
    <w:rsid w:val="002C28EE"/>
    <w:rsid w:val="002C2F10"/>
    <w:rsid w:val="002C32F3"/>
    <w:rsid w:val="002C475D"/>
    <w:rsid w:val="002C6C6B"/>
    <w:rsid w:val="002C7EA7"/>
    <w:rsid w:val="002D1D08"/>
    <w:rsid w:val="002D1D35"/>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4DB"/>
    <w:rsid w:val="002E49F0"/>
    <w:rsid w:val="002E4D9E"/>
    <w:rsid w:val="002E4FE2"/>
    <w:rsid w:val="002E79D2"/>
    <w:rsid w:val="002F00EA"/>
    <w:rsid w:val="002F185C"/>
    <w:rsid w:val="002F1A3D"/>
    <w:rsid w:val="002F3399"/>
    <w:rsid w:val="002F37E3"/>
    <w:rsid w:val="002F5773"/>
    <w:rsid w:val="002F5777"/>
    <w:rsid w:val="002F5C32"/>
    <w:rsid w:val="002F63FE"/>
    <w:rsid w:val="002F6B6E"/>
    <w:rsid w:val="002F790F"/>
    <w:rsid w:val="003013F2"/>
    <w:rsid w:val="00302ADB"/>
    <w:rsid w:val="003047F3"/>
    <w:rsid w:val="00305225"/>
    <w:rsid w:val="00305247"/>
    <w:rsid w:val="003069F6"/>
    <w:rsid w:val="003076FD"/>
    <w:rsid w:val="00310173"/>
    <w:rsid w:val="00310DDE"/>
    <w:rsid w:val="003115A1"/>
    <w:rsid w:val="00311672"/>
    <w:rsid w:val="00311D72"/>
    <w:rsid w:val="003131E2"/>
    <w:rsid w:val="003134AB"/>
    <w:rsid w:val="003134CC"/>
    <w:rsid w:val="00313CDF"/>
    <w:rsid w:val="003140F9"/>
    <w:rsid w:val="0031532C"/>
    <w:rsid w:val="003161E1"/>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572A"/>
    <w:rsid w:val="0036675A"/>
    <w:rsid w:val="0036762F"/>
    <w:rsid w:val="003708E7"/>
    <w:rsid w:val="00370BF1"/>
    <w:rsid w:val="00373142"/>
    <w:rsid w:val="003752EF"/>
    <w:rsid w:val="00375653"/>
    <w:rsid w:val="00377A13"/>
    <w:rsid w:val="00380096"/>
    <w:rsid w:val="00383198"/>
    <w:rsid w:val="003855E4"/>
    <w:rsid w:val="00386144"/>
    <w:rsid w:val="00386355"/>
    <w:rsid w:val="00386AEA"/>
    <w:rsid w:val="00386CA3"/>
    <w:rsid w:val="00387D19"/>
    <w:rsid w:val="00391F65"/>
    <w:rsid w:val="00393CD2"/>
    <w:rsid w:val="00394B53"/>
    <w:rsid w:val="00395986"/>
    <w:rsid w:val="00396953"/>
    <w:rsid w:val="00397CD6"/>
    <w:rsid w:val="003A1078"/>
    <w:rsid w:val="003A2093"/>
    <w:rsid w:val="003A34A6"/>
    <w:rsid w:val="003A405D"/>
    <w:rsid w:val="003A5744"/>
    <w:rsid w:val="003A5C88"/>
    <w:rsid w:val="003A633D"/>
    <w:rsid w:val="003A6D3E"/>
    <w:rsid w:val="003B0510"/>
    <w:rsid w:val="003B0579"/>
    <w:rsid w:val="003B0647"/>
    <w:rsid w:val="003B111B"/>
    <w:rsid w:val="003B245C"/>
    <w:rsid w:val="003B2679"/>
    <w:rsid w:val="003B29D8"/>
    <w:rsid w:val="003B43A1"/>
    <w:rsid w:val="003B4D5C"/>
    <w:rsid w:val="003B5F0E"/>
    <w:rsid w:val="003B6BC7"/>
    <w:rsid w:val="003B6D78"/>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6FEA"/>
    <w:rsid w:val="003D71B8"/>
    <w:rsid w:val="003D7FEC"/>
    <w:rsid w:val="003E04D1"/>
    <w:rsid w:val="003E2315"/>
    <w:rsid w:val="003E24B0"/>
    <w:rsid w:val="003E3DB2"/>
    <w:rsid w:val="003E3DEE"/>
    <w:rsid w:val="003E47DD"/>
    <w:rsid w:val="003E4AE9"/>
    <w:rsid w:val="003E5560"/>
    <w:rsid w:val="003E5E95"/>
    <w:rsid w:val="003E62EB"/>
    <w:rsid w:val="003E6CCD"/>
    <w:rsid w:val="003E7D9C"/>
    <w:rsid w:val="003F00EE"/>
    <w:rsid w:val="003F00EF"/>
    <w:rsid w:val="003F3146"/>
    <w:rsid w:val="003F3761"/>
    <w:rsid w:val="003F3A07"/>
    <w:rsid w:val="003F3FE0"/>
    <w:rsid w:val="003F4D5F"/>
    <w:rsid w:val="003F57B4"/>
    <w:rsid w:val="003F6493"/>
    <w:rsid w:val="003F71F4"/>
    <w:rsid w:val="003F723A"/>
    <w:rsid w:val="003F72BA"/>
    <w:rsid w:val="003F76C5"/>
    <w:rsid w:val="003F7F87"/>
    <w:rsid w:val="004018D1"/>
    <w:rsid w:val="00401BD1"/>
    <w:rsid w:val="00405B70"/>
    <w:rsid w:val="00405D94"/>
    <w:rsid w:val="00406906"/>
    <w:rsid w:val="004075C8"/>
    <w:rsid w:val="00412F27"/>
    <w:rsid w:val="00413385"/>
    <w:rsid w:val="00413806"/>
    <w:rsid w:val="004139FA"/>
    <w:rsid w:val="00415E63"/>
    <w:rsid w:val="00416B7A"/>
    <w:rsid w:val="00420E42"/>
    <w:rsid w:val="0042132E"/>
    <w:rsid w:val="00421800"/>
    <w:rsid w:val="0042207B"/>
    <w:rsid w:val="0042502A"/>
    <w:rsid w:val="00425D5C"/>
    <w:rsid w:val="004275C3"/>
    <w:rsid w:val="004309F3"/>
    <w:rsid w:val="00431DF4"/>
    <w:rsid w:val="0043287E"/>
    <w:rsid w:val="004331A0"/>
    <w:rsid w:val="00433DD0"/>
    <w:rsid w:val="00433F66"/>
    <w:rsid w:val="00435010"/>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5772B"/>
    <w:rsid w:val="00461002"/>
    <w:rsid w:val="0046101D"/>
    <w:rsid w:val="00461B31"/>
    <w:rsid w:val="00464A40"/>
    <w:rsid w:val="004656F7"/>
    <w:rsid w:val="004663E3"/>
    <w:rsid w:val="00466B5F"/>
    <w:rsid w:val="00466BCC"/>
    <w:rsid w:val="00471532"/>
    <w:rsid w:val="004752A0"/>
    <w:rsid w:val="00476226"/>
    <w:rsid w:val="00476ADE"/>
    <w:rsid w:val="00476FE6"/>
    <w:rsid w:val="0047709D"/>
    <w:rsid w:val="00477E0B"/>
    <w:rsid w:val="0048099E"/>
    <w:rsid w:val="004813E3"/>
    <w:rsid w:val="00481D03"/>
    <w:rsid w:val="004823E1"/>
    <w:rsid w:val="0048345F"/>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A7FAF"/>
    <w:rsid w:val="004B205A"/>
    <w:rsid w:val="004B25EC"/>
    <w:rsid w:val="004B2C65"/>
    <w:rsid w:val="004B3418"/>
    <w:rsid w:val="004B3445"/>
    <w:rsid w:val="004B3D45"/>
    <w:rsid w:val="004B62FA"/>
    <w:rsid w:val="004B6AB7"/>
    <w:rsid w:val="004C0947"/>
    <w:rsid w:val="004C09CB"/>
    <w:rsid w:val="004C1778"/>
    <w:rsid w:val="004C1E46"/>
    <w:rsid w:val="004C39BF"/>
    <w:rsid w:val="004C3B05"/>
    <w:rsid w:val="004C7048"/>
    <w:rsid w:val="004D0281"/>
    <w:rsid w:val="004D04DF"/>
    <w:rsid w:val="004D3431"/>
    <w:rsid w:val="004D3E32"/>
    <w:rsid w:val="004D7189"/>
    <w:rsid w:val="004D7D46"/>
    <w:rsid w:val="004E0288"/>
    <w:rsid w:val="004E0EE2"/>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5572"/>
    <w:rsid w:val="005061F5"/>
    <w:rsid w:val="005072CD"/>
    <w:rsid w:val="005072F8"/>
    <w:rsid w:val="00507585"/>
    <w:rsid w:val="00507E9A"/>
    <w:rsid w:val="005118D2"/>
    <w:rsid w:val="005125FE"/>
    <w:rsid w:val="00512AFE"/>
    <w:rsid w:val="00513D48"/>
    <w:rsid w:val="00514132"/>
    <w:rsid w:val="00514C43"/>
    <w:rsid w:val="00514E3A"/>
    <w:rsid w:val="00515016"/>
    <w:rsid w:val="00515351"/>
    <w:rsid w:val="00515644"/>
    <w:rsid w:val="005161D7"/>
    <w:rsid w:val="00517031"/>
    <w:rsid w:val="005177D6"/>
    <w:rsid w:val="00517807"/>
    <w:rsid w:val="00517EBA"/>
    <w:rsid w:val="0052011D"/>
    <w:rsid w:val="0052020F"/>
    <w:rsid w:val="00520705"/>
    <w:rsid w:val="005210AF"/>
    <w:rsid w:val="005217A6"/>
    <w:rsid w:val="005245A6"/>
    <w:rsid w:val="0052469C"/>
    <w:rsid w:val="0052544E"/>
    <w:rsid w:val="00527910"/>
    <w:rsid w:val="00527A88"/>
    <w:rsid w:val="00531F8E"/>
    <w:rsid w:val="005322EC"/>
    <w:rsid w:val="00532456"/>
    <w:rsid w:val="00533120"/>
    <w:rsid w:val="0053388A"/>
    <w:rsid w:val="0053521E"/>
    <w:rsid w:val="005361AE"/>
    <w:rsid w:val="005422DB"/>
    <w:rsid w:val="005429D1"/>
    <w:rsid w:val="00543C60"/>
    <w:rsid w:val="005443C5"/>
    <w:rsid w:val="00544C74"/>
    <w:rsid w:val="00544C75"/>
    <w:rsid w:val="00545014"/>
    <w:rsid w:val="0054506B"/>
    <w:rsid w:val="005452A4"/>
    <w:rsid w:val="00547CB3"/>
    <w:rsid w:val="00547D2F"/>
    <w:rsid w:val="00551EB8"/>
    <w:rsid w:val="00552572"/>
    <w:rsid w:val="0055295D"/>
    <w:rsid w:val="00554092"/>
    <w:rsid w:val="005555CA"/>
    <w:rsid w:val="00556601"/>
    <w:rsid w:val="0055682C"/>
    <w:rsid w:val="00556CEB"/>
    <w:rsid w:val="0055731F"/>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2C6"/>
    <w:rsid w:val="005747A5"/>
    <w:rsid w:val="00576C40"/>
    <w:rsid w:val="00577641"/>
    <w:rsid w:val="00577D9D"/>
    <w:rsid w:val="005824AC"/>
    <w:rsid w:val="00582C1C"/>
    <w:rsid w:val="00583C64"/>
    <w:rsid w:val="005848D4"/>
    <w:rsid w:val="00584FEF"/>
    <w:rsid w:val="00590AB3"/>
    <w:rsid w:val="00590D09"/>
    <w:rsid w:val="00590D4A"/>
    <w:rsid w:val="00591519"/>
    <w:rsid w:val="00591710"/>
    <w:rsid w:val="00591B38"/>
    <w:rsid w:val="00593818"/>
    <w:rsid w:val="00594BD6"/>
    <w:rsid w:val="00594FCD"/>
    <w:rsid w:val="0059585C"/>
    <w:rsid w:val="0059634F"/>
    <w:rsid w:val="00596E1C"/>
    <w:rsid w:val="0059714F"/>
    <w:rsid w:val="005974F0"/>
    <w:rsid w:val="005A0F64"/>
    <w:rsid w:val="005A1074"/>
    <w:rsid w:val="005A1D2D"/>
    <w:rsid w:val="005A3BB3"/>
    <w:rsid w:val="005A515B"/>
    <w:rsid w:val="005A670E"/>
    <w:rsid w:val="005A7C83"/>
    <w:rsid w:val="005B03DA"/>
    <w:rsid w:val="005B0652"/>
    <w:rsid w:val="005B38E1"/>
    <w:rsid w:val="005B446D"/>
    <w:rsid w:val="005B5B78"/>
    <w:rsid w:val="005B74D1"/>
    <w:rsid w:val="005B7C95"/>
    <w:rsid w:val="005C122A"/>
    <w:rsid w:val="005C2932"/>
    <w:rsid w:val="005C334E"/>
    <w:rsid w:val="005C3F1F"/>
    <w:rsid w:val="005C4396"/>
    <w:rsid w:val="005C4566"/>
    <w:rsid w:val="005C4AAB"/>
    <w:rsid w:val="005C5C09"/>
    <w:rsid w:val="005D11A8"/>
    <w:rsid w:val="005D2DC4"/>
    <w:rsid w:val="005D487B"/>
    <w:rsid w:val="005D6865"/>
    <w:rsid w:val="005D710A"/>
    <w:rsid w:val="005D78FC"/>
    <w:rsid w:val="005E0023"/>
    <w:rsid w:val="005E0203"/>
    <w:rsid w:val="005E2000"/>
    <w:rsid w:val="005E3784"/>
    <w:rsid w:val="005E44E0"/>
    <w:rsid w:val="005E48C9"/>
    <w:rsid w:val="005E5B5C"/>
    <w:rsid w:val="005E7093"/>
    <w:rsid w:val="005E78F8"/>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630"/>
    <w:rsid w:val="0060592B"/>
    <w:rsid w:val="00606246"/>
    <w:rsid w:val="0060641C"/>
    <w:rsid w:val="00610EF9"/>
    <w:rsid w:val="00611163"/>
    <w:rsid w:val="006112E2"/>
    <w:rsid w:val="006118BC"/>
    <w:rsid w:val="0061195B"/>
    <w:rsid w:val="0061372A"/>
    <w:rsid w:val="00613AB2"/>
    <w:rsid w:val="006146C6"/>
    <w:rsid w:val="00614965"/>
    <w:rsid w:val="00614B83"/>
    <w:rsid w:val="00615559"/>
    <w:rsid w:val="00617428"/>
    <w:rsid w:val="00617A9B"/>
    <w:rsid w:val="00617D83"/>
    <w:rsid w:val="00620CA9"/>
    <w:rsid w:val="00621040"/>
    <w:rsid w:val="00621AB7"/>
    <w:rsid w:val="00621AC2"/>
    <w:rsid w:val="00621DBF"/>
    <w:rsid w:val="0062270D"/>
    <w:rsid w:val="006227D3"/>
    <w:rsid w:val="0062320D"/>
    <w:rsid w:val="0062341A"/>
    <w:rsid w:val="006249CB"/>
    <w:rsid w:val="00626987"/>
    <w:rsid w:val="00631DD1"/>
    <w:rsid w:val="00632ECC"/>
    <w:rsid w:val="006339AC"/>
    <w:rsid w:val="00634488"/>
    <w:rsid w:val="00635190"/>
    <w:rsid w:val="00636221"/>
    <w:rsid w:val="006367C6"/>
    <w:rsid w:val="006369C5"/>
    <w:rsid w:val="00637076"/>
    <w:rsid w:val="00637438"/>
    <w:rsid w:val="0063755F"/>
    <w:rsid w:val="00637D0B"/>
    <w:rsid w:val="00637DBE"/>
    <w:rsid w:val="00640BF8"/>
    <w:rsid w:val="00641A35"/>
    <w:rsid w:val="00641CFE"/>
    <w:rsid w:val="0064330C"/>
    <w:rsid w:val="0064361A"/>
    <w:rsid w:val="00643A95"/>
    <w:rsid w:val="00644942"/>
    <w:rsid w:val="0064510B"/>
    <w:rsid w:val="006458AB"/>
    <w:rsid w:val="00646519"/>
    <w:rsid w:val="006473BE"/>
    <w:rsid w:val="00647404"/>
    <w:rsid w:val="00647EE8"/>
    <w:rsid w:val="00652927"/>
    <w:rsid w:val="00652E01"/>
    <w:rsid w:val="006539E0"/>
    <w:rsid w:val="0065468D"/>
    <w:rsid w:val="006546B4"/>
    <w:rsid w:val="006551DF"/>
    <w:rsid w:val="00656B14"/>
    <w:rsid w:val="00660E0F"/>
    <w:rsid w:val="00662975"/>
    <w:rsid w:val="0066370F"/>
    <w:rsid w:val="00663EC5"/>
    <w:rsid w:val="006672DA"/>
    <w:rsid w:val="006706E6"/>
    <w:rsid w:val="00670A2E"/>
    <w:rsid w:val="00671DF7"/>
    <w:rsid w:val="00672154"/>
    <w:rsid w:val="006722CC"/>
    <w:rsid w:val="00672E72"/>
    <w:rsid w:val="0067313D"/>
    <w:rsid w:val="006733D6"/>
    <w:rsid w:val="006736AC"/>
    <w:rsid w:val="00673B6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488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0778"/>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790"/>
    <w:rsid w:val="006E5963"/>
    <w:rsid w:val="006F0340"/>
    <w:rsid w:val="006F09CB"/>
    <w:rsid w:val="006F1BB5"/>
    <w:rsid w:val="006F37B6"/>
    <w:rsid w:val="006F4C40"/>
    <w:rsid w:val="006F6DB6"/>
    <w:rsid w:val="006F756D"/>
    <w:rsid w:val="006F77FC"/>
    <w:rsid w:val="00701055"/>
    <w:rsid w:val="00701495"/>
    <w:rsid w:val="00702007"/>
    <w:rsid w:val="007026AC"/>
    <w:rsid w:val="00703FF4"/>
    <w:rsid w:val="00705BF1"/>
    <w:rsid w:val="00706532"/>
    <w:rsid w:val="00706907"/>
    <w:rsid w:val="00710071"/>
    <w:rsid w:val="007103D1"/>
    <w:rsid w:val="00710D58"/>
    <w:rsid w:val="0071117E"/>
    <w:rsid w:val="0071240F"/>
    <w:rsid w:val="00712934"/>
    <w:rsid w:val="007140E7"/>
    <w:rsid w:val="00715377"/>
    <w:rsid w:val="00715E62"/>
    <w:rsid w:val="00716642"/>
    <w:rsid w:val="00717639"/>
    <w:rsid w:val="00721131"/>
    <w:rsid w:val="00722476"/>
    <w:rsid w:val="0072296C"/>
    <w:rsid w:val="00722BDA"/>
    <w:rsid w:val="00723482"/>
    <w:rsid w:val="00723CF1"/>
    <w:rsid w:val="007243AE"/>
    <w:rsid w:val="007245FB"/>
    <w:rsid w:val="007247AD"/>
    <w:rsid w:val="00724B25"/>
    <w:rsid w:val="00725115"/>
    <w:rsid w:val="00725D7C"/>
    <w:rsid w:val="00726327"/>
    <w:rsid w:val="00726851"/>
    <w:rsid w:val="00726EBC"/>
    <w:rsid w:val="00727FAE"/>
    <w:rsid w:val="0073052A"/>
    <w:rsid w:val="00730815"/>
    <w:rsid w:val="00730A46"/>
    <w:rsid w:val="00731DD1"/>
    <w:rsid w:val="00732F26"/>
    <w:rsid w:val="007347F9"/>
    <w:rsid w:val="00734AFE"/>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8D5"/>
    <w:rsid w:val="00774D74"/>
    <w:rsid w:val="00774E35"/>
    <w:rsid w:val="00774FEA"/>
    <w:rsid w:val="00775253"/>
    <w:rsid w:val="00777799"/>
    <w:rsid w:val="00777BE5"/>
    <w:rsid w:val="00781160"/>
    <w:rsid w:val="0078349E"/>
    <w:rsid w:val="00784E3A"/>
    <w:rsid w:val="0078541A"/>
    <w:rsid w:val="00785BA5"/>
    <w:rsid w:val="00787627"/>
    <w:rsid w:val="00787AE9"/>
    <w:rsid w:val="00787C1A"/>
    <w:rsid w:val="00790CE0"/>
    <w:rsid w:val="00791513"/>
    <w:rsid w:val="007925F2"/>
    <w:rsid w:val="007929EB"/>
    <w:rsid w:val="00792BEC"/>
    <w:rsid w:val="00793458"/>
    <w:rsid w:val="00794328"/>
    <w:rsid w:val="007949F1"/>
    <w:rsid w:val="00795BAC"/>
    <w:rsid w:val="00797238"/>
    <w:rsid w:val="00797B6D"/>
    <w:rsid w:val="007A00D8"/>
    <w:rsid w:val="007A18D9"/>
    <w:rsid w:val="007A2694"/>
    <w:rsid w:val="007A46C7"/>
    <w:rsid w:val="007A4B6D"/>
    <w:rsid w:val="007A588C"/>
    <w:rsid w:val="007A5BE6"/>
    <w:rsid w:val="007A6495"/>
    <w:rsid w:val="007A6CCE"/>
    <w:rsid w:val="007A7BA1"/>
    <w:rsid w:val="007B0826"/>
    <w:rsid w:val="007B1968"/>
    <w:rsid w:val="007B22AC"/>
    <w:rsid w:val="007B24D1"/>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6FE6"/>
    <w:rsid w:val="007C77BD"/>
    <w:rsid w:val="007C7BF5"/>
    <w:rsid w:val="007D093B"/>
    <w:rsid w:val="007D3ABE"/>
    <w:rsid w:val="007D6EC7"/>
    <w:rsid w:val="007D7DB5"/>
    <w:rsid w:val="007E00D8"/>
    <w:rsid w:val="007E03B4"/>
    <w:rsid w:val="007E19FD"/>
    <w:rsid w:val="007E1BA2"/>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3741"/>
    <w:rsid w:val="00814DFA"/>
    <w:rsid w:val="00815137"/>
    <w:rsid w:val="00815C04"/>
    <w:rsid w:val="008200EC"/>
    <w:rsid w:val="00820373"/>
    <w:rsid w:val="008208EA"/>
    <w:rsid w:val="008218F6"/>
    <w:rsid w:val="00821B44"/>
    <w:rsid w:val="00821C0C"/>
    <w:rsid w:val="00823728"/>
    <w:rsid w:val="00824275"/>
    <w:rsid w:val="00824969"/>
    <w:rsid w:val="00825170"/>
    <w:rsid w:val="00826F52"/>
    <w:rsid w:val="00826FDC"/>
    <w:rsid w:val="00827CC2"/>
    <w:rsid w:val="00830C3F"/>
    <w:rsid w:val="0083153D"/>
    <w:rsid w:val="00831AB4"/>
    <w:rsid w:val="00832165"/>
    <w:rsid w:val="008325F1"/>
    <w:rsid w:val="00832ACB"/>
    <w:rsid w:val="008340B8"/>
    <w:rsid w:val="008343AB"/>
    <w:rsid w:val="00835383"/>
    <w:rsid w:val="008371AE"/>
    <w:rsid w:val="00837F8C"/>
    <w:rsid w:val="008406A2"/>
    <w:rsid w:val="0084174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948"/>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282E"/>
    <w:rsid w:val="0089323D"/>
    <w:rsid w:val="00893320"/>
    <w:rsid w:val="00893508"/>
    <w:rsid w:val="00893F57"/>
    <w:rsid w:val="008942C0"/>
    <w:rsid w:val="00895D84"/>
    <w:rsid w:val="008A01A0"/>
    <w:rsid w:val="008A07CF"/>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2B92"/>
    <w:rsid w:val="008C38B5"/>
    <w:rsid w:val="008C3CA8"/>
    <w:rsid w:val="008C42E4"/>
    <w:rsid w:val="008C45A3"/>
    <w:rsid w:val="008C4E8C"/>
    <w:rsid w:val="008C5C2A"/>
    <w:rsid w:val="008D095E"/>
    <w:rsid w:val="008D4BF4"/>
    <w:rsid w:val="008D5395"/>
    <w:rsid w:val="008D5AED"/>
    <w:rsid w:val="008D6AB1"/>
    <w:rsid w:val="008D72BA"/>
    <w:rsid w:val="008D77E8"/>
    <w:rsid w:val="008E1D6A"/>
    <w:rsid w:val="008E1ED8"/>
    <w:rsid w:val="008E205D"/>
    <w:rsid w:val="008E3801"/>
    <w:rsid w:val="008E417E"/>
    <w:rsid w:val="008E4E79"/>
    <w:rsid w:val="008E6837"/>
    <w:rsid w:val="008E6BA7"/>
    <w:rsid w:val="008F0614"/>
    <w:rsid w:val="008F0647"/>
    <w:rsid w:val="008F086A"/>
    <w:rsid w:val="008F1AA4"/>
    <w:rsid w:val="008F2C77"/>
    <w:rsid w:val="008F4833"/>
    <w:rsid w:val="008F4DAB"/>
    <w:rsid w:val="008F50CE"/>
    <w:rsid w:val="008F687A"/>
    <w:rsid w:val="00900C02"/>
    <w:rsid w:val="00901DD6"/>
    <w:rsid w:val="009024E3"/>
    <w:rsid w:val="009029F8"/>
    <w:rsid w:val="0090427F"/>
    <w:rsid w:val="00904F6E"/>
    <w:rsid w:val="0090568B"/>
    <w:rsid w:val="009056B3"/>
    <w:rsid w:val="00905E85"/>
    <w:rsid w:val="009062FD"/>
    <w:rsid w:val="009063B5"/>
    <w:rsid w:val="00910559"/>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1D3D"/>
    <w:rsid w:val="009246F6"/>
    <w:rsid w:val="009261D6"/>
    <w:rsid w:val="00927DC0"/>
    <w:rsid w:val="00927E5B"/>
    <w:rsid w:val="009330D9"/>
    <w:rsid w:val="00936916"/>
    <w:rsid w:val="00936DDA"/>
    <w:rsid w:val="009376C9"/>
    <w:rsid w:val="00937748"/>
    <w:rsid w:val="0094032A"/>
    <w:rsid w:val="009408E4"/>
    <w:rsid w:val="009413C1"/>
    <w:rsid w:val="00941A7F"/>
    <w:rsid w:val="009423ED"/>
    <w:rsid w:val="00942487"/>
    <w:rsid w:val="00943F99"/>
    <w:rsid w:val="00944604"/>
    <w:rsid w:val="00945AA6"/>
    <w:rsid w:val="0094606E"/>
    <w:rsid w:val="00947B8A"/>
    <w:rsid w:val="00950A1D"/>
    <w:rsid w:val="00950CAF"/>
    <w:rsid w:val="0095197E"/>
    <w:rsid w:val="00951B3C"/>
    <w:rsid w:val="00953075"/>
    <w:rsid w:val="00953307"/>
    <w:rsid w:val="00953632"/>
    <w:rsid w:val="00953A0D"/>
    <w:rsid w:val="00954187"/>
    <w:rsid w:val="009545D3"/>
    <w:rsid w:val="00956500"/>
    <w:rsid w:val="009572EB"/>
    <w:rsid w:val="00957BEE"/>
    <w:rsid w:val="00962621"/>
    <w:rsid w:val="00962DEC"/>
    <w:rsid w:val="0096395C"/>
    <w:rsid w:val="0096576B"/>
    <w:rsid w:val="00970170"/>
    <w:rsid w:val="009705F3"/>
    <w:rsid w:val="00970ABD"/>
    <w:rsid w:val="00970D31"/>
    <w:rsid w:val="00970F79"/>
    <w:rsid w:val="009721B7"/>
    <w:rsid w:val="00974BD2"/>
    <w:rsid w:val="00975670"/>
    <w:rsid w:val="00975B9D"/>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362D"/>
    <w:rsid w:val="009940FA"/>
    <w:rsid w:val="0099410E"/>
    <w:rsid w:val="00994B80"/>
    <w:rsid w:val="00994D3D"/>
    <w:rsid w:val="00995A81"/>
    <w:rsid w:val="00995DAB"/>
    <w:rsid w:val="009962E8"/>
    <w:rsid w:val="009972B5"/>
    <w:rsid w:val="00997FE5"/>
    <w:rsid w:val="009A0912"/>
    <w:rsid w:val="009A096E"/>
    <w:rsid w:val="009A29B9"/>
    <w:rsid w:val="009A314E"/>
    <w:rsid w:val="009A3460"/>
    <w:rsid w:val="009A4C5E"/>
    <w:rsid w:val="009A558A"/>
    <w:rsid w:val="009A6FF7"/>
    <w:rsid w:val="009A70C4"/>
    <w:rsid w:val="009A7117"/>
    <w:rsid w:val="009B0F3D"/>
    <w:rsid w:val="009B13B3"/>
    <w:rsid w:val="009B19BE"/>
    <w:rsid w:val="009B2D26"/>
    <w:rsid w:val="009B3149"/>
    <w:rsid w:val="009B45AF"/>
    <w:rsid w:val="009B6B0A"/>
    <w:rsid w:val="009B6D2D"/>
    <w:rsid w:val="009B70D2"/>
    <w:rsid w:val="009C0092"/>
    <w:rsid w:val="009C1055"/>
    <w:rsid w:val="009C1D5A"/>
    <w:rsid w:val="009C2AC9"/>
    <w:rsid w:val="009C3402"/>
    <w:rsid w:val="009C4E6A"/>
    <w:rsid w:val="009C53CD"/>
    <w:rsid w:val="009C57DF"/>
    <w:rsid w:val="009C6962"/>
    <w:rsid w:val="009C6999"/>
    <w:rsid w:val="009C7AA8"/>
    <w:rsid w:val="009D285E"/>
    <w:rsid w:val="009D2EF0"/>
    <w:rsid w:val="009D382E"/>
    <w:rsid w:val="009D4B82"/>
    <w:rsid w:val="009D4E91"/>
    <w:rsid w:val="009D6C3F"/>
    <w:rsid w:val="009D78A5"/>
    <w:rsid w:val="009E0A56"/>
    <w:rsid w:val="009E396A"/>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9F70F9"/>
    <w:rsid w:val="00A00374"/>
    <w:rsid w:val="00A02640"/>
    <w:rsid w:val="00A03812"/>
    <w:rsid w:val="00A03BC2"/>
    <w:rsid w:val="00A04CCB"/>
    <w:rsid w:val="00A055DC"/>
    <w:rsid w:val="00A05D06"/>
    <w:rsid w:val="00A0695E"/>
    <w:rsid w:val="00A10698"/>
    <w:rsid w:val="00A1085D"/>
    <w:rsid w:val="00A109A7"/>
    <w:rsid w:val="00A12AFA"/>
    <w:rsid w:val="00A138B1"/>
    <w:rsid w:val="00A13A6A"/>
    <w:rsid w:val="00A146EC"/>
    <w:rsid w:val="00A14A90"/>
    <w:rsid w:val="00A14B75"/>
    <w:rsid w:val="00A14CF2"/>
    <w:rsid w:val="00A15494"/>
    <w:rsid w:val="00A15B45"/>
    <w:rsid w:val="00A15EFE"/>
    <w:rsid w:val="00A16F43"/>
    <w:rsid w:val="00A2029E"/>
    <w:rsid w:val="00A20FBF"/>
    <w:rsid w:val="00A20FD7"/>
    <w:rsid w:val="00A224BA"/>
    <w:rsid w:val="00A249F0"/>
    <w:rsid w:val="00A24C9F"/>
    <w:rsid w:val="00A2551B"/>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39A5"/>
    <w:rsid w:val="00A76D9F"/>
    <w:rsid w:val="00A7722B"/>
    <w:rsid w:val="00A77541"/>
    <w:rsid w:val="00A802FF"/>
    <w:rsid w:val="00A80D21"/>
    <w:rsid w:val="00A8171A"/>
    <w:rsid w:val="00A8277F"/>
    <w:rsid w:val="00A83737"/>
    <w:rsid w:val="00A84BFA"/>
    <w:rsid w:val="00A86B9D"/>
    <w:rsid w:val="00A87DEE"/>
    <w:rsid w:val="00A87EE3"/>
    <w:rsid w:val="00A92B14"/>
    <w:rsid w:val="00A9373A"/>
    <w:rsid w:val="00A939F8"/>
    <w:rsid w:val="00A94186"/>
    <w:rsid w:val="00A941CF"/>
    <w:rsid w:val="00A95571"/>
    <w:rsid w:val="00A96A73"/>
    <w:rsid w:val="00A97E66"/>
    <w:rsid w:val="00AA033F"/>
    <w:rsid w:val="00AA2C65"/>
    <w:rsid w:val="00AA2EB4"/>
    <w:rsid w:val="00AA31ED"/>
    <w:rsid w:val="00AA32FC"/>
    <w:rsid w:val="00AA4F37"/>
    <w:rsid w:val="00AA5FE5"/>
    <w:rsid w:val="00AA66A2"/>
    <w:rsid w:val="00AA74A7"/>
    <w:rsid w:val="00AA79ED"/>
    <w:rsid w:val="00AA7D37"/>
    <w:rsid w:val="00AB0336"/>
    <w:rsid w:val="00AB0BED"/>
    <w:rsid w:val="00AB0D8E"/>
    <w:rsid w:val="00AB15F5"/>
    <w:rsid w:val="00AB1668"/>
    <w:rsid w:val="00AB1871"/>
    <w:rsid w:val="00AB1A3F"/>
    <w:rsid w:val="00AB4552"/>
    <w:rsid w:val="00AB61AF"/>
    <w:rsid w:val="00AB61C3"/>
    <w:rsid w:val="00AB6885"/>
    <w:rsid w:val="00AB6A29"/>
    <w:rsid w:val="00AB6FBD"/>
    <w:rsid w:val="00AC0BAE"/>
    <w:rsid w:val="00AC2520"/>
    <w:rsid w:val="00AC4375"/>
    <w:rsid w:val="00AC55E0"/>
    <w:rsid w:val="00AC5BD2"/>
    <w:rsid w:val="00AC5D8B"/>
    <w:rsid w:val="00AC7A71"/>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1E84"/>
    <w:rsid w:val="00AE2697"/>
    <w:rsid w:val="00AE2B07"/>
    <w:rsid w:val="00AE2F63"/>
    <w:rsid w:val="00AE3A53"/>
    <w:rsid w:val="00AE47B0"/>
    <w:rsid w:val="00AE73E7"/>
    <w:rsid w:val="00AE754D"/>
    <w:rsid w:val="00AE794D"/>
    <w:rsid w:val="00AF00AC"/>
    <w:rsid w:val="00AF0A38"/>
    <w:rsid w:val="00AF1A8D"/>
    <w:rsid w:val="00AF1DF6"/>
    <w:rsid w:val="00AF201E"/>
    <w:rsid w:val="00AF3F28"/>
    <w:rsid w:val="00AF5BEB"/>
    <w:rsid w:val="00AF5D1D"/>
    <w:rsid w:val="00AF6358"/>
    <w:rsid w:val="00AF6D1C"/>
    <w:rsid w:val="00B00D61"/>
    <w:rsid w:val="00B016B8"/>
    <w:rsid w:val="00B0196B"/>
    <w:rsid w:val="00B02BBB"/>
    <w:rsid w:val="00B02C5D"/>
    <w:rsid w:val="00B032F6"/>
    <w:rsid w:val="00B04257"/>
    <w:rsid w:val="00B10AFB"/>
    <w:rsid w:val="00B114E6"/>
    <w:rsid w:val="00B12798"/>
    <w:rsid w:val="00B1324E"/>
    <w:rsid w:val="00B14AE9"/>
    <w:rsid w:val="00B15466"/>
    <w:rsid w:val="00B16AFA"/>
    <w:rsid w:val="00B178D6"/>
    <w:rsid w:val="00B17FF5"/>
    <w:rsid w:val="00B20CCA"/>
    <w:rsid w:val="00B22658"/>
    <w:rsid w:val="00B22A5A"/>
    <w:rsid w:val="00B23727"/>
    <w:rsid w:val="00B23B1E"/>
    <w:rsid w:val="00B24B24"/>
    <w:rsid w:val="00B25FC5"/>
    <w:rsid w:val="00B25FE9"/>
    <w:rsid w:val="00B26C5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2F1B"/>
    <w:rsid w:val="00B53FCC"/>
    <w:rsid w:val="00B54867"/>
    <w:rsid w:val="00B54CB0"/>
    <w:rsid w:val="00B557E2"/>
    <w:rsid w:val="00B55875"/>
    <w:rsid w:val="00B55A4B"/>
    <w:rsid w:val="00B55F29"/>
    <w:rsid w:val="00B6042C"/>
    <w:rsid w:val="00B60777"/>
    <w:rsid w:val="00B62AD8"/>
    <w:rsid w:val="00B63453"/>
    <w:rsid w:val="00B66155"/>
    <w:rsid w:val="00B66526"/>
    <w:rsid w:val="00B67A83"/>
    <w:rsid w:val="00B70635"/>
    <w:rsid w:val="00B70F53"/>
    <w:rsid w:val="00B712CD"/>
    <w:rsid w:val="00B72211"/>
    <w:rsid w:val="00B72AFA"/>
    <w:rsid w:val="00B73287"/>
    <w:rsid w:val="00B74813"/>
    <w:rsid w:val="00B7495B"/>
    <w:rsid w:val="00B756E8"/>
    <w:rsid w:val="00B75F12"/>
    <w:rsid w:val="00B75F51"/>
    <w:rsid w:val="00B80B78"/>
    <w:rsid w:val="00B80EFC"/>
    <w:rsid w:val="00B81447"/>
    <w:rsid w:val="00B81A36"/>
    <w:rsid w:val="00B81C74"/>
    <w:rsid w:val="00B8213C"/>
    <w:rsid w:val="00B82500"/>
    <w:rsid w:val="00B82825"/>
    <w:rsid w:val="00B82B47"/>
    <w:rsid w:val="00B8449C"/>
    <w:rsid w:val="00B868F6"/>
    <w:rsid w:val="00B87C06"/>
    <w:rsid w:val="00B87CA3"/>
    <w:rsid w:val="00B90283"/>
    <w:rsid w:val="00B90C2E"/>
    <w:rsid w:val="00B90F45"/>
    <w:rsid w:val="00B93078"/>
    <w:rsid w:val="00B93EC7"/>
    <w:rsid w:val="00B9443A"/>
    <w:rsid w:val="00B95EBF"/>
    <w:rsid w:val="00B96435"/>
    <w:rsid w:val="00B9763B"/>
    <w:rsid w:val="00B978C7"/>
    <w:rsid w:val="00BA004A"/>
    <w:rsid w:val="00BA1BC7"/>
    <w:rsid w:val="00BA2040"/>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29EB"/>
    <w:rsid w:val="00BC614C"/>
    <w:rsid w:val="00BC656B"/>
    <w:rsid w:val="00BC6B12"/>
    <w:rsid w:val="00BD1669"/>
    <w:rsid w:val="00BD2181"/>
    <w:rsid w:val="00BD3E0E"/>
    <w:rsid w:val="00BD43D7"/>
    <w:rsid w:val="00BD5637"/>
    <w:rsid w:val="00BD69CD"/>
    <w:rsid w:val="00BD7C81"/>
    <w:rsid w:val="00BD7F95"/>
    <w:rsid w:val="00BE05FB"/>
    <w:rsid w:val="00BE0DF9"/>
    <w:rsid w:val="00BE0F8A"/>
    <w:rsid w:val="00BE2ACB"/>
    <w:rsid w:val="00BE2EBA"/>
    <w:rsid w:val="00BE4CDE"/>
    <w:rsid w:val="00BE5527"/>
    <w:rsid w:val="00BE5ECF"/>
    <w:rsid w:val="00BE6255"/>
    <w:rsid w:val="00BE6BD1"/>
    <w:rsid w:val="00BE74CA"/>
    <w:rsid w:val="00BF02F1"/>
    <w:rsid w:val="00BF0A30"/>
    <w:rsid w:val="00BF11AA"/>
    <w:rsid w:val="00BF34A1"/>
    <w:rsid w:val="00BF34C8"/>
    <w:rsid w:val="00BF38BE"/>
    <w:rsid w:val="00BF3C19"/>
    <w:rsid w:val="00BF3F98"/>
    <w:rsid w:val="00BF4026"/>
    <w:rsid w:val="00BF41EC"/>
    <w:rsid w:val="00BF4338"/>
    <w:rsid w:val="00BF46A1"/>
    <w:rsid w:val="00BF605C"/>
    <w:rsid w:val="00BF6770"/>
    <w:rsid w:val="00BF6F53"/>
    <w:rsid w:val="00C00DF3"/>
    <w:rsid w:val="00C011A3"/>
    <w:rsid w:val="00C0167F"/>
    <w:rsid w:val="00C02171"/>
    <w:rsid w:val="00C02D20"/>
    <w:rsid w:val="00C02F20"/>
    <w:rsid w:val="00C03CED"/>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75F"/>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706"/>
    <w:rsid w:val="00C41881"/>
    <w:rsid w:val="00C420B6"/>
    <w:rsid w:val="00C42406"/>
    <w:rsid w:val="00C42CC1"/>
    <w:rsid w:val="00C43C6C"/>
    <w:rsid w:val="00C4653E"/>
    <w:rsid w:val="00C47D7B"/>
    <w:rsid w:val="00C5349C"/>
    <w:rsid w:val="00C53CC2"/>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8BE"/>
    <w:rsid w:val="00C70D16"/>
    <w:rsid w:val="00C71DE0"/>
    <w:rsid w:val="00C72721"/>
    <w:rsid w:val="00C74687"/>
    <w:rsid w:val="00C74756"/>
    <w:rsid w:val="00C76695"/>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81A"/>
    <w:rsid w:val="00CA5E69"/>
    <w:rsid w:val="00CA60B9"/>
    <w:rsid w:val="00CA6683"/>
    <w:rsid w:val="00CA7C34"/>
    <w:rsid w:val="00CB03EA"/>
    <w:rsid w:val="00CB05EF"/>
    <w:rsid w:val="00CB1529"/>
    <w:rsid w:val="00CB15D3"/>
    <w:rsid w:val="00CB20F5"/>
    <w:rsid w:val="00CB2364"/>
    <w:rsid w:val="00CB612C"/>
    <w:rsid w:val="00CB7DCD"/>
    <w:rsid w:val="00CC0C94"/>
    <w:rsid w:val="00CC1277"/>
    <w:rsid w:val="00CC1D1A"/>
    <w:rsid w:val="00CC208B"/>
    <w:rsid w:val="00CC2B63"/>
    <w:rsid w:val="00CC329B"/>
    <w:rsid w:val="00CC395F"/>
    <w:rsid w:val="00CC5B04"/>
    <w:rsid w:val="00CC5EE3"/>
    <w:rsid w:val="00CC6F51"/>
    <w:rsid w:val="00CD0057"/>
    <w:rsid w:val="00CD0907"/>
    <w:rsid w:val="00CD12CC"/>
    <w:rsid w:val="00CD1A55"/>
    <w:rsid w:val="00CD3090"/>
    <w:rsid w:val="00CD352D"/>
    <w:rsid w:val="00CD39B0"/>
    <w:rsid w:val="00CD516A"/>
    <w:rsid w:val="00CD588C"/>
    <w:rsid w:val="00CD5901"/>
    <w:rsid w:val="00CD6390"/>
    <w:rsid w:val="00CE1B6E"/>
    <w:rsid w:val="00CE26A3"/>
    <w:rsid w:val="00CE57EA"/>
    <w:rsid w:val="00CE6165"/>
    <w:rsid w:val="00CE66AD"/>
    <w:rsid w:val="00CF1D21"/>
    <w:rsid w:val="00CF2813"/>
    <w:rsid w:val="00CF560A"/>
    <w:rsid w:val="00CF58F5"/>
    <w:rsid w:val="00CF5D55"/>
    <w:rsid w:val="00CF5DAA"/>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07B5"/>
    <w:rsid w:val="00D617ED"/>
    <w:rsid w:val="00D61FA2"/>
    <w:rsid w:val="00D65092"/>
    <w:rsid w:val="00D66608"/>
    <w:rsid w:val="00D66AF1"/>
    <w:rsid w:val="00D67043"/>
    <w:rsid w:val="00D677F2"/>
    <w:rsid w:val="00D70540"/>
    <w:rsid w:val="00D70565"/>
    <w:rsid w:val="00D70940"/>
    <w:rsid w:val="00D71B81"/>
    <w:rsid w:val="00D722B5"/>
    <w:rsid w:val="00D72414"/>
    <w:rsid w:val="00D740E1"/>
    <w:rsid w:val="00D74103"/>
    <w:rsid w:val="00D74409"/>
    <w:rsid w:val="00D75685"/>
    <w:rsid w:val="00D76486"/>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848"/>
    <w:rsid w:val="00D92C3A"/>
    <w:rsid w:val="00D93033"/>
    <w:rsid w:val="00D94BBF"/>
    <w:rsid w:val="00D96BAF"/>
    <w:rsid w:val="00D97076"/>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94A"/>
    <w:rsid w:val="00DC0CE9"/>
    <w:rsid w:val="00DC102C"/>
    <w:rsid w:val="00DC2180"/>
    <w:rsid w:val="00DC2F64"/>
    <w:rsid w:val="00DC385C"/>
    <w:rsid w:val="00DC43BF"/>
    <w:rsid w:val="00DC5552"/>
    <w:rsid w:val="00DC60AB"/>
    <w:rsid w:val="00DC7F64"/>
    <w:rsid w:val="00DD26C1"/>
    <w:rsid w:val="00DD319A"/>
    <w:rsid w:val="00DD4830"/>
    <w:rsid w:val="00DD4CCA"/>
    <w:rsid w:val="00DD6E82"/>
    <w:rsid w:val="00DD7C31"/>
    <w:rsid w:val="00DE16C9"/>
    <w:rsid w:val="00DE42FC"/>
    <w:rsid w:val="00DE5197"/>
    <w:rsid w:val="00DE51CC"/>
    <w:rsid w:val="00DE5A2A"/>
    <w:rsid w:val="00DE7113"/>
    <w:rsid w:val="00DE7A53"/>
    <w:rsid w:val="00DF01FC"/>
    <w:rsid w:val="00DF12E5"/>
    <w:rsid w:val="00DF18F0"/>
    <w:rsid w:val="00DF21D0"/>
    <w:rsid w:val="00DF3774"/>
    <w:rsid w:val="00DF442F"/>
    <w:rsid w:val="00DF4F95"/>
    <w:rsid w:val="00DF51CC"/>
    <w:rsid w:val="00DF57CE"/>
    <w:rsid w:val="00DF5E21"/>
    <w:rsid w:val="00DF5FCB"/>
    <w:rsid w:val="00E00B0E"/>
    <w:rsid w:val="00E00E8D"/>
    <w:rsid w:val="00E01812"/>
    <w:rsid w:val="00E02AA9"/>
    <w:rsid w:val="00E03275"/>
    <w:rsid w:val="00E03DAF"/>
    <w:rsid w:val="00E044C7"/>
    <w:rsid w:val="00E04B73"/>
    <w:rsid w:val="00E04D43"/>
    <w:rsid w:val="00E06DC2"/>
    <w:rsid w:val="00E0712F"/>
    <w:rsid w:val="00E0731D"/>
    <w:rsid w:val="00E0738C"/>
    <w:rsid w:val="00E10937"/>
    <w:rsid w:val="00E10DA1"/>
    <w:rsid w:val="00E119BD"/>
    <w:rsid w:val="00E1238E"/>
    <w:rsid w:val="00E1245F"/>
    <w:rsid w:val="00E13119"/>
    <w:rsid w:val="00E14497"/>
    <w:rsid w:val="00E149CB"/>
    <w:rsid w:val="00E14F2B"/>
    <w:rsid w:val="00E154A1"/>
    <w:rsid w:val="00E1643B"/>
    <w:rsid w:val="00E16625"/>
    <w:rsid w:val="00E1767B"/>
    <w:rsid w:val="00E17832"/>
    <w:rsid w:val="00E17A20"/>
    <w:rsid w:val="00E17C12"/>
    <w:rsid w:val="00E220AC"/>
    <w:rsid w:val="00E238D7"/>
    <w:rsid w:val="00E24BF7"/>
    <w:rsid w:val="00E24D8C"/>
    <w:rsid w:val="00E25593"/>
    <w:rsid w:val="00E26A56"/>
    <w:rsid w:val="00E272C7"/>
    <w:rsid w:val="00E273F8"/>
    <w:rsid w:val="00E30157"/>
    <w:rsid w:val="00E31F60"/>
    <w:rsid w:val="00E35789"/>
    <w:rsid w:val="00E3694C"/>
    <w:rsid w:val="00E3774F"/>
    <w:rsid w:val="00E416BA"/>
    <w:rsid w:val="00E4225E"/>
    <w:rsid w:val="00E42735"/>
    <w:rsid w:val="00E44DF5"/>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5758D"/>
    <w:rsid w:val="00E60D58"/>
    <w:rsid w:val="00E616FF"/>
    <w:rsid w:val="00E61E9A"/>
    <w:rsid w:val="00E6254D"/>
    <w:rsid w:val="00E62A49"/>
    <w:rsid w:val="00E62DE7"/>
    <w:rsid w:val="00E63FD4"/>
    <w:rsid w:val="00E645C5"/>
    <w:rsid w:val="00E64D68"/>
    <w:rsid w:val="00E65B6B"/>
    <w:rsid w:val="00E70338"/>
    <w:rsid w:val="00E72754"/>
    <w:rsid w:val="00E73761"/>
    <w:rsid w:val="00E751F2"/>
    <w:rsid w:val="00E760CA"/>
    <w:rsid w:val="00E763BE"/>
    <w:rsid w:val="00E80213"/>
    <w:rsid w:val="00E80FCC"/>
    <w:rsid w:val="00E81C3C"/>
    <w:rsid w:val="00E81C97"/>
    <w:rsid w:val="00E828B1"/>
    <w:rsid w:val="00E8379A"/>
    <w:rsid w:val="00E83B12"/>
    <w:rsid w:val="00E83BA2"/>
    <w:rsid w:val="00E83CD9"/>
    <w:rsid w:val="00E84463"/>
    <w:rsid w:val="00E845BE"/>
    <w:rsid w:val="00E84912"/>
    <w:rsid w:val="00E86420"/>
    <w:rsid w:val="00E8781A"/>
    <w:rsid w:val="00E87CEE"/>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6BDA"/>
    <w:rsid w:val="00EA7A8B"/>
    <w:rsid w:val="00EB00DB"/>
    <w:rsid w:val="00EB032D"/>
    <w:rsid w:val="00EB139D"/>
    <w:rsid w:val="00EB209A"/>
    <w:rsid w:val="00EB2C14"/>
    <w:rsid w:val="00EB31B0"/>
    <w:rsid w:val="00EB6669"/>
    <w:rsid w:val="00EB67A6"/>
    <w:rsid w:val="00EB6CB0"/>
    <w:rsid w:val="00EC1D81"/>
    <w:rsid w:val="00EC2532"/>
    <w:rsid w:val="00EC389B"/>
    <w:rsid w:val="00EC3AE7"/>
    <w:rsid w:val="00EC42E2"/>
    <w:rsid w:val="00EC4912"/>
    <w:rsid w:val="00EC4B22"/>
    <w:rsid w:val="00EC6387"/>
    <w:rsid w:val="00EC74F8"/>
    <w:rsid w:val="00ED29A8"/>
    <w:rsid w:val="00ED2A4D"/>
    <w:rsid w:val="00ED46E3"/>
    <w:rsid w:val="00ED54AE"/>
    <w:rsid w:val="00ED5BB4"/>
    <w:rsid w:val="00ED633A"/>
    <w:rsid w:val="00ED70B4"/>
    <w:rsid w:val="00ED7177"/>
    <w:rsid w:val="00ED721E"/>
    <w:rsid w:val="00EE02F9"/>
    <w:rsid w:val="00EE08F7"/>
    <w:rsid w:val="00EE242D"/>
    <w:rsid w:val="00EE24E3"/>
    <w:rsid w:val="00EE4A3F"/>
    <w:rsid w:val="00EE4D5F"/>
    <w:rsid w:val="00EE5844"/>
    <w:rsid w:val="00EE7D39"/>
    <w:rsid w:val="00EF02CB"/>
    <w:rsid w:val="00EF04D4"/>
    <w:rsid w:val="00EF0FBB"/>
    <w:rsid w:val="00EF118C"/>
    <w:rsid w:val="00EF32E8"/>
    <w:rsid w:val="00EF3A04"/>
    <w:rsid w:val="00EF4563"/>
    <w:rsid w:val="00EF4B34"/>
    <w:rsid w:val="00EF5781"/>
    <w:rsid w:val="00EF5933"/>
    <w:rsid w:val="00EF61E9"/>
    <w:rsid w:val="00EF6562"/>
    <w:rsid w:val="00EF6969"/>
    <w:rsid w:val="00EF6B73"/>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497A"/>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1AB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6B39"/>
    <w:rsid w:val="00F576FD"/>
    <w:rsid w:val="00F61082"/>
    <w:rsid w:val="00F61265"/>
    <w:rsid w:val="00F617FE"/>
    <w:rsid w:val="00F64CD2"/>
    <w:rsid w:val="00F6687C"/>
    <w:rsid w:val="00F669D0"/>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491"/>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37D"/>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52D2"/>
    <w:rsid w:val="00FD624C"/>
    <w:rsid w:val="00FD632E"/>
    <w:rsid w:val="00FD7885"/>
    <w:rsid w:val="00FE07C3"/>
    <w:rsid w:val="00FE0B74"/>
    <w:rsid w:val="00FE14BA"/>
    <w:rsid w:val="00FE1B56"/>
    <w:rsid w:val="00FE429F"/>
    <w:rsid w:val="00FE716B"/>
    <w:rsid w:val="00FF02F9"/>
    <w:rsid w:val="00FF2289"/>
    <w:rsid w:val="00FF299F"/>
    <w:rsid w:val="00FF2D19"/>
    <w:rsid w:val="00FF3E83"/>
    <w:rsid w:val="00FF616F"/>
    <w:rsid w:val="00FF697B"/>
    <w:rsid w:val="00FF7D57"/>
    <w:rsid w:val="00FF7E89"/>
    <w:rsid w:val="1DF15048"/>
    <w:rsid w:val="6D8735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7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qFormat/>
    <w:pPr>
      <w:spacing w:after="180"/>
      <w:ind w:left="1702" w:hanging="284"/>
    </w:pPr>
    <w:rPr>
      <w:rFonts w:eastAsia="SimSun"/>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0">
    <w:name w:val="표 구분선1"/>
    <w:basedOn w:val="TableNormal"/>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
    <w:name w:val="z-窗体顶端 字符"/>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0">
    <w:name w:val="z-窗体底端 字符"/>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boldbullet1">
    <w:name w:val="boldbullet1"/>
    <w:basedOn w:val="bullet1"/>
    <w:qFormat/>
    <w:pPr>
      <w:numPr>
        <w:numId w:val="0"/>
      </w:numPr>
      <w:tabs>
        <w:tab w:val="left" w:pos="720"/>
      </w:tabs>
      <w:spacing w:after="120"/>
      <w:ind w:left="720" w:hanging="360"/>
      <w:jc w:val="both"/>
    </w:pPr>
    <w:rPr>
      <w:rFonts w:ascii="Times New Roman" w:hAnsi="Times New Roman"/>
      <w:b/>
      <w:kern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014962-8039-483C-BEC1-3C6C159F5A28}">
  <ds:schemaRefs>
    <ds:schemaRef ds:uri="http://schemas.microsoft.com/sharepoint/v3/contenttype/forms"/>
  </ds:schemaRefs>
</ds:datastoreItem>
</file>

<file path=customXml/itemProps3.xml><?xml version="1.0" encoding="utf-8"?>
<ds:datastoreItem xmlns:ds="http://schemas.openxmlformats.org/officeDocument/2006/customXml" ds:itemID="{746F6B4D-928B-4BF0-B08B-6324A266D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2022-10-12T18:10:00Z</dcterms:created>
  <dcterms:modified xsi:type="dcterms:W3CDTF">2022-10-13T06:55:00Z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(2)zAOIufJcHoPEwwO3XmLSxqVTjmZTAc0O7oer4U/jpCA9AIWoxO76Wbxe7iCtQDKkHwH0ZrCc
FOZuDkOxgmILCb0wJSyXbc9JCo0XfkgRoqVVJTxLIRc5uhP5ChiAFJ56HHnGZGEP86H2P04g
4RysnXb2FHyP+p+rHcrCyH190AVRVHcHFLau0CIuc70eRRtWmie6qfQW6MSfCevHWhnGGgSB
slWmOlXrQ6Fmuav1Im</vt:lpwstr>
  </property>
  <property fmtid="{D5CDD505-2E9C-101B-9397-08002B2CF9AE}" pid="3" name="_2015_ms_pID_7253431">
    <vt:lpwstr>jWdG6cjezQHdI/C4gLIdq4/aTB/uHGhft2L3RoYOMsKa7VH4GPBoyd
0hDbT5p113aoHEmp7hLBqzojbXEsDTjYxF3jo7PerRQB6LAmXvhQeAG6mDRkHA+JqL69KjeZ
n7SmSS6Cc4a/mEaZJ8v7sHa/hllisISjceMwGDCW5e5JRgGaFDJmmfPZbOUmJ0oX9pPzrJXw
brTNx9YdqLBUzM4O</vt:lpwstr>
  </property>
  <property fmtid="{D5CDD505-2E9C-101B-9397-08002B2CF9AE}" pid="4" name="CWM59e0d9f012804846b8dbedeb5274dbd7">
    <vt:lpwstr>CWMdom+NbZrdTHkK6BllNlZuaHi/WqMTfM2r0Au/2HGSjCjSyRVR+6qGv/4K7G676H/DkGW0dfkfvuQVxLvLZWZUQ==</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1665211926</vt:lpwstr>
  </property>
</Properties>
</file>