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1CE9" w14:textId="77777777" w:rsidR="007B4147" w:rsidRDefault="007E0101">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r>
        <w:rPr>
          <w:rFonts w:ascii="Arial" w:hAnsi="Arial" w:hint="eastAsia"/>
          <w:lang w:eastAsia="zh-CN"/>
        </w:rPr>
        <w:t>FeMIMO maintenance for SRS</w:t>
      </w:r>
      <w:r>
        <w:rPr>
          <w:rFonts w:ascii="Arial" w:hAnsi="Arial" w:hint="eastAsia"/>
          <w:lang w:eastAsia="zh-CN"/>
        </w:rPr>
        <w:t>: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aff3"/>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B26E6DB" w14:textId="77777777" w:rsidR="007B4147" w:rsidRDefault="007E0101">
      <w:pPr>
        <w:pStyle w:val="0Maintext"/>
        <w:spacing w:after="60" w:afterAutospacing="0"/>
        <w:ind w:firstLine="0"/>
        <w:rPr>
          <w:lang w:val="en-US"/>
        </w:rPr>
      </w:pPr>
      <w:r>
        <w:rPr>
          <w:lang w:val="en-US"/>
        </w:rPr>
        <w:t>An initial assessment on each of the issues is given (but can be revised based on the outcome of th</w:t>
      </w:r>
      <w:r>
        <w:rPr>
          <w:lang w:val="en-US"/>
        </w:rPr>
        <w:t xml:space="preserve">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w:t>
      </w:r>
      <w:r>
        <w:rPr>
          <w:lang w:val="en-US"/>
        </w:rPr>
        <w:t>,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w:t>
      </w:r>
      <w:r>
        <w:rPr>
          <w:lang w:val="en-US"/>
        </w:rPr>
        <w:t>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aff3"/>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8"/>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trPr>
          <w:trHeight w:val="53"/>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SimSun"/>
                <w:sz w:val="18"/>
                <w:szCs w:val="18"/>
                <w:lang w:eastAsia="zh-CN"/>
              </w:rPr>
            </w:pPr>
            <w:r>
              <w:rPr>
                <w:rFonts w:eastAsia="SimSun"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w:t>
            </w:r>
            <w:r>
              <w:rPr>
                <w:rFonts w:eastAsia="DengXian" w:hint="eastAsia"/>
                <w:b/>
                <w:bCs/>
                <w:sz w:val="18"/>
                <w:szCs w:val="18"/>
                <w:lang w:eastAsia="zh-CN"/>
              </w:rPr>
              <w:t xml:space="preserve">draft CR </w:t>
            </w:r>
            <w:r>
              <w:rPr>
                <w:rFonts w:eastAsia="DengXian" w:hint="eastAsia"/>
                <w:b/>
                <w:bCs/>
                <w:sz w:val="18"/>
                <w:szCs w:val="18"/>
                <w:lang w:eastAsia="zh-CN"/>
              </w:rPr>
              <w:t xml:space="preserve">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w:t>
            </w:r>
            <w:r>
              <w:rPr>
                <w:rFonts w:eastAsia="DengXian" w:hint="eastAsia"/>
                <w:b/>
                <w:bCs/>
                <w:sz w:val="18"/>
                <w:szCs w:val="18"/>
                <w:lang w:eastAsia="zh-CN"/>
              </w:rPr>
              <w:t>8764</w:t>
            </w:r>
            <w:r>
              <w:rPr>
                <w:rFonts w:eastAsia="DengXian" w:hint="eastAsia"/>
                <w:b/>
                <w:bCs/>
                <w:sz w:val="18"/>
                <w:szCs w:val="18"/>
                <w:lang w:eastAsia="zh-CN"/>
              </w:rPr>
              <w:t>)</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r>
              <w:rPr>
                <w:rFonts w:hint="eastAsia"/>
                <w:sz w:val="18"/>
                <w:szCs w:val="18"/>
                <w:lang w:eastAsia="zh-CN"/>
              </w:rPr>
              <w:t>:</w:t>
            </w:r>
          </w:p>
          <w:p w14:paraId="444A0462" w14:textId="77777777" w:rsidR="007B4147" w:rsidRDefault="007E0101">
            <w:pPr>
              <w:tabs>
                <w:tab w:val="left" w:pos="2715"/>
              </w:tabs>
              <w:snapToGrid w:val="0"/>
              <w:rPr>
                <w:sz w:val="18"/>
                <w:szCs w:val="18"/>
                <w:lang w:eastAsia="zh-CN"/>
              </w:rPr>
            </w:pPr>
            <w:r>
              <w:rPr>
                <w:sz w:val="18"/>
                <w:szCs w:val="18"/>
                <w:lang w:eastAsia="zh-CN"/>
              </w:rPr>
              <w:t>First</w:t>
            </w:r>
            <w:r>
              <w:rPr>
                <w:rFonts w:hint="eastAsia"/>
                <w:sz w:val="18"/>
                <w:szCs w:val="18"/>
                <w:lang w:eastAsia="zh-CN"/>
              </w:rPr>
              <w:t>ly</w:t>
            </w:r>
            <w:r>
              <w:rPr>
                <w:sz w:val="18"/>
                <w:szCs w:val="18"/>
                <w:lang w:eastAsia="zh-CN"/>
              </w:rPr>
              <w:t>, with regard to available slot offset ‘t’ for the SRS resource</w:t>
            </w:r>
            <w:r>
              <w:rPr>
                <w:sz w:val="18"/>
                <w:szCs w:val="18"/>
                <w:lang w:eastAsia="zh-CN"/>
              </w:rPr>
              <w:t xml:space="preserve"> set without configured ‘t’ when at least another SRS resource set is </w:t>
            </w:r>
            <w:r>
              <w:rPr>
                <w:sz w:val="18"/>
                <w:szCs w:val="18"/>
                <w:lang w:eastAsia="zh-CN"/>
              </w:rPr>
              <w:lastRenderedPageBreak/>
              <w:t>configured with ‘t’, the current description in TS 38.214 deviates from the yellow highlighted parts in the following agreement which was reached in RAN1#106b-e meeting.</w:t>
            </w:r>
          </w:p>
          <w:tbl>
            <w:tblPr>
              <w:tblStyle w:val="af8"/>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af5"/>
                    <w:adjustRightInd w:val="0"/>
                    <w:snapToGrid w:val="0"/>
                    <w:spacing w:before="0" w:beforeAutospacing="0" w:after="0" w:afterAutospacing="0" w:line="240" w:lineRule="auto"/>
                    <w:rPr>
                      <w:sz w:val="18"/>
                      <w:szCs w:val="18"/>
                    </w:rPr>
                  </w:pPr>
                  <w:r>
                    <w:rPr>
                      <w:rStyle w:val="afe"/>
                      <w:i w:val="0"/>
                      <w:sz w:val="18"/>
                      <w:szCs w:val="18"/>
                    </w:rPr>
                    <w:t xml:space="preserve">Bit </w:t>
                  </w:r>
                  <w:r>
                    <w:rPr>
                      <w:rStyle w:val="afe"/>
                      <w:i w:val="0"/>
                      <w:sz w:val="18"/>
                      <w:szCs w:val="18"/>
                    </w:rPr>
                    <w:t>width of SOI depends on the maximum number of “t” values configured for any of the aperiodic SRS resource sets (FFS: across all CCs or across a CC/BWP)</w:t>
                  </w:r>
                </w:p>
                <w:p w14:paraId="5190618A" w14:textId="77777777" w:rsidR="007B4147" w:rsidRDefault="007E0101">
                  <w:pPr>
                    <w:pStyle w:val="aff3"/>
                    <w:widowControl w:val="0"/>
                    <w:numPr>
                      <w:ilvl w:val="0"/>
                      <w:numId w:val="35"/>
                    </w:numPr>
                    <w:adjustRightInd w:val="0"/>
                    <w:snapToGrid w:val="0"/>
                    <w:spacing w:after="0" w:line="240" w:lineRule="auto"/>
                    <w:rPr>
                      <w:rFonts w:ascii="Times New Roman" w:eastAsia="맑은 고딕" w:hAnsi="Times New Roman" w:cs="Times New Roman"/>
                      <w:iCs/>
                      <w:sz w:val="18"/>
                      <w:szCs w:val="18"/>
                    </w:rPr>
                  </w:pPr>
                  <w:r>
                    <w:rPr>
                      <w:rFonts w:ascii="Times New Roman" w:eastAsia="맑은 고딕" w:hAnsi="Times New Roman" w:cs="Times New Roman"/>
                      <w:sz w:val="18"/>
                      <w:szCs w:val="18"/>
                    </w:rPr>
                    <w:t>The SOI field is 0 bit if the maximum number of ‘t’ values is one</w:t>
                  </w:r>
                </w:p>
                <w:p w14:paraId="2AFADA67" w14:textId="77777777" w:rsidR="007B4147" w:rsidRDefault="007E0101">
                  <w:pPr>
                    <w:pStyle w:val="aff3"/>
                    <w:widowControl w:val="0"/>
                    <w:numPr>
                      <w:ilvl w:val="0"/>
                      <w:numId w:val="35"/>
                    </w:numPr>
                    <w:adjustRightInd w:val="0"/>
                    <w:snapToGrid w:val="0"/>
                    <w:spacing w:after="0" w:line="240" w:lineRule="auto"/>
                    <w:rPr>
                      <w:rFonts w:ascii="Times New Roman" w:eastAsia="맑은 고딕" w:hAnsi="Times New Roman" w:cs="Times New Roman"/>
                      <w:iCs/>
                      <w:sz w:val="18"/>
                      <w:szCs w:val="18"/>
                      <w:highlight w:val="yellow"/>
                    </w:rPr>
                  </w:pPr>
                  <w:r>
                    <w:rPr>
                      <w:rFonts w:ascii="Times New Roman" w:eastAsia="맑은 고딕" w:hAnsi="Times New Roman" w:cs="Times New Roman"/>
                      <w:sz w:val="18"/>
                      <w:szCs w:val="18"/>
                      <w:highlight w:val="yellow"/>
                    </w:rPr>
                    <w:t xml:space="preserve">If at least one resource set has “t” </w:t>
                  </w:r>
                  <w:r>
                    <w:rPr>
                      <w:rFonts w:ascii="Times New Roman" w:eastAsia="맑은 고딕" w:hAnsi="Times New Roman" w:cs="Times New Roman"/>
                      <w:sz w:val="18"/>
                      <w:szCs w:val="18"/>
                      <w:highlight w:val="yellow"/>
                    </w:rPr>
                    <w:t>configured</w:t>
                  </w:r>
                </w:p>
                <w:p w14:paraId="74997124" w14:textId="77777777" w:rsidR="007B4147" w:rsidRDefault="007E0101">
                  <w:pPr>
                    <w:pStyle w:val="aff3"/>
                    <w:widowControl w:val="0"/>
                    <w:numPr>
                      <w:ilvl w:val="1"/>
                      <w:numId w:val="35"/>
                    </w:numPr>
                    <w:adjustRightInd w:val="0"/>
                    <w:snapToGrid w:val="0"/>
                    <w:spacing w:after="0" w:line="240" w:lineRule="auto"/>
                    <w:rPr>
                      <w:rFonts w:ascii="Times New Roman" w:eastAsia="맑은 고딕" w:hAnsi="Times New Roman" w:cs="Times New Roman"/>
                      <w:iCs/>
                      <w:sz w:val="18"/>
                      <w:szCs w:val="18"/>
                    </w:rPr>
                  </w:pPr>
                  <w:r>
                    <w:rPr>
                      <w:rFonts w:ascii="Times New Roman" w:eastAsia="맑은 고딕"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aff3"/>
                    <w:widowControl w:val="0"/>
                    <w:numPr>
                      <w:ilvl w:val="1"/>
                      <w:numId w:val="35"/>
                    </w:numPr>
                    <w:adjustRightInd w:val="0"/>
                    <w:snapToGrid w:val="0"/>
                    <w:spacing w:after="0" w:line="240" w:lineRule="auto"/>
                    <w:rPr>
                      <w:rFonts w:ascii="Times New Roman" w:eastAsia="맑은 고딕" w:hAnsi="Times New Roman" w:cs="Times New Roman"/>
                      <w:iCs/>
                      <w:sz w:val="18"/>
                      <w:szCs w:val="18"/>
                      <w:highlight w:val="yellow"/>
                    </w:rPr>
                  </w:pPr>
                  <w:r>
                    <w:rPr>
                      <w:rFonts w:ascii="Times New Roman" w:eastAsia="맑은 고딕" w:hAnsi="Times New Roman" w:cs="Times New Roman"/>
                      <w:sz w:val="18"/>
                      <w:szCs w:val="18"/>
                      <w:highlight w:val="yellow"/>
                    </w:rPr>
                    <w:t>t=0 applies for the resource set(s) without “t” configured in RRC</w:t>
                  </w:r>
                </w:p>
                <w:p w14:paraId="4B723687" w14:textId="77777777" w:rsidR="007B4147" w:rsidRDefault="007E0101">
                  <w:pPr>
                    <w:pStyle w:val="aff3"/>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맑은 고딕" w:hAnsi="Times New Roman" w:cs="Times New Roman"/>
                      <w:sz w:val="18"/>
                      <w:szCs w:val="18"/>
                    </w:rPr>
                    <w:t xml:space="preserve">If none of the resource sets is configured with “t” values, follow </w:t>
                  </w:r>
                  <w:r>
                    <w:rPr>
                      <w:rFonts w:ascii="Times New Roman" w:eastAsia="맑은 고딕" w:hAnsi="Times New Roman" w:cs="Times New Roman"/>
                      <w:sz w:val="18"/>
                      <w:szCs w:val="18"/>
                    </w:rPr>
                    <w:t>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r>
              <w:rPr>
                <w:i/>
                <w:iCs/>
                <w:sz w:val="18"/>
                <w:szCs w:val="18"/>
                <w:lang w:eastAsia="zh-CN"/>
              </w:rPr>
              <w:t xml:space="preserve">availableSlotOffset </w:t>
            </w:r>
            <w:r>
              <w:rPr>
                <w:sz w:val="18"/>
                <w:szCs w:val="18"/>
                <w:lang w:eastAsia="zh-CN"/>
              </w:rPr>
              <w:t>across all configured BWPs in a component car</w:t>
            </w:r>
            <w:r>
              <w:rPr>
                <w:sz w:val="18"/>
                <w:szCs w:val="18"/>
                <w:lang w:eastAsia="zh-CN"/>
              </w:rPr>
              <w:t xml:space="preserve">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w:t>
            </w:r>
            <w:r>
              <w:rPr>
                <w:sz w:val="18"/>
                <w:szCs w:val="18"/>
                <w:lang w:eastAsia="zh-CN"/>
              </w:rPr>
              <w:t>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 xml:space="preserve">FL note 1: This </w:t>
            </w:r>
            <w:r>
              <w:rPr>
                <w:rFonts w:eastAsia="DengXian" w:hint="eastAsia"/>
                <w:color w:val="0000FF"/>
                <w:sz w:val="18"/>
                <w:szCs w:val="18"/>
                <w:lang w:eastAsia="zh-CN"/>
              </w:rPr>
              <w:t xml:space="preserve">draft CR </w:t>
            </w:r>
            <w:r>
              <w:rPr>
                <w:rFonts w:eastAsia="DengXian" w:hint="eastAsia"/>
                <w:color w:val="0000FF"/>
                <w:sz w:val="18"/>
                <w:szCs w:val="18"/>
                <w:lang w:eastAsia="zh-CN"/>
              </w:rPr>
              <w:t xml:space="preserve">has been discussed in </w:t>
            </w:r>
            <w:r>
              <w:rPr>
                <w:rFonts w:eastAsia="DengXian" w:hint="eastAsia"/>
                <w:color w:val="0000FF"/>
                <w:sz w:val="18"/>
                <w:szCs w:val="18"/>
                <w:lang w:eastAsia="zh-CN"/>
              </w:rPr>
              <w:t>RAN1#110 meeting</w:t>
            </w:r>
            <w:r>
              <w:rPr>
                <w:rFonts w:eastAsia="DengXian" w:hint="eastAsia"/>
                <w:color w:val="0000FF"/>
                <w:sz w:val="18"/>
                <w:szCs w:val="18"/>
                <w:lang w:eastAsia="zh-CN"/>
              </w:rPr>
              <w:t xml:space="preserve">, </w:t>
            </w:r>
            <w:r>
              <w:rPr>
                <w:rFonts w:eastAsia="DengXian" w:hint="eastAsia"/>
                <w:color w:val="0000FF"/>
                <w:sz w:val="18"/>
                <w:szCs w:val="18"/>
                <w:lang w:eastAsia="zh-CN"/>
              </w:rPr>
              <w:t>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 xml:space="preserve">FL note 2: </w:t>
            </w:r>
            <w:r>
              <w:rPr>
                <w:rFonts w:eastAsia="DengXian" w:hint="eastAsia"/>
                <w:color w:val="0000FF"/>
                <w:sz w:val="18"/>
                <w:szCs w:val="18"/>
                <w:lang w:eastAsia="zh-CN"/>
              </w:rPr>
              <w:t>This issue has been discussed for 1 meeting.</w:t>
            </w:r>
          </w:p>
        </w:tc>
        <w:tc>
          <w:tcPr>
            <w:tcW w:w="1148" w:type="dxa"/>
          </w:tcPr>
          <w:p w14:paraId="74E83013" w14:textId="77777777" w:rsidR="007B4147" w:rsidRDefault="007E0101">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50F9F4CB" w14:textId="74CE601B" w:rsidR="007B4147" w:rsidRPr="006C20D4" w:rsidRDefault="006C20D4">
            <w:pPr>
              <w:snapToGrid w:val="0"/>
              <w:rPr>
                <w:rFonts w:hint="eastAsia"/>
                <w:sz w:val="18"/>
                <w:szCs w:val="18"/>
              </w:rPr>
            </w:pPr>
            <w:r>
              <w:rPr>
                <w:rFonts w:hint="eastAsia"/>
                <w:sz w:val="18"/>
                <w:szCs w:val="18"/>
              </w:rPr>
              <w:t xml:space="preserve">Samsung: </w:t>
            </w:r>
            <w:r>
              <w:rPr>
                <w:sz w:val="18"/>
                <w:szCs w:val="18"/>
              </w:rPr>
              <w:t>Okay to discuss as editorial change.</w:t>
            </w:r>
            <w:bookmarkStart w:id="2" w:name="_GoBack"/>
            <w:bookmarkEnd w:id="2"/>
          </w:p>
        </w:tc>
      </w:tr>
      <w:tr w:rsidR="006C20D4" w14:paraId="3AE90D17" w14:textId="77777777">
        <w:trPr>
          <w:trHeight w:val="126"/>
        </w:trPr>
        <w:tc>
          <w:tcPr>
            <w:tcW w:w="723" w:type="dxa"/>
          </w:tcPr>
          <w:p w14:paraId="0EAC1A9C" w14:textId="77777777" w:rsidR="006C20D4" w:rsidRDefault="006C20D4" w:rsidP="006C20D4">
            <w:pPr>
              <w:snapToGrid w:val="0"/>
              <w:rPr>
                <w:rFonts w:eastAsia="SimSun"/>
                <w:sz w:val="18"/>
                <w:szCs w:val="18"/>
                <w:lang w:eastAsia="zh-CN"/>
              </w:rPr>
            </w:pPr>
            <w:r>
              <w:rPr>
                <w:rFonts w:eastAsia="SimSun" w:hint="eastAsia"/>
                <w:sz w:val="18"/>
                <w:szCs w:val="18"/>
                <w:lang w:eastAsia="zh-CN"/>
              </w:rPr>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lastRenderedPageBreak/>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36ECF112" w14:textId="08FE890F" w:rsidR="006C20D4" w:rsidRDefault="006C20D4" w:rsidP="006C20D4">
            <w:pPr>
              <w:snapToGrid w:val="0"/>
              <w:rPr>
                <w:rFonts w:eastAsia="DengXian"/>
                <w:sz w:val="18"/>
                <w:szCs w:val="18"/>
                <w:lang w:eastAsia="zh-CN"/>
              </w:rPr>
            </w:pPr>
            <w:r>
              <w:rPr>
                <w:rFonts w:hint="eastAsia"/>
                <w:sz w:val="18"/>
                <w:szCs w:val="18"/>
              </w:rPr>
              <w:t xml:space="preserve">Samsung: </w:t>
            </w:r>
            <w:r>
              <w:rPr>
                <w:sz w:val="18"/>
                <w:szCs w:val="18"/>
              </w:rPr>
              <w:t xml:space="preserve">Okay to discuss </w:t>
            </w:r>
            <w:r>
              <w:rPr>
                <w:sz w:val="18"/>
                <w:szCs w:val="18"/>
              </w:rPr>
              <w:t>this and prefer to have a spec text on the case when inter-set guard is larger than Y. If we don’t have any consensus, it is also okay to have a conclusion.</w:t>
            </w:r>
          </w:p>
        </w:tc>
      </w:tr>
      <w:tr w:rsidR="006C20D4" w14:paraId="0A5999B3" w14:textId="77777777">
        <w:trPr>
          <w:trHeight w:val="126"/>
        </w:trPr>
        <w:tc>
          <w:tcPr>
            <w:tcW w:w="723" w:type="dxa"/>
          </w:tcPr>
          <w:p w14:paraId="19A8051F" w14:textId="77777777" w:rsidR="006C20D4" w:rsidRDefault="006C20D4" w:rsidP="006C20D4">
            <w:pPr>
              <w:snapToGrid w:val="0"/>
              <w:rPr>
                <w:rFonts w:eastAsia="SimSun"/>
                <w:sz w:val="18"/>
                <w:szCs w:val="18"/>
                <w:lang w:eastAsia="zh-CN"/>
              </w:rPr>
            </w:pPr>
            <w:r>
              <w:rPr>
                <w:rFonts w:eastAsia="SimSun" w:hint="eastAsia"/>
                <w:sz w:val="18"/>
                <w:szCs w:val="18"/>
                <w:lang w:eastAsia="zh-CN"/>
              </w:rPr>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SimSun"/>
                <w:sz w:val="20"/>
                <w:szCs w:val="20"/>
                <w:lang w:eastAsia="zh-CN"/>
              </w:rPr>
            </w:pPr>
            <w:r>
              <w:rPr>
                <w:rFonts w:eastAsia="SimSun"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4BB56E69" w14:textId="5A29C987" w:rsidR="006C20D4" w:rsidRDefault="006C20D4" w:rsidP="006C20D4">
            <w:pPr>
              <w:snapToGrid w:val="0"/>
              <w:rPr>
                <w:rFonts w:eastAsia="DengXian"/>
                <w:sz w:val="18"/>
                <w:szCs w:val="18"/>
                <w:lang w:eastAsia="zh-CN"/>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aff3"/>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aff3"/>
        <w:numPr>
          <w:ilvl w:val="0"/>
          <w:numId w:val="37"/>
        </w:numPr>
        <w:snapToGrid w:val="0"/>
        <w:spacing w:after="60" w:line="288" w:lineRule="auto"/>
        <w:rPr>
          <w:rFonts w:ascii="Times New Roman" w:hAnsi="Times New Roman" w:cs="Times New Roman"/>
          <w:sz w:val="20"/>
        </w:rPr>
      </w:pPr>
      <w:commentRangeStart w:id="3"/>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 xml:space="preserve">The following issues can be designated as H (requiring discussion </w:t>
      </w:r>
      <w:r>
        <w:rPr>
          <w:rFonts w:ascii="Times New Roman" w:hAnsi="Times New Roman" w:cs="Times New Roman"/>
          <w:sz w:val="20"/>
        </w:rPr>
        <w:t>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w:t>
      </w:r>
      <w:r>
        <w:rPr>
          <w:rFonts w:ascii="Times New Roman" w:hAnsi="Times New Roman" w:cs="Times New Roman"/>
          <w:sz w:val="20"/>
        </w:rPr>
        <w:t>ng(s):</w:t>
      </w:r>
      <w:r>
        <w:rPr>
          <w:rFonts w:ascii="Times New Roman" w:hAnsi="Times New Roman" w:cs="Times New Roman" w:hint="eastAsia"/>
          <w:sz w:val="20"/>
          <w:lang w:eastAsia="zh-CN"/>
        </w:rPr>
        <w:t xml:space="preserve"> ...</w:t>
      </w:r>
      <w:commentRangeEnd w:id="3"/>
      <w:r>
        <w:commentReference w:id="3"/>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SimSun"/>
                <w:sz w:val="20"/>
                <w:szCs w:val="20"/>
                <w:lang w:eastAsia="zh-CN"/>
              </w:rPr>
            </w:pPr>
            <w:r>
              <w:rPr>
                <w:rFonts w:eastAsia="SimSun" w:hint="eastAsia"/>
                <w:sz w:val="20"/>
                <w:szCs w:val="20"/>
                <w:lang w:eastAsia="zh-CN"/>
              </w:rPr>
              <w:t>R1-220</w:t>
            </w:r>
            <w:r>
              <w:rPr>
                <w:rFonts w:eastAsia="SimSun" w:hint="eastAsia"/>
                <w:sz w:val="20"/>
                <w:szCs w:val="20"/>
                <w:lang w:eastAsia="zh-CN"/>
              </w:rPr>
              <w:t>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SimSun"/>
                <w:sz w:val="20"/>
                <w:szCs w:val="20"/>
                <w:lang w:eastAsia="zh-CN"/>
              </w:rPr>
            </w:pPr>
            <w:r>
              <w:rPr>
                <w:rFonts w:eastAsia="SimSun"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SimSun" w:hint="eastAsia"/>
                <w:sz w:val="20"/>
                <w:szCs w:val="20"/>
                <w:lang w:eastAsia="zh-CN"/>
              </w:rPr>
              <w:t>R1-220</w:t>
            </w:r>
            <w:r>
              <w:rPr>
                <w:rFonts w:eastAsia="SimSun" w:hint="eastAsia"/>
                <w:sz w:val="20"/>
                <w:szCs w:val="20"/>
                <w:lang w:eastAsia="zh-CN"/>
              </w:rPr>
              <w:t>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SimSun"/>
                <w:sz w:val="20"/>
                <w:szCs w:val="20"/>
                <w:lang w:eastAsia="zh-CN"/>
              </w:rPr>
            </w:pPr>
            <w:r>
              <w:rPr>
                <w:rFonts w:eastAsia="SimSun"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SimSun" w:hint="eastAsia"/>
                <w:sz w:val="20"/>
                <w:szCs w:val="20"/>
                <w:lang w:eastAsia="zh-CN"/>
              </w:rPr>
              <w:t>R1-2</w:t>
            </w:r>
            <w:r>
              <w:rPr>
                <w:rFonts w:eastAsia="SimSun" w:hint="eastAsia"/>
                <w:sz w:val="20"/>
                <w:szCs w:val="20"/>
                <w:lang w:eastAsia="zh-CN"/>
              </w:rPr>
              <w:t>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 xml:space="preserve">Draft CR on UL SRS Inter-slot GP time location for the first and/or last </w:t>
            </w:r>
            <w:r>
              <w:rPr>
                <w:rFonts w:eastAsia="Times New Roman" w:hint="eastAsia"/>
                <w:sz w:val="20"/>
                <w:szCs w:val="20"/>
              </w:rPr>
              <w:t>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od" w:date="2022-10-10T11:11:00Z" w:initials="Yang">
    <w:p w14:paraId="72AE2CD6" w14:textId="77777777" w:rsidR="007B4147" w:rsidRDefault="007E0101">
      <w:pPr>
        <w:pStyle w:val="aa"/>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AE2C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86A4" w14:textId="77777777" w:rsidR="007E0101" w:rsidRDefault="007E0101" w:rsidP="006C20D4">
      <w:pPr>
        <w:spacing w:after="0" w:line="240" w:lineRule="auto"/>
      </w:pPr>
      <w:r>
        <w:separator/>
      </w:r>
    </w:p>
  </w:endnote>
  <w:endnote w:type="continuationSeparator" w:id="0">
    <w:p w14:paraId="1FF1ECE8" w14:textId="77777777" w:rsidR="007E0101" w:rsidRDefault="007E0101"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FD5B" w14:textId="77777777" w:rsidR="007E0101" w:rsidRDefault="007E0101" w:rsidP="006C20D4">
      <w:pPr>
        <w:spacing w:after="0" w:line="240" w:lineRule="auto"/>
      </w:pPr>
      <w:r>
        <w:separator/>
      </w:r>
    </w:p>
  </w:footnote>
  <w:footnote w:type="continuationSeparator" w:id="0">
    <w:p w14:paraId="341A78C2" w14:textId="77777777" w:rsidR="007E0101" w:rsidRDefault="007E0101"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heme="minorEastAsia"/>
      <w:sz w:val="24"/>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rPr>
      <w:rFonts w:asciiTheme="minorHAnsi" w:eastAsia="SimSun" w:hAnsiTheme="minorHAnsi" w:cstheme="minorBidi"/>
      <w:sz w:val="20"/>
      <w:szCs w:val="20"/>
      <w:lang w:eastAsia="en-US"/>
    </w:rPr>
  </w:style>
  <w:style w:type="paragraph" w:styleId="35">
    <w:name w:val="Body Text 3"/>
    <w:basedOn w:val="a1"/>
    <w:link w:val="3Char1"/>
    <w:qFormat/>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basedOn w:val="a1"/>
    <w:link w:val="Chare"/>
    <w:uiPriority w:val="34"/>
    <w:qFormat/>
    <w:pPr>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Char7">
    <w:name w:val="풍선 도움말 텍스트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7"/>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FEC03C-A616-4456-837E-492E6362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793</Words>
  <Characters>4526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2</cp:revision>
  <dcterms:created xsi:type="dcterms:W3CDTF">2022-10-10T03:33:00Z</dcterms:created>
  <dcterms:modified xsi:type="dcterms:W3CDTF">2022-10-10T03:33:00Z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