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94B7BE3" w14:textId="77777777" w:rsidR="00FC5D6A" w:rsidRDefault="008643C8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Heading1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r>
        <w:rPr>
          <w:rFonts w:ascii="Times" w:eastAsia="Batang" w:hAnsi="Times"/>
          <w:szCs w:val="24"/>
          <w:highlight w:val="cyan"/>
          <w:lang w:eastAsia="ko" w:bidi="ar"/>
        </w:rPr>
        <w:t xml:space="preserve">Youjun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5A1C1B">
      <w:pPr>
        <w:spacing w:after="0"/>
        <w:jc w:val="left"/>
      </w:pPr>
      <w:hyperlink r:id="rId12" w:history="1">
        <w:r w:rsidR="008643C8">
          <w:rPr>
            <w:rStyle w:val="Hyperlink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5BFD85" w14:textId="77777777" w:rsidR="00FC5D6A" w:rsidRDefault="005A1C1B">
      <w:pPr>
        <w:spacing w:after="0"/>
        <w:jc w:val="left"/>
      </w:pPr>
      <w:hyperlink r:id="rId13" w:history="1">
        <w:r w:rsidR="008643C8">
          <w:rPr>
            <w:rStyle w:val="Hyperlink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Microsoft YaHei"/>
        </w:rPr>
      </w:pPr>
    </w:p>
    <w:p w14:paraId="5034DB6D" w14:textId="77777777" w:rsidR="00FC5D6A" w:rsidRDefault="008643C8">
      <w:pPr>
        <w:pStyle w:val="Heading1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>or MAC fallbackRAR as described in clause 8.2A of [6, 38.213] or for MsgA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pusch-ConfigCommon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 w14:paraId="6594450E" w14:textId="77777777" w:rsidR="00FC5D6A" w:rsidRDefault="008643C8">
      <w:pPr>
        <w:pStyle w:val="Heading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 w:rsidTr="00F3485A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 w:rsidTr="00F3485A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5A1C1B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5A1C1B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 w:rsidTr="00F3485A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Thanks Samsung for reminding us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DD56BF" w14:paraId="5D293DD7" w14:textId="77777777" w:rsidTr="00F3485A">
        <w:tc>
          <w:tcPr>
            <w:tcW w:w="1740" w:type="dxa"/>
          </w:tcPr>
          <w:p w14:paraId="32F8B7C2" w14:textId="1236559F" w:rsidR="00DD56BF" w:rsidRDefault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0AAE5616" w14:textId="71D2F4C8" w:rsidR="00DD56BF" w:rsidRDefault="00DD56BF" w:rsidP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 w:rsidRPr="00DD56BF"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gNB implementation.</w:t>
            </w:r>
          </w:p>
        </w:tc>
      </w:tr>
      <w:tr w:rsidR="001C5409" w14:paraId="02E8D3B5" w14:textId="77777777" w:rsidTr="00F3485A">
        <w:tc>
          <w:tcPr>
            <w:tcW w:w="1740" w:type="dxa"/>
          </w:tcPr>
          <w:p w14:paraId="5A6853A6" w14:textId="601F8FCB" w:rsidR="001C5409" w:rsidRDefault="001C540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6F5DF765" w14:textId="64E2104C" w:rsidR="001C5409" w:rsidRDefault="001C5409" w:rsidP="001C5409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 potential problem (we are not fully sure the problematic case can actually happen) is easily avoidable by network configuration, while the CR would lead to a non-backwards compatible change.</w:t>
            </w:r>
            <w:r w:rsidR="006C3A8D">
              <w:rPr>
                <w:rFonts w:ascii="New York" w:hAnsi="New York"/>
                <w:lang w:eastAsia="zh-CN"/>
              </w:rPr>
              <w:t xml:space="preserve"> Hence we don’t support changing the specification.</w:t>
            </w:r>
          </w:p>
        </w:tc>
      </w:tr>
      <w:tr w:rsidR="001C5409" w14:paraId="5375B48A" w14:textId="77777777" w:rsidTr="00F3485A">
        <w:tc>
          <w:tcPr>
            <w:tcW w:w="1740" w:type="dxa"/>
          </w:tcPr>
          <w:p w14:paraId="62721871" w14:textId="53597970" w:rsidR="001C5409" w:rsidRDefault="00F3485A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 w14:paraId="4E20980B" w14:textId="6EDD3917" w:rsidR="001C5409" w:rsidRPr="00F3485A" w:rsidRDefault="00F3485A" w:rsidP="00F3485A">
            <w:pPr>
              <w:wordWrap w:val="0"/>
              <w:jc w:val="left"/>
              <w:rPr>
                <w:lang w:eastAsia="zh-CN"/>
              </w:rPr>
            </w:pPr>
            <w:r w:rsidRPr="00F3485A">
              <w:rPr>
                <w:rFonts w:ascii="New York" w:hAnsi="New York"/>
                <w:lang w:eastAsia="zh-CN"/>
              </w:rPr>
              <w:t>We acknowledge</w:t>
            </w:r>
            <w:r w:rsidR="006F4085">
              <w:rPr>
                <w:rFonts w:ascii="New York" w:hAnsi="New York"/>
                <w:lang w:eastAsia="zh-CN"/>
              </w:rPr>
              <w:t>d</w:t>
            </w:r>
            <w:r w:rsidRPr="00F3485A">
              <w:rPr>
                <w:rFonts w:ascii="New York" w:hAnsi="New York"/>
                <w:lang w:eastAsia="zh-CN"/>
              </w:rPr>
              <w:t xml:space="preserve"> the issue identified by ZTE (and previously CATT). </w:t>
            </w:r>
            <w:r>
              <w:rPr>
                <w:rFonts w:ascii="New York" w:hAnsi="New York"/>
                <w:lang w:eastAsia="zh-CN"/>
              </w:rPr>
              <w:t xml:space="preserve">We should keep the previous conclusion i.e., leaving for gNB implementation. </w:t>
            </w:r>
          </w:p>
        </w:tc>
      </w:tr>
      <w:tr w:rsidR="007D1B99" w14:paraId="46220433" w14:textId="77777777" w:rsidTr="00F3485A">
        <w:tc>
          <w:tcPr>
            <w:tcW w:w="1740" w:type="dxa"/>
          </w:tcPr>
          <w:p w14:paraId="0AD297AA" w14:textId="130AD9E1" w:rsidR="007D1B99" w:rsidRDefault="007D1B9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preadtrum</w:t>
            </w:r>
          </w:p>
        </w:tc>
        <w:tc>
          <w:tcPr>
            <w:tcW w:w="7888" w:type="dxa"/>
          </w:tcPr>
          <w:p w14:paraId="4C111366" w14:textId="0CEC6F7F" w:rsidR="007D1B99" w:rsidRPr="00F3485A" w:rsidRDefault="007D1B99" w:rsidP="00F3485A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share the same view as other companies, up to gNB implementation can solve this </w:t>
            </w:r>
            <w:r w:rsidR="001B3099">
              <w:rPr>
                <w:rFonts w:ascii="New York" w:hAnsi="New York"/>
                <w:lang w:eastAsia="zh-CN"/>
              </w:rPr>
              <w:t xml:space="preserve">issue. </w:t>
            </w:r>
          </w:p>
        </w:tc>
      </w:tr>
      <w:tr w:rsidR="00144532" w14:paraId="454FFE20" w14:textId="77777777" w:rsidTr="00F3485A">
        <w:tc>
          <w:tcPr>
            <w:tcW w:w="1740" w:type="dxa"/>
          </w:tcPr>
          <w:p w14:paraId="7FA2ACBE" w14:textId="7BF4A9EE" w:rsidR="00144532" w:rsidRDefault="0014453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Huawei</w:t>
            </w:r>
          </w:p>
        </w:tc>
        <w:tc>
          <w:tcPr>
            <w:tcW w:w="7888" w:type="dxa"/>
          </w:tcPr>
          <w:p w14:paraId="1EC9F886" w14:textId="463A2CD7" w:rsidR="00144532" w:rsidRDefault="00144532" w:rsidP="00F3485A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are fine with no further action. </w:t>
            </w:r>
          </w:p>
        </w:tc>
      </w:tr>
      <w:tr w:rsidR="00AB4D8D" w14:paraId="6321AFDC" w14:textId="77777777" w:rsidTr="00F3485A">
        <w:tc>
          <w:tcPr>
            <w:tcW w:w="1740" w:type="dxa"/>
          </w:tcPr>
          <w:p w14:paraId="55935298" w14:textId="29E26EF8" w:rsidR="00AB4D8D" w:rsidRDefault="00AB4D8D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DOCOMO</w:t>
            </w:r>
          </w:p>
        </w:tc>
        <w:tc>
          <w:tcPr>
            <w:tcW w:w="7888" w:type="dxa"/>
          </w:tcPr>
          <w:p w14:paraId="0FD46B36" w14:textId="51CD5F65" w:rsidR="00AB4D8D" w:rsidRPr="00AB4D8D" w:rsidRDefault="00AB4D8D" w:rsidP="00F3485A">
            <w:pPr>
              <w:wordWrap w:val="0"/>
              <w:jc w:val="lef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 w:hint="eastAsia"/>
                <w:lang w:eastAsia="ja-JP"/>
              </w:rPr>
              <w:t>W</w:t>
            </w:r>
            <w:r>
              <w:rPr>
                <w:rFonts w:ascii="New York" w:eastAsia="Yu Mincho" w:hAnsi="New York"/>
                <w:lang w:eastAsia="ja-JP"/>
              </w:rPr>
              <w:t>e share the same view as other companies that it can be avoided by gNB implementation.</w:t>
            </w:r>
          </w:p>
        </w:tc>
      </w:tr>
      <w:tr w:rsidR="000B0226" w14:paraId="2D38507F" w14:textId="77777777" w:rsidTr="00F3485A">
        <w:tc>
          <w:tcPr>
            <w:tcW w:w="1740" w:type="dxa"/>
          </w:tcPr>
          <w:p w14:paraId="7FECB0AA" w14:textId="0C0821A5" w:rsidR="000B0226" w:rsidRDefault="000B0226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Intel</w:t>
            </w:r>
          </w:p>
        </w:tc>
        <w:tc>
          <w:tcPr>
            <w:tcW w:w="7888" w:type="dxa"/>
          </w:tcPr>
          <w:p w14:paraId="36426C0F" w14:textId="17FC3403" w:rsidR="000B0226" w:rsidRDefault="000B0226" w:rsidP="00F3485A">
            <w:pPr>
              <w:wordWrap w:val="0"/>
              <w:jc w:val="left"/>
              <w:rPr>
                <w:rFonts w:ascii="New York" w:eastAsia="Yu Mincho" w:hAnsi="New York" w:hint="eastAsia"/>
                <w:lang w:eastAsia="ja-JP"/>
              </w:rPr>
            </w:pPr>
            <w:r>
              <w:rPr>
                <w:rFonts w:ascii="New York" w:eastAsia="Yu Mincho" w:hAnsi="New York"/>
                <w:lang w:eastAsia="ja-JP"/>
              </w:rPr>
              <w:t>Share the views expressed above that this was discussed in the past with the conclusion that it can be addressed by gNB implementation. Hence, no spec change necessary.</w:t>
            </w:r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lastRenderedPageBreak/>
        <w:t>To solve above issue, some solutions are put on table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 can be achieved by gNB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 can be achieved by gNB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RA-searchspace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>Proposal 2: Consider option 3 as a starting point to solve the TDRA list misalignment problem between gNB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</w:t>
            </w:r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</w:t>
            </w:r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Heading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Heading1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Heading1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>ZTE, Sanechips</w:t>
      </w:r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>ZTE, Sanechips</w:t>
      </w:r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2642" w14:textId="77777777" w:rsidR="005A1C1B" w:rsidRDefault="005A1C1B">
      <w:pPr>
        <w:spacing w:after="0" w:line="240" w:lineRule="auto"/>
      </w:pPr>
      <w:r>
        <w:separator/>
      </w:r>
    </w:p>
  </w:endnote>
  <w:endnote w:type="continuationSeparator" w:id="0">
    <w:p w14:paraId="1F830B44" w14:textId="77777777" w:rsidR="005A1C1B" w:rsidRDefault="005A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569B" w14:textId="77777777" w:rsidR="00FC5D6A" w:rsidRDefault="00864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E69AC" w14:textId="77777777" w:rsidR="00FC5D6A" w:rsidRDefault="00FC5D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C3F" w14:textId="7BCCFE1B" w:rsidR="00FC5D6A" w:rsidRDefault="008643C8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453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4532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5425" w14:textId="77777777" w:rsidR="005A1C1B" w:rsidRDefault="005A1C1B">
      <w:pPr>
        <w:spacing w:after="0" w:line="240" w:lineRule="auto"/>
      </w:pPr>
      <w:r>
        <w:separator/>
      </w:r>
    </w:p>
  </w:footnote>
  <w:footnote w:type="continuationSeparator" w:id="0">
    <w:p w14:paraId="13D977F7" w14:textId="77777777" w:rsidR="005A1C1B" w:rsidRDefault="005A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0226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532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099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55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1C1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67E18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B99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4D8D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2FD3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4B68"/>
  <w15:docId w15:val="{69BCDDDA-9F43-4B2D-AA65-5288975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수정1"/>
    <w:hidden/>
    <w:uiPriority w:val="99"/>
    <w:semiHidden/>
    <w:qFormat/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SimSun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6A497-826A-4F8B-B44C-49A778425F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Chatterjee, Debdeep</cp:lastModifiedBy>
  <cp:revision>3</cp:revision>
  <cp:lastPrinted>2016-09-30T01:19:00Z</cp:lastPrinted>
  <dcterms:created xsi:type="dcterms:W3CDTF">2022-10-11T03:05:00Z</dcterms:created>
  <dcterms:modified xsi:type="dcterms:W3CDTF">2022-10-11T05:21:00Z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