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 xml:space="preserve">since there are several vendors </w:t>
            </w:r>
            <w:proofErr w:type="gramStart"/>
            <w:r w:rsidRPr="00A0250C">
              <w:rPr>
                <w:rFonts w:eastAsia="Malgun Gothic"/>
                <w:sz w:val="20"/>
                <w:szCs w:val="20"/>
                <w:lang w:eastAsia="ko-KR"/>
              </w:rPr>
              <w:t>which</w:t>
            </w:r>
            <w:proofErr w:type="gramEnd"/>
            <w:r w:rsidRPr="00A0250C">
              <w:rPr>
                <w:rFonts w:eastAsia="Malgun Gothic"/>
                <w:sz w:val="20"/>
                <w:szCs w:val="20"/>
                <w:lang w:eastAsia="ko-KR"/>
              </w:rPr>
              <w:t xml:space="preserve">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17.35pt;mso-width-percent:0;mso-height-percent:0;mso-width-percent:0;mso-height-percent:0" o:ole="">
                  <v:imagedata r:id="rId9" o:title=""/>
                </v:shape>
                <o:OLEObject Type="Embed" ProgID="Equation.DSMT4" ShapeID="_x0000_i1025" DrawAspect="Content" ObjectID="_1727503653"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4pt;height:17.35pt;mso-width-percent:0;mso-height-percent:0;mso-width-percent:0;mso-height-percent:0" o:ole="">
                  <v:imagedata r:id="rId11" o:title=""/>
                </v:shape>
                <o:OLEObject Type="Embed" ProgID="Equation.DSMT4" ShapeID="_x0000_i1026" DrawAspect="Content" ObjectID="_1727503654"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0035508F" w:rsidRPr="00982601">
              <w:rPr>
                <w:noProof/>
                <w:color w:val="000000"/>
                <w:position w:val="-14"/>
                <w:sz w:val="20"/>
              </w:rPr>
              <w:object w:dxaOrig="460" w:dyaOrig="340" w14:anchorId="48802949">
                <v:shape id="_x0000_i1027" type="#_x0000_t75" alt="" style="width:22.35pt;height:14.1pt;mso-width-percent:0;mso-height-percent:0;mso-width-percent:0;mso-height-percent:0" o:ole="">
                  <v:imagedata r:id="rId9" o:title=""/>
                </v:shape>
                <o:OLEObject Type="Embed" ProgID="Equation.DSMT4" ShapeID="_x0000_i1027" DrawAspect="Content" ObjectID="_1727503655"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 xml:space="preserve">subband restriction without causing ambiguity, but also there is possibility that some other gNB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w:t>
            </w:r>
            <w:proofErr w:type="gramStart"/>
            <w:r w:rsidRPr="00582A74">
              <w:rPr>
                <w:rFonts w:eastAsia="Malgun Gothic"/>
                <w:sz w:val="20"/>
                <w:szCs w:val="16"/>
                <w:lang w:eastAsia="ko-KR"/>
              </w:rPr>
              <w:t>better</w:t>
            </w:r>
            <w:proofErr w:type="gramEnd"/>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roofErr w:type="gramStart"/>
            <w:r>
              <w:rPr>
                <w:rFonts w:eastAsia="Malgun Gothic"/>
                <w:sz w:val="20"/>
                <w:szCs w:val="20"/>
                <w:lang w:eastAsia="ko-KR"/>
              </w:rPr>
              <w:t>First of all</w:t>
            </w:r>
            <w:proofErr w:type="gramEnd"/>
            <w:r>
              <w:rPr>
                <w:rFonts w:eastAsia="Malgun Gothic"/>
                <w:sz w:val="20"/>
                <w:szCs w:val="20"/>
                <w:lang w:eastAsia="ko-KR"/>
              </w:rPr>
              <w:t xml:space="preserve">,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proofErr w:type="spellStart"/>
            <w:r w:rsidRPr="00AB5682">
              <w:rPr>
                <w:rFonts w:eastAsia="Malgun Gothic"/>
                <w:sz w:val="20"/>
                <w:szCs w:val="20"/>
                <w:lang w:eastAsia="ko-KR"/>
              </w:rPr>
              <w:t>csi-ReportingBand</w:t>
            </w:r>
            <w:proofErr w:type="spellEnd"/>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w:t>
            </w:r>
            <w:proofErr w:type="gramStart"/>
            <w:r>
              <w:rPr>
                <w:rFonts w:eastAsia="Malgun Gothic"/>
                <w:szCs w:val="20"/>
                <w:lang w:eastAsia="ko-KR"/>
              </w:rPr>
              <w:t>reported ,</w:t>
            </w:r>
            <w:proofErr w:type="gramEnd"/>
            <w:r>
              <w:rPr>
                <w:rFonts w:eastAsia="Malgun Gothic"/>
                <w:szCs w:val="20"/>
                <w:lang w:eastAsia="ko-KR"/>
              </w:rPr>
              <w:t xml:space="preserve">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proofErr w:type="spellStart"/>
            <w:r w:rsidR="001E52BA" w:rsidRPr="00AB5682">
              <w:rPr>
                <w:rFonts w:eastAsia="Malgun Gothic"/>
                <w:sz w:val="20"/>
                <w:szCs w:val="20"/>
                <w:lang w:eastAsia="ko-KR"/>
              </w:rPr>
              <w:t>csi-ReportingBand</w:t>
            </w:r>
            <w:proofErr w:type="spellEnd"/>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w:t>
            </w:r>
            <w:proofErr w:type="gramStart"/>
            <w:r w:rsidRPr="00BF4C91">
              <w:rPr>
                <w:rFonts w:eastAsia="Malgun Gothic"/>
                <w:sz w:val="20"/>
                <w:szCs w:val="20"/>
                <w:lang w:eastAsia="ko-KR"/>
              </w:rPr>
              <w:t>Conclusion.</w:t>
            </w:r>
            <w:proofErr w:type="gramEnd"/>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gNB can configure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If the Rel-17 UE capability is not reported, then gNB can configure</w:t>
            </w:r>
            <w:r w:rsidRPr="00BF4C91">
              <w:rPr>
                <w:rFonts w:eastAsia="Malgun Gothic"/>
                <w:i/>
                <w:szCs w:val="20"/>
                <w:lang w:eastAsia="ko-KR"/>
              </w:rPr>
              <w:t xml:space="preserv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hint="eastAsia"/>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On the issue of CSI subband indexing (R1-2210473), the same issue was </w:t>
            </w:r>
            <w:proofErr w:type="gramStart"/>
            <w:r w:rsidRPr="007F1555">
              <w:rPr>
                <w:rFonts w:ascii="Arial" w:hAnsi="Arial" w:cs="Arial"/>
                <w:color w:val="7030A0"/>
                <w:szCs w:val="20"/>
                <w:lang w:val="en-US"/>
              </w:rPr>
              <w:t>discussed</w:t>
            </w:r>
            <w:proofErr w:type="gramEnd"/>
            <w:r w:rsidRPr="007F1555">
              <w:rPr>
                <w:rFonts w:ascii="Arial" w:hAnsi="Arial" w:cs="Arial"/>
                <w:color w:val="7030A0"/>
                <w:szCs w:val="20"/>
                <w:lang w:val="en-US"/>
              </w:rPr>
              <w:t xml:space="preserve">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In section 11.5 of R1-1812015, there is list of companies who have explicitly agreed to the change: Huawei, HiSilicon, Ericsson, ZTE, Samsung, </w:t>
            </w:r>
            <w:proofErr w:type="spellStart"/>
            <w:r w:rsidRPr="007F1555">
              <w:rPr>
                <w:rFonts w:ascii="Arial" w:hAnsi="Arial" w:cs="Arial"/>
                <w:color w:val="7030A0"/>
                <w:szCs w:val="20"/>
                <w:lang w:val="en-US"/>
              </w:rPr>
              <w:t>Spreadtrum</w:t>
            </w:r>
            <w:proofErr w:type="spellEnd"/>
            <w:r w:rsidRPr="007F1555">
              <w:rPr>
                <w:rFonts w:ascii="Arial" w:hAnsi="Arial" w:cs="Arial"/>
                <w:color w:val="7030A0"/>
                <w:szCs w:val="20"/>
                <w:lang w:val="en-US"/>
              </w:rPr>
              <w:t>,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hint="eastAsia"/>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w:t>
            </w:r>
            <w:proofErr w:type="gramStart"/>
            <w:r>
              <w:rPr>
                <w:rFonts w:eastAsia="Malgun Gothic"/>
                <w:color w:val="FF0000"/>
                <w:sz w:val="20"/>
                <w:szCs w:val="20"/>
                <w:lang w:eastAsia="ko-KR"/>
              </w:rPr>
              <w:t xml:space="preserve">Apple </w:t>
            </w:r>
            <w:r w:rsidRPr="00B87C5D">
              <w:rPr>
                <w:rFonts w:eastAsia="Malgun Gothic"/>
                <w:color w:val="FF0000"/>
                <w:sz w:val="20"/>
                <w:szCs w:val="20"/>
                <w:lang w:eastAsia="ko-KR"/>
              </w:rPr>
              <w:t>:</w:t>
            </w:r>
            <w:proofErr w:type="gramEnd"/>
            <w:r w:rsidRPr="00B87C5D">
              <w:rPr>
                <w:rFonts w:eastAsia="Malgun Gothic"/>
                <w:color w:val="FF0000"/>
                <w:sz w:val="20"/>
                <w:szCs w:val="20"/>
                <w:lang w:eastAsia="ko-KR"/>
              </w:rPr>
              <w:t xml:space="preserve"> you wrote “UE will report its release to the NW anyway.” Do you mean to use the </w:t>
            </w:r>
            <w:proofErr w:type="spellStart"/>
            <w:r w:rsidRPr="00FF2D83">
              <w:rPr>
                <w:rFonts w:eastAsia="Malgun Gothic"/>
                <w:b/>
                <w:bCs/>
                <w:i/>
                <w:iCs/>
                <w:color w:val="FF0000"/>
                <w:sz w:val="20"/>
                <w:szCs w:val="20"/>
                <w:lang w:eastAsia="ko-KR"/>
              </w:rPr>
              <w:t>accessStratumRelease</w:t>
            </w:r>
            <w:proofErr w:type="spellEnd"/>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 xml:space="preserve">We strictly don’t need </w:t>
            </w:r>
            <w:proofErr w:type="gramStart"/>
            <w:r w:rsidR="00F65A1E">
              <w:rPr>
                <w:rFonts w:eastAsia="Malgun Gothic"/>
                <w:color w:val="FF0000"/>
                <w:sz w:val="20"/>
                <w:szCs w:val="20"/>
                <w:lang w:eastAsia="ko-KR"/>
              </w:rPr>
              <w:t>it</w:t>
            </w:r>
            <w:proofErr w:type="gramEnd"/>
            <w:r w:rsidR="00F65A1E">
              <w:rPr>
                <w:rFonts w:eastAsia="Malgun Gothic"/>
                <w:color w:val="FF0000"/>
                <w:sz w:val="20"/>
                <w:szCs w:val="20"/>
                <w:lang w:eastAsia="ko-KR"/>
              </w:rPr>
              <w:t xml:space="preserve">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t>
            </w:r>
            <w:r>
              <w:rPr>
                <w:rFonts w:eastAsia="Malgun Gothic"/>
                <w:color w:val="FF0000"/>
                <w:sz w:val="20"/>
                <w:szCs w:val="20"/>
                <w:lang w:eastAsia="ko-KR"/>
              </w:rPr>
              <w:t xml:space="preserve">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w:t>
            </w:r>
            <w:proofErr w:type="gramStart"/>
            <w:r w:rsidRPr="00FA6A5A">
              <w:rPr>
                <w:rFonts w:eastAsia="Malgun Gothic"/>
                <w:color w:val="FF0000"/>
                <w:szCs w:val="20"/>
                <w:lang w:eastAsia="ko-KR"/>
              </w:rPr>
              <w:t>reported ,</w:t>
            </w:r>
            <w:proofErr w:type="gramEnd"/>
            <w:r w:rsidRPr="00FA6A5A">
              <w:rPr>
                <w:rFonts w:eastAsia="Malgun Gothic"/>
                <w:color w:val="FF0000"/>
                <w:szCs w:val="20"/>
                <w:lang w:eastAsia="ko-KR"/>
              </w:rPr>
              <w:t xml:space="preserve">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w:t>
            </w:r>
            <w:proofErr w:type="gramStart"/>
            <w:r w:rsidR="008D198C">
              <w:rPr>
                <w:rFonts w:eastAsia="Malgun Gothic"/>
                <w:color w:val="FF0000"/>
                <w:sz w:val="20"/>
                <w:szCs w:val="20"/>
                <w:lang w:eastAsia="ko-KR"/>
              </w:rPr>
              <w:t xml:space="preserve">212 </w:t>
            </w:r>
            <w:r w:rsidR="00100E30">
              <w:rPr>
                <w:rFonts w:eastAsia="Malgun Gothic"/>
                <w:color w:val="FF0000"/>
                <w:sz w:val="20"/>
                <w:szCs w:val="20"/>
                <w:lang w:eastAsia="ko-KR"/>
              </w:rPr>
              <w:t>,</w:t>
            </w:r>
            <w:proofErr w:type="gramEnd"/>
            <w:r w:rsidR="00100E30">
              <w:rPr>
                <w:rFonts w:eastAsia="Malgun Gothic"/>
                <w:color w:val="FF0000"/>
                <w:sz w:val="20"/>
                <w:szCs w:val="20"/>
                <w:lang w:eastAsia="ko-KR"/>
              </w:rPr>
              <w:t xml:space="preserve">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roofErr w:type="gramStart"/>
            <w:r>
              <w:rPr>
                <w:rFonts w:eastAsia="Malgun Gothic"/>
                <w:color w:val="FF0000"/>
                <w:sz w:val="20"/>
                <w:szCs w:val="20"/>
                <w:lang w:eastAsia="ko-KR"/>
              </w:rPr>
              <w:t>Taking into account</w:t>
            </w:r>
            <w:proofErr w:type="gramEnd"/>
            <w:r>
              <w:rPr>
                <w:rFonts w:eastAsia="Malgun Gothic"/>
                <w:color w:val="FF0000"/>
                <w:sz w:val="20"/>
                <w:szCs w:val="20"/>
                <w:lang w:eastAsia="ko-KR"/>
              </w:rPr>
              <w:t xml:space="preserve">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 xml:space="preserve">Conclusion </w:t>
            </w:r>
            <w:r w:rsidRPr="00D91C06">
              <w:rPr>
                <w:b/>
                <w:i/>
                <w:highlight w:val="yellow"/>
                <w:lang w:val="en-US"/>
              </w:rPr>
              <w:t>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proofErr w:type="spellStart"/>
            <w:r w:rsidRPr="00996ACF">
              <w:rPr>
                <w:b/>
                <w:i/>
                <w:iCs/>
                <w:lang w:val="en-US"/>
              </w:rPr>
              <w:t>csi-ReportingBand</w:t>
            </w:r>
            <w:proofErr w:type="spellEnd"/>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w:t>
            </w:r>
            <w:proofErr w:type="gramStart"/>
            <w:r w:rsidRPr="00100E30">
              <w:rPr>
                <w:b/>
                <w:i/>
                <w:lang w:val="en-US"/>
              </w:rPr>
              <w:t>reported ,</w:t>
            </w:r>
            <w:proofErr w:type="gramEnd"/>
            <w:r w:rsidRPr="00100E30">
              <w:rPr>
                <w:b/>
                <w:i/>
                <w:lang w:val="en-US"/>
              </w:rPr>
              <w:t xml:space="preserve">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w:t>
            </w:r>
            <w:proofErr w:type="gramStart"/>
            <w:r w:rsidR="00AD23D0">
              <w:rPr>
                <w:b/>
                <w:i/>
                <w:lang w:val="en-US"/>
              </w:rPr>
              <w:t>i.e.</w:t>
            </w:r>
            <w:proofErr w:type="gramEnd"/>
            <w:r w:rsidR="00AD23D0">
              <w:rPr>
                <w:b/>
                <w:i/>
                <w:lang w:val="en-US"/>
              </w:rPr>
              <w:t xml:space="preserv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77777777" w:rsidR="00100E30" w:rsidRDefault="00100E30" w:rsidP="00164719">
            <w:pPr>
              <w:jc w:val="both"/>
              <w:rPr>
                <w:rFonts w:eastAsia="Malgun Gothic"/>
                <w:sz w:val="20"/>
                <w:szCs w:val="20"/>
                <w:lang w:eastAsia="ko-KR"/>
              </w:rPr>
            </w:pPr>
          </w:p>
        </w:tc>
        <w:tc>
          <w:tcPr>
            <w:tcW w:w="6946" w:type="dxa"/>
            <w:tcBorders>
              <w:left w:val="single" w:sz="4" w:space="0" w:color="auto"/>
            </w:tcBorders>
          </w:tcPr>
          <w:p w14:paraId="2570C2C5" w14:textId="77777777" w:rsidR="00100E30" w:rsidRDefault="00100E30" w:rsidP="00FA6A5A">
            <w:pPr>
              <w:jc w:val="both"/>
              <w:cnfStyle w:val="000000000000" w:firstRow="0" w:lastRow="0" w:firstColumn="0" w:lastColumn="0" w:oddVBand="0" w:evenVBand="0" w:oddHBand="0" w:evenHBand="0" w:firstRowFirstColumn="0" w:firstRowLastColumn="0" w:lastRowFirstColumn="0" w:lastRowLastColumn="0"/>
              <w:rPr>
                <w:rFonts w:eastAsia="Malgun Gothic"/>
                <w:color w:val="FF0000"/>
                <w:sz w:val="20"/>
                <w:szCs w:val="20"/>
                <w:lang w:eastAsia="ko-KR"/>
              </w:rPr>
            </w:pP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45pt;height:12.65pt;mso-width-percent:0;mso-height-percent:0;mso-width-percent:0;mso-height-percent:0" o:ole="">
                                        <v:imagedata r:id="rId9" o:title=""/>
                                      </v:shape>
                                      <o:OLEObject Type="Embed" ProgID="Equation.DSMT4" ShapeID="_x0000_i1029" DrawAspect="Content" ObjectID="_1727503656"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4pt;height:12.65pt;mso-width-percent:0;mso-height-percent:0;mso-width-percent:0;mso-height-percent:0" o:ole="">
                                        <v:imagedata r:id="rId11" o:title=""/>
                                      </v:shape>
                                      <o:OLEObject Type="Embed" ProgID="Equation.DSMT4" ShapeID="_x0000_i1031" DrawAspect="Content" ObjectID="_1727503657"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45pt;height:12.65pt;mso-width-percent:0;mso-height-percent:0;mso-width-percent:0;mso-height-percent:0" o:ole="">
                                        <v:imagedata r:id="rId9" o:title=""/>
                                      </v:shape>
                                      <o:OLEObject Type="Embed" ProgID="Equation.DSMT4" ShapeID="_x0000_i1033" DrawAspect="Content" ObjectID="_1727503658"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45pt;height:12.65pt;mso-width-percent:0;mso-height-percent:0;mso-width-percent:0;mso-height-percent:0" o:ole="">
                                  <v:imagedata r:id="rId9" o:title=""/>
                                </v:shape>
                                <o:OLEObject Type="Embed" ProgID="Equation.DSMT4" ShapeID="_x0000_i1029" DrawAspect="Content" ObjectID="_1727503656" r:id="rId17"/>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4pt;height:12.65pt;mso-width-percent:0;mso-height-percent:0;mso-width-percent:0;mso-height-percent:0" o:ole="">
                                  <v:imagedata r:id="rId11" o:title=""/>
                                </v:shape>
                                <o:OLEObject Type="Embed" ProgID="Equation.DSMT4" ShapeID="_x0000_i1031" DrawAspect="Content" ObjectID="_1727503657"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45pt;height:12.65pt;mso-width-percent:0;mso-height-percent:0;mso-width-percent:0;mso-height-percent:0" o:ole="">
                                  <v:imagedata r:id="rId9" o:title=""/>
                                </v:shape>
                                <o:OLEObject Type="Embed" ProgID="Equation.DSMT4" ShapeID="_x0000_i1033" DrawAspect="Content" ObjectID="_1727503658"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lastRenderedPageBreak/>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E892" w14:textId="77777777" w:rsidR="00F37B35" w:rsidRDefault="00F37B35" w:rsidP="008E563B">
      <w:r>
        <w:separator/>
      </w:r>
    </w:p>
  </w:endnote>
  <w:endnote w:type="continuationSeparator" w:id="0">
    <w:p w14:paraId="4BDC34FB" w14:textId="77777777" w:rsidR="00F37B35" w:rsidRDefault="00F37B35"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563E" w14:textId="77777777" w:rsidR="00F37B35" w:rsidRDefault="00F37B35" w:rsidP="008E563B">
      <w:r>
        <w:separator/>
      </w:r>
    </w:p>
  </w:footnote>
  <w:footnote w:type="continuationSeparator" w:id="0">
    <w:p w14:paraId="6B2F94A9" w14:textId="77777777" w:rsidR="00F37B35" w:rsidRDefault="00F37B35"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5"/>
  </w:num>
  <w:num w:numId="5">
    <w:abstractNumId w:val="14"/>
  </w:num>
  <w:num w:numId="6">
    <w:abstractNumId w:val="8"/>
  </w:num>
  <w:num w:numId="7">
    <w:abstractNumId w:val="3"/>
  </w:num>
  <w:num w:numId="8">
    <w:abstractNumId w:val="4"/>
  </w:num>
  <w:num w:numId="9">
    <w:abstractNumId w:val="6"/>
  </w:num>
  <w:num w:numId="10">
    <w:abstractNumId w:val="7"/>
  </w:num>
  <w:num w:numId="11">
    <w:abstractNumId w:val="12"/>
  </w:num>
  <w:num w:numId="12">
    <w:abstractNumId w:val="13"/>
  </w:num>
  <w:num w:numId="13">
    <w:abstractNumId w:val="10"/>
    <w:lvlOverride w:ilvl="0"/>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16"/>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2594"/>
    <w:rsid w:val="00024B92"/>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805F2"/>
    <w:rsid w:val="00280EEE"/>
    <w:rsid w:val="00284AB0"/>
    <w:rsid w:val="002855C0"/>
    <w:rsid w:val="00285B13"/>
    <w:rsid w:val="00290981"/>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0F54"/>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04F5"/>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198C"/>
    <w:rsid w:val="008D633A"/>
    <w:rsid w:val="008D6852"/>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0B67"/>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6D6C"/>
    <w:rsid w:val="00987A97"/>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4C91"/>
    <w:rsid w:val="00BF671D"/>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0FE"/>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188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103C"/>
    <w:rsid w:val="00ED2110"/>
    <w:rsid w:val="00ED30D0"/>
    <w:rsid w:val="00ED41DB"/>
    <w:rsid w:val="00ED5092"/>
    <w:rsid w:val="00ED6081"/>
    <w:rsid w:val="00EE07A9"/>
    <w:rsid w:val="00EE18CC"/>
    <w:rsid w:val="00EE46E1"/>
    <w:rsid w:val="00EF08D7"/>
    <w:rsid w:val="00EF6790"/>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50376"/>
    <w:rsid w:val="00F53C82"/>
    <w:rsid w:val="00F53F66"/>
    <w:rsid w:val="00F54E55"/>
    <w:rsid w:val="00F55920"/>
    <w:rsid w:val="00F56F47"/>
    <w:rsid w:val="00F60A60"/>
    <w:rsid w:val="00F65A1E"/>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24027</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2022-10-17T07:17:00Z</dcterms:created>
  <dcterms:modified xsi:type="dcterms:W3CDTF">2022-10-17T07:17:00Z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