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6A73DE2A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="00B85856">
        <w:rPr>
          <w:sz w:val="22"/>
          <w:szCs w:val="22"/>
        </w:rPr>
        <w:t>Ericsson)</w:t>
      </w:r>
    </w:p>
    <w:p w14:paraId="3AC0D828" w14:textId="662FEF38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 xml:space="preserve"> [110bis-e-NR-R15-0</w:t>
      </w:r>
      <w:r w:rsidR="00016385">
        <w:rPr>
          <w:sz w:val="22"/>
          <w:szCs w:val="22"/>
        </w:rPr>
        <w:t>2</w:t>
      </w:r>
      <w:r w:rsidR="0097651A" w:rsidRPr="0097651A">
        <w:rPr>
          <w:sz w:val="22"/>
          <w:szCs w:val="22"/>
        </w:rPr>
        <w:t xml:space="preserve">] </w:t>
      </w:r>
      <w:r w:rsidR="00B85856" w:rsidRPr="00B85856">
        <w:rPr>
          <w:sz w:val="22"/>
          <w:szCs w:val="22"/>
        </w:rPr>
        <w:t>Discussion on clarification of CSI reporting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38D62FC2" w14:textId="77777777" w:rsidR="000B4D94" w:rsidRPr="000B4D94" w:rsidRDefault="000B4D94" w:rsidP="000B4D94">
            <w:pPr>
              <w:rPr>
                <w:sz w:val="20"/>
                <w:szCs w:val="20"/>
                <w:lang w:eastAsia="x-none"/>
              </w:rPr>
            </w:pPr>
            <w:r w:rsidRPr="000B4D94">
              <w:rPr>
                <w:sz w:val="20"/>
                <w:szCs w:val="20"/>
                <w:highlight w:val="cyan"/>
                <w:lang w:eastAsia="x-none"/>
              </w:rPr>
              <w:t xml:space="preserve">[110bis-e-NR-R15-02] Discussion on clarification of CSI reporting by Oct 17 – </w:t>
            </w:r>
            <w:r w:rsidRPr="000B4D94">
              <w:rPr>
                <w:sz w:val="20"/>
                <w:szCs w:val="20"/>
                <w:highlight w:val="cyan"/>
                <w:lang w:eastAsia="ko-KR"/>
              </w:rPr>
              <w:t>Mattias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 xml:space="preserve"> 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(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>Ericsson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)</w:t>
            </w:r>
          </w:p>
          <w:p w14:paraId="40C87366" w14:textId="2E59747A" w:rsidR="004E4BAB" w:rsidRPr="00202B9F" w:rsidRDefault="004E4BAB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</w:p>
        </w:tc>
      </w:tr>
    </w:tbl>
    <w:p w14:paraId="2E89479C" w14:textId="2ADCC083" w:rsidR="00144565" w:rsidRDefault="00D53142" w:rsidP="00D53142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D53142">
        <w:rPr>
          <w:rFonts w:eastAsia="SimSun" w:hint="eastAsia"/>
          <w:sz w:val="20"/>
          <w:szCs w:val="20"/>
        </w:rPr>
        <w:t>T</w:t>
      </w:r>
      <w:r w:rsidRPr="00D53142">
        <w:rPr>
          <w:rFonts w:eastAsia="SimSun"/>
          <w:sz w:val="20"/>
          <w:szCs w:val="20"/>
        </w:rPr>
        <w:t>his document is created to collect company views on</w:t>
      </w:r>
      <w:r w:rsidR="00DA6640">
        <w:rPr>
          <w:rFonts w:eastAsia="SimSun"/>
          <w:sz w:val="20"/>
          <w:szCs w:val="20"/>
        </w:rPr>
        <w:t xml:space="preserve"> two documents submitted related to the issue:</w:t>
      </w:r>
    </w:p>
    <w:p w14:paraId="638CE91C" w14:textId="25800C4C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R1-2208730</w:t>
      </w:r>
      <w:r w:rsidRPr="00144565">
        <w:rPr>
          <w:sz w:val="20"/>
          <w:szCs w:val="20"/>
          <w:lang w:eastAsia="x-none"/>
        </w:rPr>
        <w:tab/>
        <w:t>Clarification of CSI reporting (Rel-15)</w:t>
      </w:r>
      <w:r w:rsidRPr="00144565">
        <w:rPr>
          <w:sz w:val="20"/>
          <w:szCs w:val="20"/>
          <w:lang w:eastAsia="x-none"/>
        </w:rPr>
        <w:tab/>
        <w:t>Ericsson</w:t>
      </w:r>
    </w:p>
    <w:p w14:paraId="2FD7D547" w14:textId="78B92C76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R1-2209933</w:t>
      </w:r>
      <w:r w:rsidRPr="00144565">
        <w:rPr>
          <w:sz w:val="20"/>
          <w:szCs w:val="20"/>
          <w:lang w:eastAsia="x-none"/>
        </w:rPr>
        <w:tab/>
        <w:t>Discussion on even and odd CSI subband index definition</w:t>
      </w:r>
      <w:r w:rsidRPr="00144565">
        <w:rPr>
          <w:sz w:val="20"/>
          <w:szCs w:val="20"/>
          <w:lang w:eastAsia="x-none"/>
        </w:rPr>
        <w:tab/>
        <w:t>Qualcomm Incorporated</w:t>
      </w:r>
    </w:p>
    <w:p w14:paraId="1A843AF6" w14:textId="272F0F4D" w:rsidR="00743F5F" w:rsidRPr="00DB012E" w:rsidRDefault="00DB012E" w:rsidP="00743F5F">
      <w:pPr>
        <w:spacing w:before="120" w:after="120"/>
        <w:jc w:val="both"/>
        <w:textAlignment w:val="center"/>
        <w:rPr>
          <w:rFonts w:eastAsia="Microsoft YaHei"/>
          <w:szCs w:val="20"/>
        </w:rPr>
      </w:pPr>
      <w:r w:rsidRPr="00DB012E">
        <w:rPr>
          <w:rFonts w:eastAsia="Microsoft YaHei"/>
          <w:sz w:val="20"/>
          <w:szCs w:val="16"/>
          <w:lang w:val="en-GB"/>
        </w:rPr>
        <w:t>RAN1 needs to clarify the intention of the spec during RAN1#110bis-e</w:t>
      </w:r>
      <w:r>
        <w:rPr>
          <w:rFonts w:eastAsia="Microsoft YaHei"/>
          <w:sz w:val="20"/>
          <w:szCs w:val="16"/>
          <w:lang w:val="en-GB"/>
        </w:rPr>
        <w:t xml:space="preserve">. </w:t>
      </w:r>
      <w:r w:rsidR="00743F5F" w:rsidRPr="00FA57E8">
        <w:rPr>
          <w:rFonts w:eastAsia="SimSun"/>
          <w:sz w:val="20"/>
          <w:szCs w:val="20"/>
        </w:rPr>
        <w:t xml:space="preserve">Please provide your comments </w:t>
      </w:r>
      <w:r w:rsidR="00743F5F" w:rsidRPr="008E563B">
        <w:rPr>
          <w:rFonts w:eastAsia="SimSun"/>
          <w:sz w:val="20"/>
          <w:szCs w:val="20"/>
        </w:rPr>
        <w:t xml:space="preserve">in Section </w:t>
      </w:r>
      <w:r w:rsidR="00D72555" w:rsidRPr="008E563B">
        <w:rPr>
          <w:rFonts w:eastAsia="SimSun"/>
          <w:sz w:val="20"/>
          <w:szCs w:val="20"/>
        </w:rPr>
        <w:t>3</w:t>
      </w:r>
      <w:r w:rsidR="00743F5F" w:rsidRPr="008E563B">
        <w:rPr>
          <w:rFonts w:eastAsia="SimSun"/>
          <w:sz w:val="20"/>
          <w:szCs w:val="20"/>
        </w:rPr>
        <w:t xml:space="preserve"> </w:t>
      </w:r>
      <w:r w:rsidR="00E90DA7" w:rsidRPr="008E563B">
        <w:rPr>
          <w:rFonts w:eastAsia="SimSun"/>
          <w:sz w:val="20"/>
          <w:szCs w:val="20"/>
        </w:rPr>
        <w:t xml:space="preserve">as soon as possible so we can conclude on the issue </w:t>
      </w:r>
      <w:r w:rsidR="00743F5F" w:rsidRPr="008E563B">
        <w:rPr>
          <w:rFonts w:eastAsia="SimSun"/>
          <w:sz w:val="20"/>
          <w:szCs w:val="20"/>
        </w:rPr>
        <w:t xml:space="preserve">by </w:t>
      </w:r>
      <w:r w:rsidR="00E90DA7" w:rsidRPr="008E563B">
        <w:rPr>
          <w:rFonts w:eastAsia="SimSun"/>
          <w:b/>
          <w:color w:val="FF0000"/>
          <w:sz w:val="20"/>
          <w:szCs w:val="20"/>
        </w:rPr>
        <w:t>Monday</w:t>
      </w:r>
      <w:r w:rsidR="00E90DA7" w:rsidRPr="008E563B">
        <w:rPr>
          <w:rFonts w:eastAsia="SimSun"/>
          <w:sz w:val="20"/>
          <w:szCs w:val="20"/>
        </w:rPr>
        <w:t xml:space="preserve">  </w:t>
      </w:r>
      <w:r w:rsidR="002932EF" w:rsidRPr="008E563B">
        <w:rPr>
          <w:rFonts w:eastAsia="SimSun"/>
          <w:b/>
          <w:color w:val="FF0000"/>
          <w:sz w:val="20"/>
          <w:szCs w:val="20"/>
        </w:rPr>
        <w:t>1</w:t>
      </w:r>
      <w:r w:rsidR="00DA6640" w:rsidRPr="008E563B">
        <w:rPr>
          <w:rFonts w:eastAsia="SimSun"/>
          <w:b/>
          <w:color w:val="FF0000"/>
          <w:sz w:val="20"/>
          <w:szCs w:val="20"/>
        </w:rPr>
        <w:t>7</w:t>
      </w:r>
      <w:r w:rsidR="00743F5F" w:rsidRPr="008E563B">
        <w:rPr>
          <w:rFonts w:eastAsia="SimSun"/>
          <w:b/>
          <w:color w:val="FF0000"/>
          <w:sz w:val="20"/>
          <w:szCs w:val="20"/>
          <w:vertAlign w:val="superscript"/>
        </w:rPr>
        <w:t>th</w:t>
      </w:r>
      <w:r w:rsidR="00743F5F" w:rsidRPr="008E563B">
        <w:rPr>
          <w:rFonts w:eastAsia="SimSun"/>
          <w:b/>
          <w:color w:val="FF0000"/>
          <w:sz w:val="20"/>
          <w:szCs w:val="20"/>
        </w:rPr>
        <w:t xml:space="preserve"> </w:t>
      </w:r>
      <w:r w:rsidR="002932EF" w:rsidRPr="008E563B">
        <w:rPr>
          <w:rFonts w:eastAsia="SimSun"/>
          <w:b/>
          <w:color w:val="FF0000"/>
          <w:sz w:val="20"/>
          <w:szCs w:val="20"/>
        </w:rPr>
        <w:t>Oct</w:t>
      </w:r>
      <w:r w:rsidR="00743F5F" w:rsidRPr="008E563B">
        <w:rPr>
          <w:rFonts w:eastAsia="SimSun"/>
          <w:b/>
          <w:color w:val="FF0000"/>
          <w:sz w:val="20"/>
          <w:szCs w:val="20"/>
        </w:rPr>
        <w:t xml:space="preserve"> 23:59 UTC </w:t>
      </w:r>
      <w:r w:rsidR="00743F5F" w:rsidRPr="008E563B">
        <w:rPr>
          <w:rFonts w:eastAsia="Microsoft YaHei"/>
          <w:sz w:val="20"/>
          <w:szCs w:val="20"/>
        </w:rPr>
        <w:t>.</w:t>
      </w:r>
      <w:r>
        <w:rPr>
          <w:rFonts w:eastAsia="Microsoft YaHei"/>
          <w:sz w:val="20"/>
          <w:szCs w:val="20"/>
        </w:rPr>
        <w:t xml:space="preserve"> 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35DB876E" w14:textId="50DC8D15" w:rsidR="00824D87" w:rsidRPr="00824D87" w:rsidRDefault="001A20B3" w:rsidP="00824D87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824D87">
        <w:rPr>
          <w:rFonts w:eastAsia="SimSun"/>
          <w:sz w:val="20"/>
          <w:szCs w:val="20"/>
        </w:rPr>
        <w:t>At least one</w:t>
      </w:r>
      <w:r w:rsidR="00422E5F" w:rsidRPr="00824D87">
        <w:rPr>
          <w:rFonts w:eastAsia="SimSun"/>
          <w:sz w:val="20"/>
          <w:szCs w:val="20"/>
        </w:rPr>
        <w:t xml:space="preserve"> network vendor</w:t>
      </w:r>
      <w:r w:rsidRPr="00824D87">
        <w:rPr>
          <w:rFonts w:eastAsia="SimSun"/>
          <w:sz w:val="20"/>
          <w:szCs w:val="20"/>
        </w:rPr>
        <w:t xml:space="preserve"> </w:t>
      </w:r>
      <w:r w:rsidR="00422E5F" w:rsidRPr="00824D87">
        <w:rPr>
          <w:rFonts w:eastAsia="SimSun"/>
          <w:sz w:val="20"/>
          <w:szCs w:val="20"/>
        </w:rPr>
        <w:t>observed (from testing of different UE devices)</w:t>
      </w:r>
      <w:r w:rsidRPr="00824D87">
        <w:rPr>
          <w:rFonts w:eastAsia="SimSun"/>
          <w:sz w:val="20"/>
          <w:szCs w:val="20"/>
        </w:rPr>
        <w:t xml:space="preserve"> ambiguity</w:t>
      </w:r>
      <w:r w:rsidR="00422E5F" w:rsidRPr="00824D87">
        <w:rPr>
          <w:rFonts w:eastAsia="SimSun"/>
          <w:sz w:val="20"/>
          <w:szCs w:val="20"/>
        </w:rPr>
        <w:t xml:space="preserve"> in the interpretation </w:t>
      </w:r>
      <w:r w:rsidR="00824D87" w:rsidRPr="00824D87">
        <w:rPr>
          <w:rFonts w:eastAsia="SimSun"/>
          <w:sz w:val="20"/>
          <w:szCs w:val="20"/>
        </w:rPr>
        <w:t xml:space="preserve">and thus implementation </w:t>
      </w:r>
      <w:r w:rsidR="00422E5F" w:rsidRPr="00824D87">
        <w:rPr>
          <w:rFonts w:eastAsia="SimSun"/>
          <w:sz w:val="20"/>
          <w:szCs w:val="20"/>
        </w:rPr>
        <w:t>of</w:t>
      </w:r>
      <w:r w:rsidRPr="00824D87">
        <w:rPr>
          <w:rFonts w:eastAsia="SimSun"/>
          <w:sz w:val="20"/>
          <w:szCs w:val="20"/>
        </w:rPr>
        <w:t xml:space="preserve"> CSI subband indexing</w:t>
      </w:r>
      <w:r w:rsidR="00422E5F" w:rsidRPr="00824D87">
        <w:rPr>
          <w:rFonts w:eastAsia="SimSun"/>
          <w:sz w:val="20"/>
          <w:szCs w:val="20"/>
        </w:rPr>
        <w:t xml:space="preserve"> </w:t>
      </w:r>
      <w:r w:rsidR="00824D87" w:rsidRPr="00824D87">
        <w:rPr>
          <w:rFonts w:eastAsia="SimSun"/>
          <w:sz w:val="20"/>
          <w:szCs w:val="20"/>
        </w:rPr>
        <w:t xml:space="preserve">when the RRC signalling </w:t>
      </w:r>
      <w:r w:rsidR="00824D87" w:rsidRPr="00AA25D6">
        <w:rPr>
          <w:rFonts w:eastAsia="SimSun"/>
          <w:i/>
          <w:iCs/>
          <w:sz w:val="20"/>
          <w:szCs w:val="20"/>
        </w:rPr>
        <w:t xml:space="preserve">csi-ReportingBand </w:t>
      </w:r>
      <w:r w:rsidR="00824D87" w:rsidRPr="00824D87">
        <w:rPr>
          <w:rFonts w:eastAsia="SimSun"/>
          <w:sz w:val="20"/>
          <w:szCs w:val="20"/>
        </w:rPr>
        <w:t>is different from all “111111…”.</w:t>
      </w:r>
    </w:p>
    <w:p w14:paraId="14EE9210" w14:textId="5C152BE8" w:rsidR="003177B7" w:rsidRPr="003177B7" w:rsidRDefault="000358B5" w:rsidP="003177B7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A first interpretation</w:t>
      </w:r>
      <w:r w:rsidR="001A20B3" w:rsidRPr="00824D87">
        <w:rPr>
          <w:rFonts w:eastAsia="SimSun"/>
          <w:sz w:val="20"/>
          <w:szCs w:val="20"/>
        </w:rPr>
        <w:t xml:space="preserve"> counts only the active subbands configured by the gNB, </w:t>
      </w:r>
      <w:r>
        <w:rPr>
          <w:rFonts w:eastAsia="SimSun"/>
          <w:sz w:val="20"/>
          <w:szCs w:val="20"/>
        </w:rPr>
        <w:t>a second</w:t>
      </w:r>
      <w:r w:rsidR="001A20B3" w:rsidRPr="00824D87">
        <w:rPr>
          <w:rFonts w:eastAsia="SimSun"/>
          <w:sz w:val="20"/>
          <w:szCs w:val="20"/>
        </w:rPr>
        <w:t xml:space="preserve"> counts all the subbands in the BWP with nature order. These two interpretations cause ambiguity in determining even and odd subbands, leading to two different UCI packing orders. </w:t>
      </w:r>
      <w:r w:rsidR="003177B7">
        <w:rPr>
          <w:rFonts w:eastAsia="SimSun"/>
          <w:sz w:val="20"/>
          <w:szCs w:val="20"/>
        </w:rPr>
        <w:t xml:space="preserve">Note that the mapping </w:t>
      </w:r>
      <w:r w:rsidR="003177B7" w:rsidRPr="003177B7">
        <w:rPr>
          <w:rFonts w:eastAsia="SimSun"/>
          <w:sz w:val="20"/>
          <w:szCs w:val="20"/>
        </w:rPr>
        <w:t xml:space="preserve">order for CSI part 2 </w:t>
      </w:r>
      <w:r w:rsidR="00FE07C6">
        <w:rPr>
          <w:rFonts w:eastAsia="SimSun"/>
          <w:sz w:val="20"/>
          <w:szCs w:val="20"/>
        </w:rPr>
        <w:t xml:space="preserve">when using subband CQI and PMI </w:t>
      </w:r>
      <w:r w:rsidR="003177B7" w:rsidRPr="003177B7">
        <w:rPr>
          <w:rFonts w:eastAsia="SimSun"/>
          <w:sz w:val="20"/>
          <w:szCs w:val="20"/>
        </w:rPr>
        <w:t>follows</w:t>
      </w:r>
      <w:r w:rsidR="00FE07C6">
        <w:rPr>
          <w:rFonts w:eastAsia="SimSun"/>
          <w:sz w:val="20"/>
          <w:szCs w:val="20"/>
        </w:rPr>
        <w:t xml:space="preserve"> as (TS 38.212 section </w:t>
      </w:r>
      <w:r w:rsidR="00D96A9E">
        <w:rPr>
          <w:rFonts w:eastAsia="SimSun"/>
          <w:sz w:val="20"/>
          <w:szCs w:val="20"/>
        </w:rPr>
        <w:t>6.3.1.1.2)</w:t>
      </w:r>
      <w:r w:rsidR="003177B7" w:rsidRPr="003177B7">
        <w:rPr>
          <w:rFonts w:eastAsia="SimSun"/>
          <w:sz w:val="20"/>
          <w:szCs w:val="20"/>
        </w:rPr>
        <w:t>:</w:t>
      </w:r>
    </w:p>
    <w:p w14:paraId="1F66375F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Subband diff CQI for 2nd TB for </w:t>
      </w:r>
      <w:r w:rsidRPr="003177B7">
        <w:rPr>
          <w:rFonts w:eastAsia="SimSun"/>
          <w:szCs w:val="20"/>
          <w:u w:val="single"/>
        </w:rPr>
        <w:t>all even subbands</w:t>
      </w:r>
    </w:p>
    <w:p w14:paraId="2F66FCE6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PMI of all </w:t>
      </w:r>
      <w:r w:rsidRPr="003177B7">
        <w:rPr>
          <w:rFonts w:eastAsia="SimSun"/>
          <w:szCs w:val="20"/>
          <w:u w:val="single"/>
        </w:rPr>
        <w:t>even subbands</w:t>
      </w:r>
    </w:p>
    <w:p w14:paraId="1D00BEAD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Subband diff CQI for 2nd TB for </w:t>
      </w:r>
      <w:r w:rsidRPr="003177B7">
        <w:rPr>
          <w:rFonts w:eastAsia="SimSun"/>
          <w:szCs w:val="20"/>
          <w:u w:val="single"/>
        </w:rPr>
        <w:t>all odd subbands</w:t>
      </w:r>
    </w:p>
    <w:p w14:paraId="3D64D331" w14:textId="18C89E45" w:rsidR="003177B7" w:rsidRPr="00D96A9E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PMI of all </w:t>
      </w:r>
      <w:r w:rsidRPr="003177B7">
        <w:rPr>
          <w:rFonts w:eastAsia="SimSun"/>
          <w:szCs w:val="20"/>
          <w:u w:val="single"/>
        </w:rPr>
        <w:t>odd subbands</w:t>
      </w:r>
    </w:p>
    <w:p w14:paraId="0DCE706F" w14:textId="4BF32CA4" w:rsidR="00146D2E" w:rsidRPr="00857D54" w:rsidRDefault="00FE0AA8" w:rsidP="00146D2E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A67988">
        <w:rPr>
          <w:rFonts w:eastAsia="SimSun"/>
          <w:sz w:val="20"/>
          <w:szCs w:val="20"/>
        </w:rPr>
        <w:t>With mismatched gNB-UE side interpretation respectively, the CSI report contains nonsense</w:t>
      </w:r>
      <w:r w:rsidR="00D96A9E">
        <w:rPr>
          <w:rFonts w:eastAsia="SimSun"/>
          <w:sz w:val="20"/>
          <w:szCs w:val="20"/>
        </w:rPr>
        <w:t xml:space="preserve"> unless </w:t>
      </w:r>
      <w:r w:rsidR="00D96A9E" w:rsidRPr="00AA25D6">
        <w:rPr>
          <w:rFonts w:eastAsia="SimSun"/>
          <w:i/>
          <w:iCs/>
          <w:sz w:val="20"/>
          <w:szCs w:val="20"/>
        </w:rPr>
        <w:t>csi-ReportingBand</w:t>
      </w:r>
      <w:r w:rsidR="00D96A9E">
        <w:rPr>
          <w:rFonts w:eastAsia="SimSun"/>
          <w:i/>
          <w:iCs/>
          <w:sz w:val="20"/>
          <w:szCs w:val="20"/>
        </w:rPr>
        <w:t xml:space="preserve"> </w:t>
      </w:r>
      <w:r w:rsidR="00D96A9E">
        <w:rPr>
          <w:rFonts w:eastAsia="SimSun"/>
          <w:sz w:val="20"/>
          <w:szCs w:val="20"/>
        </w:rPr>
        <w:t>contains all “1”</w:t>
      </w:r>
      <w:r w:rsidRPr="00A67988">
        <w:rPr>
          <w:rFonts w:eastAsia="SimSun"/>
          <w:sz w:val="20"/>
          <w:szCs w:val="20"/>
        </w:rPr>
        <w:t xml:space="preserve">. </w:t>
      </w:r>
    </w:p>
    <w:p w14:paraId="468A604B" w14:textId="2FE47101" w:rsidR="004F590E" w:rsidRPr="00D60383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</w:pPr>
      <w:r>
        <w:rPr>
          <w:b/>
          <w:bCs/>
        </w:rPr>
        <w:t>Interpretation</w:t>
      </w:r>
      <w:r w:rsidR="004F590E" w:rsidRPr="006D5580">
        <w:rPr>
          <w:b/>
          <w:bCs/>
        </w:rPr>
        <w:t xml:space="preserve"> 1</w:t>
      </w:r>
      <w:r w:rsidR="004F590E" w:rsidRPr="00D60383">
        <w:t xml:space="preserve">: </w:t>
      </w:r>
      <w:r w:rsidR="00F95690">
        <w:t>T</w:t>
      </w:r>
      <w:r w:rsidR="004F590E" w:rsidRPr="00D60383">
        <w:t xml:space="preserve">he CSI subband index count from the first active subband indicated by in the RRC signalling csi-ReportingBand, i.e., the first “1” </w:t>
      </w:r>
      <w:r w:rsidR="004F590E">
        <w:t xml:space="preserve">from the right </w:t>
      </w:r>
      <w:r w:rsidR="004F590E" w:rsidRPr="00D60383">
        <w:t>in the csi-ReportingBand is regarded as subband 0, the second “1” is regarded as subband 1, etc</w:t>
      </w:r>
    </w:p>
    <w:p w14:paraId="459CF2F7" w14:textId="2DD4B3A1" w:rsidR="004F590E" w:rsidRDefault="009739D9" w:rsidP="002442C7">
      <w:pPr>
        <w:pStyle w:val="ListParagraph"/>
        <w:numPr>
          <w:ilvl w:val="1"/>
          <w:numId w:val="6"/>
        </w:numPr>
        <w:spacing w:before="180"/>
        <w:ind w:leftChars="0"/>
        <w:jc w:val="both"/>
      </w:pPr>
      <w:r>
        <w:t xml:space="preserve">See some examples in the figure below </w:t>
      </w:r>
      <w:r w:rsidR="000472B3">
        <w:t xml:space="preserve">(assuming a total of </w:t>
      </w:r>
      <w:r w:rsidR="00757A10">
        <w:t>8</w:t>
      </w:r>
      <w:r w:rsidR="000472B3">
        <w:t xml:space="preserve"> subbands) </w:t>
      </w:r>
      <w:r>
        <w:t xml:space="preserve">together with </w:t>
      </w:r>
      <w:r w:rsidR="000472B3">
        <w:t xml:space="preserve">what values the UE report. </w:t>
      </w:r>
    </w:p>
    <w:p w14:paraId="7ACA1121" w14:textId="7743C301" w:rsidR="006D5580" w:rsidRPr="00D60383" w:rsidRDefault="006D5580" w:rsidP="006D5580">
      <w:pPr>
        <w:pStyle w:val="ListParagraph"/>
        <w:spacing w:before="180"/>
        <w:ind w:leftChars="0" w:left="720" w:firstLine="0"/>
        <w:jc w:val="center"/>
      </w:pPr>
      <w:r>
        <w:rPr>
          <w:noProof/>
        </w:rPr>
        <w:lastRenderedPageBreak/>
        <w:drawing>
          <wp:inline distT="0" distB="0" distL="0" distR="0" wp14:anchorId="177AD150" wp14:editId="30FAE944">
            <wp:extent cx="2937277" cy="18576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30" cy="186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1BFC7" w14:textId="75796FA7" w:rsidR="004F590E" w:rsidRPr="00BD1B9F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</w:pPr>
      <w:r>
        <w:rPr>
          <w:b/>
          <w:bCs/>
        </w:rPr>
        <w:t>Interpretation</w:t>
      </w:r>
      <w:r w:rsidR="004F590E" w:rsidRPr="00757A10">
        <w:rPr>
          <w:b/>
          <w:bCs/>
        </w:rPr>
        <w:t xml:space="preserve"> 2:</w:t>
      </w:r>
      <w:r w:rsidR="004F590E" w:rsidRPr="00D60383">
        <w:t xml:space="preserve"> </w:t>
      </w:r>
      <w:r w:rsidR="00F95690">
        <w:t>T</w:t>
      </w:r>
      <w:r w:rsidR="004F590E" w:rsidRPr="00D60383">
        <w:t>he CSI subband index count from the first subband in the BWP, regardless of the RRC signalling csi-ReportingBand</w:t>
      </w:r>
      <w:r w:rsidR="009D2020">
        <w:t>. Note that the mapping of subbands is different compared to Interpretation 1</w:t>
      </w:r>
      <w:r w:rsidR="002D43BC">
        <w:t xml:space="preserve"> and consequently the UE will report the subbands in a different order</w:t>
      </w:r>
      <w:r w:rsidR="009D2020">
        <w:t xml:space="preserve">. </w:t>
      </w:r>
    </w:p>
    <w:p w14:paraId="118D8F1D" w14:textId="2598645B" w:rsidR="00757A10" w:rsidRPr="00D60383" w:rsidRDefault="00F17393" w:rsidP="002442C7">
      <w:pPr>
        <w:pStyle w:val="ListParagraph"/>
        <w:numPr>
          <w:ilvl w:val="1"/>
          <w:numId w:val="6"/>
        </w:numPr>
        <w:spacing w:before="180"/>
        <w:ind w:leftChars="0"/>
        <w:jc w:val="center"/>
      </w:pPr>
      <w:r>
        <w:rPr>
          <w:noProof/>
        </w:rPr>
        <w:drawing>
          <wp:inline distT="0" distB="0" distL="0" distR="0" wp14:anchorId="0CF75129" wp14:editId="00698A8C">
            <wp:extent cx="3016561" cy="1888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34" cy="190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E2433" w14:textId="77777777" w:rsidR="00146D2E" w:rsidRDefault="00146D2E" w:rsidP="00146D2E">
      <w:pPr>
        <w:spacing w:before="120" w:after="120"/>
        <w:jc w:val="both"/>
        <w:textAlignment w:val="center"/>
      </w:pPr>
    </w:p>
    <w:p w14:paraId="4BB562AB" w14:textId="66FA3930" w:rsidR="00296ABF" w:rsidRDefault="00CC3A66" w:rsidP="000A1CD3">
      <w:pPr>
        <w:pStyle w:val="Heading1"/>
      </w:pPr>
      <w:r>
        <w:t>Proposed Resolution</w:t>
      </w:r>
    </w:p>
    <w:p w14:paraId="6345AB27" w14:textId="22AA1413" w:rsidR="0036196F" w:rsidRDefault="0030345A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</w:rPr>
        <w:t>Since there are UE</w:t>
      </w:r>
      <w:r w:rsidR="00E55CEB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in the field already with implementation</w:t>
      </w:r>
      <w:r w:rsidR="00E55CEB">
        <w:rPr>
          <w:rFonts w:eastAsia="SimSun"/>
          <w:sz w:val="20"/>
          <w:szCs w:val="20"/>
        </w:rPr>
        <w:t xml:space="preserve"> of both interpretation</w:t>
      </w:r>
      <w:r w:rsidR="00453907">
        <w:rPr>
          <w:rFonts w:eastAsia="SimSun"/>
          <w:sz w:val="20"/>
          <w:szCs w:val="20"/>
        </w:rPr>
        <w:t xml:space="preserve"> 1 and 2</w:t>
      </w:r>
      <w:r>
        <w:rPr>
          <w:rFonts w:eastAsia="SimSun"/>
          <w:sz w:val="20"/>
          <w:szCs w:val="20"/>
        </w:rPr>
        <w:t xml:space="preserve">, </w:t>
      </w:r>
      <w:r w:rsidR="004B493A">
        <w:rPr>
          <w:rFonts w:eastAsia="SimSun"/>
          <w:sz w:val="20"/>
          <w:szCs w:val="20"/>
        </w:rPr>
        <w:t xml:space="preserve">the feature is broken. Hence, </w:t>
      </w:r>
      <w:r w:rsidR="0036196F" w:rsidRPr="0036196F">
        <w:rPr>
          <w:rFonts w:eastAsia="SimSun"/>
          <w:sz w:val="20"/>
          <w:szCs w:val="20"/>
          <w:lang w:val="en-GB"/>
        </w:rPr>
        <w:t>gNB may have to always configure subbands patterns without ambiguity (e.g., all “1”</w:t>
      </w:r>
      <w:proofErr w:type="spellStart"/>
      <w:r w:rsidR="0036196F" w:rsidRPr="0036196F">
        <w:rPr>
          <w:rFonts w:eastAsia="SimSun"/>
          <w:sz w:val="20"/>
          <w:szCs w:val="20"/>
          <w:lang w:val="en-GB"/>
        </w:rPr>
        <w:t>s in</w:t>
      </w:r>
      <w:proofErr w:type="spellEnd"/>
      <w:r w:rsidR="0036196F" w:rsidRPr="0036196F">
        <w:rPr>
          <w:rFonts w:eastAsia="SimSun"/>
          <w:sz w:val="20"/>
          <w:szCs w:val="20"/>
          <w:lang w:val="en-GB"/>
        </w:rPr>
        <w:t xml:space="preserve"> </w:t>
      </w:r>
      <w:proofErr w:type="spellStart"/>
      <w:r w:rsidR="0036196F" w:rsidRPr="0036196F">
        <w:rPr>
          <w:rFonts w:eastAsia="SimSun"/>
          <w:sz w:val="20"/>
          <w:szCs w:val="20"/>
          <w:lang w:val="en-GB"/>
        </w:rPr>
        <w:t>csi-ReportingBand</w:t>
      </w:r>
      <w:proofErr w:type="spellEnd"/>
      <w:r w:rsidR="0036196F" w:rsidRPr="0036196F">
        <w:rPr>
          <w:rFonts w:eastAsia="SimSun"/>
          <w:sz w:val="20"/>
          <w:szCs w:val="20"/>
          <w:lang w:val="en-GB"/>
        </w:rPr>
        <w:t>)</w:t>
      </w:r>
      <w:r w:rsidR="0036196F">
        <w:rPr>
          <w:rFonts w:eastAsia="SimSun"/>
          <w:sz w:val="20"/>
          <w:szCs w:val="20"/>
          <w:lang w:val="en-GB"/>
        </w:rPr>
        <w:t xml:space="preserve"> since the </w:t>
      </w:r>
      <w:r w:rsidR="007540E9">
        <w:rPr>
          <w:rFonts w:eastAsia="SimSun"/>
          <w:sz w:val="20"/>
          <w:szCs w:val="20"/>
          <w:lang w:val="en-GB"/>
        </w:rPr>
        <w:t>gNB does not know the UE implementation</w:t>
      </w:r>
      <w:r w:rsidR="0036196F" w:rsidRPr="0036196F">
        <w:rPr>
          <w:rFonts w:eastAsia="SimSun"/>
          <w:sz w:val="20"/>
          <w:szCs w:val="20"/>
          <w:lang w:val="en-GB"/>
        </w:rPr>
        <w:t>.</w:t>
      </w:r>
      <w:r w:rsidR="0036196F">
        <w:rPr>
          <w:rFonts w:eastAsia="SimSun"/>
          <w:sz w:val="20"/>
          <w:szCs w:val="20"/>
          <w:lang w:val="en-GB"/>
        </w:rPr>
        <w:t xml:space="preserve"> </w:t>
      </w:r>
    </w:p>
    <w:p w14:paraId="5E36D5CC" w14:textId="024981AF" w:rsidR="008432EB" w:rsidRDefault="008432EB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For </w:t>
      </w:r>
      <w:r w:rsidR="00C27D7D">
        <w:rPr>
          <w:rFonts w:eastAsia="SimSun"/>
          <w:sz w:val="20"/>
          <w:szCs w:val="20"/>
          <w:lang w:val="en-GB"/>
        </w:rPr>
        <w:t xml:space="preserve">Rel.17 </w:t>
      </w:r>
      <w:r>
        <w:rPr>
          <w:rFonts w:eastAsia="SimSun"/>
          <w:sz w:val="20"/>
          <w:szCs w:val="20"/>
          <w:lang w:val="en-GB"/>
        </w:rPr>
        <w:t xml:space="preserve">UE </w:t>
      </w:r>
      <w:r w:rsidR="008F2010">
        <w:rPr>
          <w:rFonts w:eastAsia="SimSun"/>
          <w:sz w:val="20"/>
          <w:szCs w:val="20"/>
          <w:lang w:val="en-GB"/>
        </w:rPr>
        <w:t xml:space="preserve">and onwards </w:t>
      </w:r>
      <w:r>
        <w:rPr>
          <w:rFonts w:eastAsia="SimSun"/>
          <w:sz w:val="20"/>
          <w:szCs w:val="20"/>
          <w:lang w:val="en-GB"/>
        </w:rPr>
        <w:t xml:space="preserve">on the other hand, the feature can be </w:t>
      </w:r>
      <w:r w:rsidR="00C27D7D">
        <w:rPr>
          <w:rFonts w:eastAsia="SimSun"/>
          <w:sz w:val="20"/>
          <w:szCs w:val="20"/>
          <w:lang w:val="en-GB"/>
        </w:rPr>
        <w:t xml:space="preserve">corrected by clarifying the specification to either interpretation 1 or 2. </w:t>
      </w:r>
    </w:p>
    <w:p w14:paraId="5E5ED969" w14:textId="22F8E8AD" w:rsidR="0054548E" w:rsidRPr="00B43CC4" w:rsidRDefault="007540E9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Hence, </w:t>
      </w:r>
      <w:r w:rsidR="0030345A">
        <w:rPr>
          <w:rFonts w:eastAsia="SimSun"/>
          <w:sz w:val="20"/>
          <w:szCs w:val="20"/>
        </w:rPr>
        <w:t>t</w:t>
      </w:r>
      <w:r w:rsidR="000C4354" w:rsidRPr="00B43CC4">
        <w:rPr>
          <w:rFonts w:eastAsia="SimSun"/>
          <w:sz w:val="20"/>
          <w:szCs w:val="20"/>
        </w:rPr>
        <w:t xml:space="preserve">he </w:t>
      </w:r>
      <w:r w:rsidR="00B43CC4" w:rsidRPr="00B43CC4">
        <w:rPr>
          <w:rFonts w:eastAsia="SimSun"/>
          <w:sz w:val="20"/>
          <w:szCs w:val="20"/>
        </w:rPr>
        <w:t xml:space="preserve">moderator’s proposal </w:t>
      </w:r>
      <w:r w:rsidR="0030345A">
        <w:rPr>
          <w:rFonts w:eastAsia="SimSun"/>
          <w:sz w:val="20"/>
          <w:szCs w:val="20"/>
        </w:rPr>
        <w:t xml:space="preserve">is to introduce a Rel.17 CR that </w:t>
      </w:r>
      <w:r w:rsidR="00453907">
        <w:rPr>
          <w:rFonts w:eastAsia="SimSun"/>
          <w:sz w:val="20"/>
          <w:szCs w:val="20"/>
        </w:rPr>
        <w:t xml:space="preserve">clarifies the specification for either 1 and 2. </w:t>
      </w:r>
      <w:r w:rsidR="008F2010">
        <w:rPr>
          <w:rFonts w:eastAsia="SimSun"/>
          <w:sz w:val="20"/>
          <w:szCs w:val="20"/>
        </w:rPr>
        <w:t>In addition, the gNB need to know whether the UE is supporting th</w:t>
      </w:r>
      <w:r w:rsidR="005F3040">
        <w:rPr>
          <w:rFonts w:eastAsia="SimSun"/>
          <w:sz w:val="20"/>
          <w:szCs w:val="20"/>
        </w:rPr>
        <w:t>e interpretation according to the clarification or not (basically whether it is a Rel.17 UE</w:t>
      </w:r>
      <w:r w:rsidR="00916838">
        <w:rPr>
          <w:rFonts w:eastAsia="SimSun"/>
          <w:sz w:val="20"/>
          <w:szCs w:val="20"/>
        </w:rPr>
        <w:t xml:space="preserve"> following the CR</w:t>
      </w:r>
      <w:r w:rsidR="005F3040">
        <w:rPr>
          <w:rFonts w:eastAsia="SimSun"/>
          <w:sz w:val="20"/>
          <w:szCs w:val="20"/>
        </w:rPr>
        <w:t xml:space="preserve">). </w:t>
      </w:r>
    </w:p>
    <w:p w14:paraId="38EFD0C1" w14:textId="77777777" w:rsidR="0054548E" w:rsidRDefault="0054548E" w:rsidP="00296ABF">
      <w:pPr>
        <w:rPr>
          <w:b/>
          <w:sz w:val="20"/>
          <w:szCs w:val="20"/>
        </w:rPr>
      </w:pPr>
    </w:p>
    <w:p w14:paraId="2BA26B6A" w14:textId="07DEE5A9" w:rsidR="003811CB" w:rsidRDefault="002643EF" w:rsidP="002643EF">
      <w:pPr>
        <w:rPr>
          <w:b/>
          <w:szCs w:val="20"/>
        </w:rPr>
      </w:pPr>
      <w:r>
        <w:rPr>
          <w:b/>
          <w:sz w:val="20"/>
          <w:szCs w:val="20"/>
        </w:rPr>
        <w:t xml:space="preserve">Moderator proposal: Introduce a Rel.17 CR that clarifies the </w:t>
      </w:r>
      <w:r w:rsidR="00BD1E1F">
        <w:rPr>
          <w:b/>
          <w:sz w:val="20"/>
          <w:szCs w:val="20"/>
        </w:rPr>
        <w:t xml:space="preserve">specifications to either Interpretation 1 </w:t>
      </w:r>
      <w:r w:rsidR="00F60A60">
        <w:rPr>
          <w:b/>
          <w:sz w:val="20"/>
          <w:szCs w:val="20"/>
        </w:rPr>
        <w:t>or</w:t>
      </w:r>
      <w:r w:rsidR="00BD1E1F">
        <w:rPr>
          <w:b/>
          <w:sz w:val="20"/>
          <w:szCs w:val="20"/>
        </w:rPr>
        <w:t xml:space="preserve"> 2</w:t>
      </w:r>
      <w:r w:rsidR="00806CE5">
        <w:rPr>
          <w:b/>
          <w:sz w:val="20"/>
          <w:szCs w:val="20"/>
        </w:rPr>
        <w:t xml:space="preserve"> together with a UE capability for this clarification.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06CE5" w14:paraId="1BE060E1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455B3C4B" w14:textId="77777777" w:rsidR="00806CE5" w:rsidRPr="007F6D85" w:rsidRDefault="00806CE5" w:rsidP="00CF5487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824EE8C" w14:textId="7CA26E2E" w:rsidR="00806CE5" w:rsidRPr="007F6D85" w:rsidRDefault="00806CE5" w:rsidP="007B3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78785CFD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8DB483" w14:textId="5B56A5B9" w:rsidR="00806CE5" w:rsidRPr="007F6D85" w:rsidRDefault="00AF2597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Qualcomm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77165D9" w14:textId="4755EB9E" w:rsidR="00B00A1E" w:rsidRDefault="00DA5A1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Our 1</w:t>
            </w:r>
            <w:r w:rsidRPr="00DA5A15">
              <w:rPr>
                <w:sz w:val="20"/>
                <w:szCs w:val="20"/>
                <w:vertAlign w:val="superscript"/>
                <w:lang w:eastAsia="zh-TW"/>
              </w:rPr>
              <w:t>st</w:t>
            </w:r>
            <w:r>
              <w:rPr>
                <w:sz w:val="20"/>
                <w:szCs w:val="20"/>
                <w:lang w:eastAsia="zh-TW"/>
              </w:rPr>
              <w:t xml:space="preserve"> preference is to clarify the</w:t>
            </w:r>
            <w:r w:rsidR="00E84A8F">
              <w:rPr>
                <w:sz w:val="20"/>
                <w:szCs w:val="20"/>
                <w:lang w:eastAsia="zh-TW"/>
              </w:rPr>
              <w:t xml:space="preserve"> Rel-15</w:t>
            </w:r>
            <w:r>
              <w:rPr>
                <w:sz w:val="20"/>
                <w:szCs w:val="20"/>
                <w:lang w:eastAsia="zh-TW"/>
              </w:rPr>
              <w:t xml:space="preserve"> spec with </w:t>
            </w:r>
            <w:r w:rsidR="00863EDB">
              <w:rPr>
                <w:sz w:val="20"/>
                <w:szCs w:val="20"/>
                <w:lang w:eastAsia="zh-TW"/>
              </w:rPr>
              <w:t xml:space="preserve">interpretation 2. If there exists UE implementing </w:t>
            </w:r>
            <w:r w:rsidR="00863EDB" w:rsidRPr="005616BD">
              <w:rPr>
                <w:sz w:val="20"/>
                <w:szCs w:val="20"/>
                <w:u w:val="single"/>
                <w:lang w:eastAsia="zh-TW"/>
              </w:rPr>
              <w:t xml:space="preserve">other than </w:t>
            </w:r>
            <w:r w:rsidR="005616BD" w:rsidRPr="005616BD">
              <w:rPr>
                <w:sz w:val="20"/>
                <w:szCs w:val="20"/>
                <w:u w:val="single"/>
                <w:lang w:eastAsia="zh-TW"/>
              </w:rPr>
              <w:t>interpretation 2</w:t>
            </w:r>
            <w:r w:rsidR="00863EDB">
              <w:rPr>
                <w:sz w:val="20"/>
                <w:szCs w:val="20"/>
                <w:lang w:eastAsia="zh-TW"/>
              </w:rPr>
              <w:t>, we support moderator proposal.</w:t>
            </w:r>
            <w:r w:rsidR="00B00A1E">
              <w:rPr>
                <w:sz w:val="20"/>
                <w:szCs w:val="20"/>
                <w:lang w:eastAsia="zh-TW"/>
              </w:rPr>
              <w:t xml:space="preserve"> </w:t>
            </w:r>
          </w:p>
          <w:p w14:paraId="3FB39C3A" w14:textId="77777777" w:rsidR="00B00A1E" w:rsidRDefault="00B00A1E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  <w:p w14:paraId="6E52C5BA" w14:textId="74F52DA9" w:rsidR="00806CE5" w:rsidRPr="007F6D85" w:rsidRDefault="00B00A1E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Besides, </w:t>
            </w:r>
            <w:r w:rsidR="00255303">
              <w:rPr>
                <w:sz w:val="20"/>
                <w:szCs w:val="20"/>
                <w:lang w:eastAsia="zh-TW"/>
              </w:rPr>
              <w:t>maybe</w:t>
            </w:r>
            <w:r>
              <w:rPr>
                <w:sz w:val="20"/>
                <w:szCs w:val="20"/>
                <w:lang w:eastAsia="zh-TW"/>
              </w:rPr>
              <w:t xml:space="preserve"> a new RRC parameter </w:t>
            </w:r>
            <w:r w:rsidR="00255303" w:rsidRPr="00790B12">
              <w:rPr>
                <w:i/>
                <w:iCs/>
                <w:sz w:val="20"/>
                <w:szCs w:val="20"/>
                <w:lang w:eastAsia="zh-TW"/>
              </w:rPr>
              <w:t>csi-ReportingBand-r17</w:t>
            </w:r>
            <w:r w:rsidR="00255303">
              <w:rPr>
                <w:sz w:val="20"/>
                <w:szCs w:val="20"/>
                <w:lang w:eastAsia="zh-TW"/>
              </w:rPr>
              <w:t xml:space="preserve"> is needed also </w:t>
            </w:r>
            <w:r>
              <w:rPr>
                <w:sz w:val="20"/>
                <w:szCs w:val="20"/>
                <w:lang w:eastAsia="zh-TW"/>
              </w:rPr>
              <w:t xml:space="preserve">for the clarified spec while leaving the original </w:t>
            </w:r>
            <w:r w:rsidR="00790B12" w:rsidRPr="00790B12">
              <w:rPr>
                <w:i/>
                <w:iCs/>
                <w:sz w:val="20"/>
                <w:szCs w:val="20"/>
                <w:lang w:eastAsia="zh-TW"/>
              </w:rPr>
              <w:t>csi-ReportingBand</w:t>
            </w:r>
            <w:r w:rsidR="00790B12">
              <w:rPr>
                <w:sz w:val="20"/>
                <w:szCs w:val="20"/>
                <w:lang w:eastAsia="zh-TW"/>
              </w:rPr>
              <w:t xml:space="preserve"> </w:t>
            </w:r>
            <w:r>
              <w:rPr>
                <w:sz w:val="20"/>
                <w:szCs w:val="20"/>
                <w:lang w:eastAsia="zh-TW"/>
              </w:rPr>
              <w:t>used for legacy</w:t>
            </w:r>
            <w:r w:rsidR="00255303">
              <w:rPr>
                <w:sz w:val="20"/>
                <w:szCs w:val="20"/>
                <w:lang w:eastAsia="zh-TW"/>
              </w:rPr>
              <w:t xml:space="preserve"> UE.</w:t>
            </w:r>
          </w:p>
        </w:tc>
      </w:tr>
      <w:tr w:rsidR="00806CE5" w14:paraId="0B6AB3B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944FD2" w14:textId="069AFB29" w:rsidR="00806CE5" w:rsidRPr="00B56711" w:rsidRDefault="00B56711" w:rsidP="00CF5487">
            <w:pPr>
              <w:jc w:val="both"/>
              <w:rPr>
                <w:sz w:val="20"/>
                <w:szCs w:val="20"/>
                <w:lang w:eastAsia="zh-TW"/>
              </w:rPr>
            </w:pPr>
            <w:r w:rsidRPr="00B56711">
              <w:rPr>
                <w:rFonts w:eastAsiaTheme="minorEastAsia"/>
                <w:sz w:val="20"/>
                <w:szCs w:val="20"/>
              </w:rPr>
              <w:t>ZTE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E05BB6A" w14:textId="77777777" w:rsidR="00806CE5" w:rsidRDefault="00B56711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 w:rsidRPr="00B56711">
              <w:rPr>
                <w:rFonts w:eastAsiaTheme="minorEastAsia"/>
                <w:sz w:val="20"/>
                <w:szCs w:val="20"/>
              </w:rPr>
              <w:t>I</w:t>
            </w:r>
            <w:r w:rsidRPr="00B56711">
              <w:rPr>
                <w:sz w:val="20"/>
                <w:szCs w:val="20"/>
                <w:lang w:eastAsia="zh-TW"/>
              </w:rPr>
              <w:t xml:space="preserve">f </w:t>
            </w:r>
            <w:r>
              <w:rPr>
                <w:sz w:val="20"/>
                <w:szCs w:val="20"/>
                <w:lang w:eastAsia="zh-TW"/>
              </w:rPr>
              <w:t>our understanding is correct, we should only specify one of interpretation 1 and 2 in Rel-17 (although Rel-15/16 seems better). Then, we still need to introduce a UE capability for what? Since it is just for Rel-17 UE, in our views, the Rel-17 UE should be implemented according to the endorsed CR.</w:t>
            </w:r>
          </w:p>
          <w:p w14:paraId="4AE7682B" w14:textId="77777777" w:rsidR="008A1EF0" w:rsidRDefault="008A1EF0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  <w:p w14:paraId="20C6F326" w14:textId="275A68C6" w:rsidR="008A1EF0" w:rsidRPr="00B56711" w:rsidRDefault="008A1EF0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 w:rsidRPr="008A1EF0">
              <w:rPr>
                <w:b/>
                <w:bCs/>
                <w:color w:val="FF0000"/>
                <w:sz w:val="20"/>
                <w:szCs w:val="20"/>
                <w:lang w:eastAsia="zh-TW"/>
              </w:rPr>
              <w:t>Moderator</w:t>
            </w:r>
            <w:r w:rsidRPr="008A1EF0">
              <w:rPr>
                <w:color w:val="FF0000"/>
                <w:sz w:val="20"/>
                <w:szCs w:val="20"/>
                <w:lang w:eastAsia="zh-TW"/>
              </w:rPr>
              <w:t>: But how does the network know that the UE is a Rel.17 UE</w:t>
            </w:r>
            <w:r>
              <w:rPr>
                <w:color w:val="FF0000"/>
                <w:sz w:val="20"/>
                <w:szCs w:val="20"/>
                <w:lang w:eastAsia="zh-TW"/>
              </w:rPr>
              <w:t>?</w:t>
            </w:r>
            <w:r w:rsidRPr="008A1EF0">
              <w:rPr>
                <w:color w:val="FF0000"/>
                <w:sz w:val="20"/>
                <w:szCs w:val="20"/>
                <w:lang w:eastAsia="zh-TW"/>
              </w:rPr>
              <w:t xml:space="preserve"> I don’t think using the </w:t>
            </w:r>
            <w:proofErr w:type="spellStart"/>
            <w:r w:rsidRPr="008A1EF0">
              <w:rPr>
                <w:i/>
                <w:iCs/>
                <w:color w:val="FF0000"/>
                <w:sz w:val="20"/>
                <w:szCs w:val="20"/>
                <w:lang w:eastAsia="zh-TW"/>
              </w:rPr>
              <w:t>accessStratumRelease</w:t>
            </w:r>
            <w:proofErr w:type="spellEnd"/>
            <w:r w:rsidRPr="008A1EF0">
              <w:rPr>
                <w:i/>
                <w:iCs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8A1EF0">
              <w:rPr>
                <w:color w:val="FF0000"/>
                <w:sz w:val="20"/>
                <w:szCs w:val="20"/>
                <w:lang w:eastAsia="zh-TW"/>
              </w:rPr>
              <w:t>is a good solution, it will create dependencies and may be even more complicated in the future.</w:t>
            </w:r>
          </w:p>
        </w:tc>
      </w:tr>
      <w:tr w:rsidR="00806CE5" w14:paraId="0BB5DD1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7CAB07" w14:textId="2A07750E" w:rsidR="00806CE5" w:rsidRPr="007F6D85" w:rsidRDefault="00A65464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OPPO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1BF1C37" w14:textId="77777777" w:rsidR="00A65464" w:rsidRDefault="00A65464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W</w:t>
            </w:r>
            <w:r>
              <w:rPr>
                <w:rFonts w:eastAsiaTheme="minorEastAsia"/>
                <w:sz w:val="20"/>
                <w:szCs w:val="20"/>
              </w:rPr>
              <w:t xml:space="preserve">e are fine with the proposal. </w:t>
            </w:r>
          </w:p>
          <w:p w14:paraId="24B9EC95" w14:textId="496D50BB" w:rsidR="00806CE5" w:rsidRPr="00A65464" w:rsidRDefault="00A65464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For the new RRC parameter </w:t>
            </w:r>
            <w:r w:rsidRPr="00A65464">
              <w:rPr>
                <w:i/>
                <w:iCs/>
                <w:sz w:val="20"/>
                <w:szCs w:val="20"/>
                <w:lang w:eastAsia="zh-TW"/>
              </w:rPr>
              <w:t>csi-ReportingBand-r17</w:t>
            </w:r>
            <w:r w:rsidRPr="00A65464">
              <w:rPr>
                <w:iCs/>
                <w:sz w:val="20"/>
                <w:szCs w:val="20"/>
                <w:lang w:eastAsia="zh-TW"/>
              </w:rPr>
              <w:t>, is the understanding correct</w:t>
            </w:r>
            <w:r>
              <w:rPr>
                <w:iCs/>
                <w:sz w:val="20"/>
                <w:szCs w:val="20"/>
                <w:lang w:eastAsia="zh-TW"/>
              </w:rPr>
              <w:t xml:space="preserve"> that when it is configured, the UE behavior will follow the new CR, while Rel-15/16 implementation when </w:t>
            </w:r>
            <w:r w:rsidR="00422E8B" w:rsidRPr="00790B12">
              <w:rPr>
                <w:i/>
                <w:iCs/>
                <w:sz w:val="20"/>
                <w:szCs w:val="20"/>
                <w:lang w:eastAsia="zh-TW"/>
              </w:rPr>
              <w:t>csi-</w:t>
            </w:r>
            <w:r w:rsidRPr="00790B12">
              <w:rPr>
                <w:i/>
                <w:iCs/>
                <w:sz w:val="20"/>
                <w:szCs w:val="20"/>
                <w:lang w:eastAsia="zh-TW"/>
              </w:rPr>
              <w:t>ReportingBand</w:t>
            </w:r>
            <w:r>
              <w:rPr>
                <w:i/>
                <w:iCs/>
                <w:sz w:val="20"/>
                <w:szCs w:val="20"/>
                <w:lang w:eastAsia="zh-TW"/>
              </w:rPr>
              <w:t xml:space="preserve"> </w:t>
            </w:r>
            <w:r w:rsidRPr="00A65464">
              <w:rPr>
                <w:iCs/>
                <w:sz w:val="20"/>
                <w:szCs w:val="20"/>
                <w:lang w:eastAsia="zh-TW"/>
              </w:rPr>
              <w:t>is configured</w:t>
            </w:r>
            <w:r>
              <w:rPr>
                <w:iCs/>
                <w:sz w:val="20"/>
                <w:szCs w:val="20"/>
                <w:lang w:eastAsia="zh-TW"/>
              </w:rPr>
              <w:t>?</w:t>
            </w:r>
            <w:r w:rsidR="00681EC3">
              <w:rPr>
                <w:iCs/>
                <w:sz w:val="20"/>
                <w:szCs w:val="20"/>
                <w:lang w:eastAsia="zh-TW"/>
              </w:rPr>
              <w:t xml:space="preserve"> If that is the intention, we propose to use </w:t>
            </w:r>
            <w:r w:rsidR="00681EC3" w:rsidRPr="00790B12">
              <w:rPr>
                <w:i/>
                <w:iCs/>
                <w:sz w:val="20"/>
                <w:szCs w:val="20"/>
                <w:lang w:eastAsia="zh-TW"/>
              </w:rPr>
              <w:t>csi-ReportingBand</w:t>
            </w:r>
            <w:r w:rsidR="00681EC3" w:rsidRPr="00681EC3">
              <w:rPr>
                <w:iCs/>
                <w:sz w:val="20"/>
                <w:szCs w:val="20"/>
                <w:lang w:eastAsia="zh-TW"/>
              </w:rPr>
              <w:t xml:space="preserve"> for both </w:t>
            </w:r>
            <w:r w:rsidR="00681EC3" w:rsidRPr="00681EC3">
              <w:rPr>
                <w:rFonts w:eastAsiaTheme="minorEastAsia"/>
                <w:iCs/>
                <w:sz w:val="20"/>
                <w:szCs w:val="20"/>
              </w:rPr>
              <w:t>Rel-1</w:t>
            </w:r>
            <w:r w:rsidR="00681EC3" w:rsidRPr="00681EC3">
              <w:rPr>
                <w:iCs/>
                <w:sz w:val="20"/>
                <w:szCs w:val="20"/>
                <w:lang w:eastAsia="zh-TW"/>
              </w:rPr>
              <w:t>7 UE and legacy UE</w:t>
            </w:r>
            <w:r w:rsidR="00681EC3">
              <w:rPr>
                <w:iCs/>
                <w:sz w:val="20"/>
                <w:szCs w:val="20"/>
                <w:lang w:eastAsia="zh-TW"/>
              </w:rPr>
              <w:t>.</w:t>
            </w:r>
          </w:p>
        </w:tc>
      </w:tr>
      <w:tr w:rsidR="00806CE5" w14:paraId="6FA6AA91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EF370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1E3367" w14:textId="567DBC2A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1A9A26C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EA66B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72BBC4" w14:textId="4CEA3102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607AD11C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3ADB30" w14:textId="62B51089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DA650E9" w14:textId="77777777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84AC233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5AA195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E95EA4F" w14:textId="77777777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43874CDE" w14:textId="7B758E78" w:rsidR="00BD1E1F" w:rsidRDefault="00BD1E1F" w:rsidP="00BD1E1F">
      <w:pPr>
        <w:rPr>
          <w:b/>
          <w:sz w:val="20"/>
          <w:szCs w:val="20"/>
        </w:rPr>
      </w:pPr>
    </w:p>
    <w:p w14:paraId="380DC53C" w14:textId="4C4F3167" w:rsidR="00806CE5" w:rsidRDefault="009F0BB5" w:rsidP="00806CE5">
      <w:pPr>
        <w:rPr>
          <w:b/>
          <w:szCs w:val="20"/>
        </w:rPr>
      </w:pPr>
      <w:r>
        <w:rPr>
          <w:b/>
          <w:sz w:val="20"/>
          <w:szCs w:val="20"/>
        </w:rPr>
        <w:t>Question</w:t>
      </w:r>
      <w:r w:rsidR="00806CE5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Which interpretation (1 or 2) </w:t>
      </w:r>
      <w:r w:rsidR="00041DC7">
        <w:rPr>
          <w:b/>
          <w:sz w:val="20"/>
          <w:szCs w:val="20"/>
        </w:rPr>
        <w:t xml:space="preserve">is should be the Rel.17 </w:t>
      </w:r>
      <w:r w:rsidR="008A6CCF">
        <w:rPr>
          <w:b/>
          <w:sz w:val="20"/>
          <w:szCs w:val="20"/>
        </w:rPr>
        <w:t>clarification in specification?</w:t>
      </w:r>
      <w:r w:rsidR="00041D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035470F5" w14:textId="77777777" w:rsidR="00806CE5" w:rsidRPr="0078021C" w:rsidRDefault="00806CE5" w:rsidP="00806CE5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624"/>
        <w:gridCol w:w="7386"/>
      </w:tblGrid>
      <w:tr w:rsidR="00806CE5" w14:paraId="29027C4C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597E1888" w14:textId="77777777" w:rsidR="00806CE5" w:rsidRPr="007F6D85" w:rsidRDefault="00806CE5" w:rsidP="00703BF0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57FF5B8" w14:textId="77777777" w:rsidR="00806CE5" w:rsidRPr="007F6D85" w:rsidRDefault="00806CE5" w:rsidP="00703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27482F8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672B07" w14:textId="2EF0AD19" w:rsidR="00806CE5" w:rsidRPr="007F6D85" w:rsidRDefault="00790B12" w:rsidP="00703BF0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Qualcomm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596B5AA" w14:textId="77777777" w:rsidR="00806CE5" w:rsidRDefault="00D31C0A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We believe interpretation 2 is the correct understanding. As stated in our contribution </w:t>
            </w:r>
            <w:r w:rsidR="007D6D4C">
              <w:rPr>
                <w:sz w:val="20"/>
                <w:szCs w:val="20"/>
                <w:lang w:eastAsia="zh-TW"/>
              </w:rPr>
              <w:t>R1-220</w:t>
            </w:r>
            <w:r>
              <w:rPr>
                <w:sz w:val="20"/>
                <w:szCs w:val="20"/>
                <w:lang w:eastAsia="zh-TW"/>
              </w:rPr>
              <w:t>9933</w:t>
            </w:r>
            <w:r w:rsidR="007D6D4C">
              <w:rPr>
                <w:sz w:val="20"/>
                <w:szCs w:val="20"/>
                <w:lang w:eastAsia="zh-TW"/>
              </w:rPr>
              <w:t>, there are two reasons:</w:t>
            </w:r>
          </w:p>
          <w:p w14:paraId="547205C6" w14:textId="7EE51CFF" w:rsidR="007D6D4C" w:rsidRPr="001B222F" w:rsidRDefault="00B62E1C" w:rsidP="007D6D4C">
            <w:pPr>
              <w:pStyle w:val="ListParagraph"/>
              <w:numPr>
                <w:ilvl w:val="0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>
              <w:rPr>
                <w:b/>
                <w:bCs/>
              </w:rPr>
              <w:t xml:space="preserve">Interpretation 2 </w:t>
            </w:r>
            <w:r w:rsidRPr="003D7037">
              <w:rPr>
                <w:b/>
                <w:bCs/>
              </w:rPr>
              <w:t>reflects the original intention of UCI packing principle, in the sense of, keeping the subbands as close to each other as possible when UCI omission occurs</w:t>
            </w:r>
          </w:p>
          <w:p w14:paraId="36964D1C" w14:textId="3FEE0915" w:rsidR="001B222F" w:rsidRPr="001B222F" w:rsidRDefault="001B222F" w:rsidP="001B222F">
            <w:pPr>
              <w:pStyle w:val="ListParagraph"/>
              <w:numPr>
                <w:ilvl w:val="1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>
              <w:rPr>
                <w:szCs w:val="20"/>
                <w:lang w:eastAsia="zh-TW"/>
              </w:rPr>
              <w:t xml:space="preserve">For instance, </w:t>
            </w:r>
            <w:r w:rsidR="00F06D96" w:rsidRPr="00D60383">
              <w:t xml:space="preserve">with subband configuration </w:t>
            </w:r>
            <w:r w:rsidR="00F06D96">
              <w:t xml:space="preserve">1110001000111, </w:t>
            </w:r>
            <w:r w:rsidR="005E65A8">
              <w:t xml:space="preserve">when CSI omission occurs, </w:t>
            </w:r>
            <w:r w:rsidR="00F06D96">
              <w:t xml:space="preserve">the orphan subband in the middle will be dropped </w:t>
            </w:r>
            <w:r w:rsidR="005E65A8">
              <w:t xml:space="preserve">if following interpretation 1, but will be kept if following interpretation 2. </w:t>
            </w:r>
            <w:r w:rsidR="0042198B">
              <w:t>So interpretation 2 will make it much easier for</w:t>
            </w:r>
            <w:r w:rsidR="00AA6DA6">
              <w:t xml:space="preserve"> the gNB to perform</w:t>
            </w:r>
            <w:r w:rsidR="0042198B">
              <w:t xml:space="preserve"> </w:t>
            </w:r>
            <w:r w:rsidR="00AA6DA6">
              <w:t xml:space="preserve">CQI/PMI </w:t>
            </w:r>
            <w:r w:rsidR="0042198B">
              <w:t>interpolation</w:t>
            </w:r>
            <w:r w:rsidR="00DF7C59">
              <w:t>.</w:t>
            </w:r>
          </w:p>
          <w:p w14:paraId="4999C280" w14:textId="5F6EAB92" w:rsidR="001B222F" w:rsidRPr="00163691" w:rsidRDefault="00620039" w:rsidP="007D6D4C">
            <w:pPr>
              <w:pStyle w:val="ListParagraph"/>
              <w:numPr>
                <w:ilvl w:val="0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 w:rsidRPr="00AE0381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33C78C" wp14:editId="3160006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1600200</wp:posOffset>
                      </wp:positionV>
                      <wp:extent cx="4483100" cy="1905000"/>
                      <wp:effectExtent l="0" t="0" r="12700" b="19050"/>
                      <wp:wrapTopAndBottom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9E29C" w14:textId="77777777" w:rsidR="00620039" w:rsidRPr="00620039" w:rsidRDefault="00620039" w:rsidP="00620039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When CSI reporting on PUSCH comprises two parts, the UE may omit a portion of the Part 2 CSI. Omission of Part 2 CSI is according to the priority order shown in Table 5.2.3-1, where </w:t>
                                  </w:r>
                                  <w:r w:rsidR="0079574D" w:rsidRPr="00620039">
                                    <w:rPr>
                                      <w:noProof/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427" w:dyaOrig="293" w14:anchorId="04FA0BE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" style="width:21.45pt;height:14.7pt;mso-width-percent:0;mso-height-percent:0;mso-width-percent:0;mso-height-percent:0">
                                        <v:imagedata r:id="rId9" o:title=""/>
                                      </v:shape>
                                      <o:OLEObject Type="Embed" ProgID="Equation.DSMT4" ShapeID="_x0000_i1026" DrawAspect="Content" ObjectID="_1726928320" r:id="rId10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is the number of CSI reports configured to be carried on the PUSCH. Priority 0 is the highest priority and priority </w:t>
                                  </w:r>
                                  <w:r w:rsidR="0079574D" w:rsidRPr="00620039">
                                    <w:rPr>
                                      <w:noProof/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587" w:dyaOrig="293" w14:anchorId="07A7131B">
                                      <v:shape id="_x0000_i1028" type="#_x0000_t75" alt="" style="width:29.4pt;height:14.7pt;mso-width-percent:0;mso-height-percent:0;mso-width-percent:0;mso-height-percent:0">
                                        <v:imagedata r:id="rId11" o:title=""/>
                                      </v:shape>
                                      <o:OLEObject Type="Embed" ProgID="Equation.DSMT4" ShapeID="_x0000_i1028" DrawAspect="Content" ObjectID="_1726928321" r:id="rId12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is the lowest priority and the CSI report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corresponds to the CSI report with the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 smallest </w:t>
                                  </w:r>
                                  <w:proofErr w:type="spellStart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Pri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i,CSI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y,k,c,s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value among the </w:t>
                                  </w:r>
                                  <w:r w:rsidR="0079574D" w:rsidRPr="00620039">
                                    <w:rPr>
                                      <w:noProof/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427" w:dyaOrig="293" w14:anchorId="2F94AE27">
                                      <v:shape id="_x0000_i1030" type="#_x0000_t75" alt="" style="width:21.45pt;height:14.7pt;mso-width-percent:0;mso-height-percent:0;mso-width-percent:0;mso-height-percent:0">
                                        <v:imagedata r:id="rId9" o:title=""/>
                                      </v:shape>
                                      <o:OLEObject Type="Embed" ProgID="Equation.DSMT4" ShapeID="_x0000_i1030" DrawAspect="Content" ObjectID="_1726928322" r:id="rId13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CSI reports as defined in Clause 5.2.5. 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The subbands for a given CSI report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indicated by the higher layer parameter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csi-ReportingBand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are numbered continuously in increasing order with the lowest subband of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csi-ReportingBand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as subband 0.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When omitting Part 2 CSI information for a particular priority level, the UE shall omit all of the information at that priority level. </w:t>
                                  </w:r>
                                </w:p>
                                <w:p w14:paraId="28A76FB6" w14:textId="77777777" w:rsidR="00620039" w:rsidRDefault="00620039" w:rsidP="006200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133C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5pt;margin-top:126pt;width:353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">
                      <v:textbox>
                        <w:txbxContent>
                          <w:p w14:paraId="75E9E29C" w14:textId="77777777" w:rsidR="00620039" w:rsidRPr="00620039" w:rsidRDefault="00620039" w:rsidP="00620039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When CSI reporting on PUSCH comprises two parts, the UE may omit a portion of the Part 2 CSI. Omission of Part 2 CSI is according to the priority order shown in Table 5.2.3-1, where </w:t>
                            </w:r>
                            <w:r w:rsidR="0079574D" w:rsidRPr="00620039">
                              <w:rPr>
                                <w:noProof/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428" w:dyaOrig="292" w14:anchorId="04FA0BE5">
                                <v:shape id="_x0000_i1027" type="#_x0000_t75" alt="" style="width:21.35pt;height:14.65pt;mso-width-percent:0;mso-height-percent:0;mso-width-percent:0;mso-height-percent:0">
                                  <v:imagedata r:id="rId14" o:title=""/>
                                </v:shape>
                                <o:OLEObject Type="Embed" ProgID="Equation.DSMT4" ShapeID="_x0000_i1027" DrawAspect="Content" ObjectID="_1726892981" r:id="rId15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is the number of CSI reports configured to be carried on the PUSCH. Priority 0 is the highest priority and priority </w:t>
                            </w:r>
                            <w:r w:rsidR="0079574D" w:rsidRPr="00620039">
                              <w:rPr>
                                <w:noProof/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583" w:dyaOrig="292" w14:anchorId="07A7131B">
                                <v:shape id="_x0000_i1026" type="#_x0000_t75" alt="" style="width:29.35pt;height:14.65pt;mso-width-percent:0;mso-height-percent:0;mso-width-percent:0;mso-height-percent:0">
                                  <v:imagedata r:id="rId16" o:title=""/>
                                </v:shape>
                                <o:OLEObject Type="Embed" ProgID="Equation.DSMT4" ShapeID="_x0000_i1026" DrawAspect="Content" ObjectID="_1726892982" r:id="rId17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is the lowest priority and the CSI report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corresponds to the CSI report with the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th smallest </w:t>
                            </w:r>
                            <w:proofErr w:type="spellStart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>Pri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i,CSI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y,k,c,s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) value among the </w:t>
                            </w:r>
                            <w:r w:rsidR="0079574D" w:rsidRPr="00620039">
                              <w:rPr>
                                <w:noProof/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428" w:dyaOrig="292" w14:anchorId="2F94AE27">
                                <v:shape id="_x0000_i1025" type="#_x0000_t75" alt="" style="width:21.35pt;height:14.65pt;mso-width-percent:0;mso-height-percent:0;mso-width-percent:0;mso-height-percent:0">
                                  <v:imagedata r:id="rId14" o:title=""/>
                                </v:shape>
                                <o:OLEObject Type="Embed" ProgID="Equation.DSMT4" ShapeID="_x0000_i1025" DrawAspect="Content" ObjectID="_1726892983" r:id="rId18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CSI reports as defined in Clause 5.2.5. 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The subbands for a given CSI report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indicated by the higher layer parameter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csi-ReportingBand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are numbered continuously in increasing order with the lowest subband of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csi-ReportingBand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as subband 0.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When omitting Part 2 CSI information for a particular priority level, the UE shall omit all of the information at that priority level. </w:t>
                            </w:r>
                          </w:p>
                          <w:p w14:paraId="28A76FB6" w14:textId="77777777" w:rsidR="00620039" w:rsidRDefault="00620039" w:rsidP="00620039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63691" w:rsidRPr="007655B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2340BBF" wp14:editId="3245AB5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254000</wp:posOffset>
                      </wp:positionV>
                      <wp:extent cx="4533900" cy="1206500"/>
                      <wp:effectExtent l="0" t="0" r="19050" b="12700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1DB48" w14:textId="77777777" w:rsidR="00163691" w:rsidRPr="00D27698" w:rsidRDefault="00163691" w:rsidP="0016369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2769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csi-ReportingBand </w:t>
                                  </w:r>
                                </w:p>
                                <w:p w14:paraId="3EE64235" w14:textId="77777777" w:rsidR="00163691" w:rsidRDefault="00163691" w:rsidP="00163691"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Indicates a contiguous or non-contiguous subset of subbands in the bandwidth part which CSI shall be reported for. Each bit in the bit-string represents one subband. </w:t>
                                  </w:r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  <w:t>The right-most bit in the bit string represents the lowest subband in the BWP</w:t>
                                  </w:r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The choice determines the number of subbands (subbands3 for 3 subbands, subbands4 for 4 subbands, and so on) (see TS 38.214 [19], clause 5.2.1.4). This field is absent if there are less than 24 PRBs (no sub band) and present otherwise, the number of sub bands can be from 3 (24 PRBs, sub band size 8) to 18 (72 PRBs, sub band size 4).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2340BBF" id="Text Box 2" o:spid="_x0000_s1027" type="#_x0000_t202" style="position:absolute;left:0;text-align:left;margin-left:5.15pt;margin-top:20pt;width:357pt;height: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yvEQIAACc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">
                      <v:textbox>
                        <w:txbxContent>
                          <w:p w14:paraId="4521DB48" w14:textId="77777777" w:rsidR="00163691" w:rsidRPr="00D27698" w:rsidRDefault="00163691" w:rsidP="00163691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76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csi-ReportingBand </w:t>
                            </w:r>
                          </w:p>
                          <w:p w14:paraId="3EE64235" w14:textId="77777777" w:rsidR="00163691" w:rsidRDefault="00163691" w:rsidP="00163691"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Indicates a contiguous or non-contiguous subset of subbands in the bandwidth part which CSI shall be reported for. Each bit in the bit-string represents one subband. </w:t>
                            </w:r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The right-most bit in the bit string represents the lowest subband in the BWP</w:t>
                            </w:r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The choice determines the number of subbands (subbands3 for 3 subbands, subbands4 for 4 subbands, and so on) (see TS 38.214 [19], clause 5.2.1.4). This field is absent if there are less than 24 PRBs (no sub band) and present otherwise, the number of sub bands can be from 3 (24 PRBs, sub band size 8) to 18 (72 PRBs, sub band size 4).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A6DA6">
              <w:rPr>
                <w:b/>
                <w:bCs/>
                <w:szCs w:val="20"/>
              </w:rPr>
              <w:t>Interpretation 2 is described in current 331 and 214 spec.</w:t>
            </w:r>
          </w:p>
          <w:p w14:paraId="7D74196C" w14:textId="4E5109DE" w:rsidR="00163691" w:rsidRDefault="00163691" w:rsidP="00163691">
            <w:pPr>
              <w:pStyle w:val="ListParagraph"/>
              <w:ind w:leftChars="0" w:left="72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</w:p>
          <w:p w14:paraId="13EA86F5" w14:textId="1A3431FE" w:rsidR="00C8183F" w:rsidRPr="00C8183F" w:rsidRDefault="00C8183F" w:rsidP="00C818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</w:p>
        </w:tc>
      </w:tr>
      <w:tr w:rsidR="00806CE5" w14:paraId="56E74C7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555087" w14:textId="32CA5571" w:rsidR="00806CE5" w:rsidRPr="00B56711" w:rsidRDefault="00B56711" w:rsidP="00703BF0">
            <w:pPr>
              <w:jc w:val="both"/>
              <w:rPr>
                <w:sz w:val="20"/>
                <w:szCs w:val="20"/>
                <w:lang w:eastAsia="zh-TW"/>
              </w:rPr>
            </w:pPr>
            <w:r w:rsidRPr="00B56711">
              <w:rPr>
                <w:sz w:val="20"/>
                <w:szCs w:val="20"/>
                <w:lang w:eastAsia="zh-TW"/>
              </w:rPr>
              <w:t>ZTE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EFEFAC6" w14:textId="1D476557" w:rsidR="00806CE5" w:rsidRPr="00596190" w:rsidRDefault="00B56711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 xml:space="preserve">Technically speaking, we also think that Interpretation-1 looks much more reasonable, considering that we may have almost equal number of odd and even active subbands. It seems that only </w:t>
            </w:r>
            <w:proofErr w:type="spellStart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suband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(s) with the corresponding bit set to '1' in </w:t>
            </w:r>
            <w:r w:rsidRPr="00596190">
              <w:rPr>
                <w:rStyle w:val="Emphasis"/>
                <w:rFonts w:eastAsia="Malgun Gothic"/>
                <w:color w:val="000000"/>
                <w:sz w:val="20"/>
                <w:szCs w:val="20"/>
                <w:shd w:val="clear" w:color="auto" w:fill="FFFFFF"/>
              </w:rPr>
              <w:t>csi-ReportingBand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 may be numbered continuously (some further clarification is needed?). Otherwise, if going with Interpretation-2, in a worst case, all active subbands for reporting (i.e., odd bands by csi-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ReportingBand:'01010101'B) may be omitted. It seems to betray the motivation of this omission rule.</w:t>
            </w:r>
          </w:p>
        </w:tc>
      </w:tr>
      <w:tr w:rsidR="00806CE5" w14:paraId="669F8B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6CE5C5" w14:textId="26BCB579" w:rsidR="00806CE5" w:rsidRPr="00681EC3" w:rsidRDefault="00681EC3" w:rsidP="00703BF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O</w:t>
            </w:r>
            <w:r>
              <w:rPr>
                <w:rFonts w:eastAsiaTheme="minorEastAsia"/>
                <w:sz w:val="20"/>
                <w:szCs w:val="20"/>
              </w:rPr>
              <w:t>PPO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B77210" w14:textId="709088D9" w:rsidR="00806CE5" w:rsidRPr="00681EC3" w:rsidRDefault="00681EC3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W</w:t>
            </w:r>
            <w:r>
              <w:rPr>
                <w:rFonts w:eastAsiaTheme="minorEastAsia"/>
                <w:sz w:val="20"/>
                <w:szCs w:val="20"/>
              </w:rPr>
              <w:t xml:space="preserve">e think </w:t>
            </w:r>
            <w:r w:rsidRPr="00681EC3">
              <w:rPr>
                <w:rFonts w:eastAsiaTheme="minorEastAsia"/>
                <w:sz w:val="20"/>
                <w:szCs w:val="20"/>
              </w:rPr>
              <w:t>Interpretation-1</w:t>
            </w:r>
            <w:r>
              <w:rPr>
                <w:rFonts w:eastAsiaTheme="minorEastAsia"/>
                <w:sz w:val="20"/>
                <w:szCs w:val="20"/>
              </w:rPr>
              <w:t xml:space="preserve"> is the better way and can be applied for Rel-17. 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Interpretation-1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would avoid the case mentioned by ZTE, where all the subbands would be omitted/maintained.  With Interpretation 1 at least half of the subbands can always be reported. Also, we think 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Interpretation-1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is easier to </w:t>
            </w:r>
            <w:r w:rsidR="005556CF">
              <w:rPr>
                <w:color w:val="000000"/>
                <w:sz w:val="20"/>
                <w:szCs w:val="20"/>
                <w:shd w:val="clear" w:color="auto" w:fill="FFFFFF"/>
              </w:rPr>
              <w:t xml:space="preserve">be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implemented for U</w:t>
            </w:r>
            <w:r w:rsidR="005556CF">
              <w:rPr>
                <w:color w:val="000000"/>
                <w:sz w:val="20"/>
                <w:szCs w:val="20"/>
                <w:shd w:val="clear" w:color="auto" w:fill="FFFFFF"/>
              </w:rPr>
              <w:t xml:space="preserve">E, where only the active bands need to be processed. </w:t>
            </w:r>
          </w:p>
        </w:tc>
      </w:tr>
      <w:tr w:rsidR="00806CE5" w14:paraId="5A474F98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C447D1" w14:textId="3DB3232F" w:rsidR="00806CE5" w:rsidRPr="00681EC3" w:rsidRDefault="00D77D1F" w:rsidP="00703BF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Apple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40254B2" w14:textId="5929BCB2" w:rsidR="00D77D1F" w:rsidRPr="00D77D1F" w:rsidRDefault="00D77D1F" w:rsidP="00D7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1F">
              <w:rPr>
                <w:color w:val="000000"/>
                <w:sz w:val="21"/>
                <w:szCs w:val="21"/>
              </w:rPr>
              <w:t xml:space="preserve">After checking the issue, what we found is that this issue was clarified </w:t>
            </w:r>
            <w:r>
              <w:rPr>
                <w:color w:val="000000"/>
                <w:sz w:val="21"/>
                <w:szCs w:val="21"/>
              </w:rPr>
              <w:t xml:space="preserve">as </w:t>
            </w:r>
            <w:r w:rsidRPr="00205A08">
              <w:rPr>
                <w:color w:val="000000"/>
                <w:sz w:val="21"/>
                <w:szCs w:val="21"/>
                <w:u w:val="single"/>
              </w:rPr>
              <w:t>interpretation 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77D1F">
              <w:rPr>
                <w:color w:val="000000"/>
                <w:sz w:val="21"/>
                <w:szCs w:val="21"/>
              </w:rPr>
              <w:t>in RAN1#94b in 10/2018. The sentence "</w:t>
            </w:r>
            <w:r w:rsidRPr="00D77D1F">
              <w:rPr>
                <w:i/>
                <w:iCs/>
                <w:color w:val="000000"/>
                <w:sz w:val="21"/>
                <w:szCs w:val="21"/>
              </w:rPr>
              <w:t>The subbands for given CSI report n indicated by the higher layer parameter csi-ReportingBand are numbered continuously in the increasing order with the lowest subband of csi-ReportingBand as subband 0</w:t>
            </w:r>
            <w:r w:rsidRPr="00D77D1F">
              <w:rPr>
                <w:color w:val="000000"/>
                <w:sz w:val="21"/>
                <w:szCs w:val="21"/>
              </w:rPr>
              <w:t>” was endorsed as CR and show up in TS38.214 in RAN1#94b in 10/2018. </w:t>
            </w:r>
          </w:p>
          <w:p w14:paraId="3877FB38" w14:textId="77777777" w:rsidR="00D77D1F" w:rsidRPr="00D77D1F" w:rsidRDefault="00D77D1F" w:rsidP="00D77D1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 w:rsidRPr="00D77D1F">
              <w:rPr>
                <w:color w:val="000000"/>
                <w:sz w:val="21"/>
                <w:szCs w:val="21"/>
              </w:rPr>
              <w:t>The reason why this sentence was introduced was to clarify the different interpretation as raised by Huawei in "R1-1810099”. </w:t>
            </w:r>
          </w:p>
          <w:p w14:paraId="6DED62EA" w14:textId="77777777" w:rsidR="00D77D1F" w:rsidRPr="00D77D1F" w:rsidRDefault="00D77D1F" w:rsidP="00D77D1F">
            <w:pPr>
              <w:numPr>
                <w:ilvl w:val="1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 w:rsidRPr="00D77D1F">
              <w:rPr>
                <w:color w:val="000000"/>
                <w:sz w:val="21"/>
                <w:szCs w:val="21"/>
              </w:rPr>
              <w:t>The proposal from Huawei is to clarify, exactly, that the understanding is only for the indicated subband, which is clear from their contribution. </w:t>
            </w:r>
          </w:p>
          <w:p w14:paraId="3203E3CF" w14:textId="25BDF982" w:rsidR="00806CE5" w:rsidRPr="00D77D1F" w:rsidRDefault="00D77D1F" w:rsidP="00D77D1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77D1F">
              <w:rPr>
                <w:color w:val="000000"/>
                <w:sz w:val="21"/>
                <w:szCs w:val="21"/>
              </w:rPr>
              <w:t>The proposal from Huawei was also agreed in the same meeting, with FL summary in R1-1812015 and the Chairman note</w:t>
            </w:r>
          </w:p>
        </w:tc>
      </w:tr>
      <w:tr w:rsidR="00806CE5" w14:paraId="1B64C86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C55A6C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A2AEA21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4838522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6A1901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754DE432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013556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B41236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E2B6102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DD73E9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50D954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6AE7550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67E78608" w14:textId="77777777" w:rsidR="00806CE5" w:rsidRDefault="00806CE5" w:rsidP="00BD1E1F">
      <w:pPr>
        <w:rPr>
          <w:b/>
          <w:sz w:val="20"/>
          <w:szCs w:val="20"/>
        </w:rPr>
      </w:pPr>
    </w:p>
    <w:p w14:paraId="4203046D" w14:textId="72B66689" w:rsidR="00F7738E" w:rsidRDefault="00F7738E" w:rsidP="00BD1E1F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727B" w14:textId="77777777" w:rsidR="00441989" w:rsidRDefault="00441989" w:rsidP="008E563B">
      <w:r>
        <w:separator/>
      </w:r>
    </w:p>
  </w:endnote>
  <w:endnote w:type="continuationSeparator" w:id="0">
    <w:p w14:paraId="19A42590" w14:textId="77777777" w:rsidR="00441989" w:rsidRDefault="00441989" w:rsidP="008E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C41C" w14:textId="77777777" w:rsidR="00441989" w:rsidRDefault="00441989" w:rsidP="008E563B">
      <w:r>
        <w:separator/>
      </w:r>
    </w:p>
  </w:footnote>
  <w:footnote w:type="continuationSeparator" w:id="0">
    <w:p w14:paraId="2852711B" w14:textId="77777777" w:rsidR="00441989" w:rsidRDefault="00441989" w:rsidP="008E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4F21E9"/>
    <w:multiLevelType w:val="hybridMultilevel"/>
    <w:tmpl w:val="41DAB2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F84"/>
    <w:multiLevelType w:val="hybridMultilevel"/>
    <w:tmpl w:val="7BDC10E0"/>
    <w:lvl w:ilvl="0" w:tplc="EB187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0D51"/>
    <w:multiLevelType w:val="multilevel"/>
    <w:tmpl w:val="13B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C2082"/>
    <w:multiLevelType w:val="hybridMultilevel"/>
    <w:tmpl w:val="973E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385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8B5"/>
    <w:rsid w:val="000359AB"/>
    <w:rsid w:val="00041988"/>
    <w:rsid w:val="00041DC7"/>
    <w:rsid w:val="0004369E"/>
    <w:rsid w:val="00044CC2"/>
    <w:rsid w:val="000461DE"/>
    <w:rsid w:val="00046392"/>
    <w:rsid w:val="000472B3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0E90"/>
    <w:rsid w:val="000A1890"/>
    <w:rsid w:val="000A1CD3"/>
    <w:rsid w:val="000A1ED8"/>
    <w:rsid w:val="000A543C"/>
    <w:rsid w:val="000B0DC3"/>
    <w:rsid w:val="000B1408"/>
    <w:rsid w:val="000B4D94"/>
    <w:rsid w:val="000C14DA"/>
    <w:rsid w:val="000C2C00"/>
    <w:rsid w:val="000C3D00"/>
    <w:rsid w:val="000C3D1B"/>
    <w:rsid w:val="000C42F2"/>
    <w:rsid w:val="000C4354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4565"/>
    <w:rsid w:val="001454B7"/>
    <w:rsid w:val="00146947"/>
    <w:rsid w:val="00146D2E"/>
    <w:rsid w:val="00147208"/>
    <w:rsid w:val="00153773"/>
    <w:rsid w:val="00162261"/>
    <w:rsid w:val="00163691"/>
    <w:rsid w:val="00163A83"/>
    <w:rsid w:val="00165EE3"/>
    <w:rsid w:val="00167B8F"/>
    <w:rsid w:val="001708FE"/>
    <w:rsid w:val="00170EC2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A20B3"/>
    <w:rsid w:val="001B160F"/>
    <w:rsid w:val="001B222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A08"/>
    <w:rsid w:val="00205B31"/>
    <w:rsid w:val="0021179F"/>
    <w:rsid w:val="002121EE"/>
    <w:rsid w:val="002134C9"/>
    <w:rsid w:val="00213801"/>
    <w:rsid w:val="0021507B"/>
    <w:rsid w:val="00215382"/>
    <w:rsid w:val="00223227"/>
    <w:rsid w:val="00224D63"/>
    <w:rsid w:val="00225773"/>
    <w:rsid w:val="00240C88"/>
    <w:rsid w:val="002442C7"/>
    <w:rsid w:val="00245D45"/>
    <w:rsid w:val="00246369"/>
    <w:rsid w:val="002468A4"/>
    <w:rsid w:val="002473C0"/>
    <w:rsid w:val="00252B41"/>
    <w:rsid w:val="00252C48"/>
    <w:rsid w:val="002535FF"/>
    <w:rsid w:val="00254073"/>
    <w:rsid w:val="00254825"/>
    <w:rsid w:val="002550FD"/>
    <w:rsid w:val="00255303"/>
    <w:rsid w:val="00256232"/>
    <w:rsid w:val="00261A5F"/>
    <w:rsid w:val="0026321C"/>
    <w:rsid w:val="002639C7"/>
    <w:rsid w:val="002643EF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43BC"/>
    <w:rsid w:val="002D51E0"/>
    <w:rsid w:val="002D627F"/>
    <w:rsid w:val="002D7160"/>
    <w:rsid w:val="002E0373"/>
    <w:rsid w:val="002E770C"/>
    <w:rsid w:val="002E7927"/>
    <w:rsid w:val="00301CC8"/>
    <w:rsid w:val="003028A1"/>
    <w:rsid w:val="0030345A"/>
    <w:rsid w:val="00305534"/>
    <w:rsid w:val="00307BFB"/>
    <w:rsid w:val="003105DC"/>
    <w:rsid w:val="00311EB1"/>
    <w:rsid w:val="003121D9"/>
    <w:rsid w:val="003177B7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196F"/>
    <w:rsid w:val="00366F52"/>
    <w:rsid w:val="00373D5E"/>
    <w:rsid w:val="0037598C"/>
    <w:rsid w:val="0037727E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D61DD"/>
    <w:rsid w:val="003E05C3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198B"/>
    <w:rsid w:val="00422E5F"/>
    <w:rsid w:val="00422E8B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1989"/>
    <w:rsid w:val="00446818"/>
    <w:rsid w:val="00447A3E"/>
    <w:rsid w:val="0045157E"/>
    <w:rsid w:val="00452C00"/>
    <w:rsid w:val="00452F9F"/>
    <w:rsid w:val="0045346B"/>
    <w:rsid w:val="00453907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68CC"/>
    <w:rsid w:val="0047783C"/>
    <w:rsid w:val="00480986"/>
    <w:rsid w:val="00482475"/>
    <w:rsid w:val="0048258C"/>
    <w:rsid w:val="004829D2"/>
    <w:rsid w:val="00482B6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93A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590E"/>
    <w:rsid w:val="004F5E63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548E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56CF"/>
    <w:rsid w:val="00556671"/>
    <w:rsid w:val="00557368"/>
    <w:rsid w:val="0056044E"/>
    <w:rsid w:val="005616BD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6190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65A8"/>
    <w:rsid w:val="005E7667"/>
    <w:rsid w:val="005F3040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0039"/>
    <w:rsid w:val="00623F0C"/>
    <w:rsid w:val="00624C46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61DA"/>
    <w:rsid w:val="00647B06"/>
    <w:rsid w:val="0065185E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1EC3"/>
    <w:rsid w:val="006824F8"/>
    <w:rsid w:val="006828DD"/>
    <w:rsid w:val="00682B5E"/>
    <w:rsid w:val="00683306"/>
    <w:rsid w:val="00685091"/>
    <w:rsid w:val="0068675B"/>
    <w:rsid w:val="00694B48"/>
    <w:rsid w:val="00695FD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5580"/>
    <w:rsid w:val="006D6443"/>
    <w:rsid w:val="006E02CA"/>
    <w:rsid w:val="006E1355"/>
    <w:rsid w:val="006E14F2"/>
    <w:rsid w:val="006E254E"/>
    <w:rsid w:val="006E3CF7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0E9"/>
    <w:rsid w:val="007544F6"/>
    <w:rsid w:val="007548DF"/>
    <w:rsid w:val="00757A10"/>
    <w:rsid w:val="00761FCD"/>
    <w:rsid w:val="00762B32"/>
    <w:rsid w:val="0076558A"/>
    <w:rsid w:val="007663B2"/>
    <w:rsid w:val="00766F27"/>
    <w:rsid w:val="00777704"/>
    <w:rsid w:val="00777915"/>
    <w:rsid w:val="0078021C"/>
    <w:rsid w:val="007806B6"/>
    <w:rsid w:val="0078114E"/>
    <w:rsid w:val="00782A06"/>
    <w:rsid w:val="00786565"/>
    <w:rsid w:val="007867F1"/>
    <w:rsid w:val="00786E8E"/>
    <w:rsid w:val="007879E8"/>
    <w:rsid w:val="007901BE"/>
    <w:rsid w:val="00790B12"/>
    <w:rsid w:val="00791183"/>
    <w:rsid w:val="007946FF"/>
    <w:rsid w:val="0079574D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D6D4C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06CE5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4D87"/>
    <w:rsid w:val="008273C9"/>
    <w:rsid w:val="00827696"/>
    <w:rsid w:val="00830D5E"/>
    <w:rsid w:val="0083129F"/>
    <w:rsid w:val="008350CB"/>
    <w:rsid w:val="008355FB"/>
    <w:rsid w:val="00842884"/>
    <w:rsid w:val="00843079"/>
    <w:rsid w:val="008432EB"/>
    <w:rsid w:val="008452B7"/>
    <w:rsid w:val="00845847"/>
    <w:rsid w:val="00846AE1"/>
    <w:rsid w:val="00846DF0"/>
    <w:rsid w:val="00850384"/>
    <w:rsid w:val="0085130D"/>
    <w:rsid w:val="00857D54"/>
    <w:rsid w:val="0086001E"/>
    <w:rsid w:val="00861C5B"/>
    <w:rsid w:val="008621FA"/>
    <w:rsid w:val="0086234F"/>
    <w:rsid w:val="00862720"/>
    <w:rsid w:val="00863EDB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1EF0"/>
    <w:rsid w:val="008A25E9"/>
    <w:rsid w:val="008A5229"/>
    <w:rsid w:val="008A65A1"/>
    <w:rsid w:val="008A6CCF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E563B"/>
    <w:rsid w:val="008F2010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838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3A80"/>
    <w:rsid w:val="00965AE7"/>
    <w:rsid w:val="0096602F"/>
    <w:rsid w:val="00970092"/>
    <w:rsid w:val="00971869"/>
    <w:rsid w:val="00971F29"/>
    <w:rsid w:val="0097365F"/>
    <w:rsid w:val="009739D9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020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0BB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65464"/>
    <w:rsid w:val="00A67988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25D6"/>
    <w:rsid w:val="00AA49C0"/>
    <w:rsid w:val="00AA6DA6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07F2"/>
    <w:rsid w:val="00AE2F3C"/>
    <w:rsid w:val="00AE5E11"/>
    <w:rsid w:val="00AE5F60"/>
    <w:rsid w:val="00AE79CA"/>
    <w:rsid w:val="00AF13FC"/>
    <w:rsid w:val="00AF2597"/>
    <w:rsid w:val="00AF29A9"/>
    <w:rsid w:val="00AF2DD9"/>
    <w:rsid w:val="00AF4509"/>
    <w:rsid w:val="00AF57E9"/>
    <w:rsid w:val="00AF5D40"/>
    <w:rsid w:val="00AF6206"/>
    <w:rsid w:val="00AF6C21"/>
    <w:rsid w:val="00B00A1E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3CC4"/>
    <w:rsid w:val="00B450F2"/>
    <w:rsid w:val="00B46491"/>
    <w:rsid w:val="00B529F3"/>
    <w:rsid w:val="00B533ED"/>
    <w:rsid w:val="00B56711"/>
    <w:rsid w:val="00B57494"/>
    <w:rsid w:val="00B62712"/>
    <w:rsid w:val="00B62E1C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5856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41B"/>
    <w:rsid w:val="00BC3F3C"/>
    <w:rsid w:val="00BC4881"/>
    <w:rsid w:val="00BC6E7C"/>
    <w:rsid w:val="00BD16BB"/>
    <w:rsid w:val="00BD1B9F"/>
    <w:rsid w:val="00BD1E1F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26D3F"/>
    <w:rsid w:val="00C27D7D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183F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3A66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1C0A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3142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77D1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6A9E"/>
    <w:rsid w:val="00D97473"/>
    <w:rsid w:val="00D97A9D"/>
    <w:rsid w:val="00DA1501"/>
    <w:rsid w:val="00DA1E86"/>
    <w:rsid w:val="00DA336E"/>
    <w:rsid w:val="00DA4475"/>
    <w:rsid w:val="00DA4DFD"/>
    <w:rsid w:val="00DA5A15"/>
    <w:rsid w:val="00DA6116"/>
    <w:rsid w:val="00DA6640"/>
    <w:rsid w:val="00DA746A"/>
    <w:rsid w:val="00DB012E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DF7C5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CEB"/>
    <w:rsid w:val="00E55EB5"/>
    <w:rsid w:val="00E5612E"/>
    <w:rsid w:val="00E5676B"/>
    <w:rsid w:val="00E56A0E"/>
    <w:rsid w:val="00E60C86"/>
    <w:rsid w:val="00E61A0E"/>
    <w:rsid w:val="00E623F9"/>
    <w:rsid w:val="00E63417"/>
    <w:rsid w:val="00E63DF3"/>
    <w:rsid w:val="00E65D97"/>
    <w:rsid w:val="00E70ADA"/>
    <w:rsid w:val="00E730FD"/>
    <w:rsid w:val="00E730FE"/>
    <w:rsid w:val="00E819FF"/>
    <w:rsid w:val="00E81FFA"/>
    <w:rsid w:val="00E83B5D"/>
    <w:rsid w:val="00E8480D"/>
    <w:rsid w:val="00E84A8F"/>
    <w:rsid w:val="00E85AC7"/>
    <w:rsid w:val="00E863AF"/>
    <w:rsid w:val="00E90DA7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06D96"/>
    <w:rsid w:val="00F1325E"/>
    <w:rsid w:val="00F13544"/>
    <w:rsid w:val="00F1586C"/>
    <w:rsid w:val="00F16055"/>
    <w:rsid w:val="00F17333"/>
    <w:rsid w:val="00F1739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0A60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690"/>
    <w:rsid w:val="00F95FDE"/>
    <w:rsid w:val="00FA0CB2"/>
    <w:rsid w:val="00FA28A3"/>
    <w:rsid w:val="00FA3FD9"/>
    <w:rsid w:val="00FA48C3"/>
    <w:rsid w:val="00FA4934"/>
    <w:rsid w:val="00FA5035"/>
    <w:rsid w:val="00FA57E8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07C6"/>
    <w:rsid w:val="00FE0AA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  <w:style w:type="table" w:styleId="ListTable3-Accent4">
    <w:name w:val="List Table 3 Accent 4"/>
    <w:basedOn w:val="TableNormal"/>
    <w:uiPriority w:val="48"/>
    <w:rsid w:val="002535F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2535F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63A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">
    <w:name w:val="List Table 3"/>
    <w:basedOn w:val="TableNormal"/>
    <w:uiPriority w:val="48"/>
    <w:rsid w:val="00806C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163691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4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2022-10-10T15:30:00Z</dcterms:created>
  <dcterms:modified xsi:type="dcterms:W3CDTF">2022-10-10T15:32:00Z</dcterms:modified>
</cp:coreProperties>
</file>