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1pt;height:118.75pt;mso-width-percent:0;mso-height-percent:0;mso-width-percent:0;mso-height-percent:0" o:ole="">
                  <v:imagedata r:id="rId29" o:title=""/>
                </v:shape>
                <o:OLEObject Type="Embed" ProgID="Visio.Drawing.15" ShapeID="_x0000_i1025" DrawAspect="Content" ObjectID="_1727285149"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1pt;height:118.75pt;mso-width-percent:0;mso-height-percent:0;mso-width-percent:0;mso-height-percent:0" o:ole="">
                  <v:imagedata r:id="rId29" o:title=""/>
                </v:shape>
                <o:OLEObject Type="Embed" ProgID="Visio.Drawing.15" ShapeID="_x0000_i1026" DrawAspect="Content" ObjectID="_1727285150"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2pt;height:17.75pt;mso-width-percent:0;mso-height-percent:0;mso-width-percent:0;mso-height-percent:0" o:ole="">
                        <v:imagedata r:id="rId33" o:title=""/>
                      </v:shape>
                      <o:OLEObject Type="Embed" ProgID="Equation.3" ShapeID="_x0000_i1027" DrawAspect="Content" ObjectID="_1727285151"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5pt;height:14.5pt;mso-width-percent:0;mso-height-percent:0;mso-width-percent:0;mso-height-percent:0" o:ole="">
                  <v:imagedata r:id="rId36" o:title=""/>
                </v:shape>
                <o:OLEObject Type="Embed" ProgID="Equation.3" ShapeID="_x0000_i1028" DrawAspect="Content" ObjectID="_1727285152" r:id="rId37"/>
              </w:object>
            </w:r>
            <w:r>
              <w:t xml:space="preserve"> to the cardinality of </w:t>
            </w:r>
            <w:r>
              <w:rPr>
                <w:noProof/>
                <w:position w:val="-10"/>
                <w:lang w:val="en-GB"/>
              </w:rPr>
              <w:object w:dxaOrig="285" w:dyaOrig="285" w14:anchorId="1EE3897B">
                <v:shape id="_x0000_i1029" type="#_x0000_t75" alt="" style="width:14.5pt;height:14.5pt;mso-width-percent:0;mso-height-percent:0;mso-width-percent:0;mso-height-percent:0" o:ole="">
                  <v:imagedata r:id="rId38" o:title=""/>
                </v:shape>
                <o:OLEObject Type="Embed" ProgID="Equation.3" ShapeID="_x0000_i1029" DrawAspect="Content" ObjectID="_1727285153"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6pt;height:14.5pt;mso-width-percent:0;mso-height-percent:0;mso-width-percent:0;mso-height-percent:0" o:ole="">
                  <v:imagedata r:id="rId40" o:title=""/>
                </v:shape>
                <o:OLEObject Type="Embed" ProgID="Equation.3" ShapeID="_x0000_i1030" DrawAspect="Content" ObjectID="_1727285154" r:id="rId41"/>
              </w:object>
            </w:r>
            <w:r>
              <w:t xml:space="preserve">to be the first symbol of resource </w:t>
            </w:r>
            <w:r>
              <w:rPr>
                <w:noProof/>
                <w:position w:val="-10"/>
                <w:lang w:val="en-GB"/>
              </w:rPr>
              <w:object w:dxaOrig="435" w:dyaOrig="285" w14:anchorId="0B6A3CD7">
                <v:shape id="_x0000_i1031" type="#_x0000_t75" alt="" style="width:21.5pt;height:14.5pt;mso-width-percent:0;mso-height-percent:0;mso-width-percent:0;mso-height-percent:0" o:ole="">
                  <v:imagedata r:id="rId42" o:title=""/>
                </v:shape>
                <o:OLEObject Type="Embed" ProgID="Equation.3" ShapeID="_x0000_i1031" DrawAspect="Content" ObjectID="_1727285155"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pt;height:14.5pt;mso-width-percent:0;mso-height-percent:0;mso-width-percent:0;mso-height-percent:0" o:ole="">
                  <v:imagedata r:id="rId44" o:title=""/>
                </v:shape>
                <o:OLEObject Type="Embed" ProgID="Equation.3" ShapeID="_x0000_i1032" DrawAspect="Content" ObjectID="_1727285156" r:id="rId45"/>
              </w:object>
            </w:r>
            <w:r>
              <w:t xml:space="preserve"> to be the number of symbols of resource </w:t>
            </w:r>
            <w:r>
              <w:rPr>
                <w:noProof/>
                <w:position w:val="-10"/>
                <w:lang w:val="en-GB"/>
              </w:rPr>
              <w:object w:dxaOrig="435" w:dyaOrig="285" w14:anchorId="50CEC0FC">
                <v:shape id="_x0000_i1033" type="#_x0000_t75" alt="" style="width:21.5pt;height:14.5pt;mso-width-percent:0;mso-height-percent:0;mso-width-percent:0;mso-height-percent:0" o:ole="">
                  <v:imagedata r:id="rId46" o:title=""/>
                </v:shape>
                <o:OLEObject Type="Embed" ProgID="Equation.3" ShapeID="_x0000_i1033" DrawAspect="Content" ObjectID="_1727285157"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6pt;height:14.5pt;mso-width-percent:0;mso-height-percent:0;mso-width-percent:0;mso-height-percent:0" o:ole="">
                  <v:imagedata r:id="rId48" o:title=""/>
                </v:shape>
                <o:OLEObject Type="Embed" ProgID="Equation.3" ShapeID="_x0000_i1034" DrawAspect="Content" ObjectID="_1727285158"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5pt;height:14.5pt;mso-width-percent:0;mso-height-percent:0;mso-width-percent:0;mso-height-percent:0" o:ole="">
                  <v:imagedata r:id="rId50" o:title=""/>
                </v:shape>
                <o:OLEObject Type="Embed" ProgID="Equation.3" ShapeID="_x0000_i1035" DrawAspect="Content" ObjectID="_1727285159"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5pt;height:14.5pt;mso-width-percent:0;mso-height-percent:0;mso-width-percent:0;mso-height-percent:0" o:ole="">
                  <v:imagedata r:id="rId52" o:title=""/>
                </v:shape>
                <o:OLEObject Type="Embed" ProgID="Equation.3" ShapeID="_x0000_i1036" DrawAspect="Content" ObjectID="_1727285160"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55pt;height:14.5pt;mso-width-percent:0;mso-height-percent:0;mso-width-percent:0;mso-height-percent:0" o:ole="">
                  <v:imagedata r:id="rId54" o:title=""/>
                </v:shape>
                <o:OLEObject Type="Embed" ProgID="Equation.3" ShapeID="_x0000_i1037" DrawAspect="Content" ObjectID="_1727285161"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55pt;height:14.5pt;mso-width-percent:0;mso-height-percent:0;mso-width-percent:0;mso-height-percent:0" o:ole="">
                  <v:imagedata r:id="rId56" o:title=""/>
                </v:shape>
                <o:OLEObject Type="Embed" ProgID="Equation.3" ShapeID="_x0000_i1038" DrawAspect="Content" ObjectID="_1727285162"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pt;height:14.5pt;mso-width-percent:0;mso-height-percent:0;mso-width-percent:0;mso-height-percent:0" o:ole="">
                  <v:imagedata r:id="rId58" o:title=""/>
                </v:shape>
                <o:OLEObject Type="Embed" ProgID="Equation.3" ShapeID="_x0000_i1039" DrawAspect="Content" ObjectID="_1727285163"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pt;height:14.5pt;mso-width-percent:0;mso-height-percent:0;mso-width-percent:0;mso-height-percent:0" o:ole="">
                  <v:imagedata r:id="rId60" o:title=""/>
                </v:shape>
                <o:OLEObject Type="Embed" ProgID="Equation.3" ShapeID="_x0000_i1040" DrawAspect="Content" ObjectID="_1727285164"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5pt;mso-width-percent:0;mso-height-percent:0;mso-width-percent:0;mso-height-percent:0" o:ole="">
                  <v:imagedata r:id="rId62" o:title=""/>
                </v:shape>
                <o:OLEObject Type="Embed" ProgID="Equation.3" ShapeID="_x0000_i1041" DrawAspect="Content" ObjectID="_1727285165"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5pt;mso-width-percent:0;mso-height-percent:0;mso-width-percent:0;mso-height-percent:0" o:ole="">
                  <v:imagedata r:id="rId64" o:title=""/>
                </v:shape>
                <o:OLEObject Type="Embed" ProgID="Equation.3" ShapeID="_x0000_i1042" DrawAspect="Content" ObjectID="_1727285166"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5pt;height:14.5pt;mso-width-percent:0;mso-height-percent:0;mso-width-percent:0;mso-height-percent:0" o:ole="">
                  <v:imagedata r:id="rId66" o:title=""/>
                </v:shape>
                <o:OLEObject Type="Embed" ProgID="Equation.3" ShapeID="_x0000_i1043" DrawAspect="Content" ObjectID="_1727285167"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5.9pt;height:14.5pt;mso-width-percent:0;mso-height-percent:0;mso-width-percent:0;mso-height-percent:0" o:ole="">
                  <v:imagedata r:id="rId68" o:title=""/>
                </v:shape>
                <o:OLEObject Type="Embed" ProgID="Equation.3" ShapeID="_x0000_i1044" DrawAspect="Content" ObjectID="_1727285168"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5pt;height:14.5pt;mso-width-percent:0;mso-height-percent:0;mso-width-percent:0;mso-height-percent:0" o:ole="">
                  <v:imagedata r:id="rId70" o:title=""/>
                </v:shape>
                <o:OLEObject Type="Embed" ProgID="Equation.3" ShapeID="_x0000_i1045" DrawAspect="Content" ObjectID="_1727285169" r:id="rId71"/>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5pt;height:14.5pt;mso-width-percent:0;mso-height-percent:0;mso-width-percent:0;mso-height-percent:0" o:ole="">
                  <v:imagedata r:id="rId72" o:title=""/>
                </v:shape>
                <o:OLEObject Type="Embed" ProgID="Equation.3" ShapeID="_x0000_i1046" DrawAspect="Content" ObjectID="_1727285170"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6pt;height:14.5pt;mso-width-percent:0;mso-height-percent:0;mso-width-percent:0;mso-height-percent:0" o:ole="">
                  <v:imagedata r:id="rId74" o:title=""/>
                </v:shape>
                <o:OLEObject Type="Embed" ProgID="Equation.3" ShapeID="_x0000_i1047" DrawAspect="Content" ObjectID="_1727285171" r:id="rId75"/>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5pt;height:14.5pt;mso-width-percent:0;mso-height-percent:0;mso-width-percent:0;mso-height-percent:0" o:ole="">
                  <v:imagedata r:id="rId50" o:title=""/>
                </v:shape>
                <o:OLEObject Type="Embed" ProgID="Equation.3" ShapeID="_x0000_i1048" DrawAspect="Content" ObjectID="_1727285172"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5pt;height:14.5pt;mso-width-percent:0;mso-height-percent:0;mso-width-percent:0;mso-height-percent:0" o:ole="">
                  <v:imagedata r:id="rId36" o:title=""/>
                </v:shape>
                <o:OLEObject Type="Embed" ProgID="Equation.3" ShapeID="_x0000_i1049" DrawAspect="Content" ObjectID="_1727285173" r:id="rId77"/>
              </w:object>
            </w:r>
            <w:r w:rsidRPr="000F2327">
              <w:t xml:space="preserve"> to the cardinality of </w:t>
            </w:r>
            <w:r w:rsidRPr="000F2327">
              <w:rPr>
                <w:noProof/>
                <w:position w:val="-10"/>
                <w:lang w:val="en-GB"/>
              </w:rPr>
              <w:object w:dxaOrig="285" w:dyaOrig="285" w14:anchorId="09B09272">
                <v:shape id="_x0000_i1050" type="#_x0000_t75" alt="" style="width:14.5pt;height:14.5pt;mso-width-percent:0;mso-height-percent:0;mso-width-percent:0;mso-height-percent:0" o:ole="">
                  <v:imagedata r:id="rId38" o:title=""/>
                </v:shape>
                <o:OLEObject Type="Embed" ProgID="Equation.3" ShapeID="_x0000_i1050" DrawAspect="Content" ObjectID="_1727285174"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pt;height:14.5pt;mso-width-percent:0;mso-height-percent:0;mso-width-percent:0;mso-height-percent:0" o:ole="">
                  <v:imagedata r:id="rId64" o:title=""/>
                </v:shape>
                <o:OLEObject Type="Embed" ProgID="Equation.3" ShapeID="_x0000_i1051" DrawAspect="Content" ObjectID="_1727285175"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pt;height:14.5pt;mso-width-percent:0;mso-height-percent:0;mso-width-percent:0;mso-height-percent:0" o:ole="">
            <v:imagedata r:id="rId58" o:title=""/>
          </v:shape>
          <o:OLEObject Type="Embed" ProgID="Equation.3" ShapeID="_x0000_i1052" DrawAspect="Content" ObjectID="_1727285176"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25pt;height:15.9pt;mso-width-percent:0;mso-height-percent:0;mso-width-percent:0;mso-height-percent:0" o:ole="">
            <v:imagedata r:id="rId81" o:title=""/>
          </v:shape>
          <o:OLEObject Type="Embed" ProgID="Equation.3" ShapeID="_x0000_i1053" DrawAspect="Content" ObjectID="_1727285177"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25pt;height:15.9pt;mso-width-percent:0;mso-height-percent:0;mso-width-percent:0;mso-height-percent:0" o:ole="">
            <v:imagedata r:id="rId81" o:title=""/>
          </v:shape>
          <o:OLEObject Type="Embed" ProgID="Equation.3" ShapeID="_x0000_i1054" DrawAspect="Content" ObjectID="_1727285178"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5pt;mso-width-percent:0;mso-height-percent:0;mso-width-percent:0;mso-height-percent:0" o:ole="">
            <v:imagedata r:id="rId58" o:title=""/>
          </v:shape>
          <o:OLEObject Type="Embed" ProgID="Equation.3" ShapeID="_x0000_i1055" DrawAspect="Content" ObjectID="_1727285179"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28E4A3D"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w:t>
            </w:r>
            <w:r w:rsidR="006D1E7C">
              <w:rPr>
                <w:rFonts w:eastAsiaTheme="minorEastAsia"/>
                <w:lang w:eastAsia="zh-CN"/>
              </w:rPr>
              <w:t>Huawei/HiSi (in principle)</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7"/>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7"/>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05800946"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7777777" w:rsidR="006D1E7C" w:rsidRPr="00EA7362" w:rsidRDefault="006D1E7C" w:rsidP="006D1E7C">
            <w:pPr>
              <w:spacing w:after="0" w:line="240" w:lineRule="auto"/>
              <w:rPr>
                <w:kern w:val="2"/>
                <w:sz w:val="21"/>
                <w:lang w:eastAsia="zh-CN"/>
              </w:rPr>
            </w:pPr>
          </w:p>
        </w:tc>
      </w:tr>
      <w:tr w:rsidR="006D1E7C" w:rsidRPr="00EA7362" w14:paraId="531D610E" w14:textId="77777777" w:rsidTr="00F87C32">
        <w:trPr>
          <w:trHeight w:val="428"/>
        </w:trPr>
        <w:tc>
          <w:tcPr>
            <w:tcW w:w="1555" w:type="dxa"/>
          </w:tcPr>
          <w:p w14:paraId="0DEA92C7" w14:textId="77777777" w:rsidR="006D1E7C" w:rsidRPr="00EA7362" w:rsidRDefault="006D1E7C" w:rsidP="006D1E7C">
            <w:pPr>
              <w:spacing w:after="0" w:line="240" w:lineRule="auto"/>
              <w:rPr>
                <w:kern w:val="2"/>
                <w:sz w:val="21"/>
                <w:lang w:eastAsia="zh-CN"/>
              </w:rPr>
            </w:pPr>
          </w:p>
        </w:tc>
        <w:tc>
          <w:tcPr>
            <w:tcW w:w="8079" w:type="dxa"/>
          </w:tcPr>
          <w:p w14:paraId="7B0D9516" w14:textId="77777777" w:rsidR="006D1E7C" w:rsidRPr="00EA7362" w:rsidRDefault="006D1E7C" w:rsidP="006D1E7C">
            <w:pPr>
              <w:spacing w:after="0" w:line="240" w:lineRule="auto"/>
              <w:rPr>
                <w:bCs/>
                <w:kern w:val="2"/>
                <w:sz w:val="21"/>
                <w:lang w:eastAsia="zh-CN"/>
              </w:rPr>
            </w:pPr>
          </w:p>
        </w:tc>
      </w:tr>
      <w:tr w:rsidR="006D1E7C" w:rsidRPr="00EA7362" w14:paraId="2341169F" w14:textId="77777777" w:rsidTr="00F87C32">
        <w:trPr>
          <w:trHeight w:val="428"/>
        </w:trPr>
        <w:tc>
          <w:tcPr>
            <w:tcW w:w="1555" w:type="dxa"/>
          </w:tcPr>
          <w:p w14:paraId="29213DDD" w14:textId="77777777" w:rsidR="006D1E7C" w:rsidRPr="00EA7362" w:rsidRDefault="006D1E7C" w:rsidP="006D1E7C">
            <w:pPr>
              <w:spacing w:after="0" w:line="240" w:lineRule="auto"/>
              <w:rPr>
                <w:kern w:val="2"/>
                <w:sz w:val="21"/>
                <w:lang w:eastAsia="zh-CN"/>
              </w:rPr>
            </w:pPr>
          </w:p>
        </w:tc>
        <w:tc>
          <w:tcPr>
            <w:tcW w:w="8079" w:type="dxa"/>
          </w:tcPr>
          <w:p w14:paraId="7B4F10B6" w14:textId="77777777" w:rsidR="006D1E7C" w:rsidRPr="00EA7362" w:rsidRDefault="006D1E7C" w:rsidP="006D1E7C">
            <w:pPr>
              <w:spacing w:after="0" w:line="240" w:lineRule="auto"/>
              <w:rPr>
                <w:kern w:val="2"/>
                <w:sz w:val="21"/>
                <w:lang w:eastAsia="zh-CN"/>
              </w:rPr>
            </w:pPr>
          </w:p>
        </w:tc>
      </w:tr>
      <w:tr w:rsidR="006D1E7C" w:rsidRPr="00EA7362" w14:paraId="18F065E8" w14:textId="77777777" w:rsidTr="00F87C32">
        <w:trPr>
          <w:trHeight w:val="428"/>
        </w:trPr>
        <w:tc>
          <w:tcPr>
            <w:tcW w:w="1555" w:type="dxa"/>
          </w:tcPr>
          <w:p w14:paraId="130D9906" w14:textId="77777777" w:rsidR="006D1E7C" w:rsidRPr="00EA7362" w:rsidRDefault="006D1E7C" w:rsidP="006D1E7C">
            <w:pPr>
              <w:spacing w:after="0" w:line="240" w:lineRule="auto"/>
              <w:rPr>
                <w:kern w:val="2"/>
                <w:sz w:val="21"/>
                <w:lang w:eastAsia="zh-CN"/>
              </w:rPr>
            </w:pPr>
          </w:p>
        </w:tc>
        <w:tc>
          <w:tcPr>
            <w:tcW w:w="8079" w:type="dxa"/>
          </w:tcPr>
          <w:p w14:paraId="0BB424B2" w14:textId="77777777" w:rsidR="006D1E7C" w:rsidRPr="00EA7362" w:rsidRDefault="006D1E7C" w:rsidP="006D1E7C">
            <w:pPr>
              <w:spacing w:after="0" w:line="240" w:lineRule="auto"/>
              <w:rPr>
                <w:bCs/>
                <w:kern w:val="2"/>
                <w:sz w:val="21"/>
                <w:lang w:eastAsia="zh-CN"/>
              </w:rPr>
            </w:pPr>
          </w:p>
        </w:tc>
      </w:tr>
      <w:tr w:rsidR="006D1E7C" w:rsidRPr="00EA7362" w14:paraId="24A419C8" w14:textId="77777777" w:rsidTr="00F87C32">
        <w:trPr>
          <w:trHeight w:val="428"/>
        </w:trPr>
        <w:tc>
          <w:tcPr>
            <w:tcW w:w="1555" w:type="dxa"/>
          </w:tcPr>
          <w:p w14:paraId="59823352" w14:textId="77777777" w:rsidR="006D1E7C" w:rsidRPr="00EA7362" w:rsidRDefault="006D1E7C" w:rsidP="006D1E7C">
            <w:pPr>
              <w:spacing w:after="0" w:line="240" w:lineRule="auto"/>
              <w:rPr>
                <w:kern w:val="2"/>
                <w:sz w:val="21"/>
                <w:lang w:eastAsia="zh-CN"/>
              </w:rPr>
            </w:pPr>
          </w:p>
        </w:tc>
        <w:tc>
          <w:tcPr>
            <w:tcW w:w="8079" w:type="dxa"/>
          </w:tcPr>
          <w:p w14:paraId="72F7B9E9" w14:textId="77777777" w:rsidR="006D1E7C" w:rsidRPr="00EA7362" w:rsidRDefault="006D1E7C" w:rsidP="006D1E7C">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3E6CE126" w:rsidR="00D921B5" w:rsidRPr="001F7B9C" w:rsidRDefault="001F7B9C" w:rsidP="00AD2811">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w:t>
            </w:r>
            <w:r w:rsidR="006D1E7C">
              <w:rPr>
                <w:rFonts w:eastAsiaTheme="minorEastAsia"/>
                <w:lang w:eastAsia="zh-CN"/>
              </w:rPr>
              <w:t>Huawei/HiSi (in principle)</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4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45" w:author="Sa" w:date="2022-10-14T12:39:00Z">
              <w:r w:rsidRPr="002F16D9">
                <w:t>the</w:t>
              </w:r>
            </w:ins>
            <w:ins w:id="146" w:author="Sa" w:date="2022-10-14T12:40:00Z">
              <w:r w:rsidRPr="002F16D9">
                <w:t xml:space="preserve"> UE determines </w:t>
              </w:r>
            </w:ins>
            <w:ins w:id="147" w:author="Sa" w:date="2022-10-14T12:52:00Z">
              <w:del w:id="148" w:author="Na Li" w:date="2022-10-14T16:57:00Z">
                <w:r w:rsidRPr="002F16D9" w:rsidDel="002F16D9">
                  <w:delText>an earliest</w:delText>
                </w:r>
              </w:del>
            </w:ins>
            <w:ins w:id="149" w:author="Na Li" w:date="2022-10-14T16:57:00Z">
              <w:r w:rsidRPr="002F16D9">
                <w:t>the</w:t>
              </w:r>
            </w:ins>
            <w:ins w:id="150" w:author="Sa" w:date="2022-10-14T12:52:00Z">
              <w:r w:rsidRPr="002F16D9">
                <w:t xml:space="preserve"> </w:t>
              </w:r>
            </w:ins>
            <w:ins w:id="151" w:author="Sa" w:date="2022-10-14T12:39:00Z">
              <w:r w:rsidRPr="002F16D9">
                <w:t xml:space="preserve">first PUCCH </w:t>
              </w:r>
            </w:ins>
            <w:ins w:id="152" w:author="Sa" w:date="2022-10-14T12:42:00Z">
              <w:r w:rsidRPr="002F16D9">
                <w:t>in a slot</w:t>
              </w:r>
            </w:ins>
            <w:r w:rsidRPr="002F16D9">
              <w:t xml:space="preserve"> </w:t>
            </w:r>
            <w:ins w:id="153" w:author="Na Li" w:date="2022-10-14T16:57:00Z">
              <w:r w:rsidRPr="002F16D9">
                <w:t xml:space="preserve">with the order of earliest symbol followed by longest duration </w:t>
              </w:r>
            </w:ins>
            <w:ins w:id="154" w:author="Sa" w:date="2022-10-14T12:58:00Z">
              <w:del w:id="155" w:author="Na Li" w:date="2022-10-14T16:57:00Z">
                <w:r w:rsidRPr="002F16D9" w:rsidDel="002F16D9">
                  <w:rPr>
                    <w:lang w:eastAsia="ja-JP"/>
                  </w:rPr>
                  <w:delText>according to the order</w:delText>
                </w:r>
              </w:del>
            </w:ins>
            <w:ins w:id="156" w:author="Sa" w:date="2022-10-14T12:59:00Z">
              <w:del w:id="157" w:author="Na Li" w:date="2022-10-14T16:57:00Z">
                <w:r w:rsidRPr="002F16D9" w:rsidDel="002F16D9">
                  <w:rPr>
                    <w:lang w:eastAsia="ja-JP"/>
                  </w:rPr>
                  <w:delText>ing</w:delText>
                </w:r>
              </w:del>
            </w:ins>
            <w:ins w:id="158" w:author="Sa" w:date="2022-10-14T12:58:00Z">
              <w:del w:id="159" w:author="Na Li" w:date="2022-10-14T16:57:00Z">
                <w:r w:rsidRPr="002F16D9" w:rsidDel="002F16D9">
                  <w:rPr>
                    <w:lang w:eastAsia="ja-JP"/>
                  </w:rPr>
                  <w:delText xml:space="preserve"> rule defined in 9.2.5</w:delText>
                </w:r>
              </w:del>
            </w:ins>
            <w:ins w:id="160" w:author="Sa" w:date="2022-10-14T12:39:00Z">
              <w:r w:rsidRPr="002F16D9">
                <w:t xml:space="preserve"> </w:t>
              </w:r>
            </w:ins>
            <w:ins w:id="161" w:author="Sa" w:date="2022-10-14T12:40:00Z">
              <w:r w:rsidRPr="002F16D9">
                <w:t>and perfo</w:t>
              </w:r>
            </w:ins>
            <w:ins w:id="162" w:author="Sa" w:date="2022-10-14T12:41:00Z">
              <w:r w:rsidRPr="002F16D9">
                <w:t>rms the following until there is no PUCCH overlapping with a PUCCH with rep</w:t>
              </w:r>
            </w:ins>
            <w:ins w:id="16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 xml:space="preserve">Though it is not our first choice (which part of clause 9.2.5 is used to 9.2.6 may not be fully self-explanatory), we can live with it as it is the common sense. </w:t>
            </w:r>
            <w:r>
              <w:rPr>
                <w:rFonts w:eastAsiaTheme="minorEastAsia"/>
                <w:bCs/>
                <w:kern w:val="2"/>
                <w:sz w:val="21"/>
                <w:lang w:eastAsia="zh-CN"/>
              </w:rPr>
              <w:t>We are also fine with vivo version</w:t>
            </w:r>
            <w:r>
              <w:rPr>
                <w:rFonts w:eastAsiaTheme="minorEastAsia"/>
                <w:bCs/>
                <w:kern w:val="2"/>
                <w:sz w:val="21"/>
                <w:lang w:eastAsia="zh-CN"/>
              </w:rPr>
              <w:t>.</w:t>
            </w:r>
          </w:p>
        </w:tc>
      </w:tr>
      <w:tr w:rsidR="006D1E7C" w:rsidRPr="00EA7362" w14:paraId="23D2A3F5" w14:textId="77777777" w:rsidTr="00F87C32">
        <w:trPr>
          <w:trHeight w:val="428"/>
        </w:trPr>
        <w:tc>
          <w:tcPr>
            <w:tcW w:w="1555" w:type="dxa"/>
          </w:tcPr>
          <w:p w14:paraId="38E5FB72" w14:textId="77777777" w:rsidR="006D1E7C" w:rsidRPr="00EA7362" w:rsidRDefault="006D1E7C" w:rsidP="006D1E7C">
            <w:pPr>
              <w:spacing w:after="0" w:line="240" w:lineRule="auto"/>
              <w:rPr>
                <w:kern w:val="2"/>
                <w:sz w:val="21"/>
                <w:lang w:eastAsia="zh-CN"/>
              </w:rPr>
            </w:pPr>
          </w:p>
        </w:tc>
        <w:tc>
          <w:tcPr>
            <w:tcW w:w="8079" w:type="dxa"/>
          </w:tcPr>
          <w:p w14:paraId="69EC284B" w14:textId="77777777" w:rsidR="006D1E7C" w:rsidRPr="00EA7362" w:rsidRDefault="006D1E7C" w:rsidP="006D1E7C">
            <w:pPr>
              <w:spacing w:after="0" w:line="240" w:lineRule="auto"/>
              <w:rPr>
                <w:kern w:val="2"/>
                <w:sz w:val="21"/>
                <w:lang w:eastAsia="zh-CN"/>
              </w:rPr>
            </w:pPr>
          </w:p>
        </w:tc>
      </w:tr>
      <w:tr w:rsidR="006D1E7C" w:rsidRPr="00EA7362" w14:paraId="1315E436" w14:textId="77777777" w:rsidTr="00F87C32">
        <w:trPr>
          <w:trHeight w:val="428"/>
        </w:trPr>
        <w:tc>
          <w:tcPr>
            <w:tcW w:w="1555" w:type="dxa"/>
          </w:tcPr>
          <w:p w14:paraId="62E8B842" w14:textId="77777777" w:rsidR="006D1E7C" w:rsidRPr="00EA7362" w:rsidRDefault="006D1E7C" w:rsidP="006D1E7C">
            <w:pPr>
              <w:spacing w:after="0" w:line="240" w:lineRule="auto"/>
              <w:rPr>
                <w:kern w:val="2"/>
                <w:sz w:val="21"/>
                <w:lang w:eastAsia="zh-CN"/>
              </w:rPr>
            </w:pPr>
          </w:p>
        </w:tc>
        <w:tc>
          <w:tcPr>
            <w:tcW w:w="8079" w:type="dxa"/>
          </w:tcPr>
          <w:p w14:paraId="14F1960B" w14:textId="77777777" w:rsidR="006D1E7C" w:rsidRPr="00EA7362" w:rsidRDefault="006D1E7C" w:rsidP="006D1E7C">
            <w:pPr>
              <w:spacing w:after="0" w:line="240" w:lineRule="auto"/>
              <w:rPr>
                <w:bCs/>
                <w:kern w:val="2"/>
                <w:sz w:val="21"/>
                <w:lang w:eastAsia="zh-CN"/>
              </w:rPr>
            </w:pPr>
          </w:p>
        </w:tc>
      </w:tr>
      <w:tr w:rsidR="006D1E7C" w:rsidRPr="00EA7362" w14:paraId="3B593B6F" w14:textId="77777777" w:rsidTr="00F87C32">
        <w:trPr>
          <w:trHeight w:val="428"/>
        </w:trPr>
        <w:tc>
          <w:tcPr>
            <w:tcW w:w="1555" w:type="dxa"/>
          </w:tcPr>
          <w:p w14:paraId="49E0B8A5" w14:textId="77777777" w:rsidR="006D1E7C" w:rsidRPr="00EA7362" w:rsidRDefault="006D1E7C" w:rsidP="006D1E7C">
            <w:pPr>
              <w:spacing w:after="0" w:line="240" w:lineRule="auto"/>
              <w:rPr>
                <w:kern w:val="2"/>
                <w:sz w:val="21"/>
                <w:lang w:eastAsia="zh-CN"/>
              </w:rPr>
            </w:pPr>
          </w:p>
        </w:tc>
        <w:tc>
          <w:tcPr>
            <w:tcW w:w="8079" w:type="dxa"/>
          </w:tcPr>
          <w:p w14:paraId="4D18614A" w14:textId="77777777" w:rsidR="006D1E7C" w:rsidRPr="00EA7362" w:rsidRDefault="006D1E7C" w:rsidP="006D1E7C">
            <w:pPr>
              <w:spacing w:after="0" w:line="240" w:lineRule="auto"/>
              <w:rPr>
                <w:kern w:val="2"/>
                <w:sz w:val="21"/>
                <w:lang w:eastAsia="zh-CN"/>
              </w:rPr>
            </w:pPr>
          </w:p>
        </w:tc>
      </w:tr>
      <w:tr w:rsidR="006D1E7C" w:rsidRPr="00EA7362" w14:paraId="61ABFD51" w14:textId="77777777" w:rsidTr="00F87C32">
        <w:trPr>
          <w:trHeight w:val="428"/>
        </w:trPr>
        <w:tc>
          <w:tcPr>
            <w:tcW w:w="1555" w:type="dxa"/>
          </w:tcPr>
          <w:p w14:paraId="6949EC36" w14:textId="77777777" w:rsidR="006D1E7C" w:rsidRPr="00EA7362" w:rsidRDefault="006D1E7C" w:rsidP="006D1E7C">
            <w:pPr>
              <w:spacing w:after="0" w:line="240" w:lineRule="auto"/>
              <w:rPr>
                <w:kern w:val="2"/>
                <w:sz w:val="21"/>
                <w:lang w:eastAsia="zh-CN"/>
              </w:rPr>
            </w:pPr>
          </w:p>
        </w:tc>
        <w:tc>
          <w:tcPr>
            <w:tcW w:w="8079" w:type="dxa"/>
          </w:tcPr>
          <w:p w14:paraId="53F7BA1E" w14:textId="77777777" w:rsidR="006D1E7C" w:rsidRPr="00EA7362" w:rsidRDefault="006D1E7C" w:rsidP="006D1E7C">
            <w:pPr>
              <w:spacing w:after="0" w:line="240" w:lineRule="auto"/>
              <w:rPr>
                <w:bCs/>
                <w:kern w:val="2"/>
                <w:sz w:val="21"/>
                <w:lang w:eastAsia="zh-CN"/>
              </w:rPr>
            </w:pPr>
          </w:p>
        </w:tc>
      </w:tr>
      <w:tr w:rsidR="006D1E7C" w:rsidRPr="00EA7362" w14:paraId="15A12B95" w14:textId="77777777" w:rsidTr="00F87C32">
        <w:trPr>
          <w:trHeight w:val="428"/>
        </w:trPr>
        <w:tc>
          <w:tcPr>
            <w:tcW w:w="1555" w:type="dxa"/>
          </w:tcPr>
          <w:p w14:paraId="1E220643" w14:textId="77777777" w:rsidR="006D1E7C" w:rsidRPr="00EA7362" w:rsidRDefault="006D1E7C" w:rsidP="006D1E7C">
            <w:pPr>
              <w:spacing w:after="0" w:line="240" w:lineRule="auto"/>
              <w:rPr>
                <w:kern w:val="2"/>
                <w:sz w:val="21"/>
                <w:lang w:eastAsia="zh-CN"/>
              </w:rPr>
            </w:pPr>
          </w:p>
        </w:tc>
        <w:tc>
          <w:tcPr>
            <w:tcW w:w="8079" w:type="dxa"/>
          </w:tcPr>
          <w:p w14:paraId="1A56F928" w14:textId="77777777" w:rsidR="006D1E7C" w:rsidRPr="00EA7362" w:rsidRDefault="006D1E7C" w:rsidP="006D1E7C">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736C0926"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w:t>
            </w:r>
            <w:r w:rsidR="006D1E7C">
              <w:rPr>
                <w:rFonts w:eastAsiaTheme="minorEastAsia"/>
                <w:lang w:eastAsia="zh-CN"/>
              </w:rPr>
              <w:t>Huawei/HiSi</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bookmarkStart w:id="164" w:name="_GoBack"/>
            <w:bookmarkEnd w:id="164"/>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65"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3F20C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165"/>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3F20C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3F20C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3F20C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3F20C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3F20C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3F20C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3F20C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B0D69" w14:textId="77777777" w:rsidR="003F20C1" w:rsidRDefault="003F20C1" w:rsidP="009A71B4">
      <w:pPr>
        <w:spacing w:after="0" w:line="240" w:lineRule="auto"/>
      </w:pPr>
      <w:r>
        <w:separator/>
      </w:r>
    </w:p>
  </w:endnote>
  <w:endnote w:type="continuationSeparator" w:id="0">
    <w:p w14:paraId="2FB756E0" w14:textId="77777777" w:rsidR="003F20C1" w:rsidRDefault="003F20C1"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186A5DE3"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F20C1">
      <w:rPr>
        <w:rStyle w:val="a6"/>
        <w:noProof/>
      </w:rPr>
      <w:t>1</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97F67" w14:textId="77777777" w:rsidR="003F20C1" w:rsidRDefault="003F20C1" w:rsidP="009A71B4">
      <w:pPr>
        <w:spacing w:after="0" w:line="240" w:lineRule="auto"/>
      </w:pPr>
      <w:r>
        <w:separator/>
      </w:r>
    </w:p>
  </w:footnote>
  <w:footnote w:type="continuationSeparator" w:id="0">
    <w:p w14:paraId="16437028" w14:textId="77777777" w:rsidR="003F20C1" w:rsidRDefault="003F20C1"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43D4"/>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1E7C"/>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11970</Words>
  <Characters>68233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Huawei</cp:lastModifiedBy>
  <cp:revision>17</cp:revision>
  <dcterms:created xsi:type="dcterms:W3CDTF">2022-10-14T10:06:00Z</dcterms:created>
  <dcterms:modified xsi:type="dcterms:W3CDTF">2022-10-14T10:21:00Z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