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03486F31"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F546F1">
        <w:rPr>
          <w:rFonts w:ascii="Arial" w:hAnsi="Arial" w:cs="Arial"/>
          <w:b/>
          <w:bCs/>
          <w:sz w:val="28"/>
        </w:rPr>
        <w:t>1</w:t>
      </w:r>
      <w:r w:rsidR="004522F8">
        <w:rPr>
          <w:rFonts w:ascii="Arial" w:hAnsi="Arial" w:cs="Arial"/>
          <w:b/>
          <w:bCs/>
          <w:sz w:val="28"/>
        </w:rPr>
        <w:t>0</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811BA5">
        <w:rPr>
          <w:rFonts w:ascii="Arial" w:hAnsi="Arial" w:cs="Arial"/>
          <w:b/>
          <w:bCs/>
          <w:sz w:val="28"/>
        </w:rPr>
        <w:t>6638</w:t>
      </w:r>
    </w:p>
    <w:p w14:paraId="28D50517" w14:textId="3272DDC9" w:rsidR="000027D9" w:rsidRPr="009513AC" w:rsidRDefault="00F546F1"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Pr>
          <w:rFonts w:ascii="Arial" w:eastAsia="MS Mincho" w:hAnsi="Arial" w:cs="Arial"/>
          <w:b/>
          <w:bCs/>
          <w:sz w:val="28"/>
          <w:lang w:eastAsia="ja-JP"/>
        </w:rPr>
        <w:t xml:space="preserve"> 2022</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8327FF">
      <w:pPr>
        <w:numPr>
          <w:ilvl w:val="1"/>
          <w:numId w:val="26"/>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The AI/ML approaches for the selected sub use cases need to be diverse enough to support various requirements on the gNB-UE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gNB pertinent to the selected use cases, e.g., </w:t>
      </w:r>
    </w:p>
    <w:p w14:paraId="72DBEB9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Various levels of UE/gNB collaboration targeting at separate or joint ML operation. </w:t>
      </w:r>
    </w:p>
    <w:p w14:paraId="7E28435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lifecycle management of AI/ML model: e.g.,  model training, model deployment , model inference, model monitoring, model updating</w:t>
      </w:r>
    </w:p>
    <w:p w14:paraId="69AC6D65"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Note: Consider the work done for </w:t>
      </w:r>
      <w:r w:rsidRPr="008327FF">
        <w:rPr>
          <w:bCs/>
          <w:i/>
          <w:iCs/>
          <w:sz w:val="20"/>
          <w:szCs w:val="20"/>
        </w:rPr>
        <w:t>FS_NR_ENDC_data_collect</w:t>
      </w:r>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Use case and collaboration level specific specification impact, such as new signalling, means for training and validation data assistance, assistance information, measurement, and feedback</w:t>
      </w:r>
    </w:p>
    <w:p w14:paraId="3B22DC1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  and management of data and AI/ML model, per RAN1 input </w:t>
      </w:r>
    </w:p>
    <w:p w14:paraId="278BF353"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Requirements and testing frameworks to validate AI/ML based performance enhancements and ensuring that UE and gNB with AI/ML meet or exceed the existing minimum requirements if applicable</w:t>
      </w:r>
    </w:p>
    <w:p w14:paraId="1D3F2A6D"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for beam management include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lastRenderedPageBreak/>
        <w:t>Note: For BM-Case1 and BM-Case2, Beams in Set A and Set B can be in the same Frequency Range</w:t>
      </w: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r w:rsidR="000460A8">
        <w:rPr>
          <w:lang w:eastAsia="zh-CN"/>
        </w:rPr>
        <w:t>Thus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Figure 2. It means that the best beam at time T+</w:t>
      </w:r>
      <w:r w:rsidR="00503711">
        <w:rPr>
          <w:lang w:eastAsia="zh-CN"/>
        </w:rPr>
        <w:t>m</w:t>
      </w:r>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r w:rsidR="00293FC4">
        <w:rPr>
          <w:lang w:eastAsia="zh-CN"/>
        </w:rPr>
        <w:t>all</w:t>
      </w:r>
      <w:r w:rsidR="00902890">
        <w:rPr>
          <w:lang w:eastAsia="zh-CN"/>
        </w:rPr>
        <w:t xml:space="preserve"> Tx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(N+1)</w:t>
      </w:r>
      <w:r w:rsidR="004A7700" w:rsidRPr="004A7700">
        <w:rPr>
          <w:vertAlign w:val="superscript"/>
          <w:lang w:eastAsia="zh-CN"/>
        </w:rPr>
        <w:t>th</w:t>
      </w:r>
      <w:r w:rsidR="004A7700">
        <w:rPr>
          <w:lang w:eastAsia="zh-CN"/>
        </w:rPr>
        <w:t xml:space="preserve"> long period, and the </w:t>
      </w:r>
      <w:r w:rsidR="0076372C">
        <w:rPr>
          <w:lang w:eastAsia="zh-CN"/>
        </w:rPr>
        <w:t xml:space="preserve"> (N+1)</w:t>
      </w:r>
      <w:r w:rsidR="0076372C" w:rsidRPr="004A7700">
        <w:rPr>
          <w:vertAlign w:val="superscript"/>
          <w:lang w:eastAsia="zh-CN"/>
        </w:rPr>
        <w:t>th</w:t>
      </w:r>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(N+1)</w:t>
      </w:r>
      <w:r w:rsidR="00663B21" w:rsidRPr="004A7700">
        <w:rPr>
          <w:vertAlign w:val="superscript"/>
          <w:lang w:eastAsia="zh-CN"/>
        </w:rPr>
        <w:t>th</w:t>
      </w:r>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46DCCC73" w14:textId="29E48443"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76231B" w:rsidRPr="0076231B">
        <w:rPr>
          <w:b/>
          <w:i/>
          <w:lang w:eastAsia="zh-CN"/>
        </w:rPr>
        <w:t xml:space="preserve">For AI/ML-based beam management, </w:t>
      </w:r>
      <w:r w:rsidR="0076231B">
        <w:rPr>
          <w:b/>
          <w:i/>
          <w:lang w:eastAsia="zh-CN"/>
        </w:rPr>
        <w:t xml:space="preserve">only </w:t>
      </w:r>
      <w:r w:rsidR="0076231B" w:rsidRPr="0076231B">
        <w:rPr>
          <w:b/>
          <w:i/>
          <w:lang w:eastAsia="zh-CN"/>
        </w:rPr>
        <w:t xml:space="preserve">support </w:t>
      </w:r>
      <w:r w:rsidR="0076231B" w:rsidRPr="0076231B">
        <w:rPr>
          <w:rFonts w:hint="eastAsia"/>
          <w:b/>
          <w:i/>
          <w:lang w:eastAsia="zh-CN"/>
        </w:rPr>
        <w:t>B</w:t>
      </w:r>
      <w:r w:rsidR="0076231B" w:rsidRPr="0076231B">
        <w:rPr>
          <w:b/>
          <w:i/>
          <w:lang w:eastAsia="zh-CN"/>
        </w:rPr>
        <w:t xml:space="preserve">M-Case1 and </w:t>
      </w:r>
      <w:r w:rsidR="0076231B" w:rsidRPr="0076231B">
        <w:rPr>
          <w:rFonts w:hint="eastAsia"/>
          <w:b/>
          <w:i/>
          <w:lang w:eastAsia="zh-CN"/>
        </w:rPr>
        <w:t>B</w:t>
      </w:r>
      <w:r w:rsidR="0076231B" w:rsidRPr="0076231B">
        <w:rPr>
          <w:b/>
          <w:i/>
          <w:lang w:eastAsia="zh-CN"/>
        </w:rPr>
        <w:t>M-Case2</w:t>
      </w:r>
      <w:r w:rsidR="0076231B">
        <w:rPr>
          <w:b/>
          <w:i/>
          <w:lang w:eastAsia="zh-CN"/>
        </w:rPr>
        <w:t>.</w:t>
      </w:r>
    </w:p>
    <w:p w14:paraId="28297543" w14:textId="661ACD22" w:rsidR="005718C5" w:rsidRDefault="005718C5" w:rsidP="005718C5">
      <w:pPr>
        <w:suppressAutoHyphens/>
        <w:textAlignment w:val="baseline"/>
        <w:rPr>
          <w:b/>
          <w:i/>
          <w:lang w:eastAsia="zh-CN"/>
        </w:rPr>
      </w:pPr>
      <w:r w:rsidRPr="0083444A">
        <w:rPr>
          <w:b/>
          <w:i/>
          <w:lang w:eastAsia="zh-CN"/>
        </w:rPr>
        <w:t>Proposal</w:t>
      </w:r>
      <w:r>
        <w:rPr>
          <w:b/>
          <w:i/>
          <w:lang w:eastAsia="zh-CN"/>
        </w:rPr>
        <w:t xml:space="preserve"> 2: </w:t>
      </w:r>
      <w:r w:rsidRPr="0076231B">
        <w:rPr>
          <w:b/>
          <w:i/>
          <w:lang w:eastAsia="zh-CN"/>
        </w:rPr>
        <w:t xml:space="preserve">For </w:t>
      </w:r>
      <w:r w:rsidRPr="0076231B">
        <w:rPr>
          <w:rFonts w:hint="eastAsia"/>
          <w:b/>
          <w:i/>
          <w:lang w:eastAsia="zh-CN"/>
        </w:rPr>
        <w:t>B</w:t>
      </w:r>
      <w:r w:rsidRPr="0076231B">
        <w:rPr>
          <w:b/>
          <w:i/>
          <w:lang w:eastAsia="zh-CN"/>
        </w:rPr>
        <w:t>M-Case2</w:t>
      </w:r>
      <w:r>
        <w:rPr>
          <w:b/>
          <w:i/>
          <w:lang w:eastAsia="zh-CN"/>
        </w:rPr>
        <w:t xml:space="preserve">, </w:t>
      </w:r>
      <w:r w:rsidR="00937A7A">
        <w:rPr>
          <w:b/>
          <w:i/>
          <w:lang w:eastAsia="zh-CN"/>
        </w:rPr>
        <w:t>the</w:t>
      </w:r>
      <w:r w:rsidR="00483F6A" w:rsidRPr="00483F6A">
        <w:rPr>
          <w:b/>
          <w:i/>
          <w:lang w:eastAsia="zh-CN"/>
        </w:rPr>
        <w:t xml:space="preserve"> periodicity of</w:t>
      </w:r>
      <w:r>
        <w:rPr>
          <w:b/>
          <w:i/>
          <w:lang w:eastAsia="zh-CN"/>
        </w:rPr>
        <w:t xml:space="preserve"> future time </w:t>
      </w:r>
      <w:r w:rsidR="00483F6A">
        <w:rPr>
          <w:b/>
          <w:i/>
          <w:lang w:eastAsia="zh-CN"/>
        </w:rPr>
        <w:t>instance</w:t>
      </w:r>
      <w:r>
        <w:rPr>
          <w:b/>
          <w:i/>
          <w:lang w:eastAsia="zh-CN"/>
        </w:rPr>
        <w:t xml:space="preserve"> </w:t>
      </w:r>
      <w:r w:rsidR="00937A7A">
        <w:rPr>
          <w:b/>
          <w:i/>
          <w:lang w:eastAsia="zh-CN"/>
        </w:rPr>
        <w:t xml:space="preserve">can be </w:t>
      </w:r>
      <w:r>
        <w:rPr>
          <w:b/>
          <w:i/>
          <w:lang w:eastAsia="zh-CN"/>
        </w:rPr>
        <w:t xml:space="preserve">same </w:t>
      </w:r>
      <w:r w:rsidR="00483F6A">
        <w:rPr>
          <w:b/>
          <w:i/>
          <w:lang w:eastAsia="zh-CN"/>
        </w:rPr>
        <w:t xml:space="preserve">or shorter than that of </w:t>
      </w:r>
      <w:r>
        <w:rPr>
          <w:b/>
          <w:i/>
          <w:lang w:eastAsia="zh-CN"/>
        </w:rPr>
        <w:t xml:space="preserve">history </w:t>
      </w:r>
      <w:r w:rsidR="00483F6A">
        <w:rPr>
          <w:b/>
          <w:i/>
          <w:lang w:eastAsia="zh-CN"/>
        </w:rPr>
        <w:t>measurement instance</w:t>
      </w:r>
      <w:r>
        <w:rPr>
          <w:b/>
          <w:i/>
          <w:lang w:eastAsia="zh-CN"/>
        </w:rPr>
        <w:t>.</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25495D0F" w:rsidR="00B656A6" w:rsidRDefault="00EB7F5F" w:rsidP="00556F84">
      <w:pPr>
        <w:pStyle w:val="1"/>
        <w:rPr>
          <w:lang w:eastAsia="zh-CN"/>
        </w:rPr>
      </w:pPr>
      <w:r>
        <w:rPr>
          <w:lang w:eastAsia="zh-CN"/>
        </w:rPr>
        <w:t>Specification</w:t>
      </w:r>
      <w:r w:rsidR="005054CD">
        <w:rPr>
          <w:lang w:eastAsia="zh-CN"/>
        </w:rPr>
        <w:t xml:space="preserve"> impact from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600E1F75" w:rsidR="00556F84" w:rsidRPr="00E33FB3" w:rsidRDefault="00556F84" w:rsidP="00556F84">
      <w:pPr>
        <w:rPr>
          <w:lang w:eastAsia="zh-CN"/>
        </w:rPr>
      </w:pPr>
      <w:r>
        <w:rPr>
          <w:lang w:eastAsia="zh-CN"/>
        </w:rPr>
        <w:t xml:space="preserve">According to RAN1-109 e-meeting,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Alt.2: AI/ML inference at UE side</w:t>
      </w:r>
    </w:p>
    <w:p w14:paraId="3EF3634D" w14:textId="77777777" w:rsidR="00760969" w:rsidRPr="00760969" w:rsidRDefault="00760969" w:rsidP="00760969">
      <w:pPr>
        <w:rPr>
          <w:i/>
          <w:sz w:val="20"/>
          <w:szCs w:val="20"/>
          <w:lang w:eastAsia="x-none"/>
        </w:rPr>
      </w:pPr>
      <w:r w:rsidRPr="00760969">
        <w:rPr>
          <w:i/>
          <w:sz w:val="20"/>
          <w:szCs w:val="20"/>
          <w:lang w:eastAsia="x-none"/>
        </w:rPr>
        <w:t xml:space="preserve">Conclusion: </w:t>
      </w:r>
    </w:p>
    <w:p w14:paraId="1A35611C" w14:textId="77777777" w:rsidR="00760969" w:rsidRPr="00760969" w:rsidRDefault="00760969" w:rsidP="00760969">
      <w:pPr>
        <w:rPr>
          <w:i/>
          <w:sz w:val="20"/>
          <w:szCs w:val="20"/>
          <w:lang w:eastAsia="x-none"/>
        </w:rPr>
      </w:pPr>
      <w:r w:rsidRPr="00760969">
        <w:rPr>
          <w:i/>
          <w:sz w:val="20"/>
          <w:szCs w:val="20"/>
          <w:lang w:eastAsia="x-none"/>
        </w:rPr>
        <w:t>For the sub use case BM-Case1, consider the following alternatives for further study:</w:t>
      </w:r>
    </w:p>
    <w:p w14:paraId="0CDB2460"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Alt.1: Set B is a subset of Set A</w:t>
      </w:r>
    </w:p>
    <w:p w14:paraId="4E0F2900" w14:textId="77777777" w:rsidR="00760969" w:rsidRPr="00760969" w:rsidRDefault="00760969" w:rsidP="00760969">
      <w:pPr>
        <w:ind w:left="1080" w:hanging="360"/>
        <w:rPr>
          <w:i/>
          <w:sz w:val="20"/>
          <w:szCs w:val="20"/>
          <w:lang w:eastAsia="x-none"/>
        </w:rPr>
      </w:pPr>
      <w:r w:rsidRPr="00760969">
        <w:rPr>
          <w:i/>
          <w:sz w:val="20"/>
          <w:szCs w:val="20"/>
          <w:lang w:eastAsia="x-none"/>
        </w:rPr>
        <w:t>o   FFS: the number of beams in Set A and B</w:t>
      </w:r>
    </w:p>
    <w:p w14:paraId="36A4D2B2" w14:textId="77777777" w:rsidR="00760969" w:rsidRPr="00760969" w:rsidRDefault="00760969" w:rsidP="00760969">
      <w:pPr>
        <w:ind w:left="1080" w:hanging="360"/>
        <w:rPr>
          <w:i/>
          <w:sz w:val="20"/>
          <w:szCs w:val="20"/>
          <w:lang w:eastAsia="x-none"/>
        </w:rPr>
      </w:pPr>
      <w:r w:rsidRPr="00760969">
        <w:rPr>
          <w:i/>
          <w:sz w:val="20"/>
          <w:szCs w:val="20"/>
          <w:lang w:eastAsia="x-none"/>
        </w:rPr>
        <w:t>o   FFS: how to determine Set B out of the beams in Set A (e.g., fixed pattern, random pattern, …)</w:t>
      </w:r>
    </w:p>
    <w:p w14:paraId="6C33CD81"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Alt.2: Set A and Set B are different (e.g. Set A consists of narrow beams and Set B consists of wide beams)</w:t>
      </w:r>
    </w:p>
    <w:p w14:paraId="1A5FBBB6" w14:textId="77777777" w:rsidR="00760969" w:rsidRPr="00760969" w:rsidRDefault="00760969" w:rsidP="00760969">
      <w:pPr>
        <w:ind w:left="1080" w:hanging="360"/>
        <w:rPr>
          <w:i/>
          <w:sz w:val="20"/>
          <w:szCs w:val="20"/>
          <w:lang w:eastAsia="x-none"/>
        </w:rPr>
      </w:pPr>
      <w:r w:rsidRPr="00760969">
        <w:rPr>
          <w:i/>
          <w:sz w:val="20"/>
          <w:szCs w:val="20"/>
          <w:lang w:eastAsia="x-none"/>
        </w:rPr>
        <w:t>o   FFS: the number of beams in Set A and B</w:t>
      </w:r>
    </w:p>
    <w:p w14:paraId="65B0F3AE" w14:textId="77777777" w:rsidR="00760969" w:rsidRPr="00760969" w:rsidRDefault="00760969" w:rsidP="00760969">
      <w:pPr>
        <w:ind w:left="1080" w:hanging="360"/>
        <w:rPr>
          <w:i/>
          <w:sz w:val="20"/>
          <w:szCs w:val="20"/>
          <w:lang w:eastAsia="x-none"/>
        </w:rPr>
      </w:pPr>
      <w:r w:rsidRPr="00760969">
        <w:rPr>
          <w:i/>
          <w:sz w:val="20"/>
          <w:szCs w:val="20"/>
          <w:lang w:eastAsia="x-none"/>
        </w:rPr>
        <w:t>o   FFS: QCL relation between beams in Set A and beams in Set B</w:t>
      </w:r>
    </w:p>
    <w:p w14:paraId="50814DC0" w14:textId="77777777" w:rsidR="00760969" w:rsidRPr="00760969" w:rsidRDefault="00760969" w:rsidP="00760969">
      <w:pPr>
        <w:ind w:left="1080" w:hanging="360"/>
        <w:rPr>
          <w:i/>
          <w:sz w:val="20"/>
          <w:szCs w:val="20"/>
          <w:lang w:eastAsia="x-none"/>
        </w:rPr>
      </w:pPr>
      <w:r w:rsidRPr="00760969">
        <w:rPr>
          <w:i/>
          <w:sz w:val="20"/>
          <w:szCs w:val="20"/>
          <w:lang w:eastAsia="x-none"/>
        </w:rPr>
        <w:lastRenderedPageBreak/>
        <w:t>o   FFS: construction of Set B (e.g., regular pre-defined codebook, codebook other than regular pre-defined one)</w:t>
      </w:r>
    </w:p>
    <w:p w14:paraId="0B909C0A"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Note1: Set A is for DL beam prediction and Set B is for DL beam measurement.</w:t>
      </w:r>
    </w:p>
    <w:p w14:paraId="45BEE494"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Note2: The narrow and wide beam terminology is for SI discussion only and have no specification impact</w:t>
      </w:r>
    </w:p>
    <w:p w14:paraId="4753DD67"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Note3: The codebook constructions of Set A and Set B can be clarified by the companies.</w:t>
      </w:r>
    </w:p>
    <w:p w14:paraId="760C55F2" w14:textId="77777777" w:rsidR="00760969" w:rsidRPr="00760969" w:rsidRDefault="00760969" w:rsidP="00760969">
      <w:pPr>
        <w:shd w:val="clear" w:color="auto" w:fill="FFFFFF"/>
        <w:rPr>
          <w:i/>
          <w:sz w:val="20"/>
          <w:szCs w:val="20"/>
          <w:lang w:eastAsia="x-none"/>
        </w:rPr>
      </w:pPr>
      <w:r w:rsidRPr="00760969">
        <w:rPr>
          <w:i/>
          <w:sz w:val="20"/>
          <w:szCs w:val="20"/>
          <w:lang w:eastAsia="x-none"/>
        </w:rPr>
        <w:t xml:space="preserve">Conclusion </w:t>
      </w:r>
    </w:p>
    <w:p w14:paraId="524A2291" w14:textId="77777777" w:rsidR="00760969" w:rsidRPr="00760969" w:rsidRDefault="00760969" w:rsidP="00760969">
      <w:pPr>
        <w:rPr>
          <w:i/>
          <w:sz w:val="20"/>
          <w:szCs w:val="20"/>
          <w:lang w:eastAsia="x-none"/>
        </w:rPr>
      </w:pPr>
      <w:r w:rsidRPr="00760969">
        <w:rPr>
          <w:i/>
          <w:sz w:val="20"/>
          <w:szCs w:val="20"/>
          <w:lang w:eastAsia="x-none"/>
        </w:rPr>
        <w:t>Regarding the sub use case BM-Case1, further study the following alternatives for AI/ML input:</w:t>
      </w:r>
    </w:p>
    <w:p w14:paraId="011D060C"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Alt.1: Only L1-RSRP measurement based on Set B</w:t>
      </w:r>
    </w:p>
    <w:p w14:paraId="517DA704"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Alt.2: L1-RSRP measurement based on Set B and assistance information</w:t>
      </w:r>
    </w:p>
    <w:p w14:paraId="5C7D282F" w14:textId="77777777" w:rsidR="00760969" w:rsidRPr="00760969" w:rsidRDefault="00760969" w:rsidP="00760969">
      <w:pPr>
        <w:numPr>
          <w:ilvl w:val="1"/>
          <w:numId w:val="35"/>
        </w:numPr>
        <w:shd w:val="clear" w:color="auto" w:fill="FFFFFF"/>
        <w:autoSpaceDE/>
        <w:autoSpaceDN/>
        <w:adjustRightInd/>
        <w:snapToGrid/>
        <w:spacing w:before="100" w:beforeAutospacing="1" w:after="100" w:afterAutospacing="1"/>
        <w:jc w:val="left"/>
        <w:rPr>
          <w:rFonts w:ascii="宋体" w:eastAsia="宋体" w:hAnsi="宋体" w:cs="宋体"/>
          <w:i/>
          <w:color w:val="000000"/>
          <w:sz w:val="20"/>
          <w:szCs w:val="20"/>
          <w:lang w:eastAsia="zh-CN"/>
        </w:rPr>
      </w:pPr>
      <w:r w:rsidRPr="00760969">
        <w:rPr>
          <w:i/>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87B6F50" w14:textId="77777777" w:rsidR="00760969" w:rsidRPr="00760969" w:rsidRDefault="00760969" w:rsidP="00760969">
      <w:pPr>
        <w:numPr>
          <w:ilvl w:val="2"/>
          <w:numId w:val="35"/>
        </w:numPr>
        <w:shd w:val="clear" w:color="auto" w:fill="FFFFFF"/>
        <w:autoSpaceDE/>
        <w:autoSpaceDN/>
        <w:adjustRightInd/>
        <w:snapToGrid/>
        <w:spacing w:before="100" w:beforeAutospacing="1" w:after="100" w:afterAutospacing="1"/>
        <w:jc w:val="left"/>
        <w:rPr>
          <w:rFonts w:ascii="宋体" w:eastAsia="宋体" w:hAnsi="宋体" w:cs="宋体"/>
          <w:i/>
          <w:color w:val="000000"/>
          <w:sz w:val="20"/>
          <w:szCs w:val="20"/>
          <w:lang w:eastAsia="zh-CN"/>
        </w:rPr>
      </w:pPr>
      <w:r w:rsidRPr="00760969">
        <w:rPr>
          <w:rFonts w:eastAsia="宋体"/>
          <w:i/>
          <w:color w:val="000000"/>
          <w:sz w:val="20"/>
          <w:szCs w:val="20"/>
          <w:lang w:eastAsia="zh-CN"/>
        </w:rPr>
        <w:t> </w:t>
      </w:r>
      <w:r w:rsidRPr="00760969">
        <w:rPr>
          <w:i/>
          <w:sz w:val="20"/>
          <w:szCs w:val="20"/>
          <w:lang w:eastAsia="x-none"/>
        </w:rPr>
        <w:t>Note: The provision of assistance information may be infeasible due to the concern of disclosing proprietary information to the other side.</w:t>
      </w:r>
    </w:p>
    <w:p w14:paraId="426A1A8B"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Alt.3: CIR based on Set B</w:t>
      </w:r>
    </w:p>
    <w:p w14:paraId="7B890F19"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Alt.4: L1-RSRP measurement based on Set B and the corresponding DL Tx and/or Rx beam ID</w:t>
      </w:r>
    </w:p>
    <w:p w14:paraId="541532A8"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Note1: It is up to companies to provide other alternative(s) including the combination of some alternatives</w:t>
      </w:r>
    </w:p>
    <w:p w14:paraId="4C454B8B" w14:textId="77777777" w:rsidR="00760969" w:rsidRPr="00760969" w:rsidRDefault="00760969" w:rsidP="00760969">
      <w:pPr>
        <w:numPr>
          <w:ilvl w:val="0"/>
          <w:numId w:val="35"/>
        </w:numPr>
        <w:autoSpaceDE/>
        <w:autoSpaceDN/>
        <w:adjustRightInd/>
        <w:snapToGrid/>
        <w:jc w:val="left"/>
        <w:rPr>
          <w:i/>
          <w:sz w:val="20"/>
          <w:szCs w:val="20"/>
          <w:lang w:eastAsia="x-none"/>
        </w:rPr>
      </w:pPr>
      <w:r w:rsidRPr="00760969">
        <w:rPr>
          <w:i/>
          <w:sz w:val="20"/>
          <w:szCs w:val="20"/>
          <w:lang w:eastAsia="x-none"/>
        </w:rPr>
        <w:t>Note2: All the inputs are “nominal” and only for discussion purpose.</w:t>
      </w: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gNB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57434EF3" w14:textId="43A9B6ED" w:rsidR="004A003B" w:rsidRDefault="004A003B" w:rsidP="004A003B">
      <w:pPr>
        <w:suppressAutoHyphens/>
        <w:textAlignment w:val="baseline"/>
        <w:rPr>
          <w:b/>
          <w:i/>
          <w:lang w:eastAsia="zh-CN"/>
        </w:rPr>
      </w:pPr>
      <w:r w:rsidRPr="0083444A">
        <w:rPr>
          <w:b/>
          <w:i/>
          <w:lang w:eastAsia="zh-CN"/>
        </w:rPr>
        <w:t>Proposal</w:t>
      </w:r>
      <w:r>
        <w:rPr>
          <w:b/>
          <w:i/>
          <w:lang w:eastAsia="zh-CN"/>
        </w:rPr>
        <w:t xml:space="preserve"> </w:t>
      </w:r>
      <w:r w:rsidR="00F63633">
        <w:rPr>
          <w:b/>
          <w:i/>
          <w:lang w:eastAsia="zh-CN"/>
        </w:rPr>
        <w:t>3</w:t>
      </w:r>
      <w:r>
        <w:rPr>
          <w:b/>
          <w:i/>
          <w:lang w:eastAsia="zh-CN"/>
        </w:rPr>
        <w:t>: For spatial domain beam prediction, consider set B is a subset of set A with high priority.</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757FC8">
      <w:pPr>
        <w:pStyle w:val="af"/>
        <w:numPr>
          <w:ilvl w:val="0"/>
          <w:numId w:val="3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757FC8">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757FC8">
      <w:pPr>
        <w:pStyle w:val="af"/>
        <w:numPr>
          <w:ilvl w:val="0"/>
          <w:numId w:val="32"/>
        </w:numPr>
        <w:ind w:firstLineChars="0"/>
        <w:jc w:val="left"/>
        <w:rPr>
          <w:lang w:eastAsia="zh-CN"/>
        </w:rPr>
      </w:pPr>
      <w:r>
        <w:rPr>
          <w:lang w:eastAsia="zh-CN"/>
        </w:rPr>
        <w:t>Scheme 2: Random selection of beam pairs for L1-RSRP and beam ID input;</w:t>
      </w:r>
    </w:p>
    <w:p w14:paraId="006D44FC" w14:textId="47DEF375" w:rsidR="00757FC8" w:rsidRDefault="00757FC8" w:rsidP="00757FC8">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757FC8">
      <w:pPr>
        <w:pStyle w:val="af"/>
        <w:numPr>
          <w:ilvl w:val="0"/>
          <w:numId w:val="3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B30857">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Thus, if AI model inference is conducted at UE side, gNB need to indicate the Tx beam information of each RS to UE. If AI model inference is conducted at gNB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0C5DFFC1" w14:textId="37F431C7" w:rsidR="00741B6C" w:rsidRDefault="00AA6761" w:rsidP="00741B6C">
      <w:pPr>
        <w:suppressAutoHyphens/>
        <w:textAlignment w:val="baseline"/>
        <w:rPr>
          <w:b/>
          <w:i/>
          <w:lang w:eastAsia="zh-CN"/>
        </w:rPr>
      </w:pPr>
      <w:r w:rsidRPr="0083444A">
        <w:rPr>
          <w:b/>
          <w:i/>
          <w:lang w:eastAsia="zh-CN"/>
        </w:rPr>
        <w:lastRenderedPageBreak/>
        <w:t>Proposal</w:t>
      </w:r>
      <w:r w:rsidR="004961A2">
        <w:rPr>
          <w:b/>
          <w:i/>
          <w:lang w:eastAsia="zh-CN"/>
        </w:rPr>
        <w:t xml:space="preserve"> </w:t>
      </w:r>
      <w:r w:rsidR="00F63633">
        <w:rPr>
          <w:b/>
          <w:i/>
          <w:lang w:eastAsia="zh-CN"/>
        </w:rPr>
        <w:t>4</w:t>
      </w:r>
      <w:r w:rsidR="004B46C7">
        <w:rPr>
          <w:b/>
          <w:i/>
          <w:lang w:eastAsia="zh-CN"/>
        </w:rPr>
        <w:t xml:space="preserve">: </w:t>
      </w:r>
      <w:r w:rsidR="00AE2626">
        <w:rPr>
          <w:b/>
          <w:i/>
          <w:lang w:eastAsia="zh-CN"/>
        </w:rPr>
        <w:t>For spatial domain beam prediction, s</w:t>
      </w:r>
      <w:r w:rsidR="004E2569">
        <w:rPr>
          <w:b/>
          <w:i/>
          <w:lang w:eastAsia="zh-CN"/>
        </w:rPr>
        <w:t xml:space="preserve">tudy how to </w:t>
      </w:r>
      <w:r w:rsidR="00201C7C">
        <w:rPr>
          <w:b/>
          <w:i/>
          <w:lang w:eastAsia="zh-CN"/>
        </w:rPr>
        <w:t>indicate</w:t>
      </w:r>
      <w:r w:rsidR="004E2569">
        <w:rPr>
          <w:b/>
          <w:i/>
          <w:lang w:eastAsia="zh-CN"/>
        </w:rPr>
        <w:t xml:space="preserve"> the Tx</w:t>
      </w:r>
      <w:r w:rsidR="00045C1A">
        <w:rPr>
          <w:b/>
          <w:i/>
          <w:lang w:eastAsia="zh-CN"/>
        </w:rPr>
        <w:t xml:space="preserve"> </w:t>
      </w:r>
      <w:r w:rsidR="004E2569">
        <w:rPr>
          <w:b/>
          <w:i/>
          <w:lang w:eastAsia="zh-CN"/>
        </w:rPr>
        <w:t xml:space="preserve">beam </w:t>
      </w:r>
      <w:r w:rsidR="00045C1A">
        <w:rPr>
          <w:b/>
          <w:i/>
          <w:lang w:eastAsia="zh-CN"/>
        </w:rPr>
        <w:t>information</w:t>
      </w:r>
      <w:r w:rsidR="00B535AB">
        <w:rPr>
          <w:b/>
          <w:i/>
          <w:lang w:eastAsia="zh-CN"/>
        </w:rPr>
        <w:t xml:space="preserve">, including Tx beam ID/Tx beam shape information </w:t>
      </w:r>
      <w:r w:rsidR="004E2569">
        <w:rPr>
          <w:b/>
          <w:i/>
          <w:lang w:eastAsia="zh-CN"/>
        </w:rPr>
        <w:t>of gNB</w:t>
      </w:r>
      <w:r w:rsidR="00201C7C">
        <w:rPr>
          <w:b/>
          <w:i/>
          <w:lang w:eastAsia="zh-CN"/>
        </w:rPr>
        <w:t xml:space="preserve"> to</w:t>
      </w:r>
      <w:r w:rsidR="00045C1A">
        <w:rPr>
          <w:b/>
          <w:i/>
          <w:lang w:eastAsia="zh-CN"/>
        </w:rPr>
        <w:t xml:space="preserve"> UE</w:t>
      </w:r>
      <w:r w:rsidR="00326230">
        <w:rPr>
          <w:b/>
          <w:i/>
          <w:lang w:eastAsia="zh-CN"/>
        </w:rPr>
        <w:t xml:space="preserve"> for UE side inference</w:t>
      </w:r>
      <w:r w:rsidR="004E2569">
        <w:rPr>
          <w:b/>
          <w:i/>
          <w:lang w:eastAsia="zh-CN"/>
        </w:rPr>
        <w:t>.</w:t>
      </w:r>
    </w:p>
    <w:p w14:paraId="72A5AB32" w14:textId="12CB9881"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F63633">
        <w:rPr>
          <w:b/>
          <w:i/>
          <w:lang w:eastAsia="zh-CN"/>
        </w:rPr>
        <w:t>5</w:t>
      </w:r>
      <w:r>
        <w:rPr>
          <w:b/>
          <w:i/>
          <w:lang w:eastAsia="zh-CN"/>
        </w:rPr>
        <w:t xml:space="preserve">: </w:t>
      </w:r>
      <w:r w:rsidR="00AE2626">
        <w:rPr>
          <w:b/>
          <w:i/>
          <w:lang w:eastAsia="zh-CN"/>
        </w:rPr>
        <w:t xml:space="preserve">For spatial domain beam prediction, </w:t>
      </w:r>
      <w:r w:rsidR="00556F84">
        <w:rPr>
          <w:b/>
          <w:i/>
          <w:lang w:eastAsia="zh-CN"/>
        </w:rPr>
        <w:t>s</w:t>
      </w:r>
      <w:r>
        <w:rPr>
          <w:b/>
          <w:i/>
          <w:lang w:eastAsia="zh-CN"/>
        </w:rPr>
        <w:t>tudy to report Rx beam information</w:t>
      </w:r>
      <w:r w:rsidR="00BC6801">
        <w:rPr>
          <w:b/>
          <w:i/>
          <w:lang w:eastAsia="zh-CN"/>
        </w:rPr>
        <w:t>, including Rx beam ID/Rx beam shape information</w:t>
      </w:r>
      <w:r>
        <w:rPr>
          <w:b/>
          <w:i/>
          <w:lang w:eastAsia="zh-CN"/>
        </w:rPr>
        <w:t xml:space="preserve"> </w:t>
      </w:r>
      <w:r w:rsidR="00BC6801">
        <w:rPr>
          <w:b/>
          <w:i/>
          <w:lang w:eastAsia="zh-CN"/>
        </w:rPr>
        <w:t xml:space="preserve">of UE </w:t>
      </w:r>
      <w:r>
        <w:rPr>
          <w:b/>
          <w:i/>
          <w:lang w:eastAsia="zh-CN"/>
        </w:rPr>
        <w:t xml:space="preserve">to gNB for </w:t>
      </w:r>
      <w:r w:rsidR="00F41289">
        <w:rPr>
          <w:b/>
          <w:i/>
          <w:lang w:eastAsia="zh-CN"/>
        </w:rPr>
        <w:t>gNB</w:t>
      </w:r>
      <w:r>
        <w:rPr>
          <w:b/>
          <w:i/>
          <w:lang w:eastAsia="zh-CN"/>
        </w:rPr>
        <w:t xml:space="preserve"> side inference.</w:t>
      </w:r>
    </w:p>
    <w:p w14:paraId="14BCC443" w14:textId="1DBCAB7E"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Thus we</w:t>
      </w:r>
      <w:r w:rsidR="008F1251">
        <w:rPr>
          <w:lang w:eastAsia="zh-CN"/>
        </w:rPr>
        <w:t xml:space="preserve"> prefer to consider it with low priority.</w:t>
      </w:r>
    </w:p>
    <w:p w14:paraId="1248A8FC" w14:textId="565C0B52" w:rsidR="00CE37CA"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gNB Tx beam, </w:t>
      </w:r>
      <w:r w:rsidR="002C57D4">
        <w:rPr>
          <w:lang w:eastAsia="zh-CN"/>
        </w:rPr>
        <w:t>it is easy for fixed Tx beam</w:t>
      </w:r>
      <w:r w:rsidR="00823449">
        <w:rPr>
          <w:lang w:eastAsia="zh-CN"/>
        </w:rPr>
        <w:t xml:space="preserve"> since </w:t>
      </w:r>
      <w:r w:rsidR="00466768">
        <w:rPr>
          <w:lang w:eastAsia="zh-CN"/>
        </w:rPr>
        <w:t xml:space="preserve">gNB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61932DFF"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0B0A3C">
        <w:rPr>
          <w:b/>
          <w:i/>
          <w:lang w:eastAsia="zh-CN"/>
        </w:rPr>
        <w:t>6</w:t>
      </w:r>
      <w:r>
        <w:rPr>
          <w:b/>
          <w:i/>
          <w:lang w:eastAsia="zh-CN"/>
        </w:rPr>
        <w:t>: 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77777777"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for Rx beam number M can be used for UE with Rx beam number N or not when M &lt; N? It also need to be studied and some potential specification impact on indication of Rx beam number of AI model will be introduced.</w:t>
      </w:r>
    </w:p>
    <w:p w14:paraId="64A184FA" w14:textId="555A17EE"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A60357">
        <w:rPr>
          <w:b/>
          <w:i/>
          <w:lang w:eastAsia="zh-CN"/>
        </w:rPr>
        <w:t>7</w:t>
      </w:r>
      <w:r>
        <w:rPr>
          <w:b/>
          <w:i/>
          <w:lang w:eastAsia="zh-CN"/>
        </w:rPr>
        <w:t>: T</w:t>
      </w:r>
      <w:r w:rsidRPr="00114537">
        <w:rPr>
          <w:b/>
          <w:i/>
          <w:lang w:eastAsia="zh-CN"/>
        </w:rPr>
        <w:t>o discuss whether a common AI model or separate AI models will be trained for</w:t>
      </w:r>
      <w:r>
        <w:rPr>
          <w:b/>
          <w:i/>
          <w:lang w:eastAsia="zh-CN"/>
        </w:rPr>
        <w:t xml:space="preserve"> UE with</w:t>
      </w:r>
      <w:r w:rsidRPr="00114537">
        <w:rPr>
          <w:b/>
          <w:i/>
          <w:lang w:eastAsia="zh-CN"/>
        </w:rPr>
        <w:t xml:space="preserve"> different number of Rx beam</w:t>
      </w:r>
      <w:r>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70D2C88D" w:rsidR="00E0130E" w:rsidRPr="00E33FB3" w:rsidRDefault="00E0130E" w:rsidP="00E0130E">
      <w:pPr>
        <w:rPr>
          <w:lang w:eastAsia="zh-CN"/>
        </w:rPr>
      </w:pPr>
      <w:r>
        <w:rPr>
          <w:lang w:eastAsia="zh-CN"/>
        </w:rPr>
        <w:t>According to RAN1-109 e-meeting,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Alt.2: AI/ML inference at UE side</w:t>
      </w:r>
    </w:p>
    <w:p w14:paraId="5D875B09" w14:textId="77777777" w:rsidR="00BA2EB4" w:rsidRPr="00CB3DEF" w:rsidRDefault="00BA2EB4" w:rsidP="00BA2EB4">
      <w:pPr>
        <w:shd w:val="clear" w:color="auto" w:fill="FFFFFF"/>
        <w:rPr>
          <w:i/>
          <w:sz w:val="20"/>
          <w:szCs w:val="20"/>
          <w:lang w:eastAsia="x-none"/>
        </w:rPr>
      </w:pPr>
      <w:r w:rsidRPr="00CB3DEF">
        <w:rPr>
          <w:i/>
          <w:sz w:val="20"/>
          <w:szCs w:val="20"/>
          <w:lang w:eastAsia="x-none"/>
        </w:rPr>
        <w:t>Conclusion</w:t>
      </w:r>
    </w:p>
    <w:p w14:paraId="2CBC585D" w14:textId="77777777" w:rsidR="00BA2EB4" w:rsidRPr="00CB3DEF" w:rsidRDefault="00BA2EB4" w:rsidP="00BA2EB4">
      <w:pPr>
        <w:shd w:val="clear" w:color="auto" w:fill="FFFFFF"/>
        <w:rPr>
          <w:i/>
          <w:sz w:val="20"/>
          <w:szCs w:val="20"/>
          <w:lang w:eastAsia="x-none"/>
        </w:rPr>
      </w:pPr>
      <w:r w:rsidRPr="00CB3DEF">
        <w:rPr>
          <w:i/>
          <w:sz w:val="20"/>
          <w:szCs w:val="20"/>
          <w:lang w:eastAsia="x-none"/>
        </w:rPr>
        <w:t>For the sub use case BM-Case2, further study the following alternatives with potential down-selection:</w:t>
      </w:r>
    </w:p>
    <w:p w14:paraId="5096B76F"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Alt.1: Set A and Set B are different (e.g. Set A consists of narrow beams and Set B consists of wide beams)</w:t>
      </w:r>
    </w:p>
    <w:p w14:paraId="4107FA63" w14:textId="77777777" w:rsidR="00BA2EB4" w:rsidRPr="00CB3DEF" w:rsidRDefault="00BA2EB4" w:rsidP="00BA2EB4">
      <w:pPr>
        <w:numPr>
          <w:ilvl w:val="1"/>
          <w:numId w:val="35"/>
        </w:numPr>
        <w:autoSpaceDE/>
        <w:autoSpaceDN/>
        <w:adjustRightInd/>
        <w:snapToGrid/>
        <w:jc w:val="left"/>
        <w:rPr>
          <w:i/>
          <w:sz w:val="20"/>
          <w:szCs w:val="20"/>
          <w:lang w:eastAsia="x-none"/>
        </w:rPr>
      </w:pPr>
      <w:r w:rsidRPr="00CB3DEF">
        <w:rPr>
          <w:i/>
          <w:sz w:val="20"/>
          <w:szCs w:val="20"/>
          <w:lang w:eastAsia="x-none"/>
        </w:rPr>
        <w:t>FFS: QCL relation between beams in Set A and beams in Set B</w:t>
      </w:r>
    </w:p>
    <w:p w14:paraId="6A1D725E"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Alt.2: Set B is a subset of Set A (Set A and Set B are not the same)</w:t>
      </w:r>
    </w:p>
    <w:p w14:paraId="06B96827" w14:textId="77777777" w:rsidR="00BA2EB4" w:rsidRPr="00CB3DEF" w:rsidRDefault="00BA2EB4" w:rsidP="00BA2EB4">
      <w:pPr>
        <w:numPr>
          <w:ilvl w:val="1"/>
          <w:numId w:val="35"/>
        </w:numPr>
        <w:autoSpaceDE/>
        <w:autoSpaceDN/>
        <w:adjustRightInd/>
        <w:snapToGrid/>
        <w:jc w:val="left"/>
        <w:rPr>
          <w:i/>
          <w:sz w:val="20"/>
          <w:szCs w:val="20"/>
          <w:lang w:eastAsia="x-none"/>
        </w:rPr>
      </w:pPr>
      <w:r w:rsidRPr="00CB3DEF">
        <w:rPr>
          <w:i/>
          <w:sz w:val="20"/>
          <w:szCs w:val="20"/>
          <w:lang w:eastAsia="x-none"/>
        </w:rPr>
        <w:t>FFS: how to determine Set B out of the beams in Set A (e.g., fixed pattern, random pattern, …)</w:t>
      </w:r>
    </w:p>
    <w:p w14:paraId="11DD5824"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Alt.3: Set A and Set B are the same</w:t>
      </w:r>
    </w:p>
    <w:p w14:paraId="738B2ADA"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Note1: Predicted beam(s) are selected from Set A and measured beams used as input are selected from Set B.</w:t>
      </w:r>
    </w:p>
    <w:p w14:paraId="3CF7DBDD"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Note2: It is up to companies to provide other alternative(s)</w:t>
      </w:r>
    </w:p>
    <w:p w14:paraId="0BBA9211"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Note3: The narrow and wide beam terminology is for SI discussion only and have no specification impact</w:t>
      </w:r>
    </w:p>
    <w:p w14:paraId="1613A90A" w14:textId="77777777" w:rsidR="00BA2EB4" w:rsidRPr="00CB3DEF" w:rsidRDefault="00BA2EB4" w:rsidP="00BA2EB4">
      <w:pPr>
        <w:rPr>
          <w:i/>
          <w:sz w:val="20"/>
          <w:szCs w:val="20"/>
          <w:lang w:eastAsia="x-none"/>
        </w:rPr>
      </w:pPr>
      <w:r w:rsidRPr="00CB3DEF">
        <w:rPr>
          <w:i/>
          <w:sz w:val="20"/>
          <w:szCs w:val="20"/>
          <w:lang w:eastAsia="x-none"/>
        </w:rPr>
        <w:t xml:space="preserve">Conclusion </w:t>
      </w:r>
    </w:p>
    <w:p w14:paraId="0B489CD5" w14:textId="77777777" w:rsidR="00BA2EB4" w:rsidRPr="00CB3DEF" w:rsidRDefault="00BA2EB4" w:rsidP="00BA2EB4">
      <w:pPr>
        <w:rPr>
          <w:i/>
          <w:sz w:val="20"/>
          <w:szCs w:val="20"/>
          <w:lang w:eastAsia="x-none"/>
        </w:rPr>
      </w:pPr>
      <w:r w:rsidRPr="00CB3DEF">
        <w:rPr>
          <w:i/>
          <w:sz w:val="20"/>
          <w:szCs w:val="20"/>
          <w:lang w:eastAsia="x-none"/>
        </w:rPr>
        <w:t>Regarding the sub use case BM-Case2, further study the following alternatives of measurement results for AI/ML input (for each past measurement instance):</w:t>
      </w:r>
    </w:p>
    <w:p w14:paraId="7BB553B1"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Alt.1: Only L1-RSRP measurement based on Set B</w:t>
      </w:r>
    </w:p>
    <w:p w14:paraId="7658B5F8"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Alt 2: L1-RSRP measurement based on Set B and assistance information</w:t>
      </w:r>
    </w:p>
    <w:p w14:paraId="4449D0EC" w14:textId="77777777" w:rsidR="00BA2EB4" w:rsidRPr="00CB3DEF" w:rsidRDefault="00BA2EB4" w:rsidP="00BA2EB4">
      <w:pPr>
        <w:numPr>
          <w:ilvl w:val="1"/>
          <w:numId w:val="35"/>
        </w:numPr>
        <w:autoSpaceDE/>
        <w:autoSpaceDN/>
        <w:adjustRightInd/>
        <w:snapToGrid/>
        <w:ind w:left="709" w:hanging="360"/>
        <w:jc w:val="left"/>
        <w:rPr>
          <w:rFonts w:ascii="宋体" w:eastAsia="宋体" w:hAnsi="宋体" w:cs="宋体"/>
          <w:i/>
          <w:color w:val="000000"/>
          <w:sz w:val="20"/>
          <w:szCs w:val="20"/>
          <w:lang w:eastAsia="zh-CN"/>
        </w:rPr>
      </w:pPr>
      <w:r w:rsidRPr="00CB3DEF">
        <w:rPr>
          <w:i/>
          <w:sz w:val="20"/>
          <w:szCs w:val="20"/>
          <w:lang w:eastAsia="x-none"/>
        </w:rPr>
        <w:lastRenderedPageBreak/>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5EE0C1E1" w14:textId="77777777" w:rsidR="00BA2EB4" w:rsidRPr="00CB3DEF" w:rsidRDefault="00BA2EB4" w:rsidP="00BA2EB4">
      <w:pPr>
        <w:numPr>
          <w:ilvl w:val="2"/>
          <w:numId w:val="35"/>
        </w:numPr>
        <w:autoSpaceDE/>
        <w:autoSpaceDN/>
        <w:adjustRightInd/>
        <w:snapToGrid/>
        <w:jc w:val="left"/>
        <w:rPr>
          <w:i/>
          <w:sz w:val="20"/>
          <w:szCs w:val="20"/>
          <w:lang w:eastAsia="x-none"/>
        </w:rPr>
      </w:pPr>
      <w:r w:rsidRPr="00CB3DEF">
        <w:rPr>
          <w:i/>
          <w:sz w:val="20"/>
          <w:szCs w:val="20"/>
          <w:lang w:eastAsia="x-none"/>
        </w:rPr>
        <w:t>Note: The provision of assistance information may be infeasible due to the concern of disclosing proprietary information to the other side.</w:t>
      </w:r>
    </w:p>
    <w:p w14:paraId="6F7AADE6"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Alt.3: L1-RSRP measurement based on Set B and the corresponding DL Tx and/or Rx beam ID</w:t>
      </w:r>
    </w:p>
    <w:p w14:paraId="506E569A"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Note1: It is up to companies to provide other alternative(s) including the combination of some alternatives</w:t>
      </w:r>
    </w:p>
    <w:p w14:paraId="33FD2A23" w14:textId="77777777" w:rsidR="00BA2EB4" w:rsidRPr="00CB3DEF" w:rsidRDefault="00BA2EB4" w:rsidP="00BA2EB4">
      <w:pPr>
        <w:numPr>
          <w:ilvl w:val="0"/>
          <w:numId w:val="35"/>
        </w:numPr>
        <w:autoSpaceDE/>
        <w:autoSpaceDN/>
        <w:adjustRightInd/>
        <w:snapToGrid/>
        <w:jc w:val="left"/>
        <w:rPr>
          <w:i/>
          <w:sz w:val="20"/>
          <w:szCs w:val="20"/>
          <w:lang w:eastAsia="x-none"/>
        </w:rPr>
      </w:pPr>
      <w:r w:rsidRPr="00CB3DEF">
        <w:rPr>
          <w:i/>
          <w:sz w:val="20"/>
          <w:szCs w:val="20"/>
          <w:lang w:eastAsia="x-none"/>
        </w:rPr>
        <w:t>Note2: All the inputs are “nominal” and only for discussion purpose.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BA2EB4">
      <w:pPr>
        <w:numPr>
          <w:ilvl w:val="0"/>
          <w:numId w:val="3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other value(s) of F is up to companies</w:t>
      </w:r>
    </w:p>
    <w:p w14:paraId="799932DE" w14:textId="77777777" w:rsidR="00375F2E" w:rsidRDefault="00153A20" w:rsidP="00153A20">
      <w:pPr>
        <w:rPr>
          <w:lang w:eastAsia="zh-CN"/>
        </w:rPr>
      </w:pPr>
      <w:r>
        <w:rPr>
          <w:lang w:eastAsia="zh-CN"/>
        </w:rPr>
        <w:t xml:space="preserve">For inference, we support either at gNB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gNB side inference.</w:t>
      </w:r>
      <w:r w:rsidR="00812DFE">
        <w:rPr>
          <w:lang w:eastAsia="zh-CN"/>
        </w:rPr>
        <w:t xml:space="preserve"> Since in existed beam measurement report, without group based beam report, at most 4 beams are reported at each instance. </w:t>
      </w:r>
      <w:r w:rsidR="00375F2E">
        <w:rPr>
          <w:lang w:eastAsia="zh-CN"/>
        </w:rPr>
        <w:t>But if only 4 beams are input to the AI model, the beam prediction accuracy will be not acceptable. Thus it is necessary to increase the maximum number of beams in each beam report.</w:t>
      </w:r>
    </w:p>
    <w:p w14:paraId="40E12333" w14:textId="224DB320" w:rsidR="00D03903" w:rsidRPr="00D03903" w:rsidRDefault="00D03903" w:rsidP="00B040E4">
      <w:pPr>
        <w:suppressAutoHyphens/>
        <w:textAlignment w:val="baseline"/>
        <w:rPr>
          <w:lang w:eastAsia="zh-CN"/>
        </w:rPr>
      </w:pPr>
      <w:r w:rsidRPr="0083444A">
        <w:rPr>
          <w:b/>
          <w:i/>
          <w:lang w:eastAsia="zh-CN"/>
        </w:rPr>
        <w:t>Proposal</w:t>
      </w:r>
      <w:r>
        <w:rPr>
          <w:b/>
          <w:i/>
          <w:lang w:eastAsia="zh-CN"/>
        </w:rPr>
        <w:t xml:space="preserve"> 8: Increase the maximum number of beams in beam report for each time instance.</w:t>
      </w:r>
    </w:p>
    <w:p w14:paraId="08CC31DE" w14:textId="6538A204"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p>
    <w:p w14:paraId="5BDE1FF2" w14:textId="33D8EB53" w:rsidR="00153A20" w:rsidRPr="00153A20" w:rsidRDefault="008152A3" w:rsidP="00105F10">
      <w:pPr>
        <w:rPr>
          <w:lang w:eastAsia="zh-CN"/>
        </w:rPr>
      </w:pPr>
      <w:r w:rsidRPr="0083444A">
        <w:rPr>
          <w:b/>
          <w:i/>
          <w:lang w:eastAsia="zh-CN"/>
        </w:rPr>
        <w:t>Proposal</w:t>
      </w:r>
      <w:r>
        <w:rPr>
          <w:b/>
          <w:i/>
          <w:lang w:eastAsia="zh-CN"/>
        </w:rPr>
        <w:t xml:space="preserve"> 9: </w:t>
      </w:r>
      <w:r w:rsidR="005B1BA1">
        <w:rPr>
          <w:b/>
          <w:i/>
          <w:lang w:eastAsia="zh-CN"/>
        </w:rPr>
        <w:t>C</w:t>
      </w:r>
      <w:r>
        <w:rPr>
          <w:b/>
          <w:i/>
          <w:lang w:eastAsia="zh-CN"/>
        </w:rPr>
        <w:t xml:space="preserve">onsider enhancement on beam measurement report </w:t>
      </w:r>
      <w:r w:rsidR="00E158A6">
        <w:rPr>
          <w:b/>
          <w:i/>
          <w:lang w:eastAsia="zh-CN"/>
        </w:rPr>
        <w:t>to contain</w:t>
      </w:r>
      <w:r>
        <w:rPr>
          <w:b/>
          <w:i/>
          <w:lang w:eastAsia="zh-CN"/>
        </w:rPr>
        <w:t xml:space="preserve"> more than one time instance.</w:t>
      </w:r>
    </w:p>
    <w:p w14:paraId="1D1CC45C" w14:textId="79263F80" w:rsidR="00AD3327" w:rsidRDefault="00AD3327" w:rsidP="001F1A8D">
      <w:pPr>
        <w:pStyle w:val="2"/>
        <w:rPr>
          <w:lang w:eastAsia="zh-CN"/>
        </w:rPr>
      </w:pPr>
      <w:r>
        <w:rPr>
          <w:lang w:eastAsia="zh-CN"/>
        </w:rPr>
        <w:t>AI model performance monitoring</w:t>
      </w:r>
    </w:p>
    <w:p w14:paraId="220B3D0B" w14:textId="215D5CC5"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and the real best K beams. And in order to obtain the real best K beams, </w:t>
      </w:r>
      <w:r w:rsidR="00B005B4">
        <w:rPr>
          <w:lang w:eastAsia="zh-CN"/>
        </w:rPr>
        <w:t xml:space="preserve">take spatial domain beam prediction as an example, </w:t>
      </w:r>
      <w:r w:rsidR="00E3149E">
        <w:rPr>
          <w:lang w:eastAsia="zh-CN"/>
        </w:rPr>
        <w:t>gNB need to transmit reference signals with all Tx beams and UE need t</w:t>
      </w:r>
      <w:r w:rsidR="009E29A6">
        <w:rPr>
          <w:lang w:eastAsia="zh-CN"/>
        </w:rPr>
        <w:t>o measure all reference signals with all Rx beams. It means gNB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56ECADF9" w14:textId="5B060825" w:rsidR="009E29A6" w:rsidRPr="00153A20" w:rsidRDefault="009E29A6" w:rsidP="009E29A6">
      <w:pPr>
        <w:rPr>
          <w:lang w:eastAsia="zh-CN"/>
        </w:rPr>
      </w:pPr>
      <w:r w:rsidRPr="0083444A">
        <w:rPr>
          <w:b/>
          <w:i/>
          <w:lang w:eastAsia="zh-CN"/>
        </w:rPr>
        <w:t>Proposal</w:t>
      </w:r>
      <w:r>
        <w:rPr>
          <w:b/>
          <w:i/>
          <w:lang w:eastAsia="zh-CN"/>
        </w:rPr>
        <w:t xml:space="preserve"> 1</w:t>
      </w:r>
      <w:r w:rsidR="009F1D48">
        <w:rPr>
          <w:b/>
          <w:i/>
          <w:lang w:eastAsia="zh-CN"/>
        </w:rPr>
        <w:t>0</w:t>
      </w:r>
      <w:r>
        <w:rPr>
          <w:b/>
          <w:i/>
          <w:lang w:eastAsia="zh-CN"/>
        </w:rPr>
        <w:t>: gNB to transmit all beams in set A periodically</w:t>
      </w:r>
      <w:r w:rsidR="00E460F5">
        <w:rPr>
          <w:b/>
          <w:i/>
          <w:lang w:eastAsia="zh-CN"/>
        </w:rPr>
        <w:t>/semi-persistently/ a</w:t>
      </w:r>
      <w:r w:rsidR="0089734B">
        <w:rPr>
          <w:b/>
          <w:i/>
          <w:lang w:eastAsia="zh-CN"/>
        </w:rPr>
        <w:t>-</w:t>
      </w:r>
      <w:r w:rsidR="00E460F5">
        <w:rPr>
          <w:b/>
          <w:i/>
          <w:lang w:eastAsia="zh-CN"/>
        </w:rPr>
        <w:t>periodically</w:t>
      </w:r>
      <w:r>
        <w:rPr>
          <w:b/>
          <w:i/>
          <w:lang w:eastAsia="zh-CN"/>
        </w:rPr>
        <w:t xml:space="preserve"> for performance monitoring.</w:t>
      </w:r>
    </w:p>
    <w:p w14:paraId="4F8D22C0" w14:textId="6EA60078" w:rsidR="00F11FD4" w:rsidRDefault="001F751D" w:rsidP="001F1A8D">
      <w:pPr>
        <w:pStyle w:val="3"/>
        <w:rPr>
          <w:lang w:eastAsia="zh-CN"/>
        </w:rPr>
      </w:pPr>
      <w:r>
        <w:rPr>
          <w:lang w:eastAsia="zh-CN"/>
        </w:rPr>
        <w:lastRenderedPageBreak/>
        <w:t>UE side inference</w:t>
      </w:r>
      <w:r w:rsidR="00D5278A">
        <w:rPr>
          <w:lang w:eastAsia="zh-CN"/>
        </w:rPr>
        <w:t xml:space="preserve"> </w:t>
      </w:r>
      <w:r w:rsidR="00F11FD4">
        <w:rPr>
          <w:lang w:eastAsia="zh-CN"/>
        </w:rPr>
        <w:t xml:space="preserve"> </w:t>
      </w:r>
    </w:p>
    <w:p w14:paraId="6A8DDFCB" w14:textId="3192A668" w:rsidR="00F23BB9" w:rsidRDefault="000D2B14" w:rsidP="00F23BB9">
      <w:pPr>
        <w:rPr>
          <w:lang w:eastAsia="zh-CN"/>
        </w:rPr>
      </w:pPr>
      <w:r>
        <w:rPr>
          <w:lang w:eastAsia="zh-CN"/>
        </w:rPr>
        <w:t>F</w:t>
      </w:r>
      <w:r>
        <w:rPr>
          <w:rFonts w:hint="eastAsia"/>
          <w:lang w:eastAsia="zh-CN"/>
        </w:rPr>
        <w:t xml:space="preserve">or </w:t>
      </w:r>
      <w:r>
        <w:rPr>
          <w:lang w:eastAsia="zh-CN"/>
        </w:rPr>
        <w:t xml:space="preserve">UE side inference, when gNB transmit all beans in set A, UE need to obtain the best K beams by AI model </w:t>
      </w:r>
      <w:r w:rsidR="00EA601F">
        <w:rPr>
          <w:lang w:eastAsia="zh-CN"/>
        </w:rPr>
        <w:t xml:space="preserve">based on measurement of set B </w:t>
      </w:r>
      <w:r>
        <w:rPr>
          <w:lang w:eastAsia="zh-CN"/>
        </w:rPr>
        <w:t xml:space="preserve">and </w:t>
      </w:r>
      <w:r w:rsidR="00EA601F">
        <w:rPr>
          <w:lang w:eastAsia="zh-CN"/>
        </w:rPr>
        <w:t xml:space="preserve">to obtain the other best K beams by </w:t>
      </w:r>
      <w:r>
        <w:rPr>
          <w:lang w:eastAsia="zh-CN"/>
        </w:rPr>
        <w:t xml:space="preserve">measurement </w:t>
      </w:r>
      <w:r w:rsidR="00EA601F">
        <w:rPr>
          <w:lang w:eastAsia="zh-CN"/>
        </w:rPr>
        <w:t xml:space="preserve">of set A </w:t>
      </w:r>
      <w:r>
        <w:rPr>
          <w:lang w:eastAsia="zh-CN"/>
        </w:rPr>
        <w:t xml:space="preserve">respectively. And </w:t>
      </w:r>
      <w:r w:rsidR="00CB75AA">
        <w:rPr>
          <w:lang w:eastAsia="zh-CN"/>
        </w:rPr>
        <w:t xml:space="preserve">compare the best K beams </w:t>
      </w:r>
      <w:r w:rsidR="00294DAA">
        <w:rPr>
          <w:lang w:eastAsia="zh-CN"/>
        </w:rPr>
        <w:t>obtained by</w:t>
      </w:r>
      <w:r w:rsidR="00CB75AA">
        <w:rPr>
          <w:lang w:eastAsia="zh-CN"/>
        </w:rPr>
        <w:t xml:space="preserve"> </w:t>
      </w:r>
      <w:r w:rsidR="00EA601F">
        <w:rPr>
          <w:lang w:eastAsia="zh-CN"/>
        </w:rPr>
        <w:t xml:space="preserve">these </w:t>
      </w:r>
      <w:r w:rsidR="00CB75AA">
        <w:rPr>
          <w:lang w:eastAsia="zh-CN"/>
        </w:rPr>
        <w:t>two ways. The metric</w:t>
      </w:r>
      <w:r w:rsidR="00E0528B">
        <w:rPr>
          <w:lang w:eastAsia="zh-CN"/>
        </w:rPr>
        <w:t>s</w:t>
      </w:r>
      <w:r w:rsidR="00CB75AA">
        <w:rPr>
          <w:lang w:eastAsia="zh-CN"/>
        </w:rPr>
        <w:t xml:space="preserve"> for evaluate the performance of AI model can be same as the KPI for AI model. i.e., the </w:t>
      </w:r>
      <w:r w:rsidR="001D6EBE">
        <w:rPr>
          <w:lang w:eastAsia="zh-CN"/>
        </w:rPr>
        <w:t>KPIs listed in the agreement in RAN1-109 e-meeting.</w:t>
      </w:r>
      <w:r w:rsidR="00072857">
        <w:rPr>
          <w:lang w:eastAsia="zh-CN"/>
        </w:rPr>
        <w:t xml:space="preserve"> For example, take ‘</w:t>
      </w:r>
      <w:r w:rsidR="00072857" w:rsidRPr="00072857">
        <w:rPr>
          <w:lang w:eastAsia="zh-CN"/>
        </w:rPr>
        <w:t>Beam prediction accuracy (%) for Top-1 and/or Top-K beams</w:t>
      </w:r>
      <w:r w:rsidR="00072857">
        <w:rPr>
          <w:lang w:eastAsia="zh-CN"/>
        </w:rPr>
        <w:t>’ as an example, if it is lower than a threshold, it means the performance of AI model is not acceptable.</w:t>
      </w:r>
    </w:p>
    <w:p w14:paraId="415F57B8" w14:textId="50331ED6" w:rsidR="00FA0D13" w:rsidRDefault="002B7F24" w:rsidP="00FA0D13">
      <w:pPr>
        <w:jc w:val="center"/>
        <w:rPr>
          <w:lang w:eastAsia="zh-CN"/>
        </w:rPr>
      </w:pPr>
      <w:r>
        <w:rPr>
          <w:noProof/>
          <w:lang w:eastAsia="zh-CN"/>
        </w:rPr>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028696B9" w14:textId="77777777" w:rsidR="00150BE2" w:rsidRPr="007F72E8" w:rsidRDefault="00150BE2" w:rsidP="00150BE2">
      <w:pPr>
        <w:shd w:val="clear" w:color="auto" w:fill="FFFFFF"/>
        <w:rPr>
          <w:rFonts w:eastAsia="Microsoft YaHei UI"/>
          <w:i/>
          <w:color w:val="000000"/>
          <w:sz w:val="20"/>
          <w:szCs w:val="20"/>
          <w:highlight w:val="green"/>
          <w:lang w:eastAsia="zh-CN"/>
        </w:rPr>
      </w:pPr>
      <w:r w:rsidRPr="007F72E8">
        <w:rPr>
          <w:rFonts w:eastAsia="Microsoft YaHei UI" w:hint="eastAsia"/>
          <w:i/>
          <w:color w:val="000000"/>
          <w:sz w:val="20"/>
          <w:szCs w:val="20"/>
          <w:highlight w:val="green"/>
          <w:lang w:eastAsia="zh-CN"/>
        </w:rPr>
        <w:t>Agreement</w:t>
      </w:r>
    </w:p>
    <w:p w14:paraId="0050EA63" w14:textId="77777777" w:rsidR="00150BE2" w:rsidRPr="007F72E8" w:rsidRDefault="00150BE2" w:rsidP="00150BE2">
      <w:pPr>
        <w:pStyle w:val="af"/>
        <w:widowControl w:val="0"/>
        <w:numPr>
          <w:ilvl w:val="0"/>
          <w:numId w:val="36"/>
        </w:numPr>
        <w:autoSpaceDE/>
        <w:autoSpaceDN/>
        <w:adjustRightInd/>
        <w:snapToGrid/>
        <w:spacing w:after="0"/>
        <w:ind w:left="360" w:firstLineChars="0"/>
        <w:contextualSpacing/>
        <w:rPr>
          <w:i/>
          <w:sz w:val="20"/>
          <w:szCs w:val="20"/>
        </w:rPr>
      </w:pPr>
      <w:r w:rsidRPr="007F72E8">
        <w:rPr>
          <w:i/>
          <w:sz w:val="20"/>
          <w:szCs w:val="20"/>
        </w:rPr>
        <w:t>To evaluate the performance of AI/ML in beam management, further study the following KPI options:</w:t>
      </w:r>
    </w:p>
    <w:p w14:paraId="3B3C9943" w14:textId="77777777" w:rsidR="00150BE2" w:rsidRPr="007F72E8" w:rsidRDefault="00150BE2" w:rsidP="00150BE2">
      <w:pPr>
        <w:pStyle w:val="af"/>
        <w:widowControl w:val="0"/>
        <w:numPr>
          <w:ilvl w:val="1"/>
          <w:numId w:val="36"/>
        </w:numPr>
        <w:autoSpaceDE/>
        <w:autoSpaceDN/>
        <w:adjustRightInd/>
        <w:snapToGrid/>
        <w:spacing w:after="0"/>
        <w:ind w:left="1080" w:firstLineChars="0"/>
        <w:contextualSpacing/>
        <w:rPr>
          <w:i/>
          <w:sz w:val="20"/>
          <w:szCs w:val="20"/>
        </w:rPr>
      </w:pPr>
      <w:r w:rsidRPr="007F72E8">
        <w:rPr>
          <w:i/>
          <w:sz w:val="20"/>
          <w:szCs w:val="20"/>
        </w:rPr>
        <w:t>Beam prediction accuracy related KPIs, may include the following options:</w:t>
      </w:r>
    </w:p>
    <w:p w14:paraId="1ED080DF"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Average L1-RSRP difference of Top-1 predicted beam</w:t>
      </w:r>
    </w:p>
    <w:p w14:paraId="3FECA17C"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Beam prediction accuracy (%) for Top-1 and/or Top-K beams, FFS the definition:</w:t>
      </w:r>
    </w:p>
    <w:p w14:paraId="73FBEDE8"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Option 1: The beam prediction accuracy (%) is the percentage of “the Top-1 predicted beam is one of the Top-K </w:t>
      </w:r>
      <w:r w:rsidRPr="007F72E8">
        <w:rPr>
          <w:i/>
          <w:sz w:val="20"/>
          <w:szCs w:val="20"/>
          <w:lang w:eastAsia="ko-KR"/>
        </w:rPr>
        <w:t xml:space="preserve">genie-aided </w:t>
      </w:r>
      <w:r w:rsidRPr="007F72E8">
        <w:rPr>
          <w:i/>
          <w:sz w:val="20"/>
          <w:szCs w:val="20"/>
        </w:rPr>
        <w:t>beams”</w:t>
      </w:r>
    </w:p>
    <w:p w14:paraId="22E2D1A6"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Option 2: The beam prediction accuracy (%) is the percentage of “the Top-1 genie-aided beam is one of the Top-K predicted beams”</w:t>
      </w:r>
    </w:p>
    <w:p w14:paraId="72918439"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CDF of L1-RSRP difference for Top-1 predicted beam</w:t>
      </w:r>
    </w:p>
    <w:p w14:paraId="538A8461"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color w:val="FF0000"/>
          <w:sz w:val="20"/>
          <w:szCs w:val="20"/>
        </w:rPr>
      </w:pPr>
      <w:r w:rsidRPr="007F72E8">
        <w:rPr>
          <w:i/>
          <w:sz w:val="20"/>
          <w:szCs w:val="20"/>
        </w:rPr>
        <w:t>Beam prediction accuracy (%) with 1dB margin for Top-1 beam</w:t>
      </w:r>
    </w:p>
    <w:p w14:paraId="040558E1"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The beam prediction accuracy (%) with 1dB margin is the percentage of the Top-1 predicted beam “whose ideal L1-RSRP is within 1dB of the ideal L1-RSRP of the Top-1 genie-aided beam” </w:t>
      </w:r>
    </w:p>
    <w:p w14:paraId="5C2F68D5"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the definition of L1-RSRP difference of Top-1 predicted beam: </w:t>
      </w:r>
    </w:p>
    <w:p w14:paraId="21D59CF4"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the difference between the ideal L1-RSRP of Top-1 predicted beam and the ideal L1-RSRP of the Top-1 genie-aided beam</w:t>
      </w:r>
    </w:p>
    <w:p w14:paraId="1AF313DC"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Other beam prediction accuracy related KPIs are not precluded and can be reported by companies. </w:t>
      </w:r>
    </w:p>
    <w:p w14:paraId="05A32D06" w14:textId="77777777" w:rsidR="00EF32A2" w:rsidRDefault="00EF32A2" w:rsidP="00EF32A2">
      <w:pPr>
        <w:rPr>
          <w:b/>
          <w:i/>
          <w:lang w:eastAsia="zh-CN"/>
        </w:rPr>
      </w:pPr>
    </w:p>
    <w:p w14:paraId="40B59D04" w14:textId="4EB82AC3" w:rsidR="00EF32A2" w:rsidRDefault="00EF32A2" w:rsidP="00EF32A2">
      <w:pPr>
        <w:rPr>
          <w:b/>
          <w:i/>
          <w:lang w:eastAsia="zh-CN"/>
        </w:rPr>
      </w:pPr>
      <w:r w:rsidRPr="00EF32A2">
        <w:rPr>
          <w:b/>
          <w:i/>
          <w:lang w:eastAsia="zh-CN"/>
        </w:rPr>
        <w:t>Proposal 1</w:t>
      </w:r>
      <w:r w:rsidR="009F1D48">
        <w:rPr>
          <w:b/>
          <w:i/>
          <w:lang w:eastAsia="zh-CN"/>
        </w:rPr>
        <w:t>1</w:t>
      </w:r>
      <w:r w:rsidRPr="00EF32A2">
        <w:rPr>
          <w:b/>
          <w:i/>
          <w:lang w:eastAsia="zh-CN"/>
        </w:rPr>
        <w:t xml:space="preserve">: </w:t>
      </w:r>
      <w:r w:rsidR="0088159C">
        <w:rPr>
          <w:b/>
          <w:i/>
          <w:lang w:eastAsia="zh-CN"/>
        </w:rPr>
        <w:t>T</w:t>
      </w:r>
      <w:r>
        <w:rPr>
          <w:b/>
          <w:i/>
          <w:lang w:eastAsia="zh-CN"/>
        </w:rPr>
        <w:t xml:space="preserve">hreshold </w:t>
      </w:r>
      <w:r w:rsidR="00A1228F">
        <w:rPr>
          <w:b/>
          <w:i/>
          <w:lang w:eastAsia="zh-CN"/>
        </w:rPr>
        <w:t>of</w:t>
      </w:r>
      <w:r>
        <w:rPr>
          <w:b/>
          <w:i/>
          <w:lang w:eastAsia="zh-CN"/>
        </w:rPr>
        <w:t xml:space="preserve"> </w:t>
      </w:r>
      <w:r w:rsidR="00E90DB4">
        <w:rPr>
          <w:rFonts w:hint="eastAsia"/>
          <w:b/>
          <w:i/>
          <w:lang w:eastAsia="zh-CN"/>
        </w:rPr>
        <w:t>b</w:t>
      </w:r>
      <w:r w:rsidRPr="0088159C">
        <w:rPr>
          <w:b/>
          <w:i/>
          <w:lang w:eastAsia="zh-CN"/>
        </w:rPr>
        <w:t>eam prediction accuracy related KPIs</w:t>
      </w:r>
      <w:r w:rsidRPr="00EF32A2">
        <w:rPr>
          <w:b/>
          <w:i/>
          <w:lang w:eastAsia="zh-CN"/>
        </w:rPr>
        <w:t xml:space="preserve"> </w:t>
      </w:r>
      <w:r w:rsidR="0088159C">
        <w:rPr>
          <w:b/>
          <w:i/>
          <w:lang w:eastAsia="zh-CN"/>
        </w:rPr>
        <w:t xml:space="preserve">can be used </w:t>
      </w:r>
      <w:r w:rsidRPr="00EF32A2">
        <w:rPr>
          <w:b/>
          <w:i/>
          <w:lang w:eastAsia="zh-CN"/>
        </w:rPr>
        <w:t>for performance monitoring.</w:t>
      </w:r>
    </w:p>
    <w:p w14:paraId="4A14AB8F" w14:textId="44029724" w:rsidR="00C15C03" w:rsidRDefault="00426820" w:rsidP="00EF32A2">
      <w:pPr>
        <w:rPr>
          <w:lang w:eastAsia="zh-CN"/>
        </w:rPr>
      </w:pPr>
      <w:r w:rsidRPr="00426820">
        <w:rPr>
          <w:lang w:eastAsia="zh-CN"/>
        </w:rPr>
        <w:t>When UE detect the performance of AI model is not acceptable, it can send a request to gNB</w:t>
      </w:r>
      <w:r>
        <w:rPr>
          <w:lang w:eastAsia="zh-CN"/>
        </w:rPr>
        <w:t xml:space="preserve"> for AI model update or switch to non-AI </w:t>
      </w:r>
      <w:r w:rsidR="009B111F">
        <w:rPr>
          <w:lang w:eastAsia="zh-CN"/>
        </w:rPr>
        <w:t>model. The request can be indicated by random access or scheduling request</w:t>
      </w:r>
      <w:r w:rsidR="007164E0">
        <w:rPr>
          <w:lang w:eastAsia="zh-CN"/>
        </w:rPr>
        <w:t xml:space="preserve"> or other UL signaling</w:t>
      </w:r>
      <w:r w:rsidR="00C15C03">
        <w:rPr>
          <w:lang w:eastAsia="zh-CN"/>
        </w:rPr>
        <w:t>. In order to differentiate the request for AI model update from other usage, it is better to define dedicated random access resource or dedicated scheduling request resource.</w:t>
      </w:r>
    </w:p>
    <w:p w14:paraId="0084D25B" w14:textId="0B45CB02" w:rsidR="00150BE2" w:rsidRDefault="00C15C03" w:rsidP="00F23BB9">
      <w:pPr>
        <w:rPr>
          <w:b/>
          <w:i/>
          <w:lang w:eastAsia="zh-CN"/>
        </w:rPr>
      </w:pPr>
      <w:r w:rsidRPr="00EF32A2">
        <w:rPr>
          <w:b/>
          <w:i/>
          <w:lang w:eastAsia="zh-CN"/>
        </w:rPr>
        <w:t>Proposal 1</w:t>
      </w:r>
      <w:r w:rsidR="009F1D48">
        <w:rPr>
          <w:b/>
          <w:i/>
          <w:lang w:eastAsia="zh-CN"/>
        </w:rPr>
        <w:t>2</w:t>
      </w:r>
      <w:r w:rsidRPr="00EF32A2">
        <w:rPr>
          <w:b/>
          <w:i/>
          <w:lang w:eastAsia="zh-CN"/>
        </w:rPr>
        <w:t xml:space="preserve">: </w:t>
      </w:r>
      <w:r w:rsidR="00230C38">
        <w:rPr>
          <w:b/>
          <w:i/>
          <w:lang w:eastAsia="zh-CN"/>
        </w:rPr>
        <w:t>S</w:t>
      </w:r>
      <w:r w:rsidR="008A1B4E">
        <w:rPr>
          <w:b/>
          <w:i/>
          <w:lang w:eastAsia="zh-CN"/>
        </w:rPr>
        <w:t>tudy the mechanism for AI model update/</w:t>
      </w:r>
      <w:r w:rsidR="00625E82">
        <w:rPr>
          <w:b/>
          <w:i/>
          <w:lang w:eastAsia="zh-CN"/>
        </w:rPr>
        <w:t>disable/deactivation</w:t>
      </w:r>
      <w:r w:rsidR="008A1B4E">
        <w:rPr>
          <w:b/>
          <w:i/>
          <w:lang w:eastAsia="zh-CN"/>
        </w:rPr>
        <w:t xml:space="preserve"> request</w:t>
      </w:r>
      <w:r w:rsidR="00381D32">
        <w:rPr>
          <w:b/>
          <w:i/>
          <w:lang w:eastAsia="zh-CN"/>
        </w:rPr>
        <w:t xml:space="preserve"> from UE</w:t>
      </w:r>
      <w:r w:rsidR="008A1B4E">
        <w:rPr>
          <w:b/>
          <w:i/>
          <w:lang w:eastAsia="zh-CN"/>
        </w:rPr>
        <w:t>.</w:t>
      </w:r>
    </w:p>
    <w:p w14:paraId="455829DB" w14:textId="687C64D6" w:rsidR="00F11FD4" w:rsidRDefault="00F11FD4" w:rsidP="001F1A8D">
      <w:pPr>
        <w:pStyle w:val="3"/>
        <w:rPr>
          <w:lang w:eastAsia="zh-CN"/>
        </w:rPr>
      </w:pPr>
      <w:r>
        <w:rPr>
          <w:lang w:eastAsia="zh-CN"/>
        </w:rPr>
        <w:t xml:space="preserve">gNB side inference </w:t>
      </w:r>
    </w:p>
    <w:p w14:paraId="47B351DB" w14:textId="50EDCA64" w:rsidR="00F11FD4" w:rsidRDefault="005E3923" w:rsidP="00F11FD4">
      <w:pPr>
        <w:rPr>
          <w:lang w:eastAsia="zh-CN"/>
        </w:rPr>
      </w:pPr>
      <w:r>
        <w:rPr>
          <w:lang w:eastAsia="zh-CN"/>
        </w:rPr>
        <w:t xml:space="preserve">While for gNB side inference, when gNB transit all beams in set A, UE need to measure all beam pairs. In addition to report the measurement results of set B for gNB side inference, the real best K beams also need </w:t>
      </w:r>
      <w:r>
        <w:rPr>
          <w:lang w:eastAsia="zh-CN"/>
        </w:rPr>
        <w:lastRenderedPageBreak/>
        <w:t>to be reported to gNB for AI model performance monitoring.</w:t>
      </w:r>
      <w:r w:rsidR="00230C38">
        <w:rPr>
          <w:lang w:eastAsia="zh-CN"/>
        </w:rPr>
        <w:t xml:space="preserve"> Then gNB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If gNB detects the performance of AI model is not acceptable, it can deactivate the AI model or switch to a new AI model.</w:t>
      </w:r>
    </w:p>
    <w:p w14:paraId="4C432C37" w14:textId="2B6C19A0" w:rsidR="008F4312" w:rsidRPr="00EF32A2" w:rsidRDefault="008F4312" w:rsidP="008F4312">
      <w:pPr>
        <w:rPr>
          <w:lang w:eastAsia="zh-CN"/>
        </w:rPr>
      </w:pPr>
      <w:r w:rsidRPr="00EF32A2">
        <w:rPr>
          <w:b/>
          <w:i/>
          <w:lang w:eastAsia="zh-CN"/>
        </w:rPr>
        <w:t>Proposal 1</w:t>
      </w:r>
      <w:r w:rsidR="009F1D48">
        <w:rPr>
          <w:b/>
          <w:i/>
          <w:lang w:eastAsia="zh-CN"/>
        </w:rPr>
        <w:t>3</w:t>
      </w:r>
      <w:r w:rsidRPr="00EF32A2">
        <w:rPr>
          <w:b/>
          <w:i/>
          <w:lang w:eastAsia="zh-CN"/>
        </w:rPr>
        <w:t xml:space="preserve">: </w:t>
      </w:r>
      <w:r>
        <w:rPr>
          <w:b/>
          <w:i/>
          <w:lang w:eastAsia="zh-CN"/>
        </w:rPr>
        <w:t xml:space="preserve">Study the mechanism for AI model </w:t>
      </w:r>
      <w:r w:rsidR="00D37E28">
        <w:rPr>
          <w:b/>
          <w:i/>
          <w:lang w:eastAsia="zh-CN"/>
        </w:rPr>
        <w:t>disable/</w:t>
      </w:r>
      <w:r>
        <w:rPr>
          <w:b/>
          <w:i/>
          <w:lang w:eastAsia="zh-CN"/>
        </w:rPr>
        <w:t>deactivation/update</w:t>
      </w:r>
      <w:r w:rsidR="00CE60C4">
        <w:rPr>
          <w:b/>
          <w:i/>
          <w:lang w:eastAsia="zh-CN"/>
        </w:rPr>
        <w:t xml:space="preserve"> by gNB</w:t>
      </w:r>
      <w:r>
        <w:rPr>
          <w:b/>
          <w:i/>
          <w:lang w:eastAsia="zh-CN"/>
        </w:rPr>
        <w:t>.</w:t>
      </w:r>
    </w:p>
    <w:p w14:paraId="0B7DE41B" w14:textId="55E553D2" w:rsidR="00622685" w:rsidRDefault="008C0CA7" w:rsidP="008C0CA7">
      <w:pPr>
        <w:suppressAutoHyphens/>
        <w:jc w:val="center"/>
        <w:textAlignment w:val="baseline"/>
        <w:rPr>
          <w:lang w:eastAsia="zh-CN"/>
        </w:rPr>
      </w:pPr>
      <w:r>
        <w:rPr>
          <w:noProof/>
          <w:lang w:eastAsia="zh-CN"/>
        </w:rPr>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27FB02C5" w:rsidR="008C0CA7" w:rsidRP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performance monitoring for spatial domain beam prediction at gNB side</w:t>
      </w:r>
    </w:p>
    <w:p w14:paraId="535C4976" w14:textId="2916FEF5" w:rsidR="001759C2" w:rsidRDefault="00F46866" w:rsidP="001759C2">
      <w:pPr>
        <w:pStyle w:val="1"/>
        <w:rPr>
          <w:lang w:eastAsia="zh-CN"/>
        </w:rPr>
      </w:pPr>
      <w:bookmarkStart w:id="1" w:name="_GoBack"/>
      <w:bookmarkEnd w:id="1"/>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8F7B01F" w14:textId="77777777" w:rsidR="00F63633" w:rsidRDefault="00F63633" w:rsidP="00F63633">
      <w:pPr>
        <w:suppressAutoHyphens/>
        <w:textAlignment w:val="baseline"/>
        <w:rPr>
          <w:b/>
          <w:i/>
          <w:lang w:eastAsia="zh-CN"/>
        </w:rPr>
      </w:pPr>
      <w:r w:rsidRPr="0083444A">
        <w:rPr>
          <w:b/>
          <w:i/>
          <w:lang w:eastAsia="zh-CN"/>
        </w:rPr>
        <w:t>Proposal</w:t>
      </w:r>
      <w:r>
        <w:rPr>
          <w:b/>
          <w:i/>
          <w:lang w:eastAsia="zh-CN"/>
        </w:rPr>
        <w:t xml:space="preserve"> 1: </w:t>
      </w:r>
      <w:r w:rsidRPr="0076231B">
        <w:rPr>
          <w:b/>
          <w:i/>
          <w:lang w:eastAsia="zh-CN"/>
        </w:rPr>
        <w:t xml:space="preserve">For AI/ML-based beam management, </w:t>
      </w:r>
      <w:r>
        <w:rPr>
          <w:b/>
          <w:i/>
          <w:lang w:eastAsia="zh-CN"/>
        </w:rPr>
        <w:t xml:space="preserve">only </w:t>
      </w:r>
      <w:r w:rsidRPr="0076231B">
        <w:rPr>
          <w:b/>
          <w:i/>
          <w:lang w:eastAsia="zh-CN"/>
        </w:rPr>
        <w:t xml:space="preserve">support </w:t>
      </w:r>
      <w:r w:rsidRPr="0076231B">
        <w:rPr>
          <w:rFonts w:hint="eastAsia"/>
          <w:b/>
          <w:i/>
          <w:lang w:eastAsia="zh-CN"/>
        </w:rPr>
        <w:t>B</w:t>
      </w:r>
      <w:r w:rsidRPr="0076231B">
        <w:rPr>
          <w:b/>
          <w:i/>
          <w:lang w:eastAsia="zh-CN"/>
        </w:rPr>
        <w:t xml:space="preserve">M-Case1 and </w:t>
      </w:r>
      <w:r w:rsidRPr="0076231B">
        <w:rPr>
          <w:rFonts w:hint="eastAsia"/>
          <w:b/>
          <w:i/>
          <w:lang w:eastAsia="zh-CN"/>
        </w:rPr>
        <w:t>B</w:t>
      </w:r>
      <w:r w:rsidRPr="0076231B">
        <w:rPr>
          <w:b/>
          <w:i/>
          <w:lang w:eastAsia="zh-CN"/>
        </w:rPr>
        <w:t>M-Case2</w:t>
      </w:r>
      <w:r>
        <w:rPr>
          <w:b/>
          <w:i/>
          <w:lang w:eastAsia="zh-CN"/>
        </w:rPr>
        <w:t>.</w:t>
      </w:r>
    </w:p>
    <w:p w14:paraId="712C4849" w14:textId="7F09C289" w:rsidR="00F63633" w:rsidRDefault="00236C3E" w:rsidP="00F63633">
      <w:pPr>
        <w:suppressAutoHyphens/>
        <w:textAlignment w:val="baseline"/>
        <w:rPr>
          <w:b/>
          <w:i/>
          <w:lang w:eastAsia="zh-CN"/>
        </w:rPr>
      </w:pPr>
      <w:r w:rsidRPr="0083444A">
        <w:rPr>
          <w:b/>
          <w:i/>
          <w:lang w:eastAsia="zh-CN"/>
        </w:rPr>
        <w:t>Proposal</w:t>
      </w:r>
      <w:r>
        <w:rPr>
          <w:b/>
          <w:i/>
          <w:lang w:eastAsia="zh-CN"/>
        </w:rPr>
        <w:t xml:space="preserve"> 2: </w:t>
      </w:r>
      <w:r w:rsidRPr="0076231B">
        <w:rPr>
          <w:b/>
          <w:i/>
          <w:lang w:eastAsia="zh-CN"/>
        </w:rPr>
        <w:t xml:space="preserve">For </w:t>
      </w:r>
      <w:r w:rsidRPr="0076231B">
        <w:rPr>
          <w:rFonts w:hint="eastAsia"/>
          <w:b/>
          <w:i/>
          <w:lang w:eastAsia="zh-CN"/>
        </w:rPr>
        <w:t>B</w:t>
      </w:r>
      <w:r w:rsidRPr="0076231B">
        <w:rPr>
          <w:b/>
          <w:i/>
          <w:lang w:eastAsia="zh-CN"/>
        </w:rPr>
        <w:t>M-Case2</w:t>
      </w:r>
      <w:r>
        <w:rPr>
          <w:b/>
          <w:i/>
          <w:lang w:eastAsia="zh-CN"/>
        </w:rPr>
        <w:t>, the</w:t>
      </w:r>
      <w:r w:rsidRPr="00483F6A">
        <w:rPr>
          <w:b/>
          <w:i/>
          <w:lang w:eastAsia="zh-CN"/>
        </w:rPr>
        <w:t xml:space="preserve"> periodicity of</w:t>
      </w:r>
      <w:r>
        <w:rPr>
          <w:b/>
          <w:i/>
          <w:lang w:eastAsia="zh-CN"/>
        </w:rPr>
        <w:t xml:space="preserve"> future time instance can be same or shorter than that of history measurement instance.</w:t>
      </w:r>
    </w:p>
    <w:p w14:paraId="5D1AAFC8" w14:textId="77777777" w:rsidR="00F63633" w:rsidRDefault="00F63633" w:rsidP="00F63633">
      <w:pPr>
        <w:suppressAutoHyphens/>
        <w:textAlignment w:val="baseline"/>
        <w:rPr>
          <w:b/>
          <w:i/>
          <w:lang w:eastAsia="zh-CN"/>
        </w:rPr>
      </w:pPr>
      <w:r w:rsidRPr="0083444A">
        <w:rPr>
          <w:b/>
          <w:i/>
          <w:lang w:eastAsia="zh-CN"/>
        </w:rPr>
        <w:t>Proposal</w:t>
      </w:r>
      <w:r>
        <w:rPr>
          <w:b/>
          <w:i/>
          <w:lang w:eastAsia="zh-CN"/>
        </w:rPr>
        <w:t xml:space="preserve"> 3: For spatial domain beam prediction, consider set B is a subset of set A with high priority.</w:t>
      </w:r>
    </w:p>
    <w:p w14:paraId="3FB29E23" w14:textId="77777777" w:rsidR="00F63633" w:rsidRDefault="00F63633" w:rsidP="00F63633">
      <w:pPr>
        <w:suppressAutoHyphens/>
        <w:textAlignment w:val="baseline"/>
        <w:rPr>
          <w:b/>
          <w:i/>
          <w:lang w:eastAsia="zh-CN"/>
        </w:rPr>
      </w:pPr>
      <w:r w:rsidRPr="0083444A">
        <w:rPr>
          <w:b/>
          <w:i/>
          <w:lang w:eastAsia="zh-CN"/>
        </w:rPr>
        <w:t>Proposal</w:t>
      </w:r>
      <w:r>
        <w:rPr>
          <w:b/>
          <w:i/>
          <w:lang w:eastAsia="zh-CN"/>
        </w:rPr>
        <w:t xml:space="preserve"> 4: For spatial domain beam prediction, study how to indicate the Tx beam information, including Tx beam ID/Tx beam shape information of gNB to UE for UE side inference.</w:t>
      </w:r>
    </w:p>
    <w:p w14:paraId="42698958" w14:textId="77777777" w:rsidR="00F63633" w:rsidRDefault="00F63633" w:rsidP="00F63633">
      <w:pPr>
        <w:suppressAutoHyphens/>
        <w:textAlignment w:val="baseline"/>
        <w:rPr>
          <w:b/>
          <w:i/>
          <w:lang w:eastAsia="zh-CN"/>
        </w:rPr>
      </w:pPr>
      <w:r w:rsidRPr="0083444A">
        <w:rPr>
          <w:b/>
          <w:i/>
          <w:lang w:eastAsia="zh-CN"/>
        </w:rPr>
        <w:t>Proposal</w:t>
      </w:r>
      <w:r>
        <w:rPr>
          <w:b/>
          <w:i/>
          <w:lang w:eastAsia="zh-CN"/>
        </w:rPr>
        <w:t xml:space="preserve"> 5: For spatial domain beam prediction, study to report Rx beam information, including Rx beam ID/Rx beam shape information of UE to gNB for gNB side inference.</w:t>
      </w:r>
    </w:p>
    <w:p w14:paraId="332B76C8" w14:textId="7873CC01" w:rsidR="001537A9" w:rsidRDefault="001537A9" w:rsidP="001537A9">
      <w:pPr>
        <w:suppressAutoHyphens/>
        <w:textAlignment w:val="baseline"/>
        <w:rPr>
          <w:b/>
          <w:i/>
          <w:lang w:eastAsia="zh-CN"/>
        </w:rPr>
      </w:pPr>
      <w:r w:rsidRPr="0083444A">
        <w:rPr>
          <w:b/>
          <w:i/>
          <w:lang w:eastAsia="zh-CN"/>
        </w:rPr>
        <w:t>Proposal</w:t>
      </w:r>
      <w:r>
        <w:rPr>
          <w:b/>
          <w:i/>
          <w:lang w:eastAsia="zh-CN"/>
        </w:rPr>
        <w:t xml:space="preserve"> 6: To indicate Rx beam </w:t>
      </w:r>
      <w:r w:rsidR="000D18AC">
        <w:rPr>
          <w:rFonts w:hint="eastAsia"/>
          <w:b/>
          <w:i/>
          <w:lang w:eastAsia="zh-CN"/>
        </w:rPr>
        <w:t>information</w:t>
      </w:r>
      <w:r>
        <w:rPr>
          <w:b/>
          <w:i/>
          <w:lang w:eastAsia="zh-CN"/>
        </w:rPr>
        <w:t xml:space="preserve"> to UE for obtaining L1-RSRP input to </w:t>
      </w:r>
      <w:r w:rsidRPr="00B24B09">
        <w:rPr>
          <w:b/>
          <w:i/>
          <w:lang w:eastAsia="zh-CN"/>
        </w:rPr>
        <w:t>AI/ML</w:t>
      </w:r>
      <w:r>
        <w:rPr>
          <w:b/>
          <w:i/>
          <w:lang w:eastAsia="zh-CN"/>
        </w:rPr>
        <w:t xml:space="preserve"> model.</w:t>
      </w:r>
    </w:p>
    <w:p w14:paraId="1EBF305A" w14:textId="77777777" w:rsidR="001537A9" w:rsidRDefault="001537A9" w:rsidP="001537A9">
      <w:pPr>
        <w:suppressAutoHyphens/>
        <w:textAlignment w:val="baseline"/>
        <w:rPr>
          <w:b/>
          <w:i/>
          <w:lang w:eastAsia="zh-CN"/>
        </w:rPr>
      </w:pPr>
      <w:r w:rsidRPr="0083444A">
        <w:rPr>
          <w:b/>
          <w:i/>
          <w:lang w:eastAsia="zh-CN"/>
        </w:rPr>
        <w:t>Proposal</w:t>
      </w:r>
      <w:r>
        <w:rPr>
          <w:b/>
          <w:i/>
          <w:lang w:eastAsia="zh-CN"/>
        </w:rPr>
        <w:t xml:space="preserve"> 7: T</w:t>
      </w:r>
      <w:r w:rsidRPr="00114537">
        <w:rPr>
          <w:b/>
          <w:i/>
          <w:lang w:eastAsia="zh-CN"/>
        </w:rPr>
        <w:t>o discuss whether a common AI model or separate AI models will be trained for</w:t>
      </w:r>
      <w:r>
        <w:rPr>
          <w:b/>
          <w:i/>
          <w:lang w:eastAsia="zh-CN"/>
        </w:rPr>
        <w:t xml:space="preserve"> UE with</w:t>
      </w:r>
      <w:r w:rsidRPr="00114537">
        <w:rPr>
          <w:b/>
          <w:i/>
          <w:lang w:eastAsia="zh-CN"/>
        </w:rPr>
        <w:t xml:space="preserve"> different number of Rx beam</w:t>
      </w:r>
      <w:r>
        <w:rPr>
          <w:b/>
          <w:i/>
          <w:lang w:eastAsia="zh-CN"/>
        </w:rPr>
        <w:t>.</w:t>
      </w:r>
    </w:p>
    <w:p w14:paraId="35D3D1E6" w14:textId="77777777" w:rsidR="009F1D48" w:rsidRPr="00D03903" w:rsidRDefault="009F1D48" w:rsidP="009F1D48">
      <w:pPr>
        <w:suppressAutoHyphens/>
        <w:textAlignment w:val="baseline"/>
        <w:rPr>
          <w:lang w:eastAsia="zh-CN"/>
        </w:rPr>
      </w:pPr>
      <w:r w:rsidRPr="0083444A">
        <w:rPr>
          <w:b/>
          <w:i/>
          <w:lang w:eastAsia="zh-CN"/>
        </w:rPr>
        <w:t>Proposal</w:t>
      </w:r>
      <w:r>
        <w:rPr>
          <w:b/>
          <w:i/>
          <w:lang w:eastAsia="zh-CN"/>
        </w:rPr>
        <w:t xml:space="preserve"> 8: Increase the maximum number of beams in beam report for each time instance.</w:t>
      </w:r>
    </w:p>
    <w:p w14:paraId="13CF1E4D" w14:textId="77777777" w:rsidR="009F1D48" w:rsidRPr="00153A20" w:rsidRDefault="009F1D48" w:rsidP="009F1D48">
      <w:pPr>
        <w:rPr>
          <w:lang w:eastAsia="zh-CN"/>
        </w:rPr>
      </w:pPr>
      <w:r w:rsidRPr="0083444A">
        <w:rPr>
          <w:b/>
          <w:i/>
          <w:lang w:eastAsia="zh-CN"/>
        </w:rPr>
        <w:t>Proposal</w:t>
      </w:r>
      <w:r>
        <w:rPr>
          <w:b/>
          <w:i/>
          <w:lang w:eastAsia="zh-CN"/>
        </w:rPr>
        <w:t xml:space="preserve"> 9: Consider enhancement on beam measurement report to contain more than one time instance.</w:t>
      </w:r>
    </w:p>
    <w:p w14:paraId="679603BA" w14:textId="11C16544" w:rsidR="009F1D48" w:rsidRPr="00153A20" w:rsidRDefault="009F1D48" w:rsidP="009F1D48">
      <w:pPr>
        <w:rPr>
          <w:lang w:eastAsia="zh-CN"/>
        </w:rPr>
      </w:pPr>
      <w:r w:rsidRPr="0083444A">
        <w:rPr>
          <w:b/>
          <w:i/>
          <w:lang w:eastAsia="zh-CN"/>
        </w:rPr>
        <w:t>Proposal</w:t>
      </w:r>
      <w:r>
        <w:rPr>
          <w:b/>
          <w:i/>
          <w:lang w:eastAsia="zh-CN"/>
        </w:rPr>
        <w:t xml:space="preserve"> 10: gNB to transmit all beams in set A periodically/semi-persistently/ a-periodically for performance monitoring.</w:t>
      </w:r>
    </w:p>
    <w:p w14:paraId="6D88C1A7" w14:textId="1268B7A4" w:rsidR="009F1D48" w:rsidRDefault="009F1D48" w:rsidP="009F1D48">
      <w:pPr>
        <w:rPr>
          <w:b/>
          <w:i/>
          <w:lang w:eastAsia="zh-CN"/>
        </w:rPr>
      </w:pPr>
      <w:r w:rsidRPr="00EF32A2">
        <w:rPr>
          <w:b/>
          <w:i/>
          <w:lang w:eastAsia="zh-CN"/>
        </w:rPr>
        <w:t>Proposal 1</w:t>
      </w:r>
      <w:r>
        <w:rPr>
          <w:b/>
          <w:i/>
          <w:lang w:eastAsia="zh-CN"/>
        </w:rPr>
        <w:t>1</w:t>
      </w:r>
      <w:r w:rsidRPr="00EF32A2">
        <w:rPr>
          <w:b/>
          <w:i/>
          <w:lang w:eastAsia="zh-CN"/>
        </w:rPr>
        <w:t xml:space="preserve">: </w:t>
      </w:r>
      <w:r>
        <w:rPr>
          <w:b/>
          <w:i/>
          <w:lang w:eastAsia="zh-CN"/>
        </w:rPr>
        <w:t xml:space="preserve">Threshold of </w:t>
      </w:r>
      <w:r>
        <w:rPr>
          <w:rFonts w:hint="eastAsia"/>
          <w:b/>
          <w:i/>
          <w:lang w:eastAsia="zh-CN"/>
        </w:rPr>
        <w:t>b</w:t>
      </w:r>
      <w:r w:rsidRPr="0088159C">
        <w:rPr>
          <w:b/>
          <w:i/>
          <w:lang w:eastAsia="zh-CN"/>
        </w:rPr>
        <w:t>eam prediction accuracy related KPIs</w:t>
      </w:r>
      <w:r w:rsidRPr="00EF32A2">
        <w:rPr>
          <w:b/>
          <w:i/>
          <w:lang w:eastAsia="zh-CN"/>
        </w:rPr>
        <w:t xml:space="preserve"> </w:t>
      </w:r>
      <w:r>
        <w:rPr>
          <w:b/>
          <w:i/>
          <w:lang w:eastAsia="zh-CN"/>
        </w:rPr>
        <w:t xml:space="preserve">can be used </w:t>
      </w:r>
      <w:r w:rsidRPr="00EF32A2">
        <w:rPr>
          <w:b/>
          <w:i/>
          <w:lang w:eastAsia="zh-CN"/>
        </w:rPr>
        <w:t>for performance monitoring.</w:t>
      </w:r>
    </w:p>
    <w:p w14:paraId="04C56C2A" w14:textId="7461CA56" w:rsidR="009F1D48" w:rsidRDefault="009F1D48" w:rsidP="009F1D48">
      <w:pPr>
        <w:rPr>
          <w:b/>
          <w:i/>
          <w:lang w:eastAsia="zh-CN"/>
        </w:rPr>
      </w:pPr>
      <w:r w:rsidRPr="00EF32A2">
        <w:rPr>
          <w:b/>
          <w:i/>
          <w:lang w:eastAsia="zh-CN"/>
        </w:rPr>
        <w:t>Proposal 1</w:t>
      </w:r>
      <w:r>
        <w:rPr>
          <w:b/>
          <w:i/>
          <w:lang w:eastAsia="zh-CN"/>
        </w:rPr>
        <w:t>2</w:t>
      </w:r>
      <w:r w:rsidRPr="00EF32A2">
        <w:rPr>
          <w:b/>
          <w:i/>
          <w:lang w:eastAsia="zh-CN"/>
        </w:rPr>
        <w:t xml:space="preserve">: </w:t>
      </w:r>
      <w:r>
        <w:rPr>
          <w:b/>
          <w:i/>
          <w:lang w:eastAsia="zh-CN"/>
        </w:rPr>
        <w:t xml:space="preserve">Study the mechanism for AI model </w:t>
      </w:r>
      <w:r w:rsidR="00D37E28">
        <w:rPr>
          <w:b/>
          <w:i/>
          <w:lang w:eastAsia="zh-CN"/>
        </w:rPr>
        <w:t>update</w:t>
      </w:r>
      <w:r>
        <w:rPr>
          <w:b/>
          <w:i/>
          <w:lang w:eastAsia="zh-CN"/>
        </w:rPr>
        <w:t>/disable/deactivation request from UE.</w:t>
      </w:r>
    </w:p>
    <w:p w14:paraId="154A223C" w14:textId="77777777" w:rsidR="00D37E28" w:rsidRPr="00EF32A2" w:rsidRDefault="00D37E28" w:rsidP="00D37E28">
      <w:pPr>
        <w:rPr>
          <w:lang w:eastAsia="zh-CN"/>
        </w:rPr>
      </w:pPr>
      <w:r w:rsidRPr="00EF32A2">
        <w:rPr>
          <w:b/>
          <w:i/>
          <w:lang w:eastAsia="zh-CN"/>
        </w:rPr>
        <w:t>Proposal 1</w:t>
      </w:r>
      <w:r>
        <w:rPr>
          <w:b/>
          <w:i/>
          <w:lang w:eastAsia="zh-CN"/>
        </w:rPr>
        <w:t>3</w:t>
      </w:r>
      <w:r w:rsidRPr="00EF32A2">
        <w:rPr>
          <w:b/>
          <w:i/>
          <w:lang w:eastAsia="zh-CN"/>
        </w:rPr>
        <w:t xml:space="preserve">: </w:t>
      </w:r>
      <w:r>
        <w:rPr>
          <w:b/>
          <w:i/>
          <w:lang w:eastAsia="zh-CN"/>
        </w:rPr>
        <w:t>Study the mechanism for AI model disable/deactivation/update by gNB.</w:t>
      </w:r>
    </w:p>
    <w:p w14:paraId="75749A23" w14:textId="77777777" w:rsidR="00D37E28" w:rsidRPr="00D37E28" w:rsidRDefault="00D37E28" w:rsidP="009F1D48">
      <w:pPr>
        <w:rPr>
          <w:b/>
          <w:i/>
          <w:lang w:eastAsia="zh-CN"/>
        </w:rPr>
      </w:pPr>
    </w:p>
    <w:p w14:paraId="3C014D1A" w14:textId="77777777" w:rsidR="00F63633" w:rsidRPr="00AC6E99" w:rsidRDefault="00F63633" w:rsidP="00C82B29"/>
    <w:p w14:paraId="5F8C80F3" w14:textId="10B30EE5" w:rsidR="00785A57" w:rsidRPr="00F763CF" w:rsidRDefault="00785A57" w:rsidP="00785A57">
      <w:pPr>
        <w:suppressAutoHyphens/>
        <w:textAlignment w:val="baseline"/>
        <w:rPr>
          <w:lang w:eastAsia="zh-CN"/>
        </w:rPr>
      </w:pP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2FDBC59C" w14:textId="126939DB" w:rsidR="00570D79" w:rsidRPr="00A52990" w:rsidRDefault="00570D79" w:rsidP="00570D79">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Pr>
          <w:sz w:val="20"/>
          <w:szCs w:val="20"/>
          <w:lang w:eastAsia="zh-CN"/>
        </w:rPr>
        <w:t>20</w:t>
      </w:r>
      <w:r w:rsidR="00811BA5">
        <w:rPr>
          <w:sz w:val="20"/>
          <w:szCs w:val="20"/>
          <w:lang w:eastAsia="zh-CN"/>
        </w:rPr>
        <w:t>6637</w:t>
      </w:r>
      <w:r>
        <w:rPr>
          <w:sz w:val="20"/>
          <w:szCs w:val="20"/>
          <w:lang w:eastAsia="zh-CN"/>
        </w:rPr>
        <w:t xml:space="preserve">, </w:t>
      </w:r>
      <w:r w:rsidRPr="00570D79">
        <w:rPr>
          <w:sz w:val="20"/>
          <w:szCs w:val="20"/>
          <w:lang w:eastAsia="zh-CN"/>
        </w:rPr>
        <w:t>Evaluation on AI/ML for beam management</w:t>
      </w:r>
    </w:p>
    <w:p w14:paraId="0839E390" w14:textId="77777777" w:rsidR="00570D79" w:rsidRPr="00A52990" w:rsidRDefault="00570D79" w:rsidP="00570D79">
      <w:pPr>
        <w:widowControl w:val="0"/>
        <w:autoSpaceDE/>
        <w:autoSpaceDN/>
        <w:adjustRightInd/>
        <w:snapToGrid/>
        <w:ind w:left="420"/>
        <w:rPr>
          <w:sz w:val="20"/>
          <w:szCs w:val="20"/>
          <w:lang w:eastAsia="zh-CN"/>
        </w:rPr>
      </w:pPr>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00231D" w14:textId="77777777" w:rsidR="001B4E87" w:rsidRDefault="001B4E87">
      <w:r>
        <w:separator/>
      </w:r>
    </w:p>
  </w:endnote>
  <w:endnote w:type="continuationSeparator" w:id="0">
    <w:p w14:paraId="38B8572B" w14:textId="77777777" w:rsidR="001B4E87" w:rsidRDefault="001B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C1FF7" w14:textId="77777777" w:rsidR="001B4E87" w:rsidRDefault="001B4E87">
      <w:r>
        <w:separator/>
      </w:r>
    </w:p>
  </w:footnote>
  <w:footnote w:type="continuationSeparator" w:id="0">
    <w:p w14:paraId="2F676FBD" w14:textId="77777777" w:rsidR="001B4E87" w:rsidRDefault="001B4E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A67039"/>
    <w:multiLevelType w:val="hybridMultilevel"/>
    <w:tmpl w:val="23469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3C4773"/>
    <w:multiLevelType w:val="hybridMultilevel"/>
    <w:tmpl w:val="894C9A9A"/>
    <w:lvl w:ilvl="0" w:tplc="75128E12">
      <w:start w:val="1"/>
      <w:numFmt w:val="bullet"/>
      <w:lvlText w:val=""/>
      <w:lvlJc w:val="left"/>
      <w:pPr>
        <w:tabs>
          <w:tab w:val="num" w:pos="360"/>
        </w:tabs>
        <w:ind w:left="360" w:hanging="360"/>
      </w:pPr>
      <w:rPr>
        <w:rFonts w:ascii="Wingdings" w:hAnsi="Wingdings" w:hint="default"/>
      </w:rPr>
    </w:lvl>
    <w:lvl w:ilvl="1" w:tplc="F1FA8C8C">
      <w:numFmt w:val="bullet"/>
      <w:lvlText w:val="●"/>
      <w:lvlJc w:val="left"/>
      <w:pPr>
        <w:tabs>
          <w:tab w:val="num" w:pos="1080"/>
        </w:tabs>
        <w:ind w:left="1080" w:hanging="360"/>
      </w:pPr>
      <w:rPr>
        <w:rFonts w:ascii="Calibri" w:hAnsi="Calibri" w:hint="default"/>
      </w:rPr>
    </w:lvl>
    <w:lvl w:ilvl="2" w:tplc="773A7FE0" w:tentative="1">
      <w:start w:val="1"/>
      <w:numFmt w:val="bullet"/>
      <w:lvlText w:val=""/>
      <w:lvlJc w:val="left"/>
      <w:pPr>
        <w:tabs>
          <w:tab w:val="num" w:pos="1800"/>
        </w:tabs>
        <w:ind w:left="1800" w:hanging="360"/>
      </w:pPr>
      <w:rPr>
        <w:rFonts w:ascii="Wingdings" w:hAnsi="Wingdings" w:hint="default"/>
      </w:rPr>
    </w:lvl>
    <w:lvl w:ilvl="3" w:tplc="121C2C74" w:tentative="1">
      <w:start w:val="1"/>
      <w:numFmt w:val="bullet"/>
      <w:lvlText w:val=""/>
      <w:lvlJc w:val="left"/>
      <w:pPr>
        <w:tabs>
          <w:tab w:val="num" w:pos="2520"/>
        </w:tabs>
        <w:ind w:left="2520" w:hanging="360"/>
      </w:pPr>
      <w:rPr>
        <w:rFonts w:ascii="Wingdings" w:hAnsi="Wingdings" w:hint="default"/>
      </w:rPr>
    </w:lvl>
    <w:lvl w:ilvl="4" w:tplc="E7125140" w:tentative="1">
      <w:start w:val="1"/>
      <w:numFmt w:val="bullet"/>
      <w:lvlText w:val=""/>
      <w:lvlJc w:val="left"/>
      <w:pPr>
        <w:tabs>
          <w:tab w:val="num" w:pos="3240"/>
        </w:tabs>
        <w:ind w:left="3240" w:hanging="360"/>
      </w:pPr>
      <w:rPr>
        <w:rFonts w:ascii="Wingdings" w:hAnsi="Wingdings" w:hint="default"/>
      </w:rPr>
    </w:lvl>
    <w:lvl w:ilvl="5" w:tplc="9CEA3D68" w:tentative="1">
      <w:start w:val="1"/>
      <w:numFmt w:val="bullet"/>
      <w:lvlText w:val=""/>
      <w:lvlJc w:val="left"/>
      <w:pPr>
        <w:tabs>
          <w:tab w:val="num" w:pos="3960"/>
        </w:tabs>
        <w:ind w:left="3960" w:hanging="360"/>
      </w:pPr>
      <w:rPr>
        <w:rFonts w:ascii="Wingdings" w:hAnsi="Wingdings" w:hint="default"/>
      </w:rPr>
    </w:lvl>
    <w:lvl w:ilvl="6" w:tplc="3112E8EA" w:tentative="1">
      <w:start w:val="1"/>
      <w:numFmt w:val="bullet"/>
      <w:lvlText w:val=""/>
      <w:lvlJc w:val="left"/>
      <w:pPr>
        <w:tabs>
          <w:tab w:val="num" w:pos="4680"/>
        </w:tabs>
        <w:ind w:left="4680" w:hanging="360"/>
      </w:pPr>
      <w:rPr>
        <w:rFonts w:ascii="Wingdings" w:hAnsi="Wingdings" w:hint="default"/>
      </w:rPr>
    </w:lvl>
    <w:lvl w:ilvl="7" w:tplc="E6ACEF22" w:tentative="1">
      <w:start w:val="1"/>
      <w:numFmt w:val="bullet"/>
      <w:lvlText w:val=""/>
      <w:lvlJc w:val="left"/>
      <w:pPr>
        <w:tabs>
          <w:tab w:val="num" w:pos="5400"/>
        </w:tabs>
        <w:ind w:left="5400" w:hanging="360"/>
      </w:pPr>
      <w:rPr>
        <w:rFonts w:ascii="Wingdings" w:hAnsi="Wingdings" w:hint="default"/>
      </w:rPr>
    </w:lvl>
    <w:lvl w:ilvl="8" w:tplc="B2E2FA2E" w:tentative="1">
      <w:start w:val="1"/>
      <w:numFmt w:val="bullet"/>
      <w:lvlText w:val=""/>
      <w:lvlJc w:val="left"/>
      <w:pPr>
        <w:tabs>
          <w:tab w:val="num" w:pos="6120"/>
        </w:tabs>
        <w:ind w:left="6120" w:hanging="360"/>
      </w:pPr>
      <w:rPr>
        <w:rFonts w:ascii="Wingdings" w:hAnsi="Wingdings" w:hint="default"/>
      </w:rPr>
    </w:lvl>
  </w:abstractNum>
  <w:abstractNum w:abstractNumId="11">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47C5276B"/>
    <w:multiLevelType w:val="hybridMultilevel"/>
    <w:tmpl w:val="F4121940"/>
    <w:lvl w:ilvl="0" w:tplc="1FA6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28"/>
  </w:num>
  <w:num w:numId="4">
    <w:abstractNumId w:val="30"/>
  </w:num>
  <w:num w:numId="5">
    <w:abstractNumId w:val="18"/>
  </w:num>
  <w:num w:numId="6">
    <w:abstractNumId w:val="6"/>
  </w:num>
  <w:num w:numId="7">
    <w:abstractNumId w:val="34"/>
  </w:num>
  <w:num w:numId="8">
    <w:abstractNumId w:val="22"/>
  </w:num>
  <w:num w:numId="9">
    <w:abstractNumId w:val="14"/>
  </w:num>
  <w:num w:numId="10">
    <w:abstractNumId w:val="19"/>
  </w:num>
  <w:num w:numId="11">
    <w:abstractNumId w:val="1"/>
  </w:num>
  <w:num w:numId="12">
    <w:abstractNumId w:val="16"/>
  </w:num>
  <w:num w:numId="13">
    <w:abstractNumId w:val="32"/>
  </w:num>
  <w:num w:numId="14">
    <w:abstractNumId w:val="4"/>
  </w:num>
  <w:num w:numId="15">
    <w:abstractNumId w:val="5"/>
  </w:num>
  <w:num w:numId="16">
    <w:abstractNumId w:val="27"/>
  </w:num>
  <w:num w:numId="17">
    <w:abstractNumId w:val="2"/>
  </w:num>
  <w:num w:numId="18">
    <w:abstractNumId w:val="11"/>
  </w:num>
  <w:num w:numId="19">
    <w:abstractNumId w:val="23"/>
  </w:num>
  <w:num w:numId="20">
    <w:abstractNumId w:val="25"/>
  </w:num>
  <w:num w:numId="21">
    <w:abstractNumId w:val="13"/>
  </w:num>
  <w:num w:numId="22">
    <w:abstractNumId w:val="7"/>
  </w:num>
  <w:num w:numId="23">
    <w:abstractNumId w:val="31"/>
  </w:num>
  <w:num w:numId="24">
    <w:abstractNumId w:val="0"/>
  </w:num>
  <w:num w:numId="25">
    <w:abstractNumId w:val="12"/>
  </w:num>
  <w:num w:numId="26">
    <w:abstractNumId w:val="20"/>
  </w:num>
  <w:num w:numId="27">
    <w:abstractNumId w:val="21"/>
  </w:num>
  <w:num w:numId="28">
    <w:abstractNumId w:val="9"/>
  </w:num>
  <w:num w:numId="29">
    <w:abstractNumId w:val="17"/>
  </w:num>
  <w:num w:numId="30">
    <w:abstractNumId w:val="18"/>
  </w:num>
  <w:num w:numId="31">
    <w:abstractNumId w:val="10"/>
  </w:num>
  <w:num w:numId="32">
    <w:abstractNumId w:val="29"/>
  </w:num>
  <w:num w:numId="33">
    <w:abstractNumId w:val="24"/>
  </w:num>
  <w:num w:numId="34">
    <w:abstractNumId w:val="3"/>
  </w:num>
  <w:num w:numId="35">
    <w:abstractNumId w:val="26"/>
  </w:num>
  <w:num w:numId="3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53E"/>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0D5"/>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1"/>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A99"/>
    <w:rsid w:val="00362C20"/>
    <w:rsid w:val="00362D91"/>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D32"/>
    <w:rsid w:val="00381FC0"/>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959"/>
    <w:rsid w:val="004919E2"/>
    <w:rsid w:val="00491B3C"/>
    <w:rsid w:val="00491E2A"/>
    <w:rsid w:val="00491F5E"/>
    <w:rsid w:val="00492337"/>
    <w:rsid w:val="00492453"/>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00"/>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5FF5"/>
    <w:rsid w:val="0054622E"/>
    <w:rsid w:val="005467FB"/>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23"/>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3C4"/>
    <w:rsid w:val="005E661D"/>
    <w:rsid w:val="005E66DA"/>
    <w:rsid w:val="005E6AC9"/>
    <w:rsid w:val="005E6E3F"/>
    <w:rsid w:val="005E6EE2"/>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85"/>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4CF"/>
    <w:rsid w:val="00643660"/>
    <w:rsid w:val="00643714"/>
    <w:rsid w:val="006437C1"/>
    <w:rsid w:val="00643A99"/>
    <w:rsid w:val="00643E0A"/>
    <w:rsid w:val="00643F3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5D5"/>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957"/>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818"/>
    <w:rsid w:val="00724931"/>
    <w:rsid w:val="0072496D"/>
    <w:rsid w:val="00724A81"/>
    <w:rsid w:val="00724B4F"/>
    <w:rsid w:val="00724C3A"/>
    <w:rsid w:val="0072501B"/>
    <w:rsid w:val="0072503B"/>
    <w:rsid w:val="0072509B"/>
    <w:rsid w:val="00725122"/>
    <w:rsid w:val="00725244"/>
    <w:rsid w:val="00725343"/>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A1B"/>
    <w:rsid w:val="007E1A88"/>
    <w:rsid w:val="007E1E8C"/>
    <w:rsid w:val="007E1FE0"/>
    <w:rsid w:val="007E21D8"/>
    <w:rsid w:val="007E228B"/>
    <w:rsid w:val="007E2291"/>
    <w:rsid w:val="007E252B"/>
    <w:rsid w:val="007E2AB0"/>
    <w:rsid w:val="007E324A"/>
    <w:rsid w:val="007E3294"/>
    <w:rsid w:val="007E3296"/>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CC4"/>
    <w:rsid w:val="0080600F"/>
    <w:rsid w:val="00806179"/>
    <w:rsid w:val="00806377"/>
    <w:rsid w:val="00806791"/>
    <w:rsid w:val="00806AA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B1B"/>
    <w:rsid w:val="00812DFE"/>
    <w:rsid w:val="00813348"/>
    <w:rsid w:val="00813B31"/>
    <w:rsid w:val="008143F7"/>
    <w:rsid w:val="0081449A"/>
    <w:rsid w:val="00814565"/>
    <w:rsid w:val="00814A06"/>
    <w:rsid w:val="00814ED9"/>
    <w:rsid w:val="0081505C"/>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066"/>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6EDA"/>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F6D"/>
    <w:rsid w:val="0088415E"/>
    <w:rsid w:val="0088416F"/>
    <w:rsid w:val="008841C4"/>
    <w:rsid w:val="00884268"/>
    <w:rsid w:val="00884A44"/>
    <w:rsid w:val="00884B2C"/>
    <w:rsid w:val="00884B5E"/>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02A"/>
    <w:rsid w:val="008E03A0"/>
    <w:rsid w:val="008E0458"/>
    <w:rsid w:val="008E0716"/>
    <w:rsid w:val="008E099C"/>
    <w:rsid w:val="008E0BA3"/>
    <w:rsid w:val="008E0EB8"/>
    <w:rsid w:val="008E10A6"/>
    <w:rsid w:val="008E1188"/>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F27"/>
    <w:rsid w:val="008F4058"/>
    <w:rsid w:val="008F4312"/>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490"/>
    <w:rsid w:val="00A77674"/>
    <w:rsid w:val="00A776A6"/>
    <w:rsid w:val="00A77997"/>
    <w:rsid w:val="00A803EC"/>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811"/>
    <w:rsid w:val="00AC0BD3"/>
    <w:rsid w:val="00AC0D48"/>
    <w:rsid w:val="00AC0F3F"/>
    <w:rsid w:val="00AC109B"/>
    <w:rsid w:val="00AC12BC"/>
    <w:rsid w:val="00AC1498"/>
    <w:rsid w:val="00AC1A24"/>
    <w:rsid w:val="00AC22FA"/>
    <w:rsid w:val="00AC268E"/>
    <w:rsid w:val="00AC2904"/>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70"/>
    <w:rsid w:val="00BB01B5"/>
    <w:rsid w:val="00BB0364"/>
    <w:rsid w:val="00BB05DF"/>
    <w:rsid w:val="00BB0684"/>
    <w:rsid w:val="00BB085D"/>
    <w:rsid w:val="00BB0A99"/>
    <w:rsid w:val="00BB0B6F"/>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CF"/>
    <w:rsid w:val="00CF7B01"/>
    <w:rsid w:val="00CF7BEB"/>
    <w:rsid w:val="00CF7D9E"/>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E0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0C8"/>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E1"/>
    <w:rsid w:val="00E02838"/>
    <w:rsid w:val="00E03016"/>
    <w:rsid w:val="00E0305E"/>
    <w:rsid w:val="00E0327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12F9"/>
    <w:rsid w:val="00E41A78"/>
    <w:rsid w:val="00E41E2C"/>
    <w:rsid w:val="00E41FCE"/>
    <w:rsid w:val="00E42024"/>
    <w:rsid w:val="00E42040"/>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714"/>
    <w:rsid w:val="00FE198D"/>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77E2B-367E-4B4C-A429-50C4F887C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3774</Words>
  <Characters>21517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25241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2022-08-12T02:30:00Z</dcterms:created>
  <dcterms:modified xsi:type="dcterms:W3CDTF">2022-08-12T06:38:00Z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