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0E21B" w14:textId="3D47D894" w:rsidR="00750F7D" w:rsidRPr="00FC2FB2" w:rsidRDefault="00750F7D" w:rsidP="00750F7D">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A83785" w:rsidRPr="00A83785">
        <w:rPr>
          <w:rFonts w:ascii="Arial" w:hAnsi="Arial" w:cs="Arial"/>
          <w:b/>
          <w:bCs/>
          <w:sz w:val="24"/>
          <w:szCs w:val="24"/>
          <w:lang w:val="en-US"/>
        </w:rPr>
        <w:t>R1-2206501</w:t>
      </w:r>
    </w:p>
    <w:p w14:paraId="340EE5F3" w14:textId="77777777" w:rsidR="00750F7D" w:rsidRPr="00F03787" w:rsidRDefault="00750F7D" w:rsidP="00750F7D">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7A8CF987"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1C19E0">
        <w:rPr>
          <w:rFonts w:ascii="Arial" w:eastAsia="MS Mincho" w:hAnsi="Arial"/>
          <w:b/>
          <w:bCs/>
          <w:sz w:val="24"/>
          <w:lang w:val="en-US" w:eastAsia="ja-JP"/>
        </w:rPr>
        <w:t>3</w:t>
      </w:r>
    </w:p>
    <w:p w14:paraId="0C37B498" w14:textId="720E28F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w:t>
      </w:r>
      <w:r w:rsidR="00582DC5">
        <w:rPr>
          <w:rFonts w:ascii="Arial" w:hAnsi="Arial"/>
          <w:b/>
          <w:bCs/>
          <w:sz w:val="24"/>
        </w:rPr>
        <w:t>o</w:t>
      </w:r>
    </w:p>
    <w:p w14:paraId="5017E9A2" w14:textId="7BA3A8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3" w:name="Title"/>
      <w:bookmarkEnd w:id="3"/>
      <w:r w:rsidRPr="00F03787">
        <w:rPr>
          <w:rFonts w:ascii="Arial" w:hAnsi="Arial"/>
          <w:b/>
          <w:bCs/>
          <w:sz w:val="24"/>
        </w:rPr>
        <w:tab/>
      </w:r>
      <w:r w:rsidR="001C19E0">
        <w:rPr>
          <w:rFonts w:ascii="Arial" w:hAnsi="Arial"/>
          <w:b/>
          <w:bCs/>
          <w:sz w:val="24"/>
        </w:rPr>
        <w:t>LPHAP considerations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559E070D"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 xml:space="preserve">improved </w:t>
      </w:r>
      <w:r w:rsidR="001C19E0">
        <w:rPr>
          <w:sz w:val="22"/>
          <w:szCs w:val="22"/>
        </w:rPr>
        <w:t>energy efficiency</w:t>
      </w:r>
      <w:r w:rsidR="007208CF">
        <w:rPr>
          <w:sz w:val="22"/>
          <w:szCs w:val="22"/>
        </w:rPr>
        <w:t xml:space="preserve"> </w:t>
      </w:r>
      <w:r w:rsidR="00DF2BCB">
        <w:rPr>
          <w:sz w:val="22"/>
          <w:szCs w:val="22"/>
        </w:rPr>
        <w:t xml:space="preserve">using </w:t>
      </w:r>
      <w:r w:rsidR="001C19E0">
        <w:rPr>
          <w:sz w:val="22"/>
          <w:szCs w:val="22"/>
        </w:rPr>
        <w:t>LPHAP</w:t>
      </w:r>
      <w:r w:rsidR="000B3E48">
        <w:rPr>
          <w:sz w:val="22"/>
          <w:szCs w:val="22"/>
        </w:rPr>
        <w:t xml:space="preserve"> devices</w:t>
      </w:r>
      <w:r w:rsidRPr="00920CBA">
        <w:rPr>
          <w:sz w:val="22"/>
          <w:szCs w:val="22"/>
        </w:rPr>
        <w:t xml:space="preserve">. The following </w:t>
      </w:r>
      <w:r w:rsidR="00B062D1">
        <w:rPr>
          <w:sz w:val="22"/>
          <w:szCs w:val="22"/>
        </w:rPr>
        <w:t>a</w:t>
      </w:r>
      <w:r w:rsidR="00B062D1" w:rsidRPr="00B062D1">
        <w:rPr>
          <w:sz w:val="22"/>
          <w:szCs w:val="22"/>
        </w:rPr>
        <w:t xml:space="preserve">greements were made during RAN1#109-e [2] to further study </w:t>
      </w:r>
      <w:r w:rsidR="00B062D1">
        <w:rPr>
          <w:sz w:val="22"/>
          <w:szCs w:val="22"/>
        </w:rPr>
        <w:t>LPHAP positioning</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E9DEFE8" w:rsidR="00920CBA" w:rsidRPr="0015576E" w:rsidRDefault="00DD7856" w:rsidP="0015576E">
            <w:pPr>
              <w:overflowPunct w:val="0"/>
              <w:autoSpaceDE w:val="0"/>
              <w:autoSpaceDN w:val="0"/>
              <w:adjustRightInd w:val="0"/>
              <w:spacing w:after="0"/>
              <w:textAlignment w:val="baseline"/>
              <w:rPr>
                <w:bCs/>
              </w:rPr>
            </w:pPr>
            <w:r>
              <w:rPr>
                <w:b/>
              </w:rPr>
              <w:t>LPHAP Positioning</w:t>
            </w:r>
            <w:r w:rsidR="00920CBA" w:rsidRPr="0015576E">
              <w:rPr>
                <w:bCs/>
              </w:rPr>
              <w:t>:</w:t>
            </w:r>
          </w:p>
          <w:p w14:paraId="416970B9" w14:textId="77777777" w:rsidR="00627E57" w:rsidRPr="00627E57" w:rsidRDefault="00627E57" w:rsidP="00627E57">
            <w:pPr>
              <w:spacing w:after="0"/>
              <w:rPr>
                <w:b/>
                <w:lang w:eastAsia="x-none"/>
              </w:rPr>
            </w:pPr>
            <w:r w:rsidRPr="00627E57">
              <w:rPr>
                <w:b/>
                <w:highlight w:val="green"/>
                <w:lang w:eastAsia="x-none"/>
              </w:rPr>
              <w:t>Agreement</w:t>
            </w:r>
          </w:p>
          <w:p w14:paraId="051634F7" w14:textId="77777777" w:rsidR="00627E57" w:rsidRPr="00627E57" w:rsidRDefault="00627E57" w:rsidP="00627E57">
            <w:pPr>
              <w:spacing w:after="0"/>
              <w:rPr>
                <w:lang w:eastAsia="x-none"/>
              </w:rPr>
            </w:pPr>
            <w:r w:rsidRPr="00627E57">
              <w:rPr>
                <w:lang w:eastAsia="x-none"/>
              </w:rPr>
              <w:t>Confirm that use case 6 defined in TS 22.104 is the single representative use case for the study of LPHAP.</w:t>
            </w:r>
          </w:p>
          <w:p w14:paraId="3FFA8D58" w14:textId="77777777" w:rsidR="00627E57" w:rsidRPr="00627E57" w:rsidRDefault="00627E57" w:rsidP="00627E57">
            <w:pPr>
              <w:spacing w:after="0"/>
              <w:rPr>
                <w:b/>
                <w:lang w:eastAsia="x-none"/>
              </w:rPr>
            </w:pPr>
            <w:r w:rsidRPr="00627E57">
              <w:rPr>
                <w:b/>
                <w:highlight w:val="green"/>
                <w:lang w:eastAsia="x-none"/>
              </w:rPr>
              <w:t>Agreement</w:t>
            </w:r>
          </w:p>
          <w:p w14:paraId="0A0D49DB" w14:textId="77777777" w:rsidR="00627E57" w:rsidRPr="00627E57" w:rsidRDefault="00627E57" w:rsidP="00627E57">
            <w:pPr>
              <w:spacing w:after="0"/>
              <w:rPr>
                <w:lang w:eastAsia="x-none"/>
              </w:rPr>
            </w:pPr>
            <w:r w:rsidRPr="00627E57">
              <w:rPr>
                <w:lang w:eastAsia="x-none"/>
              </w:rPr>
              <w:t>At least the relative power unit is adopted as the performance metric to evaluate the power consumption of the Rel-17 RRC_INACTIVE state positioning and potential enhancements.</w:t>
            </w:r>
          </w:p>
          <w:p w14:paraId="3AD704B7" w14:textId="77777777" w:rsidR="00627E57" w:rsidRPr="00627E57" w:rsidRDefault="00627E57" w:rsidP="00627E57">
            <w:pPr>
              <w:spacing w:after="0"/>
              <w:rPr>
                <w:b/>
                <w:lang w:eastAsia="x-none"/>
              </w:rPr>
            </w:pPr>
            <w:r w:rsidRPr="00627E57">
              <w:rPr>
                <w:b/>
                <w:highlight w:val="green"/>
                <w:lang w:eastAsia="x-none"/>
              </w:rPr>
              <w:t>Agreement</w:t>
            </w:r>
          </w:p>
          <w:p w14:paraId="65DCB61F" w14:textId="77777777" w:rsidR="00627E57" w:rsidRPr="00627E57" w:rsidRDefault="00627E57" w:rsidP="00627E57">
            <w:pPr>
              <w:spacing w:after="0"/>
              <w:rPr>
                <w:lang w:eastAsia="x-none"/>
              </w:rPr>
            </w:pPr>
            <w:r w:rsidRPr="00627E57">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5F43B4B4" w14:textId="77777777" w:rsidR="00627E57" w:rsidRPr="00627E57" w:rsidRDefault="00627E57" w:rsidP="00627E57">
            <w:pPr>
              <w:spacing w:after="0"/>
              <w:rPr>
                <w:b/>
                <w:lang w:eastAsia="x-none"/>
              </w:rPr>
            </w:pPr>
            <w:r w:rsidRPr="00627E57">
              <w:rPr>
                <w:b/>
                <w:highlight w:val="green"/>
                <w:lang w:eastAsia="x-none"/>
              </w:rPr>
              <w:t>Agreement</w:t>
            </w:r>
          </w:p>
          <w:p w14:paraId="43783761" w14:textId="77777777" w:rsidR="00627E57" w:rsidRPr="00627E57" w:rsidRDefault="00627E57" w:rsidP="00627E57">
            <w:pPr>
              <w:numPr>
                <w:ilvl w:val="0"/>
                <w:numId w:val="9"/>
              </w:numPr>
              <w:spacing w:after="0"/>
              <w:rPr>
                <w:lang w:eastAsia="x-none"/>
              </w:rPr>
            </w:pPr>
            <w:r w:rsidRPr="00627E57">
              <w:rPr>
                <w:lang w:eastAsia="x-none"/>
              </w:rPr>
              <w:t>Adopt the following parameters as the common evaluation parameters for the LPHAP evaluation:</w:t>
            </w:r>
          </w:p>
          <w:p w14:paraId="75F163D8" w14:textId="77777777" w:rsidR="00627E57" w:rsidRPr="00627E57" w:rsidRDefault="00627E57" w:rsidP="00627E57">
            <w:pPr>
              <w:numPr>
                <w:ilvl w:val="1"/>
                <w:numId w:val="10"/>
              </w:numPr>
              <w:spacing w:after="0"/>
              <w:rPr>
                <w:lang w:eastAsia="x-none"/>
              </w:rPr>
            </w:pPr>
            <w:r w:rsidRPr="00627E57">
              <w:rPr>
                <w:lang w:eastAsia="x-none"/>
              </w:rPr>
              <w:t>Frequency range: FR1 (baseline); FR2 (optional)</w:t>
            </w:r>
          </w:p>
          <w:p w14:paraId="48904CFB" w14:textId="77777777" w:rsidR="00627E57" w:rsidRPr="00627E57" w:rsidRDefault="00627E57" w:rsidP="00627E57">
            <w:pPr>
              <w:numPr>
                <w:ilvl w:val="1"/>
                <w:numId w:val="10"/>
              </w:numPr>
              <w:spacing w:after="0"/>
              <w:rPr>
                <w:lang w:eastAsia="x-none"/>
              </w:rPr>
            </w:pPr>
            <w:r w:rsidRPr="00627E57">
              <w:rPr>
                <w:rFonts w:hint="eastAsia"/>
                <w:lang w:eastAsia="x-none"/>
              </w:rPr>
              <w:t>S</w:t>
            </w:r>
            <w:r w:rsidRPr="00627E57">
              <w:rPr>
                <w:lang w:eastAsia="x-none"/>
              </w:rPr>
              <w:t>CS: 30kHz for FR1 (baseline); 120kHz for FR2 (optional)</w:t>
            </w:r>
          </w:p>
          <w:p w14:paraId="62E6083B" w14:textId="77777777" w:rsidR="00627E57" w:rsidRPr="00627E57" w:rsidRDefault="00627E57" w:rsidP="00627E57">
            <w:pPr>
              <w:numPr>
                <w:ilvl w:val="1"/>
                <w:numId w:val="10"/>
              </w:numPr>
              <w:spacing w:after="0"/>
              <w:rPr>
                <w:lang w:eastAsia="x-none"/>
              </w:rPr>
            </w:pPr>
            <w:r w:rsidRPr="00627E57">
              <w:rPr>
                <w:rFonts w:hint="eastAsia"/>
                <w:lang w:eastAsia="x-none"/>
              </w:rPr>
              <w:t>B</w:t>
            </w:r>
            <w:r w:rsidRPr="00627E57">
              <w:rPr>
                <w:lang w:eastAsia="x-none"/>
              </w:rPr>
              <w:t xml:space="preserve">W of the DL PRS and UL SRS </w:t>
            </w:r>
            <w:proofErr w:type="spellStart"/>
            <w:r w:rsidRPr="00627E57">
              <w:rPr>
                <w:lang w:eastAsia="x-none"/>
              </w:rPr>
              <w:t>pos</w:t>
            </w:r>
            <w:proofErr w:type="spellEnd"/>
            <w:r w:rsidRPr="00627E57">
              <w:rPr>
                <w:lang w:eastAsia="x-none"/>
              </w:rPr>
              <w:t xml:space="preserve">: </w:t>
            </w:r>
            <w:proofErr w:type="gramStart"/>
            <w:r w:rsidRPr="00627E57">
              <w:rPr>
                <w:lang w:eastAsia="x-none"/>
              </w:rPr>
              <w:t>100MHz;</w:t>
            </w:r>
            <w:proofErr w:type="gramEnd"/>
          </w:p>
          <w:p w14:paraId="2DD6B17A" w14:textId="77777777" w:rsidR="00627E57" w:rsidRPr="00627E57" w:rsidRDefault="00627E57" w:rsidP="00627E57">
            <w:pPr>
              <w:numPr>
                <w:ilvl w:val="1"/>
                <w:numId w:val="10"/>
              </w:numPr>
              <w:spacing w:after="0"/>
              <w:rPr>
                <w:lang w:eastAsia="x-none"/>
              </w:rPr>
            </w:pPr>
            <w:r w:rsidRPr="00627E57">
              <w:rPr>
                <w:rFonts w:hint="eastAsia"/>
                <w:lang w:eastAsia="x-none"/>
              </w:rPr>
              <w:t>S</w:t>
            </w:r>
            <w:r w:rsidRPr="00627E57">
              <w:rPr>
                <w:lang w:eastAsia="x-none"/>
              </w:rPr>
              <w:t>ingle-sample measurement per position fix (baseline); 4-sample measurement per position fix (optional)</w:t>
            </w:r>
          </w:p>
          <w:p w14:paraId="20635A55" w14:textId="77777777" w:rsidR="00627E57" w:rsidRPr="00627E57" w:rsidRDefault="00627E57" w:rsidP="00627E57">
            <w:pPr>
              <w:numPr>
                <w:ilvl w:val="1"/>
                <w:numId w:val="10"/>
              </w:numPr>
              <w:spacing w:after="0"/>
              <w:rPr>
                <w:lang w:eastAsia="x-none"/>
              </w:rPr>
            </w:pPr>
            <w:r w:rsidRPr="00627E57">
              <w:rPr>
                <w:rFonts w:hint="eastAsia"/>
                <w:lang w:eastAsia="x-none"/>
              </w:rPr>
              <w:t>U</w:t>
            </w:r>
            <w:r w:rsidRPr="00627E57">
              <w:rPr>
                <w:lang w:eastAsia="x-none"/>
              </w:rPr>
              <w:t>E mobility: up to 3km/h</w:t>
            </w:r>
          </w:p>
          <w:p w14:paraId="1E8D2D85" w14:textId="77777777" w:rsidR="00627E57" w:rsidRPr="00627E57" w:rsidRDefault="00627E57" w:rsidP="00627E57">
            <w:pPr>
              <w:numPr>
                <w:ilvl w:val="0"/>
                <w:numId w:val="9"/>
              </w:numPr>
              <w:spacing w:after="0"/>
              <w:rPr>
                <w:lang w:eastAsia="x-none"/>
              </w:rPr>
            </w:pPr>
            <w:r w:rsidRPr="00627E57">
              <w:rPr>
                <w:rFonts w:hint="eastAsia"/>
                <w:lang w:eastAsia="x-none"/>
              </w:rPr>
              <w:t>N</w:t>
            </w:r>
            <w:r w:rsidRPr="00627E57">
              <w:rPr>
                <w:lang w:eastAsia="x-none"/>
              </w:rPr>
              <w:t>ote: It is up to each company to provide detailed power model and evaluation results on power consumption in FR2.</w:t>
            </w:r>
          </w:p>
          <w:p w14:paraId="29181B76" w14:textId="77777777" w:rsidR="00627E57" w:rsidRPr="00627E57" w:rsidRDefault="00627E57" w:rsidP="00627E57">
            <w:pPr>
              <w:spacing w:after="0"/>
              <w:rPr>
                <w:b/>
                <w:lang w:eastAsia="x-none"/>
              </w:rPr>
            </w:pPr>
            <w:r w:rsidRPr="00627E57">
              <w:rPr>
                <w:b/>
                <w:highlight w:val="green"/>
                <w:lang w:eastAsia="x-none"/>
              </w:rPr>
              <w:t>Agreement</w:t>
            </w:r>
          </w:p>
          <w:p w14:paraId="1CE25709" w14:textId="77777777" w:rsidR="00627E57" w:rsidRPr="00627E57" w:rsidRDefault="00627E57" w:rsidP="00627E57">
            <w:pPr>
              <w:spacing w:after="0"/>
              <w:rPr>
                <w:lang w:eastAsia="x-none"/>
              </w:rPr>
            </w:pPr>
            <w:r w:rsidRPr="00627E57">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231AD97" w14:textId="77777777" w:rsidR="00627E57" w:rsidRPr="00627E57" w:rsidRDefault="00627E57" w:rsidP="00627E57">
            <w:pPr>
              <w:numPr>
                <w:ilvl w:val="0"/>
                <w:numId w:val="9"/>
              </w:numPr>
              <w:spacing w:after="0"/>
              <w:rPr>
                <w:lang w:eastAsia="x-none"/>
              </w:rPr>
            </w:pPr>
            <w:r w:rsidRPr="00627E57">
              <w:rPr>
                <w:lang w:eastAsia="x-none"/>
              </w:rPr>
              <w:t>Note: This does not preclude the power consumption of paging monitoring in the baseline evaluation, but rather assumes that no power consumption of 5GC data traffic is considered during a power cycle.</w:t>
            </w:r>
          </w:p>
          <w:p w14:paraId="36DD51F9" w14:textId="77777777" w:rsidR="00627E57" w:rsidRPr="00627E57" w:rsidRDefault="00627E57" w:rsidP="00627E57">
            <w:pPr>
              <w:spacing w:after="0"/>
              <w:rPr>
                <w:b/>
                <w:lang w:eastAsia="x-none"/>
              </w:rPr>
            </w:pPr>
            <w:r w:rsidRPr="00627E57">
              <w:rPr>
                <w:b/>
                <w:highlight w:val="green"/>
                <w:lang w:eastAsia="x-none"/>
              </w:rPr>
              <w:t>Agreement</w:t>
            </w:r>
          </w:p>
          <w:p w14:paraId="639E884F" w14:textId="77777777" w:rsidR="00627E57" w:rsidRPr="00627E57" w:rsidRDefault="00627E57" w:rsidP="00627E57">
            <w:pPr>
              <w:spacing w:after="0"/>
              <w:rPr>
                <w:lang w:eastAsia="x-none"/>
              </w:rPr>
            </w:pPr>
            <w:r w:rsidRPr="00627E57">
              <w:rPr>
                <w:lang w:eastAsia="x-none"/>
              </w:rPr>
              <w:t>Adopt the following power consumption model common for the baseline evaluation of Rel-17 RRC_INACTIVE state positioning.</w:t>
            </w:r>
          </w:p>
          <w:p w14:paraId="53E02A25" w14:textId="77777777" w:rsidR="00627E57" w:rsidRPr="00627E57" w:rsidRDefault="00627E57" w:rsidP="00627E57">
            <w:pPr>
              <w:spacing w:after="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27E57" w:rsidRPr="00627E57" w14:paraId="458525F2" w14:textId="77777777" w:rsidTr="00DB34A6">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DB969" w14:textId="77777777" w:rsidR="00627E57" w:rsidRPr="00627E57" w:rsidRDefault="00627E57" w:rsidP="00627E57">
                  <w:pPr>
                    <w:spacing w:before="100" w:beforeAutospacing="1" w:after="0" w:line="231" w:lineRule="atLeast"/>
                    <w:rPr>
                      <w:b/>
                      <w:bCs/>
                    </w:rPr>
                  </w:pPr>
                  <w:r w:rsidRPr="00627E57">
                    <w:rPr>
                      <w: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EE788" w14:textId="77777777" w:rsidR="00627E57" w:rsidRPr="00627E57" w:rsidRDefault="00627E57" w:rsidP="00627E57">
                  <w:pPr>
                    <w:spacing w:after="0" w:line="231" w:lineRule="atLeast"/>
                    <w:jc w:val="center"/>
                    <w:rPr>
                      <w:b/>
                    </w:rPr>
                  </w:pPr>
                  <w:r w:rsidRPr="00627E57">
                    <w:rPr>
                      <w:b/>
                    </w:rPr>
                    <w:t>Relative power</w:t>
                  </w:r>
                </w:p>
              </w:tc>
            </w:tr>
            <w:tr w:rsidR="00627E57" w:rsidRPr="00627E57" w14:paraId="2463F206"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D9114" w14:textId="77777777" w:rsidR="00627E57" w:rsidRPr="00627E57" w:rsidRDefault="00627E57" w:rsidP="00627E57">
                  <w:pPr>
                    <w:spacing w:after="0" w:line="231" w:lineRule="atLeast"/>
                  </w:pPr>
                  <w:r w:rsidRPr="00627E57">
                    <w:t>PDCCH-only (P</w:t>
                  </w:r>
                  <w:r w:rsidRPr="00627E57">
                    <w:rPr>
                      <w:vertAlign w:val="subscript"/>
                    </w:rPr>
                    <w:t>PDCCH</w:t>
                  </w:r>
                  <w:r w:rsidRPr="00627E57">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3836FC7" w14:textId="77777777" w:rsidR="00627E57" w:rsidRPr="00627E57" w:rsidRDefault="00627E57" w:rsidP="00627E57">
                  <w:pPr>
                    <w:spacing w:after="0" w:line="231" w:lineRule="atLeast"/>
                    <w:jc w:val="center"/>
                  </w:pPr>
                  <w:r w:rsidRPr="00627E57">
                    <w:t>50</w:t>
                  </w:r>
                  <w:r w:rsidRPr="00627E57">
                    <w:rPr>
                      <w:vertAlign w:val="superscript"/>
                    </w:rPr>
                    <w:t>Note</w:t>
                  </w:r>
                </w:p>
              </w:tc>
            </w:tr>
            <w:tr w:rsidR="00627E57" w:rsidRPr="00627E57" w14:paraId="4B4EF3C8"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883A8" w14:textId="77777777" w:rsidR="00627E57" w:rsidRPr="00627E57" w:rsidRDefault="00627E57" w:rsidP="00627E57">
                  <w:pPr>
                    <w:spacing w:after="0" w:line="231" w:lineRule="atLeast"/>
                  </w:pPr>
                  <w:r w:rsidRPr="00627E57">
                    <w:t>PDCCH + PDSCH (P</w:t>
                  </w:r>
                  <w:r w:rsidRPr="00627E57">
                    <w:rPr>
                      <w:vertAlign w:val="subscript"/>
                    </w:rPr>
                    <w:t>PDCCH+PDSCH</w:t>
                  </w:r>
                  <w:r w:rsidRPr="00627E57">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DEF95B4" w14:textId="77777777" w:rsidR="00627E57" w:rsidRPr="00627E57" w:rsidRDefault="00627E57" w:rsidP="00627E57">
                  <w:pPr>
                    <w:spacing w:after="0" w:line="231" w:lineRule="atLeast"/>
                    <w:jc w:val="center"/>
                  </w:pPr>
                  <w:r w:rsidRPr="00627E57">
                    <w:t>120</w:t>
                  </w:r>
                </w:p>
              </w:tc>
            </w:tr>
            <w:tr w:rsidR="00627E57" w:rsidRPr="00627E57" w14:paraId="7A5D3788"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EB0DE2" w14:textId="77777777" w:rsidR="00627E57" w:rsidRPr="00627E57" w:rsidRDefault="00627E57" w:rsidP="00627E57">
                  <w:pPr>
                    <w:spacing w:after="0" w:line="231" w:lineRule="atLeast"/>
                  </w:pPr>
                  <w:r w:rsidRPr="00627E57">
                    <w:t>SSB proc. (P</w:t>
                  </w:r>
                  <w:r w:rsidRPr="00627E57">
                    <w:rPr>
                      <w:vertAlign w:val="subscript"/>
                    </w:rPr>
                    <w:t>SSB</w:t>
                  </w:r>
                  <w:r w:rsidRPr="00627E57">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A8062DC" w14:textId="77777777" w:rsidR="00627E57" w:rsidRPr="00627E57" w:rsidRDefault="00627E57" w:rsidP="00627E57">
                  <w:pPr>
                    <w:spacing w:after="0" w:line="231" w:lineRule="atLeast"/>
                    <w:jc w:val="center"/>
                  </w:pPr>
                  <w:r w:rsidRPr="00627E57">
                    <w:t>50</w:t>
                  </w:r>
                </w:p>
              </w:tc>
            </w:tr>
            <w:tr w:rsidR="00627E57" w:rsidRPr="00627E57" w14:paraId="2130C79A"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2863A6" w14:textId="77777777" w:rsidR="00627E57" w:rsidRPr="00627E57" w:rsidRDefault="00627E57" w:rsidP="00627E57">
                  <w:pPr>
                    <w:spacing w:after="0" w:line="231" w:lineRule="atLeast"/>
                  </w:pPr>
                  <w:r w:rsidRPr="00627E57">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983D243" w14:textId="77777777" w:rsidR="00627E57" w:rsidRPr="00627E57" w:rsidRDefault="00627E57" w:rsidP="00627E57">
                  <w:pPr>
                    <w:spacing w:after="0" w:line="231" w:lineRule="atLeast"/>
                    <w:jc w:val="center"/>
                  </w:pPr>
                  <w:r w:rsidRPr="00627E57">
                    <w:t>250 (0 dBm)</w:t>
                  </w:r>
                </w:p>
                <w:p w14:paraId="312630F4" w14:textId="77777777" w:rsidR="00627E57" w:rsidRPr="00627E57" w:rsidRDefault="00627E57" w:rsidP="00627E57">
                  <w:pPr>
                    <w:spacing w:after="0" w:line="231" w:lineRule="atLeast"/>
                    <w:jc w:val="center"/>
                  </w:pPr>
                  <w:r w:rsidRPr="00627E57">
                    <w:t>700 (23 dBm)</w:t>
                  </w:r>
                </w:p>
              </w:tc>
            </w:tr>
            <w:tr w:rsidR="00627E57" w:rsidRPr="00627E57" w14:paraId="3F13A4E8"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612F2" w14:textId="77777777" w:rsidR="00627E57" w:rsidRPr="00627E57" w:rsidRDefault="00627E57" w:rsidP="00627E57">
                  <w:pPr>
                    <w:spacing w:after="0" w:line="231" w:lineRule="atLeast"/>
                  </w:pPr>
                  <w:r w:rsidRPr="00627E57">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F1AA00" w14:textId="77777777" w:rsidR="00627E57" w:rsidRPr="00627E57" w:rsidRDefault="00627E57" w:rsidP="00627E57">
                  <w:pPr>
                    <w:spacing w:after="0" w:line="231" w:lineRule="atLeast"/>
                    <w:jc w:val="center"/>
                  </w:pPr>
                  <w:r w:rsidRPr="00627E57">
                    <w:t>[210]</w:t>
                  </w:r>
                </w:p>
              </w:tc>
            </w:tr>
            <w:tr w:rsidR="00627E57" w:rsidRPr="00627E57" w14:paraId="7896277B"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A2920" w14:textId="77777777" w:rsidR="00627E57" w:rsidRPr="00627E57" w:rsidRDefault="00627E57" w:rsidP="00627E57">
                  <w:pPr>
                    <w:spacing w:after="0" w:line="231" w:lineRule="atLeast"/>
                  </w:pPr>
                  <w:r w:rsidRPr="00627E57">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DF8B073" w14:textId="77777777" w:rsidR="00627E57" w:rsidRPr="00627E57" w:rsidRDefault="00627E57" w:rsidP="00627E57">
                  <w:pPr>
                    <w:spacing w:after="0" w:line="231" w:lineRule="atLeast"/>
                    <w:jc w:val="center"/>
                  </w:pPr>
                  <w:r w:rsidRPr="00627E57">
                    <w:t>[50]</w:t>
                  </w:r>
                </w:p>
              </w:tc>
            </w:tr>
            <w:tr w:rsidR="00627E57" w:rsidRPr="00627E57" w14:paraId="67607391" w14:textId="77777777" w:rsidTr="00DB34A6">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595B1" w14:textId="77777777" w:rsidR="00627E57" w:rsidRPr="00627E57" w:rsidRDefault="00627E57" w:rsidP="00627E57">
                  <w:pPr>
                    <w:spacing w:after="0" w:line="231" w:lineRule="atLeast"/>
                  </w:pPr>
                  <w:r w:rsidRPr="00627E57">
                    <w:t>(Optional) Intra-frequency RRM measurement (</w:t>
                  </w:r>
                  <w:proofErr w:type="spellStart"/>
                  <w:r w:rsidRPr="00627E57">
                    <w:t>P</w:t>
                  </w:r>
                  <w:r w:rsidRPr="00627E57">
                    <w:rPr>
                      <w:vertAlign w:val="subscript"/>
                    </w:rPr>
                    <w:t>intra</w:t>
                  </w:r>
                  <w:proofErr w:type="spellEnd"/>
                  <w:r w:rsidRPr="00627E57">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FC7274" w14:textId="77777777" w:rsidR="00627E57" w:rsidRPr="00627E57" w:rsidRDefault="00627E57" w:rsidP="00627E57">
                  <w:pPr>
                    <w:spacing w:after="0" w:line="231" w:lineRule="atLeast"/>
                  </w:pPr>
                  <w:r w:rsidRPr="00627E57">
                    <w:t xml:space="preserve">[60] (synchronous case, N=8, measurement only; </w:t>
                  </w:r>
                  <w:proofErr w:type="spellStart"/>
                  <w:r w:rsidRPr="00627E57">
                    <w:t>P</w:t>
                  </w:r>
                  <w:r w:rsidRPr="00627E57">
                    <w:rPr>
                      <w:vertAlign w:val="subscript"/>
                    </w:rPr>
                    <w:t>intra</w:t>
                  </w:r>
                  <w:proofErr w:type="spellEnd"/>
                  <w:r w:rsidRPr="00627E57">
                    <w:rPr>
                      <w:vertAlign w:val="subscript"/>
                    </w:rPr>
                    <w:t xml:space="preserve">, </w:t>
                  </w:r>
                  <w:proofErr w:type="spellStart"/>
                  <w:r w:rsidRPr="00627E57">
                    <w:rPr>
                      <w:vertAlign w:val="subscript"/>
                    </w:rPr>
                    <w:t>meas</w:t>
                  </w:r>
                  <w:proofErr w:type="spellEnd"/>
                  <w:r w:rsidRPr="00627E57">
                    <w:rPr>
                      <w:vertAlign w:val="subscript"/>
                    </w:rPr>
                    <w:t>-only</w:t>
                  </w:r>
                  <w:r w:rsidRPr="00627E57">
                    <w:t>)</w:t>
                  </w:r>
                </w:p>
                <w:p w14:paraId="2FBFAD19" w14:textId="77777777" w:rsidR="00627E57" w:rsidRPr="00627E57" w:rsidRDefault="00627E57" w:rsidP="00627E57">
                  <w:pPr>
                    <w:spacing w:after="0" w:line="231" w:lineRule="atLeast"/>
                  </w:pPr>
                  <w:r w:rsidRPr="00627E57">
                    <w:lastRenderedPageBreak/>
                    <w:t xml:space="preserve">[80] (combined search and measurement; </w:t>
                  </w:r>
                  <w:proofErr w:type="spellStart"/>
                  <w:r w:rsidRPr="00627E57">
                    <w:t>P</w:t>
                  </w:r>
                  <w:r w:rsidRPr="00627E57">
                    <w:rPr>
                      <w:vertAlign w:val="subscript"/>
                    </w:rPr>
                    <w:t>intra</w:t>
                  </w:r>
                  <w:proofErr w:type="spellEnd"/>
                  <w:r w:rsidRPr="00627E57">
                    <w:rPr>
                      <w:vertAlign w:val="subscript"/>
                    </w:rPr>
                    <w:t xml:space="preserve">, </w:t>
                  </w:r>
                  <w:proofErr w:type="spellStart"/>
                  <w:r w:rsidRPr="00627E57">
                    <w:rPr>
                      <w:vertAlign w:val="subscript"/>
                    </w:rPr>
                    <w:t>search+meas</w:t>
                  </w:r>
                  <w:proofErr w:type="spellEnd"/>
                  <w:r w:rsidRPr="00627E57">
                    <w:t>)</w:t>
                  </w:r>
                </w:p>
              </w:tc>
            </w:tr>
            <w:tr w:rsidR="00627E57" w:rsidRPr="00627E57" w14:paraId="66C6E678" w14:textId="77777777" w:rsidTr="00DB34A6">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E798F" w14:textId="77777777" w:rsidR="00627E57" w:rsidRPr="00627E57" w:rsidRDefault="00627E57" w:rsidP="00627E57">
                  <w:pPr>
                    <w:spacing w:after="0" w:line="231" w:lineRule="atLeast"/>
                  </w:pPr>
                  <w:r w:rsidRPr="00627E57">
                    <w:lastRenderedPageBreak/>
                    <w:t>(Optional) Inter-frequency RRM measurement (P</w:t>
                  </w:r>
                  <w:r w:rsidRPr="00627E57">
                    <w:rPr>
                      <w:vertAlign w:val="subscript"/>
                    </w:rPr>
                    <w:t>inter</w:t>
                  </w:r>
                  <w:r w:rsidRPr="00627E57">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CA54C4" w14:textId="77777777" w:rsidR="00627E57" w:rsidRPr="00627E57" w:rsidRDefault="00627E57" w:rsidP="00627E57">
                  <w:pPr>
                    <w:spacing w:after="0" w:line="231" w:lineRule="atLeast"/>
                  </w:pPr>
                  <w:r w:rsidRPr="00627E57">
                    <w:t>[60] (measurement only per freq. layer; P</w:t>
                  </w:r>
                  <w:r w:rsidRPr="00627E57">
                    <w:rPr>
                      <w:vertAlign w:val="subscript"/>
                    </w:rPr>
                    <w:t xml:space="preserve">inter, </w:t>
                  </w:r>
                  <w:proofErr w:type="spellStart"/>
                  <w:r w:rsidRPr="00627E57">
                    <w:rPr>
                      <w:vertAlign w:val="subscript"/>
                    </w:rPr>
                    <w:t>meas</w:t>
                  </w:r>
                  <w:proofErr w:type="spellEnd"/>
                  <w:r w:rsidRPr="00627E57">
                    <w:rPr>
                      <w:vertAlign w:val="subscript"/>
                    </w:rPr>
                    <w:t>-only</w:t>
                  </w:r>
                  <w:r w:rsidRPr="00627E57">
                    <w:t>)</w:t>
                  </w:r>
                </w:p>
                <w:p w14:paraId="7222B9BE" w14:textId="77777777" w:rsidR="00627E57" w:rsidRPr="00627E57" w:rsidRDefault="00627E57" w:rsidP="00627E57">
                  <w:pPr>
                    <w:spacing w:after="0" w:line="231" w:lineRule="atLeast"/>
                    <w:ind w:hanging="5"/>
                  </w:pPr>
                  <w:r w:rsidRPr="00627E57">
                    <w:t>[150] (</w:t>
                  </w:r>
                  <w:proofErr w:type="spellStart"/>
                  <w:r w:rsidRPr="00627E57">
                    <w:t>neighbor</w:t>
                  </w:r>
                  <w:proofErr w:type="spellEnd"/>
                  <w:r w:rsidRPr="00627E57">
                    <w:t xml:space="preserve"> cell search power per freq. layer; P</w:t>
                  </w:r>
                  <w:r w:rsidRPr="00627E57">
                    <w:rPr>
                      <w:vertAlign w:val="subscript"/>
                    </w:rPr>
                    <w:t>inter, search-only</w:t>
                  </w:r>
                  <w:r w:rsidRPr="00627E57">
                    <w:t>)</w:t>
                  </w:r>
                </w:p>
                <w:p w14:paraId="393CA65C" w14:textId="77777777" w:rsidR="00627E57" w:rsidRPr="00627E57" w:rsidRDefault="00627E57" w:rsidP="00627E57">
                  <w:pPr>
                    <w:spacing w:after="0" w:line="231" w:lineRule="atLeast"/>
                  </w:pPr>
                  <w:r w:rsidRPr="00627E57">
                    <w:t>Micro sleep power assumed for switch in/out a freq. layer</w:t>
                  </w:r>
                </w:p>
              </w:tc>
            </w:tr>
            <w:tr w:rsidR="00627E57" w:rsidRPr="00627E57" w14:paraId="3087E13A" w14:textId="77777777" w:rsidTr="00DB34A6">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47BA2" w14:textId="77777777" w:rsidR="00627E57" w:rsidRPr="00627E57" w:rsidRDefault="00627E57" w:rsidP="00627E57">
                  <w:pPr>
                    <w:spacing w:after="0" w:line="231" w:lineRule="atLeast"/>
                  </w:pPr>
                  <w:r w:rsidRPr="00627E57">
                    <w:t xml:space="preserve">Note: Power scaling to 20MHz reception bandwidth follows the rule in Section 8.1.3 of TR 38.840, i.e., </w:t>
                  </w:r>
                  <w:proofErr w:type="gramStart"/>
                  <w:r w:rsidRPr="00627E57">
                    <w:t>max{</w:t>
                  </w:r>
                  <w:proofErr w:type="gramEnd"/>
                  <w:r w:rsidRPr="00627E57">
                    <w:t>reference power * 0.4, 50}.</w:t>
                  </w:r>
                </w:p>
              </w:tc>
            </w:tr>
          </w:tbl>
          <w:p w14:paraId="67D82CC8" w14:textId="77777777" w:rsidR="00627E57" w:rsidRPr="00627E57" w:rsidRDefault="00627E57" w:rsidP="00627E57">
            <w:pPr>
              <w:spacing w:after="0"/>
              <w:rPr>
                <w:lang w:eastAsia="x-none"/>
              </w:rPr>
            </w:pPr>
          </w:p>
          <w:p w14:paraId="6B3AF621" w14:textId="77777777" w:rsidR="00627E57" w:rsidRPr="00627E57" w:rsidRDefault="00627E57" w:rsidP="00627E57">
            <w:pPr>
              <w:spacing w:after="0"/>
              <w:rPr>
                <w:b/>
                <w:lang w:eastAsia="x-none"/>
              </w:rPr>
            </w:pPr>
            <w:r w:rsidRPr="00627E57">
              <w:rPr>
                <w:b/>
                <w:highlight w:val="green"/>
                <w:lang w:eastAsia="x-none"/>
              </w:rPr>
              <w:t>Agreement</w:t>
            </w:r>
          </w:p>
          <w:p w14:paraId="50014B65" w14:textId="77777777" w:rsidR="00627E57" w:rsidRPr="00627E57" w:rsidRDefault="00627E57" w:rsidP="00627E57">
            <w:pPr>
              <w:spacing w:after="0"/>
              <w:rPr>
                <w:lang w:eastAsia="x-none"/>
              </w:rPr>
            </w:pPr>
            <w:r w:rsidRPr="00627E57">
              <w:rPr>
                <w:lang w:eastAsia="x-none"/>
              </w:rPr>
              <w:t>Adopt the following power consumption model for UL SRS for positioning transmission.</w:t>
            </w:r>
          </w:p>
          <w:p w14:paraId="5CB641D3" w14:textId="77777777" w:rsidR="00627E57" w:rsidRPr="00627E57" w:rsidRDefault="00627E57" w:rsidP="00627E57">
            <w:pPr>
              <w:spacing w:after="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27E57" w:rsidRPr="00627E57" w14:paraId="0A60F64B" w14:textId="77777777" w:rsidTr="00DB34A6">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81737" w14:textId="77777777" w:rsidR="00627E57" w:rsidRPr="00627E57" w:rsidRDefault="00627E57" w:rsidP="00627E57">
                  <w:pPr>
                    <w:spacing w:before="100" w:beforeAutospacing="1" w:after="0" w:line="231" w:lineRule="atLeast"/>
                    <w:rPr>
                      <w:b/>
                      <w:bCs/>
                    </w:rPr>
                  </w:pPr>
                  <w:r w:rsidRPr="00627E57">
                    <w:rPr>
                      <w: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F7178" w14:textId="77777777" w:rsidR="00627E57" w:rsidRPr="00627E57" w:rsidRDefault="00627E57" w:rsidP="00627E57">
                  <w:pPr>
                    <w:spacing w:after="0" w:line="231" w:lineRule="atLeast"/>
                    <w:jc w:val="center"/>
                    <w:rPr>
                      <w:b/>
                    </w:rPr>
                  </w:pPr>
                  <w:r w:rsidRPr="00627E57">
                    <w:rPr>
                      <w:b/>
                    </w:rPr>
                    <w:t>Relative power</w:t>
                  </w:r>
                </w:p>
              </w:tc>
            </w:tr>
            <w:tr w:rsidR="00627E57" w:rsidRPr="00627E57" w14:paraId="5E66C51A" w14:textId="77777777" w:rsidTr="00DB34A6">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D54BBA" w14:textId="77777777" w:rsidR="00627E57" w:rsidRPr="00627E57" w:rsidRDefault="00627E57" w:rsidP="00627E57">
                  <w:pPr>
                    <w:spacing w:after="0" w:line="231" w:lineRule="atLeast"/>
                  </w:pPr>
                  <w:r w:rsidRPr="00627E57">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5C6E60D" w14:textId="77777777" w:rsidR="00627E57" w:rsidRPr="00627E57" w:rsidRDefault="00627E57" w:rsidP="00627E57">
                  <w:pPr>
                    <w:spacing w:after="0" w:line="231" w:lineRule="atLeast"/>
                    <w:jc w:val="center"/>
                  </w:pPr>
                  <w:r w:rsidRPr="00627E57">
                    <w:t>210 (baseline</w:t>
                  </w:r>
                  <w:proofErr w:type="gramStart"/>
                  <w:r w:rsidRPr="00627E57">
                    <w:t>);</w:t>
                  </w:r>
                  <w:proofErr w:type="gramEnd"/>
                </w:p>
                <w:p w14:paraId="7A74657F" w14:textId="77777777" w:rsidR="00627E57" w:rsidRPr="00627E57" w:rsidRDefault="00627E57" w:rsidP="00627E57">
                  <w:pPr>
                    <w:spacing w:after="0" w:line="231" w:lineRule="atLeast"/>
                    <w:jc w:val="center"/>
                  </w:pPr>
                  <w:r w:rsidRPr="00627E57">
                    <w:t>700 (optional)</w:t>
                  </w:r>
                </w:p>
              </w:tc>
            </w:tr>
          </w:tbl>
          <w:p w14:paraId="27A45BFA" w14:textId="77777777" w:rsidR="00627E57" w:rsidRPr="00627E57" w:rsidRDefault="00627E57" w:rsidP="00627E57">
            <w:pPr>
              <w:spacing w:after="0"/>
              <w:rPr>
                <w:lang w:eastAsia="x-none"/>
              </w:rPr>
            </w:pPr>
          </w:p>
          <w:p w14:paraId="67693E04" w14:textId="77777777" w:rsidR="00627E57" w:rsidRPr="00627E57" w:rsidRDefault="00627E57" w:rsidP="00627E57">
            <w:pPr>
              <w:spacing w:after="0"/>
              <w:rPr>
                <w:lang w:eastAsia="x-none"/>
              </w:rPr>
            </w:pPr>
          </w:p>
          <w:p w14:paraId="4B7D0222" w14:textId="77777777" w:rsidR="00627E57" w:rsidRPr="00627E57" w:rsidRDefault="00627E57" w:rsidP="00627E57">
            <w:pPr>
              <w:spacing w:after="0"/>
              <w:rPr>
                <w:b/>
                <w:lang w:eastAsia="x-none"/>
              </w:rPr>
            </w:pPr>
            <w:r w:rsidRPr="00627E57">
              <w:rPr>
                <w:b/>
                <w:highlight w:val="green"/>
                <w:lang w:eastAsia="x-none"/>
              </w:rPr>
              <w:t>Agreement</w:t>
            </w:r>
          </w:p>
          <w:p w14:paraId="15C7B4A9" w14:textId="77777777" w:rsidR="00627E57" w:rsidRPr="00627E57" w:rsidRDefault="00627E57" w:rsidP="00627E57">
            <w:pPr>
              <w:numPr>
                <w:ilvl w:val="0"/>
                <w:numId w:val="9"/>
              </w:numPr>
              <w:spacing w:after="0"/>
              <w:ind w:left="760" w:hanging="340"/>
              <w:rPr>
                <w:lang w:eastAsia="x-none"/>
              </w:rPr>
            </w:pPr>
            <w:r w:rsidRPr="00627E57">
              <w:rPr>
                <w:lang w:eastAsia="x-none"/>
              </w:rPr>
              <w:t xml:space="preserve">In Rel-18 low power and high accuracy positioning, adopt the following requirement: </w:t>
            </w:r>
          </w:p>
          <w:p w14:paraId="296A76DC" w14:textId="77777777" w:rsidR="00627E57" w:rsidRPr="00627E57" w:rsidRDefault="00627E57" w:rsidP="00627E57">
            <w:pPr>
              <w:numPr>
                <w:ilvl w:val="1"/>
                <w:numId w:val="9"/>
              </w:numPr>
              <w:spacing w:after="0"/>
              <w:rPr>
                <w:lang w:eastAsia="x-none"/>
              </w:rPr>
            </w:pPr>
            <w:r w:rsidRPr="00627E57">
              <w:rPr>
                <w:lang w:eastAsia="x-none"/>
              </w:rPr>
              <w:t>Horizontal positioning accuracy &lt; 1 m for 90% of UEs</w:t>
            </w:r>
          </w:p>
          <w:p w14:paraId="745EA9FD" w14:textId="77777777" w:rsidR="00627E57" w:rsidRPr="00627E57" w:rsidRDefault="00627E57" w:rsidP="00627E57">
            <w:pPr>
              <w:numPr>
                <w:ilvl w:val="1"/>
                <w:numId w:val="9"/>
              </w:numPr>
              <w:spacing w:after="0"/>
              <w:rPr>
                <w:lang w:eastAsia="x-none"/>
              </w:rPr>
            </w:pPr>
            <w:r w:rsidRPr="00627E57">
              <w:rPr>
                <w:lang w:eastAsia="x-none"/>
              </w:rPr>
              <w:t>Positioning interval / duty cycle of 15-30 s</w:t>
            </w:r>
          </w:p>
          <w:p w14:paraId="6EAC4778" w14:textId="77777777" w:rsidR="00627E57" w:rsidRPr="00627E57" w:rsidRDefault="00627E57" w:rsidP="00627E57">
            <w:pPr>
              <w:numPr>
                <w:ilvl w:val="1"/>
                <w:numId w:val="9"/>
              </w:numPr>
              <w:spacing w:after="0"/>
              <w:rPr>
                <w:lang w:eastAsia="x-none"/>
              </w:rPr>
            </w:pPr>
            <w:r w:rsidRPr="00627E57">
              <w:rPr>
                <w:lang w:eastAsia="x-none"/>
              </w:rPr>
              <w:t>UE battery life of 6 months – 1 year</w:t>
            </w:r>
          </w:p>
          <w:p w14:paraId="623EAA79" w14:textId="77777777" w:rsidR="00627E57" w:rsidRPr="00627E57" w:rsidRDefault="00627E57" w:rsidP="00627E57">
            <w:pPr>
              <w:numPr>
                <w:ilvl w:val="0"/>
                <w:numId w:val="9"/>
              </w:numPr>
              <w:spacing w:after="0"/>
              <w:ind w:left="760" w:hanging="340"/>
              <w:rPr>
                <w:lang w:eastAsia="x-none"/>
              </w:rPr>
            </w:pPr>
            <w:r w:rsidRPr="00627E57">
              <w:rPr>
                <w:lang w:eastAsia="x-none"/>
              </w:rPr>
              <w:t>Note: Setting an exact value each from the set of positioning interval / duty cycle and UE battery life in the evaluation and identification of performance gap will be discussed separately when necessary.</w:t>
            </w:r>
          </w:p>
          <w:p w14:paraId="191EC2BE" w14:textId="77777777" w:rsidR="00627E57" w:rsidRPr="00627E57" w:rsidRDefault="00627E57" w:rsidP="00627E57">
            <w:pPr>
              <w:spacing w:after="0"/>
              <w:rPr>
                <w:b/>
                <w:lang w:eastAsia="x-none"/>
              </w:rPr>
            </w:pPr>
            <w:r w:rsidRPr="00627E57">
              <w:rPr>
                <w:b/>
                <w:lang w:eastAsia="x-none"/>
              </w:rPr>
              <w:t>Conclusion</w:t>
            </w:r>
          </w:p>
          <w:p w14:paraId="4C21C43F" w14:textId="77777777" w:rsidR="00627E57" w:rsidRPr="00627E57" w:rsidRDefault="00627E57" w:rsidP="00627E57">
            <w:pPr>
              <w:numPr>
                <w:ilvl w:val="0"/>
                <w:numId w:val="9"/>
              </w:numPr>
              <w:spacing w:after="0"/>
              <w:ind w:left="760" w:hanging="340"/>
              <w:rPr>
                <w:lang w:eastAsia="x-none"/>
              </w:rPr>
            </w:pPr>
            <w:r w:rsidRPr="00627E57">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6727AD4" w14:textId="77777777" w:rsidR="00627E57" w:rsidRPr="00627E57" w:rsidRDefault="00627E57" w:rsidP="00627E57">
            <w:pPr>
              <w:numPr>
                <w:ilvl w:val="0"/>
                <w:numId w:val="9"/>
              </w:numPr>
              <w:spacing w:after="0"/>
              <w:ind w:left="760" w:hanging="340"/>
              <w:rPr>
                <w:lang w:eastAsia="x-none"/>
              </w:rPr>
            </w:pPr>
            <w:r w:rsidRPr="00627E57">
              <w:rPr>
                <w:lang w:eastAsia="x-none"/>
              </w:rPr>
              <w:t>The main aspect of RAN1 evaluation is on power consumption.</w:t>
            </w:r>
          </w:p>
          <w:p w14:paraId="30DEFDF8" w14:textId="77777777" w:rsidR="00627E57" w:rsidRPr="00627E57" w:rsidRDefault="00627E57" w:rsidP="00627E57">
            <w:pPr>
              <w:numPr>
                <w:ilvl w:val="0"/>
                <w:numId w:val="9"/>
              </w:numPr>
              <w:spacing w:after="0"/>
              <w:ind w:left="760" w:hanging="340"/>
              <w:rPr>
                <w:lang w:eastAsia="x-none"/>
              </w:rPr>
            </w:pPr>
            <w:r w:rsidRPr="00627E57">
              <w:rPr>
                <w:lang w:eastAsia="x-none"/>
              </w:rPr>
              <w:t>Note: This does not preclude the case that the positioning accuracy can be revisited, if found necessary at later stage.</w:t>
            </w:r>
          </w:p>
          <w:p w14:paraId="75C1DC98" w14:textId="77777777" w:rsidR="00627E57" w:rsidRPr="00627E57" w:rsidRDefault="00627E57" w:rsidP="00627E57">
            <w:pPr>
              <w:spacing w:after="0"/>
              <w:rPr>
                <w:lang w:eastAsia="x-none"/>
              </w:rPr>
            </w:pPr>
          </w:p>
          <w:p w14:paraId="2938BAB1" w14:textId="77777777" w:rsidR="00627E57" w:rsidRPr="00627E57" w:rsidRDefault="00627E57" w:rsidP="00627E57">
            <w:pPr>
              <w:spacing w:after="0"/>
              <w:rPr>
                <w:b/>
                <w:lang w:eastAsia="x-none"/>
              </w:rPr>
            </w:pPr>
            <w:r w:rsidRPr="00627E57">
              <w:rPr>
                <w:b/>
                <w:highlight w:val="green"/>
                <w:lang w:eastAsia="x-none"/>
              </w:rPr>
              <w:t>Agreement</w:t>
            </w:r>
          </w:p>
          <w:p w14:paraId="005EDB5E" w14:textId="77777777" w:rsidR="00627E57" w:rsidRPr="00627E57" w:rsidRDefault="00627E57" w:rsidP="00627E57">
            <w:pPr>
              <w:numPr>
                <w:ilvl w:val="0"/>
                <w:numId w:val="9"/>
              </w:numPr>
              <w:spacing w:after="0"/>
              <w:ind w:left="760" w:hanging="340"/>
              <w:rPr>
                <w:lang w:eastAsia="x-none"/>
              </w:rPr>
            </w:pPr>
            <w:r w:rsidRPr="00627E57">
              <w:rPr>
                <w:lang w:eastAsia="x-none"/>
              </w:rPr>
              <w:t>Study further at least the following models and parameter values of conversion between the relative power unit and the battery life to identify the performance gap:</w:t>
            </w:r>
          </w:p>
          <w:p w14:paraId="52124810" w14:textId="77777777" w:rsidR="00627E57" w:rsidRPr="00627E57" w:rsidRDefault="00627E57" w:rsidP="00627E57">
            <w:pPr>
              <w:numPr>
                <w:ilvl w:val="1"/>
                <w:numId w:val="9"/>
              </w:numPr>
              <w:spacing w:after="0"/>
              <w:rPr>
                <w:lang w:eastAsia="x-none"/>
              </w:rPr>
            </w:pPr>
            <w:r w:rsidRPr="00627E57">
              <w:rPr>
                <w:lang w:eastAsia="x-none"/>
              </w:rPr>
              <w:t>Alt. 1: battery life is used as the metric to identify the gap</w:t>
            </w:r>
          </w:p>
          <w:p w14:paraId="22638062" w14:textId="77777777" w:rsidR="00627E57" w:rsidRPr="00627E57" w:rsidRDefault="00627E57" w:rsidP="00627E57">
            <w:pPr>
              <w:numPr>
                <w:ilvl w:val="2"/>
                <w:numId w:val="13"/>
              </w:numPr>
              <w:spacing w:after="0"/>
              <w:rPr>
                <w:lang w:eastAsia="x-none"/>
              </w:rPr>
            </w:pPr>
            <w:r w:rsidRPr="00627E57">
              <w:rPr>
                <w:lang w:eastAsia="x-none"/>
              </w:rPr>
              <w:t>Example:</w:t>
            </w:r>
          </w:p>
          <w:p w14:paraId="5E40E70C" w14:textId="77777777" w:rsidR="00627E57" w:rsidRPr="00627E57" w:rsidRDefault="00627E57" w:rsidP="00627E57">
            <w:pPr>
              <w:spacing w:beforeLines="50" w:before="120" w:after="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AECA114" w14:textId="77777777" w:rsidR="00627E57" w:rsidRPr="00627E57" w:rsidRDefault="00D6379C" w:rsidP="00627E57">
            <w:pPr>
              <w:spacing w:beforeLines="50" w:before="120" w:after="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2EC87C8" w14:textId="77777777" w:rsidR="00627E57" w:rsidRPr="00627E57" w:rsidRDefault="00627E57" w:rsidP="00627E57">
            <w:pPr>
              <w:numPr>
                <w:ilvl w:val="1"/>
                <w:numId w:val="9"/>
              </w:numPr>
              <w:spacing w:after="0"/>
              <w:rPr>
                <w:lang w:eastAsia="x-none"/>
              </w:rPr>
            </w:pPr>
            <w:r w:rsidRPr="00627E57">
              <w:rPr>
                <w:lang w:eastAsia="x-none"/>
              </w:rPr>
              <w:t>Alt. 2: relative power unit is adopted as the metric to identify the gap</w:t>
            </w:r>
          </w:p>
          <w:p w14:paraId="2721E5E4" w14:textId="77777777" w:rsidR="00627E57" w:rsidRPr="00627E57" w:rsidRDefault="00627E57" w:rsidP="00627E57">
            <w:pPr>
              <w:numPr>
                <w:ilvl w:val="2"/>
                <w:numId w:val="13"/>
              </w:numPr>
              <w:spacing w:after="0"/>
              <w:rPr>
                <w:lang w:eastAsia="x-none"/>
              </w:rPr>
            </w:pPr>
            <w:r w:rsidRPr="00627E57">
              <w:rPr>
                <w:rFonts w:hint="eastAsia"/>
                <w:lang w:eastAsia="x-none"/>
              </w:rPr>
              <w:t>E</w:t>
            </w:r>
            <w:r w:rsidRPr="00627E57">
              <w:rPr>
                <w:lang w:eastAsia="x-none"/>
              </w:rPr>
              <w:t>xample:</w:t>
            </w:r>
          </w:p>
          <w:p w14:paraId="5A7D1453" w14:textId="77777777" w:rsidR="00627E57" w:rsidRPr="00627E57" w:rsidRDefault="00D6379C" w:rsidP="00627E57">
            <w:pPr>
              <w:spacing w:beforeLines="50" w:before="120" w:after="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0B818C59" w14:textId="77777777" w:rsidR="00627E57" w:rsidRPr="00627E57" w:rsidRDefault="00D6379C" w:rsidP="00627E57">
            <w:pPr>
              <w:spacing w:beforeLines="50" w:before="120" w:after="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03F1DDCB" w14:textId="77777777" w:rsidR="00627E57" w:rsidRPr="00627E57" w:rsidRDefault="00627E57" w:rsidP="00627E57">
            <w:pPr>
              <w:spacing w:beforeLines="50" w:before="120" w:after="0" w:line="288" w:lineRule="auto"/>
              <w:ind w:leftChars="425" w:left="850"/>
              <w:rPr>
                <w:rFonts w:ascii="Arial" w:hAnsi="Arial" w:cs="Arial"/>
                <w:bCs/>
              </w:rPr>
            </w:pPr>
            <w:r w:rsidRPr="00627E57">
              <w:rPr>
                <w:rFonts w:ascii="Arial" w:hAnsi="Arial" w:cs="Arial"/>
              </w:rPr>
              <w:t>in which</w:t>
            </w:r>
          </w:p>
          <w:p w14:paraId="70D675B5"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C1 is the battery capacity of the reference device;</w:t>
            </w:r>
          </w:p>
          <w:p w14:paraId="6E6E8D19"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T1 is the battery life of the reference device;</w:t>
            </w:r>
          </w:p>
          <w:p w14:paraId="2227EB19"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P1 is the relative power unit obtained based on the reference traffic type;</w:t>
            </w:r>
          </w:p>
          <w:p w14:paraId="7072F106"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X is the percentage of the power consumed by the reference traffic type;</w:t>
            </w:r>
          </w:p>
          <w:p w14:paraId="0495764F"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C2 is the battery capacity of the LPHAP device;</w:t>
            </w:r>
          </w:p>
          <w:p w14:paraId="74E86360"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P2 is the evaluated relative power unit of the LPHAP device;</w:t>
            </w:r>
          </w:p>
          <w:p w14:paraId="1239604D" w14:textId="77777777" w:rsidR="00627E57" w:rsidRPr="00627E57" w:rsidRDefault="00627E57" w:rsidP="00627E57">
            <w:pPr>
              <w:pStyle w:val="ListParagraph"/>
              <w:numPr>
                <w:ilvl w:val="0"/>
                <w:numId w:val="12"/>
              </w:numPr>
              <w:spacing w:after="0" w:line="240" w:lineRule="auto"/>
              <w:ind w:left="1276"/>
              <w:contextualSpacing w:val="0"/>
              <w:jc w:val="both"/>
              <w:rPr>
                <w:rFonts w:cs="Times"/>
                <w:bCs/>
                <w:sz w:val="20"/>
                <w:szCs w:val="20"/>
              </w:rPr>
            </w:pPr>
            <w:r w:rsidRPr="00627E57">
              <w:rPr>
                <w:rFonts w:cs="Times"/>
                <w:sz w:val="20"/>
                <w:szCs w:val="20"/>
              </w:rPr>
              <w:t>P2_req is the target relative power unit of the LPHAP device;</w:t>
            </w:r>
          </w:p>
          <w:p w14:paraId="3E30185B" w14:textId="77777777" w:rsidR="00627E57" w:rsidRPr="00627E57" w:rsidRDefault="00627E57" w:rsidP="00627E57">
            <w:pPr>
              <w:pStyle w:val="ListParagraph"/>
              <w:numPr>
                <w:ilvl w:val="0"/>
                <w:numId w:val="12"/>
              </w:numPr>
              <w:spacing w:after="0" w:line="240" w:lineRule="auto"/>
              <w:ind w:left="1276"/>
              <w:contextualSpacing w:val="0"/>
              <w:jc w:val="both"/>
              <w:rPr>
                <w:rFonts w:cs="Times"/>
                <w:sz w:val="20"/>
                <w:szCs w:val="20"/>
              </w:rPr>
            </w:pPr>
            <w:r w:rsidRPr="00627E57">
              <w:rPr>
                <w:rFonts w:cs="Times"/>
                <w:sz w:val="20"/>
                <w:szCs w:val="20"/>
              </w:rPr>
              <w:t>T2_req is the target battery life of the LPHAP device</w:t>
            </w:r>
          </w:p>
          <w:p w14:paraId="56231F3E" w14:textId="77777777" w:rsidR="00627E57" w:rsidRPr="00627E57" w:rsidRDefault="00627E57" w:rsidP="00627E57">
            <w:pPr>
              <w:pStyle w:val="ListParagraph"/>
              <w:numPr>
                <w:ilvl w:val="0"/>
                <w:numId w:val="11"/>
              </w:numPr>
              <w:spacing w:beforeLines="50" w:before="120" w:afterLines="50" w:after="120" w:line="288" w:lineRule="auto"/>
              <w:contextualSpacing w:val="0"/>
              <w:jc w:val="both"/>
              <w:rPr>
                <w:rFonts w:cs="Times"/>
                <w:sz w:val="20"/>
                <w:szCs w:val="20"/>
              </w:rPr>
            </w:pPr>
            <w:r w:rsidRPr="00627E57">
              <w:rPr>
                <w:rFonts w:cs="Times"/>
                <w:sz w:val="20"/>
                <w:szCs w:val="20"/>
              </w:rPr>
              <w:lastRenderedPageBreak/>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627E57" w:rsidRPr="00627E57" w14:paraId="57C097B3" w14:textId="77777777" w:rsidTr="00DB34A6">
              <w:tc>
                <w:tcPr>
                  <w:tcW w:w="1555" w:type="dxa"/>
                  <w:shd w:val="clear" w:color="auto" w:fill="auto"/>
                </w:tcPr>
                <w:p w14:paraId="1C72729B" w14:textId="77777777" w:rsidR="00627E57" w:rsidRPr="00627E57" w:rsidRDefault="00627E57" w:rsidP="00627E57">
                  <w:pPr>
                    <w:spacing w:after="0"/>
                    <w:jc w:val="center"/>
                    <w:rPr>
                      <w:rFonts w:cs="Times"/>
                      <w:b/>
                      <w:bCs/>
                      <w:lang w:eastAsia="zh-CN"/>
                    </w:rPr>
                  </w:pPr>
                  <w:r w:rsidRPr="00627E57">
                    <w:rPr>
                      <w:rFonts w:cs="Times"/>
                      <w:b/>
                      <w:bCs/>
                      <w:lang w:eastAsia="zh-CN"/>
                    </w:rPr>
                    <w:t>C1</w:t>
                  </w:r>
                </w:p>
              </w:tc>
              <w:tc>
                <w:tcPr>
                  <w:tcW w:w="1275" w:type="dxa"/>
                  <w:shd w:val="clear" w:color="auto" w:fill="auto"/>
                </w:tcPr>
                <w:p w14:paraId="6DA3590E" w14:textId="77777777" w:rsidR="00627E57" w:rsidRPr="00627E57" w:rsidRDefault="00627E57" w:rsidP="00627E57">
                  <w:pPr>
                    <w:spacing w:after="0"/>
                    <w:jc w:val="center"/>
                    <w:rPr>
                      <w:rFonts w:cs="Times"/>
                      <w:b/>
                      <w:bCs/>
                      <w:lang w:eastAsia="zh-CN"/>
                    </w:rPr>
                  </w:pPr>
                  <w:r w:rsidRPr="00627E57">
                    <w:rPr>
                      <w:rFonts w:cs="Times"/>
                      <w:b/>
                      <w:bCs/>
                      <w:lang w:eastAsia="zh-CN"/>
                    </w:rPr>
                    <w:t>T1</w:t>
                  </w:r>
                </w:p>
              </w:tc>
              <w:tc>
                <w:tcPr>
                  <w:tcW w:w="993" w:type="dxa"/>
                  <w:shd w:val="clear" w:color="auto" w:fill="auto"/>
                </w:tcPr>
                <w:p w14:paraId="2E9C697F" w14:textId="77777777" w:rsidR="00627E57" w:rsidRPr="00627E57" w:rsidRDefault="00627E57" w:rsidP="00627E57">
                  <w:pPr>
                    <w:spacing w:after="0"/>
                    <w:jc w:val="center"/>
                    <w:rPr>
                      <w:rFonts w:cs="Times"/>
                      <w:b/>
                      <w:bCs/>
                      <w:lang w:eastAsia="zh-CN"/>
                    </w:rPr>
                  </w:pPr>
                  <w:r w:rsidRPr="00627E57">
                    <w:rPr>
                      <w:rFonts w:cs="Times"/>
                      <w:b/>
                      <w:bCs/>
                      <w:lang w:eastAsia="zh-CN"/>
                    </w:rPr>
                    <w:t>X</w:t>
                  </w:r>
                </w:p>
              </w:tc>
              <w:tc>
                <w:tcPr>
                  <w:tcW w:w="2268" w:type="dxa"/>
                  <w:shd w:val="clear" w:color="auto" w:fill="auto"/>
                </w:tcPr>
                <w:p w14:paraId="4187E6E8" w14:textId="77777777" w:rsidR="00627E57" w:rsidRPr="00627E57" w:rsidRDefault="00627E57" w:rsidP="00627E57">
                  <w:pPr>
                    <w:spacing w:after="0"/>
                    <w:jc w:val="center"/>
                    <w:rPr>
                      <w:rFonts w:cs="Times"/>
                      <w:b/>
                      <w:bCs/>
                      <w:lang w:eastAsia="zh-CN"/>
                    </w:rPr>
                  </w:pPr>
                  <w:r w:rsidRPr="00627E57">
                    <w:rPr>
                      <w:rFonts w:cs="Times"/>
                      <w:b/>
                      <w:bCs/>
                      <w:lang w:eastAsia="zh-CN"/>
                    </w:rPr>
                    <w:t>reference traffic type</w:t>
                  </w:r>
                </w:p>
              </w:tc>
              <w:tc>
                <w:tcPr>
                  <w:tcW w:w="1417" w:type="dxa"/>
                  <w:shd w:val="clear" w:color="auto" w:fill="auto"/>
                </w:tcPr>
                <w:p w14:paraId="15B22DD9" w14:textId="77777777" w:rsidR="00627E57" w:rsidRPr="00627E57" w:rsidRDefault="00627E57" w:rsidP="00627E57">
                  <w:pPr>
                    <w:spacing w:after="0"/>
                    <w:jc w:val="center"/>
                    <w:rPr>
                      <w:rFonts w:cs="Times"/>
                      <w:b/>
                      <w:bCs/>
                      <w:lang w:eastAsia="zh-CN"/>
                    </w:rPr>
                  </w:pPr>
                  <w:r w:rsidRPr="00627E57">
                    <w:rPr>
                      <w:rFonts w:cs="Times"/>
                      <w:b/>
                      <w:bCs/>
                      <w:lang w:eastAsia="zh-CN"/>
                    </w:rPr>
                    <w:t>C2</w:t>
                  </w:r>
                </w:p>
              </w:tc>
              <w:tc>
                <w:tcPr>
                  <w:tcW w:w="1559" w:type="dxa"/>
                  <w:shd w:val="clear" w:color="auto" w:fill="auto"/>
                </w:tcPr>
                <w:p w14:paraId="6F958FF5" w14:textId="77777777" w:rsidR="00627E57" w:rsidRPr="00627E57" w:rsidRDefault="00627E57" w:rsidP="00627E57">
                  <w:pPr>
                    <w:spacing w:after="0"/>
                    <w:jc w:val="center"/>
                    <w:rPr>
                      <w:rFonts w:cs="Times"/>
                      <w:b/>
                      <w:bCs/>
                      <w:lang w:eastAsia="zh-CN"/>
                    </w:rPr>
                  </w:pPr>
                  <w:r w:rsidRPr="00627E57">
                    <w:rPr>
                      <w:rFonts w:cs="Times"/>
                      <w:b/>
                      <w:bCs/>
                      <w:lang w:eastAsia="zh-CN"/>
                    </w:rPr>
                    <w:t>T2</w:t>
                  </w:r>
                  <w:r w:rsidRPr="00627E57">
                    <w:rPr>
                      <w:rFonts w:cs="Times"/>
                      <w:b/>
                      <w:bCs/>
                      <w:vertAlign w:val="subscript"/>
                      <w:lang w:eastAsia="zh-CN"/>
                    </w:rPr>
                    <w:t>req</w:t>
                  </w:r>
                </w:p>
              </w:tc>
            </w:tr>
            <w:tr w:rsidR="00627E57" w:rsidRPr="00627E57" w14:paraId="2CA4A6C0" w14:textId="77777777" w:rsidTr="00DB34A6">
              <w:tc>
                <w:tcPr>
                  <w:tcW w:w="1555" w:type="dxa"/>
                  <w:shd w:val="clear" w:color="auto" w:fill="auto"/>
                </w:tcPr>
                <w:p w14:paraId="128884DF" w14:textId="77777777" w:rsidR="00627E57" w:rsidRPr="00627E57" w:rsidRDefault="00627E57" w:rsidP="00627E57">
                  <w:pPr>
                    <w:spacing w:after="0"/>
                    <w:jc w:val="center"/>
                    <w:rPr>
                      <w:rFonts w:cs="Times"/>
                      <w:lang w:eastAsia="zh-CN"/>
                    </w:rPr>
                  </w:pPr>
                  <w:r w:rsidRPr="00627E57">
                    <w:rPr>
                      <w:rFonts w:cs="Times"/>
                      <w:lang w:eastAsia="zh-CN"/>
                    </w:rPr>
                    <w:t xml:space="preserve">[4500] </w:t>
                  </w:r>
                  <w:proofErr w:type="spellStart"/>
                  <w:r w:rsidRPr="00627E57">
                    <w:rPr>
                      <w:rFonts w:cs="Times"/>
                      <w:lang w:eastAsia="zh-CN"/>
                    </w:rPr>
                    <w:t>mAh</w:t>
                  </w:r>
                  <w:proofErr w:type="spellEnd"/>
                </w:p>
              </w:tc>
              <w:tc>
                <w:tcPr>
                  <w:tcW w:w="1275" w:type="dxa"/>
                  <w:shd w:val="clear" w:color="auto" w:fill="auto"/>
                </w:tcPr>
                <w:p w14:paraId="1A5E267F" w14:textId="77777777" w:rsidR="00627E57" w:rsidRPr="00627E57" w:rsidRDefault="00627E57" w:rsidP="00627E57">
                  <w:pPr>
                    <w:spacing w:after="0"/>
                    <w:jc w:val="center"/>
                    <w:rPr>
                      <w:rFonts w:cs="Times"/>
                      <w:lang w:eastAsia="zh-CN"/>
                    </w:rPr>
                  </w:pPr>
                  <w:r w:rsidRPr="00627E57">
                    <w:rPr>
                      <w:rFonts w:cs="Times"/>
                      <w:lang w:eastAsia="zh-CN"/>
                    </w:rPr>
                    <w:t>[10] hours</w:t>
                  </w:r>
                </w:p>
              </w:tc>
              <w:tc>
                <w:tcPr>
                  <w:tcW w:w="993" w:type="dxa"/>
                  <w:shd w:val="clear" w:color="auto" w:fill="auto"/>
                </w:tcPr>
                <w:p w14:paraId="28F7948E" w14:textId="77777777" w:rsidR="00627E57" w:rsidRPr="00627E57" w:rsidRDefault="00627E57" w:rsidP="00627E57">
                  <w:pPr>
                    <w:spacing w:after="0"/>
                    <w:jc w:val="center"/>
                    <w:rPr>
                      <w:rFonts w:cs="Times"/>
                      <w:lang w:eastAsia="zh-CN"/>
                    </w:rPr>
                  </w:pPr>
                  <w:r w:rsidRPr="00627E57">
                    <w:rPr>
                      <w:rFonts w:cs="Times"/>
                      <w:lang w:eastAsia="zh-CN"/>
                    </w:rPr>
                    <w:t>[20] %</w:t>
                  </w:r>
                </w:p>
              </w:tc>
              <w:tc>
                <w:tcPr>
                  <w:tcW w:w="2268" w:type="dxa"/>
                  <w:shd w:val="clear" w:color="auto" w:fill="auto"/>
                </w:tcPr>
                <w:p w14:paraId="3D0ACAD3" w14:textId="77777777" w:rsidR="00627E57" w:rsidRPr="00627E57" w:rsidRDefault="00627E57" w:rsidP="00627E57">
                  <w:pPr>
                    <w:spacing w:after="0"/>
                    <w:jc w:val="center"/>
                    <w:rPr>
                      <w:rFonts w:cs="Times"/>
                      <w:lang w:eastAsia="zh-CN"/>
                    </w:rPr>
                  </w:pPr>
                  <w:r w:rsidRPr="00627E57">
                    <w:rPr>
                      <w:rFonts w:cs="Times"/>
                    </w:rPr>
                    <w:t>[FTP (model 3)]</w:t>
                  </w:r>
                </w:p>
              </w:tc>
              <w:tc>
                <w:tcPr>
                  <w:tcW w:w="1417" w:type="dxa"/>
                  <w:shd w:val="clear" w:color="auto" w:fill="auto"/>
                </w:tcPr>
                <w:p w14:paraId="6213E62E" w14:textId="77777777" w:rsidR="00627E57" w:rsidRPr="00627E57" w:rsidRDefault="00627E57" w:rsidP="00627E57">
                  <w:pPr>
                    <w:spacing w:after="0"/>
                    <w:jc w:val="center"/>
                    <w:rPr>
                      <w:rFonts w:cs="Times"/>
                      <w:lang w:eastAsia="zh-CN"/>
                    </w:rPr>
                  </w:pPr>
                  <w:r w:rsidRPr="00627E57">
                    <w:rPr>
                      <w:rFonts w:cs="Times"/>
                      <w:lang w:eastAsia="zh-CN"/>
                    </w:rPr>
                    <w:t xml:space="preserve">[800] </w:t>
                  </w:r>
                  <w:proofErr w:type="spellStart"/>
                  <w:r w:rsidRPr="00627E57">
                    <w:rPr>
                      <w:rFonts w:cs="Times"/>
                      <w:lang w:eastAsia="zh-CN"/>
                    </w:rPr>
                    <w:t>mAh</w:t>
                  </w:r>
                  <w:proofErr w:type="spellEnd"/>
                </w:p>
              </w:tc>
              <w:tc>
                <w:tcPr>
                  <w:tcW w:w="1559" w:type="dxa"/>
                  <w:shd w:val="clear" w:color="auto" w:fill="auto"/>
                </w:tcPr>
                <w:p w14:paraId="30725146" w14:textId="77777777" w:rsidR="00627E57" w:rsidRPr="00627E57" w:rsidRDefault="00627E57" w:rsidP="00627E57">
                  <w:pPr>
                    <w:spacing w:after="0"/>
                    <w:jc w:val="center"/>
                    <w:rPr>
                      <w:rFonts w:cs="Times"/>
                      <w:lang w:eastAsia="zh-CN"/>
                    </w:rPr>
                  </w:pPr>
                  <w:r w:rsidRPr="00627E57">
                    <w:rPr>
                      <w:rFonts w:cs="Times"/>
                      <w:lang w:eastAsia="zh-CN"/>
                    </w:rPr>
                    <w:t>[12] months</w:t>
                  </w:r>
                </w:p>
              </w:tc>
            </w:tr>
          </w:tbl>
          <w:p w14:paraId="439DCFB1" w14:textId="77777777" w:rsidR="00627E57" w:rsidRPr="00627E57" w:rsidRDefault="00627E57" w:rsidP="00627E57">
            <w:pPr>
              <w:spacing w:after="0"/>
              <w:rPr>
                <w:b/>
                <w:highlight w:val="green"/>
                <w:lang w:eastAsia="x-none"/>
              </w:rPr>
            </w:pPr>
          </w:p>
          <w:p w14:paraId="18359F22" w14:textId="77777777" w:rsidR="00627E57" w:rsidRPr="00627E57" w:rsidRDefault="00627E57" w:rsidP="00627E57">
            <w:pPr>
              <w:spacing w:after="0"/>
              <w:rPr>
                <w:b/>
                <w:lang w:eastAsia="x-none"/>
              </w:rPr>
            </w:pPr>
            <w:r w:rsidRPr="00627E57">
              <w:rPr>
                <w:b/>
                <w:highlight w:val="green"/>
                <w:lang w:eastAsia="x-none"/>
              </w:rPr>
              <w:t>Agreement</w:t>
            </w:r>
          </w:p>
          <w:p w14:paraId="5C26890E" w14:textId="77777777" w:rsidR="00627E57" w:rsidRPr="00627E57" w:rsidRDefault="00627E57" w:rsidP="00627E57">
            <w:pPr>
              <w:spacing w:after="0"/>
              <w:rPr>
                <w:lang w:eastAsia="x-none"/>
              </w:rPr>
            </w:pPr>
            <w:r w:rsidRPr="00627E57">
              <w:rPr>
                <w:lang w:eastAsia="x-none"/>
              </w:rPr>
              <w:t>Adopt the following periodicity of DL PRS / UL SRS for positioning in the baseline evaluation of Rel-17 RRC_INACTIVE positioning:</w:t>
            </w:r>
          </w:p>
          <w:p w14:paraId="4D64D6A5" w14:textId="77777777" w:rsidR="00627E57" w:rsidRPr="00627E57" w:rsidRDefault="00627E57" w:rsidP="00627E57">
            <w:pPr>
              <w:numPr>
                <w:ilvl w:val="0"/>
                <w:numId w:val="9"/>
              </w:numPr>
              <w:spacing w:after="0"/>
              <w:ind w:left="760" w:hanging="340"/>
              <w:rPr>
                <w:lang w:eastAsia="x-none"/>
              </w:rPr>
            </w:pPr>
            <w:r w:rsidRPr="00627E57">
              <w:rPr>
                <w:lang w:eastAsia="x-none"/>
              </w:rPr>
              <w:t>1 DL PRS / UL SRS for positioning occasion per N I-DRX cycle(s</w:t>
            </w:r>
            <w:proofErr w:type="gramStart"/>
            <w:r w:rsidRPr="00627E57">
              <w:rPr>
                <w:lang w:eastAsia="x-none"/>
              </w:rPr>
              <w:t>);</w:t>
            </w:r>
            <w:proofErr w:type="gramEnd"/>
            <w:r w:rsidRPr="00627E57">
              <w:rPr>
                <w:lang w:eastAsia="x-none"/>
              </w:rPr>
              <w:t xml:space="preserve"> </w:t>
            </w:r>
          </w:p>
          <w:p w14:paraId="308B5BBF" w14:textId="77777777" w:rsidR="00627E57" w:rsidRPr="00627E57" w:rsidRDefault="00627E57" w:rsidP="00627E57">
            <w:pPr>
              <w:numPr>
                <w:ilvl w:val="1"/>
                <w:numId w:val="9"/>
              </w:numPr>
              <w:spacing w:after="0"/>
              <w:rPr>
                <w:lang w:eastAsia="x-none"/>
              </w:rPr>
            </w:pPr>
            <w:r w:rsidRPr="00627E57">
              <w:rPr>
                <w:lang w:eastAsia="x-none"/>
              </w:rPr>
              <w:t>Candidate values of N to evaluate is 1 and 8 for I-DRX cycle of 1.</w:t>
            </w:r>
            <w:proofErr w:type="gramStart"/>
            <w:r w:rsidRPr="00627E57">
              <w:rPr>
                <w:lang w:eastAsia="x-none"/>
              </w:rPr>
              <w:t>28s;</w:t>
            </w:r>
            <w:proofErr w:type="gramEnd"/>
          </w:p>
          <w:p w14:paraId="6D4B8620" w14:textId="77777777" w:rsidR="00627E57" w:rsidRPr="00627E57" w:rsidRDefault="00627E57" w:rsidP="00627E57">
            <w:pPr>
              <w:numPr>
                <w:ilvl w:val="2"/>
                <w:numId w:val="9"/>
              </w:numPr>
              <w:spacing w:after="0"/>
              <w:rPr>
                <w:lang w:eastAsia="x-none"/>
              </w:rPr>
            </w:pPr>
            <w:r w:rsidRPr="00627E57">
              <w:rPr>
                <w:lang w:eastAsia="x-none"/>
              </w:rPr>
              <w:t>Note: Individual company may consider either one or both in the evaluation.</w:t>
            </w:r>
          </w:p>
          <w:p w14:paraId="05656E5E" w14:textId="77777777" w:rsidR="00627E57" w:rsidRPr="00627E57" w:rsidRDefault="00627E57" w:rsidP="00627E57">
            <w:pPr>
              <w:numPr>
                <w:ilvl w:val="1"/>
                <w:numId w:val="9"/>
              </w:numPr>
              <w:spacing w:after="0"/>
              <w:rPr>
                <w:lang w:eastAsia="x-none"/>
              </w:rPr>
            </w:pPr>
            <w:r w:rsidRPr="00627E57">
              <w:rPr>
                <w:lang w:eastAsia="x-none"/>
              </w:rPr>
              <w:t>Candidate value of N to evaluate is 1 for I-DRX cycle of 10.24s.</w:t>
            </w:r>
          </w:p>
          <w:p w14:paraId="1F47BFA0" w14:textId="77777777" w:rsidR="00627E57" w:rsidRPr="00627E57" w:rsidRDefault="00627E57" w:rsidP="00627E57">
            <w:pPr>
              <w:spacing w:after="0"/>
              <w:rPr>
                <w:b/>
                <w:lang w:eastAsia="x-none"/>
              </w:rPr>
            </w:pPr>
            <w:r w:rsidRPr="00627E57">
              <w:rPr>
                <w:b/>
                <w:highlight w:val="green"/>
                <w:lang w:eastAsia="x-none"/>
              </w:rPr>
              <w:t>Agreement</w:t>
            </w:r>
          </w:p>
          <w:p w14:paraId="1E8F2ECD" w14:textId="77777777" w:rsidR="00627E57" w:rsidRPr="00627E57" w:rsidRDefault="00627E57" w:rsidP="00627E57">
            <w:pPr>
              <w:numPr>
                <w:ilvl w:val="0"/>
                <w:numId w:val="9"/>
              </w:numPr>
              <w:spacing w:after="0"/>
              <w:ind w:left="760" w:hanging="340"/>
              <w:rPr>
                <w:lang w:eastAsia="x-none"/>
              </w:rPr>
            </w:pPr>
            <w:r w:rsidRPr="00627E57">
              <w:rPr>
                <w:lang w:eastAsia="x-none"/>
              </w:rPr>
              <w:t>The I-DRX configuration is included in the baseline evaluation of Rel-17 RRC_INACTVIE positioning.</w:t>
            </w:r>
          </w:p>
          <w:p w14:paraId="7603217F" w14:textId="77777777" w:rsidR="00627E57" w:rsidRPr="00627E57" w:rsidRDefault="00627E57" w:rsidP="00627E57">
            <w:pPr>
              <w:numPr>
                <w:ilvl w:val="1"/>
                <w:numId w:val="9"/>
              </w:numPr>
              <w:spacing w:after="0"/>
              <w:rPr>
                <w:lang w:eastAsia="x-none"/>
              </w:rPr>
            </w:pPr>
            <w:r w:rsidRPr="00627E57">
              <w:rPr>
                <w:lang w:eastAsia="x-none"/>
              </w:rPr>
              <w:t>Note: This does not preclude the case where no I-DRX cycle nor paging is considered in the evaluation of potential solutions to maximize the battery life.</w:t>
            </w:r>
          </w:p>
          <w:p w14:paraId="7128F9B9" w14:textId="77777777" w:rsidR="00627E57" w:rsidRPr="00627E57" w:rsidRDefault="00627E57" w:rsidP="00627E57">
            <w:pPr>
              <w:numPr>
                <w:ilvl w:val="0"/>
                <w:numId w:val="9"/>
              </w:numPr>
              <w:spacing w:after="0"/>
              <w:ind w:left="760" w:hanging="340"/>
              <w:rPr>
                <w:lang w:eastAsia="x-none"/>
              </w:rPr>
            </w:pPr>
            <w:r w:rsidRPr="00627E57">
              <w:rPr>
                <w:lang w:eastAsia="x-none"/>
              </w:rPr>
              <w:t>Adopt the following I-DRX cycle to evaluate:</w:t>
            </w:r>
          </w:p>
          <w:p w14:paraId="6241DC34" w14:textId="44AA8D2D" w:rsidR="00627E57" w:rsidRPr="00627E57" w:rsidRDefault="00627E57" w:rsidP="00627E57">
            <w:pPr>
              <w:numPr>
                <w:ilvl w:val="1"/>
                <w:numId w:val="9"/>
              </w:numPr>
              <w:spacing w:after="0"/>
              <w:rPr>
                <w:lang w:eastAsia="x-none"/>
              </w:rPr>
            </w:pPr>
            <w:r w:rsidRPr="00627E57">
              <w:rPr>
                <w:lang w:eastAsia="x-none"/>
              </w:rPr>
              <w:t>1.28s (baseline); 10.24s (optional).</w:t>
            </w:r>
          </w:p>
          <w:p w14:paraId="13A99EBF" w14:textId="77777777" w:rsidR="00627E57" w:rsidRPr="00627E57" w:rsidRDefault="00627E57" w:rsidP="00627E57">
            <w:pPr>
              <w:spacing w:after="0"/>
              <w:rPr>
                <w:b/>
                <w:lang w:eastAsia="x-none"/>
              </w:rPr>
            </w:pPr>
            <w:r w:rsidRPr="00627E57">
              <w:rPr>
                <w:b/>
                <w:highlight w:val="green"/>
                <w:lang w:eastAsia="x-none"/>
              </w:rPr>
              <w:t>Agreement</w:t>
            </w:r>
          </w:p>
          <w:p w14:paraId="6D3BAF6B" w14:textId="77777777" w:rsidR="00627E57" w:rsidRPr="00627E57" w:rsidRDefault="00627E57" w:rsidP="00627E57">
            <w:pPr>
              <w:numPr>
                <w:ilvl w:val="0"/>
                <w:numId w:val="9"/>
              </w:numPr>
              <w:spacing w:after="0"/>
              <w:ind w:left="760" w:hanging="340"/>
              <w:rPr>
                <w:lang w:eastAsia="x-none"/>
              </w:rPr>
            </w:pPr>
            <w:r w:rsidRPr="00627E57">
              <w:rPr>
                <w:lang w:eastAsia="x-none"/>
              </w:rPr>
              <w:t>Adopt the power consumption model, additional transition energy and total transition time of the three sleep types (deep sleep, light sleep, and micro sleep) in TR38.840 as the evaluation baseline:</w:t>
            </w:r>
          </w:p>
          <w:p w14:paraId="286EBD2C" w14:textId="1C2A5CAA" w:rsidR="00627E57" w:rsidRPr="00627E57" w:rsidRDefault="00627E57" w:rsidP="00627E57">
            <w:pPr>
              <w:numPr>
                <w:ilvl w:val="0"/>
                <w:numId w:val="9"/>
              </w:numPr>
              <w:spacing w:after="0"/>
              <w:ind w:left="760" w:hanging="340"/>
              <w:rPr>
                <w:lang w:eastAsia="x-none"/>
              </w:rPr>
            </w:pPr>
            <w:r w:rsidRPr="00627E57">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3B5C065E" w14:textId="77777777" w:rsidR="00627E57" w:rsidRPr="00627E57" w:rsidRDefault="00627E57" w:rsidP="00627E57">
            <w:pPr>
              <w:spacing w:after="0"/>
              <w:rPr>
                <w:b/>
                <w:lang w:eastAsia="x-none"/>
              </w:rPr>
            </w:pPr>
            <w:r w:rsidRPr="00627E57">
              <w:rPr>
                <w:b/>
                <w:highlight w:val="green"/>
                <w:lang w:eastAsia="x-none"/>
              </w:rPr>
              <w:t>Agreement</w:t>
            </w:r>
          </w:p>
          <w:p w14:paraId="546D25A1" w14:textId="77777777" w:rsidR="00627E57" w:rsidRPr="00627E57" w:rsidRDefault="00627E57" w:rsidP="00627E57">
            <w:pPr>
              <w:numPr>
                <w:ilvl w:val="0"/>
                <w:numId w:val="9"/>
              </w:numPr>
              <w:spacing w:after="0"/>
              <w:ind w:left="760" w:hanging="340"/>
              <w:rPr>
                <w:lang w:eastAsia="x-none"/>
              </w:rPr>
            </w:pPr>
            <w:r w:rsidRPr="00627E57">
              <w:rPr>
                <w:lang w:eastAsia="x-none"/>
              </w:rPr>
              <w:t>Adopt the following reference configuration and assumption for DL PRS to define the power consumption model for DL PRS measurement:</w:t>
            </w:r>
          </w:p>
          <w:p w14:paraId="7A497763" w14:textId="77777777" w:rsidR="00627E57" w:rsidRPr="00627E57" w:rsidRDefault="00627E57" w:rsidP="00627E57">
            <w:pPr>
              <w:numPr>
                <w:ilvl w:val="1"/>
                <w:numId w:val="9"/>
              </w:numPr>
              <w:spacing w:after="0"/>
              <w:rPr>
                <w:lang w:eastAsia="x-none"/>
              </w:rPr>
            </w:pPr>
            <w:r w:rsidRPr="00627E57">
              <w:rPr>
                <w:lang w:eastAsia="x-none"/>
              </w:rPr>
              <w:t xml:space="preserve">1 Number of </w:t>
            </w:r>
            <w:proofErr w:type="gramStart"/>
            <w:r w:rsidRPr="00627E57">
              <w:rPr>
                <w:lang w:eastAsia="x-none"/>
              </w:rPr>
              <w:t>PFL;</w:t>
            </w:r>
            <w:proofErr w:type="gramEnd"/>
          </w:p>
          <w:p w14:paraId="6F76125D" w14:textId="77777777" w:rsidR="00627E57" w:rsidRPr="00627E57" w:rsidRDefault="00627E57" w:rsidP="00627E57">
            <w:pPr>
              <w:numPr>
                <w:ilvl w:val="1"/>
                <w:numId w:val="9"/>
              </w:numPr>
              <w:spacing w:after="0"/>
              <w:rPr>
                <w:lang w:eastAsia="x-none"/>
              </w:rPr>
            </w:pPr>
            <w:r w:rsidRPr="00627E57">
              <w:rPr>
                <w:lang w:eastAsia="x-none"/>
              </w:rPr>
              <w:t xml:space="preserve">8 DL PRS resources per slot are </w:t>
            </w:r>
            <w:proofErr w:type="gramStart"/>
            <w:r w:rsidRPr="00627E57">
              <w:rPr>
                <w:lang w:eastAsia="x-none"/>
              </w:rPr>
              <w:t>measured;</w:t>
            </w:r>
            <w:proofErr w:type="gramEnd"/>
          </w:p>
          <w:p w14:paraId="1FAB6E4D" w14:textId="77777777" w:rsidR="00627E57" w:rsidRPr="00627E57" w:rsidRDefault="00627E57" w:rsidP="00627E57">
            <w:pPr>
              <w:numPr>
                <w:ilvl w:val="1"/>
                <w:numId w:val="9"/>
              </w:numPr>
              <w:spacing w:after="0"/>
              <w:rPr>
                <w:lang w:eastAsia="x-none"/>
              </w:rPr>
            </w:pPr>
            <w:r w:rsidRPr="00627E57">
              <w:rPr>
                <w:lang w:eastAsia="x-none"/>
              </w:rPr>
              <w:t xml:space="preserve">DL PRS instance of smaller than or equal to 1 slot </w:t>
            </w:r>
            <w:proofErr w:type="gramStart"/>
            <w:r w:rsidRPr="00627E57">
              <w:rPr>
                <w:lang w:eastAsia="x-none"/>
              </w:rPr>
              <w:t>duration;</w:t>
            </w:r>
            <w:proofErr w:type="gramEnd"/>
          </w:p>
          <w:p w14:paraId="0E647673" w14:textId="45438FB6" w:rsidR="00627E57" w:rsidRPr="00627E57" w:rsidRDefault="00627E57" w:rsidP="00627E57">
            <w:pPr>
              <w:numPr>
                <w:ilvl w:val="0"/>
                <w:numId w:val="9"/>
              </w:numPr>
              <w:spacing w:after="0"/>
              <w:ind w:left="760" w:hanging="340"/>
              <w:rPr>
                <w:lang w:eastAsia="x-none"/>
              </w:rPr>
            </w:pPr>
            <w:r w:rsidRPr="00627E57">
              <w:rPr>
                <w:lang w:eastAsia="x-none"/>
              </w:rPr>
              <w:t>Adopt the following table as the power consumption model for DL PRS measurement (derived from Table 22 in TR38.840):</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627E57" w:rsidRPr="00627E57" w14:paraId="5AE1ACC3" w14:textId="77777777" w:rsidTr="00DB34A6">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0CFCD"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N: Number of</w:t>
                  </w:r>
                  <w:r w:rsidRPr="00627E57">
                    <w:rPr>
                      <w:rFonts w:ascii="Times New Roman" w:hAnsi="Times New Roman"/>
                      <w:b w:val="0"/>
                      <w:bCs/>
                      <w:sz w:val="20"/>
                      <w:lang w:eastAsia="zh-CN"/>
                    </w:rPr>
                    <w:t xml:space="preserve"> </w:t>
                  </w:r>
                  <w:r w:rsidRPr="00627E57">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0C3E3"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7C231"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Asynchronous case (optional)</w:t>
                  </w:r>
                </w:p>
              </w:tc>
            </w:tr>
            <w:tr w:rsidR="00627E57" w:rsidRPr="00627E57" w14:paraId="6E55FFB4" w14:textId="77777777" w:rsidTr="00DB34A6">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EADA250" w14:textId="77777777" w:rsidR="00627E57" w:rsidRPr="00627E57" w:rsidRDefault="00627E57" w:rsidP="00627E57">
                  <w:pPr>
                    <w:spacing w:after="0"/>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6389901"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45268D8"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 xml:space="preserve">FR2 </w:t>
                  </w:r>
                </w:p>
                <w:p w14:paraId="288D0A20"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5CA376E"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9BD4D93" w14:textId="77777777" w:rsidR="00627E57" w:rsidRPr="00627E57" w:rsidRDefault="00627E57" w:rsidP="00627E57">
                  <w:pPr>
                    <w:pStyle w:val="TAH"/>
                    <w:rPr>
                      <w:rFonts w:ascii="Times New Roman" w:hAnsi="Times New Roman"/>
                      <w:sz w:val="20"/>
                      <w:lang w:eastAsia="zh-CN"/>
                    </w:rPr>
                  </w:pPr>
                  <w:r w:rsidRPr="00627E57">
                    <w:rPr>
                      <w:rFonts w:ascii="Times New Roman" w:hAnsi="Times New Roman"/>
                      <w:sz w:val="20"/>
                      <w:lang w:eastAsia="zh-CN"/>
                    </w:rPr>
                    <w:t>FR2</w:t>
                  </w:r>
                </w:p>
              </w:tc>
            </w:tr>
            <w:tr w:rsidR="00627E57" w:rsidRPr="00627E57" w14:paraId="34987002" w14:textId="77777777" w:rsidTr="00DB34A6">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F8D9B" w14:textId="77777777" w:rsidR="00627E57" w:rsidRPr="00627E57" w:rsidRDefault="00627E57" w:rsidP="00627E57">
                  <w:pPr>
                    <w:pStyle w:val="TAC"/>
                    <w:rPr>
                      <w:sz w:val="20"/>
                      <w:lang w:eastAsia="zh-CN"/>
                    </w:rPr>
                  </w:pPr>
                  <w:r w:rsidRPr="00627E57">
                    <w:rPr>
                      <w:sz w:val="20"/>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5285ED5" w14:textId="77777777" w:rsidR="00627E57" w:rsidRPr="00627E57" w:rsidRDefault="00627E57" w:rsidP="00627E57">
                  <w:pPr>
                    <w:pStyle w:val="TAC"/>
                    <w:rPr>
                      <w:sz w:val="20"/>
                      <w:lang w:eastAsia="zh-CN"/>
                    </w:rPr>
                  </w:pPr>
                  <w:r w:rsidRPr="00627E57">
                    <w:rPr>
                      <w:sz w:val="20"/>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8CADE08" w14:textId="77777777" w:rsidR="00627E57" w:rsidRPr="00627E57" w:rsidRDefault="00627E57" w:rsidP="00627E57">
                  <w:pPr>
                    <w:pStyle w:val="TAC"/>
                    <w:rPr>
                      <w:sz w:val="20"/>
                      <w:lang w:eastAsia="zh-CN"/>
                    </w:rPr>
                  </w:pPr>
                  <w:r w:rsidRPr="00627E57">
                    <w:rPr>
                      <w:sz w:val="20"/>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B4ABC7" w14:textId="77777777" w:rsidR="00627E57" w:rsidRPr="00627E57" w:rsidRDefault="00627E57" w:rsidP="00627E57">
                  <w:pPr>
                    <w:pStyle w:val="TAC"/>
                    <w:rPr>
                      <w:sz w:val="20"/>
                      <w:lang w:eastAsia="zh-CN"/>
                    </w:rPr>
                  </w:pPr>
                  <w:r w:rsidRPr="00627E57">
                    <w:rPr>
                      <w:sz w:val="20"/>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32EC717" w14:textId="77777777" w:rsidR="00627E57" w:rsidRPr="00627E57" w:rsidRDefault="00627E57" w:rsidP="00627E57">
                  <w:pPr>
                    <w:pStyle w:val="TAC"/>
                    <w:rPr>
                      <w:sz w:val="20"/>
                      <w:lang w:eastAsia="zh-CN"/>
                    </w:rPr>
                  </w:pPr>
                  <w:r w:rsidRPr="00627E57">
                    <w:rPr>
                      <w:sz w:val="20"/>
                      <w:lang w:eastAsia="zh-CN"/>
                    </w:rPr>
                    <w:t>255</w:t>
                  </w:r>
                </w:p>
              </w:tc>
            </w:tr>
            <w:tr w:rsidR="00627E57" w:rsidRPr="00627E57" w14:paraId="2E0A21A1" w14:textId="77777777" w:rsidTr="00DB34A6">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DCE79" w14:textId="77777777" w:rsidR="00627E57" w:rsidRPr="00627E57" w:rsidRDefault="00627E57" w:rsidP="00627E57">
                  <w:pPr>
                    <w:pStyle w:val="TAC"/>
                    <w:rPr>
                      <w:sz w:val="20"/>
                      <w:lang w:eastAsia="zh-CN"/>
                    </w:rPr>
                  </w:pPr>
                  <w:r w:rsidRPr="00627E57">
                    <w:rPr>
                      <w:sz w:val="20"/>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7B6EF51" w14:textId="77777777" w:rsidR="00627E57" w:rsidRPr="00627E57" w:rsidRDefault="00627E57" w:rsidP="00627E57">
                  <w:pPr>
                    <w:pStyle w:val="TAC"/>
                    <w:rPr>
                      <w:sz w:val="20"/>
                      <w:lang w:eastAsia="zh-CN"/>
                    </w:rPr>
                  </w:pPr>
                  <w:r w:rsidRPr="00627E57">
                    <w:rPr>
                      <w:sz w:val="20"/>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007DDD3" w14:textId="77777777" w:rsidR="00627E57" w:rsidRPr="00627E57" w:rsidRDefault="00627E57" w:rsidP="00627E57">
                  <w:pPr>
                    <w:pStyle w:val="TAC"/>
                    <w:rPr>
                      <w:sz w:val="20"/>
                      <w:lang w:eastAsia="zh-CN"/>
                    </w:rPr>
                  </w:pPr>
                  <w:r w:rsidRPr="00627E57">
                    <w:rPr>
                      <w:sz w:val="20"/>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8D5DAF7" w14:textId="77777777" w:rsidR="00627E57" w:rsidRPr="00627E57" w:rsidRDefault="00627E57" w:rsidP="00627E57">
                  <w:pPr>
                    <w:pStyle w:val="TAC"/>
                    <w:rPr>
                      <w:sz w:val="20"/>
                      <w:lang w:eastAsia="zh-CN"/>
                    </w:rPr>
                  </w:pPr>
                  <w:r w:rsidRPr="00627E57">
                    <w:rPr>
                      <w:sz w:val="20"/>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F3E247A" w14:textId="77777777" w:rsidR="00627E57" w:rsidRPr="00627E57" w:rsidRDefault="00627E57" w:rsidP="00627E57">
                  <w:pPr>
                    <w:pStyle w:val="TAC"/>
                    <w:rPr>
                      <w:sz w:val="20"/>
                      <w:lang w:eastAsia="zh-CN"/>
                    </w:rPr>
                  </w:pPr>
                  <w:r w:rsidRPr="00627E57">
                    <w:rPr>
                      <w:sz w:val="20"/>
                      <w:lang w:eastAsia="zh-CN"/>
                    </w:rPr>
                    <w:t>285</w:t>
                  </w:r>
                </w:p>
              </w:tc>
            </w:tr>
          </w:tbl>
          <w:p w14:paraId="340F0206" w14:textId="77777777" w:rsidR="00627E57" w:rsidRPr="00627E57" w:rsidRDefault="00627E57" w:rsidP="00627E57">
            <w:pPr>
              <w:spacing w:after="0"/>
              <w:rPr>
                <w:b/>
                <w:lang w:eastAsia="x-none"/>
              </w:rPr>
            </w:pPr>
            <w:r w:rsidRPr="00627E57">
              <w:rPr>
                <w:b/>
                <w:highlight w:val="green"/>
                <w:lang w:eastAsia="x-none"/>
              </w:rPr>
              <w:t>Agreement</w:t>
            </w:r>
          </w:p>
          <w:p w14:paraId="3ECD7AD8" w14:textId="77777777" w:rsidR="00627E57" w:rsidRPr="00627E57" w:rsidRDefault="00627E57" w:rsidP="00627E57">
            <w:pPr>
              <w:numPr>
                <w:ilvl w:val="0"/>
                <w:numId w:val="9"/>
              </w:numPr>
              <w:spacing w:after="0"/>
              <w:ind w:left="760" w:hanging="340"/>
              <w:rPr>
                <w:lang w:eastAsia="x-none"/>
              </w:rPr>
            </w:pPr>
            <w:r w:rsidRPr="00627E57">
              <w:rPr>
                <w:lang w:eastAsia="x-none"/>
              </w:rPr>
              <w:t>For DL positioning, at least the following power components and parameter values are considered for the baseline evaluation of Rel-17 RRC_INACTIVE positioning:</w:t>
            </w:r>
          </w:p>
          <w:p w14:paraId="6BEE8210" w14:textId="77777777" w:rsidR="00627E57" w:rsidRPr="00627E57" w:rsidRDefault="00627E57" w:rsidP="00627E57">
            <w:pPr>
              <w:numPr>
                <w:ilvl w:val="1"/>
                <w:numId w:val="9"/>
              </w:numPr>
              <w:spacing w:after="0"/>
              <w:rPr>
                <w:lang w:eastAsia="x-none"/>
              </w:rPr>
            </w:pPr>
            <w:r w:rsidRPr="00627E57">
              <w:rPr>
                <w:lang w:eastAsia="x-none"/>
              </w:rPr>
              <w:t>For the UE-assisted DL positioning,</w:t>
            </w:r>
          </w:p>
          <w:p w14:paraId="38009899" w14:textId="77777777" w:rsidR="00627E57" w:rsidRPr="00627E57" w:rsidRDefault="00627E57" w:rsidP="00627E57">
            <w:pPr>
              <w:pStyle w:val="ListParagraph"/>
              <w:numPr>
                <w:ilvl w:val="0"/>
                <w:numId w:val="14"/>
              </w:numPr>
              <w:spacing w:after="0" w:line="240" w:lineRule="auto"/>
              <w:ind w:left="1980"/>
              <w:contextualSpacing w:val="0"/>
              <w:jc w:val="both"/>
              <w:rPr>
                <w:color w:val="000000"/>
                <w:sz w:val="20"/>
                <w:szCs w:val="20"/>
              </w:rPr>
            </w:pPr>
            <w:r w:rsidRPr="00627E57">
              <w:rPr>
                <w:color w:val="000000"/>
                <w:sz w:val="20"/>
                <w:szCs w:val="20"/>
              </w:rPr>
              <w:t>SSB proc. with 2 ms duration and the periodicity of I-DRX cycle;</w:t>
            </w:r>
          </w:p>
          <w:p w14:paraId="09EAF7EF"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color w:val="000000"/>
                <w:sz w:val="20"/>
                <w:szCs w:val="20"/>
              </w:rPr>
              <w:t>Paging with 2 ms duration, the periodicity of I-DRX cycle,</w:t>
            </w:r>
            <w:r w:rsidRPr="00627E57">
              <w:rPr>
                <w:sz w:val="20"/>
                <w:szCs w:val="20"/>
              </w:rPr>
              <w:t xml:space="preserve"> and group paging rate of 10%;</w:t>
            </w:r>
          </w:p>
          <w:p w14:paraId="163630D7"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sz w:val="20"/>
                <w:szCs w:val="20"/>
              </w:rPr>
              <w:t>DL PRS measurement with 0.5 ms duration;</w:t>
            </w:r>
          </w:p>
          <w:p w14:paraId="37FC779B"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sz w:val="20"/>
                <w:szCs w:val="20"/>
              </w:rPr>
              <w:t>CG-SDT with 1ms duration and the periodicity of positioning interval;</w:t>
            </w:r>
          </w:p>
          <w:p w14:paraId="6B85446E" w14:textId="77777777" w:rsidR="00627E57" w:rsidRPr="00627E57" w:rsidRDefault="00627E57" w:rsidP="00627E57">
            <w:pPr>
              <w:pStyle w:val="ListParagraph"/>
              <w:numPr>
                <w:ilvl w:val="3"/>
                <w:numId w:val="16"/>
              </w:numPr>
              <w:spacing w:after="0" w:line="240" w:lineRule="auto"/>
              <w:contextualSpacing w:val="0"/>
              <w:jc w:val="both"/>
              <w:rPr>
                <w:sz w:val="20"/>
                <w:szCs w:val="20"/>
              </w:rPr>
            </w:pPr>
            <w:proofErr w:type="spellStart"/>
            <w:r w:rsidRPr="00627E57">
              <w:rPr>
                <w:sz w:val="20"/>
                <w:szCs w:val="20"/>
              </w:rPr>
              <w:t>RRCRelsease</w:t>
            </w:r>
            <w:proofErr w:type="spellEnd"/>
            <w:r w:rsidRPr="00627E57">
              <w:rPr>
                <w:sz w:val="20"/>
                <w:szCs w:val="20"/>
              </w:rPr>
              <w:t xml:space="preserve"> after the CG-SDT can be optionally included with [1] ms duration;</w:t>
            </w:r>
          </w:p>
          <w:p w14:paraId="729F28F8"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sz w:val="20"/>
                <w:szCs w:val="20"/>
              </w:rPr>
              <w:t>(Optional) BWP switching with [1] ms duration;</w:t>
            </w:r>
          </w:p>
          <w:p w14:paraId="5EF3996B"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sz w:val="20"/>
                <w:szCs w:val="20"/>
              </w:rPr>
              <w:t>(Optional) Intra-/inter-frequency RRM measurement in low SINR condition with [1] ms duration;</w:t>
            </w:r>
          </w:p>
          <w:p w14:paraId="42518A4B" w14:textId="77777777" w:rsidR="00627E57" w:rsidRPr="00627E57" w:rsidRDefault="00627E57" w:rsidP="00627E57">
            <w:pPr>
              <w:pStyle w:val="ListParagraph"/>
              <w:numPr>
                <w:ilvl w:val="0"/>
                <w:numId w:val="14"/>
              </w:numPr>
              <w:spacing w:after="0" w:line="240" w:lineRule="auto"/>
              <w:ind w:left="1980"/>
              <w:contextualSpacing w:val="0"/>
              <w:jc w:val="both"/>
              <w:rPr>
                <w:sz w:val="20"/>
                <w:szCs w:val="20"/>
              </w:rPr>
            </w:pPr>
            <w:r w:rsidRPr="00627E57">
              <w:rPr>
                <w:sz w:val="20"/>
                <w:szCs w:val="20"/>
              </w:rPr>
              <w:t>(Optional) RA-SDT (e.g., including CORSET0 + SIB1, PRACH, RAR, Msg 3/4/5) in case of CG-SDT is unavailable;</w:t>
            </w:r>
          </w:p>
          <w:p w14:paraId="4D3332B7" w14:textId="77777777" w:rsidR="00627E57" w:rsidRPr="00627E57" w:rsidRDefault="00627E57" w:rsidP="00627E57">
            <w:pPr>
              <w:numPr>
                <w:ilvl w:val="1"/>
                <w:numId w:val="9"/>
              </w:numPr>
              <w:spacing w:after="0"/>
              <w:rPr>
                <w:lang w:eastAsia="x-none"/>
              </w:rPr>
            </w:pPr>
            <w:r w:rsidRPr="00627E57">
              <w:rPr>
                <w:lang w:eastAsia="x-none"/>
              </w:rPr>
              <w:t>For the UE-based DL positioning,</w:t>
            </w:r>
          </w:p>
          <w:p w14:paraId="402D7DA8" w14:textId="77777777" w:rsidR="00627E57" w:rsidRPr="00627E57" w:rsidRDefault="00627E57" w:rsidP="00627E57">
            <w:pPr>
              <w:pStyle w:val="ListParagraph"/>
              <w:numPr>
                <w:ilvl w:val="2"/>
                <w:numId w:val="15"/>
              </w:numPr>
              <w:spacing w:after="0" w:line="240" w:lineRule="auto"/>
              <w:ind w:left="1980"/>
              <w:contextualSpacing w:val="0"/>
              <w:jc w:val="both"/>
              <w:rPr>
                <w:sz w:val="20"/>
                <w:szCs w:val="20"/>
              </w:rPr>
            </w:pPr>
            <w:r w:rsidRPr="00627E57">
              <w:rPr>
                <w:sz w:val="20"/>
                <w:szCs w:val="20"/>
              </w:rPr>
              <w:t>SSB proc. with 2 ms duration and the periodicity of I-DRX cycle;</w:t>
            </w:r>
          </w:p>
          <w:p w14:paraId="2C3A7471" w14:textId="77777777" w:rsidR="00627E57" w:rsidRPr="00627E57" w:rsidRDefault="00627E57" w:rsidP="00627E57">
            <w:pPr>
              <w:pStyle w:val="ListParagraph"/>
              <w:numPr>
                <w:ilvl w:val="2"/>
                <w:numId w:val="15"/>
              </w:numPr>
              <w:spacing w:after="0" w:line="240" w:lineRule="auto"/>
              <w:ind w:left="1980"/>
              <w:contextualSpacing w:val="0"/>
              <w:jc w:val="both"/>
              <w:rPr>
                <w:sz w:val="20"/>
                <w:szCs w:val="20"/>
              </w:rPr>
            </w:pPr>
            <w:r w:rsidRPr="00627E57">
              <w:rPr>
                <w:sz w:val="20"/>
                <w:szCs w:val="20"/>
              </w:rPr>
              <w:t>Paging with 2 ms duration, the periodicity of I-DRX cycle, and group paging rate of 10%;</w:t>
            </w:r>
          </w:p>
          <w:p w14:paraId="5991E7CB" w14:textId="77777777" w:rsidR="00627E57" w:rsidRPr="00627E57" w:rsidRDefault="00627E57" w:rsidP="00627E57">
            <w:pPr>
              <w:pStyle w:val="ListParagraph"/>
              <w:numPr>
                <w:ilvl w:val="2"/>
                <w:numId w:val="15"/>
              </w:numPr>
              <w:spacing w:after="0" w:line="240" w:lineRule="auto"/>
              <w:ind w:left="1980"/>
              <w:contextualSpacing w:val="0"/>
              <w:jc w:val="both"/>
              <w:rPr>
                <w:sz w:val="20"/>
                <w:szCs w:val="20"/>
              </w:rPr>
            </w:pPr>
            <w:r w:rsidRPr="00627E57">
              <w:rPr>
                <w:sz w:val="20"/>
                <w:szCs w:val="20"/>
              </w:rPr>
              <w:t>DL PRS measurement with 0.5 ms duration;</w:t>
            </w:r>
          </w:p>
          <w:p w14:paraId="4D76414B" w14:textId="77777777" w:rsidR="00627E57" w:rsidRPr="00627E57" w:rsidRDefault="00627E57" w:rsidP="00627E57">
            <w:pPr>
              <w:pStyle w:val="ListParagraph"/>
              <w:numPr>
                <w:ilvl w:val="2"/>
                <w:numId w:val="15"/>
              </w:numPr>
              <w:spacing w:after="0" w:line="240" w:lineRule="auto"/>
              <w:ind w:left="1980"/>
              <w:contextualSpacing w:val="0"/>
              <w:jc w:val="both"/>
              <w:rPr>
                <w:sz w:val="20"/>
                <w:szCs w:val="20"/>
              </w:rPr>
            </w:pPr>
            <w:r w:rsidRPr="00627E57">
              <w:rPr>
                <w:sz w:val="20"/>
                <w:szCs w:val="20"/>
              </w:rPr>
              <w:t>(Optional) BWP switching with [1] ms duration;</w:t>
            </w:r>
          </w:p>
          <w:p w14:paraId="4CB3BF53" w14:textId="77777777" w:rsidR="00627E57" w:rsidRPr="00627E57" w:rsidRDefault="00627E57" w:rsidP="00627E57">
            <w:pPr>
              <w:pStyle w:val="ListParagraph"/>
              <w:numPr>
                <w:ilvl w:val="2"/>
                <w:numId w:val="15"/>
              </w:numPr>
              <w:spacing w:after="0" w:line="240" w:lineRule="auto"/>
              <w:ind w:left="1980"/>
              <w:contextualSpacing w:val="0"/>
              <w:jc w:val="both"/>
              <w:rPr>
                <w:sz w:val="20"/>
                <w:szCs w:val="20"/>
              </w:rPr>
            </w:pPr>
            <w:r w:rsidRPr="00627E57">
              <w:rPr>
                <w:sz w:val="20"/>
                <w:szCs w:val="20"/>
              </w:rPr>
              <w:t>(Optional) Intra-/inter-frequency RRM measurement in low SINR condition with [1] ms duration;</w:t>
            </w:r>
          </w:p>
          <w:p w14:paraId="26BFAE44" w14:textId="77777777" w:rsidR="00627E57" w:rsidRPr="00627E57" w:rsidRDefault="00627E57" w:rsidP="00627E57">
            <w:pPr>
              <w:numPr>
                <w:ilvl w:val="0"/>
                <w:numId w:val="9"/>
              </w:numPr>
              <w:spacing w:after="0"/>
              <w:ind w:left="760" w:hanging="340"/>
              <w:rPr>
                <w:lang w:eastAsia="x-none"/>
              </w:rPr>
            </w:pPr>
            <w:r w:rsidRPr="00627E57">
              <w:rPr>
                <w:lang w:eastAsia="x-none"/>
              </w:rPr>
              <w:lastRenderedPageBreak/>
              <w:t>Note: The power component and parameter values for UE-assisted DL positioning is also applicable to the DL part of UE-assisted DL+UL positioning method.</w:t>
            </w:r>
          </w:p>
          <w:p w14:paraId="228D3BC0" w14:textId="77777777" w:rsidR="00627E57" w:rsidRPr="00627E57" w:rsidRDefault="00627E57" w:rsidP="00627E57">
            <w:pPr>
              <w:numPr>
                <w:ilvl w:val="0"/>
                <w:numId w:val="9"/>
              </w:numPr>
              <w:spacing w:after="0"/>
              <w:ind w:left="760" w:hanging="340"/>
              <w:rPr>
                <w:lang w:eastAsia="x-none"/>
              </w:rPr>
            </w:pPr>
            <w:r w:rsidRPr="00627E57">
              <w:rPr>
                <w:lang w:eastAsia="x-none"/>
              </w:rPr>
              <w:t>Note: Individual company may consider additional power components and different parameter values in bracket in the evaluation.</w:t>
            </w:r>
          </w:p>
          <w:p w14:paraId="0C7D6003" w14:textId="01B09569" w:rsidR="00627E57" w:rsidRPr="00627E57" w:rsidRDefault="00627E57" w:rsidP="00627E57">
            <w:pPr>
              <w:numPr>
                <w:ilvl w:val="0"/>
                <w:numId w:val="9"/>
              </w:numPr>
              <w:spacing w:after="0"/>
              <w:ind w:left="760" w:hanging="340"/>
              <w:rPr>
                <w:lang w:eastAsia="x-none"/>
              </w:rPr>
            </w:pPr>
            <w:r w:rsidRPr="00627E57">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0D90957" w14:textId="77777777" w:rsidR="00627E57" w:rsidRPr="00627E57" w:rsidRDefault="00627E57" w:rsidP="00627E57">
            <w:pPr>
              <w:spacing w:after="0"/>
              <w:rPr>
                <w:b/>
                <w:lang w:eastAsia="x-none"/>
              </w:rPr>
            </w:pPr>
            <w:r w:rsidRPr="00627E57">
              <w:rPr>
                <w:b/>
                <w:highlight w:val="green"/>
                <w:lang w:eastAsia="x-none"/>
              </w:rPr>
              <w:t>Agreement</w:t>
            </w:r>
          </w:p>
          <w:p w14:paraId="61481590" w14:textId="77777777" w:rsidR="00627E57" w:rsidRPr="00627E57" w:rsidRDefault="00627E57" w:rsidP="00627E57">
            <w:pPr>
              <w:numPr>
                <w:ilvl w:val="0"/>
                <w:numId w:val="9"/>
              </w:numPr>
              <w:spacing w:after="0"/>
              <w:ind w:left="760" w:hanging="340"/>
              <w:rPr>
                <w:lang w:eastAsia="x-none"/>
              </w:rPr>
            </w:pPr>
            <w:r w:rsidRPr="00627E57">
              <w:rPr>
                <w:lang w:eastAsia="x-none"/>
              </w:rPr>
              <w:t>For UL positioning, at least the following power components and parameter values are considered for the baseline evaluation of Rel-17 RRC_INACTIVE positioning:</w:t>
            </w:r>
          </w:p>
          <w:p w14:paraId="25700FAE" w14:textId="77777777" w:rsidR="00627E57" w:rsidRPr="00627E57" w:rsidRDefault="00627E57" w:rsidP="00627E57">
            <w:pPr>
              <w:numPr>
                <w:ilvl w:val="1"/>
                <w:numId w:val="9"/>
              </w:numPr>
              <w:spacing w:after="0"/>
              <w:rPr>
                <w:lang w:eastAsia="x-none"/>
              </w:rPr>
            </w:pPr>
            <w:r w:rsidRPr="00627E57">
              <w:rPr>
                <w:lang w:eastAsia="x-none"/>
              </w:rPr>
              <w:t xml:space="preserve">SSB proc. with 2 ms duration and the periodicity of I-DRX </w:t>
            </w:r>
            <w:proofErr w:type="gramStart"/>
            <w:r w:rsidRPr="00627E57">
              <w:rPr>
                <w:lang w:eastAsia="x-none"/>
              </w:rPr>
              <w:t>cycle;</w:t>
            </w:r>
            <w:proofErr w:type="gramEnd"/>
          </w:p>
          <w:p w14:paraId="57163BEF" w14:textId="77777777" w:rsidR="00627E57" w:rsidRPr="00627E57" w:rsidRDefault="00627E57" w:rsidP="00627E57">
            <w:pPr>
              <w:numPr>
                <w:ilvl w:val="1"/>
                <w:numId w:val="9"/>
              </w:numPr>
              <w:spacing w:after="0"/>
              <w:rPr>
                <w:lang w:eastAsia="x-none"/>
              </w:rPr>
            </w:pPr>
            <w:r w:rsidRPr="00627E57">
              <w:rPr>
                <w:lang w:eastAsia="x-none"/>
              </w:rPr>
              <w:t xml:space="preserve">Paging with 2 ms duration, the periodicity of I-DRX cycle, and group paging rate of </w:t>
            </w:r>
            <w:proofErr w:type="gramStart"/>
            <w:r w:rsidRPr="00627E57">
              <w:rPr>
                <w:lang w:eastAsia="x-none"/>
              </w:rPr>
              <w:t>10%;</w:t>
            </w:r>
            <w:proofErr w:type="gramEnd"/>
          </w:p>
          <w:p w14:paraId="0B0622BC" w14:textId="77777777" w:rsidR="00627E57" w:rsidRPr="00627E57" w:rsidRDefault="00627E57" w:rsidP="00627E57">
            <w:pPr>
              <w:numPr>
                <w:ilvl w:val="1"/>
                <w:numId w:val="9"/>
              </w:numPr>
              <w:spacing w:after="0"/>
              <w:rPr>
                <w:lang w:eastAsia="x-none"/>
              </w:rPr>
            </w:pPr>
            <w:r w:rsidRPr="00627E57">
              <w:rPr>
                <w:lang w:eastAsia="x-none"/>
              </w:rPr>
              <w:t xml:space="preserve">UL SRS for positioning transmission with 0.5 ms </w:t>
            </w:r>
            <w:proofErr w:type="gramStart"/>
            <w:r w:rsidRPr="00627E57">
              <w:rPr>
                <w:lang w:eastAsia="x-none"/>
              </w:rPr>
              <w:t>duration;</w:t>
            </w:r>
            <w:proofErr w:type="gramEnd"/>
          </w:p>
          <w:p w14:paraId="056F30C9" w14:textId="77777777" w:rsidR="00627E57" w:rsidRPr="00627E57" w:rsidRDefault="00627E57" w:rsidP="00627E57">
            <w:pPr>
              <w:numPr>
                <w:ilvl w:val="1"/>
                <w:numId w:val="9"/>
              </w:numPr>
              <w:spacing w:after="0"/>
              <w:rPr>
                <w:lang w:eastAsia="x-none"/>
              </w:rPr>
            </w:pPr>
            <w:r w:rsidRPr="00627E57">
              <w:rPr>
                <w:lang w:eastAsia="x-none"/>
              </w:rPr>
              <w:t xml:space="preserve">(Optional) BWP switching with [1] ms </w:t>
            </w:r>
            <w:proofErr w:type="gramStart"/>
            <w:r w:rsidRPr="00627E57">
              <w:rPr>
                <w:lang w:eastAsia="x-none"/>
              </w:rPr>
              <w:t>duration;</w:t>
            </w:r>
            <w:proofErr w:type="gramEnd"/>
          </w:p>
          <w:p w14:paraId="15AF4220" w14:textId="77777777" w:rsidR="00627E57" w:rsidRPr="00627E57" w:rsidRDefault="00627E57" w:rsidP="00627E57">
            <w:pPr>
              <w:numPr>
                <w:ilvl w:val="1"/>
                <w:numId w:val="9"/>
              </w:numPr>
              <w:spacing w:after="0"/>
              <w:rPr>
                <w:lang w:eastAsia="x-none"/>
              </w:rPr>
            </w:pPr>
            <w:r w:rsidRPr="00627E57">
              <w:rPr>
                <w:lang w:eastAsia="x-none"/>
              </w:rPr>
              <w:t xml:space="preserve">(Optional) Intra-/inter-frequency RRM measurement in low SINR condition with [1] ms </w:t>
            </w:r>
            <w:proofErr w:type="gramStart"/>
            <w:r w:rsidRPr="00627E57">
              <w:rPr>
                <w:lang w:eastAsia="x-none"/>
              </w:rPr>
              <w:t>duration;</w:t>
            </w:r>
            <w:proofErr w:type="gramEnd"/>
          </w:p>
          <w:p w14:paraId="7F887474" w14:textId="77777777" w:rsidR="00627E57" w:rsidRPr="00627E57" w:rsidRDefault="00627E57" w:rsidP="00627E57">
            <w:pPr>
              <w:numPr>
                <w:ilvl w:val="0"/>
                <w:numId w:val="9"/>
              </w:numPr>
              <w:spacing w:after="0"/>
              <w:ind w:left="760" w:hanging="340"/>
              <w:rPr>
                <w:lang w:eastAsia="x-none"/>
              </w:rPr>
            </w:pPr>
            <w:r w:rsidRPr="00627E57">
              <w:rPr>
                <w:lang w:eastAsia="x-none"/>
              </w:rPr>
              <w:t>Note: The power component and parameter values for UL positioning is also applicable to the UL part of UE-assisted DL+UL positioning method.</w:t>
            </w:r>
          </w:p>
          <w:p w14:paraId="30E87423" w14:textId="77777777" w:rsidR="00627E57" w:rsidRPr="00627E57" w:rsidRDefault="00627E57" w:rsidP="00627E57">
            <w:pPr>
              <w:numPr>
                <w:ilvl w:val="0"/>
                <w:numId w:val="9"/>
              </w:numPr>
              <w:spacing w:after="0"/>
              <w:ind w:left="760" w:hanging="340"/>
              <w:rPr>
                <w:lang w:eastAsia="x-none"/>
              </w:rPr>
            </w:pPr>
            <w:r w:rsidRPr="00627E57">
              <w:rPr>
                <w:lang w:eastAsia="x-none"/>
              </w:rPr>
              <w:t>Note: Individual company may consider additional power components and different parameter values in bracket in the evaluation.</w:t>
            </w:r>
          </w:p>
          <w:p w14:paraId="60BC2F11" w14:textId="77777777" w:rsidR="00627E57" w:rsidRPr="00004AD2" w:rsidRDefault="00627E57" w:rsidP="00627E57">
            <w:pPr>
              <w:numPr>
                <w:ilvl w:val="0"/>
                <w:numId w:val="9"/>
              </w:numPr>
              <w:spacing w:after="0"/>
              <w:ind w:left="760" w:hanging="340"/>
              <w:rPr>
                <w:sz w:val="22"/>
                <w:szCs w:val="22"/>
                <w:lang w:eastAsia="x-none"/>
              </w:rPr>
            </w:pPr>
            <w:r w:rsidRPr="00627E57">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r w:rsidRPr="00004AD2">
              <w:rPr>
                <w:sz w:val="22"/>
                <w:szCs w:val="22"/>
                <w:lang w:eastAsia="x-none"/>
              </w:rPr>
              <w:t>.</w:t>
            </w:r>
          </w:p>
          <w:p w14:paraId="0D4138AE" w14:textId="34A9FAB4" w:rsidR="00CB3B0F" w:rsidRPr="00DF2BCB" w:rsidRDefault="00CB3B0F" w:rsidP="00627E57">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1C5A3129" w:rsidR="00200841" w:rsidRPr="001C19E0" w:rsidRDefault="001C19E0" w:rsidP="001C19E0">
      <w:pPr>
        <w:pStyle w:val="ListParagraph"/>
        <w:spacing w:after="0" w:line="259" w:lineRule="auto"/>
        <w:ind w:left="0"/>
        <w:jc w:val="both"/>
      </w:pPr>
      <w:r>
        <w:rPr>
          <w:lang w:val="en-GB"/>
        </w:rPr>
        <w:t xml:space="preserve">Although efforts were made in Rel-17 to support RRC_INACTIVE positioning, there </w:t>
      </w:r>
      <w:r w:rsidR="00F144AE">
        <w:rPr>
          <w:lang w:val="en-GB"/>
        </w:rPr>
        <w:t xml:space="preserve">is </w:t>
      </w:r>
      <w:r>
        <w:rPr>
          <w:lang w:val="en-GB"/>
        </w:rPr>
        <w:t xml:space="preserve">sufficient room for improvement to enable fully energy efficient positioning, while maintaining the high accuracy performance. </w:t>
      </w:r>
      <w:r w:rsidR="000B28C1" w:rsidRPr="00747BC9">
        <w:t>Th</w:t>
      </w:r>
      <w:r w:rsidR="000054E9" w:rsidRPr="00747BC9">
        <w:t xml:space="preserve">is contribution </w:t>
      </w:r>
      <w:r w:rsidR="00577B7B">
        <w:rPr>
          <w:lang w:val="en-GB"/>
        </w:rPr>
        <w:t xml:space="preserve">provides </w:t>
      </w:r>
      <w:r>
        <w:rPr>
          <w:lang w:val="en-GB"/>
        </w:rPr>
        <w:t>a discussion into a common energy efficiency evaluation framework in addition to potential enhancements that may support LPHAP</w:t>
      </w:r>
      <w:r w:rsidR="00543995" w:rsidRPr="00747BC9">
        <w:t>.</w:t>
      </w:r>
    </w:p>
    <w:p w14:paraId="724DDB43" w14:textId="56D43786" w:rsidR="00582DC5" w:rsidRPr="00200841" w:rsidRDefault="00DE4EBE" w:rsidP="00582DC5">
      <w:pPr>
        <w:pStyle w:val="3GPPH1"/>
        <w:rPr>
          <w:lang w:eastAsia="zh-CN"/>
        </w:rPr>
      </w:pPr>
      <w:r>
        <w:rPr>
          <w:lang w:eastAsia="zh-CN"/>
        </w:rPr>
        <w:t>Sleep States</w:t>
      </w:r>
    </w:p>
    <w:p w14:paraId="3B4C48FF" w14:textId="782761BB" w:rsidR="00DE4EBE" w:rsidRDefault="00DE4EBE" w:rsidP="005F6D04">
      <w:pPr>
        <w:jc w:val="both"/>
        <w:rPr>
          <w:sz w:val="22"/>
          <w:szCs w:val="22"/>
          <w:lang w:eastAsia="zh-CN"/>
        </w:rPr>
      </w:pPr>
      <w:r>
        <w:rPr>
          <w:sz w:val="22"/>
          <w:szCs w:val="22"/>
          <w:lang w:eastAsia="zh-CN"/>
        </w:rPr>
        <w:t>A</w:t>
      </w:r>
      <w:r w:rsidR="000B3E48">
        <w:rPr>
          <w:sz w:val="22"/>
          <w:szCs w:val="22"/>
          <w:lang w:eastAsia="zh-CN"/>
        </w:rPr>
        <w:t xml:space="preserve">n open </w:t>
      </w:r>
      <w:r>
        <w:rPr>
          <w:sz w:val="22"/>
          <w:szCs w:val="22"/>
          <w:lang w:eastAsia="zh-CN"/>
        </w:rPr>
        <w:t>FFS issue from the previous RAN1#09-e meeting [2]</w:t>
      </w:r>
      <w:r w:rsidR="00170D7C">
        <w:rPr>
          <w:sz w:val="22"/>
          <w:szCs w:val="22"/>
          <w:lang w:eastAsia="zh-CN"/>
        </w:rPr>
        <w:t xml:space="preserve"> and summary [3]</w:t>
      </w:r>
      <w:r>
        <w:rPr>
          <w:sz w:val="22"/>
          <w:szCs w:val="22"/>
          <w:lang w:eastAsia="zh-CN"/>
        </w:rPr>
        <w:t>, was the discussion of supported sleep states for the performance evaluation.</w:t>
      </w:r>
      <w:r w:rsidR="00170D7C">
        <w:rPr>
          <w:sz w:val="22"/>
          <w:szCs w:val="22"/>
          <w:lang w:eastAsia="zh-CN"/>
        </w:rPr>
        <w:t xml:space="preserve"> As already noted in TR 38.840, there </w:t>
      </w:r>
      <w:r w:rsidR="000B3E48">
        <w:rPr>
          <w:sz w:val="22"/>
          <w:szCs w:val="22"/>
          <w:lang w:eastAsia="zh-CN"/>
        </w:rPr>
        <w:t>have been</w:t>
      </w:r>
      <w:r w:rsidR="000B3E48">
        <w:rPr>
          <w:sz w:val="22"/>
          <w:szCs w:val="22"/>
          <w:lang w:eastAsia="zh-CN"/>
        </w:rPr>
        <w:t xml:space="preserve"> </w:t>
      </w:r>
      <w:r w:rsidR="00170D7C">
        <w:rPr>
          <w:sz w:val="22"/>
          <w:szCs w:val="22"/>
          <w:lang w:eastAsia="zh-CN"/>
        </w:rPr>
        <w:t>three sleep states</w:t>
      </w:r>
      <w:r w:rsidR="000B3E48">
        <w:rPr>
          <w:sz w:val="22"/>
          <w:szCs w:val="22"/>
          <w:lang w:eastAsia="zh-CN"/>
        </w:rPr>
        <w:t xml:space="preserve"> already</w:t>
      </w:r>
      <w:r w:rsidR="00170D7C">
        <w:rPr>
          <w:sz w:val="22"/>
          <w:szCs w:val="22"/>
          <w:lang w:eastAsia="zh-CN"/>
        </w:rPr>
        <w:t xml:space="preserve"> defined:</w:t>
      </w:r>
    </w:p>
    <w:p w14:paraId="2A281A93" w14:textId="19DD326E" w:rsidR="00170D7C" w:rsidRPr="00170D7C" w:rsidRDefault="00170D7C" w:rsidP="00170D7C">
      <w:pPr>
        <w:pStyle w:val="ListParagraph"/>
        <w:numPr>
          <w:ilvl w:val="0"/>
          <w:numId w:val="17"/>
        </w:numPr>
        <w:jc w:val="both"/>
        <w:rPr>
          <w:lang w:eastAsia="zh-CN"/>
        </w:rPr>
      </w:pPr>
      <w:r w:rsidRPr="00170D7C">
        <w:rPr>
          <w:b/>
          <w:bCs/>
          <w:lang w:val="en-GB" w:eastAsia="zh-CN"/>
        </w:rPr>
        <w:t>Deep Sleep</w:t>
      </w:r>
      <w:r>
        <w:rPr>
          <w:lang w:val="en-GB" w:eastAsia="zh-CN"/>
        </w:rPr>
        <w:t xml:space="preserve">: </w:t>
      </w:r>
      <w:r w:rsidRPr="00170D7C">
        <w:rPr>
          <w:lang w:val="en-GB" w:eastAsia="zh-CN"/>
        </w:rPr>
        <w:t xml:space="preserve">Time interval for the sleep should be larger than the total transition time </w:t>
      </w:r>
      <w:r w:rsidR="000B3E48">
        <w:rPr>
          <w:lang w:val="en-GB" w:eastAsia="zh-CN"/>
        </w:rPr>
        <w:t xml:space="preserve">of 20 ms </w:t>
      </w:r>
      <w:r w:rsidRPr="00170D7C">
        <w:rPr>
          <w:lang w:val="en-GB" w:eastAsia="zh-CN"/>
        </w:rPr>
        <w:t>entering and leaving this state. Accurate timing may not be maintained</w:t>
      </w:r>
      <w:r w:rsidR="000B3E48">
        <w:rPr>
          <w:lang w:val="en-GB" w:eastAsia="zh-CN"/>
        </w:rPr>
        <w:t xml:space="preserve"> with a relative power of 1</w:t>
      </w:r>
    </w:p>
    <w:p w14:paraId="56B015F8" w14:textId="0FF8CD01" w:rsidR="00170D7C" w:rsidRPr="00170D7C" w:rsidRDefault="00170D7C" w:rsidP="00170D7C">
      <w:pPr>
        <w:pStyle w:val="ListParagraph"/>
        <w:numPr>
          <w:ilvl w:val="0"/>
          <w:numId w:val="17"/>
        </w:numPr>
        <w:jc w:val="both"/>
        <w:rPr>
          <w:lang w:eastAsia="zh-CN"/>
        </w:rPr>
      </w:pPr>
      <w:r w:rsidRPr="00170D7C">
        <w:rPr>
          <w:b/>
          <w:bCs/>
          <w:lang w:val="en-GB" w:eastAsia="zh-CN"/>
        </w:rPr>
        <w:t>Light Sleep</w:t>
      </w:r>
      <w:r>
        <w:rPr>
          <w:lang w:val="en-GB" w:eastAsia="zh-CN"/>
        </w:rPr>
        <w:t xml:space="preserve">: </w:t>
      </w:r>
      <w:r w:rsidRPr="00170D7C">
        <w:rPr>
          <w:lang w:val="en-GB" w:eastAsia="zh-CN"/>
        </w:rPr>
        <w:t>Time interval for the sleep should be larger than the total transition time</w:t>
      </w:r>
      <w:r w:rsidR="000B3E48">
        <w:rPr>
          <w:lang w:val="en-GB" w:eastAsia="zh-CN"/>
        </w:rPr>
        <w:t xml:space="preserve"> of 6</w:t>
      </w:r>
      <w:proofErr w:type="gramStart"/>
      <w:r w:rsidR="000B3E48">
        <w:rPr>
          <w:lang w:val="en-GB" w:eastAsia="zh-CN"/>
        </w:rPr>
        <w:t xml:space="preserve">ms </w:t>
      </w:r>
      <w:r w:rsidRPr="00170D7C">
        <w:rPr>
          <w:lang w:val="en-GB" w:eastAsia="zh-CN"/>
        </w:rPr>
        <w:t xml:space="preserve"> entering</w:t>
      </w:r>
      <w:proofErr w:type="gramEnd"/>
      <w:r w:rsidRPr="00170D7C">
        <w:rPr>
          <w:lang w:val="en-GB" w:eastAsia="zh-CN"/>
        </w:rPr>
        <w:t xml:space="preserve"> and leaving this state</w:t>
      </w:r>
      <w:r w:rsidR="000B3E48">
        <w:rPr>
          <w:lang w:val="en-GB" w:eastAsia="zh-CN"/>
        </w:rPr>
        <w:t xml:space="preserve"> </w:t>
      </w:r>
      <w:r w:rsidR="000B3E48">
        <w:rPr>
          <w:lang w:val="en-GB" w:eastAsia="zh-CN"/>
        </w:rPr>
        <w:t xml:space="preserve">with a relative power of </w:t>
      </w:r>
      <w:r w:rsidR="000B3E48">
        <w:rPr>
          <w:lang w:val="en-GB" w:eastAsia="zh-CN"/>
        </w:rPr>
        <w:t>20</w:t>
      </w:r>
      <w:r>
        <w:rPr>
          <w:lang w:val="en-GB" w:eastAsia="zh-CN"/>
        </w:rPr>
        <w:t xml:space="preserve">. </w:t>
      </w:r>
    </w:p>
    <w:p w14:paraId="582880B5" w14:textId="59326B5A" w:rsidR="00170D7C" w:rsidRPr="00170D7C" w:rsidRDefault="00170D7C" w:rsidP="00170D7C">
      <w:pPr>
        <w:pStyle w:val="ListParagraph"/>
        <w:numPr>
          <w:ilvl w:val="0"/>
          <w:numId w:val="17"/>
        </w:numPr>
        <w:jc w:val="both"/>
        <w:rPr>
          <w:lang w:eastAsia="zh-CN"/>
        </w:rPr>
      </w:pPr>
      <w:r w:rsidRPr="00170D7C">
        <w:rPr>
          <w:b/>
          <w:bCs/>
          <w:lang w:val="en-GB" w:eastAsia="zh-CN"/>
        </w:rPr>
        <w:t>Micro Sleep</w:t>
      </w:r>
      <w:r>
        <w:rPr>
          <w:lang w:val="en-GB" w:eastAsia="zh-CN"/>
        </w:rPr>
        <w:t xml:space="preserve">: </w:t>
      </w:r>
      <w:r w:rsidRPr="00170D7C">
        <w:rPr>
          <w:lang w:val="en-GB" w:eastAsia="zh-CN"/>
        </w:rPr>
        <w:t>Immediate transition</w:t>
      </w:r>
      <w:r w:rsidR="000B3E48">
        <w:rPr>
          <w:lang w:val="en-GB" w:eastAsia="zh-CN"/>
        </w:rPr>
        <w:t xml:space="preserve"> (0 ms)</w:t>
      </w:r>
      <w:r w:rsidRPr="00170D7C">
        <w:rPr>
          <w:lang w:val="en-GB" w:eastAsia="zh-CN"/>
        </w:rPr>
        <w:t xml:space="preserve"> is assumed for power saving study purpose from or to a non-sleep state</w:t>
      </w:r>
      <w:r w:rsidR="000B3E48">
        <w:rPr>
          <w:lang w:val="en-GB" w:eastAsia="zh-CN"/>
        </w:rPr>
        <w:t xml:space="preserve"> </w:t>
      </w:r>
      <w:r w:rsidR="000B3E48">
        <w:rPr>
          <w:lang w:val="en-GB" w:eastAsia="zh-CN"/>
        </w:rPr>
        <w:t xml:space="preserve">with a relative power of </w:t>
      </w:r>
      <w:r w:rsidR="000B3E48">
        <w:rPr>
          <w:lang w:val="en-GB" w:eastAsia="zh-CN"/>
        </w:rPr>
        <w:t>45</w:t>
      </w:r>
      <w:r>
        <w:rPr>
          <w:lang w:val="en-GB" w:eastAsia="zh-CN"/>
        </w:rPr>
        <w:t>.</w:t>
      </w:r>
    </w:p>
    <w:p w14:paraId="474A6411" w14:textId="4315E9A6" w:rsidR="00170D7C" w:rsidRDefault="00170D7C" w:rsidP="00170D7C">
      <w:pPr>
        <w:jc w:val="both"/>
        <w:rPr>
          <w:sz w:val="22"/>
          <w:szCs w:val="22"/>
          <w:lang w:eastAsia="zh-CN"/>
        </w:rPr>
      </w:pPr>
      <w:r>
        <w:rPr>
          <w:sz w:val="22"/>
          <w:szCs w:val="22"/>
          <w:lang w:eastAsia="zh-CN"/>
        </w:rPr>
        <w:t xml:space="preserve">The supported sleep states can be used as basis for evaluation during the study as these states cover different scenarios of interest </w:t>
      </w:r>
      <w:r w:rsidR="000B3E48">
        <w:rPr>
          <w:sz w:val="22"/>
          <w:szCs w:val="22"/>
          <w:lang w:eastAsia="zh-CN"/>
        </w:rPr>
        <w:t xml:space="preserve">depending on the transition time and relative power </w:t>
      </w:r>
      <w:r>
        <w:rPr>
          <w:sz w:val="22"/>
          <w:szCs w:val="22"/>
          <w:lang w:eastAsia="zh-CN"/>
        </w:rPr>
        <w:t>under the power saving model. Therefore, any introduction of any new sleep states requires further analysis, only if any of the supported sleep states may not fulfil the target requirements as already defined and agreed upon.</w:t>
      </w:r>
    </w:p>
    <w:p w14:paraId="7C2C3CF0" w14:textId="2C975A51" w:rsidR="00170D7C" w:rsidRPr="00170D7C" w:rsidRDefault="00170D7C" w:rsidP="00170D7C">
      <w:pPr>
        <w:jc w:val="both"/>
        <w:rPr>
          <w:b/>
          <w:bCs/>
          <w:i/>
          <w:iCs/>
          <w:sz w:val="22"/>
          <w:szCs w:val="22"/>
          <w:lang w:eastAsia="zh-CN"/>
        </w:rPr>
      </w:pPr>
      <w:r w:rsidRPr="00170D7C">
        <w:rPr>
          <w:b/>
          <w:bCs/>
          <w:i/>
          <w:iCs/>
          <w:sz w:val="22"/>
          <w:szCs w:val="22"/>
          <w:lang w:eastAsia="zh-CN"/>
        </w:rPr>
        <w:t xml:space="preserve">Proposal 1: </w:t>
      </w:r>
      <w:r>
        <w:rPr>
          <w:b/>
          <w:bCs/>
          <w:i/>
          <w:iCs/>
          <w:sz w:val="22"/>
          <w:szCs w:val="22"/>
          <w:lang w:eastAsia="zh-CN"/>
        </w:rPr>
        <w:t>In terms of the LPHAP power evaluation and potential solutions, only consider new potential sleep states if the already supported sleep states do not satisfy the target</w:t>
      </w:r>
      <w:r w:rsidR="001773FC">
        <w:rPr>
          <w:b/>
          <w:bCs/>
          <w:i/>
          <w:iCs/>
          <w:sz w:val="22"/>
          <w:szCs w:val="22"/>
          <w:lang w:eastAsia="zh-CN"/>
        </w:rPr>
        <w:t xml:space="preserve"> power saving evaluation</w:t>
      </w:r>
      <w:r>
        <w:rPr>
          <w:b/>
          <w:bCs/>
          <w:i/>
          <w:iCs/>
          <w:sz w:val="22"/>
          <w:szCs w:val="22"/>
          <w:lang w:eastAsia="zh-CN"/>
        </w:rPr>
        <w:t xml:space="preserve"> requirements</w:t>
      </w:r>
      <w:r w:rsidR="00C7329B">
        <w:rPr>
          <w:b/>
          <w:bCs/>
          <w:i/>
          <w:iCs/>
          <w:sz w:val="22"/>
          <w:szCs w:val="22"/>
          <w:lang w:eastAsia="zh-CN"/>
        </w:rPr>
        <w:t>.</w:t>
      </w:r>
    </w:p>
    <w:p w14:paraId="7BD5EB17" w14:textId="71439E8E" w:rsidR="00C7329B" w:rsidRDefault="00C7329B" w:rsidP="00C7329B">
      <w:pPr>
        <w:pStyle w:val="Heading1"/>
        <w:rPr>
          <w:lang w:eastAsia="zh-CN"/>
        </w:rPr>
      </w:pPr>
      <w:r>
        <w:rPr>
          <w:lang w:eastAsia="zh-CN"/>
        </w:rPr>
        <w:t>DRX-related Enhancements</w:t>
      </w:r>
    </w:p>
    <w:p w14:paraId="4A5C1A49" w14:textId="35E5DCBD" w:rsidR="00703FC1" w:rsidRDefault="001773FC" w:rsidP="00703FC1">
      <w:pPr>
        <w:jc w:val="both"/>
        <w:rPr>
          <w:sz w:val="22"/>
          <w:szCs w:val="22"/>
          <w:lang w:val="en-US"/>
        </w:rPr>
      </w:pPr>
      <w:r>
        <w:rPr>
          <w:sz w:val="22"/>
          <w:szCs w:val="22"/>
          <w:lang w:val="en-US"/>
        </w:rPr>
        <w:t>During Rel-17, a</w:t>
      </w:r>
      <w:r>
        <w:rPr>
          <w:sz w:val="22"/>
          <w:szCs w:val="22"/>
          <w:lang w:val="en-US"/>
        </w:rPr>
        <w:t xml:space="preserve">n </w:t>
      </w:r>
      <w:r w:rsidR="00703FC1">
        <w:rPr>
          <w:sz w:val="22"/>
          <w:szCs w:val="22"/>
          <w:lang w:val="en-US"/>
        </w:rPr>
        <w:t xml:space="preserve">LS from RAN4 </w:t>
      </w:r>
      <w:r>
        <w:rPr>
          <w:sz w:val="22"/>
          <w:szCs w:val="22"/>
          <w:lang w:val="en-US"/>
        </w:rPr>
        <w:t xml:space="preserve">was sent </w:t>
      </w:r>
      <w:r w:rsidR="00703FC1">
        <w:rPr>
          <w:sz w:val="22"/>
          <w:szCs w:val="22"/>
          <w:lang w:val="en-US"/>
        </w:rPr>
        <w:t xml:space="preserve">[4] </w:t>
      </w:r>
      <w:r>
        <w:rPr>
          <w:sz w:val="22"/>
          <w:szCs w:val="22"/>
          <w:lang w:val="en-US"/>
        </w:rPr>
        <w:t>with</w:t>
      </w:r>
      <w:r w:rsidR="00703FC1">
        <w:rPr>
          <w:sz w:val="22"/>
          <w:szCs w:val="22"/>
          <w:lang w:val="en-US"/>
        </w:rPr>
        <w:t xml:space="preserve"> the following RAN4 agreement:</w:t>
      </w:r>
    </w:p>
    <w:tbl>
      <w:tblPr>
        <w:tblStyle w:val="TableGrid"/>
        <w:tblW w:w="0" w:type="auto"/>
        <w:tblInd w:w="108" w:type="dxa"/>
        <w:tblLook w:val="04A0" w:firstRow="1" w:lastRow="0" w:firstColumn="1" w:lastColumn="0" w:noHBand="0" w:noVBand="1"/>
      </w:tblPr>
      <w:tblGrid>
        <w:gridCol w:w="9523"/>
      </w:tblGrid>
      <w:tr w:rsidR="00703FC1" w14:paraId="01652D5B" w14:textId="77777777" w:rsidTr="001C7ADE">
        <w:tc>
          <w:tcPr>
            <w:tcW w:w="9749" w:type="dxa"/>
          </w:tcPr>
          <w:p w14:paraId="4A694B45" w14:textId="278E2ED1" w:rsidR="00703FC1" w:rsidRDefault="001773FC" w:rsidP="001C7ADE">
            <w:pPr>
              <w:spacing w:before="120" w:after="120"/>
              <w:rPr>
                <w:rFonts w:ascii="Arial" w:eastAsia="SimSun" w:hAnsi="Arial" w:cs="Arial"/>
                <w:lang w:val="en-US" w:eastAsia="zh-CN"/>
              </w:rPr>
            </w:pPr>
            <w:r>
              <w:rPr>
                <w:rFonts w:ascii="Arial" w:eastAsia="SimSun" w:hAnsi="Arial" w:cs="Arial"/>
                <w:highlight w:val="green"/>
                <w:lang w:val="en-US" w:eastAsia="zh-CN"/>
              </w:rPr>
              <w:lastRenderedPageBreak/>
              <w:t xml:space="preserve">RAN4#101-e </w:t>
            </w:r>
            <w:r w:rsidR="00703FC1" w:rsidRPr="001773FC">
              <w:rPr>
                <w:rFonts w:ascii="Arial" w:eastAsia="SimSun" w:hAnsi="Arial" w:cs="Arial"/>
                <w:highlight w:val="green"/>
                <w:lang w:val="en-US" w:eastAsia="zh-CN"/>
              </w:rPr>
              <w:t>Agreement</w:t>
            </w:r>
          </w:p>
          <w:p w14:paraId="44796D5C" w14:textId="77777777" w:rsidR="00703FC1" w:rsidRPr="00CA6D87" w:rsidRDefault="00703FC1" w:rsidP="00703FC1">
            <w:pPr>
              <w:numPr>
                <w:ilvl w:val="0"/>
                <w:numId w:val="18"/>
              </w:numPr>
              <w:spacing w:after="120" w:line="259" w:lineRule="auto"/>
              <w:rPr>
                <w:rFonts w:ascii="Arial" w:eastAsia="SimSun" w:hAnsi="Arial" w:cs="Arial"/>
                <w:lang w:val="en-US" w:eastAsia="zh-CN"/>
              </w:rPr>
            </w:pPr>
            <w:r w:rsidRPr="00F77BB4">
              <w:rPr>
                <w:rFonts w:ascii="Arial" w:eastAsia="SimSun" w:hAnsi="Arial" w:cs="Arial"/>
                <w:lang w:val="en-US" w:eastAsia="zh-CN"/>
              </w:rPr>
              <w:t>DRX cycle should</w:t>
            </w:r>
            <w:r w:rsidRPr="00F77BB4">
              <w:rPr>
                <w:rFonts w:ascii="Arial" w:eastAsia="SimSun" w:hAnsi="Arial" w:cs="Arial" w:hint="eastAsia"/>
                <w:lang w:val="en-US" w:eastAsia="zh-CN"/>
              </w:rPr>
              <w:t xml:space="preserve"> be considered </w:t>
            </w:r>
            <w:r w:rsidRPr="00F77BB4">
              <w:rPr>
                <w:rFonts w:ascii="Arial" w:eastAsia="SimSun" w:hAnsi="Arial" w:cs="Arial"/>
                <w:lang w:val="en-US" w:eastAsia="zh-CN"/>
              </w:rPr>
              <w:t>in the positioning measurement delay requirements in RRC_INACTIVE state.</w:t>
            </w:r>
            <w:r w:rsidRPr="00F77BB4">
              <w:rPr>
                <w:rFonts w:ascii="Arial" w:eastAsia="SimSun" w:hAnsi="Arial" w:cs="Arial" w:hint="eastAsia"/>
                <w:lang w:val="en-US" w:eastAsia="zh-CN"/>
              </w:rPr>
              <w:t xml:space="preserve"> </w:t>
            </w:r>
          </w:p>
        </w:tc>
      </w:tr>
    </w:tbl>
    <w:p w14:paraId="2189A1C0" w14:textId="77777777" w:rsidR="00703FC1" w:rsidRDefault="00703FC1" w:rsidP="00703FC1">
      <w:pPr>
        <w:jc w:val="both"/>
        <w:rPr>
          <w:szCs w:val="22"/>
          <w:lang w:val="en-US"/>
        </w:rPr>
      </w:pPr>
    </w:p>
    <w:p w14:paraId="380F043D" w14:textId="7A4EC6BF" w:rsidR="00703FC1" w:rsidRDefault="00703FC1" w:rsidP="00703FC1">
      <w:pPr>
        <w:jc w:val="both"/>
        <w:rPr>
          <w:sz w:val="22"/>
          <w:szCs w:val="22"/>
        </w:rPr>
      </w:pPr>
      <w:r>
        <w:rPr>
          <w:sz w:val="22"/>
          <w:szCs w:val="24"/>
        </w:rPr>
        <w:t xml:space="preserve">The agreements made by RAN4 indicate that the </w:t>
      </w:r>
      <w:r w:rsidRPr="00EB11BB">
        <w:rPr>
          <w:sz w:val="22"/>
          <w:szCs w:val="24"/>
        </w:rPr>
        <w:t>DL-</w:t>
      </w:r>
      <w:r>
        <w:rPr>
          <w:sz w:val="22"/>
          <w:szCs w:val="24"/>
        </w:rPr>
        <w:t>based</w:t>
      </w:r>
      <w:r w:rsidRPr="00EB11BB">
        <w:rPr>
          <w:sz w:val="22"/>
          <w:szCs w:val="24"/>
        </w:rPr>
        <w:t xml:space="preserve"> measurements in RRC_INACTIVE state </w:t>
      </w:r>
      <w:r>
        <w:rPr>
          <w:sz w:val="22"/>
          <w:szCs w:val="24"/>
        </w:rPr>
        <w:t xml:space="preserve">may vary based on the DRX </w:t>
      </w:r>
      <w:r w:rsidR="001773FC">
        <w:rPr>
          <w:sz w:val="22"/>
          <w:szCs w:val="24"/>
        </w:rPr>
        <w:t>configuration</w:t>
      </w:r>
      <w:r w:rsidRPr="00EB11BB">
        <w:rPr>
          <w:sz w:val="22"/>
          <w:szCs w:val="24"/>
        </w:rPr>
        <w:t xml:space="preserve">. </w:t>
      </w:r>
      <w:r w:rsidR="001773FC">
        <w:rPr>
          <w:sz w:val="22"/>
          <w:szCs w:val="24"/>
        </w:rPr>
        <w:t xml:space="preserve"> RAN4’s agreement </w:t>
      </w:r>
      <w:r>
        <w:rPr>
          <w:sz w:val="22"/>
          <w:szCs w:val="22"/>
        </w:rPr>
        <w:t xml:space="preserve">alludes to the fact that </w:t>
      </w:r>
      <w:r w:rsidRPr="00EB11BB">
        <w:rPr>
          <w:sz w:val="22"/>
          <w:szCs w:val="22"/>
        </w:rPr>
        <w:t xml:space="preserve">the </w:t>
      </w:r>
      <w:r>
        <w:rPr>
          <w:sz w:val="22"/>
          <w:szCs w:val="22"/>
        </w:rPr>
        <w:t xml:space="preserve">PRS </w:t>
      </w:r>
      <w:r w:rsidRPr="00EB11BB">
        <w:rPr>
          <w:sz w:val="22"/>
          <w:szCs w:val="22"/>
        </w:rPr>
        <w:t>measurement</w:t>
      </w:r>
      <w:r>
        <w:rPr>
          <w:sz w:val="22"/>
          <w:szCs w:val="22"/>
        </w:rPr>
        <w:t>s</w:t>
      </w:r>
      <w:r w:rsidRPr="00EB11BB">
        <w:rPr>
          <w:sz w:val="22"/>
          <w:szCs w:val="22"/>
        </w:rPr>
        <w:t xml:space="preserve"> </w:t>
      </w:r>
      <w:r>
        <w:rPr>
          <w:sz w:val="22"/>
          <w:szCs w:val="22"/>
        </w:rPr>
        <w:t>in</w:t>
      </w:r>
      <w:r w:rsidRPr="00EB11BB">
        <w:rPr>
          <w:sz w:val="22"/>
          <w:szCs w:val="22"/>
        </w:rPr>
        <w:t xml:space="preserve"> RRC_INACTIVE states</w:t>
      </w:r>
      <w:r>
        <w:rPr>
          <w:sz w:val="22"/>
          <w:szCs w:val="22"/>
        </w:rPr>
        <w:t xml:space="preserve"> </w:t>
      </w:r>
      <w:proofErr w:type="gramStart"/>
      <w:r>
        <w:rPr>
          <w:sz w:val="22"/>
          <w:szCs w:val="22"/>
        </w:rPr>
        <w:t>needs</w:t>
      </w:r>
      <w:proofErr w:type="gramEnd"/>
      <w:r>
        <w:rPr>
          <w:sz w:val="22"/>
          <w:szCs w:val="22"/>
        </w:rPr>
        <w:t xml:space="preserve"> to be aligned with the LMF</w:t>
      </w:r>
      <w:r w:rsidRPr="00EB11BB">
        <w:rPr>
          <w:sz w:val="22"/>
          <w:szCs w:val="22"/>
        </w:rPr>
        <w:t xml:space="preserve">, </w:t>
      </w:r>
      <w:r>
        <w:rPr>
          <w:sz w:val="22"/>
          <w:szCs w:val="22"/>
        </w:rPr>
        <w:t xml:space="preserve">in order for the LMF to adapt </w:t>
      </w:r>
      <w:r w:rsidRPr="00EB11BB">
        <w:rPr>
          <w:sz w:val="22"/>
          <w:szCs w:val="22"/>
        </w:rPr>
        <w:t xml:space="preserve">DL-PRS configuration accordingly, e.g., based on the UE DRX configuration, which </w:t>
      </w:r>
      <w:r w:rsidR="001773FC">
        <w:rPr>
          <w:sz w:val="22"/>
          <w:szCs w:val="22"/>
        </w:rPr>
        <w:t xml:space="preserve">inevitably </w:t>
      </w:r>
      <w:r w:rsidRPr="00EB11BB">
        <w:rPr>
          <w:sz w:val="22"/>
          <w:szCs w:val="22"/>
        </w:rPr>
        <w:t>impacts the energy consumption</w:t>
      </w:r>
      <w:r>
        <w:rPr>
          <w:sz w:val="22"/>
          <w:szCs w:val="22"/>
        </w:rPr>
        <w:t xml:space="preserve"> and measurement delay </w:t>
      </w:r>
      <w:r w:rsidRPr="00EB11BB">
        <w:rPr>
          <w:sz w:val="22"/>
          <w:szCs w:val="22"/>
        </w:rPr>
        <w:t xml:space="preserve">. </w:t>
      </w:r>
    </w:p>
    <w:p w14:paraId="33227410" w14:textId="6AE033A8" w:rsidR="00703FC1" w:rsidRDefault="00703FC1" w:rsidP="00703FC1">
      <w:pPr>
        <w:jc w:val="both"/>
        <w:rPr>
          <w:sz w:val="22"/>
          <w:szCs w:val="22"/>
        </w:rPr>
      </w:pPr>
      <w:r>
        <w:rPr>
          <w:sz w:val="22"/>
          <w:szCs w:val="22"/>
        </w:rPr>
        <w:t xml:space="preserve">From the LMF perspective and </w:t>
      </w:r>
      <w:proofErr w:type="gramStart"/>
      <w:r>
        <w:rPr>
          <w:sz w:val="22"/>
          <w:szCs w:val="22"/>
        </w:rPr>
        <w:t>in light of</w:t>
      </w:r>
      <w:proofErr w:type="gramEnd"/>
      <w:r>
        <w:rPr>
          <w:sz w:val="22"/>
          <w:szCs w:val="22"/>
        </w:rPr>
        <w:t xml:space="preserve"> RAN4’s agreement, it would be beneficial if the LMF was </w:t>
      </w:r>
      <w:r w:rsidR="00673F1E">
        <w:rPr>
          <w:sz w:val="22"/>
          <w:szCs w:val="22"/>
        </w:rPr>
        <w:t xml:space="preserve">somehow </w:t>
      </w:r>
      <w:r>
        <w:rPr>
          <w:sz w:val="22"/>
          <w:szCs w:val="22"/>
        </w:rPr>
        <w:t xml:space="preserve">aware of the </w:t>
      </w:r>
      <w:r w:rsidR="001773FC">
        <w:rPr>
          <w:sz w:val="22"/>
          <w:szCs w:val="22"/>
        </w:rPr>
        <w:t>DRX configuration</w:t>
      </w:r>
      <w:r>
        <w:rPr>
          <w:sz w:val="22"/>
          <w:szCs w:val="22"/>
        </w:rPr>
        <w:t xml:space="preserve"> of the UE </w:t>
      </w:r>
      <w:r w:rsidR="00673F1E">
        <w:rPr>
          <w:sz w:val="22"/>
          <w:szCs w:val="22"/>
        </w:rPr>
        <w:t xml:space="preserve">in order </w:t>
      </w:r>
      <w:r>
        <w:rPr>
          <w:sz w:val="22"/>
          <w:szCs w:val="22"/>
        </w:rPr>
        <w:t>to</w:t>
      </w:r>
      <w:r w:rsidR="00673F1E">
        <w:rPr>
          <w:sz w:val="22"/>
          <w:szCs w:val="22"/>
        </w:rPr>
        <w:t xml:space="preserve"> suitably trigger the request and response signalling</w:t>
      </w:r>
      <w:r w:rsidR="001773FC">
        <w:rPr>
          <w:sz w:val="22"/>
          <w:szCs w:val="22"/>
        </w:rPr>
        <w:t xml:space="preserve"> of PRS measurements</w:t>
      </w:r>
      <w:r w:rsidR="00673F1E">
        <w:rPr>
          <w:sz w:val="22"/>
          <w:szCs w:val="22"/>
        </w:rPr>
        <w:t xml:space="preserve"> </w:t>
      </w:r>
      <w:r w:rsidR="001773FC">
        <w:rPr>
          <w:sz w:val="22"/>
          <w:szCs w:val="22"/>
        </w:rPr>
        <w:t>in line with the</w:t>
      </w:r>
      <w:r>
        <w:rPr>
          <w:sz w:val="22"/>
          <w:szCs w:val="22"/>
        </w:rPr>
        <w:t xml:space="preserve"> UE’s DRX configuration to avoid </w:t>
      </w:r>
      <w:r w:rsidR="001773FC">
        <w:rPr>
          <w:sz w:val="22"/>
          <w:szCs w:val="22"/>
        </w:rPr>
        <w:t>additional power consumption due</w:t>
      </w:r>
      <w:r w:rsidR="0031791F">
        <w:rPr>
          <w:sz w:val="22"/>
          <w:szCs w:val="22"/>
        </w:rPr>
        <w:t xml:space="preserve"> to </w:t>
      </w:r>
      <w:r w:rsidR="001773FC">
        <w:rPr>
          <w:sz w:val="22"/>
          <w:szCs w:val="22"/>
        </w:rPr>
        <w:t xml:space="preserve">transition times and associated </w:t>
      </w:r>
      <w:r>
        <w:rPr>
          <w:sz w:val="22"/>
          <w:szCs w:val="22"/>
        </w:rPr>
        <w:t xml:space="preserve">delays of the supported DL-based measurements. This is not to say that the LMF should </w:t>
      </w:r>
      <w:r w:rsidR="001773FC">
        <w:rPr>
          <w:sz w:val="22"/>
          <w:szCs w:val="22"/>
        </w:rPr>
        <w:t>modify the DRX configuration</w:t>
      </w:r>
      <w:r>
        <w:rPr>
          <w:sz w:val="22"/>
          <w:szCs w:val="22"/>
        </w:rPr>
        <w:t xml:space="preserve"> but rather be cognizant that a UE is operating in a particular </w:t>
      </w:r>
      <w:r w:rsidR="001773FC">
        <w:rPr>
          <w:sz w:val="22"/>
          <w:szCs w:val="22"/>
        </w:rPr>
        <w:t xml:space="preserve">with a particular DRX configuration according to the RRC </w:t>
      </w:r>
      <w:r>
        <w:rPr>
          <w:sz w:val="22"/>
          <w:szCs w:val="22"/>
        </w:rPr>
        <w:t xml:space="preserve">state </w:t>
      </w:r>
      <w:proofErr w:type="gramStart"/>
      <w:r>
        <w:rPr>
          <w:sz w:val="22"/>
          <w:szCs w:val="22"/>
        </w:rPr>
        <w:t>in order to</w:t>
      </w:r>
      <w:proofErr w:type="gramEnd"/>
      <w:r>
        <w:rPr>
          <w:sz w:val="22"/>
          <w:szCs w:val="22"/>
        </w:rPr>
        <w:t xml:space="preserve"> optimally configure the UE based on the positioning requirements, i.e.</w:t>
      </w:r>
      <w:r w:rsidR="00B13712">
        <w:rPr>
          <w:sz w:val="22"/>
          <w:szCs w:val="22"/>
        </w:rPr>
        <w:t>,</w:t>
      </w:r>
      <w:r>
        <w:rPr>
          <w:sz w:val="22"/>
          <w:szCs w:val="22"/>
        </w:rPr>
        <w:t xml:space="preserve"> that may comprise energy efficiency, latency and accuracy.</w:t>
      </w:r>
    </w:p>
    <w:p w14:paraId="509BDECD" w14:textId="58CE9E00" w:rsidR="00703FC1" w:rsidRPr="00C44898" w:rsidRDefault="00703FC1" w:rsidP="00703FC1">
      <w:pPr>
        <w:jc w:val="both"/>
        <w:rPr>
          <w:sz w:val="24"/>
          <w:szCs w:val="24"/>
          <w:lang w:val="en-US"/>
        </w:rPr>
      </w:pPr>
      <w:r>
        <w:rPr>
          <w:sz w:val="22"/>
          <w:szCs w:val="22"/>
          <w:lang w:val="en-US"/>
        </w:rPr>
        <w:t xml:space="preserve">Based on the knowledge of the UE’s </w:t>
      </w:r>
      <w:r w:rsidR="001773FC">
        <w:rPr>
          <w:sz w:val="22"/>
          <w:szCs w:val="22"/>
          <w:lang w:val="en-US"/>
        </w:rPr>
        <w:t>DRX configuration</w:t>
      </w:r>
      <w:r>
        <w:rPr>
          <w:sz w:val="22"/>
          <w:szCs w:val="22"/>
          <w:lang w:val="en-US"/>
        </w:rPr>
        <w:t>, the LMF may request the applicable DRX configuration parameters (including C-DRX and/or RRC_INACTIVE/RRC_IDLE DRX parameters) from the serving gNB</w:t>
      </w:r>
      <w:r>
        <w:rPr>
          <w:b/>
          <w:bCs/>
          <w:i/>
          <w:iCs/>
          <w:sz w:val="22"/>
          <w:szCs w:val="22"/>
          <w:lang w:val="en-US"/>
        </w:rPr>
        <w:t xml:space="preserve"> </w:t>
      </w:r>
      <w:r w:rsidR="001773FC">
        <w:rPr>
          <w:sz w:val="22"/>
          <w:szCs w:val="22"/>
          <w:lang w:val="en-US"/>
        </w:rPr>
        <w:t>or</w:t>
      </w:r>
      <w:r>
        <w:rPr>
          <w:sz w:val="22"/>
          <w:szCs w:val="22"/>
          <w:lang w:val="en-US"/>
        </w:rPr>
        <w:t xml:space="preserve"> align the PRS measurement with the </w:t>
      </w:r>
      <w:r w:rsidR="001773FC">
        <w:rPr>
          <w:sz w:val="22"/>
          <w:szCs w:val="22"/>
          <w:lang w:val="en-US"/>
        </w:rPr>
        <w:t xml:space="preserve">already </w:t>
      </w:r>
      <w:r>
        <w:rPr>
          <w:sz w:val="22"/>
          <w:szCs w:val="22"/>
          <w:lang w:val="en-US"/>
        </w:rPr>
        <w:t xml:space="preserve">configured DRX active time. In other words, this provides the LMF an opportunity to adapt the </w:t>
      </w:r>
      <w:r w:rsidR="001773FC">
        <w:rPr>
          <w:sz w:val="22"/>
          <w:szCs w:val="22"/>
          <w:lang w:val="en-US"/>
        </w:rPr>
        <w:t>DL-</w:t>
      </w:r>
      <w:r>
        <w:rPr>
          <w:sz w:val="22"/>
          <w:szCs w:val="22"/>
          <w:lang w:val="en-US"/>
        </w:rPr>
        <w:t xml:space="preserve">PRS configuration including periodicity to the DRX cycle of the UE. The serving gNB may </w:t>
      </w:r>
      <w:r w:rsidR="001773FC">
        <w:rPr>
          <w:sz w:val="22"/>
          <w:szCs w:val="22"/>
          <w:lang w:val="en-US"/>
        </w:rPr>
        <w:t xml:space="preserve">further </w:t>
      </w:r>
      <w:r>
        <w:rPr>
          <w:sz w:val="22"/>
          <w:szCs w:val="22"/>
          <w:lang w:val="en-US"/>
        </w:rPr>
        <w:t>provision the UE’s DRX configuration to the LMF. This may also require further RAN3 coordination.</w:t>
      </w:r>
    </w:p>
    <w:p w14:paraId="28489D57" w14:textId="3D3514B2" w:rsidR="009B25B0" w:rsidRPr="00703FC1" w:rsidRDefault="00703FC1" w:rsidP="00703FC1">
      <w:pPr>
        <w:jc w:val="both"/>
        <w:rPr>
          <w:sz w:val="22"/>
          <w:szCs w:val="22"/>
          <w:lang w:val="en-US"/>
        </w:rPr>
      </w:pPr>
      <w:r w:rsidRPr="004776B9">
        <w:rPr>
          <w:b/>
          <w:bCs/>
          <w:i/>
          <w:iCs/>
          <w:sz w:val="22"/>
          <w:szCs w:val="22"/>
          <w:lang w:val="en-US"/>
        </w:rPr>
        <w:t xml:space="preserve">Proposal </w:t>
      </w:r>
      <w:r>
        <w:rPr>
          <w:b/>
          <w:bCs/>
          <w:i/>
          <w:iCs/>
          <w:sz w:val="22"/>
          <w:szCs w:val="22"/>
          <w:lang w:val="en-US"/>
        </w:rPr>
        <w:t>2</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the of the PRS measurement configuration. FFS they type of DRX configuration to be shared with the LMF, e.g., C-DRX, I-DRX. RAN3 coordination may be required.</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471DEA80"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E171FC">
        <w:rPr>
          <w:sz w:val="22"/>
          <w:szCs w:val="22"/>
          <w:lang w:eastAsia="ja-JP"/>
        </w:rPr>
        <w:t xml:space="preserve">LPHAP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FE5489D" w14:textId="77777777" w:rsidR="00BE5C49" w:rsidRPr="00170D7C" w:rsidRDefault="00BE5C49" w:rsidP="00BE5C49">
      <w:pPr>
        <w:jc w:val="both"/>
        <w:rPr>
          <w:b/>
          <w:bCs/>
          <w:i/>
          <w:iCs/>
          <w:sz w:val="22"/>
          <w:szCs w:val="22"/>
          <w:lang w:eastAsia="zh-CN"/>
        </w:rPr>
      </w:pPr>
      <w:r w:rsidRPr="00170D7C">
        <w:rPr>
          <w:b/>
          <w:bCs/>
          <w:i/>
          <w:iCs/>
          <w:sz w:val="22"/>
          <w:szCs w:val="22"/>
          <w:lang w:eastAsia="zh-CN"/>
        </w:rPr>
        <w:t xml:space="preserve">Proposal 1: </w:t>
      </w:r>
      <w:r>
        <w:rPr>
          <w:b/>
          <w:bCs/>
          <w:i/>
          <w:iCs/>
          <w:sz w:val="22"/>
          <w:szCs w:val="22"/>
          <w:lang w:eastAsia="zh-CN"/>
        </w:rPr>
        <w:t>In terms of the LPHAP power evaluation and potential solutions, only consider new potential sleep states if the already supported sleep states do not satisfy the target requirements.</w:t>
      </w:r>
    </w:p>
    <w:p w14:paraId="749D2C84" w14:textId="4B70360B" w:rsidR="003658FD" w:rsidRDefault="00BE5C49" w:rsidP="003658FD">
      <w:pPr>
        <w:jc w:val="both"/>
        <w:rPr>
          <w:b/>
          <w:bCs/>
          <w:i/>
          <w:iCs/>
          <w:sz w:val="22"/>
          <w:szCs w:val="22"/>
        </w:rPr>
      </w:pPr>
      <w:r w:rsidRPr="004776B9">
        <w:rPr>
          <w:b/>
          <w:bCs/>
          <w:i/>
          <w:iCs/>
          <w:sz w:val="22"/>
          <w:szCs w:val="22"/>
          <w:lang w:val="en-US"/>
        </w:rPr>
        <w:t xml:space="preserve">Proposal </w:t>
      </w:r>
      <w:r>
        <w:rPr>
          <w:b/>
          <w:bCs/>
          <w:i/>
          <w:iCs/>
          <w:sz w:val="22"/>
          <w:szCs w:val="22"/>
          <w:lang w:val="en-US"/>
        </w:rPr>
        <w:t>2</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the of the PRS measurement configuration. FFS they type of DRX configuration to be shared with the LMF, e.g., C-DRX, I-DRX. RAN3 coordination may be required.</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6F6141B8" w:rsidR="00AB5153" w:rsidRDefault="000054E9" w:rsidP="00B00A56">
      <w:pPr>
        <w:numPr>
          <w:ilvl w:val="0"/>
          <w:numId w:val="2"/>
        </w:numPr>
        <w:rPr>
          <w:lang w:val="en-US" w:bidi="en-US"/>
        </w:rPr>
      </w:pPr>
      <w:bookmarkStart w:id="5" w:name="_Ref7816821"/>
      <w:bookmarkStart w:id="6"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5"/>
      <w:bookmarkEnd w:id="6"/>
    </w:p>
    <w:p w14:paraId="012330A6" w14:textId="6B340FC7" w:rsidR="00885EA5" w:rsidRPr="00885EA5" w:rsidRDefault="00885EA5" w:rsidP="00885EA5">
      <w:pPr>
        <w:pStyle w:val="ListParagraph"/>
        <w:widowControl w:val="0"/>
        <w:numPr>
          <w:ilvl w:val="0"/>
          <w:numId w:val="2"/>
        </w:numPr>
        <w:autoSpaceDN w:val="0"/>
        <w:spacing w:after="60" w:line="240" w:lineRule="auto"/>
        <w:contextualSpacing w:val="0"/>
        <w:jc w:val="both"/>
        <w:rPr>
          <w:rFonts w:eastAsia="SimSun"/>
          <w:sz w:val="20"/>
          <w:szCs w:val="20"/>
        </w:rPr>
      </w:pPr>
      <w:bookmarkStart w:id="7" w:name="_Ref524868549"/>
      <w:bookmarkStart w:id="8" w:name="_Ref505694604"/>
      <w:bookmarkStart w:id="9" w:name="_Ref471775016"/>
      <w:r w:rsidRPr="008B68DB">
        <w:rPr>
          <w:rFonts w:eastAsia="SimSun"/>
          <w:sz w:val="20"/>
          <w:szCs w:val="20"/>
        </w:rPr>
        <w:t>R1-2205574</w:t>
      </w:r>
      <w:r>
        <w:rPr>
          <w:rFonts w:eastAsia="SimSun"/>
          <w:sz w:val="20"/>
          <w:szCs w:val="20"/>
        </w:rPr>
        <w:t xml:space="preserve">, </w:t>
      </w:r>
      <w:bookmarkEnd w:id="7"/>
      <w:bookmarkEnd w:id="8"/>
      <w:bookmarkEnd w:id="9"/>
      <w:r>
        <w:rPr>
          <w:rFonts w:eastAsia="SimSun"/>
          <w:sz w:val="20"/>
          <w:szCs w:val="20"/>
        </w:rPr>
        <w:t>“</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RAN1#109-e</w:t>
      </w:r>
      <w:r>
        <w:rPr>
          <w:rFonts w:eastAsia="SimSun"/>
          <w:sz w:val="20"/>
          <w:szCs w:val="20"/>
        </w:rPr>
        <w:t>, May 2022.</w:t>
      </w:r>
    </w:p>
    <w:p w14:paraId="6321ED11" w14:textId="6F27EF8B" w:rsidR="00A60200" w:rsidRPr="00703FC1" w:rsidRDefault="00170D7C" w:rsidP="00A60200">
      <w:pPr>
        <w:keepLines/>
        <w:numPr>
          <w:ilvl w:val="0"/>
          <w:numId w:val="2"/>
        </w:numPr>
        <w:rPr>
          <w:rFonts w:eastAsia="Malgun Gothic"/>
        </w:rPr>
      </w:pPr>
      <w:r w:rsidRPr="00170D7C">
        <w:rPr>
          <w:rFonts w:eastAsia="SimSun"/>
        </w:rPr>
        <w:t>R1-2205594</w:t>
      </w:r>
      <w:r>
        <w:rPr>
          <w:rFonts w:eastAsia="SimSun"/>
        </w:rPr>
        <w:t>, “</w:t>
      </w:r>
      <w:r w:rsidRPr="00170D7C">
        <w:rPr>
          <w:rFonts w:eastAsia="SimSun"/>
        </w:rPr>
        <w:t>FL summary for AI 9.5.2.3 – low power high accuracy positioning (EOM)</w:t>
      </w:r>
      <w:r>
        <w:rPr>
          <w:rFonts w:eastAsia="SimSun"/>
        </w:rPr>
        <w:t>”, Moderator (CMCC), May 2022.</w:t>
      </w:r>
    </w:p>
    <w:p w14:paraId="6A1DA692" w14:textId="02E5520E" w:rsidR="00703FC1" w:rsidRPr="00703FC1" w:rsidRDefault="00703FC1" w:rsidP="00703FC1">
      <w:pPr>
        <w:numPr>
          <w:ilvl w:val="0"/>
          <w:numId w:val="2"/>
        </w:numPr>
        <w:rPr>
          <w:lang w:val="en-US" w:bidi="en-US"/>
        </w:rPr>
      </w:pPr>
      <w:r w:rsidRPr="007A57A3">
        <w:rPr>
          <w:lang w:val="en-US" w:bidi="en-US"/>
        </w:rPr>
        <w:t>R1-2200912</w:t>
      </w:r>
      <w:r>
        <w:rPr>
          <w:lang w:val="en-US" w:bidi="en-US"/>
        </w:rPr>
        <w:t>, “</w:t>
      </w:r>
      <w:r w:rsidRPr="00DC2AF5">
        <w:rPr>
          <w:lang w:val="en-US" w:bidi="en-US"/>
        </w:rPr>
        <w:t>LS on DRX cycle used in PRS measurement in RRC_INACTIVE state</w:t>
      </w:r>
      <w:r>
        <w:rPr>
          <w:lang w:val="en-US" w:bidi="en-US"/>
        </w:rPr>
        <w:t>”, RAN4#101-e, Jan. 2022.</w:t>
      </w:r>
    </w:p>
    <w:p w14:paraId="7592798C" w14:textId="77777777" w:rsidR="00840B12" w:rsidRPr="00840B12" w:rsidRDefault="00840B12" w:rsidP="00840B12">
      <w:pPr>
        <w:pStyle w:val="3GPPText"/>
        <w:rPr>
          <w:lang w:val="en-GB" w:bidi="en-US"/>
        </w:rPr>
      </w:pPr>
    </w:p>
    <w:sectPr w:rsidR="00840B12" w:rsidRPr="00840B12"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84A5" w14:textId="77777777" w:rsidR="00D6379C" w:rsidRDefault="00D6379C" w:rsidP="00AC001C">
      <w:pPr>
        <w:spacing w:after="0"/>
      </w:pPr>
      <w:r>
        <w:separator/>
      </w:r>
    </w:p>
  </w:endnote>
  <w:endnote w:type="continuationSeparator" w:id="0">
    <w:p w14:paraId="15BE9B2B" w14:textId="77777777" w:rsidR="00D6379C" w:rsidRDefault="00D6379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8B11" w14:textId="77777777" w:rsidR="00D6379C" w:rsidRDefault="00D6379C" w:rsidP="00AC001C">
      <w:pPr>
        <w:spacing w:after="0"/>
      </w:pPr>
      <w:r>
        <w:separator/>
      </w:r>
    </w:p>
  </w:footnote>
  <w:footnote w:type="continuationSeparator" w:id="0">
    <w:p w14:paraId="07CBF94D" w14:textId="77777777" w:rsidR="00D6379C" w:rsidRDefault="00D6379C"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6054AE5"/>
    <w:multiLevelType w:val="hybridMultilevel"/>
    <w:tmpl w:val="080C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8F39BF"/>
    <w:multiLevelType w:val="hybridMultilevel"/>
    <w:tmpl w:val="3486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43B3B"/>
    <w:multiLevelType w:val="hybridMultilevel"/>
    <w:tmpl w:val="2F1A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5"/>
  </w:num>
  <w:num w:numId="4">
    <w:abstractNumId w:val="17"/>
  </w:num>
  <w:num w:numId="5">
    <w:abstractNumId w:val="3"/>
  </w:num>
  <w:num w:numId="6">
    <w:abstractNumId w:val="1"/>
  </w:num>
  <w:num w:numId="7">
    <w:abstractNumId w:val="9"/>
  </w:num>
  <w:num w:numId="8">
    <w:abstractNumId w:val="13"/>
  </w:num>
  <w:num w:numId="9">
    <w:abstractNumId w:val="11"/>
  </w:num>
  <w:num w:numId="10">
    <w:abstractNumId w:val="0"/>
  </w:num>
  <w:num w:numId="11">
    <w:abstractNumId w:val="7"/>
  </w:num>
  <w:num w:numId="12">
    <w:abstractNumId w:val="15"/>
  </w:num>
  <w:num w:numId="13">
    <w:abstractNumId w:val="6"/>
  </w:num>
  <w:num w:numId="14">
    <w:abstractNumId w:val="16"/>
  </w:num>
  <w:num w:numId="15">
    <w:abstractNumId w:val="14"/>
  </w:num>
  <w:num w:numId="16">
    <w:abstractNumId w:val="4"/>
  </w:num>
  <w:num w:numId="17">
    <w:abstractNumId w:val="12"/>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850"/>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1"/>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932"/>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E48"/>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35"/>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CB9"/>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2AE"/>
    <w:rsid w:val="00170BEA"/>
    <w:rsid w:val="00170D7C"/>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07D"/>
    <w:rsid w:val="001761B5"/>
    <w:rsid w:val="0017622E"/>
    <w:rsid w:val="001767E4"/>
    <w:rsid w:val="00177111"/>
    <w:rsid w:val="001773FC"/>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13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7E"/>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105"/>
    <w:rsid w:val="002444FB"/>
    <w:rsid w:val="00244B2F"/>
    <w:rsid w:val="00244E6B"/>
    <w:rsid w:val="00245D88"/>
    <w:rsid w:val="00246057"/>
    <w:rsid w:val="00246101"/>
    <w:rsid w:val="00246197"/>
    <w:rsid w:val="00246391"/>
    <w:rsid w:val="0024675F"/>
    <w:rsid w:val="0024689B"/>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3BF"/>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063"/>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2CF"/>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1B5"/>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91F"/>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A0"/>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1CC9"/>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E7F94"/>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4B2F"/>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E83"/>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395"/>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7D"/>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4DA"/>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8D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7B6"/>
    <w:rsid w:val="005629B6"/>
    <w:rsid w:val="005629D1"/>
    <w:rsid w:val="00562A26"/>
    <w:rsid w:val="0056318F"/>
    <w:rsid w:val="005632A9"/>
    <w:rsid w:val="00563B87"/>
    <w:rsid w:val="00564271"/>
    <w:rsid w:val="00564537"/>
    <w:rsid w:val="00564726"/>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DC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889"/>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870"/>
    <w:rsid w:val="005F6B6E"/>
    <w:rsid w:val="005F6D04"/>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E06"/>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B2A"/>
    <w:rsid w:val="00610E72"/>
    <w:rsid w:val="006110B7"/>
    <w:rsid w:val="00611304"/>
    <w:rsid w:val="00611D58"/>
    <w:rsid w:val="006124CE"/>
    <w:rsid w:val="00612AB1"/>
    <w:rsid w:val="00612D05"/>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20"/>
    <w:rsid w:val="00625B94"/>
    <w:rsid w:val="00625FA8"/>
    <w:rsid w:val="00626B68"/>
    <w:rsid w:val="00626C81"/>
    <w:rsid w:val="00626E84"/>
    <w:rsid w:val="00627080"/>
    <w:rsid w:val="00627090"/>
    <w:rsid w:val="0062713A"/>
    <w:rsid w:val="006279A1"/>
    <w:rsid w:val="00627E57"/>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B69"/>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3F1E"/>
    <w:rsid w:val="00674158"/>
    <w:rsid w:val="00674322"/>
    <w:rsid w:val="00674593"/>
    <w:rsid w:val="006745E9"/>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322A"/>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878"/>
    <w:rsid w:val="00703A76"/>
    <w:rsid w:val="00703C25"/>
    <w:rsid w:val="00703FC1"/>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598"/>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0F7D"/>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BDB"/>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1FE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CF6"/>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2C7E"/>
    <w:rsid w:val="00813221"/>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98F"/>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0B12"/>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589"/>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A8E"/>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5EA5"/>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5E4E"/>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836"/>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0D34"/>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AC3"/>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B0"/>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178"/>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E6F"/>
    <w:rsid w:val="009E6F2E"/>
    <w:rsid w:val="009E6FBA"/>
    <w:rsid w:val="009E7498"/>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1C5"/>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2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D06"/>
    <w:rsid w:val="00A568A8"/>
    <w:rsid w:val="00A56C32"/>
    <w:rsid w:val="00A56FB1"/>
    <w:rsid w:val="00A571BA"/>
    <w:rsid w:val="00A5764F"/>
    <w:rsid w:val="00A57AAB"/>
    <w:rsid w:val="00A60200"/>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785"/>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696"/>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101"/>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9EE"/>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92E"/>
    <w:rsid w:val="00AF7A48"/>
    <w:rsid w:val="00B0051B"/>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2D1"/>
    <w:rsid w:val="00B064EC"/>
    <w:rsid w:val="00B067FA"/>
    <w:rsid w:val="00B06946"/>
    <w:rsid w:val="00B06C9A"/>
    <w:rsid w:val="00B06E54"/>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712"/>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D9E"/>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93F"/>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A41"/>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5C49"/>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118"/>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1F8F"/>
    <w:rsid w:val="00C32212"/>
    <w:rsid w:val="00C325B4"/>
    <w:rsid w:val="00C330C2"/>
    <w:rsid w:val="00C33220"/>
    <w:rsid w:val="00C33258"/>
    <w:rsid w:val="00C33383"/>
    <w:rsid w:val="00C3338B"/>
    <w:rsid w:val="00C3351B"/>
    <w:rsid w:val="00C33ACC"/>
    <w:rsid w:val="00C340E5"/>
    <w:rsid w:val="00C341A1"/>
    <w:rsid w:val="00C34204"/>
    <w:rsid w:val="00C3473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29B"/>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5E6"/>
    <w:rsid w:val="00CB5CA1"/>
    <w:rsid w:val="00CB5D39"/>
    <w:rsid w:val="00CB67E9"/>
    <w:rsid w:val="00CB695F"/>
    <w:rsid w:val="00CB69DC"/>
    <w:rsid w:val="00CB72FB"/>
    <w:rsid w:val="00CB7382"/>
    <w:rsid w:val="00CC0086"/>
    <w:rsid w:val="00CC03DC"/>
    <w:rsid w:val="00CC047C"/>
    <w:rsid w:val="00CC09AE"/>
    <w:rsid w:val="00CC0BE6"/>
    <w:rsid w:val="00CC1696"/>
    <w:rsid w:val="00CC17C3"/>
    <w:rsid w:val="00CC1859"/>
    <w:rsid w:val="00CC1979"/>
    <w:rsid w:val="00CC1F5F"/>
    <w:rsid w:val="00CC20D1"/>
    <w:rsid w:val="00CC21C7"/>
    <w:rsid w:val="00CC26FE"/>
    <w:rsid w:val="00CC33A6"/>
    <w:rsid w:val="00CC34E6"/>
    <w:rsid w:val="00CC3575"/>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3F9"/>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7EF"/>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6D49"/>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33"/>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79C"/>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C21"/>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88"/>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498"/>
    <w:rsid w:val="00DC4815"/>
    <w:rsid w:val="00DC4820"/>
    <w:rsid w:val="00DC49BF"/>
    <w:rsid w:val="00DC4A8D"/>
    <w:rsid w:val="00DC4A99"/>
    <w:rsid w:val="00DC50D9"/>
    <w:rsid w:val="00DC5201"/>
    <w:rsid w:val="00DC57EA"/>
    <w:rsid w:val="00DC5D7D"/>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D7856"/>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4EBE"/>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433"/>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1FC"/>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5B4"/>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12B"/>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654"/>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3E7"/>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187"/>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4AE"/>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ACF"/>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89"/>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8BBEE073-B759-40D7-BB92-3E03B18FF148}">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16A0CE29-C207-402E-83DD-2049274FCA21}">
  <ds:schemaRefs>
    <ds:schemaRef ds:uri="http://schemas.microsoft.com/sharepoint/v3/contenttype/forms"/>
  </ds:schemaRefs>
</ds:datastoreItem>
</file>

<file path=customXml/itemProps4.xml><?xml version="1.0" encoding="utf-8"?>
<ds:datastoreItem xmlns:ds="http://schemas.openxmlformats.org/officeDocument/2006/customXml" ds:itemID="{667841FD-831C-4E71-ABDB-B06550F4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2191</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2022-08-12T11:21:00Z</dcterms:created>
  <dcterms:modified xsi:type="dcterms:W3CDTF">2022-08-12T11:21:00Z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