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5"/>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5"/>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5"/>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5"/>
        <w:numPr>
          <w:ilvl w:val="0"/>
          <w:numId w:val="5"/>
        </w:numPr>
      </w:pPr>
      <w:r>
        <w:t>Option 2: active mode [6, 1</w:t>
      </w:r>
      <w:r>
        <w:rPr>
          <w:vertAlign w:val="superscript"/>
        </w:rPr>
        <w:t>st</w:t>
      </w:r>
      <w:r>
        <w:t xml:space="preserve"> preference][15]</w:t>
      </w:r>
    </w:p>
    <w:p w14:paraId="0B992140" w14:textId="77777777" w:rsidR="003E2F09" w:rsidRDefault="00063932">
      <w:pPr>
        <w:pStyle w:val="af5"/>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5"/>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5"/>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5"/>
        <w:ind w:left="360"/>
        <w:rPr>
          <w:lang w:eastAsia="zh-CN"/>
        </w:rPr>
      </w:pPr>
      <w:r>
        <w:rPr>
          <w:lang w:eastAsia="zh-CN"/>
        </w:rPr>
        <w:t>[1][2][3][4][5][6]</w:t>
      </w:r>
      <w:r>
        <w:t>[8][9][12] [13][14][15][16][17][18][19][20][22]</w:t>
      </w:r>
    </w:p>
    <w:p w14:paraId="4E116D95" w14:textId="77777777" w:rsidR="003E2F09" w:rsidRDefault="00063932">
      <w:pPr>
        <w:pStyle w:val="af5"/>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5"/>
        <w:ind w:left="360"/>
        <w:rPr>
          <w:lang w:eastAsia="zh-CN"/>
        </w:rPr>
      </w:pPr>
      <w:r>
        <w:rPr>
          <w:lang w:eastAsia="zh-CN"/>
        </w:rPr>
        <w:t>[1][2][3][4][5]</w:t>
      </w:r>
      <w:r>
        <w:t>[8][9][12][13][14][15][16][17][18][19][20][22]</w:t>
      </w:r>
    </w:p>
    <w:p w14:paraId="2E4A2D30" w14:textId="77777777" w:rsidR="003E2F09" w:rsidRDefault="00063932">
      <w:pPr>
        <w:pStyle w:val="af5"/>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5"/>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5"/>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5"/>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5"/>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5"/>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5"/>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5"/>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d"/>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5"/>
        <w:numPr>
          <w:ilvl w:val="0"/>
          <w:numId w:val="5"/>
        </w:numPr>
        <w:rPr>
          <w:lang w:eastAsia="zh-CN"/>
        </w:rPr>
      </w:pPr>
      <w:r>
        <w:rPr>
          <w:lang w:eastAsia="zh-CN"/>
        </w:rPr>
        <w:t>Option 1: Same model applies, [1], [2], [3], [4],[10]</w:t>
      </w:r>
    </w:p>
    <w:p w14:paraId="7123A728" w14:textId="77777777" w:rsidR="003E2F09" w:rsidRDefault="00063932">
      <w:pPr>
        <w:pStyle w:val="af5"/>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5"/>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5"/>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5"/>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5"/>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5"/>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5"/>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5"/>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5"/>
        <w:numPr>
          <w:ilvl w:val="0"/>
          <w:numId w:val="5"/>
        </w:numPr>
      </w:pPr>
      <w:r>
        <w:t>Option 1: X=most energy saving mode [2][5][8][10][17][18][19]</w:t>
      </w:r>
    </w:p>
    <w:p w14:paraId="4CE07B20" w14:textId="77777777" w:rsidR="003E2F09" w:rsidRDefault="00063932">
      <w:pPr>
        <w:pStyle w:val="af5"/>
        <w:numPr>
          <w:ilvl w:val="0"/>
          <w:numId w:val="5"/>
        </w:numPr>
      </w:pPr>
      <w:r>
        <w:t>Option 2: X= a deep sleep mode other than the most energy saving mode [4][22]</w:t>
      </w:r>
    </w:p>
    <w:p w14:paraId="5AE04986" w14:textId="77777777" w:rsidR="003E2F09" w:rsidRDefault="00063932">
      <w:pPr>
        <w:pStyle w:val="af5"/>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5"/>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6"/>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046189">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out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046189">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046189">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046189">
            <w:pPr>
              <w:spacing w:beforeLines="50" w:before="120" w:after="0"/>
              <w:jc w:val="left"/>
              <w:rPr>
                <w:rFonts w:eastAsiaTheme="minorEastAsia"/>
              </w:rPr>
            </w:pPr>
            <w:r>
              <w:rPr>
                <w:rFonts w:eastAsiaTheme="minorEastAsia"/>
              </w:rPr>
              <w:t>Besides, w</w:t>
            </w:r>
            <w:r w:rsidRPr="00D25BCC">
              <w:rPr>
                <w:rFonts w:eastAsiaTheme="minorEastAsia"/>
              </w:rPr>
              <w:t>e have one thing for clarification, for the evaluation of spatial domain, when BS mutes some TxRU,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046189">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CA1514" w14:paraId="104F8B60" w14:textId="77777777" w:rsidTr="006935B3">
        <w:tc>
          <w:tcPr>
            <w:tcW w:w="1305" w:type="dxa"/>
          </w:tcPr>
          <w:p w14:paraId="399638AA" w14:textId="44C3B5AD" w:rsidR="00CA1514" w:rsidRPr="00CA1514" w:rsidRDefault="00CA1514" w:rsidP="00CA1514">
            <w:pPr>
              <w:spacing w:after="0"/>
              <w:jc w:val="center"/>
              <w:rPr>
                <w:rFonts w:eastAsia="MS Mincho"/>
                <w:lang w:eastAsia="ja-JP"/>
              </w:rPr>
            </w:pPr>
            <w:r w:rsidRPr="00E656ED">
              <w:rPr>
                <w:rFonts w:eastAsiaTheme="minorEastAsia"/>
              </w:rPr>
              <w:t>MediaTek</w:t>
            </w:r>
          </w:p>
        </w:tc>
        <w:tc>
          <w:tcPr>
            <w:tcW w:w="8329" w:type="dxa"/>
          </w:tcPr>
          <w:p w14:paraId="231D87EA" w14:textId="77777777" w:rsidR="00CA1514" w:rsidRDefault="00CA1514" w:rsidP="00CA1514">
            <w:pPr>
              <w:rPr>
                <w:rFonts w:eastAsiaTheme="minorEastAsia"/>
              </w:rPr>
            </w:pPr>
            <w:r>
              <w:rPr>
                <w:rFonts w:eastAsiaTheme="minorEastAsia"/>
              </w:rPr>
              <w:t xml:space="preserve">Support for simplicity. FFS on single or multiple value(s) for P, E and T. </w:t>
            </w:r>
          </w:p>
          <w:p w14:paraId="5308B689" w14:textId="3EF3DC39" w:rsidR="00CA1514" w:rsidRDefault="00CA1514" w:rsidP="00CA1514">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046189" w14:paraId="501DFE92" w14:textId="77777777" w:rsidTr="006935B3">
        <w:tc>
          <w:tcPr>
            <w:tcW w:w="1305" w:type="dxa"/>
          </w:tcPr>
          <w:p w14:paraId="136EF1F6" w14:textId="29BC1410" w:rsidR="00046189" w:rsidRPr="00E656ED" w:rsidRDefault="00046189" w:rsidP="00CA1514">
            <w:pPr>
              <w:spacing w:after="0"/>
              <w:jc w:val="center"/>
              <w:rPr>
                <w:rFonts w:eastAsiaTheme="minorEastAsia"/>
              </w:rPr>
            </w:pPr>
            <w:r>
              <w:rPr>
                <w:rFonts w:eastAsiaTheme="minorEastAsia"/>
              </w:rPr>
              <w:t>FL2</w:t>
            </w:r>
          </w:p>
        </w:tc>
        <w:tc>
          <w:tcPr>
            <w:tcW w:w="8329" w:type="dxa"/>
          </w:tcPr>
          <w:p w14:paraId="2C47CB65" w14:textId="77777777" w:rsidR="00046189" w:rsidRDefault="00046189" w:rsidP="00046189">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w:t>
            </w:r>
            <w:r>
              <w:rPr>
                <w:rFonts w:eastAsiaTheme="minorEastAsia"/>
              </w:rPr>
              <w:lastRenderedPageBreak/>
              <w:t>ahead, then gNB attempt to wake up for WUS purpose in advance and after reception, go to sleep (any mode) again. It is just difference of saving gains in different implementations/modes.</w:t>
            </w:r>
          </w:p>
          <w:p w14:paraId="5952B0F7" w14:textId="77777777" w:rsidR="00046189" w:rsidRDefault="00046189" w:rsidP="00046189">
            <w:pPr>
              <w:rPr>
                <w:rFonts w:eastAsiaTheme="minorEastAsia"/>
              </w:rPr>
            </w:pPr>
          </w:p>
          <w:p w14:paraId="22451AB3" w14:textId="6F512C97" w:rsidR="00046189" w:rsidRDefault="00046189" w:rsidP="00046189">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7"/>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7"/>
              <w:rPr>
                <w:color w:val="000000" w:themeColor="text1"/>
                <w:sz w:val="18"/>
                <w:szCs w:val="18"/>
                <w:lang w:val="es-ES"/>
              </w:rPr>
            </w:pPr>
            <w:r w:rsidRPr="0019701E">
              <w:rPr>
                <w:color w:val="000000" w:themeColor="text1"/>
                <w:sz w:val="18"/>
                <w:szCs w:val="18"/>
                <w:lang w:val="es-ES"/>
              </w:rPr>
              <w:lastRenderedPageBreak/>
              <w:t>OPPO(R1-2206308, X MHz = [0.5] + [0.5] * X / Y)</w:t>
            </w:r>
          </w:p>
          <w:p w14:paraId="4313BCB8" w14:textId="77777777" w:rsidR="003E2F09" w:rsidRPr="0019701E" w:rsidRDefault="00063932">
            <w:pPr>
              <w:pStyle w:val="a7"/>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7"/>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7"/>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7"/>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7"/>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7"/>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a7"/>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7"/>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7"/>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7"/>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7"/>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7"/>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7"/>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7"/>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7"/>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7"/>
              <w:rPr>
                <w:color w:val="000000" w:themeColor="text1"/>
                <w:sz w:val="18"/>
                <w:szCs w:val="18"/>
              </w:rPr>
            </w:pPr>
            <w:r>
              <w:rPr>
                <w:color w:val="000000" w:themeColor="text1"/>
                <w:sz w:val="18"/>
                <w:szCs w:val="18"/>
              </w:rPr>
              <w:t>Intel(R1-2206595, M CCs = 1.3*(M –1))</w:t>
            </w:r>
          </w:p>
          <w:p w14:paraId="2DF391D8" w14:textId="77777777" w:rsidR="003E2F09" w:rsidRDefault="00063932">
            <w:pPr>
              <w:pStyle w:val="a7"/>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7"/>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7"/>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7"/>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7"/>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7"/>
              <w:rPr>
                <w:color w:val="000000" w:themeColor="text1"/>
              </w:rPr>
            </w:pPr>
            <w:r>
              <w:rPr>
                <w:color w:val="000000" w:themeColor="text1"/>
              </w:rPr>
              <w:t>Spatial in DL</w:t>
            </w:r>
          </w:p>
        </w:tc>
        <w:tc>
          <w:tcPr>
            <w:tcW w:w="7514" w:type="dxa"/>
          </w:tcPr>
          <w:p w14:paraId="7399993D" w14:textId="77777777" w:rsidR="003E2F09" w:rsidRDefault="00063932">
            <w:pPr>
              <w:pStyle w:val="a7"/>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7"/>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7"/>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7"/>
              <w:rPr>
                <w:color w:val="000000" w:themeColor="text1"/>
                <w:sz w:val="18"/>
                <w:szCs w:val="18"/>
              </w:rPr>
            </w:pPr>
            <w:r>
              <w:rPr>
                <w:color w:val="000000" w:themeColor="text1"/>
                <w:sz w:val="18"/>
                <w:szCs w:val="18"/>
              </w:rPr>
              <w:t>SS(R1-2206838, 0.7 for 32Tx)</w:t>
            </w:r>
          </w:p>
          <w:p w14:paraId="7B3A6689" w14:textId="77777777" w:rsidR="003E2F09" w:rsidRDefault="00063932">
            <w:pPr>
              <w:pStyle w:val="a7"/>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7"/>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7"/>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7"/>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7"/>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7"/>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7"/>
              <w:rPr>
                <w:color w:val="000000" w:themeColor="text1"/>
                <w:sz w:val="18"/>
                <w:szCs w:val="18"/>
              </w:rPr>
            </w:pPr>
            <w:r>
              <w:rPr>
                <w:color w:val="000000" w:themeColor="text1"/>
                <w:sz w:val="18"/>
                <w:szCs w:val="18"/>
              </w:rPr>
              <w:t>SS(R1-2206838, 0.7 for 32Tx)</w:t>
            </w:r>
          </w:p>
          <w:p w14:paraId="0736C770" w14:textId="77777777" w:rsidR="003E2F09" w:rsidRDefault="00063932">
            <w:pPr>
              <w:pStyle w:val="a7"/>
              <w:rPr>
                <w:color w:val="000000" w:themeColor="text1"/>
                <w:sz w:val="18"/>
                <w:szCs w:val="18"/>
              </w:rPr>
            </w:pPr>
            <w:r>
              <w:rPr>
                <w:color w:val="000000" w:themeColor="text1"/>
                <w:sz w:val="18"/>
                <w:szCs w:val="18"/>
              </w:rPr>
              <w:t>QC(R1-2207245, [0.1] + [0.9] * X/N)</w:t>
            </w:r>
          </w:p>
          <w:p w14:paraId="5B8DBBB3" w14:textId="77777777" w:rsidR="003E2F09" w:rsidRDefault="00063932">
            <w:pPr>
              <w:pStyle w:val="a7"/>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7"/>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7"/>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7"/>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7"/>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7"/>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7"/>
              <w:rPr>
                <w:color w:val="000000" w:themeColor="text1"/>
                <w:sz w:val="18"/>
                <w:szCs w:val="18"/>
              </w:rPr>
            </w:pPr>
            <w:r>
              <w:rPr>
                <w:color w:val="000000" w:themeColor="text1"/>
                <w:sz w:val="18"/>
                <w:szCs w:val="18"/>
              </w:rPr>
              <w:t>E///(R1-2207437, FFS max Pout)</w:t>
            </w:r>
          </w:p>
          <w:p w14:paraId="6C438B98" w14:textId="77777777" w:rsidR="003E2F09" w:rsidRDefault="00063932">
            <w:pPr>
              <w:pStyle w:val="a7"/>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7"/>
              <w:rPr>
                <w:color w:val="000000" w:themeColor="text1"/>
              </w:rPr>
            </w:pPr>
            <w:r>
              <w:rPr>
                <w:color w:val="000000" w:themeColor="text1"/>
              </w:rPr>
              <w:t>Time domain</w:t>
            </w:r>
          </w:p>
        </w:tc>
        <w:tc>
          <w:tcPr>
            <w:tcW w:w="7514" w:type="dxa"/>
          </w:tcPr>
          <w:p w14:paraId="705DE9B4" w14:textId="77777777" w:rsidR="003E2F09" w:rsidRDefault="00063932">
            <w:pPr>
              <w:pStyle w:val="a7"/>
              <w:rPr>
                <w:color w:val="000000" w:themeColor="text1"/>
                <w:sz w:val="18"/>
                <w:szCs w:val="18"/>
              </w:rPr>
            </w:pPr>
            <w:r>
              <w:rPr>
                <w:color w:val="000000" w:themeColor="text1"/>
                <w:sz w:val="18"/>
                <w:szCs w:val="18"/>
              </w:rPr>
              <w:t>MTK (R1-2206979, X/14)</w:t>
            </w:r>
          </w:p>
          <w:p w14:paraId="5DDB85F1" w14:textId="77777777" w:rsidR="003E2F09" w:rsidRDefault="00063932">
            <w:pPr>
              <w:pStyle w:val="a7"/>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7"/>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7"/>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7"/>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7"/>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7"/>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7"/>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7"/>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7"/>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7"/>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7"/>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5"/>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5"/>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5"/>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5"/>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5"/>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5"/>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5"/>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lastRenderedPageBreak/>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5"/>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5"/>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5"/>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5"/>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5"/>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5"/>
        <w:numPr>
          <w:ilvl w:val="3"/>
          <w:numId w:val="36"/>
        </w:numPr>
        <w:rPr>
          <w:b/>
        </w:rPr>
      </w:pPr>
      <w:r>
        <w:rPr>
          <w:b/>
          <w:lang w:eastAsia="zh-CN"/>
        </w:rPr>
        <w:t>FFS linearly or non-linearly</w:t>
      </w:r>
    </w:p>
    <w:p w14:paraId="24DB95C3" w14:textId="77777777" w:rsidR="00B00163" w:rsidRPr="001D691A" w:rsidRDefault="00B00163" w:rsidP="00B00163">
      <w:pPr>
        <w:pStyle w:val="af5"/>
        <w:numPr>
          <w:ilvl w:val="0"/>
          <w:numId w:val="7"/>
        </w:numPr>
        <w:spacing w:after="0"/>
        <w:rPr>
          <w:b/>
        </w:rPr>
      </w:pPr>
      <w:r w:rsidRPr="001D691A">
        <w:rPr>
          <w:b/>
        </w:rPr>
        <w:t xml:space="preserve">In time domain, </w:t>
      </w:r>
    </w:p>
    <w:p w14:paraId="170D13B0" w14:textId="77777777" w:rsidR="00B00163" w:rsidRPr="001D691A" w:rsidRDefault="00B00163" w:rsidP="00B00163">
      <w:pPr>
        <w:pStyle w:val="af5"/>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5"/>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5"/>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6"/>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Regarding the P_static, we think the FFS in P_static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5"/>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5"/>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af5"/>
              <w:numPr>
                <w:ilvl w:val="2"/>
                <w:numId w:val="5"/>
              </w:numPr>
              <w:rPr>
                <w:rFonts w:eastAsia="Malgun Gothic"/>
                <w:b/>
                <w:lang w:eastAsia="ko-KR"/>
              </w:rPr>
            </w:pPr>
            <w:r w:rsidRPr="00B00163">
              <w:rPr>
                <w:b/>
              </w:rPr>
              <w:t>P_sta</w:t>
            </w:r>
            <w:r>
              <w:rPr>
                <w:b/>
              </w:rPr>
              <w:t>tic</w:t>
            </w:r>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af5"/>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af5"/>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af5"/>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5"/>
              <w:numPr>
                <w:ilvl w:val="3"/>
                <w:numId w:val="36"/>
              </w:numPr>
              <w:rPr>
                <w:b/>
              </w:rPr>
            </w:pPr>
            <w:r>
              <w:rPr>
                <w:b/>
                <w:lang w:eastAsia="zh-CN"/>
              </w:rPr>
              <w:t>FFS linearly or non-linearly</w:t>
            </w:r>
          </w:p>
          <w:p w14:paraId="7D8D20F9" w14:textId="77777777" w:rsidR="0047563C" w:rsidRPr="00ED2F92" w:rsidRDefault="0047563C" w:rsidP="0047563C">
            <w:pPr>
              <w:pStyle w:val="af5"/>
              <w:numPr>
                <w:ilvl w:val="2"/>
                <w:numId w:val="7"/>
              </w:numPr>
              <w:spacing w:after="0"/>
              <w:rPr>
                <w:b/>
                <w:lang w:eastAsia="zh-CN"/>
              </w:rPr>
            </w:pPr>
            <w:r>
              <w:rPr>
                <w:b/>
                <w:color w:val="FF0000"/>
                <w:lang w:eastAsia="zh-CN"/>
              </w:rPr>
              <w:lastRenderedPageBreak/>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5"/>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046189">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17CAB1E7" w14:textId="77777777" w:rsidR="006935B3" w:rsidRDefault="006935B3" w:rsidP="00046189">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046189">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046189">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046189">
            <w:pPr>
              <w:spacing w:after="0"/>
              <w:jc w:val="center"/>
              <w:rPr>
                <w:rFonts w:eastAsiaTheme="minorEastAsia"/>
              </w:rPr>
            </w:pPr>
            <w:r>
              <w:rPr>
                <w:rFonts w:eastAsiaTheme="minorEastAsia"/>
              </w:rPr>
              <w:t>Rakuten</w:t>
            </w:r>
          </w:p>
        </w:tc>
        <w:tc>
          <w:tcPr>
            <w:tcW w:w="8329" w:type="dxa"/>
          </w:tcPr>
          <w:p w14:paraId="3142E722" w14:textId="77777777" w:rsidR="00E33D48" w:rsidRDefault="00E33D48" w:rsidP="00046189">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046189">
            <w:pPr>
              <w:spacing w:beforeLines="50" w:before="120" w:after="0"/>
              <w:jc w:val="left"/>
              <w:rPr>
                <w:rFonts w:eastAsiaTheme="minorEastAsia"/>
              </w:rPr>
            </w:pPr>
            <w:r>
              <w:rPr>
                <w:rFonts w:eastAsiaTheme="minorEastAsia"/>
              </w:rPr>
              <w:t>Generally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9EE98A" w14:textId="017EC753" w:rsidR="00753C71" w:rsidRDefault="00753C71" w:rsidP="00753C71">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1D051E35" w14:textId="4E7233F1" w:rsidR="00753C71" w:rsidRDefault="00753C71" w:rsidP="00753C71">
            <w:pPr>
              <w:spacing w:beforeLines="50" w:before="120" w:after="0"/>
              <w:jc w:val="left"/>
              <w:rPr>
                <w:rFonts w:eastAsiaTheme="minorEastAsia"/>
              </w:rPr>
            </w:pPr>
            <w:r>
              <w:rPr>
                <w:rFonts w:eastAsia="MS Mincho"/>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r w:rsidR="00CA1514" w:rsidRPr="00022A81" w14:paraId="47A288E5" w14:textId="77777777" w:rsidTr="006935B3">
        <w:tc>
          <w:tcPr>
            <w:tcW w:w="1305" w:type="dxa"/>
          </w:tcPr>
          <w:p w14:paraId="0EEA6B7F" w14:textId="0A736E1A" w:rsidR="00CA1514" w:rsidRDefault="00CA1514" w:rsidP="00CA151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522A9BA9" w14:textId="095395E5" w:rsidR="00CA1514" w:rsidRDefault="00CA1514" w:rsidP="00CA151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046189" w:rsidRPr="00022A81" w14:paraId="26B67BB2" w14:textId="77777777" w:rsidTr="006935B3">
        <w:tc>
          <w:tcPr>
            <w:tcW w:w="1305" w:type="dxa"/>
          </w:tcPr>
          <w:p w14:paraId="6839E0CD" w14:textId="7E3C085F" w:rsidR="00046189" w:rsidRDefault="00046189" w:rsidP="00CA1514">
            <w:pPr>
              <w:spacing w:after="0"/>
              <w:jc w:val="center"/>
              <w:rPr>
                <w:rFonts w:eastAsiaTheme="minorEastAsia" w:hint="eastAsia"/>
              </w:rPr>
            </w:pPr>
          </w:p>
        </w:tc>
        <w:tc>
          <w:tcPr>
            <w:tcW w:w="8329" w:type="dxa"/>
          </w:tcPr>
          <w:p w14:paraId="0F7215AE" w14:textId="0C2B8FE5" w:rsidR="00046189" w:rsidRDefault="00046189" w:rsidP="00CA1514">
            <w:pPr>
              <w:spacing w:after="0"/>
              <w:jc w:val="left"/>
              <w:rPr>
                <w:rFonts w:eastAsiaTheme="minorEastAsia"/>
              </w:rPr>
            </w:pP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5"/>
        <w:numPr>
          <w:ilvl w:val="0"/>
          <w:numId w:val="5"/>
        </w:numPr>
      </w:pPr>
      <w:r>
        <w:t>Option 1: Confirm the Working Assumption: [2][4, or based on typical implementations],[14][15][17][21][22]</w:t>
      </w:r>
    </w:p>
    <w:p w14:paraId="36A94CC6" w14:textId="77777777" w:rsidR="003E2F09" w:rsidRDefault="00063932">
      <w:pPr>
        <w:pStyle w:val="af5"/>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5"/>
        <w:numPr>
          <w:ilvl w:val="0"/>
          <w:numId w:val="5"/>
        </w:numPr>
      </w:pPr>
      <w:r>
        <w:rPr>
          <w:rFonts w:hint="eastAsia"/>
          <w:lang w:eastAsia="zh-CN"/>
        </w:rPr>
        <w:t>O</w:t>
      </w:r>
      <w:r>
        <w:rPr>
          <w:lang w:eastAsia="zh-CN"/>
        </w:rPr>
        <w:t>ption 1: 52 dBm [2]</w:t>
      </w:r>
    </w:p>
    <w:p w14:paraId="20D6D0AD" w14:textId="77777777" w:rsidR="003E2F09" w:rsidRDefault="00063932">
      <w:pPr>
        <w:pStyle w:val="af5"/>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5"/>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5"/>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5"/>
        <w:numPr>
          <w:ilvl w:val="0"/>
          <w:numId w:val="5"/>
        </w:numPr>
      </w:pPr>
      <w:r w:rsidRPr="001D691A">
        <w:rPr>
          <w:lang w:eastAsia="zh-CN"/>
        </w:rPr>
        <w:t>Option 3: 43, 78 [8][13][17][19]</w:t>
      </w:r>
    </w:p>
    <w:p w14:paraId="0E918ED8" w14:textId="77777777" w:rsidR="003E2F09" w:rsidRPr="001D691A" w:rsidRDefault="00063932">
      <w:pPr>
        <w:pStyle w:val="af5"/>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5"/>
        <w:numPr>
          <w:ilvl w:val="0"/>
          <w:numId w:val="5"/>
        </w:numPr>
      </w:pPr>
      <w:r w:rsidRPr="001D691A">
        <w:rPr>
          <w:lang w:eastAsia="zh-CN"/>
        </w:rPr>
        <w:t>Option 5: 40, 68 [15, considering micro BS]</w:t>
      </w:r>
    </w:p>
    <w:p w14:paraId="059BE4EA" w14:textId="77777777" w:rsidR="003E2F09" w:rsidRPr="001D691A" w:rsidRDefault="00063932">
      <w:pPr>
        <w:pStyle w:val="af5"/>
        <w:numPr>
          <w:ilvl w:val="0"/>
          <w:numId w:val="5"/>
        </w:numPr>
      </w:pPr>
      <w:r w:rsidRPr="001D691A">
        <w:rPr>
          <w:lang w:eastAsia="zh-CN"/>
        </w:rPr>
        <w:t>Option 6: 33, 78 [19, as set 4]</w:t>
      </w:r>
    </w:p>
    <w:p w14:paraId="48A9987C" w14:textId="77777777" w:rsidR="003E2F09" w:rsidRPr="001D691A" w:rsidRDefault="00063932">
      <w:pPr>
        <w:pStyle w:val="af5"/>
        <w:numPr>
          <w:ilvl w:val="0"/>
          <w:numId w:val="5"/>
        </w:numPr>
      </w:pPr>
      <w:r w:rsidRPr="001D691A">
        <w:rPr>
          <w:lang w:eastAsia="zh-CN"/>
        </w:rPr>
        <w:t>Option 7: 33, 68 [21, for micro]</w:t>
      </w:r>
    </w:p>
    <w:p w14:paraId="2D4BAA38" w14:textId="77777777" w:rsidR="003E2F09" w:rsidRDefault="00063932">
      <w:pPr>
        <w:pStyle w:val="af5"/>
        <w:numPr>
          <w:ilvl w:val="0"/>
          <w:numId w:val="5"/>
        </w:numPr>
      </w:pPr>
      <w:r>
        <w:rPr>
          <w:lang w:eastAsia="zh-CN"/>
        </w:rPr>
        <w:t>Option 8: 63 for EIRP is sufficient [22]</w:t>
      </w:r>
    </w:p>
    <w:p w14:paraId="4ACDE06A" w14:textId="77777777" w:rsidR="003E2F09" w:rsidRDefault="00063932">
      <w:r>
        <w:lastRenderedPageBreak/>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lastRenderedPageBreak/>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5"/>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046189">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046189">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MS Mincho"/>
                <w:lang w:eastAsia="ja-JP"/>
              </w:rPr>
              <w:t>Fine.</w:t>
            </w:r>
          </w:p>
        </w:tc>
      </w:tr>
      <w:tr w:rsidR="00CA1514" w14:paraId="40C49483" w14:textId="77777777" w:rsidTr="006935B3">
        <w:tc>
          <w:tcPr>
            <w:tcW w:w="1305" w:type="dxa"/>
          </w:tcPr>
          <w:p w14:paraId="6D978C9D" w14:textId="5E796E66" w:rsidR="00CA1514" w:rsidRDefault="00CA1514" w:rsidP="00753C71">
            <w:pPr>
              <w:spacing w:after="0"/>
              <w:jc w:val="center"/>
              <w:rPr>
                <w:rFonts w:eastAsiaTheme="minorEastAsia"/>
              </w:rPr>
            </w:pPr>
            <w:r w:rsidRPr="00CA1514">
              <w:rPr>
                <w:rFonts w:eastAsiaTheme="minorEastAsia"/>
              </w:rPr>
              <w:t>MediaTek</w:t>
            </w:r>
          </w:p>
        </w:tc>
        <w:tc>
          <w:tcPr>
            <w:tcW w:w="8329" w:type="dxa"/>
          </w:tcPr>
          <w:p w14:paraId="69FA420B" w14:textId="6440BFAB" w:rsidR="00CA1514" w:rsidRDefault="00CA1514" w:rsidP="00753C71">
            <w:pPr>
              <w:spacing w:beforeLines="50" w:before="120" w:after="0"/>
              <w:jc w:val="left"/>
              <w:rPr>
                <w:rFonts w:eastAsia="MS Mincho"/>
                <w:lang w:eastAsia="ja-JP"/>
              </w:rPr>
            </w:pPr>
            <w:r>
              <w:rPr>
                <w:rFonts w:eastAsia="MS Mincho"/>
                <w:lang w:eastAsia="ja-JP"/>
              </w:rPr>
              <w:t>Agree with CMCC.</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5"/>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5"/>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5"/>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lastRenderedPageBreak/>
        <w:t>There is no specification change for LTE expected for the study of this release.</w:t>
      </w:r>
    </w:p>
    <w:tbl>
      <w:tblPr>
        <w:tblStyle w:val="af"/>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MS Mincho"/>
                <w:lang w:eastAsia="ja-JP"/>
              </w:rPr>
            </w:pPr>
            <w:r>
              <w:rPr>
                <w:rFonts w:eastAsia="MS Mincho" w:hint="eastAsia"/>
                <w:lang w:eastAsia="ja-JP"/>
              </w:rPr>
              <w:t>F</w:t>
            </w:r>
            <w:r>
              <w:rPr>
                <w:rFonts w:eastAsia="MS Mincho"/>
                <w:lang w:eastAsia="ja-JP"/>
              </w:rPr>
              <w:t>ine</w:t>
            </w:r>
          </w:p>
        </w:tc>
      </w:tr>
      <w:tr w:rsidR="00CA1514" w14:paraId="3FA6E73E" w14:textId="77777777" w:rsidTr="00D92D81">
        <w:tc>
          <w:tcPr>
            <w:tcW w:w="1305" w:type="dxa"/>
            <w:tcBorders>
              <w:top w:val="single" w:sz="4" w:space="0" w:color="auto"/>
              <w:left w:val="single" w:sz="4" w:space="0" w:color="auto"/>
              <w:bottom w:val="single" w:sz="4" w:space="0" w:color="auto"/>
              <w:right w:val="single" w:sz="4" w:space="0" w:color="auto"/>
            </w:tcBorders>
          </w:tcPr>
          <w:p w14:paraId="7FABBEB6" w14:textId="51F72AF8" w:rsidR="00CA1514" w:rsidRDefault="00CA1514" w:rsidP="00CA1514">
            <w:pPr>
              <w:spacing w:after="0"/>
              <w:jc w:val="center"/>
              <w:rPr>
                <w:rFonts w:eastAsia="MS Mincho"/>
                <w:lang w:eastAsia="ja-JP"/>
              </w:rPr>
            </w:pPr>
            <w:r w:rsidRPr="00E656ED">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AC055C2" w14:textId="65452D7C" w:rsidR="00CA1514" w:rsidRDefault="00CA1514" w:rsidP="00CA1514">
            <w:pPr>
              <w:spacing w:after="0"/>
              <w:jc w:val="left"/>
              <w:rPr>
                <w:rFonts w:eastAsia="MS Mincho"/>
                <w:lang w:eastAsia="ja-JP"/>
              </w:rPr>
            </w:pPr>
            <w:r>
              <w:rPr>
                <w:rFonts w:eastAsia="MS Mincho"/>
                <w:lang w:eastAsia="ja-JP"/>
              </w:rPr>
              <w:t>Ok</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5"/>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5"/>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lastRenderedPageBreak/>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lastRenderedPageBreak/>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5"/>
        <w:numPr>
          <w:ilvl w:val="0"/>
          <w:numId w:val="8"/>
        </w:numPr>
        <w:rPr>
          <w:b/>
        </w:rPr>
      </w:pPr>
      <w:r>
        <w:rPr>
          <w:rFonts w:hint="eastAsia"/>
          <w:b/>
          <w:lang w:eastAsia="zh-CN"/>
        </w:rPr>
        <w:t>F</w:t>
      </w:r>
      <w:r>
        <w:rPr>
          <w:b/>
          <w:lang w:eastAsia="zh-CN"/>
        </w:rPr>
        <w:t>FS the value of X, Y, Z (to be determined in RAN1#110).</w:t>
      </w:r>
    </w:p>
    <w:tbl>
      <w:tblPr>
        <w:tblStyle w:val="af"/>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5"/>
              <w:numPr>
                <w:ilvl w:val="0"/>
                <w:numId w:val="8"/>
              </w:numPr>
              <w:rPr>
                <w:b/>
              </w:rPr>
            </w:pPr>
            <w:r>
              <w:rPr>
                <w:b/>
              </w:rPr>
              <w:t>The following traffic load levels are considered for evaluation</w:t>
            </w:r>
          </w:p>
          <w:p w14:paraId="1F55703E" w14:textId="77777777" w:rsidR="003E2F09" w:rsidRDefault="00063932">
            <w:pPr>
              <w:pStyle w:val="af5"/>
              <w:numPr>
                <w:ilvl w:val="1"/>
                <w:numId w:val="8"/>
              </w:numPr>
              <w:rPr>
                <w:b/>
              </w:rPr>
            </w:pPr>
            <w:r>
              <w:rPr>
                <w:b/>
                <w:lang w:eastAsia="zh-CN"/>
              </w:rPr>
              <w:t>Empty load: RU 0%</w:t>
            </w:r>
          </w:p>
          <w:p w14:paraId="2BBFAF46" w14:textId="77777777" w:rsidR="003E2F09" w:rsidRDefault="00063932">
            <w:pPr>
              <w:pStyle w:val="af5"/>
              <w:numPr>
                <w:ilvl w:val="1"/>
                <w:numId w:val="8"/>
              </w:numPr>
              <w:rPr>
                <w:b/>
              </w:rPr>
            </w:pPr>
            <w:r>
              <w:rPr>
                <w:b/>
                <w:lang w:eastAsia="zh-CN"/>
              </w:rPr>
              <w:t xml:space="preserve">Light load: RU 10% </w:t>
            </w:r>
          </w:p>
          <w:p w14:paraId="73B3E578" w14:textId="77777777" w:rsidR="003E2F09" w:rsidRDefault="00063932">
            <w:pPr>
              <w:pStyle w:val="af5"/>
              <w:numPr>
                <w:ilvl w:val="1"/>
                <w:numId w:val="8"/>
              </w:numPr>
              <w:rPr>
                <w:b/>
              </w:rPr>
            </w:pPr>
            <w:r>
              <w:rPr>
                <w:b/>
                <w:lang w:eastAsia="zh-CN"/>
              </w:rPr>
              <w:t xml:space="preserve">Medium load: RU 30% </w:t>
            </w:r>
          </w:p>
          <w:p w14:paraId="57773304" w14:textId="77777777" w:rsidR="003E2F09" w:rsidRDefault="00063932">
            <w:pPr>
              <w:pStyle w:val="af5"/>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5"/>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lastRenderedPageBreak/>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5"/>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lastRenderedPageBreak/>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2E7C6C64" w:rsidR="0047563C" w:rsidRDefault="00CA1514" w:rsidP="0047563C">
            <w:pPr>
              <w:spacing w:after="0"/>
              <w:jc w:val="center"/>
              <w:rPr>
                <w:rFonts w:eastAsia="Malgun Gothic"/>
                <w:lang w:eastAsia="ko-KR"/>
              </w:rPr>
            </w:pPr>
            <w:r w:rsidRPr="00CA1514">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0B0E764" w14:textId="04728CC7" w:rsidR="0047563C" w:rsidRDefault="00CA1514" w:rsidP="0047563C">
            <w:pPr>
              <w:spacing w:after="0"/>
              <w:jc w:val="left"/>
              <w:rPr>
                <w:rFonts w:eastAsiaTheme="minorEastAsia"/>
              </w:rPr>
            </w:pPr>
            <w:r>
              <w:rPr>
                <w:rFonts w:eastAsiaTheme="minorEastAsia"/>
              </w:rPr>
              <w:t>Okay</w:t>
            </w: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5"/>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5"/>
        <w:numPr>
          <w:ilvl w:val="0"/>
          <w:numId w:val="5"/>
        </w:numPr>
      </w:pPr>
      <w:r>
        <w:t>Option 2: new channel/signal in terms of performance, complexity, overhead, detection reliability etc.[9]</w:t>
      </w:r>
    </w:p>
    <w:p w14:paraId="0FBD1ECB" w14:textId="77777777" w:rsidR="003E2F09" w:rsidRDefault="00063932">
      <w:pPr>
        <w:pStyle w:val="af5"/>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5"/>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5"/>
        <w:numPr>
          <w:ilvl w:val="1"/>
          <w:numId w:val="5"/>
        </w:numPr>
        <w:rPr>
          <w:b/>
        </w:rPr>
      </w:pPr>
      <w:r>
        <w:rPr>
          <w:b/>
        </w:rPr>
        <w:t>FFS latency requirements</w:t>
      </w:r>
    </w:p>
    <w:p w14:paraId="67C4CDC3" w14:textId="77777777" w:rsidR="003E2F09" w:rsidRDefault="00063932">
      <w:pPr>
        <w:pStyle w:val="af5"/>
        <w:numPr>
          <w:ilvl w:val="0"/>
          <w:numId w:val="9"/>
        </w:numPr>
        <w:rPr>
          <w:b/>
        </w:rPr>
      </w:pPr>
      <w:r>
        <w:rPr>
          <w:b/>
        </w:rPr>
        <w:t>Coverage, overhead and other new KPIs can be optionally reported</w:t>
      </w:r>
    </w:p>
    <w:p w14:paraId="0416B2F2"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5"/>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5"/>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5"/>
              <w:numPr>
                <w:ilvl w:val="1"/>
                <w:numId w:val="5"/>
              </w:numPr>
              <w:rPr>
                <w:b/>
              </w:rPr>
            </w:pPr>
            <w:r>
              <w:rPr>
                <w:b/>
              </w:rPr>
              <w:t>FFS latency requirements</w:t>
            </w:r>
          </w:p>
          <w:p w14:paraId="334CD08A" w14:textId="77777777" w:rsidR="003E2F09" w:rsidRDefault="00063932">
            <w:pPr>
              <w:pStyle w:val="af5"/>
              <w:numPr>
                <w:ilvl w:val="0"/>
                <w:numId w:val="9"/>
              </w:numPr>
              <w:rPr>
                <w:b/>
              </w:rPr>
            </w:pPr>
            <w:r>
              <w:rPr>
                <w:b/>
              </w:rPr>
              <w:t>Coverage, overhead and other new KPIs can be optionally reported</w:t>
            </w:r>
          </w:p>
          <w:p w14:paraId="24E9083D" w14:textId="77777777" w:rsidR="003E2F09" w:rsidRDefault="00063932">
            <w:pPr>
              <w:pStyle w:val="af5"/>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5"/>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5"/>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5"/>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lastRenderedPageBreak/>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5"/>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5"/>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5"/>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5"/>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5"/>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5"/>
        <w:numPr>
          <w:ilvl w:val="1"/>
          <w:numId w:val="5"/>
        </w:numPr>
        <w:rPr>
          <w:b/>
        </w:rPr>
      </w:pPr>
      <w:r>
        <w:rPr>
          <w:b/>
        </w:rPr>
        <w:t>Other latency e.g. (de-)activation of spatial element</w:t>
      </w:r>
    </w:p>
    <w:p w14:paraId="6CEF8F7F" w14:textId="5A2F3DCB" w:rsidR="004158F3" w:rsidRDefault="004158F3" w:rsidP="004158F3">
      <w:pPr>
        <w:pStyle w:val="af5"/>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5"/>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5"/>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5"/>
              <w:numPr>
                <w:ilvl w:val="0"/>
                <w:numId w:val="9"/>
              </w:numPr>
              <w:rPr>
                <w:b/>
              </w:rPr>
            </w:pPr>
            <w:r>
              <w:rPr>
                <w:b/>
              </w:rPr>
              <w:lastRenderedPageBreak/>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5"/>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1EA5D616" w:rsidR="0047563C" w:rsidRDefault="00CA1514" w:rsidP="0047563C">
            <w:pPr>
              <w:spacing w:after="0"/>
              <w:jc w:val="center"/>
              <w:rPr>
                <w:rFonts w:eastAsiaTheme="minorEastAsia"/>
              </w:rPr>
            </w:pPr>
            <w:r w:rsidRPr="00CA1514">
              <w:rPr>
                <w:rFonts w:eastAsiaTheme="minorEastAsia"/>
              </w:rPr>
              <w:lastRenderedPageBreak/>
              <w:t>MediaTek</w:t>
            </w:r>
          </w:p>
        </w:tc>
        <w:tc>
          <w:tcPr>
            <w:tcW w:w="8329" w:type="dxa"/>
            <w:tcBorders>
              <w:top w:val="single" w:sz="4" w:space="0" w:color="auto"/>
              <w:left w:val="single" w:sz="4" w:space="0" w:color="auto"/>
              <w:bottom w:val="single" w:sz="4" w:space="0" w:color="auto"/>
              <w:right w:val="single" w:sz="4" w:space="0" w:color="auto"/>
            </w:tcBorders>
          </w:tcPr>
          <w:p w14:paraId="500331BE" w14:textId="57C7803E" w:rsidR="0047563C" w:rsidRDefault="00CA1514" w:rsidP="0047563C">
            <w:pPr>
              <w:spacing w:after="0"/>
              <w:jc w:val="left"/>
              <w:rPr>
                <w:rFonts w:eastAsiaTheme="minorEastAsia"/>
              </w:rPr>
            </w:pPr>
            <w:r>
              <w:rPr>
                <w:rFonts w:eastAsiaTheme="minorEastAsia"/>
              </w:rPr>
              <w:t>Okay</w:t>
            </w: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5CD1EF22" w:rsidR="0047563C" w:rsidRDefault="00CA1514" w:rsidP="0047563C">
            <w:pPr>
              <w:spacing w:after="0"/>
              <w:jc w:val="center"/>
              <w:rPr>
                <w:rFonts w:eastAsia="Malgun Gothic"/>
                <w:lang w:eastAsia="ko-KR"/>
              </w:rPr>
            </w:pPr>
            <w:r w:rsidRPr="00CA1514">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5DAD541" w14:textId="7DB6A455" w:rsidR="0047563C" w:rsidRDefault="00CA1514" w:rsidP="0047563C">
            <w:pPr>
              <w:spacing w:after="0"/>
              <w:jc w:val="left"/>
              <w:rPr>
                <w:rFonts w:eastAsia="Malgun Gothic"/>
                <w:lang w:eastAsia="ko-KR"/>
              </w:rPr>
            </w:pPr>
            <w:r>
              <w:rPr>
                <w:rFonts w:eastAsia="Malgun Gothic"/>
                <w:lang w:eastAsia="ko-KR"/>
              </w:rPr>
              <w:t>Okay</w:t>
            </w: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5"/>
        <w:numPr>
          <w:ilvl w:val="0"/>
          <w:numId w:val="5"/>
        </w:numPr>
      </w:pPr>
      <w:r>
        <w:rPr>
          <w:rFonts w:hint="eastAsia"/>
          <w:lang w:eastAsia="zh-CN"/>
        </w:rPr>
        <w:lastRenderedPageBreak/>
        <w:t>O</w:t>
      </w:r>
      <w:r>
        <w:rPr>
          <w:lang w:eastAsia="zh-CN"/>
        </w:rPr>
        <w:t>ption 1: no further prioritization among the agreed models is to be considered. [2][13][21, same model for DL and UL]</w:t>
      </w:r>
    </w:p>
    <w:p w14:paraId="581259B7" w14:textId="77777777" w:rsidR="003E2F09" w:rsidRDefault="00063932">
      <w:pPr>
        <w:pStyle w:val="af5"/>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5"/>
        <w:numPr>
          <w:ilvl w:val="0"/>
          <w:numId w:val="5"/>
        </w:numPr>
      </w:pPr>
      <w:r>
        <w:rPr>
          <w:lang w:eastAsia="zh-CN"/>
        </w:rPr>
        <w:t>Option 3: new model, or additional modifications for certain traffic model can be considered.</w:t>
      </w:r>
    </w:p>
    <w:p w14:paraId="108B38CE" w14:textId="77777777" w:rsidR="003E2F09" w:rsidRDefault="00063932">
      <w:pPr>
        <w:pStyle w:val="af5"/>
        <w:numPr>
          <w:ilvl w:val="1"/>
          <w:numId w:val="5"/>
        </w:numPr>
      </w:pPr>
      <w:r>
        <w:t>Heartbeat (TR38.875) [4, with modified arrival rate],</w:t>
      </w:r>
    </w:p>
    <w:p w14:paraId="480EE045" w14:textId="77777777" w:rsidR="003E2F09" w:rsidRDefault="00063932">
      <w:pPr>
        <w:pStyle w:val="af5"/>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5"/>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5"/>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5"/>
        <w:numPr>
          <w:ilvl w:val="1"/>
          <w:numId w:val="5"/>
        </w:numPr>
      </w:pPr>
      <w:r>
        <w:rPr>
          <w:lang w:eastAsia="zh-CN"/>
        </w:rPr>
        <w:t>With shorter inactive timer compared to TR 38.840 [15]</w:t>
      </w:r>
    </w:p>
    <w:p w14:paraId="5D1A6820" w14:textId="77777777" w:rsidR="003E2F09" w:rsidRDefault="00063932">
      <w:pPr>
        <w:pStyle w:val="af5"/>
        <w:numPr>
          <w:ilvl w:val="0"/>
          <w:numId w:val="5"/>
        </w:numPr>
      </w:pPr>
      <w:r>
        <w:rPr>
          <w:lang w:eastAsia="zh-CN"/>
        </w:rPr>
        <w:t>Option 2: when reported, the following configurations are assumed for alignment</w:t>
      </w:r>
    </w:p>
    <w:p w14:paraId="59197CE6" w14:textId="77777777" w:rsidR="003E2F09" w:rsidRDefault="00063932">
      <w:pPr>
        <w:pStyle w:val="af5"/>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5"/>
        <w:numPr>
          <w:ilvl w:val="0"/>
          <w:numId w:val="5"/>
        </w:numPr>
        <w:rPr>
          <w:b/>
        </w:rPr>
      </w:pPr>
      <w:r>
        <w:rPr>
          <w:b/>
          <w:lang w:eastAsia="zh-CN"/>
        </w:rPr>
        <w:t>for alignment, the configuration if reported is as per TR 38.840.</w:t>
      </w:r>
    </w:p>
    <w:tbl>
      <w:tblPr>
        <w:tblStyle w:val="af"/>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5"/>
        <w:numPr>
          <w:ilvl w:val="0"/>
          <w:numId w:val="5"/>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r w:rsidR="00CA1514" w14:paraId="10037F72" w14:textId="77777777" w:rsidTr="00D92D81">
        <w:tc>
          <w:tcPr>
            <w:tcW w:w="1305" w:type="dxa"/>
          </w:tcPr>
          <w:p w14:paraId="3A411565" w14:textId="5AA83A71" w:rsidR="00CA1514" w:rsidRDefault="00CA1514" w:rsidP="00CA1514">
            <w:pPr>
              <w:spacing w:after="0"/>
              <w:jc w:val="center"/>
              <w:rPr>
                <w:rFonts w:eastAsiaTheme="minorEastAsia"/>
              </w:rPr>
            </w:pPr>
            <w:r w:rsidRPr="00E656ED">
              <w:rPr>
                <w:rFonts w:eastAsiaTheme="minorEastAsia"/>
              </w:rPr>
              <w:t>MediaTek</w:t>
            </w:r>
          </w:p>
        </w:tc>
        <w:tc>
          <w:tcPr>
            <w:tcW w:w="8329" w:type="dxa"/>
          </w:tcPr>
          <w:p w14:paraId="6DDE9B94" w14:textId="589EDCC1" w:rsidR="00CA1514" w:rsidRDefault="00CA1514" w:rsidP="00CA151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lastRenderedPageBreak/>
        <w:t>T</w:t>
      </w:r>
      <w:r>
        <w:t xml:space="preserve">he same proposal as </w:t>
      </w:r>
      <w:r w:rsidRPr="00A5179B">
        <w:rPr>
          <w:b/>
        </w:rPr>
        <w:t>FL2/</w:t>
      </w:r>
      <w:r>
        <w:rPr>
          <w:rFonts w:hint="eastAsia"/>
          <w:b/>
        </w:rPr>
        <w:t>FL</w:t>
      </w:r>
      <w:r>
        <w:rPr>
          <w:b/>
        </w:rPr>
        <w:t xml:space="preserve">1 Proposal 3.2-1 </w:t>
      </w:r>
      <w:r>
        <w:t>seems agreeable</w:t>
      </w:r>
    </w:p>
    <w:tbl>
      <w:tblPr>
        <w:tblStyle w:val="af"/>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5052CA41" w:rsidR="00CA1514" w:rsidRDefault="00CA1514" w:rsidP="00CA1514">
            <w:pPr>
              <w:spacing w:after="0"/>
              <w:jc w:val="center"/>
              <w:rPr>
                <w:rFonts w:eastAsiaTheme="minorEastAsia"/>
              </w:rPr>
            </w:pPr>
            <w:r w:rsidRPr="00CA1514">
              <w:rPr>
                <w:rFonts w:eastAsiaTheme="minorEastAsia"/>
              </w:rPr>
              <w:t>MediaTek</w:t>
            </w:r>
          </w:p>
        </w:tc>
        <w:tc>
          <w:tcPr>
            <w:tcW w:w="8329" w:type="dxa"/>
          </w:tcPr>
          <w:p w14:paraId="404C7384" w14:textId="43A7097A" w:rsidR="00A5179B" w:rsidRDefault="00CA1514" w:rsidP="00D92D81">
            <w:pPr>
              <w:spacing w:after="0"/>
              <w:jc w:val="left"/>
              <w:rPr>
                <w:rFonts w:eastAsiaTheme="minorEastAsia"/>
              </w:rPr>
            </w:pPr>
            <w:r>
              <w:rPr>
                <w:rFonts w:eastAsiaTheme="minorEastAsia" w:hint="eastAsia"/>
              </w:rPr>
              <w:t>O</w:t>
            </w:r>
            <w:r>
              <w:rPr>
                <w:rFonts w:eastAsiaTheme="minorEastAsia"/>
              </w:rPr>
              <w:t>kay</w:t>
            </w: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5"/>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5"/>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5"/>
        <w:numPr>
          <w:ilvl w:val="0"/>
          <w:numId w:val="5"/>
        </w:numPr>
      </w:pPr>
      <w:r>
        <w:rPr>
          <w:lang w:eastAsia="zh-CN"/>
        </w:rPr>
        <w:t>Option 3: additionally, rural macro [4, without DSS],</w:t>
      </w:r>
    </w:p>
    <w:p w14:paraId="75014712" w14:textId="77777777" w:rsidR="003E2F09" w:rsidRDefault="00063932">
      <w:pPr>
        <w:pStyle w:val="af5"/>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5"/>
        <w:numPr>
          <w:ilvl w:val="0"/>
          <w:numId w:val="5"/>
        </w:numPr>
      </w:pPr>
      <w:r>
        <w:rPr>
          <w:rFonts w:hint="eastAsia"/>
          <w:lang w:eastAsia="zh-CN"/>
        </w:rPr>
        <w:t>O</w:t>
      </w:r>
      <w:r>
        <w:rPr>
          <w:lang w:eastAsia="zh-CN"/>
        </w:rPr>
        <w:t>ption 1: macro [2]</w:t>
      </w:r>
    </w:p>
    <w:p w14:paraId="31762BD9" w14:textId="77777777" w:rsidR="003E2F09" w:rsidRDefault="00063932">
      <w:pPr>
        <w:pStyle w:val="af5"/>
        <w:numPr>
          <w:ilvl w:val="0"/>
          <w:numId w:val="5"/>
        </w:numPr>
      </w:pPr>
      <w:r>
        <w:rPr>
          <w:lang w:eastAsia="zh-CN"/>
        </w:rPr>
        <w:t>Option 2: beam-based scenarios [4]</w:t>
      </w:r>
    </w:p>
    <w:p w14:paraId="1D7D0205" w14:textId="77777777" w:rsidR="003E2F09" w:rsidRDefault="00063932">
      <w:pPr>
        <w:pStyle w:val="af5"/>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5"/>
        <w:numPr>
          <w:ilvl w:val="0"/>
          <w:numId w:val="11"/>
        </w:numPr>
        <w:rPr>
          <w:b/>
        </w:rPr>
      </w:pPr>
      <w:r>
        <w:rPr>
          <w:b/>
        </w:rPr>
        <w:t>For FR1, urban micro can be optionally considered</w:t>
      </w:r>
      <w:r>
        <w:rPr>
          <w:b/>
          <w:lang w:eastAsia="zh-CN"/>
        </w:rPr>
        <w:t>.</w:t>
      </w:r>
    </w:p>
    <w:p w14:paraId="727045E2" w14:textId="77777777" w:rsidR="003E2F09" w:rsidRDefault="00063932">
      <w:pPr>
        <w:pStyle w:val="af5"/>
        <w:numPr>
          <w:ilvl w:val="0"/>
          <w:numId w:val="11"/>
        </w:numPr>
        <w:rPr>
          <w:b/>
        </w:rPr>
      </w:pPr>
      <w:r>
        <w:rPr>
          <w:b/>
          <w:lang w:eastAsia="zh-CN"/>
        </w:rPr>
        <w:t xml:space="preserve">For FR2, urban micro is prioritized. </w:t>
      </w:r>
    </w:p>
    <w:tbl>
      <w:tblPr>
        <w:tblStyle w:val="af"/>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lastRenderedPageBreak/>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5"/>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5"/>
        <w:numPr>
          <w:ilvl w:val="0"/>
          <w:numId w:val="11"/>
        </w:numPr>
        <w:rPr>
          <w:b/>
        </w:rPr>
      </w:pPr>
      <w:r>
        <w:rPr>
          <w:b/>
          <w:lang w:eastAsia="zh-CN"/>
        </w:rPr>
        <w:t xml:space="preserve">For FR2, urban micro is prioritized, with ISD=200 m is assumed. </w:t>
      </w:r>
    </w:p>
    <w:tbl>
      <w:tblPr>
        <w:tblStyle w:val="af"/>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CA1514" w14:paraId="1DAB1A52" w14:textId="77777777" w:rsidTr="00D92D81">
        <w:tc>
          <w:tcPr>
            <w:tcW w:w="1305" w:type="dxa"/>
            <w:tcBorders>
              <w:top w:val="single" w:sz="4" w:space="0" w:color="auto"/>
              <w:left w:val="single" w:sz="4" w:space="0" w:color="auto"/>
              <w:bottom w:val="single" w:sz="4" w:space="0" w:color="auto"/>
              <w:right w:val="single" w:sz="4" w:space="0" w:color="auto"/>
            </w:tcBorders>
          </w:tcPr>
          <w:p w14:paraId="687F629E" w14:textId="29630977" w:rsidR="00CA1514" w:rsidRDefault="00CA1514" w:rsidP="00753C71">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9F741FA" w14:textId="7A4C56D9" w:rsidR="00CA1514" w:rsidRDefault="00CA1514" w:rsidP="00753C71">
            <w:pPr>
              <w:spacing w:after="0"/>
              <w:jc w:val="left"/>
              <w:rPr>
                <w:rFonts w:eastAsiaTheme="minorEastAsia"/>
              </w:rPr>
            </w:pPr>
            <w:r>
              <w:rPr>
                <w:rFonts w:eastAsiaTheme="minorEastAsia"/>
              </w:rPr>
              <w:t>Okay</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af"/>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w:t>
            </w:r>
            <w:bookmarkStart w:id="18" w:name="_GoBack"/>
            <w:bookmarkEnd w:id="18"/>
            <w:r w:rsidR="00E30CBF">
              <w:rPr>
                <w:rFonts w:eastAsiaTheme="minorEastAsia"/>
              </w:rPr>
              <w:t>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5"/>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5"/>
        <w:numPr>
          <w:ilvl w:val="0"/>
          <w:numId w:val="12"/>
        </w:numPr>
      </w:pPr>
      <w:r>
        <w:t>[4] Determination of non-uniform UE distribution.</w:t>
      </w:r>
    </w:p>
    <w:p w14:paraId="404E5EB9" w14:textId="77777777" w:rsidR="003E2F09" w:rsidRDefault="00063932">
      <w:pPr>
        <w:pStyle w:val="af5"/>
        <w:numPr>
          <w:ilvl w:val="0"/>
          <w:numId w:val="12"/>
        </w:numPr>
      </w:pPr>
      <w:r>
        <w:t>[14] propose that for CA, propose to set the CC combinations from {2.6GHz, 2.6GHz},   {2.6GHz, 4.9GHz}, {2.6GHz, 700MHz},{700MHz, 900MHz}, {1.8GHz, 1.9GHz}.</w:t>
      </w:r>
    </w:p>
    <w:p w14:paraId="1994BD2B" w14:textId="77777777" w:rsidR="003E2F09" w:rsidRDefault="00063932">
      <w:pPr>
        <w:pStyle w:val="af5"/>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5"/>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46189">
            <w:pPr>
              <w:autoSpaceDE/>
              <w:autoSpaceDN/>
              <w:adjustRightInd/>
              <w:snapToGrid/>
              <w:spacing w:after="0"/>
              <w:jc w:val="left"/>
              <w:rPr>
                <w:bCs/>
                <w:color w:val="0000FF"/>
                <w:sz w:val="18"/>
                <w:szCs w:val="18"/>
                <w:u w:val="single"/>
              </w:rPr>
            </w:pPr>
            <w:hyperlink r:id="rId9" w:history="1">
              <w:r w:rsidR="00063932">
                <w:rPr>
                  <w:rStyle w:val="af1"/>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46189">
            <w:pPr>
              <w:autoSpaceDE/>
              <w:autoSpaceDN/>
              <w:adjustRightInd/>
              <w:snapToGrid/>
              <w:spacing w:after="0"/>
              <w:jc w:val="left"/>
              <w:rPr>
                <w:bCs/>
                <w:color w:val="0000FF"/>
                <w:sz w:val="18"/>
                <w:szCs w:val="18"/>
                <w:u w:val="single"/>
              </w:rPr>
            </w:pPr>
            <w:hyperlink r:id="rId10" w:history="1">
              <w:r w:rsidR="00063932">
                <w:rPr>
                  <w:rStyle w:val="af1"/>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46189">
            <w:pPr>
              <w:autoSpaceDE/>
              <w:autoSpaceDN/>
              <w:adjustRightInd/>
              <w:snapToGrid/>
              <w:spacing w:after="0"/>
              <w:jc w:val="left"/>
              <w:rPr>
                <w:bCs/>
                <w:color w:val="0000FF"/>
                <w:sz w:val="18"/>
                <w:szCs w:val="18"/>
                <w:u w:val="single"/>
              </w:rPr>
            </w:pPr>
            <w:hyperlink r:id="rId11" w:history="1">
              <w:r w:rsidR="00063932">
                <w:rPr>
                  <w:rStyle w:val="af1"/>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46189">
            <w:pPr>
              <w:autoSpaceDE/>
              <w:autoSpaceDN/>
              <w:adjustRightInd/>
              <w:snapToGrid/>
              <w:spacing w:after="0"/>
              <w:jc w:val="left"/>
              <w:rPr>
                <w:bCs/>
                <w:color w:val="0000FF"/>
                <w:sz w:val="18"/>
                <w:szCs w:val="18"/>
                <w:u w:val="single"/>
              </w:rPr>
            </w:pPr>
            <w:hyperlink r:id="rId12" w:history="1">
              <w:r w:rsidR="00063932">
                <w:rPr>
                  <w:rStyle w:val="af1"/>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46189">
            <w:pPr>
              <w:autoSpaceDE/>
              <w:autoSpaceDN/>
              <w:adjustRightInd/>
              <w:snapToGrid/>
              <w:spacing w:after="0"/>
              <w:jc w:val="left"/>
              <w:rPr>
                <w:bCs/>
                <w:color w:val="0000FF"/>
                <w:sz w:val="18"/>
                <w:szCs w:val="18"/>
                <w:u w:val="single"/>
              </w:rPr>
            </w:pPr>
            <w:hyperlink r:id="rId13" w:history="1">
              <w:r w:rsidR="00063932">
                <w:rPr>
                  <w:rStyle w:val="af1"/>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46189">
            <w:pPr>
              <w:autoSpaceDE/>
              <w:autoSpaceDN/>
              <w:adjustRightInd/>
              <w:snapToGrid/>
              <w:spacing w:after="0"/>
              <w:jc w:val="left"/>
              <w:rPr>
                <w:bCs/>
                <w:color w:val="0000FF"/>
                <w:sz w:val="18"/>
                <w:szCs w:val="18"/>
                <w:u w:val="single"/>
              </w:rPr>
            </w:pPr>
            <w:hyperlink r:id="rId14" w:history="1">
              <w:r w:rsidR="00063932">
                <w:rPr>
                  <w:rStyle w:val="af1"/>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46189">
            <w:pPr>
              <w:autoSpaceDE/>
              <w:autoSpaceDN/>
              <w:adjustRightInd/>
              <w:snapToGrid/>
              <w:spacing w:after="0"/>
              <w:jc w:val="left"/>
              <w:rPr>
                <w:bCs/>
                <w:color w:val="0000FF"/>
                <w:sz w:val="18"/>
                <w:szCs w:val="18"/>
                <w:u w:val="single"/>
              </w:rPr>
            </w:pPr>
            <w:hyperlink r:id="rId15" w:history="1">
              <w:r w:rsidR="00063932">
                <w:rPr>
                  <w:rStyle w:val="af1"/>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46189">
            <w:pPr>
              <w:autoSpaceDE/>
              <w:autoSpaceDN/>
              <w:adjustRightInd/>
              <w:snapToGrid/>
              <w:spacing w:after="0"/>
              <w:jc w:val="left"/>
              <w:rPr>
                <w:bCs/>
                <w:color w:val="0000FF"/>
                <w:sz w:val="18"/>
                <w:szCs w:val="18"/>
                <w:u w:val="single"/>
              </w:rPr>
            </w:pPr>
            <w:hyperlink r:id="rId16" w:history="1">
              <w:r w:rsidR="00063932">
                <w:rPr>
                  <w:rStyle w:val="af1"/>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46189">
            <w:pPr>
              <w:autoSpaceDE/>
              <w:autoSpaceDN/>
              <w:adjustRightInd/>
              <w:snapToGrid/>
              <w:spacing w:after="0"/>
              <w:jc w:val="left"/>
              <w:rPr>
                <w:bCs/>
                <w:color w:val="0000FF"/>
                <w:sz w:val="18"/>
                <w:szCs w:val="18"/>
                <w:u w:val="single"/>
              </w:rPr>
            </w:pPr>
            <w:hyperlink r:id="rId17" w:history="1">
              <w:r w:rsidR="00063932">
                <w:rPr>
                  <w:rStyle w:val="af1"/>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46189">
            <w:pPr>
              <w:autoSpaceDE/>
              <w:autoSpaceDN/>
              <w:adjustRightInd/>
              <w:snapToGrid/>
              <w:spacing w:after="0"/>
              <w:jc w:val="left"/>
              <w:rPr>
                <w:bCs/>
                <w:color w:val="0000FF"/>
                <w:sz w:val="18"/>
                <w:szCs w:val="18"/>
                <w:u w:val="single"/>
              </w:rPr>
            </w:pPr>
            <w:hyperlink r:id="rId18" w:history="1">
              <w:r w:rsidR="00063932">
                <w:rPr>
                  <w:rStyle w:val="af1"/>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046189">
            <w:pPr>
              <w:autoSpaceDE/>
              <w:autoSpaceDN/>
              <w:adjustRightInd/>
              <w:snapToGrid/>
              <w:spacing w:after="0"/>
              <w:jc w:val="left"/>
              <w:rPr>
                <w:bCs/>
                <w:color w:val="0000FF"/>
                <w:sz w:val="18"/>
                <w:szCs w:val="18"/>
                <w:u w:val="single"/>
              </w:rPr>
            </w:pPr>
            <w:hyperlink r:id="rId19" w:history="1">
              <w:r w:rsidR="00063932">
                <w:rPr>
                  <w:rStyle w:val="af1"/>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46189">
            <w:pPr>
              <w:autoSpaceDE/>
              <w:autoSpaceDN/>
              <w:adjustRightInd/>
              <w:snapToGrid/>
              <w:spacing w:after="0"/>
              <w:jc w:val="left"/>
              <w:rPr>
                <w:bCs/>
                <w:color w:val="0000FF"/>
                <w:sz w:val="18"/>
                <w:szCs w:val="18"/>
                <w:u w:val="single"/>
              </w:rPr>
            </w:pPr>
            <w:hyperlink r:id="rId20" w:history="1">
              <w:r w:rsidR="00063932">
                <w:rPr>
                  <w:rStyle w:val="af1"/>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46189">
            <w:pPr>
              <w:autoSpaceDE/>
              <w:autoSpaceDN/>
              <w:adjustRightInd/>
              <w:snapToGrid/>
              <w:spacing w:after="0"/>
              <w:jc w:val="left"/>
              <w:rPr>
                <w:bCs/>
                <w:color w:val="0000FF"/>
                <w:sz w:val="18"/>
                <w:szCs w:val="18"/>
                <w:u w:val="single"/>
              </w:rPr>
            </w:pPr>
            <w:hyperlink r:id="rId21" w:history="1">
              <w:r w:rsidR="00063932">
                <w:rPr>
                  <w:rStyle w:val="af1"/>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46189">
            <w:pPr>
              <w:autoSpaceDE/>
              <w:autoSpaceDN/>
              <w:adjustRightInd/>
              <w:snapToGrid/>
              <w:spacing w:after="0"/>
              <w:jc w:val="left"/>
              <w:rPr>
                <w:bCs/>
                <w:color w:val="0000FF"/>
                <w:sz w:val="18"/>
                <w:szCs w:val="18"/>
                <w:u w:val="single"/>
              </w:rPr>
            </w:pPr>
            <w:hyperlink r:id="rId22" w:history="1">
              <w:r w:rsidR="00063932">
                <w:rPr>
                  <w:rStyle w:val="af1"/>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46189">
            <w:pPr>
              <w:autoSpaceDE/>
              <w:autoSpaceDN/>
              <w:adjustRightInd/>
              <w:snapToGrid/>
              <w:spacing w:after="0"/>
              <w:jc w:val="left"/>
              <w:rPr>
                <w:bCs/>
                <w:color w:val="0000FF"/>
                <w:sz w:val="18"/>
                <w:szCs w:val="18"/>
                <w:u w:val="single"/>
              </w:rPr>
            </w:pPr>
            <w:hyperlink r:id="rId23" w:history="1">
              <w:r w:rsidR="00063932">
                <w:rPr>
                  <w:rStyle w:val="af1"/>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46189">
            <w:pPr>
              <w:autoSpaceDE/>
              <w:autoSpaceDN/>
              <w:adjustRightInd/>
              <w:snapToGrid/>
              <w:spacing w:after="0"/>
              <w:jc w:val="left"/>
              <w:rPr>
                <w:bCs/>
                <w:color w:val="0000FF"/>
                <w:sz w:val="18"/>
                <w:szCs w:val="18"/>
                <w:u w:val="single"/>
              </w:rPr>
            </w:pPr>
            <w:hyperlink r:id="rId24" w:history="1">
              <w:r w:rsidR="00063932">
                <w:rPr>
                  <w:rStyle w:val="af1"/>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46189">
            <w:pPr>
              <w:autoSpaceDE/>
              <w:autoSpaceDN/>
              <w:adjustRightInd/>
              <w:snapToGrid/>
              <w:spacing w:after="0"/>
              <w:jc w:val="left"/>
              <w:rPr>
                <w:bCs/>
                <w:color w:val="0000FF"/>
                <w:sz w:val="18"/>
                <w:szCs w:val="18"/>
                <w:u w:val="single"/>
              </w:rPr>
            </w:pPr>
            <w:hyperlink r:id="rId25" w:history="1">
              <w:r w:rsidR="00063932">
                <w:rPr>
                  <w:rStyle w:val="af1"/>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46189">
            <w:pPr>
              <w:autoSpaceDE/>
              <w:autoSpaceDN/>
              <w:adjustRightInd/>
              <w:snapToGrid/>
              <w:spacing w:after="0"/>
              <w:jc w:val="left"/>
              <w:rPr>
                <w:bCs/>
                <w:color w:val="0000FF"/>
                <w:sz w:val="18"/>
                <w:szCs w:val="18"/>
                <w:u w:val="single"/>
              </w:rPr>
            </w:pPr>
            <w:hyperlink r:id="rId26" w:history="1">
              <w:r w:rsidR="00063932">
                <w:rPr>
                  <w:rStyle w:val="af1"/>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46189">
            <w:pPr>
              <w:autoSpaceDE/>
              <w:autoSpaceDN/>
              <w:adjustRightInd/>
              <w:snapToGrid/>
              <w:spacing w:after="0"/>
              <w:jc w:val="left"/>
              <w:rPr>
                <w:bCs/>
                <w:color w:val="0000FF"/>
                <w:sz w:val="18"/>
                <w:szCs w:val="18"/>
                <w:u w:val="single"/>
              </w:rPr>
            </w:pPr>
            <w:hyperlink r:id="rId27" w:history="1">
              <w:r w:rsidR="00063932">
                <w:rPr>
                  <w:rStyle w:val="af1"/>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46189">
            <w:pPr>
              <w:autoSpaceDE/>
              <w:autoSpaceDN/>
              <w:adjustRightInd/>
              <w:snapToGrid/>
              <w:spacing w:after="0"/>
              <w:jc w:val="left"/>
              <w:rPr>
                <w:bCs/>
                <w:color w:val="0000FF"/>
                <w:sz w:val="18"/>
                <w:szCs w:val="18"/>
                <w:u w:val="single"/>
              </w:rPr>
            </w:pPr>
            <w:hyperlink r:id="rId28" w:history="1">
              <w:r w:rsidR="00063932">
                <w:rPr>
                  <w:rStyle w:val="af1"/>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46189">
            <w:pPr>
              <w:autoSpaceDE/>
              <w:autoSpaceDN/>
              <w:adjustRightInd/>
              <w:snapToGrid/>
              <w:spacing w:after="0"/>
              <w:jc w:val="left"/>
              <w:rPr>
                <w:bCs/>
                <w:color w:val="0000FF"/>
                <w:sz w:val="18"/>
                <w:szCs w:val="18"/>
                <w:u w:val="single"/>
              </w:rPr>
            </w:pPr>
            <w:hyperlink r:id="rId29" w:history="1">
              <w:r w:rsidR="00063932">
                <w:rPr>
                  <w:rStyle w:val="af1"/>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46189">
            <w:pPr>
              <w:autoSpaceDE/>
              <w:autoSpaceDN/>
              <w:adjustRightInd/>
              <w:snapToGrid/>
              <w:spacing w:after="0"/>
              <w:jc w:val="left"/>
              <w:rPr>
                <w:bCs/>
                <w:color w:val="0000FF"/>
                <w:sz w:val="18"/>
                <w:szCs w:val="18"/>
                <w:u w:val="single"/>
              </w:rPr>
            </w:pPr>
            <w:hyperlink r:id="rId30" w:history="1">
              <w:r w:rsidR="00063932">
                <w:rPr>
                  <w:rStyle w:val="af1"/>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46189">
            <w:pPr>
              <w:rPr>
                <w:b/>
                <w:bCs/>
                <w:iCs/>
              </w:rPr>
            </w:pPr>
            <w:hyperlink r:id="rId31" w:history="1">
              <w:r w:rsidR="00063932">
                <w:rPr>
                  <w:rStyle w:val="af1"/>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5"/>
              <w:numPr>
                <w:ilvl w:val="0"/>
                <w:numId w:val="13"/>
              </w:numPr>
              <w:spacing w:line="240" w:lineRule="auto"/>
              <w:rPr>
                <w:lang w:eastAsia="zh-CN"/>
              </w:rPr>
            </w:pPr>
            <w:r>
              <w:rPr>
                <w:lang w:eastAsia="zh-CN"/>
              </w:rPr>
              <w:t>Reference configuration</w:t>
            </w:r>
          </w:p>
          <w:p w14:paraId="7E04643C" w14:textId="77777777" w:rsidR="003E2F09" w:rsidRDefault="00063932">
            <w:pPr>
              <w:pStyle w:val="af5"/>
              <w:numPr>
                <w:ilvl w:val="1"/>
                <w:numId w:val="13"/>
              </w:numPr>
              <w:spacing w:line="240" w:lineRule="auto"/>
              <w:rPr>
                <w:lang w:eastAsia="zh-CN"/>
              </w:rPr>
            </w:pPr>
            <w:r>
              <w:rPr>
                <w:lang w:eastAsia="zh-CN"/>
              </w:rPr>
              <w:t>FFS other details</w:t>
            </w:r>
          </w:p>
          <w:p w14:paraId="09863CF3" w14:textId="77777777" w:rsidR="003E2F09" w:rsidRDefault="00063932">
            <w:pPr>
              <w:pStyle w:val="af5"/>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5"/>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5"/>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5"/>
              <w:numPr>
                <w:ilvl w:val="1"/>
                <w:numId w:val="13"/>
              </w:numPr>
              <w:spacing w:line="240" w:lineRule="auto"/>
              <w:rPr>
                <w:lang w:eastAsia="zh-CN"/>
              </w:rPr>
            </w:pPr>
            <w:r>
              <w:rPr>
                <w:lang w:eastAsia="zh-CN"/>
              </w:rPr>
              <w:t>FFS other details including scaling for sleep mode</w:t>
            </w:r>
          </w:p>
          <w:p w14:paraId="720D3A27" w14:textId="77777777" w:rsidR="003E2F09" w:rsidRDefault="00046189">
            <w:pPr>
              <w:rPr>
                <w:b/>
                <w:bCs/>
                <w:iCs/>
              </w:rPr>
            </w:pPr>
            <w:hyperlink r:id="rId32" w:history="1">
              <w:r w:rsidR="00063932">
                <w:rPr>
                  <w:rStyle w:val="af1"/>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5"/>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5"/>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5"/>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5"/>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5"/>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5"/>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5"/>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5"/>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5"/>
              <w:numPr>
                <w:ilvl w:val="0"/>
                <w:numId w:val="16"/>
              </w:numPr>
              <w:spacing w:line="240" w:lineRule="auto"/>
            </w:pPr>
            <w:r>
              <w:t xml:space="preserve">For evaluation purpose, </w:t>
            </w:r>
          </w:p>
          <w:p w14:paraId="5ACDE3CB" w14:textId="77777777" w:rsidR="003E2F09" w:rsidRDefault="00063932">
            <w:pPr>
              <w:pStyle w:val="af5"/>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5"/>
              <w:numPr>
                <w:ilvl w:val="2"/>
                <w:numId w:val="16"/>
              </w:numPr>
              <w:spacing w:line="240" w:lineRule="auto"/>
            </w:pPr>
            <w:r>
              <w:t xml:space="preserve">Relative power </w:t>
            </w:r>
          </w:p>
          <w:p w14:paraId="12C170DA" w14:textId="77777777" w:rsidR="003E2F09" w:rsidRDefault="00063932">
            <w:pPr>
              <w:pStyle w:val="af5"/>
              <w:numPr>
                <w:ilvl w:val="2"/>
                <w:numId w:val="16"/>
              </w:numPr>
              <w:spacing w:line="240" w:lineRule="auto"/>
            </w:pPr>
            <w:r>
              <w:t>Transition time</w:t>
            </w:r>
          </w:p>
          <w:p w14:paraId="22131B69" w14:textId="77777777" w:rsidR="003E2F09" w:rsidRDefault="00063932">
            <w:pPr>
              <w:pStyle w:val="af5"/>
              <w:numPr>
                <w:ilvl w:val="2"/>
                <w:numId w:val="16"/>
              </w:numPr>
              <w:spacing w:line="240" w:lineRule="auto"/>
            </w:pPr>
            <w:r>
              <w:t>Transition energy</w:t>
            </w:r>
          </w:p>
          <w:p w14:paraId="520F582C" w14:textId="77777777" w:rsidR="003E2F09" w:rsidRDefault="00063932">
            <w:pPr>
              <w:pStyle w:val="af5"/>
              <w:numPr>
                <w:ilvl w:val="2"/>
                <w:numId w:val="16"/>
              </w:numPr>
              <w:spacing w:line="240" w:lineRule="auto"/>
            </w:pPr>
            <w:r>
              <w:t>Other approaches are not precluded</w:t>
            </w:r>
          </w:p>
          <w:p w14:paraId="31B65F56" w14:textId="77777777" w:rsidR="003E2F09" w:rsidRDefault="00063932">
            <w:pPr>
              <w:pStyle w:val="af5"/>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5"/>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5"/>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5"/>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5"/>
              <w:numPr>
                <w:ilvl w:val="1"/>
                <w:numId w:val="17"/>
              </w:numPr>
              <w:rPr>
                <w:lang w:eastAsia="zh-CN"/>
              </w:rPr>
            </w:pPr>
            <w:r>
              <w:rPr>
                <w:lang w:eastAsia="zh-CN"/>
              </w:rPr>
              <w:t>Number of used physical antenna elements, or TX/RX chains</w:t>
            </w:r>
          </w:p>
          <w:p w14:paraId="0BE4B83B" w14:textId="77777777" w:rsidR="003E2F09" w:rsidRDefault="00063932">
            <w:pPr>
              <w:pStyle w:val="af5"/>
              <w:numPr>
                <w:ilvl w:val="2"/>
                <w:numId w:val="17"/>
              </w:numPr>
              <w:rPr>
                <w:lang w:eastAsia="zh-CN"/>
              </w:rPr>
            </w:pPr>
            <w:r>
              <w:rPr>
                <w:lang w:eastAsia="zh-CN"/>
              </w:rPr>
              <w:t>FFS: Mapping between used TX/RX chains and used antenna ports</w:t>
            </w:r>
          </w:p>
          <w:p w14:paraId="607C677A" w14:textId="77777777" w:rsidR="003E2F09" w:rsidRDefault="00063932">
            <w:pPr>
              <w:pStyle w:val="af5"/>
              <w:numPr>
                <w:ilvl w:val="2"/>
                <w:numId w:val="17"/>
              </w:numPr>
              <w:rPr>
                <w:lang w:eastAsia="zh-CN"/>
              </w:rPr>
            </w:pPr>
            <w:r>
              <w:rPr>
                <w:lang w:eastAsia="zh-CN"/>
              </w:rPr>
              <w:t>FFS: Mapping between physical antenna elements and TX/RX chains</w:t>
            </w:r>
          </w:p>
          <w:p w14:paraId="1F9AAE6E" w14:textId="77777777" w:rsidR="003E2F09" w:rsidRDefault="00063932">
            <w:pPr>
              <w:pStyle w:val="af5"/>
              <w:numPr>
                <w:ilvl w:val="1"/>
                <w:numId w:val="17"/>
              </w:numPr>
              <w:rPr>
                <w:lang w:eastAsia="zh-CN"/>
              </w:rPr>
            </w:pPr>
            <w:r>
              <w:rPr>
                <w:lang w:eastAsia="zh-CN"/>
              </w:rPr>
              <w:t>Occupied BW/RBs for DL and/or UL in a slot/symbol in one CC</w:t>
            </w:r>
          </w:p>
          <w:p w14:paraId="0C227626" w14:textId="77777777" w:rsidR="003E2F09" w:rsidRDefault="00063932">
            <w:pPr>
              <w:pStyle w:val="af5"/>
              <w:numPr>
                <w:ilvl w:val="1"/>
                <w:numId w:val="17"/>
              </w:numPr>
              <w:rPr>
                <w:lang w:eastAsia="zh-CN"/>
              </w:rPr>
            </w:pPr>
            <w:r>
              <w:rPr>
                <w:lang w:eastAsia="zh-CN"/>
              </w:rPr>
              <w:t>number of CCs in CA</w:t>
            </w:r>
          </w:p>
          <w:p w14:paraId="211B4E86" w14:textId="77777777" w:rsidR="003E2F09" w:rsidRDefault="00063932">
            <w:pPr>
              <w:pStyle w:val="af5"/>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5"/>
              <w:numPr>
                <w:ilvl w:val="1"/>
                <w:numId w:val="17"/>
              </w:numPr>
              <w:rPr>
                <w:lang w:eastAsia="zh-CN"/>
              </w:rPr>
            </w:pPr>
            <w:r>
              <w:rPr>
                <w:lang w:eastAsia="zh-CN"/>
              </w:rPr>
              <w:t>number of TRPs</w:t>
            </w:r>
          </w:p>
          <w:p w14:paraId="2CE29402" w14:textId="77777777" w:rsidR="003E2F09" w:rsidRDefault="00063932">
            <w:pPr>
              <w:pStyle w:val="af5"/>
              <w:numPr>
                <w:ilvl w:val="1"/>
                <w:numId w:val="17"/>
              </w:numPr>
              <w:rPr>
                <w:lang w:eastAsia="zh-CN"/>
              </w:rPr>
            </w:pPr>
            <w:r>
              <w:rPr>
                <w:lang w:eastAsia="zh-CN"/>
              </w:rPr>
              <w:t xml:space="preserve">PSD or transmit power </w:t>
            </w:r>
          </w:p>
          <w:p w14:paraId="0B54CA6D" w14:textId="77777777" w:rsidR="003E2F09" w:rsidRDefault="00063932">
            <w:pPr>
              <w:pStyle w:val="af5"/>
              <w:numPr>
                <w:ilvl w:val="2"/>
                <w:numId w:val="17"/>
              </w:numPr>
              <w:rPr>
                <w:lang w:eastAsia="zh-CN"/>
              </w:rPr>
            </w:pPr>
            <w:r>
              <w:rPr>
                <w:lang w:eastAsia="zh-CN"/>
              </w:rPr>
              <w:t>FFS dependency on BW scaling</w:t>
            </w:r>
          </w:p>
          <w:p w14:paraId="4EE665D4" w14:textId="77777777" w:rsidR="003E2F09" w:rsidRDefault="00063932">
            <w:pPr>
              <w:pStyle w:val="af5"/>
              <w:numPr>
                <w:ilvl w:val="2"/>
                <w:numId w:val="17"/>
              </w:numPr>
              <w:rPr>
                <w:lang w:eastAsia="zh-CN"/>
              </w:rPr>
            </w:pPr>
            <w:r>
              <w:rPr>
                <w:lang w:eastAsia="zh-CN"/>
              </w:rPr>
              <w:t>FFS: PA energy efficiency value</w:t>
            </w:r>
          </w:p>
          <w:p w14:paraId="77DD52A0" w14:textId="77777777" w:rsidR="003E2F09" w:rsidRDefault="00063932">
            <w:pPr>
              <w:pStyle w:val="af5"/>
              <w:numPr>
                <w:ilvl w:val="1"/>
                <w:numId w:val="17"/>
              </w:numPr>
              <w:rPr>
                <w:lang w:eastAsia="zh-CN"/>
              </w:rPr>
            </w:pPr>
            <w:r>
              <w:rPr>
                <w:lang w:eastAsia="zh-CN"/>
              </w:rPr>
              <w:t>number of DL and/or UL symbols occupied within a slot</w:t>
            </w:r>
          </w:p>
          <w:p w14:paraId="00B7B173" w14:textId="77777777" w:rsidR="003E2F09" w:rsidRDefault="00063932">
            <w:pPr>
              <w:pStyle w:val="af5"/>
              <w:numPr>
                <w:ilvl w:val="1"/>
                <w:numId w:val="17"/>
              </w:numPr>
              <w:rPr>
                <w:lang w:eastAsia="zh-CN"/>
              </w:rPr>
            </w:pPr>
            <w:r>
              <w:rPr>
                <w:lang w:eastAsia="zh-CN"/>
              </w:rPr>
              <w:t>FFS other domain scaling</w:t>
            </w:r>
          </w:p>
          <w:p w14:paraId="221F3CDB" w14:textId="77777777" w:rsidR="003E2F09" w:rsidRDefault="00063932">
            <w:pPr>
              <w:pStyle w:val="af5"/>
              <w:numPr>
                <w:ilvl w:val="1"/>
                <w:numId w:val="17"/>
              </w:numPr>
              <w:rPr>
                <w:b/>
                <w:lang w:eastAsia="zh-CN"/>
              </w:rPr>
            </w:pPr>
            <w:r>
              <w:rPr>
                <w:lang w:eastAsia="zh-CN"/>
              </w:rPr>
              <w:t>FFS scaling is linearly or else, for each domain</w:t>
            </w:r>
          </w:p>
          <w:p w14:paraId="236E5A41" w14:textId="77777777" w:rsidR="003E2F09" w:rsidRDefault="00063932">
            <w:pPr>
              <w:pStyle w:val="af5"/>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5"/>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5"/>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5"/>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5"/>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5"/>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046189">
            <w:pPr>
              <w:rPr>
                <w:b/>
                <w:bCs/>
                <w:iCs/>
              </w:rPr>
            </w:pPr>
            <w:hyperlink r:id="rId33" w:history="1">
              <w:r w:rsidR="00063932">
                <w:rPr>
                  <w:rStyle w:val="af1"/>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5"/>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5"/>
              <w:numPr>
                <w:ilvl w:val="0"/>
                <w:numId w:val="20"/>
              </w:numPr>
              <w:spacing w:line="240" w:lineRule="auto"/>
            </w:pPr>
            <w:r>
              <w:t>macro cell BS for FR1 is assumed for energy consumption model.</w:t>
            </w:r>
          </w:p>
          <w:p w14:paraId="39FA7E46" w14:textId="77777777" w:rsidR="003E2F09" w:rsidRDefault="00063932">
            <w:pPr>
              <w:pStyle w:val="af5"/>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5"/>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5"/>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5"/>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5"/>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5"/>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5"/>
              <w:numPr>
                <w:ilvl w:val="0"/>
                <w:numId w:val="22"/>
              </w:numPr>
              <w:spacing w:line="240" w:lineRule="auto"/>
              <w:rPr>
                <w:lang w:eastAsia="zh-CN"/>
              </w:rPr>
            </w:pPr>
            <w:r>
              <w:rPr>
                <w:lang w:eastAsia="zh-CN"/>
              </w:rPr>
              <w:t>Other option is not precluded</w:t>
            </w:r>
          </w:p>
          <w:p w14:paraId="646C3CA1" w14:textId="77777777" w:rsidR="003E2F09" w:rsidRDefault="00063932">
            <w:pPr>
              <w:pStyle w:val="af5"/>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1"/>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46189">
            <w:pPr>
              <w:spacing w:after="0"/>
              <w:jc w:val="center"/>
              <w:rPr>
                <w:color w:val="000000"/>
              </w:rPr>
            </w:pPr>
            <w:hyperlink r:id="rId35" w:history="1">
              <w:r w:rsidR="00063932">
                <w:rPr>
                  <w:rStyle w:val="af1"/>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46189">
            <w:pPr>
              <w:spacing w:after="0"/>
              <w:jc w:val="center"/>
            </w:pPr>
            <w:hyperlink r:id="rId36" w:history="1">
              <w:r w:rsidR="00063932">
                <w:rPr>
                  <w:rStyle w:val="af1"/>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046189">
            <w:pPr>
              <w:spacing w:after="0"/>
              <w:jc w:val="center"/>
              <w:rPr>
                <w:rFonts w:eastAsia="MS Mincho"/>
                <w:lang w:eastAsia="ja-JP"/>
              </w:rPr>
            </w:pPr>
            <w:hyperlink r:id="rId37" w:history="1">
              <w:r w:rsidR="00063932">
                <w:rPr>
                  <w:rStyle w:val="af1"/>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046189">
            <w:pPr>
              <w:spacing w:after="0"/>
              <w:jc w:val="center"/>
              <w:rPr>
                <w:rFonts w:eastAsiaTheme="minorEastAsia"/>
              </w:rPr>
            </w:pPr>
            <w:hyperlink r:id="rId38" w:history="1">
              <w:r w:rsidR="00063932">
                <w:rPr>
                  <w:rStyle w:val="af1"/>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A923" w14:textId="77777777" w:rsidR="00D66E2C" w:rsidRDefault="00D66E2C" w:rsidP="00187C98">
      <w:pPr>
        <w:spacing w:after="0" w:line="240" w:lineRule="auto"/>
      </w:pPr>
      <w:r>
        <w:separator/>
      </w:r>
    </w:p>
  </w:endnote>
  <w:endnote w:type="continuationSeparator" w:id="0">
    <w:p w14:paraId="0F5CFE95" w14:textId="77777777" w:rsidR="00D66E2C" w:rsidRDefault="00D66E2C"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3961C" w14:textId="77777777" w:rsidR="00D66E2C" w:rsidRDefault="00D66E2C" w:rsidP="00187C98">
      <w:pPr>
        <w:spacing w:after="0" w:line="240" w:lineRule="auto"/>
      </w:pPr>
      <w:r>
        <w:separator/>
      </w:r>
    </w:p>
  </w:footnote>
  <w:footnote w:type="continuationSeparator" w:id="0">
    <w:p w14:paraId="51D5C21B" w14:textId="77777777" w:rsidR="00D66E2C" w:rsidRDefault="00D66E2C" w:rsidP="0018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1637C-726F-4E2B-8815-54E08371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17544</Words>
  <Characters>100004</Characters>
  <Application>Microsoft Office Word</Application>
  <DocSecurity>0</DocSecurity>
  <Lines>833</Lines>
  <Paragraphs>234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2</cp:revision>
  <cp:lastPrinted>2007-06-19T04:08:00Z</cp:lastPrinted>
  <dcterms:created xsi:type="dcterms:W3CDTF">2022-08-25T07:23:00Z</dcterms:created>
  <dcterms:modified xsi:type="dcterms:W3CDTF">2022-08-25T07:23:00Z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