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6"/>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w:t>
            </w:r>
            <w:proofErr w:type="spellStart"/>
            <w:r>
              <w:rPr>
                <w:rFonts w:ascii="Arial Narrow" w:hAnsi="Arial Narrow" w:cs="Arial"/>
                <w:sz w:val="24"/>
                <w:szCs w:val="18"/>
              </w:rPr>
              <w:t>Enh</w:t>
            </w:r>
            <w:proofErr w:type="spellEnd"/>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w:t>
            </w:r>
            <w:proofErr w:type="spellStart"/>
            <w:r>
              <w:rPr>
                <w:rFonts w:ascii="Arial Narrow" w:hAnsi="Arial Narrow" w:cs="Arial"/>
                <w:sz w:val="24"/>
              </w:rPr>
              <w:t>EnSav</w:t>
            </w:r>
            <w:proofErr w:type="spellEnd"/>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1"/>
      </w:pPr>
      <w:bookmarkStart w:id="2" w:name="_Ref129681832"/>
      <w:r>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d"/>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d"/>
        <w:numPr>
          <w:ilvl w:val="0"/>
          <w:numId w:val="5"/>
        </w:numPr>
        <w:rPr>
          <w:lang w:eastAsia="zh-CN"/>
        </w:rPr>
      </w:pPr>
      <w:r>
        <w:rPr>
          <w:lang w:eastAsia="zh-CN"/>
        </w:rPr>
        <w:t>Option 2: a BS can still stay in sleep mode for one direction (e.g. UL reception)-only [1][4][</w:t>
      </w:r>
      <w:proofErr w:type="gramStart"/>
      <w:r>
        <w:rPr>
          <w:lang w:eastAsia="zh-CN"/>
        </w:rPr>
        <w:t>5][</w:t>
      </w:r>
      <w:proofErr w:type="gramEnd"/>
      <w:r>
        <w:rPr>
          <w:lang w:eastAsia="zh-CN"/>
        </w:rPr>
        <w:t>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271"/>
        <w:gridCol w:w="8363"/>
      </w:tblGrid>
      <w:tr w:rsidR="003E2F09" w14:paraId="5F7B7BF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tc>
          <w:tcPr>
            <w:tcW w:w="1271"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tc>
          <w:tcPr>
            <w:tcW w:w="1271"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63" w:type="dxa"/>
          </w:tcPr>
          <w:p w14:paraId="4C6FFB0B" w14:textId="77777777" w:rsidR="003E2F09" w:rsidRDefault="00063932">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of modeling.</w:t>
            </w:r>
          </w:p>
        </w:tc>
      </w:tr>
      <w:tr w:rsidR="003E2F09" w14:paraId="044E1E3A" w14:textId="77777777">
        <w:tc>
          <w:tcPr>
            <w:tcW w:w="1271"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tc>
          <w:tcPr>
            <w:tcW w:w="1271"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tc>
          <w:tcPr>
            <w:tcW w:w="1271"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tc>
          <w:tcPr>
            <w:tcW w:w="1271"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187C98">
        <w:tc>
          <w:tcPr>
            <w:tcW w:w="1271" w:type="dxa"/>
          </w:tcPr>
          <w:p w14:paraId="0EF3A5A9"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63" w:type="dxa"/>
          </w:tcPr>
          <w:p w14:paraId="34270FB3" w14:textId="77777777" w:rsidR="00187C98" w:rsidRDefault="00187C98" w:rsidP="009E2A0C">
            <w:r>
              <w:rPr>
                <w:rFonts w:hint="eastAsia"/>
              </w:rPr>
              <w:t>Option</w:t>
            </w:r>
            <w:r>
              <w:t xml:space="preserve"> 1</w:t>
            </w:r>
          </w:p>
          <w:p w14:paraId="59920E8F"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BE4043">
        <w:tc>
          <w:tcPr>
            <w:tcW w:w="1271" w:type="dxa"/>
          </w:tcPr>
          <w:p w14:paraId="3334886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01622DB8" w14:textId="77777777" w:rsidR="00BE4043" w:rsidRDefault="00BE4043" w:rsidP="006C0C59">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6C0C59">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BE4043">
        <w:tc>
          <w:tcPr>
            <w:tcW w:w="1271" w:type="dxa"/>
          </w:tcPr>
          <w:p w14:paraId="5D138D58" w14:textId="3206B49B" w:rsidR="00495157" w:rsidRDefault="00495157" w:rsidP="006C0C59">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52225FBB" w14:textId="464B59F4" w:rsidR="00495157" w:rsidRDefault="00495157" w:rsidP="006C0C59">
            <w:pPr>
              <w:spacing w:after="0"/>
              <w:jc w:val="left"/>
              <w:rPr>
                <w:rFonts w:eastAsiaTheme="minorEastAsia" w:hint="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d"/>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d"/>
        <w:numPr>
          <w:ilvl w:val="0"/>
          <w:numId w:val="5"/>
        </w:numPr>
      </w:pPr>
      <w:r>
        <w:t>Option 2: active mode [6, 1</w:t>
      </w:r>
      <w:r>
        <w:rPr>
          <w:vertAlign w:val="superscript"/>
        </w:rPr>
        <w:t>st</w:t>
      </w:r>
      <w:r>
        <w:t xml:space="preserve"> preference][15]</w:t>
      </w:r>
    </w:p>
    <w:p w14:paraId="0B992140" w14:textId="77777777" w:rsidR="003E2F09" w:rsidRDefault="00063932">
      <w:pPr>
        <w:pStyle w:val="afd"/>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6"/>
        <w:tblW w:w="9634" w:type="dxa"/>
        <w:tblLook w:val="04A0" w:firstRow="1" w:lastRow="0" w:firstColumn="1" w:lastColumn="0" w:noHBand="0" w:noVBand="1"/>
      </w:tblPr>
      <w:tblGrid>
        <w:gridCol w:w="1271"/>
        <w:gridCol w:w="8363"/>
      </w:tblGrid>
      <w:tr w:rsidR="003E2F09" w14:paraId="1EE4CBA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tc>
          <w:tcPr>
            <w:tcW w:w="1271"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tc>
          <w:tcPr>
            <w:tcW w:w="1271"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tc>
          <w:tcPr>
            <w:tcW w:w="1271"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tc>
          <w:tcPr>
            <w:tcW w:w="1271"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63"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tc>
          <w:tcPr>
            <w:tcW w:w="1271"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tc>
          <w:tcPr>
            <w:tcW w:w="1271" w:type="dxa"/>
          </w:tcPr>
          <w:p w14:paraId="06C9D519" w14:textId="77777777" w:rsidR="003E2F09" w:rsidRDefault="00063932">
            <w:pPr>
              <w:spacing w:after="0"/>
              <w:jc w:val="center"/>
              <w:rPr>
                <w:rFonts w:eastAsia="MS Mincho"/>
                <w:lang w:eastAsia="ja-JP"/>
              </w:rPr>
            </w:pPr>
            <w:r>
              <w:rPr>
                <w:rFonts w:eastAsia="MS Mincho" w:hint="eastAsia"/>
                <w:lang w:eastAsia="ja-JP"/>
              </w:rPr>
              <w:lastRenderedPageBreak/>
              <w:t>F</w:t>
            </w:r>
            <w:r>
              <w:rPr>
                <w:rFonts w:eastAsia="MS Mincho"/>
                <w:lang w:eastAsia="ja-JP"/>
              </w:rPr>
              <w:t>ujitsu</w:t>
            </w:r>
          </w:p>
        </w:tc>
        <w:tc>
          <w:tcPr>
            <w:tcW w:w="8363"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tc>
          <w:tcPr>
            <w:tcW w:w="1271"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63"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tc>
          <w:tcPr>
            <w:tcW w:w="1271"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187C98">
        <w:tc>
          <w:tcPr>
            <w:tcW w:w="1271" w:type="dxa"/>
          </w:tcPr>
          <w:p w14:paraId="4A83A62A"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378A7E90"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BE4043">
        <w:tc>
          <w:tcPr>
            <w:tcW w:w="1271" w:type="dxa"/>
          </w:tcPr>
          <w:p w14:paraId="4D7E856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09D11033" w14:textId="10BC4B43" w:rsidR="00BE4043" w:rsidRDefault="00BE4043" w:rsidP="006C0C59">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6C0C59">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6C0C59">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BE4043">
        <w:tc>
          <w:tcPr>
            <w:tcW w:w="1271" w:type="dxa"/>
          </w:tcPr>
          <w:p w14:paraId="344EC4E4" w14:textId="086BDFFD" w:rsidR="00495157" w:rsidRDefault="00495157" w:rsidP="006C0C59">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4CE425B6" w14:textId="2D7C99DE" w:rsidR="00495157" w:rsidRDefault="00495157" w:rsidP="006C0C59">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bl>
    <w:p w14:paraId="6D3EA9C6" w14:textId="77777777" w:rsidR="003E2F09" w:rsidRPr="00BE4043" w:rsidRDefault="003E2F09"/>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d"/>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afd"/>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d"/>
        <w:ind w:left="360"/>
        <w:rPr>
          <w:lang w:eastAsia="zh-CN"/>
        </w:rPr>
      </w:pPr>
      <w:r>
        <w:rPr>
          <w:lang w:eastAsia="zh-CN"/>
        </w:rPr>
        <w:t>[1][2][3][4][5][6]</w:t>
      </w:r>
      <w:r>
        <w:t>[8][9][12] [13][14][15][16][17][18][19][20][22]</w:t>
      </w:r>
    </w:p>
    <w:p w14:paraId="4E116D95" w14:textId="77777777" w:rsidR="003E2F09" w:rsidRDefault="00063932">
      <w:pPr>
        <w:pStyle w:val="afd"/>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d"/>
        <w:ind w:left="360"/>
        <w:rPr>
          <w:lang w:eastAsia="zh-CN"/>
        </w:rPr>
      </w:pPr>
      <w:r>
        <w:rPr>
          <w:lang w:eastAsia="zh-CN"/>
        </w:rPr>
        <w:t>[1][2][3][4][5]</w:t>
      </w:r>
      <w:r>
        <w:t>[8][9][12][13][14][15][16][17][18][19][20][22]</w:t>
      </w:r>
    </w:p>
    <w:p w14:paraId="2E4A2D30" w14:textId="77777777" w:rsidR="003E2F09" w:rsidRDefault="00063932">
      <w:pPr>
        <w:pStyle w:val="afd"/>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d"/>
        <w:numPr>
          <w:ilvl w:val="0"/>
          <w:numId w:val="5"/>
        </w:numPr>
      </w:pPr>
      <w:r>
        <w:t xml:space="preserve">The first one is to rely on the group to discuss and agree on a set of modes as well as profiles for each mode, likely with compromise from each side. The pros of this approach </w:t>
      </w:r>
      <w:proofErr w:type="gramStart"/>
      <w:r>
        <w:t>is</w:t>
      </w:r>
      <w:proofErr w:type="gramEnd"/>
      <w:r>
        <w:t xml:space="preserve"> we can have comparable results based on a single set of mode profile, while the cons is it may not be able to match the implementations of any company.</w:t>
      </w:r>
    </w:p>
    <w:p w14:paraId="60B5427D" w14:textId="77777777" w:rsidR="003E2F09" w:rsidRDefault="00063932">
      <w:pPr>
        <w:pStyle w:val="afd"/>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6"/>
        <w:tblW w:w="9634" w:type="dxa"/>
        <w:tblLook w:val="04A0" w:firstRow="1" w:lastRow="0" w:firstColumn="1" w:lastColumn="0" w:noHBand="0" w:noVBand="1"/>
      </w:tblPr>
      <w:tblGrid>
        <w:gridCol w:w="1271"/>
        <w:gridCol w:w="8363"/>
      </w:tblGrid>
      <w:tr w:rsidR="003E2F09" w14:paraId="0F2C749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tc>
          <w:tcPr>
            <w:tcW w:w="1271"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tc>
          <w:tcPr>
            <w:tcW w:w="1271"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63"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tc>
          <w:tcPr>
            <w:tcW w:w="1271"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63"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tc>
          <w:tcPr>
            <w:tcW w:w="1271"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tc>
          <w:tcPr>
            <w:tcW w:w="1271"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tc>
          <w:tcPr>
            <w:tcW w:w="1271"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tc>
          <w:tcPr>
            <w:tcW w:w="1271"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tc>
          <w:tcPr>
            <w:tcW w:w="1271"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187C98">
        <w:tc>
          <w:tcPr>
            <w:tcW w:w="1271" w:type="dxa"/>
          </w:tcPr>
          <w:p w14:paraId="27CF9808"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6208442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BE4043">
        <w:tc>
          <w:tcPr>
            <w:tcW w:w="1271" w:type="dxa"/>
          </w:tcPr>
          <w:p w14:paraId="3B833C7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34B3D655"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BE4043">
        <w:tc>
          <w:tcPr>
            <w:tcW w:w="1271" w:type="dxa"/>
          </w:tcPr>
          <w:p w14:paraId="0B0E67CD" w14:textId="6FE8C834" w:rsidR="00495157" w:rsidRDefault="00495157" w:rsidP="006C0C59">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42B0D47A" w14:textId="505570B2" w:rsidR="00495157" w:rsidRDefault="00495157" w:rsidP="006C0C59">
            <w:pPr>
              <w:spacing w:after="0"/>
              <w:jc w:val="left"/>
              <w:rPr>
                <w:rFonts w:eastAsiaTheme="minorEastAsia" w:hint="eastAsia"/>
              </w:rPr>
            </w:pPr>
            <w:r>
              <w:rPr>
                <w:rFonts w:eastAsiaTheme="minorEastAsia"/>
              </w:rPr>
              <w:t>We support to define one set of modes to ensure the evaluation results comparable.</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afd"/>
        <w:numPr>
          <w:ilvl w:val="0"/>
          <w:numId w:val="5"/>
        </w:numPr>
      </w:pPr>
      <w:r>
        <w:rPr>
          <w:lang w:val="en-US"/>
        </w:rPr>
        <w:t xml:space="preserve">Option 1: </w:t>
      </w:r>
      <w:r>
        <w:t>Slot type specific to certain channels/signals (for active mode) is not to be defined. [1][2][3][4][5][</w:t>
      </w:r>
      <w:proofErr w:type="gramStart"/>
      <w:r>
        <w:t>8][</w:t>
      </w:r>
      <w:proofErr w:type="gramEnd"/>
      <w:r>
        <w:t>10][15, partially except for SSB-</w:t>
      </w:r>
      <w:proofErr w:type="spellStart"/>
      <w:r>
        <w:t>olny</w:t>
      </w:r>
      <w:proofErr w:type="spellEnd"/>
      <w:r>
        <w:t>][17][21]</w:t>
      </w:r>
    </w:p>
    <w:p w14:paraId="7AA4A7C1" w14:textId="77777777" w:rsidR="003E2F09" w:rsidRDefault="00063932">
      <w:pPr>
        <w:pStyle w:val="afd"/>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d"/>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6"/>
        <w:tblW w:w="9634" w:type="dxa"/>
        <w:tblLook w:val="04A0" w:firstRow="1" w:lastRow="0" w:firstColumn="1" w:lastColumn="0" w:noHBand="0" w:noVBand="1"/>
      </w:tblPr>
      <w:tblGrid>
        <w:gridCol w:w="1271"/>
        <w:gridCol w:w="8363"/>
      </w:tblGrid>
      <w:tr w:rsidR="003E2F09" w14:paraId="0B12399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tc>
          <w:tcPr>
            <w:tcW w:w="1271"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tc>
          <w:tcPr>
            <w:tcW w:w="1271"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tc>
          <w:tcPr>
            <w:tcW w:w="1271"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tc>
          <w:tcPr>
            <w:tcW w:w="1271"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 xml:space="preserve">No, there is no need to separate SSB/CSI-RS and other control/data channels for BS power </w:t>
            </w:r>
            <w:r>
              <w:rPr>
                <w:rFonts w:eastAsiaTheme="minorEastAsia"/>
              </w:rPr>
              <w:lastRenderedPageBreak/>
              <w:t>consumption model in active mode.</w:t>
            </w:r>
          </w:p>
          <w:p w14:paraId="5D4E12CA" w14:textId="77777777" w:rsidR="003E2F09" w:rsidRDefault="00063932">
            <w:pPr>
              <w:pStyle w:val="af3"/>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tc>
          <w:tcPr>
            <w:tcW w:w="1271" w:type="dxa"/>
          </w:tcPr>
          <w:p w14:paraId="3337C9A8"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63"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3E2F09" w14:paraId="7ACCB4CB" w14:textId="77777777">
        <w:tc>
          <w:tcPr>
            <w:tcW w:w="1271"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tc>
          <w:tcPr>
            <w:tcW w:w="1271"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tc>
          <w:tcPr>
            <w:tcW w:w="1271"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187C98">
        <w:tc>
          <w:tcPr>
            <w:tcW w:w="1271" w:type="dxa"/>
          </w:tcPr>
          <w:p w14:paraId="52F4C381"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12FCFD77" w14:textId="77777777" w:rsidR="00187C98" w:rsidRDefault="00187C98" w:rsidP="009E2A0C">
            <w:r>
              <w:t>Option 1 is preferred.</w:t>
            </w:r>
          </w:p>
          <w:p w14:paraId="0E946A4B" w14:textId="77777777" w:rsidR="00187C98" w:rsidRDefault="00187C98" w:rsidP="009E2A0C">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9E2A0C">
            <w:r>
              <w:t>The power consumption difference due to the base band processing of SSB/CSI-RS or some other channels shall be marginal.</w:t>
            </w:r>
          </w:p>
          <w:p w14:paraId="1A2481D0" w14:textId="77777777" w:rsidR="00187C98" w:rsidRDefault="00187C98" w:rsidP="009E2A0C">
            <w:pPr>
              <w:spacing w:after="0"/>
              <w:jc w:val="left"/>
              <w:rPr>
                <w:rFonts w:eastAsia="Malgun Gothic"/>
                <w:lang w:eastAsia="ko-KR"/>
              </w:rPr>
            </w:pPr>
          </w:p>
        </w:tc>
      </w:tr>
      <w:tr w:rsidR="00BE4043" w14:paraId="66C7C941" w14:textId="77777777" w:rsidTr="00BE4043">
        <w:tc>
          <w:tcPr>
            <w:tcW w:w="1271"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BE4043">
        <w:tc>
          <w:tcPr>
            <w:tcW w:w="1271" w:type="dxa"/>
          </w:tcPr>
          <w:p w14:paraId="25B2705F" w14:textId="377EFB2D" w:rsidR="00495157" w:rsidRDefault="00495157" w:rsidP="00BE4043">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498DA409" w14:textId="1D76C04C" w:rsidR="00495157" w:rsidRDefault="00495157" w:rsidP="00BE4043">
            <w:pPr>
              <w:spacing w:after="0"/>
              <w:jc w:val="left"/>
              <w:rPr>
                <w:rFonts w:eastAsiaTheme="minorEastAsia" w:hint="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d"/>
        <w:numPr>
          <w:ilvl w:val="0"/>
          <w:numId w:val="5"/>
        </w:numPr>
        <w:rPr>
          <w:lang w:eastAsia="zh-CN"/>
        </w:rPr>
      </w:pPr>
      <w:r>
        <w:rPr>
          <w:lang w:eastAsia="zh-CN"/>
        </w:rPr>
        <w:t>Option 1: Same model applies, [1], [2], [3], [4],[10]</w:t>
      </w:r>
    </w:p>
    <w:p w14:paraId="7123A728" w14:textId="77777777" w:rsidR="003E2F09" w:rsidRDefault="00063932">
      <w:pPr>
        <w:pStyle w:val="afd"/>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d"/>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d"/>
        <w:numPr>
          <w:ilvl w:val="0"/>
          <w:numId w:val="5"/>
        </w:numPr>
      </w:pPr>
      <w:r>
        <w:t>Option 1: The power consumption is the total power of DL and UL. [2][3][</w:t>
      </w:r>
      <w:proofErr w:type="gramStart"/>
      <w:r>
        <w:t>6][</w:t>
      </w:r>
      <w:proofErr w:type="gramEnd"/>
      <w:r>
        <w:t>15][19][20, while should allow for (up to companies) separating DL and UL in evaluations] [21]</w:t>
      </w:r>
    </w:p>
    <w:p w14:paraId="1B56F356" w14:textId="77777777" w:rsidR="003E2F09" w:rsidRDefault="00063932">
      <w:pPr>
        <w:pStyle w:val="afd"/>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6"/>
        <w:tblW w:w="9634" w:type="dxa"/>
        <w:tblLook w:val="04A0" w:firstRow="1" w:lastRow="0" w:firstColumn="1" w:lastColumn="0" w:noHBand="0" w:noVBand="1"/>
      </w:tblPr>
      <w:tblGrid>
        <w:gridCol w:w="1271"/>
        <w:gridCol w:w="8363"/>
      </w:tblGrid>
      <w:tr w:rsidR="003E2F09" w14:paraId="7400FBD8"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lastRenderedPageBreak/>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tc>
          <w:tcPr>
            <w:tcW w:w="1271"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tc>
          <w:tcPr>
            <w:tcW w:w="1271"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tc>
          <w:tcPr>
            <w:tcW w:w="1271"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tc>
          <w:tcPr>
            <w:tcW w:w="1271"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tc>
          <w:tcPr>
            <w:tcW w:w="1271"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63"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tc>
          <w:tcPr>
            <w:tcW w:w="1271"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187C98">
        <w:tc>
          <w:tcPr>
            <w:tcW w:w="1271" w:type="dxa"/>
          </w:tcPr>
          <w:p w14:paraId="03959C4B"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1D99A989"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9E2A0C">
            <w:pPr>
              <w:spacing w:after="0"/>
              <w:jc w:val="left"/>
              <w:rPr>
                <w:rFonts w:eastAsiaTheme="minorEastAsia"/>
              </w:rPr>
            </w:pPr>
          </w:p>
        </w:tc>
      </w:tr>
      <w:tr w:rsidR="00BE4043" w14:paraId="4DA8B013" w14:textId="77777777" w:rsidTr="00BE4043">
        <w:tc>
          <w:tcPr>
            <w:tcW w:w="1271"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bl>
    <w:p w14:paraId="51DB8CD5" w14:textId="77777777" w:rsidR="003E2F09" w:rsidRPr="00BE4043" w:rsidRDefault="003E2F09"/>
    <w:p w14:paraId="6EB6996C" w14:textId="77777777" w:rsidR="003E2F09" w:rsidRDefault="00063932">
      <w:pPr>
        <w:pStyle w:val="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d"/>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d"/>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w:t>
      </w:r>
      <w:proofErr w:type="gramStart"/>
      <w:r>
        <w:rPr>
          <w:lang w:eastAsia="zh-CN"/>
        </w:rPr>
        <w:t>8][</w:t>
      </w:r>
      <w:proofErr w:type="gramEnd"/>
      <w:r>
        <w:rPr>
          <w:lang w:eastAsia="zh-CN"/>
        </w:rPr>
        <w:t>10][13][14][17][22]</w:t>
      </w:r>
    </w:p>
    <w:p w14:paraId="2C83AAB2" w14:textId="77777777" w:rsidR="003E2F09" w:rsidRDefault="00063932">
      <w:r>
        <w:t xml:space="preserve">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w:t>
      </w:r>
      <w:r>
        <w:lastRenderedPageBreak/>
        <w:t>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d"/>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271"/>
        <w:gridCol w:w="8363"/>
      </w:tblGrid>
      <w:tr w:rsidR="003E2F09" w14:paraId="5A8E506E"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tc>
          <w:tcPr>
            <w:tcW w:w="1271"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tc>
          <w:tcPr>
            <w:tcW w:w="1271"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3E2F09" w14:paraId="1C773B72" w14:textId="77777777">
        <w:tc>
          <w:tcPr>
            <w:tcW w:w="1271"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tc>
          <w:tcPr>
            <w:tcW w:w="1271"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3E2F09" w14:paraId="15BF05AC" w14:textId="77777777">
        <w:tc>
          <w:tcPr>
            <w:tcW w:w="1271"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tc>
          <w:tcPr>
            <w:tcW w:w="1271"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tc>
          <w:tcPr>
            <w:tcW w:w="1271"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tc>
          <w:tcPr>
            <w:tcW w:w="1271"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187C98">
        <w:tc>
          <w:tcPr>
            <w:tcW w:w="1271" w:type="dxa"/>
          </w:tcPr>
          <w:p w14:paraId="0F4D8107"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2B5B942E" w14:textId="77777777" w:rsidR="00187C98" w:rsidRDefault="00187C98" w:rsidP="009E2A0C">
            <w:r>
              <w:rPr>
                <w:rFonts w:hint="eastAsia"/>
              </w:rPr>
              <w:t>Option</w:t>
            </w:r>
            <w:r>
              <w:t xml:space="preserve"> 2</w:t>
            </w:r>
            <w:r>
              <w:rPr>
                <w:rFonts w:hint="eastAsia"/>
              </w:rPr>
              <w:t>.</w:t>
            </w:r>
          </w:p>
          <w:p w14:paraId="735080C0"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9E2A0C">
            <w:pPr>
              <w:rPr>
                <w:rFonts w:eastAsia="Malgun Gothic"/>
                <w:lang w:eastAsia="ko-KR"/>
              </w:rPr>
            </w:pPr>
            <w:r>
              <w:t xml:space="preserve">We didn’t see additional benefit to model complicated transitions between sleep modes. </w:t>
            </w:r>
          </w:p>
        </w:tc>
      </w:tr>
      <w:tr w:rsidR="00BE4043" w14:paraId="6EE5FA6B" w14:textId="77777777" w:rsidTr="00BE4043">
        <w:tc>
          <w:tcPr>
            <w:tcW w:w="1271" w:type="dxa"/>
          </w:tcPr>
          <w:p w14:paraId="07D5DFD1"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32F7FE5D"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BE4043">
        <w:tc>
          <w:tcPr>
            <w:tcW w:w="1271" w:type="dxa"/>
          </w:tcPr>
          <w:p w14:paraId="5ABFFAF0" w14:textId="7E17D9E5" w:rsidR="00495157" w:rsidRDefault="00495157" w:rsidP="006C0C59">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120ABDEE" w14:textId="740F1B74" w:rsidR="00495157" w:rsidRDefault="00495157" w:rsidP="006C0C59">
            <w:pPr>
              <w:spacing w:after="0"/>
              <w:jc w:val="left"/>
              <w:rPr>
                <w:rFonts w:eastAsiaTheme="minorEastAsia" w:hint="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bl>
    <w:p w14:paraId="63D32B4D" w14:textId="77777777" w:rsidR="003E2F09" w:rsidRPr="00187C98" w:rsidRDefault="003E2F09">
      <w:pPr>
        <w:rPr>
          <w:b/>
        </w:rPr>
      </w:pPr>
    </w:p>
    <w:p w14:paraId="3731219C" w14:textId="77777777" w:rsidR="003E2F09" w:rsidRDefault="00063932">
      <w:r>
        <w:t xml:space="preserve">Some other transition 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6"/>
        <w:tblW w:w="9634" w:type="dxa"/>
        <w:tblLook w:val="04A0" w:firstRow="1" w:lastRow="0" w:firstColumn="1" w:lastColumn="0" w:noHBand="0" w:noVBand="1"/>
      </w:tblPr>
      <w:tblGrid>
        <w:gridCol w:w="1271"/>
        <w:gridCol w:w="8363"/>
      </w:tblGrid>
      <w:tr w:rsidR="003E2F09" w14:paraId="6959BA1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tc>
          <w:tcPr>
            <w:tcW w:w="1271"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tc>
          <w:tcPr>
            <w:tcW w:w="1271"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tc>
          <w:tcPr>
            <w:tcW w:w="1271" w:type="dxa"/>
          </w:tcPr>
          <w:p w14:paraId="4F86098B" w14:textId="77777777" w:rsidR="003E2F09" w:rsidRDefault="00063932">
            <w:pPr>
              <w:spacing w:after="0"/>
              <w:jc w:val="center"/>
              <w:rPr>
                <w:rFonts w:eastAsiaTheme="minorEastAsia"/>
              </w:rPr>
            </w:pPr>
            <w:r>
              <w:rPr>
                <w:rFonts w:eastAsiaTheme="minorEastAsia"/>
              </w:rPr>
              <w:t>Qualcomm1</w:t>
            </w:r>
          </w:p>
        </w:tc>
        <w:tc>
          <w:tcPr>
            <w:tcW w:w="8363"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tc>
          <w:tcPr>
            <w:tcW w:w="1271"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63"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 xml:space="preserve">he transition time/energy related to adaptive ON/OFF of TXRU also need to be discussed </w:t>
            </w:r>
            <w:r>
              <w:rPr>
                <w:rFonts w:eastAsia="MS Mincho"/>
                <w:lang w:eastAsia="ja-JP"/>
              </w:rPr>
              <w:lastRenderedPageBreak/>
              <w:t>somewhere.</w:t>
            </w:r>
          </w:p>
        </w:tc>
      </w:tr>
      <w:tr w:rsidR="00495157" w14:paraId="5496113A" w14:textId="77777777">
        <w:tc>
          <w:tcPr>
            <w:tcW w:w="1271" w:type="dxa"/>
          </w:tcPr>
          <w:p w14:paraId="70482409" w14:textId="3BD73381" w:rsidR="00495157" w:rsidRPr="00495157" w:rsidRDefault="00495157">
            <w:pPr>
              <w:spacing w:after="0"/>
              <w:jc w:val="center"/>
              <w:rPr>
                <w:rFonts w:eastAsiaTheme="minorEastAsia" w:hint="eastAsia"/>
              </w:rPr>
            </w:pPr>
            <w:r>
              <w:rPr>
                <w:rFonts w:eastAsiaTheme="minorEastAsia" w:hint="eastAsia"/>
              </w:rPr>
              <w:lastRenderedPageBreak/>
              <w:t>O</w:t>
            </w:r>
            <w:r>
              <w:rPr>
                <w:rFonts w:eastAsiaTheme="minorEastAsia"/>
              </w:rPr>
              <w:t>PPO</w:t>
            </w:r>
          </w:p>
        </w:tc>
        <w:tc>
          <w:tcPr>
            <w:tcW w:w="8363" w:type="dxa"/>
          </w:tcPr>
          <w:p w14:paraId="1A9B5845" w14:textId="49DF9D5A" w:rsidR="00495157" w:rsidRDefault="00495157">
            <w:pPr>
              <w:spacing w:after="0"/>
              <w:jc w:val="left"/>
              <w:rPr>
                <w:rFonts w:eastAsia="MS Mincho" w:hint="eastAsia"/>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d"/>
        <w:numPr>
          <w:ilvl w:val="0"/>
          <w:numId w:val="5"/>
        </w:numPr>
      </w:pPr>
      <w:r>
        <w:t>Option 1: X=most energy saving mode [2][5][8][10][17][18][19]</w:t>
      </w:r>
    </w:p>
    <w:p w14:paraId="4CE07B20" w14:textId="77777777" w:rsidR="003E2F09" w:rsidRDefault="00063932">
      <w:pPr>
        <w:pStyle w:val="afd"/>
        <w:numPr>
          <w:ilvl w:val="0"/>
          <w:numId w:val="5"/>
        </w:numPr>
      </w:pPr>
      <w:r>
        <w:t>Option 2: X= a deep sleep mode other than the most energy saving mode [4][22]</w:t>
      </w:r>
    </w:p>
    <w:p w14:paraId="5AE04986" w14:textId="77777777" w:rsidR="003E2F09" w:rsidRDefault="00063932">
      <w:pPr>
        <w:pStyle w:val="afd"/>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6"/>
        <w:tblW w:w="9634" w:type="dxa"/>
        <w:tblLook w:val="04A0" w:firstRow="1" w:lastRow="0" w:firstColumn="1" w:lastColumn="0" w:noHBand="0" w:noVBand="1"/>
      </w:tblPr>
      <w:tblGrid>
        <w:gridCol w:w="1271"/>
        <w:gridCol w:w="8363"/>
      </w:tblGrid>
      <w:tr w:rsidR="003E2F09" w14:paraId="5459615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tc>
          <w:tcPr>
            <w:tcW w:w="1271"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tc>
          <w:tcPr>
            <w:tcW w:w="1271"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tc>
          <w:tcPr>
            <w:tcW w:w="1271"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tc>
          <w:tcPr>
            <w:tcW w:w="1271"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tc>
          <w:tcPr>
            <w:tcW w:w="1271"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tc>
          <w:tcPr>
            <w:tcW w:w="1271"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tc>
          <w:tcPr>
            <w:tcW w:w="1271"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187C98">
        <w:tc>
          <w:tcPr>
            <w:tcW w:w="1271" w:type="dxa"/>
          </w:tcPr>
          <w:p w14:paraId="1AA90A28"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61F74E9C"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BE4043">
        <w:tc>
          <w:tcPr>
            <w:tcW w:w="1271" w:type="dxa"/>
          </w:tcPr>
          <w:p w14:paraId="3F2AF997"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6EB5E068" w14:textId="77777777" w:rsidR="00BE4043" w:rsidRDefault="00BE4043" w:rsidP="006C0C59">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6C0C59">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BE4043">
        <w:tc>
          <w:tcPr>
            <w:tcW w:w="1271" w:type="dxa"/>
          </w:tcPr>
          <w:p w14:paraId="10FA9638" w14:textId="3E35F929" w:rsidR="00495157" w:rsidRDefault="00495157" w:rsidP="006C0C59">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7861A7B9" w14:textId="37A47755" w:rsidR="00495157" w:rsidRDefault="00495157" w:rsidP="006C0C59">
            <w:pPr>
              <w:spacing w:after="0"/>
              <w:jc w:val="left"/>
              <w:rPr>
                <w:rFonts w:eastAsiaTheme="minorEastAsia"/>
              </w:rPr>
            </w:pPr>
            <w:r>
              <w:rPr>
                <w:rFonts w:eastAsiaTheme="minorEastAsia"/>
              </w:rPr>
              <w:t>We support the proposal.</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2"/>
      </w:pPr>
      <w:r>
        <w:lastRenderedPageBreak/>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w:t>
      </w:r>
      <w:proofErr w:type="gramStart"/>
      <w:r>
        <w:t>2][</w:t>
      </w:r>
      <w:proofErr w:type="gramEnd"/>
      <w:r>
        <w:t>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6"/>
        <w:tblW w:w="9634" w:type="dxa"/>
        <w:tblLook w:val="04A0" w:firstRow="1" w:lastRow="0" w:firstColumn="1" w:lastColumn="0" w:noHBand="0" w:noVBand="1"/>
      </w:tblPr>
      <w:tblGrid>
        <w:gridCol w:w="1271"/>
        <w:gridCol w:w="8363"/>
      </w:tblGrid>
      <w:tr w:rsidR="003E2F09" w14:paraId="4657B11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tc>
          <w:tcPr>
            <w:tcW w:w="1271"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tc>
          <w:tcPr>
            <w:tcW w:w="1271"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tc>
          <w:tcPr>
            <w:tcW w:w="1271"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tc>
          <w:tcPr>
            <w:tcW w:w="1271"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tc>
          <w:tcPr>
            <w:tcW w:w="1271"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tc>
          <w:tcPr>
            <w:tcW w:w="1271"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tc>
          <w:tcPr>
            <w:tcW w:w="1271"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187C98">
        <w:tc>
          <w:tcPr>
            <w:tcW w:w="1271" w:type="dxa"/>
          </w:tcPr>
          <w:p w14:paraId="2293E8C0"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1F54DCBA" w14:textId="77777777" w:rsidR="00187C98" w:rsidRDefault="00187C98" w:rsidP="009E2A0C">
            <w:r>
              <w:rPr>
                <w:rFonts w:hint="eastAsia"/>
              </w:rPr>
              <w:t>W</w:t>
            </w:r>
            <w:r>
              <w:t>e support the proposal.</w:t>
            </w:r>
          </w:p>
          <w:p w14:paraId="15A49E1B" w14:textId="77777777" w:rsidR="00187C98" w:rsidRDefault="00187C98" w:rsidP="009E2A0C">
            <w:pPr>
              <w:spacing w:after="0"/>
              <w:jc w:val="left"/>
              <w:rPr>
                <w:rFonts w:eastAsia="Malgun Gothic"/>
                <w:lang w:eastAsia="ko-KR"/>
              </w:rPr>
            </w:pPr>
          </w:p>
        </w:tc>
      </w:tr>
      <w:tr w:rsidR="00BE4043" w14:paraId="0EED8468" w14:textId="77777777" w:rsidTr="00BE4043">
        <w:tc>
          <w:tcPr>
            <w:tcW w:w="1271" w:type="dxa"/>
          </w:tcPr>
          <w:p w14:paraId="37241D8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7F8E3E00"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BE4043">
        <w:tc>
          <w:tcPr>
            <w:tcW w:w="1271" w:type="dxa"/>
          </w:tcPr>
          <w:p w14:paraId="39116801" w14:textId="60056EB2" w:rsidR="00495157" w:rsidRDefault="00495157" w:rsidP="006C0C59">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6BCFD0E4" w14:textId="72F92DFB" w:rsidR="00495157" w:rsidRDefault="00495157" w:rsidP="006C0C59">
            <w:pPr>
              <w:spacing w:after="0"/>
              <w:jc w:val="left"/>
              <w:rPr>
                <w:rFonts w:eastAsiaTheme="minorEastAsia" w:hint="eastAsia"/>
              </w:rPr>
            </w:pPr>
            <w:r>
              <w:rPr>
                <w:rFonts w:eastAsiaTheme="minorEastAsia"/>
              </w:rPr>
              <w:t>We 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77777777" w:rsidR="003E2F09" w:rsidRDefault="00063932">
            <w:pPr>
              <w:pStyle w:val="a9"/>
              <w:rPr>
                <w:color w:val="000000" w:themeColor="text1"/>
                <w:sz w:val="18"/>
                <w:szCs w:val="18"/>
              </w:rPr>
            </w:pPr>
            <w:r>
              <w:rPr>
                <w:color w:val="000000" w:themeColor="text1"/>
                <w:sz w:val="18"/>
                <w:szCs w:val="18"/>
              </w:rPr>
              <w:t>MTK (R1- 2206979, 0.4 + 0.6 * (X - 20) / 80)</w:t>
            </w:r>
          </w:p>
          <w:p w14:paraId="1B345E56"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X MHz = [0.5] + [0.5] * X / Y)</w:t>
            </w:r>
          </w:p>
          <w:p w14:paraId="4313BCB8"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14:paraId="673BB083"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[0.6] + [0.4]· X/100)</w:t>
            </w:r>
          </w:p>
          <w:p w14:paraId="77EF9157"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[0.4] + [0.6] * (X - 20) / 80)</w:t>
            </w:r>
          </w:p>
          <w:p w14:paraId="3CA7AB32"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0.6+0,4*X/</w:t>
            </w:r>
            <w:proofErr w:type="spellStart"/>
            <w:r>
              <w:rPr>
                <w:color w:val="000000" w:themeColor="text1"/>
                <w:sz w:val="18"/>
                <w:szCs w:val="18"/>
              </w:rPr>
              <w:t>B_ref</w:t>
            </w:r>
            <w:proofErr w:type="spellEnd"/>
            <w:r>
              <w:rPr>
                <w:color w:val="000000" w:themeColor="text1"/>
                <w:sz w:val="18"/>
                <w:szCs w:val="18"/>
              </w:rPr>
              <w:t>)</w:t>
            </w:r>
          </w:p>
          <w:p w14:paraId="7248CB58" w14:textId="77777777" w:rsidR="003E2F09" w:rsidRDefault="00063932">
            <w:pPr>
              <w:pStyle w:val="a9"/>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[0.5] + [0.5] x [X/100])</w:t>
            </w:r>
          </w:p>
          <w:p w14:paraId="6DADF636"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a9"/>
              <w:rPr>
                <w:color w:val="000000" w:themeColor="text1"/>
              </w:rPr>
            </w:pPr>
            <w:r>
              <w:rPr>
                <w:rFonts w:hint="eastAsia"/>
                <w:color w:val="000000" w:themeColor="text1"/>
              </w:rPr>
              <w:t>B</w:t>
            </w:r>
            <w:r>
              <w:rPr>
                <w:color w:val="000000" w:themeColor="text1"/>
              </w:rPr>
              <w:t>WP in UL</w:t>
            </w:r>
          </w:p>
        </w:tc>
        <w:tc>
          <w:tcPr>
            <w:tcW w:w="7514" w:type="dxa"/>
          </w:tcPr>
          <w:p w14:paraId="22B11467"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alpha + (1-alpha) * (Y - 20) / 80)</w:t>
            </w:r>
          </w:p>
          <w:p w14:paraId="7E686983"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14:paraId="4D531F18" w14:textId="77777777">
        <w:tc>
          <w:tcPr>
            <w:tcW w:w="2125" w:type="dxa"/>
          </w:tcPr>
          <w:p w14:paraId="5CCAFD0A" w14:textId="77777777" w:rsidR="003E2F09" w:rsidRDefault="00063932">
            <w:pPr>
              <w:pStyle w:val="a9"/>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a9"/>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Default="00063932">
            <w:pPr>
              <w:pStyle w:val="a9"/>
              <w:rPr>
                <w:color w:val="000000" w:themeColor="text1"/>
                <w:sz w:val="18"/>
                <w:szCs w:val="18"/>
              </w:rPr>
            </w:pPr>
            <w:proofErr w:type="gramStart"/>
            <w:r>
              <w:rPr>
                <w:color w:val="000000" w:themeColor="text1"/>
                <w:sz w:val="18"/>
                <w:szCs w:val="18"/>
              </w:rPr>
              <w:lastRenderedPageBreak/>
              <w:t>OPPO(</w:t>
            </w:r>
            <w:proofErr w:type="gramEnd"/>
            <w:r>
              <w:rPr>
                <w:color w:val="000000" w:themeColor="text1"/>
                <w:sz w:val="18"/>
                <w:szCs w:val="18"/>
              </w:rPr>
              <w:t>R1-2206308, 2 CCs = [1.7] * 1CC/4 CCs = [3.4] * 1CC)</w:t>
            </w:r>
          </w:p>
          <w:p w14:paraId="317CCC76"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458D"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[1.7]*0.5*n)</w:t>
            </w:r>
          </w:p>
        </w:tc>
      </w:tr>
      <w:tr w:rsidR="003E2F09" w14:paraId="6406AD2F" w14:textId="77777777">
        <w:tc>
          <w:tcPr>
            <w:tcW w:w="2125" w:type="dxa"/>
          </w:tcPr>
          <w:p w14:paraId="08DCB2A4" w14:textId="77777777" w:rsidR="003E2F09" w:rsidRDefault="00063932">
            <w:pPr>
              <w:pStyle w:val="a9"/>
              <w:rPr>
                <w:color w:val="000000" w:themeColor="text1"/>
              </w:rPr>
            </w:pPr>
            <w:r>
              <w:rPr>
                <w:rFonts w:hint="eastAsia"/>
                <w:color w:val="000000" w:themeColor="text1"/>
              </w:rPr>
              <w:lastRenderedPageBreak/>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Default="00063932">
            <w:pPr>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4891477C" w14:textId="77777777" w:rsidR="003E2F09" w:rsidRDefault="00063932">
            <w:pPr>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w:t>
            </w:r>
            <w:r>
              <w:rPr>
                <w:rFonts w:eastAsiaTheme="minorEastAsia"/>
                <w:color w:val="000000" w:themeColor="text1"/>
                <w:sz w:val="18"/>
                <w:szCs w:val="18"/>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a9"/>
              <w:rPr>
                <w:color w:val="000000" w:themeColor="text1"/>
              </w:rPr>
            </w:pPr>
            <w:r>
              <w:rPr>
                <w:color w:val="000000" w:themeColor="text1"/>
              </w:rPr>
              <w:t>Spatial in DL</w:t>
            </w:r>
          </w:p>
        </w:tc>
        <w:tc>
          <w:tcPr>
            <w:tcW w:w="7514" w:type="dxa"/>
          </w:tcPr>
          <w:p w14:paraId="7399993D"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Default="00063932">
            <w:pPr>
              <w:pStyle w:val="a9"/>
              <w:rPr>
                <w:color w:val="000000" w:themeColor="text1"/>
                <w:sz w:val="18"/>
                <w:szCs w:val="18"/>
              </w:rPr>
            </w:pPr>
            <w:proofErr w:type="gramStart"/>
            <w:r>
              <w:rPr>
                <w:color w:val="000000" w:themeColor="text1"/>
                <w:sz w:val="18"/>
                <w:szCs w:val="18"/>
              </w:rPr>
              <w:t>MTK(</w:t>
            </w:r>
            <w:proofErr w:type="gramEnd"/>
            <w:r>
              <w:rPr>
                <w:color w:val="000000" w:themeColor="text1"/>
                <w:sz w:val="18"/>
                <w:szCs w:val="18"/>
              </w:rPr>
              <w:t>R1-2206979, 0.1+0.9*X/64)</w:t>
            </w:r>
          </w:p>
          <w:p w14:paraId="0C95F054"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14:paraId="6F317A83"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RUs = [0.5] + [0.5] * M / N</w:t>
            </w:r>
            <w:r>
              <w:rPr>
                <w:rFonts w:hint="eastAsia"/>
                <w:color w:val="000000" w:themeColor="text1"/>
                <w:sz w:val="18"/>
                <w:szCs w:val="18"/>
              </w:rPr>
              <w:t>)</w:t>
            </w:r>
          </w:p>
          <w:p w14:paraId="5835F60A"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34E61EDA"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0.2+0.8*X)</w:t>
            </w:r>
          </w:p>
          <w:p w14:paraId="67EE6AA6" w14:textId="77777777" w:rsidR="003E2F09" w:rsidRDefault="00063932">
            <w:pPr>
              <w:pStyle w:val="a9"/>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[0.35]+[0.65] x(Tx/64))</w:t>
            </w:r>
          </w:p>
          <w:p w14:paraId="407E4E5A"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a9"/>
              <w:rPr>
                <w:color w:val="000000" w:themeColor="text1"/>
              </w:rPr>
            </w:pPr>
            <w:r>
              <w:rPr>
                <w:color w:val="000000" w:themeColor="text1"/>
              </w:rPr>
              <w:t>Spatial in UL</w:t>
            </w:r>
          </w:p>
        </w:tc>
        <w:tc>
          <w:tcPr>
            <w:tcW w:w="7514" w:type="dxa"/>
          </w:tcPr>
          <w:p w14:paraId="2790719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459F3165"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9"/>
              <w:rPr>
                <w:rFonts w:eastAsia="等线"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9"/>
              <w:rPr>
                <w:rFonts w:eastAsia="等线"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14:paraId="2FE8C3B7"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[Y+(1-Y)* (PT/Pmax), Y=~[0.8-0.95])</w:t>
            </w:r>
          </w:p>
          <w:p w14:paraId="0FA9209F"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9"/>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9"/>
              <w:rPr>
                <w:color w:val="000000" w:themeColor="text1"/>
              </w:rPr>
            </w:pPr>
            <w:r>
              <w:rPr>
                <w:color w:val="000000" w:themeColor="text1"/>
              </w:rPr>
              <w:t>Time domain</w:t>
            </w:r>
          </w:p>
        </w:tc>
        <w:tc>
          <w:tcPr>
            <w:tcW w:w="7514" w:type="dxa"/>
          </w:tcPr>
          <w:p w14:paraId="705DE9B4" w14:textId="77777777" w:rsidR="003E2F09" w:rsidRDefault="00063932">
            <w:pPr>
              <w:pStyle w:val="a9"/>
              <w:rPr>
                <w:color w:val="000000" w:themeColor="text1"/>
                <w:sz w:val="18"/>
                <w:szCs w:val="18"/>
              </w:rPr>
            </w:pPr>
            <w:r>
              <w:rPr>
                <w:color w:val="000000" w:themeColor="text1"/>
                <w:sz w:val="18"/>
                <w:szCs w:val="18"/>
              </w:rPr>
              <w:t>MTK (R1-2206979, X/14)</w:t>
            </w:r>
          </w:p>
          <w:p w14:paraId="5DDB85F1"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Default="00063932">
            <w:pPr>
              <w:pStyle w:val="a9"/>
              <w:rPr>
                <w:color w:val="000000" w:themeColor="text1"/>
                <w:sz w:val="18"/>
                <w:szCs w:val="18"/>
              </w:rPr>
            </w:pPr>
            <w:proofErr w:type="spellStart"/>
            <w:r>
              <w:rPr>
                <w:color w:val="000000" w:themeColor="text1"/>
                <w:sz w:val="18"/>
                <w:szCs w:val="18"/>
              </w:rPr>
              <w:t>Fujistu</w:t>
            </w:r>
            <w:proofErr w:type="spellEnd"/>
            <w:r>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14:paraId="361FD5A4" w14:textId="77777777" w:rsidR="003E2F09" w:rsidRDefault="00063932">
            <w:pPr>
              <w:pStyle w:val="a9"/>
              <w:rPr>
                <w:color w:val="000000" w:themeColor="text1"/>
                <w:sz w:val="18"/>
                <w:szCs w:val="18"/>
              </w:rPr>
            </w:pPr>
            <w:proofErr w:type="gramStart"/>
            <w:r>
              <w:rPr>
                <w:color w:val="000000" w:themeColor="text1"/>
                <w:sz w:val="18"/>
                <w:szCs w:val="18"/>
              </w:rPr>
              <w:lastRenderedPageBreak/>
              <w:t>OPPO(</w:t>
            </w:r>
            <w:proofErr w:type="gramEnd"/>
            <w:r>
              <w:rPr>
                <w:color w:val="000000" w:themeColor="text1"/>
                <w:sz w:val="18"/>
                <w:szCs w:val="18"/>
              </w:rPr>
              <w:t>R1-2206308, Z symbols = Z/14 + (</w:t>
            </w:r>
            <w:proofErr w:type="spellStart"/>
            <w:r>
              <w:rPr>
                <w:color w:val="000000" w:themeColor="text1"/>
                <w:sz w:val="18"/>
                <w:szCs w:val="18"/>
              </w:rPr>
              <w:t>Pmicro</w:t>
            </w:r>
            <w:proofErr w:type="spellEnd"/>
            <w:r>
              <w:rPr>
                <w:color w:val="000000" w:themeColor="text1"/>
                <w:sz w:val="18"/>
                <w:szCs w:val="18"/>
              </w:rPr>
              <w:t xml:space="preserve"> / </w:t>
            </w:r>
            <w:proofErr w:type="spellStart"/>
            <w:r>
              <w:rPr>
                <w:color w:val="000000" w:themeColor="text1"/>
                <w:sz w:val="18"/>
                <w:szCs w:val="18"/>
              </w:rPr>
              <w:t>Pactive</w:t>
            </w:r>
            <w:proofErr w:type="spellEnd"/>
            <w:r>
              <w:rPr>
                <w:color w:val="000000" w:themeColor="text1"/>
                <w:sz w:val="18"/>
                <w:szCs w:val="18"/>
              </w:rPr>
              <w:t>) * (14 - Z))</w:t>
            </w:r>
          </w:p>
          <w:p w14:paraId="7E53C8CB"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a9"/>
              <w:rPr>
                <w:color w:val="000000" w:themeColor="text1"/>
              </w:rPr>
            </w:pPr>
            <w:r>
              <w:rPr>
                <w:rFonts w:hint="eastAsia"/>
                <w:color w:val="000000" w:themeColor="text1"/>
              </w:rPr>
              <w:lastRenderedPageBreak/>
              <w:t>L</w:t>
            </w:r>
            <w:r>
              <w:rPr>
                <w:color w:val="000000" w:themeColor="text1"/>
              </w:rPr>
              <w:t>oad</w:t>
            </w:r>
          </w:p>
        </w:tc>
        <w:tc>
          <w:tcPr>
            <w:tcW w:w="7514" w:type="dxa"/>
          </w:tcPr>
          <w:p w14:paraId="0FDFC254" w14:textId="77777777" w:rsidR="003E2F09" w:rsidRDefault="00063932">
            <w:pPr>
              <w:pStyle w:val="a9"/>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d"/>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d"/>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271"/>
        <w:gridCol w:w="8363"/>
      </w:tblGrid>
      <w:tr w:rsidR="003E2F09" w14:paraId="2D18BACF"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tc>
          <w:tcPr>
            <w:tcW w:w="1271"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tc>
          <w:tcPr>
            <w:tcW w:w="1271"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19690613" w14:textId="77777777" w:rsidR="003E2F09" w:rsidRDefault="00063932">
            <w:pPr>
              <w:spacing w:after="0"/>
              <w:jc w:val="left"/>
              <w:rPr>
                <w:rFonts w:eastAsiaTheme="minorEastAsia"/>
              </w:rPr>
            </w:pPr>
            <w:r>
              <w:rPr>
                <w:rFonts w:eastAsiaTheme="minorEastAsia"/>
              </w:rPr>
              <w:t xml:space="preserve">We are generally OK with the proposal. Meanwhile, it needs to discuss whether the formula for linear scaling with the number of TX RUs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3E2F09" w14:paraId="7547D5FB" w14:textId="77777777">
        <w:tc>
          <w:tcPr>
            <w:tcW w:w="1271"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tc>
          <w:tcPr>
            <w:tcW w:w="1271"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d"/>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tc>
          <w:tcPr>
            <w:tcW w:w="1271"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tc>
          <w:tcPr>
            <w:tcW w:w="1271"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tc>
          <w:tcPr>
            <w:tcW w:w="1271"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187C98">
        <w:tc>
          <w:tcPr>
            <w:tcW w:w="1271" w:type="dxa"/>
          </w:tcPr>
          <w:p w14:paraId="4107B41E"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5F95B159" w14:textId="77777777" w:rsidR="00187C98" w:rsidRDefault="00187C98" w:rsidP="009E2A0C">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BE4043">
        <w:tc>
          <w:tcPr>
            <w:tcW w:w="1271" w:type="dxa"/>
          </w:tcPr>
          <w:p w14:paraId="569D8518" w14:textId="77777777" w:rsidR="00BE4043" w:rsidRDefault="00BE4043" w:rsidP="006C0C59">
            <w:pPr>
              <w:spacing w:after="0"/>
              <w:jc w:val="center"/>
              <w:rPr>
                <w:rFonts w:eastAsiaTheme="minorEastAsia"/>
                <w:lang w:eastAsia="ko-KR"/>
              </w:rPr>
            </w:pPr>
            <w:r>
              <w:rPr>
                <w:rFonts w:eastAsiaTheme="minorEastAsia" w:hint="eastAsia"/>
              </w:rPr>
              <w:lastRenderedPageBreak/>
              <w:t>C</w:t>
            </w:r>
            <w:r>
              <w:rPr>
                <w:rFonts w:eastAsiaTheme="minorEastAsia"/>
              </w:rPr>
              <w:t>MCC</w:t>
            </w:r>
          </w:p>
        </w:tc>
        <w:tc>
          <w:tcPr>
            <w:tcW w:w="8363" w:type="dxa"/>
          </w:tcPr>
          <w:p w14:paraId="7407DFCE"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BE4043">
        <w:tc>
          <w:tcPr>
            <w:tcW w:w="1271" w:type="dxa"/>
          </w:tcPr>
          <w:p w14:paraId="173BDCD9" w14:textId="028413E8" w:rsidR="00495157" w:rsidRDefault="00495157" w:rsidP="006C0C59">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6E941CD0" w14:textId="1FFC6341" w:rsidR="00495157" w:rsidRDefault="00495157" w:rsidP="006C0C59">
            <w:pPr>
              <w:spacing w:after="0"/>
              <w:jc w:val="left"/>
              <w:rPr>
                <w:rFonts w:eastAsiaTheme="minorEastAsia" w:hint="eastAsia"/>
              </w:rPr>
            </w:pPr>
            <w:r>
              <w:rPr>
                <w:rFonts w:eastAsiaTheme="minorEastAsia"/>
              </w:rPr>
              <w:t>We support the proposal basically, and the parameters in the reference configuration can be considered to be taken as baseline for power consumption scaling.</w:t>
            </w:r>
          </w:p>
        </w:tc>
      </w:tr>
    </w:tbl>
    <w:p w14:paraId="2604F479" w14:textId="77777777" w:rsidR="003E2F09" w:rsidRDefault="003E2F09">
      <w:pPr>
        <w:spacing w:after="0"/>
        <w:rPr>
          <w:rFonts w:eastAsiaTheme="minorEastAsia"/>
          <w: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afd"/>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afd"/>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d"/>
        <w:numPr>
          <w:ilvl w:val="0"/>
          <w:numId w:val="5"/>
        </w:numPr>
      </w:pPr>
      <w:r>
        <w:rPr>
          <w:rFonts w:hint="eastAsia"/>
          <w:lang w:eastAsia="zh-CN"/>
        </w:rPr>
        <w:t>O</w:t>
      </w:r>
      <w:r>
        <w:rPr>
          <w:lang w:eastAsia="zh-CN"/>
        </w:rPr>
        <w:t>ption 1: 52 dBm [2]</w:t>
      </w:r>
    </w:p>
    <w:p w14:paraId="20D6D0AD" w14:textId="77777777" w:rsidR="003E2F09" w:rsidRDefault="00063932">
      <w:pPr>
        <w:pStyle w:val="afd"/>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afd"/>
        <w:numPr>
          <w:ilvl w:val="0"/>
          <w:numId w:val="5"/>
        </w:numPr>
      </w:pPr>
      <w:r>
        <w:rPr>
          <w:rFonts w:hint="eastAsia"/>
          <w:lang w:eastAsia="zh-CN"/>
        </w:rPr>
        <w:t>O</w:t>
      </w:r>
      <w:r>
        <w:rPr>
          <w:lang w:eastAsia="zh-CN"/>
        </w:rPr>
        <w:t>ption 1: 34, 63 [2][14]</w:t>
      </w:r>
    </w:p>
    <w:p w14:paraId="5256FBB6" w14:textId="77777777" w:rsidR="003E2F09" w:rsidRDefault="00063932">
      <w:pPr>
        <w:pStyle w:val="afd"/>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afd"/>
        <w:numPr>
          <w:ilvl w:val="0"/>
          <w:numId w:val="5"/>
        </w:numPr>
      </w:pPr>
      <w:r>
        <w:rPr>
          <w:lang w:eastAsia="zh-CN"/>
        </w:rPr>
        <w:t>Option 3: 43, 78 [8][13][17][19]</w:t>
      </w:r>
    </w:p>
    <w:p w14:paraId="0E918ED8" w14:textId="77777777" w:rsidR="003E2F09" w:rsidRDefault="00063932">
      <w:pPr>
        <w:pStyle w:val="afd"/>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0121B7FC" w14:textId="77777777" w:rsidR="003E2F09" w:rsidRDefault="00063932">
      <w:pPr>
        <w:pStyle w:val="afd"/>
        <w:numPr>
          <w:ilvl w:val="0"/>
          <w:numId w:val="5"/>
        </w:numPr>
      </w:pPr>
      <w:r>
        <w:rPr>
          <w:lang w:eastAsia="zh-CN"/>
        </w:rPr>
        <w:t>Option 5: 40, 68 [15, considering micro BS]</w:t>
      </w:r>
    </w:p>
    <w:p w14:paraId="059BE4EA" w14:textId="77777777" w:rsidR="003E2F09" w:rsidRDefault="00063932">
      <w:pPr>
        <w:pStyle w:val="afd"/>
        <w:numPr>
          <w:ilvl w:val="0"/>
          <w:numId w:val="5"/>
        </w:numPr>
      </w:pPr>
      <w:r>
        <w:rPr>
          <w:lang w:eastAsia="zh-CN"/>
        </w:rPr>
        <w:t>Option 6: 33, 78 [19, as set 4]</w:t>
      </w:r>
    </w:p>
    <w:p w14:paraId="48A9987C" w14:textId="77777777" w:rsidR="003E2F09" w:rsidRDefault="00063932">
      <w:pPr>
        <w:pStyle w:val="afd"/>
        <w:numPr>
          <w:ilvl w:val="0"/>
          <w:numId w:val="5"/>
        </w:numPr>
      </w:pPr>
      <w:r>
        <w:rPr>
          <w:lang w:eastAsia="zh-CN"/>
        </w:rPr>
        <w:t>Option 7: 33, 68 [21, for micro]</w:t>
      </w:r>
    </w:p>
    <w:p w14:paraId="2D4BAA38" w14:textId="77777777" w:rsidR="003E2F09" w:rsidRDefault="00063932">
      <w:pPr>
        <w:pStyle w:val="afd"/>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271"/>
        <w:gridCol w:w="8363"/>
      </w:tblGrid>
      <w:tr w:rsidR="003E2F09" w14:paraId="0C23FB5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tc>
          <w:tcPr>
            <w:tcW w:w="1271"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tc>
          <w:tcPr>
            <w:tcW w:w="1271"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tc>
          <w:tcPr>
            <w:tcW w:w="1271"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63"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6C0C59">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7CE12FA7" w14:textId="458ADF13" w:rsidR="00495157" w:rsidRDefault="00495157" w:rsidP="006C0C59">
            <w:pPr>
              <w:spacing w:after="0"/>
              <w:jc w:val="left"/>
              <w:rPr>
                <w:rFonts w:eastAsiaTheme="minorEastAsia" w:hint="eastAsia"/>
              </w:rPr>
            </w:pPr>
            <w:r>
              <w:rPr>
                <w:rFonts w:eastAsiaTheme="minorEastAsia"/>
              </w:rPr>
              <w:t>We 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lastRenderedPageBreak/>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6"/>
        <w:tblW w:w="9634" w:type="dxa"/>
        <w:tblLook w:val="04A0" w:firstRow="1" w:lastRow="0" w:firstColumn="1" w:lastColumn="0" w:noHBand="0" w:noVBand="1"/>
      </w:tblPr>
      <w:tblGrid>
        <w:gridCol w:w="1271"/>
        <w:gridCol w:w="8363"/>
      </w:tblGrid>
      <w:tr w:rsidR="003E2F09" w14:paraId="04157BD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tc>
          <w:tcPr>
            <w:tcW w:w="1271"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tc>
          <w:tcPr>
            <w:tcW w:w="1271"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tc>
          <w:tcPr>
            <w:tcW w:w="1271"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tc>
          <w:tcPr>
            <w:tcW w:w="1271"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tc>
          <w:tcPr>
            <w:tcW w:w="1271"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187C98">
        <w:tc>
          <w:tcPr>
            <w:tcW w:w="1271" w:type="dxa"/>
          </w:tcPr>
          <w:p w14:paraId="4195EB4D"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2F70BE2B" w14:textId="77777777" w:rsidR="00187C98" w:rsidRDefault="00187C98" w:rsidP="009E2A0C">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BE4043">
        <w:tc>
          <w:tcPr>
            <w:tcW w:w="1271" w:type="dxa"/>
          </w:tcPr>
          <w:p w14:paraId="49E24273"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081C13BE" w14:textId="77777777" w:rsidR="00BE4043" w:rsidRDefault="00BE4043" w:rsidP="006C0C59">
            <w:pPr>
              <w:spacing w:after="0"/>
              <w:jc w:val="left"/>
              <w:rPr>
                <w:rFonts w:eastAsiaTheme="minorEastAsia"/>
              </w:rPr>
            </w:pPr>
            <w:r>
              <w:rPr>
                <w:rFonts w:eastAsiaTheme="minorEastAsia"/>
              </w:rPr>
              <w:t>Support.</w:t>
            </w:r>
          </w:p>
          <w:p w14:paraId="382E0AF5" w14:textId="77777777" w:rsidR="00BE4043" w:rsidRDefault="00BE4043" w:rsidP="006C0C59">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BE4043">
        <w:tc>
          <w:tcPr>
            <w:tcW w:w="1271" w:type="dxa"/>
          </w:tcPr>
          <w:p w14:paraId="588B60FF" w14:textId="531AFAF4" w:rsidR="00495157" w:rsidRDefault="00495157" w:rsidP="006C0C59">
            <w:pPr>
              <w:spacing w:after="0"/>
              <w:jc w:val="center"/>
              <w:rPr>
                <w:rFonts w:eastAsiaTheme="minorEastAsia" w:hint="eastAsia"/>
              </w:rPr>
            </w:pPr>
            <w:r>
              <w:rPr>
                <w:rFonts w:eastAsiaTheme="minorEastAsia" w:hint="eastAsia"/>
              </w:rPr>
              <w:t>O</w:t>
            </w:r>
            <w:r>
              <w:rPr>
                <w:rFonts w:eastAsiaTheme="minorEastAsia"/>
              </w:rPr>
              <w:t>PPO</w:t>
            </w:r>
          </w:p>
        </w:tc>
        <w:tc>
          <w:tcPr>
            <w:tcW w:w="8363" w:type="dxa"/>
          </w:tcPr>
          <w:p w14:paraId="7614F8A4" w14:textId="17298945" w:rsidR="00495157" w:rsidRDefault="00495157" w:rsidP="006C0C59">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bl>
    <w:p w14:paraId="09536CF8" w14:textId="77777777" w:rsidR="003E2F09" w:rsidRPr="00BE4043" w:rsidRDefault="003E2F09"/>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d"/>
        <w:numPr>
          <w:ilvl w:val="0"/>
          <w:numId w:val="5"/>
        </w:numPr>
        <w:rPr>
          <w:lang w:eastAsia="zh-CN"/>
        </w:rPr>
      </w:pPr>
      <w:r>
        <w:rPr>
          <w:lang w:eastAsia="zh-CN"/>
        </w:rPr>
        <w:t>Support slot-level, while allow symbol-level BS power consumption by linearly scaling within a slot. [1][2][3][4][</w:t>
      </w:r>
      <w:proofErr w:type="gramStart"/>
      <w:r>
        <w:rPr>
          <w:lang w:eastAsia="zh-CN"/>
        </w:rPr>
        <w:t>5][</w:t>
      </w:r>
      <w:proofErr w:type="gramEnd"/>
      <w:r>
        <w:rPr>
          <w:lang w:eastAsia="zh-CN"/>
        </w:rPr>
        <w:t>15][16][17, at least for SSB/CSI-RS][20]</w:t>
      </w:r>
    </w:p>
    <w:p w14:paraId="132884FC" w14:textId="77777777" w:rsidR="003E2F09" w:rsidRDefault="00063932">
      <w:pPr>
        <w:pStyle w:val="afd"/>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77777777" w:rsidR="003E2F09" w:rsidRDefault="00063932">
      <w:pPr>
        <w:pStyle w:val="afd"/>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271"/>
        <w:gridCol w:w="8363"/>
      </w:tblGrid>
      <w:tr w:rsidR="003E2F09" w14:paraId="63D8B50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tc>
          <w:tcPr>
            <w:tcW w:w="1271"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tc>
          <w:tcPr>
            <w:tcW w:w="1271"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tc>
          <w:tcPr>
            <w:tcW w:w="1271"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tc>
          <w:tcPr>
            <w:tcW w:w="1271"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tc>
          <w:tcPr>
            <w:tcW w:w="1271"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tc>
          <w:tcPr>
            <w:tcW w:w="1271"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187C98">
        <w:tc>
          <w:tcPr>
            <w:tcW w:w="1271" w:type="dxa"/>
          </w:tcPr>
          <w:p w14:paraId="348F7DF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7FDF95BC" w14:textId="77777777" w:rsidR="00187C98" w:rsidRDefault="00187C98" w:rsidP="009E2A0C">
            <w:r>
              <w:t>We support this proposal.</w:t>
            </w:r>
          </w:p>
          <w:p w14:paraId="3F8051EC" w14:textId="77777777" w:rsidR="00187C98" w:rsidRDefault="00187C98" w:rsidP="009E2A0C">
            <w:pPr>
              <w:spacing w:after="0"/>
              <w:jc w:val="left"/>
              <w:rPr>
                <w:rFonts w:eastAsiaTheme="minorEastAsia"/>
              </w:rPr>
            </w:pPr>
          </w:p>
        </w:tc>
      </w:tr>
      <w:tr w:rsidR="00495157" w14:paraId="78FDD9EC" w14:textId="77777777" w:rsidTr="00187C98">
        <w:tc>
          <w:tcPr>
            <w:tcW w:w="1271" w:type="dxa"/>
          </w:tcPr>
          <w:p w14:paraId="5F420BEF" w14:textId="4175C326"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63" w:type="dxa"/>
          </w:tcPr>
          <w:p w14:paraId="03D0B6B4" w14:textId="5DCC64AA" w:rsidR="00495157" w:rsidRDefault="00495157" w:rsidP="009E2A0C">
            <w:r>
              <w:rPr>
                <w:rFonts w:eastAsiaTheme="minorEastAsia"/>
              </w:rPr>
              <w:t>Yes, the power can be linearly scaled by the actually occupied symbols within a slot.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lastRenderedPageBreak/>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6"/>
        <w:tblW w:w="9634" w:type="dxa"/>
        <w:tblLook w:val="04A0" w:firstRow="1" w:lastRow="0" w:firstColumn="1" w:lastColumn="0" w:noHBand="0" w:noVBand="1"/>
      </w:tblPr>
      <w:tblGrid>
        <w:gridCol w:w="1271"/>
        <w:gridCol w:w="8363"/>
      </w:tblGrid>
      <w:tr w:rsidR="003E2F09" w14:paraId="46AA17D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tc>
          <w:tcPr>
            <w:tcW w:w="1271"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tc>
          <w:tcPr>
            <w:tcW w:w="1271"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tc>
          <w:tcPr>
            <w:tcW w:w="1271"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tc>
          <w:tcPr>
            <w:tcW w:w="1271"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tc>
          <w:tcPr>
            <w:tcW w:w="1271"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tc>
          <w:tcPr>
            <w:tcW w:w="1271"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63"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187C98">
        <w:tc>
          <w:tcPr>
            <w:tcW w:w="1271" w:type="dxa"/>
          </w:tcPr>
          <w:p w14:paraId="2247F47C"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3D7AFD4F"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6"/>
        <w:tblW w:w="9634" w:type="dxa"/>
        <w:tblLook w:val="04A0" w:firstRow="1" w:lastRow="0" w:firstColumn="1" w:lastColumn="0" w:noHBand="0" w:noVBand="1"/>
      </w:tblPr>
      <w:tblGrid>
        <w:gridCol w:w="1271"/>
        <w:gridCol w:w="8363"/>
      </w:tblGrid>
      <w:tr w:rsidR="003E2F09" w14:paraId="7AC0ED0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tc>
          <w:tcPr>
            <w:tcW w:w="1271"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tc>
          <w:tcPr>
            <w:tcW w:w="1271"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tc>
          <w:tcPr>
            <w:tcW w:w="1271"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63"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tc>
          <w:tcPr>
            <w:tcW w:w="1271"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63"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187C98">
        <w:tc>
          <w:tcPr>
            <w:tcW w:w="1271" w:type="dxa"/>
          </w:tcPr>
          <w:p w14:paraId="311E9870"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7DCAD0A2" w14:textId="77777777" w:rsidR="00187C98" w:rsidRDefault="00187C98" w:rsidP="009E2A0C">
            <w:pPr>
              <w:spacing w:after="0"/>
              <w:jc w:val="left"/>
              <w:rPr>
                <w:bCs/>
              </w:rPr>
            </w:pPr>
            <w:r>
              <w:rPr>
                <w:rFonts w:eastAsiaTheme="minorEastAsia"/>
              </w:rPr>
              <w:t>S</w:t>
            </w:r>
            <w:r>
              <w:rPr>
                <w:rFonts w:eastAsiaTheme="minorEastAsia" w:hint="eastAsia"/>
              </w:rPr>
              <w:t>upport</w:t>
            </w:r>
          </w:p>
        </w:tc>
      </w:tr>
      <w:tr w:rsidR="00495157" w14:paraId="5FF3823B" w14:textId="77777777" w:rsidTr="00187C98">
        <w:tc>
          <w:tcPr>
            <w:tcW w:w="1271" w:type="dxa"/>
          </w:tcPr>
          <w:p w14:paraId="3B47864C" w14:textId="13820815"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63" w:type="dxa"/>
          </w:tcPr>
          <w:p w14:paraId="41F7F15E" w14:textId="6644C9DA" w:rsidR="00495157" w:rsidRDefault="00495157" w:rsidP="009E2A0C">
            <w:pPr>
              <w:spacing w:after="0"/>
              <w:jc w:val="left"/>
              <w:rPr>
                <w:rFonts w:eastAsiaTheme="minorEastAsia"/>
              </w:rPr>
            </w:pPr>
            <w:r>
              <w:rPr>
                <w:bCs/>
              </w:rPr>
              <w:t>We support the proposal.</w:t>
            </w:r>
          </w:p>
        </w:tc>
      </w:tr>
    </w:tbl>
    <w:p w14:paraId="2EDA3274" w14:textId="77777777" w:rsidR="003E2F09" w:rsidRDefault="003E2F0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d"/>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lastRenderedPageBreak/>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d"/>
        <w:numPr>
          <w:ilvl w:val="0"/>
          <w:numId w:val="8"/>
        </w:numPr>
        <w:rPr>
          <w:b/>
        </w:rPr>
      </w:pPr>
      <w:r>
        <w:rPr>
          <w:rFonts w:hint="eastAsia"/>
          <w:b/>
          <w:lang w:eastAsia="zh-CN"/>
        </w:rPr>
        <w:t>F</w:t>
      </w:r>
      <w:r>
        <w:rPr>
          <w:b/>
          <w:lang w:eastAsia="zh-CN"/>
        </w:rPr>
        <w:t>FS the value of X, Y, Z (to be determined in RAN1#110).</w:t>
      </w:r>
    </w:p>
    <w:tbl>
      <w:tblPr>
        <w:tblStyle w:val="af6"/>
        <w:tblW w:w="10049" w:type="dxa"/>
        <w:tblLook w:val="04A0" w:firstRow="1" w:lastRow="0" w:firstColumn="1" w:lastColumn="0" w:noHBand="0" w:noVBand="1"/>
      </w:tblPr>
      <w:tblGrid>
        <w:gridCol w:w="1250"/>
        <w:gridCol w:w="8799"/>
      </w:tblGrid>
      <w:tr w:rsidR="003E2F09" w14:paraId="13CFE075" w14:textId="77777777" w:rsidTr="00BE4043">
        <w:tc>
          <w:tcPr>
            <w:tcW w:w="1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BE4043">
        <w:tc>
          <w:tcPr>
            <w:tcW w:w="1250"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BE4043">
        <w:tc>
          <w:tcPr>
            <w:tcW w:w="1250"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BE4043">
        <w:tc>
          <w:tcPr>
            <w:tcW w:w="1250"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BE4043">
        <w:tc>
          <w:tcPr>
            <w:tcW w:w="1250"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d"/>
              <w:numPr>
                <w:ilvl w:val="0"/>
                <w:numId w:val="8"/>
              </w:numPr>
              <w:rPr>
                <w:b/>
              </w:rPr>
            </w:pPr>
            <w:r>
              <w:rPr>
                <w:b/>
              </w:rPr>
              <w:t>The following traffic load levels are considered for evaluation</w:t>
            </w:r>
          </w:p>
          <w:p w14:paraId="1F55703E" w14:textId="77777777" w:rsidR="003E2F09" w:rsidRDefault="00063932">
            <w:pPr>
              <w:pStyle w:val="afd"/>
              <w:numPr>
                <w:ilvl w:val="1"/>
                <w:numId w:val="8"/>
              </w:numPr>
              <w:rPr>
                <w:b/>
              </w:rPr>
            </w:pPr>
            <w:r>
              <w:rPr>
                <w:b/>
                <w:lang w:eastAsia="zh-CN"/>
              </w:rPr>
              <w:t>Empty load: RU 0%</w:t>
            </w:r>
          </w:p>
          <w:p w14:paraId="2BBFAF46" w14:textId="77777777" w:rsidR="003E2F09" w:rsidRDefault="00063932">
            <w:pPr>
              <w:pStyle w:val="afd"/>
              <w:numPr>
                <w:ilvl w:val="1"/>
                <w:numId w:val="8"/>
              </w:numPr>
              <w:rPr>
                <w:b/>
              </w:rPr>
            </w:pPr>
            <w:r>
              <w:rPr>
                <w:b/>
                <w:lang w:eastAsia="zh-CN"/>
              </w:rPr>
              <w:t xml:space="preserve">Light load: RU 10% </w:t>
            </w:r>
          </w:p>
          <w:p w14:paraId="73B3E578" w14:textId="77777777" w:rsidR="003E2F09" w:rsidRDefault="00063932">
            <w:pPr>
              <w:pStyle w:val="afd"/>
              <w:numPr>
                <w:ilvl w:val="1"/>
                <w:numId w:val="8"/>
              </w:numPr>
              <w:rPr>
                <w:b/>
              </w:rPr>
            </w:pPr>
            <w:r>
              <w:rPr>
                <w:b/>
                <w:lang w:eastAsia="zh-CN"/>
              </w:rPr>
              <w:t xml:space="preserve">Medium load: RU 30% </w:t>
            </w:r>
          </w:p>
          <w:p w14:paraId="57773304" w14:textId="77777777" w:rsidR="003E2F09" w:rsidRDefault="00063932">
            <w:pPr>
              <w:pStyle w:val="afd"/>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BE4043">
        <w:tc>
          <w:tcPr>
            <w:tcW w:w="1250"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BE4043">
        <w:tc>
          <w:tcPr>
            <w:tcW w:w="1250"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lastRenderedPageBreak/>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77777777" w:rsidR="003E2F09" w:rsidRDefault="00063932">
                  <w:pPr>
                    <w:spacing w:after="0"/>
                    <w:rPr>
                      <w:color w:val="FF0000"/>
                    </w:rPr>
                  </w:pPr>
                  <w:r>
                    <w:rPr>
                      <w:color w:val="FF0000"/>
                    </w:rPr>
                    <w:t>Recommend range: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7777777" w:rsidR="003E2F09" w:rsidRDefault="00063932">
                  <w:pPr>
                    <w:spacing w:after="0"/>
                    <w:rPr>
                      <w:color w:val="FF0000"/>
                    </w:rPr>
                  </w:pPr>
                  <w:r>
                    <w:rPr>
                      <w:color w:val="FF0000"/>
                    </w:rPr>
                    <w:t xml:space="preserve">Recommend range: Y% ≤ RU </w:t>
                  </w:r>
                  <w:r>
                    <w:rPr>
                      <w:strike/>
                      <w:color w:val="FF0000"/>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BE4043">
        <w:tc>
          <w:tcPr>
            <w:tcW w:w="1250" w:type="dxa"/>
          </w:tcPr>
          <w:p w14:paraId="3E0EE870"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BE4043">
        <w:tc>
          <w:tcPr>
            <w:tcW w:w="1250" w:type="dxa"/>
          </w:tcPr>
          <w:p w14:paraId="09CFB699" w14:textId="77777777" w:rsidR="00187C98" w:rsidRDefault="00187C98" w:rsidP="009E2A0C">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BE4043">
        <w:tc>
          <w:tcPr>
            <w:tcW w:w="1250" w:type="dxa"/>
          </w:tcPr>
          <w:p w14:paraId="75CA35D1" w14:textId="77777777" w:rsidR="00BE4043" w:rsidRDefault="00BE4043" w:rsidP="006C0C59">
            <w:pPr>
              <w:spacing w:after="0"/>
              <w:jc w:val="center"/>
              <w:rPr>
                <w:rFonts w:eastAsiaTheme="minorEastAsia"/>
              </w:rPr>
            </w:pPr>
            <w:r>
              <w:rPr>
                <w:rFonts w:eastAsiaTheme="minorEastAsia"/>
              </w:rPr>
              <w:t>CMCC</w:t>
            </w:r>
          </w:p>
        </w:tc>
        <w:tc>
          <w:tcPr>
            <w:tcW w:w="8799" w:type="dxa"/>
          </w:tcPr>
          <w:p w14:paraId="697F9A9E" w14:textId="77777777" w:rsidR="00BE4043" w:rsidRDefault="00BE4043" w:rsidP="006C0C59">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6C0C59">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6C0C59">
            <w:pPr>
              <w:spacing w:after="0"/>
              <w:jc w:val="left"/>
              <w:rPr>
                <w:rFonts w:eastAsiaTheme="minorEastAsia"/>
              </w:rPr>
            </w:pPr>
            <w:r>
              <w:rPr>
                <w:rFonts w:eastAsiaTheme="minorEastAsia"/>
              </w:rPr>
              <w:t>For heavy load, Z=50%.</w:t>
            </w:r>
          </w:p>
        </w:tc>
      </w:tr>
    </w:tbl>
    <w:p w14:paraId="5CFA8334" w14:textId="77777777" w:rsidR="003E2F09" w:rsidRDefault="003E2F0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w:t>
      </w:r>
      <w:proofErr w:type="spellStart"/>
      <w:r>
        <w:t>gNB</w:t>
      </w:r>
      <w:proofErr w:type="spellEnd"/>
      <w:r>
        <w:t xml:space="preserve">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d"/>
        <w:numPr>
          <w:ilvl w:val="0"/>
          <w:numId w:val="5"/>
        </w:numPr>
      </w:pPr>
      <w:r>
        <w:t>Option 1: network energy saving evaluation, e.g. multi-dimensional EE KPIs, or a KPI as aggregated UPT divided by normalized energy consumption [5][7], certain performance KPI over energy consumption (in Joule) [</w:t>
      </w:r>
      <w:proofErr w:type="gramStart"/>
      <w:r>
        <w:t>12][</w:t>
      </w:r>
      <w:proofErr w:type="gramEnd"/>
      <w:r>
        <w:t>16]</w:t>
      </w:r>
    </w:p>
    <w:p w14:paraId="704E87D0" w14:textId="77777777" w:rsidR="003E2F09" w:rsidRDefault="00063932">
      <w:pPr>
        <w:pStyle w:val="afd"/>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afd"/>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d"/>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d"/>
        <w:numPr>
          <w:ilvl w:val="1"/>
          <w:numId w:val="5"/>
        </w:numPr>
        <w:rPr>
          <w:b/>
        </w:rPr>
      </w:pPr>
      <w:r>
        <w:rPr>
          <w:b/>
        </w:rPr>
        <w:t>FFS latency requirements</w:t>
      </w:r>
    </w:p>
    <w:p w14:paraId="67C4CDC3" w14:textId="77777777" w:rsidR="003E2F09" w:rsidRDefault="00063932">
      <w:pPr>
        <w:pStyle w:val="afd"/>
        <w:numPr>
          <w:ilvl w:val="0"/>
          <w:numId w:val="9"/>
        </w:numPr>
        <w:rPr>
          <w:b/>
        </w:rPr>
      </w:pPr>
      <w:r>
        <w:rPr>
          <w:b/>
        </w:rPr>
        <w:t>Coverage, overhead and other new KPIs can be optionally reported</w:t>
      </w:r>
    </w:p>
    <w:p w14:paraId="0416B2F2"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6"/>
        <w:tblW w:w="9634" w:type="dxa"/>
        <w:tblLook w:val="04A0" w:firstRow="1" w:lastRow="0" w:firstColumn="1" w:lastColumn="0" w:noHBand="0" w:noVBand="1"/>
      </w:tblPr>
      <w:tblGrid>
        <w:gridCol w:w="1271"/>
        <w:gridCol w:w="8363"/>
      </w:tblGrid>
      <w:tr w:rsidR="003E2F09" w14:paraId="105C105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tc>
          <w:tcPr>
            <w:tcW w:w="1271"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tc>
          <w:tcPr>
            <w:tcW w:w="1271"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tc>
          <w:tcPr>
            <w:tcW w:w="1271"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tc>
          <w:tcPr>
            <w:tcW w:w="1271"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63"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d"/>
              <w:numPr>
                <w:ilvl w:val="0"/>
                <w:numId w:val="9"/>
              </w:numPr>
              <w:rPr>
                <w:b/>
              </w:rPr>
            </w:pPr>
            <w:r>
              <w:rPr>
                <w:b/>
              </w:rPr>
              <w:lastRenderedPageBreak/>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d"/>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d"/>
              <w:numPr>
                <w:ilvl w:val="1"/>
                <w:numId w:val="5"/>
              </w:numPr>
              <w:rPr>
                <w:b/>
              </w:rPr>
            </w:pPr>
            <w:r>
              <w:rPr>
                <w:b/>
              </w:rPr>
              <w:t>FFS latency requirements</w:t>
            </w:r>
          </w:p>
          <w:p w14:paraId="334CD08A" w14:textId="77777777" w:rsidR="003E2F09" w:rsidRDefault="00063932">
            <w:pPr>
              <w:pStyle w:val="afd"/>
              <w:numPr>
                <w:ilvl w:val="0"/>
                <w:numId w:val="9"/>
              </w:numPr>
              <w:rPr>
                <w:b/>
              </w:rPr>
            </w:pPr>
            <w:r>
              <w:rPr>
                <w:b/>
              </w:rPr>
              <w:t>Coverage, overhead and other new KPIs can be optionally reported</w:t>
            </w:r>
          </w:p>
          <w:p w14:paraId="24E9083D"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tc>
          <w:tcPr>
            <w:tcW w:w="1271" w:type="dxa"/>
          </w:tcPr>
          <w:p w14:paraId="13680F21"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63"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d"/>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187C98">
        <w:tc>
          <w:tcPr>
            <w:tcW w:w="1271" w:type="dxa"/>
          </w:tcPr>
          <w:p w14:paraId="43D2B167" w14:textId="77777777" w:rsidR="00187C98" w:rsidRDefault="00187C98" w:rsidP="009E2A0C">
            <w:pPr>
              <w:spacing w:after="0"/>
              <w:jc w:val="center"/>
              <w:rPr>
                <w:rFonts w:eastAsiaTheme="minorEastAsia"/>
              </w:rPr>
            </w:pPr>
            <w:r>
              <w:rPr>
                <w:rFonts w:eastAsiaTheme="minorEastAsia"/>
              </w:rPr>
              <w:t>Huawei, HiSilicon</w:t>
            </w:r>
          </w:p>
          <w:p w14:paraId="04EC8F98" w14:textId="77777777" w:rsidR="00187C98" w:rsidRDefault="00187C98" w:rsidP="009E2A0C">
            <w:pPr>
              <w:spacing w:after="0"/>
              <w:jc w:val="center"/>
              <w:rPr>
                <w:rFonts w:eastAsiaTheme="minorEastAsia"/>
              </w:rPr>
            </w:pPr>
          </w:p>
        </w:tc>
        <w:tc>
          <w:tcPr>
            <w:tcW w:w="8363" w:type="dxa"/>
          </w:tcPr>
          <w:p w14:paraId="024D5F2A"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9E2A0C">
            <w:pPr>
              <w:spacing w:after="0"/>
              <w:jc w:val="left"/>
              <w:rPr>
                <w:rFonts w:eastAsiaTheme="minorEastAsia"/>
              </w:rPr>
            </w:pPr>
          </w:p>
        </w:tc>
      </w:tr>
      <w:tr w:rsidR="00BE4043" w14:paraId="2C3CE706" w14:textId="77777777" w:rsidTr="00BE4043">
        <w:tc>
          <w:tcPr>
            <w:tcW w:w="1271" w:type="dxa"/>
          </w:tcPr>
          <w:p w14:paraId="34E691AE" w14:textId="77777777" w:rsidR="00BE4043" w:rsidRDefault="00BE4043" w:rsidP="006C0C59">
            <w:pPr>
              <w:spacing w:after="0"/>
              <w:jc w:val="center"/>
              <w:rPr>
                <w:rFonts w:eastAsiaTheme="minorEastAsia"/>
              </w:rPr>
            </w:pPr>
            <w:r>
              <w:rPr>
                <w:rFonts w:eastAsiaTheme="minorEastAsia"/>
              </w:rPr>
              <w:t>CMCC</w:t>
            </w:r>
          </w:p>
        </w:tc>
        <w:tc>
          <w:tcPr>
            <w:tcW w:w="8363" w:type="dxa"/>
          </w:tcPr>
          <w:p w14:paraId="0C6F7DE1" w14:textId="77777777" w:rsidR="00BE4043" w:rsidRDefault="00BE4043" w:rsidP="006C0C59">
            <w:pPr>
              <w:spacing w:after="0"/>
              <w:jc w:val="left"/>
              <w:rPr>
                <w:rFonts w:eastAsiaTheme="minorEastAsia"/>
              </w:rPr>
            </w:pPr>
            <w:r>
              <w:rPr>
                <w:rFonts w:eastAsiaTheme="minorEastAsia"/>
              </w:rPr>
              <w:t>Y</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d"/>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d"/>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271"/>
        <w:gridCol w:w="8363"/>
      </w:tblGrid>
      <w:tr w:rsidR="003E2F09" w14:paraId="5379E73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tc>
          <w:tcPr>
            <w:tcW w:w="1271"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tc>
          <w:tcPr>
            <w:tcW w:w="1271"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tc>
          <w:tcPr>
            <w:tcW w:w="1271"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tc>
          <w:tcPr>
            <w:tcW w:w="1271"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77777777" w:rsidR="003E2F09" w:rsidRDefault="00063932">
            <w:pPr>
              <w:spacing w:before="180" w:after="180" w:line="288" w:lineRule="auto"/>
              <w:jc w:val="center"/>
              <w:rPr>
                <w:bCs/>
                <w:iCs/>
                <w:lang w:eastAsia="ko-KR"/>
              </w:rPr>
            </w:pPr>
            <w:r>
              <w:rPr>
                <w:bCs/>
                <w:lang w:val="en-GB" w:eastAsia="ko-KR"/>
              </w:rPr>
              <w:lastRenderedPageBreak/>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77777777"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187C98">
        <w:tc>
          <w:tcPr>
            <w:tcW w:w="1271" w:type="dxa"/>
          </w:tcPr>
          <w:p w14:paraId="336AF043" w14:textId="77777777" w:rsidR="00187C98" w:rsidRDefault="00187C98" w:rsidP="009E2A0C">
            <w:pPr>
              <w:spacing w:after="0"/>
              <w:jc w:val="center"/>
              <w:rPr>
                <w:rFonts w:eastAsiaTheme="minorEastAsia"/>
              </w:rPr>
            </w:pPr>
            <w:r>
              <w:rPr>
                <w:rFonts w:eastAsiaTheme="minorEastAsia"/>
              </w:rPr>
              <w:lastRenderedPageBreak/>
              <w:t>Huawei, HiSilicon</w:t>
            </w:r>
          </w:p>
        </w:tc>
        <w:tc>
          <w:tcPr>
            <w:tcW w:w="8363" w:type="dxa"/>
          </w:tcPr>
          <w:p w14:paraId="28900F29"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BE4043" w14:paraId="4F9A9733" w14:textId="77777777" w:rsidTr="00BE4043">
        <w:tc>
          <w:tcPr>
            <w:tcW w:w="1271" w:type="dxa"/>
          </w:tcPr>
          <w:p w14:paraId="271AF6D7" w14:textId="77777777" w:rsidR="00BE4043" w:rsidRDefault="00BE4043" w:rsidP="006C0C59">
            <w:pPr>
              <w:spacing w:after="0"/>
              <w:jc w:val="center"/>
              <w:rPr>
                <w:rFonts w:eastAsiaTheme="minorEastAsia"/>
              </w:rPr>
            </w:pPr>
            <w:r>
              <w:rPr>
                <w:rFonts w:eastAsiaTheme="minorEastAsia"/>
              </w:rPr>
              <w:t>CMCC</w:t>
            </w:r>
          </w:p>
        </w:tc>
        <w:tc>
          <w:tcPr>
            <w:tcW w:w="8363" w:type="dxa"/>
          </w:tcPr>
          <w:p w14:paraId="507C677A" w14:textId="77777777" w:rsidR="00BE4043" w:rsidRDefault="00BE4043" w:rsidP="006C0C59">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BE4043">
        <w:tc>
          <w:tcPr>
            <w:tcW w:w="1271" w:type="dxa"/>
          </w:tcPr>
          <w:p w14:paraId="79C02E9D" w14:textId="5B36419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5CC92D20" w14:textId="4B75C141" w:rsidR="00495157" w:rsidRDefault="00495157" w:rsidP="006C0C59">
            <w:pPr>
              <w:spacing w:after="0"/>
              <w:jc w:val="left"/>
              <w:rPr>
                <w:rFonts w:eastAsiaTheme="minorEastAsia"/>
              </w:rPr>
            </w:pPr>
            <w:r>
              <w:rPr>
                <w:rFonts w:eastAsiaTheme="minorEastAsia"/>
              </w:rPr>
              <w:t>User plane latency can be considered as KPI from a UE-experience perspective.</w:t>
            </w:r>
          </w:p>
        </w:tc>
      </w:tr>
    </w:tbl>
    <w:p w14:paraId="25BEA452" w14:textId="77777777" w:rsidR="003E2F09" w:rsidRPr="00BE4043" w:rsidRDefault="003E2F09"/>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6"/>
        <w:tblW w:w="9634" w:type="dxa"/>
        <w:tblLook w:val="04A0" w:firstRow="1" w:lastRow="0" w:firstColumn="1" w:lastColumn="0" w:noHBand="0" w:noVBand="1"/>
      </w:tblPr>
      <w:tblGrid>
        <w:gridCol w:w="1271"/>
        <w:gridCol w:w="8363"/>
      </w:tblGrid>
      <w:tr w:rsidR="003E2F09" w14:paraId="6466FB48"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tc>
          <w:tcPr>
            <w:tcW w:w="1271"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tc>
          <w:tcPr>
            <w:tcW w:w="1271"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tc>
          <w:tcPr>
            <w:tcW w:w="1271"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tc>
          <w:tcPr>
            <w:tcW w:w="1271"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tc>
          <w:tcPr>
            <w:tcW w:w="1271"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tc>
          <w:tcPr>
            <w:tcW w:w="1271"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187C98">
        <w:tc>
          <w:tcPr>
            <w:tcW w:w="1271" w:type="dxa"/>
          </w:tcPr>
          <w:p w14:paraId="7C93813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41D06BDA" w14:textId="77777777" w:rsidR="00187C98" w:rsidRDefault="00187C98" w:rsidP="009E2A0C">
            <w:pPr>
              <w:spacing w:after="0"/>
              <w:jc w:val="left"/>
              <w:rPr>
                <w:rFonts w:eastAsiaTheme="minorEastAsia"/>
              </w:rPr>
            </w:pPr>
            <w:r>
              <w:rPr>
                <w:rFonts w:hint="eastAsia"/>
              </w:rPr>
              <w:t>W</w:t>
            </w:r>
            <w:r>
              <w:t>e support the proposal.</w:t>
            </w:r>
          </w:p>
        </w:tc>
      </w:tr>
      <w:tr w:rsidR="00BE4043" w14:paraId="57ED6A5D" w14:textId="77777777" w:rsidTr="00BE4043">
        <w:tc>
          <w:tcPr>
            <w:tcW w:w="1271" w:type="dxa"/>
          </w:tcPr>
          <w:p w14:paraId="0420E133" w14:textId="77777777" w:rsidR="00BE4043" w:rsidRDefault="00BE4043" w:rsidP="006C0C59">
            <w:pPr>
              <w:spacing w:after="0"/>
              <w:jc w:val="center"/>
              <w:rPr>
                <w:rFonts w:eastAsiaTheme="minorEastAsia"/>
              </w:rPr>
            </w:pPr>
            <w:r>
              <w:rPr>
                <w:rFonts w:eastAsiaTheme="minorEastAsia"/>
              </w:rPr>
              <w:t>CMCC</w:t>
            </w:r>
          </w:p>
        </w:tc>
        <w:tc>
          <w:tcPr>
            <w:tcW w:w="8363" w:type="dxa"/>
          </w:tcPr>
          <w:p w14:paraId="7C6C0AF6" w14:textId="77777777" w:rsidR="00BE4043" w:rsidRDefault="00BE4043" w:rsidP="006C0C59">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BE4043">
        <w:tc>
          <w:tcPr>
            <w:tcW w:w="1271" w:type="dxa"/>
          </w:tcPr>
          <w:p w14:paraId="289D591B" w14:textId="5E3E57A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37702EA9" w14:textId="40C2172C" w:rsidR="00495157" w:rsidRDefault="00495157" w:rsidP="006C0C59">
            <w:pPr>
              <w:spacing w:after="0"/>
              <w:jc w:val="left"/>
              <w:rPr>
                <w:rFonts w:eastAsiaTheme="minorEastAsia"/>
              </w:rPr>
            </w:pPr>
            <w:r>
              <w:rPr>
                <w:rFonts w:eastAsiaTheme="minorEastAsia"/>
              </w:rPr>
              <w:t>We support the proposal.</w:t>
            </w:r>
          </w:p>
        </w:tc>
      </w:tr>
    </w:tbl>
    <w:p w14:paraId="1B888F7F" w14:textId="77777777" w:rsidR="003E2F09" w:rsidRPr="00BE4043" w:rsidRDefault="003E2F09"/>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d"/>
        <w:numPr>
          <w:ilvl w:val="0"/>
          <w:numId w:val="5"/>
        </w:numPr>
      </w:pPr>
      <w:r>
        <w:rPr>
          <w:rFonts w:hint="eastAsia"/>
          <w:lang w:eastAsia="zh-CN"/>
        </w:rPr>
        <w:t>O</w:t>
      </w:r>
      <w:r>
        <w:rPr>
          <w:lang w:eastAsia="zh-CN"/>
        </w:rPr>
        <w:t>ption 1: no further prioritization among the agreed models is to be considered. [</w:t>
      </w:r>
      <w:proofErr w:type="gramStart"/>
      <w:r>
        <w:rPr>
          <w:lang w:eastAsia="zh-CN"/>
        </w:rPr>
        <w:t>2][</w:t>
      </w:r>
      <w:proofErr w:type="gramEnd"/>
      <w:r>
        <w:rPr>
          <w:lang w:eastAsia="zh-CN"/>
        </w:rPr>
        <w:t>13][21, same model for DL and UL]</w:t>
      </w:r>
    </w:p>
    <w:p w14:paraId="581259B7" w14:textId="77777777" w:rsidR="003E2F09" w:rsidRDefault="00063932">
      <w:pPr>
        <w:pStyle w:val="afd"/>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d"/>
        <w:numPr>
          <w:ilvl w:val="0"/>
          <w:numId w:val="5"/>
        </w:numPr>
      </w:pPr>
      <w:r>
        <w:rPr>
          <w:lang w:eastAsia="zh-CN"/>
        </w:rPr>
        <w:t>Option 3: new model, or additional modifications for certain traffic model can be considered.</w:t>
      </w:r>
    </w:p>
    <w:p w14:paraId="108B38CE" w14:textId="77777777" w:rsidR="003E2F09" w:rsidRDefault="00063932">
      <w:pPr>
        <w:pStyle w:val="afd"/>
        <w:numPr>
          <w:ilvl w:val="1"/>
          <w:numId w:val="5"/>
        </w:numPr>
      </w:pPr>
      <w:r>
        <w:lastRenderedPageBreak/>
        <w:t>Heartbeat (TR38.875) [4, with modified arrival rate],</w:t>
      </w:r>
    </w:p>
    <w:p w14:paraId="480EE045" w14:textId="77777777" w:rsidR="003E2F09" w:rsidRDefault="00063932">
      <w:pPr>
        <w:pStyle w:val="afd"/>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271"/>
        <w:gridCol w:w="8363"/>
      </w:tblGrid>
      <w:tr w:rsidR="003E2F09" w14:paraId="11E7498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tc>
          <w:tcPr>
            <w:tcW w:w="1271"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tc>
          <w:tcPr>
            <w:tcW w:w="1271"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tc>
          <w:tcPr>
            <w:tcW w:w="1271"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tc>
          <w:tcPr>
            <w:tcW w:w="1271"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tc>
          <w:tcPr>
            <w:tcW w:w="1271"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tc>
          <w:tcPr>
            <w:tcW w:w="1271"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187C98">
        <w:tc>
          <w:tcPr>
            <w:tcW w:w="1271" w:type="dxa"/>
          </w:tcPr>
          <w:p w14:paraId="007768E7"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0001CB2"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9E2A0C">
            <w:pPr>
              <w:spacing w:after="0"/>
              <w:jc w:val="left"/>
            </w:pPr>
            <w:r>
              <w:t>In our view, it is better to evaluate at least the FTP IM and VoIP traffic.</w:t>
            </w:r>
          </w:p>
          <w:p w14:paraId="481D4CDD" w14:textId="77777777" w:rsidR="00187C98" w:rsidRDefault="00187C98" w:rsidP="009E2A0C">
            <w:pPr>
              <w:spacing w:after="0"/>
              <w:jc w:val="left"/>
              <w:rPr>
                <w:rFonts w:eastAsiaTheme="minorEastAsia"/>
              </w:rPr>
            </w:pPr>
          </w:p>
        </w:tc>
      </w:tr>
      <w:tr w:rsidR="00BE4043" w14:paraId="2FE6A89C" w14:textId="77777777" w:rsidTr="00BE4043">
        <w:tc>
          <w:tcPr>
            <w:tcW w:w="1271" w:type="dxa"/>
          </w:tcPr>
          <w:p w14:paraId="789C50F7" w14:textId="77777777" w:rsidR="00BE4043" w:rsidRDefault="00BE4043" w:rsidP="006C0C59">
            <w:pPr>
              <w:spacing w:after="0"/>
              <w:jc w:val="center"/>
              <w:rPr>
                <w:rFonts w:eastAsiaTheme="minorEastAsia"/>
              </w:rPr>
            </w:pPr>
            <w:r>
              <w:rPr>
                <w:rFonts w:eastAsiaTheme="minorEastAsia"/>
              </w:rPr>
              <w:t>CMCC</w:t>
            </w:r>
          </w:p>
        </w:tc>
        <w:tc>
          <w:tcPr>
            <w:tcW w:w="8363" w:type="dxa"/>
          </w:tcPr>
          <w:p w14:paraId="1FDB01F4" w14:textId="77777777" w:rsidR="00BE4043" w:rsidRDefault="00BE4043" w:rsidP="006C0C59">
            <w:pPr>
              <w:spacing w:after="0"/>
              <w:jc w:val="left"/>
              <w:rPr>
                <w:rFonts w:eastAsiaTheme="minorEastAsia"/>
              </w:rPr>
            </w:pPr>
            <w:r>
              <w:rPr>
                <w:rFonts w:eastAsiaTheme="minorEastAsia"/>
              </w:rPr>
              <w:t>Y</w:t>
            </w:r>
          </w:p>
        </w:tc>
      </w:tr>
      <w:tr w:rsidR="00495157" w14:paraId="18D92E5A" w14:textId="77777777" w:rsidTr="00BE4043">
        <w:tc>
          <w:tcPr>
            <w:tcW w:w="1271" w:type="dxa"/>
          </w:tcPr>
          <w:p w14:paraId="34546CA8" w14:textId="4612CD93"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25D93529" w14:textId="6238B5AA" w:rsidR="00495157" w:rsidRDefault="00495157" w:rsidP="006C0C59">
            <w:pPr>
              <w:spacing w:after="0"/>
              <w:jc w:val="left"/>
              <w:rPr>
                <w:rFonts w:eastAsiaTheme="minorEastAsia"/>
              </w:rPr>
            </w:pPr>
            <w:r>
              <w:rPr>
                <w:rFonts w:eastAsiaTheme="minorEastAsia"/>
              </w:rPr>
              <w:t>We support the proposal.</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d"/>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d"/>
        <w:numPr>
          <w:ilvl w:val="1"/>
          <w:numId w:val="5"/>
        </w:numPr>
      </w:pPr>
      <w:r>
        <w:rPr>
          <w:lang w:eastAsia="zh-CN"/>
        </w:rPr>
        <w:t>With shorter inactive timer compared to TR 38.840 [15]</w:t>
      </w:r>
    </w:p>
    <w:p w14:paraId="5D1A6820" w14:textId="77777777" w:rsidR="003E2F09" w:rsidRDefault="00063932">
      <w:pPr>
        <w:pStyle w:val="afd"/>
        <w:numPr>
          <w:ilvl w:val="0"/>
          <w:numId w:val="5"/>
        </w:numPr>
      </w:pPr>
      <w:r>
        <w:rPr>
          <w:lang w:eastAsia="zh-CN"/>
        </w:rPr>
        <w:t>Option 2: when reported, the following configurations are assumed for alignment</w:t>
      </w:r>
    </w:p>
    <w:p w14:paraId="59197CE6" w14:textId="77777777" w:rsidR="003E2F09" w:rsidRDefault="00063932">
      <w:pPr>
        <w:pStyle w:val="afd"/>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d"/>
        <w:numPr>
          <w:ilvl w:val="0"/>
          <w:numId w:val="5"/>
        </w:numPr>
        <w:rPr>
          <w:b/>
        </w:rPr>
      </w:pPr>
      <w:r>
        <w:rPr>
          <w:b/>
          <w:lang w:eastAsia="zh-CN"/>
        </w:rPr>
        <w:t>for alignment, the configuration if reported is as per TR 38.840.</w:t>
      </w:r>
    </w:p>
    <w:tbl>
      <w:tblPr>
        <w:tblStyle w:val="af6"/>
        <w:tblW w:w="9634" w:type="dxa"/>
        <w:tblLook w:val="04A0" w:firstRow="1" w:lastRow="0" w:firstColumn="1" w:lastColumn="0" w:noHBand="0" w:noVBand="1"/>
      </w:tblPr>
      <w:tblGrid>
        <w:gridCol w:w="1271"/>
        <w:gridCol w:w="8363"/>
      </w:tblGrid>
      <w:tr w:rsidR="003E2F09" w14:paraId="32EB12C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tc>
          <w:tcPr>
            <w:tcW w:w="1271"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tc>
          <w:tcPr>
            <w:tcW w:w="1271"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tc>
          <w:tcPr>
            <w:tcW w:w="1271"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tc>
          <w:tcPr>
            <w:tcW w:w="1271"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187C98">
        <w:tc>
          <w:tcPr>
            <w:tcW w:w="1271" w:type="dxa"/>
          </w:tcPr>
          <w:p w14:paraId="68857C10"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63F56C18"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BE4043" w14:paraId="7372B217" w14:textId="77777777" w:rsidTr="00BE4043">
        <w:tc>
          <w:tcPr>
            <w:tcW w:w="1271" w:type="dxa"/>
          </w:tcPr>
          <w:p w14:paraId="34DE3755" w14:textId="77777777" w:rsidR="00BE4043" w:rsidRDefault="00BE4043" w:rsidP="006C0C59">
            <w:pPr>
              <w:spacing w:after="0"/>
              <w:jc w:val="center"/>
              <w:rPr>
                <w:rFonts w:eastAsiaTheme="minorEastAsia"/>
              </w:rPr>
            </w:pPr>
            <w:r>
              <w:rPr>
                <w:rFonts w:eastAsiaTheme="minorEastAsia"/>
              </w:rPr>
              <w:t>CMCC</w:t>
            </w:r>
          </w:p>
        </w:tc>
        <w:tc>
          <w:tcPr>
            <w:tcW w:w="8363" w:type="dxa"/>
          </w:tcPr>
          <w:p w14:paraId="4BFD794A" w14:textId="77777777" w:rsidR="00BE4043" w:rsidRDefault="00BE4043" w:rsidP="006C0C59">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6C0C59">
            <w:pPr>
              <w:spacing w:after="0"/>
              <w:jc w:val="left"/>
            </w:pPr>
            <w:r>
              <w:rPr>
                <w:lang w:val="fr-FR"/>
              </w:rPr>
              <w:t>FR1 On duration</w:t>
            </w:r>
            <w:r>
              <w:t>:10ms</w:t>
            </w:r>
          </w:p>
          <w:p w14:paraId="171DF5FD" w14:textId="77777777" w:rsidR="00BE4043" w:rsidRDefault="00BE4043" w:rsidP="006C0C59">
            <w:pPr>
              <w:spacing w:after="0"/>
              <w:jc w:val="left"/>
            </w:pPr>
            <w:r>
              <w:t>Inactivity timer:60~100ms, e.g. 60ms, 80ms.</w:t>
            </w:r>
          </w:p>
        </w:tc>
      </w:tr>
      <w:tr w:rsidR="00495157" w14:paraId="54E07FBA" w14:textId="77777777" w:rsidTr="00BE4043">
        <w:tc>
          <w:tcPr>
            <w:tcW w:w="1271" w:type="dxa"/>
          </w:tcPr>
          <w:p w14:paraId="7A553985" w14:textId="4536AF9B" w:rsidR="00495157" w:rsidRDefault="00495157" w:rsidP="006C0C59">
            <w:pPr>
              <w:spacing w:after="0"/>
              <w:jc w:val="center"/>
              <w:rPr>
                <w:rFonts w:eastAsiaTheme="minorEastAsia"/>
              </w:rPr>
            </w:pPr>
            <w:r>
              <w:rPr>
                <w:rFonts w:eastAsiaTheme="minorEastAsia" w:hint="eastAsia"/>
              </w:rPr>
              <w:lastRenderedPageBreak/>
              <w:t>O</w:t>
            </w:r>
            <w:r>
              <w:rPr>
                <w:rFonts w:eastAsiaTheme="minorEastAsia"/>
              </w:rPr>
              <w:t>PPO</w:t>
            </w:r>
          </w:p>
        </w:tc>
        <w:tc>
          <w:tcPr>
            <w:tcW w:w="8363" w:type="dxa"/>
          </w:tcPr>
          <w:p w14:paraId="328C8BEB" w14:textId="4AAA7AA5" w:rsidR="00495157" w:rsidRDefault="00495157" w:rsidP="006C0C59">
            <w:pPr>
              <w:spacing w:after="0"/>
              <w:jc w:val="left"/>
              <w:rPr>
                <w:rFonts w:eastAsiaTheme="minorEastAsia"/>
              </w:rPr>
            </w:pPr>
            <w:r>
              <w:rPr>
                <w:rFonts w:eastAsiaTheme="minorEastAsia"/>
              </w:rPr>
              <w:t>We support the proposal.</w:t>
            </w:r>
          </w:p>
        </w:tc>
      </w:tr>
    </w:tbl>
    <w:p w14:paraId="23F958A7" w14:textId="77777777" w:rsidR="003E2F09" w:rsidRPr="00BE4043" w:rsidRDefault="003E2F09"/>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d"/>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d"/>
        <w:numPr>
          <w:ilvl w:val="0"/>
          <w:numId w:val="5"/>
        </w:numPr>
      </w:pPr>
      <w:r>
        <w:rPr>
          <w:lang w:eastAsia="zh-CN"/>
        </w:rPr>
        <w:t>Option 3: additionally, rural macro [4, without DSS],</w:t>
      </w:r>
    </w:p>
    <w:p w14:paraId="75014712" w14:textId="77777777" w:rsidR="003E2F09" w:rsidRDefault="00063932">
      <w:pPr>
        <w:pStyle w:val="afd"/>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d"/>
        <w:numPr>
          <w:ilvl w:val="0"/>
          <w:numId w:val="5"/>
        </w:numPr>
      </w:pPr>
      <w:r>
        <w:rPr>
          <w:rFonts w:hint="eastAsia"/>
          <w:lang w:eastAsia="zh-CN"/>
        </w:rPr>
        <w:t>O</w:t>
      </w:r>
      <w:r>
        <w:rPr>
          <w:lang w:eastAsia="zh-CN"/>
        </w:rPr>
        <w:t>ption 1: macro [2]</w:t>
      </w:r>
    </w:p>
    <w:p w14:paraId="31762BD9" w14:textId="77777777" w:rsidR="003E2F09" w:rsidRDefault="00063932">
      <w:pPr>
        <w:pStyle w:val="afd"/>
        <w:numPr>
          <w:ilvl w:val="0"/>
          <w:numId w:val="5"/>
        </w:numPr>
      </w:pPr>
      <w:r>
        <w:rPr>
          <w:lang w:eastAsia="zh-CN"/>
        </w:rPr>
        <w:t>Option 2: beam-based scenarios [4]</w:t>
      </w:r>
    </w:p>
    <w:p w14:paraId="1D7D0205" w14:textId="77777777" w:rsidR="003E2F09" w:rsidRDefault="00063932">
      <w:pPr>
        <w:pStyle w:val="afd"/>
        <w:numPr>
          <w:ilvl w:val="0"/>
          <w:numId w:val="5"/>
        </w:numPr>
      </w:pPr>
      <w:r>
        <w:rPr>
          <w:lang w:eastAsia="zh-CN"/>
        </w:rPr>
        <w:t>Option 3: (urban) micro [5</w:t>
      </w:r>
      <w:proofErr w:type="gramStart"/>
      <w:r>
        <w:rPr>
          <w:lang w:eastAsia="zh-CN"/>
        </w:rPr>
        <w:t>?][</w:t>
      </w:r>
      <w:proofErr w:type="gramEnd"/>
      <w:r>
        <w:rPr>
          <w:lang w:eastAsia="zh-CN"/>
        </w:rPr>
        <w:t xml:space="preserve">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Also single-carrier in homo deployment and multi-carrier in HetNet deployment scenarios is considered [9</w:t>
      </w:r>
      <w:proofErr w:type="gramStart"/>
      <w:r>
        <w:rPr>
          <w:lang w:val="en-GB"/>
        </w:rPr>
        <w:t>],[</w:t>
      </w:r>
      <w:proofErr w:type="gramEnd"/>
      <w:r>
        <w:rPr>
          <w:lang w:val="en-GB"/>
        </w:rPr>
        <w:t>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d"/>
        <w:numPr>
          <w:ilvl w:val="0"/>
          <w:numId w:val="11"/>
        </w:numPr>
        <w:rPr>
          <w:b/>
        </w:rPr>
      </w:pPr>
      <w:r>
        <w:rPr>
          <w:b/>
        </w:rPr>
        <w:t>For FR1, urban micro can be optionally considered</w:t>
      </w:r>
      <w:r>
        <w:rPr>
          <w:b/>
          <w:lang w:eastAsia="zh-CN"/>
        </w:rPr>
        <w:t>.</w:t>
      </w:r>
    </w:p>
    <w:p w14:paraId="727045E2" w14:textId="77777777" w:rsidR="003E2F09" w:rsidRDefault="00063932">
      <w:pPr>
        <w:pStyle w:val="afd"/>
        <w:numPr>
          <w:ilvl w:val="0"/>
          <w:numId w:val="11"/>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271"/>
        <w:gridCol w:w="8363"/>
      </w:tblGrid>
      <w:tr w:rsidR="003E2F09" w14:paraId="7CD3CE1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tc>
          <w:tcPr>
            <w:tcW w:w="1271"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tc>
          <w:tcPr>
            <w:tcW w:w="1271"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tc>
          <w:tcPr>
            <w:tcW w:w="1271"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tc>
          <w:tcPr>
            <w:tcW w:w="1271"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tc>
          <w:tcPr>
            <w:tcW w:w="1271"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tc>
          <w:tcPr>
            <w:tcW w:w="1271"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187C98">
        <w:tc>
          <w:tcPr>
            <w:tcW w:w="1271" w:type="dxa"/>
          </w:tcPr>
          <w:p w14:paraId="14220D9A"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79708597"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BE4043">
        <w:trPr>
          <w:trHeight w:val="328"/>
        </w:trPr>
        <w:tc>
          <w:tcPr>
            <w:tcW w:w="1271" w:type="dxa"/>
          </w:tcPr>
          <w:p w14:paraId="3A86ED32" w14:textId="77777777" w:rsidR="00BE4043" w:rsidRDefault="00BE4043" w:rsidP="006C0C59">
            <w:pPr>
              <w:spacing w:after="0"/>
              <w:jc w:val="center"/>
              <w:rPr>
                <w:rFonts w:eastAsiaTheme="minorEastAsia"/>
              </w:rPr>
            </w:pPr>
            <w:r>
              <w:rPr>
                <w:rFonts w:eastAsiaTheme="minorEastAsia"/>
              </w:rPr>
              <w:t>CMCC</w:t>
            </w:r>
          </w:p>
        </w:tc>
        <w:tc>
          <w:tcPr>
            <w:tcW w:w="8363" w:type="dxa"/>
          </w:tcPr>
          <w:p w14:paraId="6546780B" w14:textId="77777777" w:rsidR="00BE4043" w:rsidRDefault="00BE4043" w:rsidP="006C0C59">
            <w:pPr>
              <w:spacing w:after="0"/>
              <w:jc w:val="left"/>
              <w:rPr>
                <w:rFonts w:eastAsiaTheme="minorEastAsia"/>
              </w:rPr>
            </w:pPr>
            <w:r>
              <w:rPr>
                <w:rFonts w:eastAsiaTheme="minorEastAsia"/>
              </w:rPr>
              <w:t>Y</w:t>
            </w:r>
          </w:p>
        </w:tc>
      </w:tr>
      <w:tr w:rsidR="00495157" w14:paraId="0F0A1137" w14:textId="77777777" w:rsidTr="00BE4043">
        <w:trPr>
          <w:trHeight w:val="328"/>
        </w:trPr>
        <w:tc>
          <w:tcPr>
            <w:tcW w:w="1271" w:type="dxa"/>
          </w:tcPr>
          <w:p w14:paraId="27F7788B" w14:textId="07BD13E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5BD82B82" w14:textId="7BB08516" w:rsidR="00495157" w:rsidRDefault="00495157" w:rsidP="006C0C59">
            <w:pPr>
              <w:spacing w:after="0"/>
              <w:jc w:val="left"/>
              <w:rPr>
                <w:rFonts w:eastAsiaTheme="minorEastAsia"/>
              </w:rPr>
            </w:pPr>
            <w:r>
              <w:rPr>
                <w:rFonts w:eastAsiaTheme="minorEastAsia"/>
              </w:rPr>
              <w:t>We support the proposal.</w:t>
            </w:r>
          </w:p>
        </w:tc>
      </w:tr>
    </w:tbl>
    <w:p w14:paraId="6387A833" w14:textId="77777777" w:rsidR="003E2F09" w:rsidRDefault="003E2F09"/>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here is an FFS on the potential alignment needed for SLS. There are also proposals on reusing SLS assumptions in previous study in e.g. IMT-2020 [2][9], TR 38.802 [</w:t>
      </w:r>
      <w:proofErr w:type="gramStart"/>
      <w:r>
        <w:t>8][</w:t>
      </w:r>
      <w:proofErr w:type="gramEnd"/>
      <w:r>
        <w:t xml:space="preserve">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lastRenderedPageBreak/>
        <w:t>Companies are invited to check Annex-A reference SLS configurations as baseline for FR1, and share your comments.</w:t>
      </w:r>
      <w:r>
        <w:rPr>
          <w:rFonts w:hint="eastAsia"/>
          <w:b/>
        </w:rPr>
        <w:t xml:space="preserve"> </w:t>
      </w:r>
      <w:r>
        <w:rPr>
          <w:b/>
        </w:rPr>
        <w:t>FFS FR2 (to be determined in RAN1#110).</w:t>
      </w:r>
    </w:p>
    <w:tbl>
      <w:tblPr>
        <w:tblStyle w:val="af6"/>
        <w:tblW w:w="11882" w:type="dxa"/>
        <w:tblLook w:val="04A0" w:firstRow="1" w:lastRow="0" w:firstColumn="1" w:lastColumn="0" w:noHBand="0" w:noVBand="1"/>
      </w:tblPr>
      <w:tblGrid>
        <w:gridCol w:w="11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Default="00063932">
                  <w:r>
                    <w:rPr>
                      <w:strike/>
                    </w:rPr>
                    <w:t>Slot#0~slot#3,</w:t>
                  </w:r>
                  <w:r>
                    <w:rPr>
                      <w:rFonts w:hint="eastAsia"/>
                    </w:rPr>
                    <w:t xml:space="preserve"> </w:t>
                  </w:r>
                  <w:r>
                    <w:rPr>
                      <w:color w:val="0000FF"/>
                    </w:rPr>
                    <w:t>Slot#0, slot#1</w:t>
                  </w:r>
                  <w: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Default="00063932">
                  <w:r>
                    <w:rPr>
                      <w:strike/>
                    </w:rPr>
                    <w:t>Slot#0, slot#1</w:t>
                  </w:r>
                  <w:r>
                    <w:rPr>
                      <w:rFonts w:hint="eastAsia"/>
                      <w:strike/>
                    </w:rPr>
                    <w:t xml:space="preserve"> </w:t>
                  </w:r>
                  <w:r>
                    <w:rPr>
                      <w:color w:val="0000FF"/>
                    </w:rPr>
                    <w:t>Slot#0~slot#3</w:t>
                  </w:r>
                  <w: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bookmarkStart w:id="6" w:name="_GoBack"/>
            <w:bookmarkEnd w:id="6"/>
          </w:p>
        </w:tc>
      </w:tr>
    </w:tbl>
    <w:p w14:paraId="5363965E" w14:textId="77777777"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d"/>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d"/>
        <w:numPr>
          <w:ilvl w:val="0"/>
          <w:numId w:val="12"/>
        </w:numPr>
      </w:pPr>
      <w:r>
        <w:t>[4] Determination of non-uniform UE distribution.</w:t>
      </w:r>
    </w:p>
    <w:p w14:paraId="404E5EB9" w14:textId="77777777" w:rsidR="003E2F09" w:rsidRDefault="00063932">
      <w:pPr>
        <w:pStyle w:val="afd"/>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afd"/>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d"/>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3E2F09" w14:paraId="7A175471" w14:textId="77777777">
        <w:tc>
          <w:tcPr>
            <w:tcW w:w="1271" w:type="dxa"/>
          </w:tcPr>
          <w:p w14:paraId="01DFF32B" w14:textId="77777777" w:rsidR="003E2F09" w:rsidRDefault="003E2F09">
            <w:pPr>
              <w:spacing w:after="0"/>
              <w:jc w:val="center"/>
              <w:rPr>
                <w:rFonts w:eastAsiaTheme="minorEastAsia"/>
              </w:rPr>
            </w:pPr>
          </w:p>
        </w:tc>
        <w:tc>
          <w:tcPr>
            <w:tcW w:w="1843" w:type="dxa"/>
          </w:tcPr>
          <w:p w14:paraId="07806548" w14:textId="77777777" w:rsidR="003E2F09" w:rsidRDefault="003E2F09">
            <w:pPr>
              <w:spacing w:after="0"/>
              <w:jc w:val="center"/>
              <w:rPr>
                <w:rFonts w:eastAsiaTheme="minorEastAsia"/>
              </w:rPr>
            </w:pPr>
          </w:p>
        </w:tc>
        <w:tc>
          <w:tcPr>
            <w:tcW w:w="6520" w:type="dxa"/>
          </w:tcPr>
          <w:p w14:paraId="63BA3886" w14:textId="77777777" w:rsidR="003E2F09" w:rsidRDefault="003E2F09">
            <w:pPr>
              <w:spacing w:after="0"/>
              <w:jc w:val="left"/>
              <w:rPr>
                <w:rFonts w:eastAsiaTheme="minorEastAsia"/>
              </w:rPr>
            </w:pP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6"/>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2712C5">
            <w:pPr>
              <w:autoSpaceDE/>
              <w:autoSpaceDN/>
              <w:adjustRightInd/>
              <w:snapToGrid/>
              <w:spacing w:after="0"/>
              <w:jc w:val="left"/>
              <w:rPr>
                <w:bCs/>
                <w:color w:val="0000FF"/>
                <w:sz w:val="18"/>
                <w:szCs w:val="18"/>
                <w:u w:val="single"/>
              </w:rPr>
            </w:pPr>
            <w:hyperlink r:id="rId9" w:history="1">
              <w:r w:rsidR="00063932">
                <w:rPr>
                  <w:rStyle w:val="af8"/>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2712C5">
            <w:pPr>
              <w:autoSpaceDE/>
              <w:autoSpaceDN/>
              <w:adjustRightInd/>
              <w:snapToGrid/>
              <w:spacing w:after="0"/>
              <w:jc w:val="left"/>
              <w:rPr>
                <w:bCs/>
                <w:color w:val="0000FF"/>
                <w:sz w:val="18"/>
                <w:szCs w:val="18"/>
                <w:u w:val="single"/>
              </w:rPr>
            </w:pPr>
            <w:hyperlink r:id="rId10" w:history="1">
              <w:r w:rsidR="00063932">
                <w:rPr>
                  <w:rStyle w:val="af8"/>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2712C5">
            <w:pPr>
              <w:autoSpaceDE/>
              <w:autoSpaceDN/>
              <w:adjustRightInd/>
              <w:snapToGrid/>
              <w:spacing w:after="0"/>
              <w:jc w:val="left"/>
              <w:rPr>
                <w:bCs/>
                <w:color w:val="0000FF"/>
                <w:sz w:val="18"/>
                <w:szCs w:val="18"/>
                <w:u w:val="single"/>
              </w:rPr>
            </w:pPr>
            <w:hyperlink r:id="rId11" w:history="1">
              <w:r w:rsidR="00063932">
                <w:rPr>
                  <w:rStyle w:val="af8"/>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2712C5">
            <w:pPr>
              <w:autoSpaceDE/>
              <w:autoSpaceDN/>
              <w:adjustRightInd/>
              <w:snapToGrid/>
              <w:spacing w:after="0"/>
              <w:jc w:val="left"/>
              <w:rPr>
                <w:bCs/>
                <w:color w:val="0000FF"/>
                <w:sz w:val="18"/>
                <w:szCs w:val="18"/>
                <w:u w:val="single"/>
              </w:rPr>
            </w:pPr>
            <w:hyperlink r:id="rId12" w:history="1">
              <w:r w:rsidR="00063932">
                <w:rPr>
                  <w:rStyle w:val="af8"/>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2712C5">
            <w:pPr>
              <w:autoSpaceDE/>
              <w:autoSpaceDN/>
              <w:adjustRightInd/>
              <w:snapToGrid/>
              <w:spacing w:after="0"/>
              <w:jc w:val="left"/>
              <w:rPr>
                <w:bCs/>
                <w:color w:val="0000FF"/>
                <w:sz w:val="18"/>
                <w:szCs w:val="18"/>
                <w:u w:val="single"/>
              </w:rPr>
            </w:pPr>
            <w:hyperlink r:id="rId13" w:history="1">
              <w:r w:rsidR="00063932">
                <w:rPr>
                  <w:rStyle w:val="af8"/>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2712C5">
            <w:pPr>
              <w:autoSpaceDE/>
              <w:autoSpaceDN/>
              <w:adjustRightInd/>
              <w:snapToGrid/>
              <w:spacing w:after="0"/>
              <w:jc w:val="left"/>
              <w:rPr>
                <w:bCs/>
                <w:color w:val="0000FF"/>
                <w:sz w:val="18"/>
                <w:szCs w:val="18"/>
                <w:u w:val="single"/>
              </w:rPr>
            </w:pPr>
            <w:hyperlink r:id="rId14" w:history="1">
              <w:r w:rsidR="00063932">
                <w:rPr>
                  <w:rStyle w:val="af8"/>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lastRenderedPageBreak/>
              <w:t>[7]</w:t>
            </w:r>
          </w:p>
        </w:tc>
        <w:tc>
          <w:tcPr>
            <w:tcW w:w="1268" w:type="dxa"/>
            <w:shd w:val="clear" w:color="auto" w:fill="auto"/>
          </w:tcPr>
          <w:p w14:paraId="26C32A4F" w14:textId="77777777" w:rsidR="003E2F09" w:rsidRDefault="002712C5">
            <w:pPr>
              <w:autoSpaceDE/>
              <w:autoSpaceDN/>
              <w:adjustRightInd/>
              <w:snapToGrid/>
              <w:spacing w:after="0"/>
              <w:jc w:val="left"/>
              <w:rPr>
                <w:bCs/>
                <w:color w:val="0000FF"/>
                <w:sz w:val="18"/>
                <w:szCs w:val="18"/>
                <w:u w:val="single"/>
              </w:rPr>
            </w:pPr>
            <w:hyperlink r:id="rId15" w:history="1">
              <w:r w:rsidR="00063932">
                <w:rPr>
                  <w:rStyle w:val="af8"/>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2712C5">
            <w:pPr>
              <w:autoSpaceDE/>
              <w:autoSpaceDN/>
              <w:adjustRightInd/>
              <w:snapToGrid/>
              <w:spacing w:after="0"/>
              <w:jc w:val="left"/>
              <w:rPr>
                <w:bCs/>
                <w:color w:val="0000FF"/>
                <w:sz w:val="18"/>
                <w:szCs w:val="18"/>
                <w:u w:val="single"/>
              </w:rPr>
            </w:pPr>
            <w:hyperlink r:id="rId16" w:history="1">
              <w:r w:rsidR="00063932">
                <w:rPr>
                  <w:rStyle w:val="af8"/>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2712C5">
            <w:pPr>
              <w:autoSpaceDE/>
              <w:autoSpaceDN/>
              <w:adjustRightInd/>
              <w:snapToGrid/>
              <w:spacing w:after="0"/>
              <w:jc w:val="left"/>
              <w:rPr>
                <w:bCs/>
                <w:color w:val="0000FF"/>
                <w:sz w:val="18"/>
                <w:szCs w:val="18"/>
                <w:u w:val="single"/>
              </w:rPr>
            </w:pPr>
            <w:hyperlink r:id="rId17" w:history="1">
              <w:r w:rsidR="00063932">
                <w:rPr>
                  <w:rStyle w:val="af8"/>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2712C5">
            <w:pPr>
              <w:autoSpaceDE/>
              <w:autoSpaceDN/>
              <w:adjustRightInd/>
              <w:snapToGrid/>
              <w:spacing w:after="0"/>
              <w:jc w:val="left"/>
              <w:rPr>
                <w:bCs/>
                <w:color w:val="0000FF"/>
                <w:sz w:val="18"/>
                <w:szCs w:val="18"/>
                <w:u w:val="single"/>
              </w:rPr>
            </w:pPr>
            <w:hyperlink r:id="rId18" w:history="1">
              <w:r w:rsidR="00063932">
                <w:rPr>
                  <w:rStyle w:val="af8"/>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2712C5">
            <w:pPr>
              <w:autoSpaceDE/>
              <w:autoSpaceDN/>
              <w:adjustRightInd/>
              <w:snapToGrid/>
              <w:spacing w:after="0"/>
              <w:jc w:val="left"/>
              <w:rPr>
                <w:bCs/>
                <w:color w:val="0000FF"/>
                <w:sz w:val="18"/>
                <w:szCs w:val="18"/>
                <w:u w:val="single"/>
              </w:rPr>
            </w:pPr>
            <w:hyperlink r:id="rId19" w:history="1">
              <w:r w:rsidR="00063932">
                <w:rPr>
                  <w:rStyle w:val="af8"/>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2712C5">
            <w:pPr>
              <w:autoSpaceDE/>
              <w:autoSpaceDN/>
              <w:adjustRightInd/>
              <w:snapToGrid/>
              <w:spacing w:after="0"/>
              <w:jc w:val="left"/>
              <w:rPr>
                <w:bCs/>
                <w:color w:val="0000FF"/>
                <w:sz w:val="18"/>
                <w:szCs w:val="18"/>
                <w:u w:val="single"/>
              </w:rPr>
            </w:pPr>
            <w:hyperlink r:id="rId20" w:history="1">
              <w:r w:rsidR="00063932">
                <w:rPr>
                  <w:rStyle w:val="af8"/>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2712C5">
            <w:pPr>
              <w:autoSpaceDE/>
              <w:autoSpaceDN/>
              <w:adjustRightInd/>
              <w:snapToGrid/>
              <w:spacing w:after="0"/>
              <w:jc w:val="left"/>
              <w:rPr>
                <w:bCs/>
                <w:color w:val="0000FF"/>
                <w:sz w:val="18"/>
                <w:szCs w:val="18"/>
                <w:u w:val="single"/>
              </w:rPr>
            </w:pPr>
            <w:hyperlink r:id="rId21" w:history="1">
              <w:r w:rsidR="00063932">
                <w:rPr>
                  <w:rStyle w:val="af8"/>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2712C5">
            <w:pPr>
              <w:autoSpaceDE/>
              <w:autoSpaceDN/>
              <w:adjustRightInd/>
              <w:snapToGrid/>
              <w:spacing w:after="0"/>
              <w:jc w:val="left"/>
              <w:rPr>
                <w:bCs/>
                <w:color w:val="0000FF"/>
                <w:sz w:val="18"/>
                <w:szCs w:val="18"/>
                <w:u w:val="single"/>
              </w:rPr>
            </w:pPr>
            <w:hyperlink r:id="rId22" w:history="1">
              <w:r w:rsidR="00063932">
                <w:rPr>
                  <w:rStyle w:val="af8"/>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2712C5">
            <w:pPr>
              <w:autoSpaceDE/>
              <w:autoSpaceDN/>
              <w:adjustRightInd/>
              <w:snapToGrid/>
              <w:spacing w:after="0"/>
              <w:jc w:val="left"/>
              <w:rPr>
                <w:bCs/>
                <w:color w:val="0000FF"/>
                <w:sz w:val="18"/>
                <w:szCs w:val="18"/>
                <w:u w:val="single"/>
              </w:rPr>
            </w:pPr>
            <w:hyperlink r:id="rId23" w:history="1">
              <w:r w:rsidR="00063932">
                <w:rPr>
                  <w:rStyle w:val="af8"/>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2712C5">
            <w:pPr>
              <w:autoSpaceDE/>
              <w:autoSpaceDN/>
              <w:adjustRightInd/>
              <w:snapToGrid/>
              <w:spacing w:after="0"/>
              <w:jc w:val="left"/>
              <w:rPr>
                <w:bCs/>
                <w:color w:val="0000FF"/>
                <w:sz w:val="18"/>
                <w:szCs w:val="18"/>
                <w:u w:val="single"/>
              </w:rPr>
            </w:pPr>
            <w:hyperlink r:id="rId24" w:history="1">
              <w:r w:rsidR="00063932">
                <w:rPr>
                  <w:rStyle w:val="af8"/>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2712C5">
            <w:pPr>
              <w:autoSpaceDE/>
              <w:autoSpaceDN/>
              <w:adjustRightInd/>
              <w:snapToGrid/>
              <w:spacing w:after="0"/>
              <w:jc w:val="left"/>
              <w:rPr>
                <w:bCs/>
                <w:color w:val="0000FF"/>
                <w:sz w:val="18"/>
                <w:szCs w:val="18"/>
                <w:u w:val="single"/>
              </w:rPr>
            </w:pPr>
            <w:hyperlink r:id="rId25" w:history="1">
              <w:r w:rsidR="00063932">
                <w:rPr>
                  <w:rStyle w:val="af8"/>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2712C5">
            <w:pPr>
              <w:autoSpaceDE/>
              <w:autoSpaceDN/>
              <w:adjustRightInd/>
              <w:snapToGrid/>
              <w:spacing w:after="0"/>
              <w:jc w:val="left"/>
              <w:rPr>
                <w:bCs/>
                <w:color w:val="0000FF"/>
                <w:sz w:val="18"/>
                <w:szCs w:val="18"/>
                <w:u w:val="single"/>
              </w:rPr>
            </w:pPr>
            <w:hyperlink r:id="rId26" w:history="1">
              <w:r w:rsidR="00063932">
                <w:rPr>
                  <w:rStyle w:val="af8"/>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2712C5">
            <w:pPr>
              <w:autoSpaceDE/>
              <w:autoSpaceDN/>
              <w:adjustRightInd/>
              <w:snapToGrid/>
              <w:spacing w:after="0"/>
              <w:jc w:val="left"/>
              <w:rPr>
                <w:bCs/>
                <w:color w:val="0000FF"/>
                <w:sz w:val="18"/>
                <w:szCs w:val="18"/>
                <w:u w:val="single"/>
              </w:rPr>
            </w:pPr>
            <w:hyperlink r:id="rId27" w:history="1">
              <w:r w:rsidR="00063932">
                <w:rPr>
                  <w:rStyle w:val="af8"/>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2712C5">
            <w:pPr>
              <w:autoSpaceDE/>
              <w:autoSpaceDN/>
              <w:adjustRightInd/>
              <w:snapToGrid/>
              <w:spacing w:after="0"/>
              <w:jc w:val="left"/>
              <w:rPr>
                <w:bCs/>
                <w:color w:val="0000FF"/>
                <w:sz w:val="18"/>
                <w:szCs w:val="18"/>
                <w:u w:val="single"/>
              </w:rPr>
            </w:pPr>
            <w:hyperlink r:id="rId28" w:history="1">
              <w:r w:rsidR="00063932">
                <w:rPr>
                  <w:rStyle w:val="af8"/>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2712C5">
            <w:pPr>
              <w:autoSpaceDE/>
              <w:autoSpaceDN/>
              <w:adjustRightInd/>
              <w:snapToGrid/>
              <w:spacing w:after="0"/>
              <w:jc w:val="left"/>
              <w:rPr>
                <w:bCs/>
                <w:color w:val="0000FF"/>
                <w:sz w:val="18"/>
                <w:szCs w:val="18"/>
                <w:u w:val="single"/>
              </w:rPr>
            </w:pPr>
            <w:hyperlink r:id="rId29" w:history="1">
              <w:r w:rsidR="00063932">
                <w:rPr>
                  <w:rStyle w:val="af8"/>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2712C5">
            <w:pPr>
              <w:autoSpaceDE/>
              <w:autoSpaceDN/>
              <w:adjustRightInd/>
              <w:snapToGrid/>
              <w:spacing w:after="0"/>
              <w:jc w:val="left"/>
              <w:rPr>
                <w:bCs/>
                <w:color w:val="0000FF"/>
                <w:sz w:val="18"/>
                <w:szCs w:val="18"/>
                <w:u w:val="single"/>
              </w:rPr>
            </w:pPr>
            <w:hyperlink r:id="rId30" w:history="1">
              <w:r w:rsidR="00063932">
                <w:rPr>
                  <w:rStyle w:val="af8"/>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18DD5E41" w14:textId="77777777" w:rsidR="003E2F09" w:rsidRDefault="00063932">
            <w:r>
              <w:t>For 64T</w:t>
            </w:r>
            <w:proofErr w:type="gramStart"/>
            <w:r>
              <w:t>:  (</w:t>
            </w:r>
            <w:proofErr w:type="spellStart"/>
            <w:proofErr w:type="gramEnd"/>
            <w:r>
              <w:t>M,N,P,Mg,Ng</w:t>
            </w:r>
            <w:proofErr w:type="spellEnd"/>
            <w:r>
              <w:t xml:space="preserve">; </w:t>
            </w:r>
            <w:proofErr w:type="spellStart"/>
            <w:r>
              <w:t>Mp,Np</w:t>
            </w:r>
            <w:proofErr w:type="spellEnd"/>
            <w:r>
              <w:t>) = (12,8,2,1,1;4,8)</w:t>
            </w:r>
            <w:r>
              <w:br/>
              <w:t>(</w:t>
            </w:r>
            <w:proofErr w:type="spellStart"/>
            <w:r>
              <w:t>dH</w:t>
            </w:r>
            <w:proofErr w:type="spellEnd"/>
            <w:r>
              <w:t xml:space="preserve">, </w:t>
            </w:r>
            <w:proofErr w:type="spellStart"/>
            <w:r>
              <w:t>dV</w:t>
            </w:r>
            <w:proofErr w:type="spellEnd"/>
            <w:r>
              <w:t>)=(0.5,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w:t>
            </w:r>
            <w:proofErr w:type="gramStart"/>
            <w:r>
              <w:t>RS  based</w:t>
            </w:r>
            <w:proofErr w:type="gramEnd"/>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0D7B5C63" w14:textId="77777777"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Default="00063932">
      <w:r>
        <w:t xml:space="preserve">(M, N, P, Mg, Ng; </w:t>
      </w:r>
      <w:proofErr w:type="spellStart"/>
      <w:r>
        <w:t>Mp</w:t>
      </w:r>
      <w:proofErr w:type="spellEnd"/>
      <w:r>
        <w:t>,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lastRenderedPageBreak/>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2712C5">
            <w:pPr>
              <w:rPr>
                <w:b/>
                <w:bCs/>
                <w:iCs/>
              </w:rPr>
            </w:pPr>
            <w:hyperlink r:id="rId31" w:history="1">
              <w:r w:rsidR="00063932">
                <w:rPr>
                  <w:rStyle w:val="af8"/>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d"/>
              <w:numPr>
                <w:ilvl w:val="0"/>
                <w:numId w:val="13"/>
              </w:numPr>
              <w:spacing w:line="240" w:lineRule="auto"/>
              <w:rPr>
                <w:lang w:eastAsia="zh-CN"/>
              </w:rPr>
            </w:pPr>
            <w:r>
              <w:rPr>
                <w:lang w:eastAsia="zh-CN"/>
              </w:rPr>
              <w:t>Reference configuration</w:t>
            </w:r>
          </w:p>
          <w:p w14:paraId="7E04643C" w14:textId="77777777" w:rsidR="003E2F09" w:rsidRDefault="00063932">
            <w:pPr>
              <w:pStyle w:val="afd"/>
              <w:numPr>
                <w:ilvl w:val="1"/>
                <w:numId w:val="13"/>
              </w:numPr>
              <w:spacing w:line="240" w:lineRule="auto"/>
              <w:rPr>
                <w:lang w:eastAsia="zh-CN"/>
              </w:rPr>
            </w:pPr>
            <w:r>
              <w:rPr>
                <w:lang w:eastAsia="zh-CN"/>
              </w:rPr>
              <w:t>FFS other details</w:t>
            </w:r>
          </w:p>
          <w:p w14:paraId="09863CF3" w14:textId="77777777" w:rsidR="003E2F09" w:rsidRDefault="00063932">
            <w:pPr>
              <w:pStyle w:val="afd"/>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d"/>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d"/>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d"/>
              <w:numPr>
                <w:ilvl w:val="1"/>
                <w:numId w:val="13"/>
              </w:numPr>
              <w:spacing w:line="240" w:lineRule="auto"/>
              <w:rPr>
                <w:lang w:eastAsia="zh-CN"/>
              </w:rPr>
            </w:pPr>
            <w:r>
              <w:rPr>
                <w:lang w:eastAsia="zh-CN"/>
              </w:rPr>
              <w:t>FFS other details including scaling for sleep mode</w:t>
            </w:r>
          </w:p>
          <w:p w14:paraId="720D3A27" w14:textId="77777777" w:rsidR="003E2F09" w:rsidRDefault="002712C5">
            <w:pPr>
              <w:rPr>
                <w:b/>
                <w:bCs/>
                <w:iCs/>
              </w:rPr>
            </w:pPr>
            <w:hyperlink r:id="rId32" w:history="1">
              <w:r w:rsidR="00063932">
                <w:rPr>
                  <w:rStyle w:val="af8"/>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d"/>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9EE6E40" w14:textId="77777777" w:rsidR="003E2F09" w:rsidRDefault="00063932">
            <w:pPr>
              <w:pStyle w:val="afd"/>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d"/>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d"/>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d"/>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d"/>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d"/>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d"/>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d"/>
              <w:numPr>
                <w:ilvl w:val="0"/>
                <w:numId w:val="16"/>
              </w:numPr>
              <w:spacing w:line="240" w:lineRule="auto"/>
            </w:pPr>
            <w:r>
              <w:t xml:space="preserve">For evaluation purpose, </w:t>
            </w:r>
          </w:p>
          <w:p w14:paraId="5ACDE3CB" w14:textId="77777777" w:rsidR="003E2F09" w:rsidRDefault="00063932">
            <w:pPr>
              <w:pStyle w:val="afd"/>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d"/>
              <w:numPr>
                <w:ilvl w:val="2"/>
                <w:numId w:val="16"/>
              </w:numPr>
              <w:spacing w:line="240" w:lineRule="auto"/>
            </w:pPr>
            <w:r>
              <w:t xml:space="preserve">Relative power </w:t>
            </w:r>
          </w:p>
          <w:p w14:paraId="12C170DA" w14:textId="77777777" w:rsidR="003E2F09" w:rsidRDefault="00063932">
            <w:pPr>
              <w:pStyle w:val="afd"/>
              <w:numPr>
                <w:ilvl w:val="2"/>
                <w:numId w:val="16"/>
              </w:numPr>
              <w:spacing w:line="240" w:lineRule="auto"/>
            </w:pPr>
            <w:r>
              <w:t>Transition time</w:t>
            </w:r>
          </w:p>
          <w:p w14:paraId="22131B69" w14:textId="77777777" w:rsidR="003E2F09" w:rsidRDefault="00063932">
            <w:pPr>
              <w:pStyle w:val="afd"/>
              <w:numPr>
                <w:ilvl w:val="2"/>
                <w:numId w:val="16"/>
              </w:numPr>
              <w:spacing w:line="240" w:lineRule="auto"/>
            </w:pPr>
            <w:r>
              <w:t>Transition energy</w:t>
            </w:r>
          </w:p>
          <w:p w14:paraId="520F582C" w14:textId="77777777" w:rsidR="003E2F09" w:rsidRDefault="00063932">
            <w:pPr>
              <w:pStyle w:val="afd"/>
              <w:numPr>
                <w:ilvl w:val="2"/>
                <w:numId w:val="16"/>
              </w:numPr>
              <w:spacing w:line="240" w:lineRule="auto"/>
            </w:pPr>
            <w:r>
              <w:t>Other approaches are not precluded</w:t>
            </w:r>
          </w:p>
          <w:p w14:paraId="31B65F56" w14:textId="77777777" w:rsidR="003E2F09" w:rsidRDefault="00063932">
            <w:pPr>
              <w:pStyle w:val="afd"/>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d"/>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d"/>
              <w:numPr>
                <w:ilvl w:val="1"/>
                <w:numId w:val="16"/>
              </w:numPr>
              <w:spacing w:line="240" w:lineRule="auto"/>
              <w:rPr>
                <w:b/>
              </w:rPr>
            </w:pPr>
            <w:r>
              <w:lastRenderedPageBreak/>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d"/>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d"/>
              <w:numPr>
                <w:ilvl w:val="1"/>
                <w:numId w:val="17"/>
              </w:numPr>
              <w:rPr>
                <w:lang w:eastAsia="zh-CN"/>
              </w:rPr>
            </w:pPr>
            <w:r>
              <w:rPr>
                <w:lang w:eastAsia="zh-CN"/>
              </w:rPr>
              <w:t>Number of used physical antenna elements, or TX/RX chains</w:t>
            </w:r>
          </w:p>
          <w:p w14:paraId="0BE4B83B" w14:textId="77777777" w:rsidR="003E2F09" w:rsidRDefault="00063932">
            <w:pPr>
              <w:pStyle w:val="afd"/>
              <w:numPr>
                <w:ilvl w:val="2"/>
                <w:numId w:val="17"/>
              </w:numPr>
              <w:rPr>
                <w:lang w:eastAsia="zh-CN"/>
              </w:rPr>
            </w:pPr>
            <w:r>
              <w:rPr>
                <w:lang w:eastAsia="zh-CN"/>
              </w:rPr>
              <w:t>FFS: Mapping between used TX/RX chains and used antenna ports</w:t>
            </w:r>
          </w:p>
          <w:p w14:paraId="607C677A" w14:textId="77777777" w:rsidR="003E2F09" w:rsidRDefault="00063932">
            <w:pPr>
              <w:pStyle w:val="afd"/>
              <w:numPr>
                <w:ilvl w:val="2"/>
                <w:numId w:val="17"/>
              </w:numPr>
              <w:rPr>
                <w:lang w:eastAsia="zh-CN"/>
              </w:rPr>
            </w:pPr>
            <w:r>
              <w:rPr>
                <w:lang w:eastAsia="zh-CN"/>
              </w:rPr>
              <w:t>FFS: Mapping between physical antenna elements and TX/RX chains</w:t>
            </w:r>
          </w:p>
          <w:p w14:paraId="1F9AAE6E" w14:textId="77777777" w:rsidR="003E2F09" w:rsidRDefault="00063932">
            <w:pPr>
              <w:pStyle w:val="afd"/>
              <w:numPr>
                <w:ilvl w:val="1"/>
                <w:numId w:val="17"/>
              </w:numPr>
              <w:rPr>
                <w:lang w:eastAsia="zh-CN"/>
              </w:rPr>
            </w:pPr>
            <w:r>
              <w:rPr>
                <w:lang w:eastAsia="zh-CN"/>
              </w:rPr>
              <w:t>Occupied BW/RBs for DL and/or UL in a slot/symbol in one CC</w:t>
            </w:r>
          </w:p>
          <w:p w14:paraId="0C227626" w14:textId="77777777" w:rsidR="003E2F09" w:rsidRDefault="00063932">
            <w:pPr>
              <w:pStyle w:val="afd"/>
              <w:numPr>
                <w:ilvl w:val="1"/>
                <w:numId w:val="17"/>
              </w:numPr>
              <w:rPr>
                <w:lang w:eastAsia="zh-CN"/>
              </w:rPr>
            </w:pPr>
            <w:r>
              <w:rPr>
                <w:lang w:eastAsia="zh-CN"/>
              </w:rPr>
              <w:t>number of CCs in CA</w:t>
            </w:r>
          </w:p>
          <w:p w14:paraId="211B4E86" w14:textId="77777777" w:rsidR="003E2F09" w:rsidRDefault="00063932">
            <w:pPr>
              <w:pStyle w:val="afd"/>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d"/>
              <w:numPr>
                <w:ilvl w:val="1"/>
                <w:numId w:val="17"/>
              </w:numPr>
              <w:rPr>
                <w:lang w:eastAsia="zh-CN"/>
              </w:rPr>
            </w:pPr>
            <w:r>
              <w:rPr>
                <w:lang w:eastAsia="zh-CN"/>
              </w:rPr>
              <w:t>number of TRPs</w:t>
            </w:r>
          </w:p>
          <w:p w14:paraId="2CE29402" w14:textId="77777777" w:rsidR="003E2F09" w:rsidRDefault="00063932">
            <w:pPr>
              <w:pStyle w:val="afd"/>
              <w:numPr>
                <w:ilvl w:val="1"/>
                <w:numId w:val="17"/>
              </w:numPr>
              <w:rPr>
                <w:lang w:eastAsia="zh-CN"/>
              </w:rPr>
            </w:pPr>
            <w:r>
              <w:rPr>
                <w:lang w:eastAsia="zh-CN"/>
              </w:rPr>
              <w:t xml:space="preserve">PSD or transmit power </w:t>
            </w:r>
          </w:p>
          <w:p w14:paraId="0B54CA6D" w14:textId="77777777" w:rsidR="003E2F09" w:rsidRDefault="00063932">
            <w:pPr>
              <w:pStyle w:val="afd"/>
              <w:numPr>
                <w:ilvl w:val="2"/>
                <w:numId w:val="17"/>
              </w:numPr>
              <w:rPr>
                <w:lang w:eastAsia="zh-CN"/>
              </w:rPr>
            </w:pPr>
            <w:r>
              <w:rPr>
                <w:lang w:eastAsia="zh-CN"/>
              </w:rPr>
              <w:t>FFS dependency on BW scaling</w:t>
            </w:r>
          </w:p>
          <w:p w14:paraId="4EE665D4" w14:textId="77777777" w:rsidR="003E2F09" w:rsidRDefault="00063932">
            <w:pPr>
              <w:pStyle w:val="afd"/>
              <w:numPr>
                <w:ilvl w:val="2"/>
                <w:numId w:val="17"/>
              </w:numPr>
              <w:rPr>
                <w:lang w:eastAsia="zh-CN"/>
              </w:rPr>
            </w:pPr>
            <w:r>
              <w:rPr>
                <w:lang w:eastAsia="zh-CN"/>
              </w:rPr>
              <w:t>FFS: PA energy efficiency value</w:t>
            </w:r>
          </w:p>
          <w:p w14:paraId="77DD52A0" w14:textId="77777777" w:rsidR="003E2F09" w:rsidRDefault="00063932">
            <w:pPr>
              <w:pStyle w:val="afd"/>
              <w:numPr>
                <w:ilvl w:val="1"/>
                <w:numId w:val="17"/>
              </w:numPr>
              <w:rPr>
                <w:lang w:eastAsia="zh-CN"/>
              </w:rPr>
            </w:pPr>
            <w:r>
              <w:rPr>
                <w:lang w:eastAsia="zh-CN"/>
              </w:rPr>
              <w:t>number of DL and/or UL symbols occupied within a slot</w:t>
            </w:r>
          </w:p>
          <w:p w14:paraId="00B7B173" w14:textId="77777777" w:rsidR="003E2F09" w:rsidRDefault="00063932">
            <w:pPr>
              <w:pStyle w:val="afd"/>
              <w:numPr>
                <w:ilvl w:val="1"/>
                <w:numId w:val="17"/>
              </w:numPr>
              <w:rPr>
                <w:lang w:eastAsia="zh-CN"/>
              </w:rPr>
            </w:pPr>
            <w:r>
              <w:rPr>
                <w:lang w:eastAsia="zh-CN"/>
              </w:rPr>
              <w:t>FFS other domain scaling</w:t>
            </w:r>
          </w:p>
          <w:p w14:paraId="221F3CDB" w14:textId="77777777" w:rsidR="003E2F09" w:rsidRDefault="00063932">
            <w:pPr>
              <w:pStyle w:val="afd"/>
              <w:numPr>
                <w:ilvl w:val="1"/>
                <w:numId w:val="17"/>
              </w:numPr>
              <w:rPr>
                <w:b/>
                <w:lang w:eastAsia="zh-CN"/>
              </w:rPr>
            </w:pPr>
            <w:r>
              <w:rPr>
                <w:lang w:eastAsia="zh-CN"/>
              </w:rPr>
              <w:t>FFS scaling is linearly or else, for each domain</w:t>
            </w:r>
          </w:p>
          <w:p w14:paraId="236E5A41" w14:textId="77777777" w:rsidR="003E2F09" w:rsidRDefault="00063932">
            <w:pPr>
              <w:pStyle w:val="afd"/>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d"/>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d"/>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d"/>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d"/>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d"/>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2712C5">
            <w:pPr>
              <w:rPr>
                <w:b/>
                <w:bCs/>
                <w:iCs/>
              </w:rPr>
            </w:pPr>
            <w:hyperlink r:id="rId33" w:history="1">
              <w:r w:rsidR="00063932">
                <w:rPr>
                  <w:rStyle w:val="af8"/>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d"/>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lastRenderedPageBreak/>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d"/>
              <w:numPr>
                <w:ilvl w:val="0"/>
                <w:numId w:val="20"/>
              </w:numPr>
              <w:spacing w:line="240" w:lineRule="auto"/>
            </w:pPr>
            <w:r>
              <w:t>macro cell BS for FR1 is assumed for energy consumption model.</w:t>
            </w:r>
          </w:p>
          <w:p w14:paraId="39FA7E46" w14:textId="77777777" w:rsidR="003E2F09" w:rsidRDefault="00063932">
            <w:pPr>
              <w:pStyle w:val="afd"/>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d"/>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d"/>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d"/>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d"/>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d"/>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d"/>
              <w:numPr>
                <w:ilvl w:val="0"/>
                <w:numId w:val="22"/>
              </w:numPr>
              <w:spacing w:line="240" w:lineRule="auto"/>
              <w:rPr>
                <w:lang w:eastAsia="zh-CN"/>
              </w:rPr>
            </w:pPr>
            <w:r>
              <w:rPr>
                <w:lang w:eastAsia="zh-CN"/>
              </w:rPr>
              <w:t>Other option is not precluded</w:t>
            </w:r>
          </w:p>
          <w:p w14:paraId="646C3CA1" w14:textId="77777777" w:rsidR="003E2F09" w:rsidRDefault="00063932">
            <w:pPr>
              <w:pStyle w:val="afd"/>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af8"/>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xml:space="preserve">), sleep states and the associated transition </w:t>
            </w:r>
            <w:r>
              <w:rPr>
                <w:bCs/>
                <w:sz w:val="21"/>
              </w:rPr>
              <w:lastRenderedPageBreak/>
              <w:t>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2712C5">
            <w:pPr>
              <w:spacing w:after="0"/>
              <w:jc w:val="center"/>
              <w:rPr>
                <w:color w:val="000000"/>
              </w:rPr>
            </w:pPr>
            <w:hyperlink r:id="rId35" w:history="1">
              <w:r w:rsidR="00063932">
                <w:rPr>
                  <w:rStyle w:val="af8"/>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2712C5">
            <w:pPr>
              <w:spacing w:after="0"/>
              <w:jc w:val="center"/>
            </w:pPr>
            <w:hyperlink r:id="rId36" w:history="1">
              <w:r w:rsidR="00063932">
                <w:rPr>
                  <w:rStyle w:val="af8"/>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2712C5">
            <w:pPr>
              <w:spacing w:after="0"/>
              <w:jc w:val="center"/>
              <w:rPr>
                <w:rFonts w:eastAsia="MS Mincho"/>
                <w:lang w:eastAsia="ja-JP"/>
              </w:rPr>
            </w:pPr>
            <w:hyperlink r:id="rId37" w:history="1">
              <w:r w:rsidR="00063932">
                <w:rPr>
                  <w:rStyle w:val="af8"/>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13D1CA5C" w14:textId="77777777" w:rsidR="003E2F09" w:rsidRDefault="002712C5">
            <w:pPr>
              <w:spacing w:after="0"/>
              <w:jc w:val="center"/>
              <w:rPr>
                <w:rFonts w:eastAsiaTheme="minorEastAsia"/>
              </w:rPr>
            </w:pPr>
            <w:hyperlink r:id="rId38" w:history="1">
              <w:r w:rsidR="00063932">
                <w:rPr>
                  <w:rStyle w:val="af8"/>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AA055" w14:textId="77777777" w:rsidR="002712C5" w:rsidRDefault="002712C5" w:rsidP="00187C98">
      <w:pPr>
        <w:spacing w:after="0" w:line="240" w:lineRule="auto"/>
      </w:pPr>
      <w:r>
        <w:separator/>
      </w:r>
    </w:p>
  </w:endnote>
  <w:endnote w:type="continuationSeparator" w:id="0">
    <w:p w14:paraId="23EC4760" w14:textId="77777777" w:rsidR="002712C5" w:rsidRDefault="002712C5"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n-ea">
    <w:altName w:val="Cambria"/>
    <w:charset w:val="00"/>
    <w:family w:val="roman"/>
    <w:pitch w:val="default"/>
  </w:font>
  <w:font w:name="+mn-cs">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0FA62" w14:textId="77777777" w:rsidR="002712C5" w:rsidRDefault="002712C5" w:rsidP="00187C98">
      <w:pPr>
        <w:spacing w:after="0" w:line="240" w:lineRule="auto"/>
      </w:pPr>
      <w:r>
        <w:separator/>
      </w:r>
    </w:p>
  </w:footnote>
  <w:footnote w:type="continuationSeparator" w:id="0">
    <w:p w14:paraId="756F5663" w14:textId="77777777" w:rsidR="002712C5" w:rsidRDefault="002712C5"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4A061-E2D7-4BC2-B238-7A65171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12183</Words>
  <Characters>69445</Characters>
  <Application>Microsoft Office Word</Application>
  <DocSecurity>0</DocSecurity>
  <Lines>578</Lines>
  <Paragraphs>162</Paragraphs>
  <ScaleCrop>false</ScaleCrop>
  <Company>Huawei Technologies</Company>
  <LinksUpToDate>false</LinksUpToDate>
  <CharactersWithSpaces>81466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赵楠德(Victor)</cp:lastModifiedBy>
  <cp:revision>2</cp:revision>
  <cp:lastPrinted>2007-06-19T04:08:00Z</cp:lastPrinted>
  <dcterms:created xsi:type="dcterms:W3CDTF">2022-08-23T06:49:00Z</dcterms:created>
  <dcterms:modified xsi:type="dcterms:W3CDTF">2022-08-23T06:49:00Z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