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44AE" w14:textId="693DE665" w:rsidR="00CF3B51" w:rsidRPr="006E227F" w:rsidRDefault="007474B8">
      <w:pPr>
        <w:tabs>
          <w:tab w:val="right" w:pos="9216"/>
        </w:tabs>
        <w:spacing w:after="0"/>
        <w:jc w:val="left"/>
        <w:rPr>
          <w:b/>
          <w:kern w:val="2"/>
          <w:highlight w:val="yellow"/>
        </w:rPr>
      </w:pPr>
      <w:r w:rsidRPr="00A84865">
        <w:rPr>
          <w:b/>
          <w:noProof/>
          <w:kern w:val="2"/>
          <w:lang w:eastAsia="ko-KR"/>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ae"/>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[110-R18-NW_ES] To be used for sharing updates on online/offline schedule, details on what is to be discussed in online/offline sessions, tdoc number of the moderator summary for online session, etc</w:t>
            </w:r>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맑은 고딕"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맑은 고딕"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MC-Enh</w:t>
            </w:r>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EnSav</w:t>
            </w:r>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2"/>
        <w:tabs>
          <w:tab w:val="clear" w:pos="432"/>
        </w:tabs>
      </w:pPr>
      <w:r>
        <w:t xml:space="preserve">Recommendations for possible </w:t>
      </w:r>
      <w:r w:rsidR="00516230">
        <w:t>online/</w:t>
      </w:r>
      <w:r>
        <w:t>GTW treatment/email approval:</w:t>
      </w:r>
    </w:p>
    <w:tbl>
      <w:tblPr>
        <w:tblStyle w:val="ae"/>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1"/>
      </w:pPr>
      <w:bookmarkStart w:id="2" w:name="_Ref129681832"/>
      <w:r>
        <w:t>Energy consumption model for BS</w:t>
      </w:r>
    </w:p>
    <w:p w14:paraId="1AB7B751" w14:textId="0E96F6E0" w:rsidR="00516230" w:rsidRDefault="007474B8" w:rsidP="00516230">
      <w:pPr>
        <w:pStyle w:val="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3"/>
      </w:pPr>
      <w:r>
        <w:t>Sleep mode definition</w:t>
      </w:r>
    </w:p>
    <w:p w14:paraId="08460295" w14:textId="4EA30DD2" w:rsidR="00952C29" w:rsidRDefault="0007579C" w:rsidP="00952C29">
      <w:r>
        <w:t xml:space="preserve">In order to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af4"/>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af4"/>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(e.g.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ae"/>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26743A" w14:paraId="0C29F49A" w14:textId="77777777" w:rsidTr="00103AEE">
        <w:tc>
          <w:tcPr>
            <w:tcW w:w="1271" w:type="dxa"/>
          </w:tcPr>
          <w:p w14:paraId="3DB79624" w14:textId="57B1EA7A" w:rsidR="0026743A" w:rsidRDefault="0026743A" w:rsidP="0026743A">
            <w:pPr>
              <w:spacing w:after="0"/>
              <w:jc w:val="center"/>
              <w:rPr>
                <w:rFonts w:eastAsiaTheme="minorEastAsia"/>
              </w:rPr>
            </w:pPr>
            <w:r>
              <w:rPr>
                <w:rFonts w:eastAsia="맑은 고딕" w:hint="eastAsia"/>
                <w:lang w:eastAsia="ko-KR"/>
              </w:rPr>
              <w:lastRenderedPageBreak/>
              <w:t>LG Electronics</w:t>
            </w:r>
          </w:p>
        </w:tc>
        <w:tc>
          <w:tcPr>
            <w:tcW w:w="8363" w:type="dxa"/>
          </w:tcPr>
          <w:p w14:paraId="4707AAA2" w14:textId="5F7D38C3" w:rsidR="0026743A" w:rsidRDefault="0026743A" w:rsidP="0026743A">
            <w:pPr>
              <w:spacing w:after="0"/>
              <w:jc w:val="left"/>
              <w:rPr>
                <w:rFonts w:eastAsiaTheme="minorEastAsia"/>
              </w:rPr>
            </w:pPr>
            <w:r w:rsidRPr="00613000">
              <w:rPr>
                <w:rFonts w:eastAsia="맑은 고딕"/>
                <w:lang w:eastAsia="ko-KR"/>
              </w:rPr>
              <w:t>We support the proposal and Option 2 is preferred. From our understanding, Option 2 means that gNB does not need to switch time/energy to wake up for UL reception for simplicity of modeling.</w:t>
            </w: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af4"/>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af4"/>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af4"/>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ae"/>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in which we support Option 2. Since DL is the primary power consumer, it should be allowed to sleep at any opportunity, regardless of what may need to happen on UL.</w:t>
            </w:r>
          </w:p>
        </w:tc>
      </w:tr>
      <w:tr w:rsidR="0026743A" w14:paraId="57EBA8A3" w14:textId="77777777" w:rsidTr="00A01388">
        <w:tc>
          <w:tcPr>
            <w:tcW w:w="1271" w:type="dxa"/>
          </w:tcPr>
          <w:p w14:paraId="0EFBB76A" w14:textId="47554F8E"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69B8218A" w14:textId="2ED9DBB2" w:rsidR="0026743A" w:rsidRDefault="0026743A" w:rsidP="0026743A">
            <w:pPr>
              <w:spacing w:after="0"/>
              <w:jc w:val="left"/>
              <w:rPr>
                <w:rFonts w:eastAsiaTheme="minorEastAsia"/>
              </w:rPr>
            </w:pPr>
            <w:r>
              <w:rPr>
                <w:rFonts w:eastAsia="맑은 고딕"/>
                <w:lang w:eastAsia="ko-KR"/>
              </w:rPr>
              <w:t>The idle state can be defined as t</w:t>
            </w:r>
            <w:r w:rsidRPr="00BE1E3E">
              <w:rPr>
                <w:rFonts w:eastAsia="맑은 고딕"/>
                <w:lang w:eastAsia="ko-KR"/>
              </w:rPr>
              <w:t>here is no loaded data but gNB’s hardware remains active.</w:t>
            </w:r>
            <w:r>
              <w:rPr>
                <w:rFonts w:eastAsia="맑은 고딕"/>
                <w:lang w:eastAsia="ko-KR"/>
              </w:rPr>
              <w:t xml:space="preserve"> However, if the BS can switch quickly between the micro sleep mode and the active state without additional transition time, </w:t>
            </w:r>
            <w:r w:rsidRPr="00BE1E3E">
              <w:rPr>
                <w:rFonts w:eastAsia="맑은 고딕"/>
                <w:lang w:val="en-GB" w:eastAsia="ko-KR"/>
              </w:rPr>
              <w:t>the micro sleep mode</w:t>
            </w:r>
            <w:r>
              <w:rPr>
                <w:rFonts w:eastAsia="맑은 고딕"/>
                <w:lang w:val="en-GB" w:eastAsia="ko-KR"/>
              </w:rPr>
              <w:t xml:space="preserve"> 1</w:t>
            </w:r>
            <w:r w:rsidRPr="00BE1E3E">
              <w:rPr>
                <w:rFonts w:eastAsia="맑은 고딕"/>
                <w:lang w:val="en-GB" w:eastAsia="ko-KR"/>
              </w:rPr>
              <w:t xml:space="preserve"> can be treated as the idle state</w:t>
            </w:r>
            <w:r>
              <w:rPr>
                <w:rFonts w:eastAsia="맑은 고딕"/>
                <w:lang w:val="en-GB" w:eastAsia="ko-KR"/>
              </w:rPr>
              <w:t xml:space="preserve"> (i.e., Option 1)</w:t>
            </w:r>
            <w:r w:rsidRPr="00BE1E3E">
              <w:rPr>
                <w:rFonts w:eastAsia="맑은 고딕"/>
                <w:lang w:val="en-GB" w:eastAsia="ko-KR"/>
              </w:rPr>
              <w:t>.</w:t>
            </w:r>
          </w:p>
        </w:tc>
      </w:tr>
    </w:tbl>
    <w:p w14:paraId="1085DDD2" w14:textId="77777777" w:rsidR="00163E44" w:rsidRDefault="00163E44" w:rsidP="00952C29"/>
    <w:p w14:paraId="1141C655" w14:textId="1F9508DD" w:rsidR="00952C29" w:rsidRDefault="00952C29" w:rsidP="00952C29">
      <w:pPr>
        <w:pStyle w:val="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af4"/>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r w:rsidR="00D278BA" w:rsidRPr="00385309">
        <w:rPr>
          <w:lang w:eastAsia="zh-CN"/>
        </w:rPr>
        <w:t>transceiving</w:t>
      </w:r>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af4"/>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af4"/>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af4"/>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af4"/>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 xml:space="preserve">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Additionally, this has to be determined in a way forward. FL currentl</w:t>
      </w:r>
      <w:r w:rsidR="00327738">
        <w:t xml:space="preserve">y consider there could be two </w:t>
      </w:r>
      <w:r>
        <w:t>solutions:</w:t>
      </w:r>
    </w:p>
    <w:p w14:paraId="00A43874" w14:textId="0673EB83" w:rsidR="006917C3" w:rsidRDefault="006917C3" w:rsidP="004272FB">
      <w:pPr>
        <w:pStyle w:val="af4"/>
        <w:numPr>
          <w:ilvl w:val="0"/>
          <w:numId w:val="18"/>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af4"/>
        <w:numPr>
          <w:ilvl w:val="0"/>
          <w:numId w:val="18"/>
        </w:numPr>
      </w:pPr>
      <w:r>
        <w:t>The second one is to agree on multiple sets (hopefully two) of modes corresponding to different implementations. The cons is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ae"/>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p>
        </w:tc>
      </w:tr>
      <w:tr w:rsidR="0026743A" w14:paraId="276B62C7" w14:textId="77777777" w:rsidTr="00EA6A5C">
        <w:tc>
          <w:tcPr>
            <w:tcW w:w="1271" w:type="dxa"/>
          </w:tcPr>
          <w:p w14:paraId="71817C30" w14:textId="07451873"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0F861F4C" w14:textId="00C79606" w:rsidR="0026743A" w:rsidRDefault="0026743A" w:rsidP="0026743A">
            <w:pPr>
              <w:spacing w:after="0"/>
              <w:jc w:val="left"/>
              <w:rPr>
                <w:rFonts w:eastAsiaTheme="minorEastAsia"/>
              </w:rPr>
            </w:pPr>
            <w:r w:rsidRPr="007A099D">
              <w:rPr>
                <w:rFonts w:eastAsia="맑은 고딕"/>
                <w:lang w:eastAsia="ko-KR"/>
              </w:rPr>
              <w:t xml:space="preserve">We </w:t>
            </w:r>
            <w:r>
              <w:rPr>
                <w:rFonts w:eastAsia="맑은 고딕"/>
                <w:lang w:eastAsia="ko-KR"/>
              </w:rPr>
              <w:t xml:space="preserve">agree with FL's evaluation that </w:t>
            </w:r>
            <w:r w:rsidRPr="00E87320">
              <w:rPr>
                <w:rFonts w:eastAsia="맑은 고딕"/>
                <w:lang w:eastAsia="ko-KR"/>
              </w:rPr>
              <w:t>it may need to first align the understanding of w</w:t>
            </w:r>
            <w:r>
              <w:rPr>
                <w:rFonts w:eastAsia="맑은 고딕"/>
                <w:lang w:eastAsia="ko-KR"/>
              </w:rPr>
              <w:t xml:space="preserve">hat a given sleep mode refers to, </w:t>
            </w:r>
            <w:r w:rsidRPr="00E87320">
              <w:rPr>
                <w:rFonts w:eastAsia="맑은 고딕"/>
                <w:lang w:eastAsia="ko-KR"/>
              </w:rPr>
              <w:t>which can be critical for evaluating certain schemes.</w:t>
            </w:r>
            <w:r>
              <w:rPr>
                <w:rFonts w:eastAsia="맑은 고딕"/>
                <w:lang w:eastAsia="ko-KR"/>
              </w:rPr>
              <w:t xml:space="preserve"> </w:t>
            </w:r>
            <w:r w:rsidRPr="00FC6C95">
              <w:rPr>
                <w:rFonts w:eastAsia="맑은 고딕"/>
                <w:lang w:eastAsia="ko-KR"/>
              </w:rPr>
              <w:t>However, if the number of profiles is too large, it becomes difficult to compare the evaluation results between companies, so it is preferred to unify as one or to agree only as few profiles as possible.</w:t>
            </w:r>
            <w:r w:rsidRPr="00FC6C95" w:rsidDel="00FC6C95">
              <w:rPr>
                <w:rFonts w:eastAsia="맑은 고딕"/>
                <w:lang w:eastAsia="ko-KR"/>
              </w:rPr>
              <w:t xml:space="preserve"> </w:t>
            </w:r>
          </w:p>
        </w:tc>
      </w:tr>
    </w:tbl>
    <w:p w14:paraId="7570FA30" w14:textId="77777777" w:rsidR="00BE3CA6" w:rsidRPr="00CF5F01" w:rsidRDefault="00BE3CA6" w:rsidP="00952C29"/>
    <w:p w14:paraId="63CB6DD5" w14:textId="49327A7C" w:rsidR="00385309" w:rsidRDefault="00385309" w:rsidP="00385309">
      <w:pPr>
        <w:pStyle w:val="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The current view of companies are summarized as below:</w:t>
      </w:r>
    </w:p>
    <w:p w14:paraId="6D93C19E" w14:textId="77777777" w:rsidR="00FC1F1B" w:rsidRDefault="00FC1F1B" w:rsidP="004272FB">
      <w:pPr>
        <w:pStyle w:val="af4"/>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[10]</w:t>
      </w:r>
      <w:r w:rsidR="00C76726">
        <w:t>[15, partially except for SSB-olny]</w:t>
      </w:r>
      <w:r w:rsidR="00177B87">
        <w:t>[17]</w:t>
      </w:r>
      <w:r w:rsidR="003D617F">
        <w:t>[21]</w:t>
      </w:r>
    </w:p>
    <w:p w14:paraId="31335A5B" w14:textId="77777777" w:rsidR="00FC1F1B" w:rsidRDefault="00FC1F1B" w:rsidP="004272FB">
      <w:pPr>
        <w:pStyle w:val="af4"/>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af4"/>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ae"/>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26743A" w14:paraId="7B00A97A" w14:textId="77777777" w:rsidTr="00EA6A5C">
        <w:tc>
          <w:tcPr>
            <w:tcW w:w="1271" w:type="dxa"/>
          </w:tcPr>
          <w:p w14:paraId="012FC985" w14:textId="34F00B6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2152A7EB" w14:textId="77F201BF" w:rsidR="0026743A" w:rsidRDefault="0026743A" w:rsidP="0026743A">
            <w:pPr>
              <w:spacing w:after="0"/>
              <w:jc w:val="left"/>
              <w:rPr>
                <w:rFonts w:eastAsiaTheme="minorEastAsia"/>
              </w:rPr>
            </w:pPr>
            <w:r>
              <w:rPr>
                <w:rFonts w:eastAsia="맑은 고딕"/>
                <w:lang w:eastAsia="ko-KR"/>
              </w:rPr>
              <w:t>A</w:t>
            </w:r>
            <w:r w:rsidRPr="007A695B">
              <w:rPr>
                <w:rFonts w:eastAsia="맑은 고딕"/>
                <w:lang w:eastAsia="ko-KR"/>
              </w:rPr>
              <w:t xml:space="preserve">s the power state of SSB or CSI-RS and PDCCH+PDSCH was defined separately </w:t>
            </w:r>
            <w:r>
              <w:rPr>
                <w:rFonts w:eastAsia="맑은 고딕"/>
                <w:lang w:eastAsia="ko-KR"/>
              </w:rPr>
              <w:t>in the UE power saving model</w:t>
            </w:r>
            <w:r w:rsidRPr="007A695B">
              <w:rPr>
                <w:rFonts w:eastAsia="맑은 고딕"/>
                <w:lang w:eastAsia="ko-KR"/>
              </w:rPr>
              <w:t>, at least the power consumption for control/data slot (such as PDCCH+PDSCH) and the reference signal slot (such as SSB or CSI-RS) may need to be defined separately.</w:t>
            </w:r>
            <w:r>
              <w:rPr>
                <w:rFonts w:eastAsia="맑은 고딕"/>
                <w:lang w:eastAsia="ko-KR"/>
              </w:rPr>
              <w:t xml:space="preserve"> However, </w:t>
            </w:r>
            <w:r w:rsidRPr="007A695B">
              <w:rPr>
                <w:rFonts w:eastAsia="맑은 고딕"/>
                <w:lang w:eastAsia="ko-KR"/>
              </w:rPr>
              <w:t>low to moderate loading scenarios are mainly considered for evaluation purposes, it may not be necessary to define a separate slot type if there is no significant difference between signal transmission such as SSB and CSI-RS and coded transmission such as PDCCH/PDSCH</w:t>
            </w:r>
            <w:r>
              <w:rPr>
                <w:rFonts w:eastAsia="맑은 고딕"/>
                <w:lang w:eastAsia="ko-KR"/>
              </w:rPr>
              <w:t xml:space="preserve"> in terms of overall energy consumption perspective</w:t>
            </w:r>
            <w:r w:rsidRPr="007A695B">
              <w:rPr>
                <w:rFonts w:eastAsia="맑은 고딕"/>
                <w:lang w:eastAsia="ko-KR"/>
              </w:rPr>
              <w:t>.</w:t>
            </w: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af4"/>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af4"/>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af4"/>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af4"/>
        <w:numPr>
          <w:ilvl w:val="0"/>
          <w:numId w:val="18"/>
        </w:numPr>
      </w:pPr>
      <w:r>
        <w:t>Option 1: T</w:t>
      </w:r>
      <w:r w:rsidRPr="00BE3CA6">
        <w:t xml:space="preserve">he power consumption is the total power of DL and UL. </w:t>
      </w:r>
      <w:r>
        <w:t>[2][3][6][15][19][20, while should allow for (up to companies) separating DL and UL in evaluations] [21]</w:t>
      </w:r>
    </w:p>
    <w:p w14:paraId="07B37229" w14:textId="1A99C823" w:rsidR="00787599" w:rsidRPr="00787599" w:rsidRDefault="00787599" w:rsidP="004272FB">
      <w:pPr>
        <w:pStyle w:val="af4"/>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ae"/>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6743A"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1F29BFD3" w:rsidR="0026743A" w:rsidRDefault="0026743A" w:rsidP="0026743A">
            <w:pPr>
              <w:spacing w:after="0"/>
              <w:jc w:val="center"/>
              <w:rPr>
                <w:rFonts w:eastAsiaTheme="minorEastAsia"/>
              </w:rPr>
            </w:pPr>
            <w:r>
              <w:rPr>
                <w:rFonts w:eastAsia="맑은 고딕" w:hint="eastAsia"/>
                <w:lang w:eastAsia="ko-KR"/>
              </w:rPr>
              <w:t xml:space="preserve">LG </w:t>
            </w:r>
            <w:r>
              <w:rPr>
                <w:rFonts w:eastAsia="맑은 고딕" w:hint="eastAsia"/>
                <w:lang w:eastAsia="ko-KR"/>
              </w:rPr>
              <w:lastRenderedPageBreak/>
              <w:t>Electronics</w:t>
            </w:r>
          </w:p>
        </w:tc>
        <w:tc>
          <w:tcPr>
            <w:tcW w:w="8363" w:type="dxa"/>
            <w:tcBorders>
              <w:top w:val="single" w:sz="4" w:space="0" w:color="auto"/>
              <w:left w:val="single" w:sz="4" w:space="0" w:color="auto"/>
              <w:bottom w:val="single" w:sz="4" w:space="0" w:color="auto"/>
              <w:right w:val="single" w:sz="4" w:space="0" w:color="auto"/>
            </w:tcBorders>
          </w:tcPr>
          <w:p w14:paraId="5FDB7766" w14:textId="1FB0CD42" w:rsidR="0026743A" w:rsidRDefault="0026743A" w:rsidP="0026743A">
            <w:pPr>
              <w:spacing w:after="0"/>
              <w:jc w:val="left"/>
              <w:rPr>
                <w:rFonts w:eastAsiaTheme="minorEastAsia"/>
              </w:rPr>
            </w:pPr>
            <w:r w:rsidRPr="00FC6C95">
              <w:rPr>
                <w:rFonts w:eastAsiaTheme="minorEastAsia"/>
              </w:rPr>
              <w:lastRenderedPageBreak/>
              <w:t xml:space="preserve">The </w:t>
            </w:r>
            <w:r>
              <w:rPr>
                <w:rFonts w:eastAsiaTheme="minorEastAsia"/>
              </w:rPr>
              <w:t xml:space="preserve">BS power consumption in UL reception s </w:t>
            </w:r>
            <w:r w:rsidRPr="00FC6C95">
              <w:rPr>
                <w:rFonts w:eastAsiaTheme="minorEastAsia"/>
              </w:rPr>
              <w:t xml:space="preserve">should be </w:t>
            </w:r>
            <w:r>
              <w:rPr>
                <w:rFonts w:eastAsiaTheme="minorEastAsia"/>
              </w:rPr>
              <w:t xml:space="preserve">modeled the different from that for DL </w:t>
            </w:r>
            <w:r>
              <w:rPr>
                <w:rFonts w:eastAsiaTheme="minorEastAsia"/>
              </w:rPr>
              <w:lastRenderedPageBreak/>
              <w:t>transmission c</w:t>
            </w:r>
            <w:r w:rsidRPr="00791AE7">
              <w:rPr>
                <w:rFonts w:eastAsiaTheme="minorEastAsia"/>
              </w:rPr>
              <w:t>onsidering that the DL-only transmission requires PA’s power consumption while the UL-only reception does not</w:t>
            </w:r>
            <w:r>
              <w:rPr>
                <w:rFonts w:eastAsiaTheme="minorEastAsia"/>
              </w:rPr>
              <w:t xml:space="preserve">. </w:t>
            </w:r>
            <w:r w:rsidRPr="00FC6C95">
              <w:rPr>
                <w:rFonts w:eastAsiaTheme="minorEastAsia"/>
              </w:rPr>
              <w:t>However, once UL re</w:t>
            </w:r>
            <w:r>
              <w:rPr>
                <w:rFonts w:eastAsiaTheme="minorEastAsia"/>
              </w:rPr>
              <w:t>ception is modeled, other modelin</w:t>
            </w:r>
            <w:r w:rsidRPr="00FC6C95">
              <w:rPr>
                <w:rFonts w:eastAsiaTheme="minorEastAsia"/>
              </w:rPr>
              <w:t>g, such as scaling, can be applied as well as DL transmission.</w:t>
            </w:r>
          </w:p>
        </w:tc>
      </w:tr>
      <w:tr w:rsidR="0026743A" w14:paraId="42B143C3" w14:textId="77777777" w:rsidTr="00EA6A5C">
        <w:tc>
          <w:tcPr>
            <w:tcW w:w="1271" w:type="dxa"/>
          </w:tcPr>
          <w:p w14:paraId="365997F3" w14:textId="77777777" w:rsidR="0026743A" w:rsidRDefault="0026743A" w:rsidP="0026743A">
            <w:pPr>
              <w:spacing w:after="0"/>
              <w:jc w:val="center"/>
              <w:rPr>
                <w:rFonts w:eastAsiaTheme="minorEastAsia"/>
              </w:rPr>
            </w:pPr>
          </w:p>
        </w:tc>
        <w:tc>
          <w:tcPr>
            <w:tcW w:w="8363" w:type="dxa"/>
          </w:tcPr>
          <w:p w14:paraId="262709D7" w14:textId="77777777" w:rsidR="0026743A" w:rsidRDefault="0026743A" w:rsidP="0026743A">
            <w:pPr>
              <w:spacing w:after="0"/>
              <w:jc w:val="left"/>
              <w:rPr>
                <w:rFonts w:eastAsiaTheme="minorEastAsia"/>
              </w:rPr>
            </w:pPr>
          </w:p>
        </w:tc>
      </w:tr>
    </w:tbl>
    <w:p w14:paraId="1AC1DB67" w14:textId="77777777" w:rsidR="0021545B" w:rsidRPr="009F461B" w:rsidRDefault="0021545B" w:rsidP="00D75CBA">
      <w:pPr>
        <w:rPr>
          <w:lang w:val="en-GB"/>
        </w:rPr>
      </w:pPr>
    </w:p>
    <w:p w14:paraId="67575FD2" w14:textId="41180B60" w:rsidR="00385309" w:rsidRDefault="00D75CBA" w:rsidP="00D75CBA">
      <w:pPr>
        <w:pStyle w:val="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af4"/>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af4"/>
        <w:numPr>
          <w:ilvl w:val="0"/>
          <w:numId w:val="18"/>
        </w:numPr>
        <w:rPr>
          <w:lang w:eastAsia="zh-CN"/>
        </w:rPr>
      </w:pPr>
      <w:r>
        <w:rPr>
          <w:lang w:eastAsia="zh-CN"/>
        </w:rPr>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(i.e.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af4"/>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af4"/>
        <w:numPr>
          <w:ilvl w:val="0"/>
          <w:numId w:val="18"/>
        </w:numPr>
        <w:rPr>
          <w:b/>
          <w:lang w:eastAsia="zh-CN"/>
        </w:rPr>
      </w:pPr>
      <w:r w:rsidRPr="00A67CCF">
        <w:rPr>
          <w:b/>
          <w:lang w:eastAsia="zh-CN"/>
        </w:rPr>
        <w:t xml:space="preserve">Option 2: transition based on state machine among SMs is deprioritized (i.e.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ae"/>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do not see the saving in deprioritizing this. </w:t>
            </w:r>
          </w:p>
        </w:tc>
      </w:tr>
      <w:tr w:rsidR="0026743A" w14:paraId="3F62F1F2" w14:textId="77777777" w:rsidTr="00EA6A5C">
        <w:tc>
          <w:tcPr>
            <w:tcW w:w="1271" w:type="dxa"/>
          </w:tcPr>
          <w:p w14:paraId="78411CB3" w14:textId="5E63000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74F6E959" w14:textId="1704A2F3" w:rsidR="0026743A" w:rsidRDefault="0026743A" w:rsidP="0026743A">
            <w:pPr>
              <w:spacing w:after="0"/>
              <w:jc w:val="left"/>
              <w:rPr>
                <w:rFonts w:eastAsiaTheme="minorEastAsia"/>
              </w:rPr>
            </w:pPr>
            <w:r>
              <w:rPr>
                <w:rFonts w:eastAsia="맑은 고딕"/>
                <w:lang w:eastAsia="ko-KR"/>
              </w:rPr>
              <w:t xml:space="preserve">We prefer to adopt Option 1 since gNB doesn’t need to predict traffic pattern. </w:t>
            </w:r>
            <w:r>
              <w:rPr>
                <w:rFonts w:eastAsia="맑은 고딕" w:hint="eastAsia"/>
                <w:lang w:eastAsia="ko-KR"/>
              </w:rPr>
              <w:t>However, for the simplicity, we can accept Option 2 as well.</w:t>
            </w: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are also discussed, e.g. how a gNB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ae"/>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26743A" w14:paraId="7C6CA341" w14:textId="77777777" w:rsidTr="00EA6A5C">
        <w:tc>
          <w:tcPr>
            <w:tcW w:w="1271" w:type="dxa"/>
          </w:tcPr>
          <w:p w14:paraId="7DCEDEB2" w14:textId="7AA10EFE"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04423EB7" w14:textId="0FC923C8" w:rsidR="0026743A" w:rsidRDefault="0026743A" w:rsidP="0026743A">
            <w:pPr>
              <w:spacing w:after="0"/>
              <w:jc w:val="left"/>
              <w:rPr>
                <w:rFonts w:eastAsiaTheme="minorEastAsia"/>
              </w:rPr>
            </w:pPr>
            <w:r w:rsidRPr="005059C9">
              <w:rPr>
                <w:rFonts w:eastAsia="맑은 고딕"/>
                <w:lang w:eastAsia="ko-KR"/>
              </w:rPr>
              <w:t xml:space="preserve">In addition to the transition time, additional transition energy </w:t>
            </w:r>
            <w:r>
              <w:rPr>
                <w:rFonts w:eastAsia="맑은 고딕"/>
                <w:lang w:eastAsia="ko-KR"/>
              </w:rPr>
              <w:t>consumed</w:t>
            </w:r>
            <w:r w:rsidRPr="005059C9">
              <w:rPr>
                <w:rFonts w:eastAsia="맑은 고딕"/>
                <w:lang w:eastAsia="ko-KR"/>
              </w:rPr>
              <w:t xml:space="preserve"> during transition between sleep modes should be considered.</w:t>
            </w:r>
          </w:p>
        </w:tc>
      </w:tr>
    </w:tbl>
    <w:p w14:paraId="6277AB88" w14:textId="77777777" w:rsidR="00584949" w:rsidRDefault="00584949" w:rsidP="00584949"/>
    <w:p w14:paraId="0746BEC4" w14:textId="0329E72C" w:rsidR="00D75CBA" w:rsidRDefault="003F22F2" w:rsidP="003F22F2">
      <w:pPr>
        <w:pStyle w:val="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discussed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af4"/>
        <w:numPr>
          <w:ilvl w:val="0"/>
          <w:numId w:val="18"/>
        </w:numPr>
      </w:pPr>
      <w:r>
        <w:lastRenderedPageBreak/>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af4"/>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af4"/>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ae"/>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26743A" w14:paraId="1B86F1FA" w14:textId="77777777" w:rsidTr="00EA6A5C">
        <w:tc>
          <w:tcPr>
            <w:tcW w:w="1271" w:type="dxa"/>
          </w:tcPr>
          <w:p w14:paraId="73008247" w14:textId="6C73F3E6"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7592CB1C" w14:textId="3760AC67" w:rsidR="0026743A" w:rsidRDefault="0026743A" w:rsidP="0026743A">
            <w:pPr>
              <w:spacing w:after="0"/>
              <w:jc w:val="left"/>
              <w:rPr>
                <w:rFonts w:eastAsiaTheme="minorEastAsia"/>
              </w:rPr>
            </w:pPr>
            <w:r>
              <w:rPr>
                <w:rFonts w:eastAsia="맑은 고딕" w:hint="eastAsia"/>
                <w:lang w:eastAsia="ko-KR"/>
              </w:rPr>
              <w:t xml:space="preserve">We support the proposal. </w:t>
            </w:r>
            <w:r>
              <w:rPr>
                <w:rFonts w:eastAsia="맑은 고딕"/>
                <w:lang w:eastAsia="ko-KR"/>
              </w:rPr>
              <w:t>Besides, it is not clear</w:t>
            </w:r>
            <w:r w:rsidRPr="001340F6">
              <w:rPr>
                <w:rFonts w:eastAsia="맑은 고딕"/>
                <w:lang w:eastAsia="ko-KR"/>
              </w:rPr>
              <w:t xml:space="preserve"> why deep sleep mode and most energy saving mode are different</w:t>
            </w:r>
            <w:r>
              <w:rPr>
                <w:rFonts w:eastAsia="맑은 고딕"/>
                <w:lang w:eastAsia="ko-KR"/>
              </w:rPr>
              <w:t>.</w:t>
            </w:r>
          </w:p>
        </w:tc>
      </w:tr>
    </w:tbl>
    <w:p w14:paraId="49815B43" w14:textId="77777777" w:rsidR="00915C36" w:rsidRDefault="00915C36"/>
    <w:p w14:paraId="22FDC097" w14:textId="0931179F" w:rsidR="00B51882" w:rsidRDefault="00B51882">
      <w:r>
        <w:rPr>
          <w:rFonts w:hint="eastAsia"/>
        </w:rPr>
        <w:t>T</w:t>
      </w:r>
      <w:r>
        <w:t>he additional transition energy/transition time is also closely related to sleep mode categorization and adoption of state machine, thus can be determined later.</w:t>
      </w:r>
    </w:p>
    <w:p w14:paraId="1260C4AD" w14:textId="77777777" w:rsidR="00CF3B51" w:rsidRDefault="007474B8">
      <w:pPr>
        <w:pStyle w:val="2"/>
      </w:pPr>
      <w:r>
        <w:t>Scaling</w:t>
      </w:r>
    </w:p>
    <w:p w14:paraId="4E80E7E9" w14:textId="4439E5B0" w:rsidR="00A27740" w:rsidRDefault="00A27740" w:rsidP="00A27740">
      <w:pPr>
        <w:pStyle w:val="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 xml:space="preserve">although related to whether sleep mode can be applied only on one transmission direction (e.g. DL), there is </w:t>
      </w:r>
      <w:r>
        <w:t>less contributi</w:t>
      </w:r>
      <w:r w:rsidR="00A27740">
        <w:t>on mentioned [2][12]. FL consider to conclude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ae"/>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26743A" w14:paraId="2D7A1FC3" w14:textId="77777777" w:rsidTr="00EA6A5C">
        <w:tc>
          <w:tcPr>
            <w:tcW w:w="1271" w:type="dxa"/>
          </w:tcPr>
          <w:p w14:paraId="77F228E0" w14:textId="7ED3C48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2017007B" w14:textId="1D2718EE" w:rsidR="0026743A" w:rsidRDefault="0026743A" w:rsidP="0026743A">
            <w:pPr>
              <w:spacing w:after="0"/>
              <w:jc w:val="left"/>
              <w:rPr>
                <w:rFonts w:eastAsiaTheme="minorEastAsia"/>
              </w:rPr>
            </w:pPr>
            <w:r>
              <w:rPr>
                <w:rFonts w:eastAsia="맑은 고딕" w:hint="eastAsia"/>
                <w:lang w:eastAsia="ko-KR"/>
              </w:rPr>
              <w:t>We support the proposal.</w:t>
            </w:r>
          </w:p>
        </w:tc>
      </w:tr>
    </w:tbl>
    <w:p w14:paraId="13357355" w14:textId="77777777" w:rsidR="00B8595C" w:rsidRDefault="00B8595C" w:rsidP="00D972F7"/>
    <w:p w14:paraId="48C502E4" w14:textId="44A492E6" w:rsidR="009976EB" w:rsidRDefault="00A27740" w:rsidP="00D972F7">
      <w:pPr>
        <w:pStyle w:val="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r w:rsidR="00D40B25" w:rsidRPr="00D40B25">
        <w:t>CATT(R1-2206411,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ae"/>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a7"/>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a7"/>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X MHz = [0.5] + [0.5] * X / Y)</w:t>
            </w:r>
          </w:p>
          <w:p w14:paraId="54C73999"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 xml:space="preserve">CATT(R1-2206411,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Intel(R1-2206595, [0.6] + [0.4]· X/100)</w:t>
            </w:r>
          </w:p>
          <w:p w14:paraId="72C55CC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[0.4] + [0.6] * (X - 20) / 80)</w:t>
            </w:r>
          </w:p>
          <w:p w14:paraId="1884B5AE"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with RB utilize)</w:t>
            </w:r>
          </w:p>
          <w:p w14:paraId="363A8C09"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0.6+0,4*X/B_ref)</w:t>
            </w:r>
          </w:p>
          <w:p w14:paraId="7F1AF51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[0.5] + [0.5] x [X/100])</w:t>
            </w:r>
          </w:p>
          <w:p w14:paraId="483A03B8"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X MHz = 0.4 + 0.6 * (X – 20) / 80)</w:t>
            </w:r>
          </w:p>
          <w:p w14:paraId="74AD8DDF"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a7"/>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alpha + (1-alpha) * (Y - 20) / 80)</w:t>
            </w:r>
          </w:p>
          <w:p w14:paraId="49577789"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X MHz = 0.8 + 0.2 * (X – 20) / 80)</w:t>
            </w:r>
          </w:p>
          <w:p w14:paraId="3B918DB3" w14:textId="77777777" w:rsidR="00A27740" w:rsidRPr="00A27740" w:rsidRDefault="00A27740" w:rsidP="00EA6A5C">
            <w:pPr>
              <w:pStyle w:val="a7"/>
              <w:rPr>
                <w:b/>
                <w:color w:val="000000" w:themeColor="text1"/>
                <w:sz w:val="18"/>
                <w:szCs w:val="18"/>
              </w:rPr>
            </w:pPr>
            <w:r w:rsidRPr="00A27740">
              <w:rPr>
                <w:color w:val="000000" w:themeColor="text1"/>
                <w:sz w:val="18"/>
                <w:szCs w:val="18"/>
              </w:rPr>
              <w:t xml:space="preserve">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a7"/>
              <w:rPr>
                <w:color w:val="000000" w:themeColor="text1"/>
              </w:rPr>
            </w:pPr>
            <w:r w:rsidRPr="00A27740">
              <w:rPr>
                <w:rFonts w:hint="eastAsia"/>
                <w:color w:val="000000" w:themeColor="text1"/>
              </w:rPr>
              <w:lastRenderedPageBreak/>
              <w:t>C</w:t>
            </w:r>
            <w:r w:rsidRPr="00A27740">
              <w:rPr>
                <w:color w:val="000000" w:themeColor="text1"/>
              </w:rPr>
              <w:t>A in DL</w:t>
            </w:r>
          </w:p>
        </w:tc>
        <w:tc>
          <w:tcPr>
            <w:tcW w:w="7514" w:type="dxa"/>
          </w:tcPr>
          <w:p w14:paraId="16A0D24D" w14:textId="05137CE0" w:rsidR="00A27740" w:rsidRPr="00A27740" w:rsidRDefault="00A27740" w:rsidP="00EA6A5C">
            <w:pPr>
              <w:pStyle w:val="a7"/>
              <w:rPr>
                <w:color w:val="000000" w:themeColor="text1"/>
                <w:sz w:val="18"/>
                <w:szCs w:val="18"/>
              </w:rPr>
            </w:pPr>
            <w:r w:rsidRPr="00A27740">
              <w:rPr>
                <w:color w:val="000000" w:themeColor="text1"/>
                <w:sz w:val="18"/>
                <w:szCs w:val="18"/>
              </w:rPr>
              <w:t>HW/HiSi (R1-2205860, depends on whether the RF/PA is sharing)</w:t>
            </w:r>
          </w:p>
          <w:p w14:paraId="32B083A1"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MTK (R1-2206979, X CC=(1+0.7*(X-1))×1CC)</w:t>
            </w:r>
          </w:p>
          <w:p w14:paraId="38B67F0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the sum of per RF power value)</w:t>
            </w:r>
          </w:p>
          <w:p w14:paraId="4C34B4BE" w14:textId="77777777" w:rsidR="00A27740" w:rsidRPr="00A27740" w:rsidRDefault="00A27740" w:rsidP="00EA6A5C">
            <w:pPr>
              <w:pStyle w:val="a7"/>
              <w:rPr>
                <w:color w:val="000000" w:themeColor="text1"/>
                <w:sz w:val="18"/>
                <w:szCs w:val="18"/>
              </w:rPr>
            </w:pPr>
            <w:r w:rsidRPr="00A27740">
              <w:rPr>
                <w:color w:val="000000" w:themeColor="text1"/>
                <w:sz w:val="18"/>
                <w:szCs w:val="18"/>
              </w:rPr>
              <w:t xml:space="preserve">Nokia(R1-2206074,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2 CCs = [1.7] * 1CC/4 CCs = [3.4] * 1CC)</w:t>
            </w:r>
          </w:p>
          <w:p w14:paraId="26C740C5"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1.3/1.9 for 2/4CC FR1; 1.5/2.5 FR2)</w:t>
            </w:r>
          </w:p>
          <w:p w14:paraId="450C7A3E"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M CCs = 1.3*(M –1))</w:t>
            </w:r>
          </w:p>
          <w:p w14:paraId="0ABA6A9A"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1.7 for 2CC/3.4 for 4CC)</w:t>
            </w:r>
          </w:p>
          <w:p w14:paraId="2C9853C3"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2CC and β for 4CC)</w:t>
            </w:r>
          </w:p>
          <w:p w14:paraId="6AD2340F" w14:textId="776BCA23" w:rsidR="00A27740" w:rsidRPr="00A27740" w:rsidRDefault="00A27740" w:rsidP="00EA6A5C">
            <w:pPr>
              <w:pStyle w:val="a7"/>
              <w:rPr>
                <w:color w:val="000000" w:themeColor="text1"/>
                <w:sz w:val="18"/>
                <w:szCs w:val="18"/>
              </w:rPr>
            </w:pPr>
            <w:r w:rsidRPr="00A27740">
              <w:rPr>
                <w:color w:val="000000" w:themeColor="text1"/>
                <w:sz w:val="18"/>
                <w:szCs w:val="18"/>
              </w:rPr>
              <w:t xml:space="preserve">ZTE(R1-2207059,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2 CCs = [1.7] * 1CC/4 CCs = [3.4] * 1CC)</w:t>
            </w:r>
          </w:p>
          <w:p w14:paraId="09AA46C5" w14:textId="47873420" w:rsidR="00A27740" w:rsidRPr="00A27740" w:rsidRDefault="00A27740" w:rsidP="00931391">
            <w:pPr>
              <w:pStyle w:val="a7"/>
              <w:rPr>
                <w:b/>
                <w:color w:val="000000" w:themeColor="text1"/>
                <w:sz w:val="18"/>
                <w:szCs w:val="18"/>
              </w:rPr>
            </w:pPr>
            <w:r w:rsidRPr="00A27740">
              <w:rPr>
                <w:color w:val="000000" w:themeColor="text1"/>
                <w:sz w:val="18"/>
                <w:szCs w:val="18"/>
              </w:rPr>
              <w:t>E///(R1-2207437, [1.7]*0.5*n)</w:t>
            </w:r>
          </w:p>
        </w:tc>
      </w:tr>
      <w:tr w:rsidR="00A27740" w14:paraId="7969B6A7" w14:textId="77777777" w:rsidTr="00A27740">
        <w:tc>
          <w:tcPr>
            <w:tcW w:w="2125" w:type="dxa"/>
          </w:tcPr>
          <w:p w14:paraId="4511B8F8" w14:textId="3FF69315" w:rsidR="00A27740" w:rsidRPr="00A27740" w:rsidRDefault="00A27740" w:rsidP="00EA6A5C">
            <w:pPr>
              <w:pStyle w:val="a7"/>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HW/HiSi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t>MTK (R1-2206979, X CC=(1+0.7*(X-1))×1CC)</w:t>
            </w:r>
          </w:p>
          <w:p w14:paraId="7CCA3459" w14:textId="77777777" w:rsidR="00A27740" w:rsidRPr="00A27740" w:rsidRDefault="00A27740" w:rsidP="00EA6A5C">
            <w:pPr>
              <w:rPr>
                <w:color w:val="000000" w:themeColor="text1"/>
                <w:sz w:val="18"/>
                <w:szCs w:val="18"/>
              </w:rPr>
            </w:pPr>
            <w:r w:rsidRPr="00A27740">
              <w:rPr>
                <w:color w:val="000000" w:themeColor="text1"/>
                <w:sz w:val="18"/>
                <w:szCs w:val="18"/>
              </w:rPr>
              <w:t xml:space="preserve">Vivo(R1-2206053,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r w:rsidRPr="00A27740">
              <w:rPr>
                <w:color w:val="000000" w:themeColor="text1"/>
                <w:sz w:val="18"/>
                <w:szCs w:val="18"/>
              </w:rPr>
              <w:t>QC(R1-2207245, 2 CCs = [1.7] * 1CC/4 CCs = [3.4] * 1CC)</w:t>
            </w:r>
          </w:p>
          <w:p w14:paraId="6DA8A25D" w14:textId="77777777" w:rsidR="00A27740" w:rsidRPr="00A27740" w:rsidRDefault="00A27740" w:rsidP="00EA6A5C">
            <w:pPr>
              <w:rPr>
                <w:b/>
                <w:color w:val="000000" w:themeColor="text1"/>
                <w:sz w:val="18"/>
                <w:szCs w:val="18"/>
              </w:rPr>
            </w:pPr>
            <w:r w:rsidRPr="00A27740">
              <w:rPr>
                <w:color w:val="000000" w:themeColor="text1"/>
                <w:sz w:val="18"/>
                <w:szCs w:val="18"/>
              </w:rPr>
              <w:t>Intel(R1-2206595, 1.3/2.6 for 2/4CC)</w:t>
            </w:r>
          </w:p>
        </w:tc>
      </w:tr>
      <w:tr w:rsidR="00A27740" w14:paraId="1B92B8AD" w14:textId="77777777" w:rsidTr="00A27740">
        <w:tc>
          <w:tcPr>
            <w:tcW w:w="2125" w:type="dxa"/>
          </w:tcPr>
          <w:p w14:paraId="67912205" w14:textId="7BD55553" w:rsidR="00A27740" w:rsidRPr="00A27740" w:rsidRDefault="00A27740" w:rsidP="00EA6A5C">
            <w:pPr>
              <w:pStyle w:val="a7"/>
              <w:rPr>
                <w:color w:val="000000" w:themeColor="text1"/>
              </w:rPr>
            </w:pPr>
            <w:r w:rsidRPr="00A27740">
              <w:rPr>
                <w:color w:val="000000" w:themeColor="text1"/>
              </w:rPr>
              <w:t>Spatial in DL</w:t>
            </w:r>
          </w:p>
        </w:tc>
        <w:tc>
          <w:tcPr>
            <w:tcW w:w="7514" w:type="dxa"/>
          </w:tcPr>
          <w:p w14:paraId="45D315AC"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gamma1 while FR2 with gamma2)</w:t>
            </w:r>
          </w:p>
          <w:p w14:paraId="4DF34AFD" w14:textId="77777777" w:rsidR="00A27740" w:rsidRPr="00A27740" w:rsidRDefault="00A27740" w:rsidP="00EA6A5C">
            <w:pPr>
              <w:pStyle w:val="a7"/>
              <w:rPr>
                <w:color w:val="000000" w:themeColor="text1"/>
                <w:sz w:val="18"/>
                <w:szCs w:val="18"/>
              </w:rPr>
            </w:pPr>
            <w:r w:rsidRPr="00A27740">
              <w:rPr>
                <w:color w:val="000000" w:themeColor="text1"/>
                <w:sz w:val="18"/>
                <w:szCs w:val="18"/>
              </w:rPr>
              <w:t>MTK(R1-2206979, 0.1+0.9*X/64)</w:t>
            </w:r>
          </w:p>
          <w:p w14:paraId="0990AE25"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a7"/>
              <w:rPr>
                <w:color w:val="000000" w:themeColor="text1"/>
                <w:sz w:val="18"/>
                <w:szCs w:val="18"/>
              </w:rPr>
            </w:pPr>
            <w:r w:rsidRPr="00A27740">
              <w:rPr>
                <w:color w:val="000000" w:themeColor="text1"/>
                <w:sz w:val="18"/>
                <w:szCs w:val="18"/>
              </w:rPr>
              <w:t>OPPO(R1-2206308,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0.75/0.625 for 32/16tx from 64tx)</w:t>
            </w:r>
          </w:p>
          <w:p w14:paraId="16218F10"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207A19C7"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073BAD4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α for 32tx and β for 16tx)</w:t>
            </w:r>
          </w:p>
          <w:p w14:paraId="1773494C"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0.2+0.8*X)</w:t>
            </w:r>
          </w:p>
          <w:p w14:paraId="3CCFAD8B" w14:textId="77777777" w:rsidR="00A27740" w:rsidRPr="00A27740" w:rsidRDefault="00A27740" w:rsidP="00EA6A5C">
            <w:pPr>
              <w:pStyle w:val="a7"/>
              <w:rPr>
                <w:color w:val="000000" w:themeColor="text1"/>
                <w:sz w:val="18"/>
                <w:szCs w:val="18"/>
              </w:rPr>
            </w:pPr>
            <w:r w:rsidRPr="00A27740">
              <w:rPr>
                <w:color w:val="000000" w:themeColor="text1"/>
                <w:sz w:val="18"/>
                <w:szCs w:val="18"/>
              </w:rPr>
              <w:t>Rakuten(R1-2207079, [0.35]+[0.65] x(Tx/64))</w:t>
            </w:r>
          </w:p>
          <w:p w14:paraId="06418B89" w14:textId="77777777" w:rsidR="00A27740" w:rsidRPr="00A27740" w:rsidRDefault="00A27740" w:rsidP="00EA6A5C">
            <w:pPr>
              <w:pStyle w:val="a7"/>
              <w:rPr>
                <w:b/>
                <w:color w:val="000000" w:themeColor="text1"/>
                <w:sz w:val="18"/>
                <w:szCs w:val="18"/>
              </w:rPr>
            </w:pPr>
            <w:r w:rsidRPr="00A27740">
              <w:rPr>
                <w:color w:val="000000" w:themeColor="text1"/>
                <w:sz w:val="18"/>
                <w:szCs w:val="18"/>
              </w:rPr>
              <w:t>QC(R1-2207245, [0.1] + [0.9] * X/N)</w:t>
            </w:r>
          </w:p>
        </w:tc>
      </w:tr>
      <w:tr w:rsidR="00A27740" w14:paraId="75FBC621" w14:textId="77777777" w:rsidTr="00A27740">
        <w:tc>
          <w:tcPr>
            <w:tcW w:w="2125" w:type="dxa"/>
          </w:tcPr>
          <w:p w14:paraId="66C37746" w14:textId="27EF8F85" w:rsidR="00A27740" w:rsidRPr="00A27740" w:rsidRDefault="00A27740" w:rsidP="00EA6A5C">
            <w:pPr>
              <w:pStyle w:val="a7"/>
              <w:rPr>
                <w:color w:val="000000" w:themeColor="text1"/>
              </w:rPr>
            </w:pPr>
            <w:r w:rsidRPr="00A27740">
              <w:rPr>
                <w:color w:val="000000" w:themeColor="text1"/>
              </w:rPr>
              <w:t>Spatial in UL</w:t>
            </w:r>
          </w:p>
        </w:tc>
        <w:tc>
          <w:tcPr>
            <w:tcW w:w="7514" w:type="dxa"/>
          </w:tcPr>
          <w:p w14:paraId="73C39BA2"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FR1 with sigma1 as while FR2 with sigma2)</w:t>
            </w:r>
          </w:p>
          <w:p w14:paraId="32368293"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N antenna = 0.7^(64/N – 1))</w:t>
            </w:r>
          </w:p>
          <w:p w14:paraId="703C0A74" w14:textId="77777777" w:rsidR="00A27740" w:rsidRPr="00A27740" w:rsidRDefault="00A27740" w:rsidP="00EA6A5C">
            <w:pPr>
              <w:pStyle w:val="a7"/>
              <w:rPr>
                <w:color w:val="000000" w:themeColor="text1"/>
                <w:sz w:val="18"/>
                <w:szCs w:val="18"/>
              </w:rPr>
            </w:pPr>
            <w:r w:rsidRPr="00A27740">
              <w:rPr>
                <w:color w:val="000000" w:themeColor="text1"/>
                <w:sz w:val="18"/>
                <w:szCs w:val="18"/>
              </w:rPr>
              <w:t>SS(R1-2206838, 0.7 for 32Tx)</w:t>
            </w:r>
          </w:p>
          <w:p w14:paraId="4A6A082A" w14:textId="77777777" w:rsidR="00A27740" w:rsidRPr="00A27740" w:rsidRDefault="00A27740" w:rsidP="00EA6A5C">
            <w:pPr>
              <w:pStyle w:val="a7"/>
              <w:rPr>
                <w:color w:val="000000" w:themeColor="text1"/>
                <w:sz w:val="18"/>
                <w:szCs w:val="18"/>
              </w:rPr>
            </w:pPr>
            <w:r w:rsidRPr="00A27740">
              <w:rPr>
                <w:color w:val="000000" w:themeColor="text1"/>
                <w:sz w:val="18"/>
                <w:szCs w:val="18"/>
              </w:rPr>
              <w:t>QC(R1-2207245, [0.1] + [0.9] * X/N)</w:t>
            </w:r>
          </w:p>
          <w:p w14:paraId="60C80F31"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a7"/>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a7"/>
              <w:rPr>
                <w:rFonts w:eastAsia="DengXian" w:cstheme="minorHAnsi"/>
                <w:color w:val="000000" w:themeColor="text1"/>
                <w:sz w:val="18"/>
                <w:szCs w:val="18"/>
              </w:rPr>
            </w:pPr>
            <w:r w:rsidRPr="00A27740">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a7"/>
              <w:rPr>
                <w:rFonts w:eastAsia="DengXian" w:cstheme="minorHAnsi"/>
                <w:color w:val="000000" w:themeColor="text1"/>
                <w:sz w:val="18"/>
                <w:szCs w:val="18"/>
              </w:rPr>
            </w:pPr>
            <w:r w:rsidRPr="00A27740">
              <w:rPr>
                <w:color w:val="000000" w:themeColor="text1"/>
                <w:sz w:val="18"/>
                <w:szCs w:val="18"/>
              </w:rPr>
              <w:t>Vivo(R1-2206053, (P/P0)*(X4-X3)+X3)</w:t>
            </w:r>
          </w:p>
          <w:p w14:paraId="79A22C6B" w14:textId="77777777" w:rsidR="00A27740" w:rsidRPr="00A27740" w:rsidRDefault="00A27740" w:rsidP="00EA6A5C">
            <w:pPr>
              <w:pStyle w:val="a7"/>
              <w:rPr>
                <w:color w:val="000000" w:themeColor="text1"/>
                <w:sz w:val="18"/>
                <w:szCs w:val="18"/>
              </w:rPr>
            </w:pPr>
            <w:r w:rsidRPr="00A27740">
              <w:rPr>
                <w:color w:val="000000" w:themeColor="text1"/>
                <w:sz w:val="18"/>
                <w:szCs w:val="18"/>
              </w:rPr>
              <w:t>Nokia(R1-2206074,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a7"/>
              <w:rPr>
                <w:color w:val="000000" w:themeColor="text1"/>
                <w:sz w:val="18"/>
                <w:szCs w:val="18"/>
              </w:rPr>
            </w:pPr>
            <w:r w:rsidRPr="00A27740">
              <w:rPr>
                <w:color w:val="000000" w:themeColor="text1"/>
                <w:sz w:val="18"/>
                <w:szCs w:val="18"/>
              </w:rPr>
              <w:t>CATT(R1-2206411, [Y+(1-Y)* (PT/Pmax), Y=~[0.8-0.95])</w:t>
            </w:r>
          </w:p>
          <w:p w14:paraId="503BB8D2" w14:textId="77777777" w:rsidR="00A27740" w:rsidRPr="00A27740" w:rsidRDefault="00A27740" w:rsidP="00EA6A5C">
            <w:pPr>
              <w:pStyle w:val="a7"/>
              <w:rPr>
                <w:color w:val="000000" w:themeColor="text1"/>
                <w:sz w:val="18"/>
                <w:szCs w:val="18"/>
              </w:rPr>
            </w:pPr>
            <w:r w:rsidRPr="00A27740">
              <w:rPr>
                <w:color w:val="000000" w:themeColor="text1"/>
                <w:sz w:val="18"/>
                <w:szCs w:val="18"/>
              </w:rPr>
              <w:t>ZTE(R1-2207059, 0.6+0.4*</w:t>
            </w:r>
            <w:r w:rsidRPr="00A27740">
              <w:rPr>
                <w:rFonts w:hint="eastAsia"/>
                <w:color w:val="000000" w:themeColor="text1"/>
                <w:sz w:val="18"/>
                <w:szCs w:val="18"/>
              </w:rPr>
              <w:t>X</w:t>
            </w:r>
            <w:r w:rsidRPr="00A27740">
              <w:rPr>
                <w:color w:val="000000" w:themeColor="text1"/>
                <w:sz w:val="18"/>
                <w:szCs w:val="18"/>
              </w:rPr>
              <w:t>)</w:t>
            </w:r>
          </w:p>
          <w:p w14:paraId="1E2E3E23" w14:textId="77777777" w:rsidR="00A27740" w:rsidRPr="00A27740" w:rsidRDefault="00A27740" w:rsidP="00EA6A5C">
            <w:pPr>
              <w:pStyle w:val="a7"/>
              <w:rPr>
                <w:b/>
                <w:color w:val="000000" w:themeColor="text1"/>
                <w:sz w:val="18"/>
                <w:szCs w:val="18"/>
              </w:rPr>
            </w:pPr>
            <w:r w:rsidRPr="00A27740">
              <w:rPr>
                <w:color w:val="000000" w:themeColor="text1"/>
                <w:sz w:val="18"/>
                <w:szCs w:val="18"/>
              </w:rPr>
              <w:t>E///(R1-2207437, FFS max Pout)</w:t>
            </w:r>
          </w:p>
        </w:tc>
      </w:tr>
      <w:tr w:rsidR="00A27740" w:rsidRPr="00A22364" w14:paraId="32ADDCD5" w14:textId="77777777" w:rsidTr="00A27740">
        <w:tc>
          <w:tcPr>
            <w:tcW w:w="2125" w:type="dxa"/>
          </w:tcPr>
          <w:p w14:paraId="343D6E98" w14:textId="6E209027" w:rsidR="00A27740" w:rsidRPr="00A27740" w:rsidRDefault="00A27740" w:rsidP="00A27740">
            <w:pPr>
              <w:pStyle w:val="a7"/>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a7"/>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a7"/>
              <w:rPr>
                <w:color w:val="000000" w:themeColor="text1"/>
                <w:sz w:val="18"/>
                <w:szCs w:val="18"/>
              </w:rPr>
            </w:pPr>
            <w:r w:rsidRPr="00A27740">
              <w:rPr>
                <w:color w:val="000000" w:themeColor="text1"/>
                <w:sz w:val="18"/>
                <w:szCs w:val="18"/>
              </w:rPr>
              <w:t>Vivo(R1-2206053, in simple superposition based on previous setting)</w:t>
            </w:r>
          </w:p>
          <w:p w14:paraId="3B1EF993" w14:textId="77777777" w:rsidR="00A27740" w:rsidRPr="00A27740" w:rsidRDefault="00A27740" w:rsidP="00EA6A5C">
            <w:pPr>
              <w:pStyle w:val="a7"/>
              <w:rPr>
                <w:color w:val="000000" w:themeColor="text1"/>
                <w:sz w:val="18"/>
                <w:szCs w:val="18"/>
              </w:rPr>
            </w:pPr>
            <w:r w:rsidRPr="00A27740">
              <w:rPr>
                <w:color w:val="000000" w:themeColor="text1"/>
                <w:sz w:val="18"/>
                <w:szCs w:val="18"/>
              </w:rPr>
              <w:lastRenderedPageBreak/>
              <w:t>Nokia(R1-2206074, P_(α% load)=P*α+P_microsleep* (1-α)</w:t>
            </w:r>
            <w:r w:rsidRPr="00A27740">
              <w:rPr>
                <w:bCs/>
                <w:iCs/>
                <w:color w:val="000000" w:themeColor="text1"/>
                <w:sz w:val="18"/>
                <w:szCs w:val="18"/>
              </w:rPr>
              <w:t>)</w:t>
            </w:r>
          </w:p>
          <w:p w14:paraId="2E595EB6" w14:textId="77777777" w:rsidR="00A27740" w:rsidRPr="00A27740" w:rsidRDefault="00A27740" w:rsidP="00EA6A5C">
            <w:pPr>
              <w:pStyle w:val="a7"/>
              <w:rPr>
                <w:color w:val="000000" w:themeColor="text1"/>
                <w:sz w:val="18"/>
                <w:szCs w:val="18"/>
              </w:rPr>
            </w:pPr>
            <w:r w:rsidRPr="00A27740">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a7"/>
              <w:rPr>
                <w:color w:val="000000" w:themeColor="text1"/>
                <w:sz w:val="18"/>
                <w:szCs w:val="18"/>
              </w:rPr>
            </w:pPr>
            <w:r w:rsidRPr="00A27740">
              <w:rPr>
                <w:color w:val="000000" w:themeColor="text1"/>
                <w:sz w:val="18"/>
                <w:szCs w:val="18"/>
              </w:rPr>
              <w:t>OPPO(R1-2206308, Z symbols = Z/14 + (Pmicro / Pactive) * (14 - Z))</w:t>
            </w:r>
          </w:p>
          <w:p w14:paraId="69FBC732" w14:textId="77777777" w:rsidR="00A27740" w:rsidRPr="00A27740" w:rsidRDefault="00A27740" w:rsidP="00EA6A5C">
            <w:pPr>
              <w:pStyle w:val="a7"/>
              <w:rPr>
                <w:color w:val="000000" w:themeColor="text1"/>
                <w:sz w:val="18"/>
                <w:szCs w:val="18"/>
              </w:rPr>
            </w:pPr>
            <w:r w:rsidRPr="00A27740">
              <w:rPr>
                <w:color w:val="000000" w:themeColor="text1"/>
                <w:sz w:val="18"/>
                <w:szCs w:val="18"/>
              </w:rPr>
              <w:t>Intel(R1-2206595, 0.25 for symbol 1–4: 0.5 for 5–8: 1 for 9–14)</w:t>
            </w:r>
          </w:p>
          <w:p w14:paraId="7B15C1B8" w14:textId="77777777" w:rsidR="00A27740" w:rsidRPr="00A27740" w:rsidRDefault="00A27740" w:rsidP="00EA6A5C">
            <w:pPr>
              <w:pStyle w:val="a7"/>
              <w:rPr>
                <w:color w:val="000000" w:themeColor="text1"/>
                <w:sz w:val="18"/>
                <w:szCs w:val="18"/>
              </w:rPr>
            </w:pPr>
            <w:r w:rsidRPr="00A27740">
              <w:rPr>
                <w:color w:val="000000" w:themeColor="text1"/>
                <w:sz w:val="18"/>
                <w:szCs w:val="18"/>
              </w:rPr>
              <w:t>CMCC(R1-2206925, X symbols=α*X/14)</w:t>
            </w:r>
          </w:p>
          <w:p w14:paraId="0CB5BA04" w14:textId="77777777" w:rsidR="00A27740" w:rsidRPr="00A27740" w:rsidRDefault="00A27740" w:rsidP="00EA6A5C">
            <w:pPr>
              <w:pStyle w:val="a7"/>
              <w:rPr>
                <w:rFonts w:eastAsiaTheme="minorEastAsia"/>
                <w:color w:val="000000" w:themeColor="text1"/>
                <w:sz w:val="18"/>
                <w:szCs w:val="18"/>
              </w:rPr>
            </w:pPr>
            <w:r w:rsidRPr="00A27740">
              <w:rPr>
                <w:color w:val="000000" w:themeColor="text1"/>
                <w:sz w:val="18"/>
                <w:szCs w:val="18"/>
              </w:rPr>
              <w:t>ZTE(R1-2207059,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a7"/>
              <w:rPr>
                <w:color w:val="000000" w:themeColor="text1"/>
              </w:rPr>
            </w:pPr>
            <w:r w:rsidRPr="00A27740">
              <w:rPr>
                <w:rFonts w:hint="eastAsia"/>
                <w:color w:val="000000" w:themeColor="text1"/>
              </w:rPr>
              <w:lastRenderedPageBreak/>
              <w:t>L</w:t>
            </w:r>
            <w:r w:rsidRPr="00A27740">
              <w:rPr>
                <w:color w:val="000000" w:themeColor="text1"/>
              </w:rPr>
              <w:t>oad</w:t>
            </w:r>
          </w:p>
        </w:tc>
        <w:tc>
          <w:tcPr>
            <w:tcW w:w="7514" w:type="dxa"/>
          </w:tcPr>
          <w:p w14:paraId="5C36AFBB" w14:textId="11A89DCC" w:rsidR="00A27740" w:rsidRPr="00A27740" w:rsidRDefault="00A27740" w:rsidP="00EA6A5C">
            <w:pPr>
              <w:pStyle w:val="a7"/>
              <w:rPr>
                <w:color w:val="000000" w:themeColor="text1"/>
                <w:sz w:val="18"/>
                <w:szCs w:val="18"/>
              </w:rPr>
            </w:pPr>
            <w:r w:rsidRPr="00A27740">
              <w:rPr>
                <w:color w:val="000000" w:themeColor="text1"/>
                <w:sz w:val="18"/>
                <w:szCs w:val="18"/>
              </w:rPr>
              <w:t xml:space="preserve">Spreadtrum, </w:t>
            </w:r>
            <w:r w:rsidRPr="00A27740">
              <w:rPr>
                <w:sz w:val="18"/>
                <w:szCs w:val="18"/>
              </w:rPr>
              <w:t>InterDigital</w:t>
            </w:r>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a7"/>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a7"/>
              <w:rPr>
                <w:color w:val="000000" w:themeColor="text1"/>
                <w:sz w:val="18"/>
                <w:szCs w:val="18"/>
              </w:rPr>
            </w:pPr>
            <w:r>
              <w:rPr>
                <w:color w:val="000000" w:themeColor="text1"/>
                <w:sz w:val="18"/>
                <w:szCs w:val="18"/>
              </w:rPr>
              <w:t>HW/HiS</w:t>
            </w:r>
            <w:r w:rsidRPr="00D40B25">
              <w:rPr>
                <w:color w:val="000000" w:themeColor="text1"/>
                <w:sz w:val="18"/>
                <w:szCs w:val="18"/>
              </w:rPr>
              <w:t>i</w:t>
            </w:r>
            <w:r>
              <w:rPr>
                <w:color w:val="000000" w:themeColor="text1"/>
                <w:sz w:val="18"/>
                <w:szCs w:val="18"/>
              </w:rPr>
              <w:t xml:space="preserve"> </w:t>
            </w:r>
            <w:r w:rsidRPr="00D40B25">
              <w:rPr>
                <w:color w:val="000000" w:themeColor="text1"/>
                <w:sz w:val="18"/>
                <w:szCs w:val="18"/>
              </w:rPr>
              <w:t>(R1-2205860, calculated for each TRP), ZTE(R1-2207059,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(piece</w:t>
      </w:r>
      <w:r w:rsidR="0065307F">
        <w:rPr>
          <w:rFonts w:eastAsiaTheme="minorEastAsia"/>
        </w:rPr>
        <w:t>-</w:t>
      </w:r>
      <w:r w:rsidR="00777A57">
        <w:rPr>
          <w:rFonts w:eastAsiaTheme="minorEastAsia"/>
        </w:rPr>
        <w:t xml:space="preserve">wise)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be considered to be linearly scaled with active number of TxRx over the number of TxRx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can be co-related to each other, accounting </w:t>
      </w:r>
      <w:r w:rsidR="006044E1">
        <w:rPr>
          <w:rFonts w:eastAsiaTheme="minorEastAsia"/>
        </w:rPr>
        <w:t>for a non-linear part due to PA, corresponding to certain number of active TxRx.</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af4"/>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af4"/>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af4"/>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r>
              <w:rPr>
                <w:rFonts w:eastAsiaTheme="minorEastAsia"/>
              </w:rPr>
              <w:t>Futurewei</w:t>
            </w:r>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26743A" w14:paraId="3E7F9BB7" w14:textId="77777777" w:rsidTr="00EA6A5C">
        <w:tc>
          <w:tcPr>
            <w:tcW w:w="1271" w:type="dxa"/>
          </w:tcPr>
          <w:p w14:paraId="5E894D7F" w14:textId="56E18F4C"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Pr>
          <w:p w14:paraId="546EECCF" w14:textId="26433E50" w:rsidR="0026743A" w:rsidRDefault="0026743A" w:rsidP="0026743A">
            <w:pPr>
              <w:spacing w:after="0"/>
              <w:jc w:val="left"/>
              <w:rPr>
                <w:rFonts w:eastAsiaTheme="minorEastAsia"/>
              </w:rPr>
            </w:pPr>
            <w:r>
              <w:rPr>
                <w:rFonts w:eastAsiaTheme="minorEastAsia"/>
              </w:rPr>
              <w:t>We are generally OK with the proposal. Meanwhile, it needs to d</w:t>
            </w:r>
            <w:r w:rsidRPr="0077775D">
              <w:rPr>
                <w:rFonts w:eastAsiaTheme="minorEastAsia"/>
              </w:rPr>
              <w:t>iscuss whether the formula for linear scaling with the number of TX RUs can be applied to gNB power consumption model, by clarifying how gNB implementation for power amplifier can be assumed for evaluation purpose.</w:t>
            </w: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larify the total number of TxRx and total D</w:t>
      </w:r>
      <w:r>
        <w:t>L power level is per RU</w:t>
      </w:r>
      <w:r w:rsidR="007E15DF">
        <w:t>.</w:t>
      </w:r>
    </w:p>
    <w:p w14:paraId="79AC5089" w14:textId="77777777" w:rsidR="007E15DF" w:rsidRDefault="007E15DF" w:rsidP="007E15DF">
      <w:r>
        <w:t>For FR1 FDD TxRx:</w:t>
      </w:r>
    </w:p>
    <w:p w14:paraId="629A94F9" w14:textId="77777777" w:rsidR="007E15DF" w:rsidRDefault="007E15DF" w:rsidP="004272FB">
      <w:pPr>
        <w:pStyle w:val="af4"/>
        <w:numPr>
          <w:ilvl w:val="0"/>
          <w:numId w:val="18"/>
        </w:numPr>
      </w:pPr>
      <w:r>
        <w:t>Option 1: Confirm the Working Assumption: [2][4, or based on typical implementations],[14][15][17][21][22]</w:t>
      </w:r>
    </w:p>
    <w:p w14:paraId="5F520260" w14:textId="77777777" w:rsidR="007E15DF" w:rsidRDefault="007E15DF" w:rsidP="004272FB">
      <w:pPr>
        <w:pStyle w:val="af4"/>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af4"/>
        <w:numPr>
          <w:ilvl w:val="0"/>
          <w:numId w:val="18"/>
        </w:numPr>
      </w:pPr>
      <w:r>
        <w:rPr>
          <w:rFonts w:hint="eastAsia"/>
          <w:lang w:eastAsia="zh-CN"/>
        </w:rPr>
        <w:t>O</w:t>
      </w:r>
      <w:r>
        <w:rPr>
          <w:lang w:eastAsia="zh-CN"/>
        </w:rPr>
        <w:t>ption 1: 52 dBm [2]</w:t>
      </w:r>
    </w:p>
    <w:p w14:paraId="217A396E" w14:textId="77777777" w:rsidR="007E15DF" w:rsidRDefault="007E15DF" w:rsidP="004272FB">
      <w:pPr>
        <w:pStyle w:val="af4"/>
        <w:numPr>
          <w:ilvl w:val="0"/>
          <w:numId w:val="18"/>
        </w:numPr>
      </w:pPr>
      <w:r>
        <w:rPr>
          <w:lang w:eastAsia="zh-CN"/>
        </w:rPr>
        <w:t>Option 2: 49 dBm [4][5]</w:t>
      </w:r>
      <w:r>
        <w:rPr>
          <w:rFonts w:hint="eastAsia"/>
          <w:lang w:eastAsia="zh-CN"/>
        </w:rPr>
        <w:t>[</w:t>
      </w:r>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af4"/>
        <w:numPr>
          <w:ilvl w:val="0"/>
          <w:numId w:val="18"/>
        </w:numPr>
      </w:pPr>
      <w:r>
        <w:rPr>
          <w:rFonts w:hint="eastAsia"/>
          <w:lang w:eastAsia="zh-CN"/>
        </w:rPr>
        <w:t>O</w:t>
      </w:r>
      <w:r>
        <w:rPr>
          <w:lang w:eastAsia="zh-CN"/>
        </w:rPr>
        <w:t>ption 1: 34, 63 [2][14]</w:t>
      </w:r>
    </w:p>
    <w:p w14:paraId="5A9B3508" w14:textId="77777777" w:rsidR="007E15DF" w:rsidRDefault="007E15DF" w:rsidP="004272FB">
      <w:pPr>
        <w:pStyle w:val="af4"/>
        <w:numPr>
          <w:ilvl w:val="0"/>
          <w:numId w:val="18"/>
        </w:numPr>
      </w:pPr>
      <w:r>
        <w:rPr>
          <w:rFonts w:hint="eastAsia"/>
          <w:lang w:eastAsia="zh-CN"/>
        </w:rPr>
        <w:t>O</w:t>
      </w:r>
      <w:r>
        <w:rPr>
          <w:lang w:eastAsia="zh-CN"/>
        </w:rPr>
        <w:t>ption 2: 37, 63 [5, considering micro BS]</w:t>
      </w:r>
    </w:p>
    <w:p w14:paraId="0F4E540B" w14:textId="77777777" w:rsidR="007E15DF" w:rsidRDefault="007E15DF" w:rsidP="004272FB">
      <w:pPr>
        <w:pStyle w:val="af4"/>
        <w:numPr>
          <w:ilvl w:val="0"/>
          <w:numId w:val="18"/>
        </w:numPr>
      </w:pPr>
      <w:r>
        <w:rPr>
          <w:lang w:eastAsia="zh-CN"/>
        </w:rPr>
        <w:t>Option 3: 43, 78 [8][13][17][19]</w:t>
      </w:r>
    </w:p>
    <w:p w14:paraId="4AFADF32" w14:textId="77777777" w:rsidR="007E15DF" w:rsidRDefault="007E15DF" w:rsidP="004272FB">
      <w:pPr>
        <w:pStyle w:val="af4"/>
        <w:numPr>
          <w:ilvl w:val="0"/>
          <w:numId w:val="18"/>
        </w:numPr>
      </w:pPr>
      <w:r>
        <w:rPr>
          <w:lang w:eastAsia="zh-CN"/>
        </w:rPr>
        <w:t>Option 4: 40</w:t>
      </w:r>
      <w:r>
        <w:rPr>
          <w:rFonts w:hint="eastAsia"/>
          <w:lang w:eastAsia="zh-CN"/>
        </w:rPr>
        <w:t>,</w:t>
      </w:r>
      <w:r>
        <w:rPr>
          <w:lang w:eastAsia="zh-CN"/>
        </w:rPr>
        <w:t xml:space="preserve"> 73 [10][21, for macro]</w:t>
      </w:r>
    </w:p>
    <w:p w14:paraId="155159A8" w14:textId="77777777" w:rsidR="007E15DF" w:rsidRDefault="007E15DF" w:rsidP="004272FB">
      <w:pPr>
        <w:pStyle w:val="af4"/>
        <w:numPr>
          <w:ilvl w:val="0"/>
          <w:numId w:val="18"/>
        </w:numPr>
      </w:pPr>
      <w:r>
        <w:rPr>
          <w:lang w:eastAsia="zh-CN"/>
        </w:rPr>
        <w:lastRenderedPageBreak/>
        <w:t>Option 5: 40, 68 [15, considering micro BS]</w:t>
      </w:r>
    </w:p>
    <w:p w14:paraId="6CE9495C" w14:textId="77777777" w:rsidR="007E15DF" w:rsidRDefault="007E15DF" w:rsidP="004272FB">
      <w:pPr>
        <w:pStyle w:val="af4"/>
        <w:numPr>
          <w:ilvl w:val="0"/>
          <w:numId w:val="18"/>
        </w:numPr>
      </w:pPr>
      <w:r>
        <w:rPr>
          <w:lang w:eastAsia="zh-CN"/>
        </w:rPr>
        <w:t>Option 6: 33, 78 [19, as set 4]</w:t>
      </w:r>
    </w:p>
    <w:p w14:paraId="4CB04BA0" w14:textId="77777777" w:rsidR="007E15DF" w:rsidRDefault="007E15DF" w:rsidP="004272FB">
      <w:pPr>
        <w:pStyle w:val="af4"/>
        <w:numPr>
          <w:ilvl w:val="0"/>
          <w:numId w:val="18"/>
        </w:numPr>
      </w:pPr>
      <w:r>
        <w:rPr>
          <w:lang w:eastAsia="zh-CN"/>
        </w:rPr>
        <w:t>Option 7: 33, 68 [21, for micro]</w:t>
      </w:r>
    </w:p>
    <w:p w14:paraId="2252270C" w14:textId="77777777" w:rsidR="007E15DF" w:rsidRPr="00E04CBC" w:rsidRDefault="007E15DF" w:rsidP="004272FB">
      <w:pPr>
        <w:pStyle w:val="af4"/>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the total number of TxRx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ae"/>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EA6A5C"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77777777" w:rsidR="00EA6A5C" w:rsidRDefault="00EA6A5C"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6636E1B0" w14:textId="77777777" w:rsidR="00EA6A5C" w:rsidRDefault="00EA6A5C" w:rsidP="00EA6A5C">
            <w:pPr>
              <w:spacing w:after="0"/>
              <w:jc w:val="left"/>
              <w:rPr>
                <w:rFonts w:eastAsiaTheme="minorEastAsia"/>
              </w:rPr>
            </w:pPr>
          </w:p>
        </w:tc>
      </w:tr>
      <w:tr w:rsidR="00EA6A5C" w14:paraId="70CC590B" w14:textId="77777777" w:rsidTr="00EA6A5C">
        <w:tc>
          <w:tcPr>
            <w:tcW w:w="1271" w:type="dxa"/>
          </w:tcPr>
          <w:p w14:paraId="74976277" w14:textId="77777777" w:rsidR="00EA6A5C" w:rsidRDefault="00EA6A5C" w:rsidP="00EA6A5C">
            <w:pPr>
              <w:spacing w:after="0"/>
              <w:jc w:val="center"/>
              <w:rPr>
                <w:rFonts w:eastAsiaTheme="minorEastAsia"/>
              </w:rPr>
            </w:pPr>
          </w:p>
        </w:tc>
        <w:tc>
          <w:tcPr>
            <w:tcW w:w="8363" w:type="dxa"/>
          </w:tcPr>
          <w:p w14:paraId="6EA9526F" w14:textId="77777777" w:rsidR="00EA6A5C" w:rsidRDefault="00EA6A5C" w:rsidP="00EA6A5C">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FR1 FDD TxRx</w:t>
      </w:r>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ae"/>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26743A"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1DC804D"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F43E114" w14:textId="333307EE" w:rsidR="0026743A" w:rsidRDefault="0026743A" w:rsidP="0026743A">
            <w:pPr>
              <w:spacing w:after="0"/>
              <w:jc w:val="left"/>
              <w:rPr>
                <w:rFonts w:eastAsiaTheme="minorEastAsia"/>
              </w:rPr>
            </w:pPr>
            <w:r>
              <w:rPr>
                <w:rFonts w:eastAsia="맑은 고딕" w:hint="eastAsia"/>
                <w:lang w:eastAsia="ko-KR"/>
              </w:rPr>
              <w:t>We support the proposal.</w:t>
            </w:r>
          </w:p>
        </w:tc>
      </w:tr>
      <w:tr w:rsidR="0026743A" w14:paraId="1376E5B5" w14:textId="77777777" w:rsidTr="00EA6A5C">
        <w:tc>
          <w:tcPr>
            <w:tcW w:w="1271" w:type="dxa"/>
          </w:tcPr>
          <w:p w14:paraId="4F18C205" w14:textId="77777777" w:rsidR="0026743A" w:rsidRDefault="0026743A" w:rsidP="0026743A">
            <w:pPr>
              <w:spacing w:after="0"/>
              <w:jc w:val="center"/>
              <w:rPr>
                <w:rFonts w:eastAsiaTheme="minorEastAsia"/>
              </w:rPr>
            </w:pPr>
          </w:p>
        </w:tc>
        <w:tc>
          <w:tcPr>
            <w:tcW w:w="8363" w:type="dxa"/>
          </w:tcPr>
          <w:p w14:paraId="03D813A9" w14:textId="77777777" w:rsidR="0026743A" w:rsidRDefault="0026743A" w:rsidP="0026743A">
            <w:pPr>
              <w:spacing w:after="0"/>
              <w:jc w:val="left"/>
              <w:rPr>
                <w:rFonts w:eastAsiaTheme="minorEastAsia"/>
              </w:rPr>
            </w:pP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ae"/>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26743A"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21506CD8"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0C363A6" w14:textId="256C54EA" w:rsidR="0026743A" w:rsidRDefault="0026743A" w:rsidP="0026743A">
            <w:pPr>
              <w:spacing w:after="0"/>
              <w:jc w:val="left"/>
              <w:rPr>
                <w:rFonts w:eastAsiaTheme="minorEastAsia"/>
              </w:rPr>
            </w:pPr>
            <w:r>
              <w:rPr>
                <w:rFonts w:eastAsia="맑은 고딕" w:hint="eastAsia"/>
                <w:lang w:eastAsia="ko-KR"/>
              </w:rPr>
              <w:t>We support the proposal.</w:t>
            </w:r>
          </w:p>
        </w:tc>
      </w:tr>
      <w:tr w:rsidR="0026743A" w14:paraId="70107405" w14:textId="77777777" w:rsidTr="00AE6BA8">
        <w:tc>
          <w:tcPr>
            <w:tcW w:w="1271" w:type="dxa"/>
          </w:tcPr>
          <w:p w14:paraId="435F1E1B" w14:textId="77777777" w:rsidR="0026743A" w:rsidRDefault="0026743A" w:rsidP="0026743A">
            <w:pPr>
              <w:spacing w:after="0"/>
              <w:jc w:val="center"/>
              <w:rPr>
                <w:rFonts w:eastAsiaTheme="minorEastAsia"/>
              </w:rPr>
            </w:pPr>
          </w:p>
        </w:tc>
        <w:tc>
          <w:tcPr>
            <w:tcW w:w="8363" w:type="dxa"/>
          </w:tcPr>
          <w:p w14:paraId="3312B758" w14:textId="77777777" w:rsidR="0026743A" w:rsidRDefault="0026743A" w:rsidP="0026743A">
            <w:pPr>
              <w:spacing w:after="0"/>
              <w:jc w:val="left"/>
              <w:rPr>
                <w:rFonts w:eastAsiaTheme="minorEastAsia"/>
              </w:rPr>
            </w:pPr>
          </w:p>
        </w:tc>
      </w:tr>
    </w:tbl>
    <w:p w14:paraId="45808A4C" w14:textId="77777777" w:rsidR="00EA6A5C" w:rsidRPr="00952C29" w:rsidRDefault="00EA6A5C" w:rsidP="007E15DF"/>
    <w:p w14:paraId="53E2F1C7" w14:textId="307FBA2F" w:rsidR="008F734E" w:rsidRDefault="008F734E" w:rsidP="008F734E">
      <w:pPr>
        <w:pStyle w:val="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af4"/>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[16]</w:t>
      </w:r>
      <w:r w:rsidR="005E3060">
        <w:rPr>
          <w:lang w:eastAsia="zh-CN"/>
        </w:rPr>
        <w:t>[17, at least for SSB/CSI-RS]</w:t>
      </w:r>
      <w:r w:rsidR="00B23BE4">
        <w:rPr>
          <w:lang w:eastAsia="zh-CN"/>
        </w:rPr>
        <w:t>[20]</w:t>
      </w:r>
    </w:p>
    <w:p w14:paraId="555EE67A" w14:textId="504BE181" w:rsidR="00EE7EA3" w:rsidRPr="00D71C6D" w:rsidRDefault="00EE7EA3" w:rsidP="004272FB">
      <w:pPr>
        <w:pStyle w:val="af4"/>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r w:rsidR="00150E9F" w:rsidRPr="00D71C6D">
        <w:rPr>
          <w:lang w:eastAsia="zh-CN"/>
        </w:rPr>
        <w:t>7</w:t>
      </w:r>
      <w:r w:rsidRPr="00D71C6D">
        <w:rPr>
          <w:lang w:eastAsia="zh-CN"/>
        </w:rPr>
        <w:t>]</w:t>
      </w:r>
      <w:r w:rsidR="00462539" w:rsidRPr="00D71C6D">
        <w:rPr>
          <w:lang w:eastAsia="zh-CN"/>
        </w:rPr>
        <w:t>[10, with weighted average]</w:t>
      </w:r>
    </w:p>
    <w:p w14:paraId="3C4B4D6E" w14:textId="384FD7FD" w:rsidR="00CF5F01" w:rsidRPr="00EE7EA3" w:rsidRDefault="00CF5F01" w:rsidP="004272FB">
      <w:pPr>
        <w:pStyle w:val="af4"/>
        <w:numPr>
          <w:ilvl w:val="0"/>
          <w:numId w:val="18"/>
        </w:numPr>
        <w:rPr>
          <w:lang w:eastAsia="zh-CN"/>
        </w:rPr>
      </w:pPr>
      <w:r w:rsidRPr="00EE7EA3">
        <w:rPr>
          <w:lang w:eastAsia="zh-CN"/>
        </w:rPr>
        <w:t>Symbol l</w:t>
      </w:r>
      <w:r w:rsidR="00271A98">
        <w:rPr>
          <w:lang w:eastAsia="zh-CN"/>
        </w:rPr>
        <w:t>evel modeling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calculation]</w:t>
      </w:r>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ae"/>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26743A"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077B1604"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44D924E" w14:textId="18083A99" w:rsidR="0026743A" w:rsidRDefault="0026743A" w:rsidP="0026743A">
            <w:pPr>
              <w:spacing w:after="0"/>
              <w:jc w:val="left"/>
              <w:rPr>
                <w:rFonts w:eastAsiaTheme="minorEastAsia"/>
              </w:rPr>
            </w:pPr>
            <w:r w:rsidRPr="00A55A43">
              <w:rPr>
                <w:rFonts w:eastAsia="맑은 고딕"/>
                <w:lang w:eastAsia="ko-KR"/>
              </w:rPr>
              <w:t>We support the slot-level BS power consumption as a baseline and symbol-level modeling can be additionally considered on top of it</w:t>
            </w:r>
            <w:r>
              <w:rPr>
                <w:rFonts w:eastAsia="맑은 고딕"/>
                <w:lang w:eastAsia="ko-KR"/>
              </w:rPr>
              <w:t xml:space="preserve"> if necessary.</w:t>
            </w:r>
          </w:p>
        </w:tc>
      </w:tr>
      <w:tr w:rsidR="0026743A" w14:paraId="0AEAD33B" w14:textId="77777777" w:rsidTr="00AE6BA8">
        <w:tc>
          <w:tcPr>
            <w:tcW w:w="1271" w:type="dxa"/>
          </w:tcPr>
          <w:p w14:paraId="7E6A0EA4" w14:textId="77777777" w:rsidR="0026743A" w:rsidRDefault="0026743A" w:rsidP="0026743A">
            <w:pPr>
              <w:spacing w:after="0"/>
              <w:jc w:val="center"/>
              <w:rPr>
                <w:rFonts w:eastAsiaTheme="minorEastAsia"/>
              </w:rPr>
            </w:pPr>
          </w:p>
        </w:tc>
        <w:tc>
          <w:tcPr>
            <w:tcW w:w="8363" w:type="dxa"/>
          </w:tcPr>
          <w:p w14:paraId="45C0A79C" w14:textId="77777777" w:rsidR="0026743A" w:rsidRDefault="0026743A" w:rsidP="0026743A">
            <w:pPr>
              <w:spacing w:after="0"/>
              <w:jc w:val="left"/>
              <w:rPr>
                <w:rFonts w:eastAsiaTheme="minorEastAsia"/>
              </w:rPr>
            </w:pP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lastRenderedPageBreak/>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ae"/>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26743A"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4702A10F"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E4F228A" w14:textId="4AE9A56C" w:rsidR="0026743A" w:rsidRDefault="0026743A" w:rsidP="0026743A">
            <w:pPr>
              <w:spacing w:after="0"/>
              <w:jc w:val="left"/>
              <w:rPr>
                <w:rFonts w:eastAsiaTheme="minorEastAsia"/>
              </w:rPr>
            </w:pPr>
            <w:r>
              <w:rPr>
                <w:rFonts w:eastAsia="맑은 고딕" w:hint="eastAsia"/>
                <w:lang w:eastAsia="ko-KR"/>
              </w:rPr>
              <w:t>We support the proposal.</w:t>
            </w:r>
          </w:p>
        </w:tc>
      </w:tr>
      <w:tr w:rsidR="0026743A" w14:paraId="5661ECA7" w14:textId="77777777" w:rsidTr="00AE6BA8">
        <w:tc>
          <w:tcPr>
            <w:tcW w:w="1271" w:type="dxa"/>
          </w:tcPr>
          <w:p w14:paraId="469A5FA5" w14:textId="77777777" w:rsidR="0026743A" w:rsidRDefault="0026743A" w:rsidP="0026743A">
            <w:pPr>
              <w:spacing w:after="0"/>
              <w:jc w:val="center"/>
              <w:rPr>
                <w:rFonts w:eastAsiaTheme="minorEastAsia"/>
              </w:rPr>
            </w:pPr>
          </w:p>
        </w:tc>
        <w:tc>
          <w:tcPr>
            <w:tcW w:w="8363" w:type="dxa"/>
          </w:tcPr>
          <w:p w14:paraId="2B5426D1" w14:textId="77777777" w:rsidR="0026743A" w:rsidRDefault="0026743A" w:rsidP="0026743A">
            <w:pPr>
              <w:spacing w:after="0"/>
              <w:jc w:val="left"/>
              <w:rPr>
                <w:rFonts w:eastAsiaTheme="minorEastAsia"/>
              </w:rPr>
            </w:pP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ae"/>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6743A"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1EBC315"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71245A3" w14:textId="7CA7F08A" w:rsidR="0026743A" w:rsidRDefault="0026743A" w:rsidP="0026743A">
            <w:pPr>
              <w:spacing w:after="0"/>
              <w:jc w:val="left"/>
              <w:rPr>
                <w:rFonts w:eastAsiaTheme="minorEastAsia"/>
              </w:rPr>
            </w:pPr>
            <w:r>
              <w:rPr>
                <w:bCs/>
              </w:rPr>
              <w:t>We support the proposal.</w:t>
            </w:r>
          </w:p>
        </w:tc>
      </w:tr>
      <w:tr w:rsidR="0026743A" w14:paraId="1FA0E99C" w14:textId="77777777" w:rsidTr="00AE6BA8">
        <w:tc>
          <w:tcPr>
            <w:tcW w:w="1271" w:type="dxa"/>
          </w:tcPr>
          <w:p w14:paraId="4866A07C" w14:textId="77777777" w:rsidR="0026743A" w:rsidRDefault="0026743A" w:rsidP="0026743A">
            <w:pPr>
              <w:spacing w:after="0"/>
              <w:jc w:val="center"/>
              <w:rPr>
                <w:rFonts w:eastAsiaTheme="minorEastAsia"/>
              </w:rPr>
            </w:pPr>
          </w:p>
        </w:tc>
        <w:tc>
          <w:tcPr>
            <w:tcW w:w="8363" w:type="dxa"/>
          </w:tcPr>
          <w:p w14:paraId="2427A2E5" w14:textId="77777777" w:rsidR="0026743A" w:rsidRDefault="0026743A" w:rsidP="0026743A">
            <w:pPr>
              <w:spacing w:after="0"/>
              <w:jc w:val="left"/>
              <w:rPr>
                <w:rFonts w:eastAsiaTheme="minorEastAsia"/>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1"/>
      </w:pPr>
      <w:r>
        <w:t>Methodology</w:t>
      </w:r>
    </w:p>
    <w:p w14:paraId="283BD20A" w14:textId="6F400ED2" w:rsidR="002666D2" w:rsidRDefault="007474B8" w:rsidP="002666D2">
      <w:pPr>
        <w:pStyle w:val="2"/>
      </w:pPr>
      <w:r>
        <w:rPr>
          <w:rFonts w:hint="eastAsia"/>
        </w:rPr>
        <w:t>K</w:t>
      </w:r>
      <w:r>
        <w:t>PI</w:t>
      </w:r>
      <w:r w:rsidR="00A84865">
        <w:t xml:space="preserve"> and metrics</w:t>
      </w:r>
    </w:p>
    <w:p w14:paraId="070A1D73" w14:textId="7BB52A5E" w:rsidR="004E2EA5" w:rsidRDefault="00A84865" w:rsidP="00CC6764">
      <w:pPr>
        <w:pStyle w:val="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af4"/>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af4"/>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For multi CCs,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af4"/>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lastRenderedPageBreak/>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For multi CCs, the load should be calculated among the total CCs. Unbalanced load among CCs can be showed in evaluation results</w:t>
            </w:r>
          </w:p>
        </w:tc>
      </w:tr>
    </w:tbl>
    <w:p w14:paraId="3DF7E471" w14:textId="067C4952" w:rsidR="00763C6E" w:rsidRPr="00763C6E" w:rsidRDefault="00763C6E" w:rsidP="004272FB">
      <w:pPr>
        <w:pStyle w:val="af4"/>
        <w:numPr>
          <w:ilvl w:val="0"/>
          <w:numId w:val="19"/>
        </w:numPr>
        <w:rPr>
          <w:b/>
        </w:rPr>
      </w:pPr>
      <w:r>
        <w:rPr>
          <w:rFonts w:hint="eastAsia"/>
          <w:b/>
          <w:lang w:eastAsia="zh-CN"/>
        </w:rPr>
        <w:t>F</w:t>
      </w:r>
      <w:r>
        <w:rPr>
          <w:b/>
          <w:lang w:eastAsia="zh-CN"/>
        </w:rPr>
        <w:t>FS the value of X, Y, Z (to be determined in RAN1#110).</w:t>
      </w:r>
    </w:p>
    <w:tbl>
      <w:tblPr>
        <w:tblStyle w:val="ae"/>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26743A"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094A53CE" w:rsidR="0026743A" w:rsidRDefault="0026743A" w:rsidP="0026743A">
            <w:pPr>
              <w:spacing w:after="0"/>
              <w:jc w:val="center"/>
              <w:rPr>
                <w:rFonts w:eastAsiaTheme="minorEastAsia"/>
              </w:rPr>
            </w:pPr>
            <w:r>
              <w:rPr>
                <w:rFonts w:eastAsia="맑은 고딕" w:hint="eastAsia"/>
                <w:lang w:eastAsia="ko-KR"/>
              </w:rPr>
              <w:t>L</w:t>
            </w:r>
            <w:r>
              <w:rPr>
                <w:rFonts w:eastAsia="맑은 고딕"/>
                <w:lang w:eastAsia="ko-KR"/>
              </w:rPr>
              <w:t>G Electronics</w:t>
            </w:r>
          </w:p>
        </w:tc>
        <w:tc>
          <w:tcPr>
            <w:tcW w:w="8363" w:type="dxa"/>
            <w:tcBorders>
              <w:top w:val="single" w:sz="4" w:space="0" w:color="auto"/>
              <w:left w:val="single" w:sz="4" w:space="0" w:color="auto"/>
              <w:bottom w:val="single" w:sz="4" w:space="0" w:color="auto"/>
              <w:right w:val="single" w:sz="4" w:space="0" w:color="auto"/>
            </w:tcBorders>
          </w:tcPr>
          <w:p w14:paraId="78DD07BE" w14:textId="037DBE56" w:rsidR="0026743A" w:rsidRDefault="0026743A" w:rsidP="0026743A">
            <w:pPr>
              <w:spacing w:after="0"/>
              <w:jc w:val="left"/>
              <w:rPr>
                <w:rFonts w:eastAsiaTheme="minorEastAsia"/>
              </w:rPr>
            </w:pPr>
            <w:r>
              <w:rPr>
                <w:rFonts w:eastAsiaTheme="minorEastAsia"/>
              </w:rPr>
              <w:t xml:space="preserve">We are generally OK with the proposal. </w:t>
            </w:r>
            <w:r w:rsidRPr="00902258">
              <w:rPr>
                <w:rFonts w:eastAsiaTheme="minorEastAsia"/>
              </w:rPr>
              <w:t>However, Z values may not be necessary, considering that the load scenario where BS can save energy is mainly low to medium loads.</w:t>
            </w:r>
          </w:p>
        </w:tc>
      </w:tr>
      <w:tr w:rsidR="0026743A" w14:paraId="7FD1B979" w14:textId="77777777" w:rsidTr="00AE6BA8">
        <w:tc>
          <w:tcPr>
            <w:tcW w:w="1271" w:type="dxa"/>
          </w:tcPr>
          <w:p w14:paraId="6B6DB270" w14:textId="77777777" w:rsidR="0026743A" w:rsidRDefault="0026743A" w:rsidP="0026743A">
            <w:pPr>
              <w:spacing w:after="0"/>
              <w:jc w:val="center"/>
              <w:rPr>
                <w:rFonts w:eastAsiaTheme="minorEastAsia"/>
              </w:rPr>
            </w:pPr>
          </w:p>
        </w:tc>
        <w:tc>
          <w:tcPr>
            <w:tcW w:w="8363" w:type="dxa"/>
          </w:tcPr>
          <w:p w14:paraId="6A635571" w14:textId="77777777" w:rsidR="0026743A" w:rsidRDefault="0026743A" w:rsidP="0026743A">
            <w:pPr>
              <w:spacing w:after="0"/>
              <w:jc w:val="left"/>
              <w:rPr>
                <w:rFonts w:eastAsiaTheme="minorEastAsia"/>
              </w:rPr>
            </w:pPr>
          </w:p>
        </w:tc>
      </w:tr>
    </w:tbl>
    <w:p w14:paraId="73E8E4F7" w14:textId="77777777" w:rsidR="00CC6764" w:rsidRDefault="00CC6764">
      <w:pPr>
        <w:rPr>
          <w:rFonts w:eastAsiaTheme="minorEastAsia"/>
        </w:rPr>
      </w:pPr>
    </w:p>
    <w:p w14:paraId="05F4E7A1" w14:textId="27A50BF2" w:rsidR="00CC6764" w:rsidRPr="00CC6764" w:rsidRDefault="00CC6764" w:rsidP="00CC6764">
      <w:pPr>
        <w:pStyle w:val="3"/>
      </w:pPr>
      <w:r w:rsidRPr="00CC6764">
        <w:rPr>
          <w:rFonts w:hint="eastAsia"/>
        </w:rPr>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both gNB and UE side performance gain/impact)</w:t>
      </w:r>
      <w:r w:rsidR="00CC6764">
        <w:t xml:space="preserve">. </w:t>
      </w:r>
    </w:p>
    <w:p w14:paraId="1849CC83" w14:textId="0B0DCB2C" w:rsidR="00E120E8" w:rsidRDefault="00763C6E">
      <w:r>
        <w:t>In addition, m</w:t>
      </w:r>
      <w:r w:rsidR="00EE7EA3">
        <w:t>ultiple QoS target (e.g. UPT) [2][5]</w:t>
      </w:r>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af4"/>
        <w:numPr>
          <w:ilvl w:val="0"/>
          <w:numId w:val="18"/>
        </w:numPr>
      </w:pPr>
      <w:r>
        <w:t xml:space="preserve">Option 1: network energy saving </w:t>
      </w:r>
      <w:r w:rsidR="002E45C8">
        <w:t>evaluation</w:t>
      </w:r>
      <w:r w:rsidR="00EE7EA3">
        <w:t xml:space="preserve">, e.g.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af4"/>
        <w:numPr>
          <w:ilvl w:val="0"/>
          <w:numId w:val="18"/>
        </w:numPr>
      </w:pPr>
      <w:r>
        <w:t>Option 2: new channel/signal in terms of performance, complexity, overhead, detection reliability etc.[9]</w:t>
      </w:r>
    </w:p>
    <w:p w14:paraId="69E4CE53" w14:textId="68F8AA68" w:rsidR="00294667" w:rsidRDefault="00294667" w:rsidP="004272FB">
      <w:pPr>
        <w:pStyle w:val="af4"/>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af4"/>
        <w:numPr>
          <w:ilvl w:val="0"/>
          <w:numId w:val="20"/>
        </w:numPr>
        <w:rPr>
          <w:b/>
        </w:rPr>
      </w:pPr>
      <w:r w:rsidRPr="00763C6E">
        <w:rPr>
          <w:b/>
        </w:rPr>
        <w:t>To determine limited set of UPT target/requirement (e.g. 5%, 10%, 15% UPT loss) in the energy saving gain evaluation, corresponding to the reported load and evaluated technique(s).</w:t>
      </w:r>
    </w:p>
    <w:p w14:paraId="523762E3" w14:textId="685D9743" w:rsidR="00763C6E" w:rsidRPr="00763C6E" w:rsidRDefault="00763C6E" w:rsidP="004272FB">
      <w:pPr>
        <w:pStyle w:val="af4"/>
        <w:numPr>
          <w:ilvl w:val="1"/>
          <w:numId w:val="18"/>
        </w:numPr>
        <w:rPr>
          <w:b/>
        </w:rPr>
      </w:pPr>
      <w:r w:rsidRPr="00763C6E">
        <w:rPr>
          <w:b/>
        </w:rPr>
        <w:t>FFS latency requirements</w:t>
      </w:r>
    </w:p>
    <w:p w14:paraId="1E9CD082" w14:textId="5C519DCE" w:rsidR="00763C6E" w:rsidRDefault="00763C6E" w:rsidP="004272FB">
      <w:pPr>
        <w:pStyle w:val="af4"/>
        <w:numPr>
          <w:ilvl w:val="0"/>
          <w:numId w:val="20"/>
        </w:numPr>
        <w:rPr>
          <w:b/>
        </w:rPr>
      </w:pPr>
      <w:r>
        <w:rPr>
          <w:b/>
        </w:rPr>
        <w:t>Coverage, overhead and other new KPIs can be optionally reported</w:t>
      </w:r>
    </w:p>
    <w:p w14:paraId="54EC2AC6" w14:textId="38D28B13" w:rsidR="00763C6E" w:rsidRPr="00763C6E" w:rsidRDefault="00763C6E" w:rsidP="004272FB">
      <w:pPr>
        <w:pStyle w:val="af4"/>
        <w:numPr>
          <w:ilvl w:val="0"/>
          <w:numId w:val="20"/>
        </w:numPr>
        <w:rPr>
          <w:b/>
        </w:rPr>
      </w:pPr>
      <w:r>
        <w:rPr>
          <w:b/>
        </w:rPr>
        <w:t xml:space="preserve">For potential new channel/signals, e.g. WUS from UE, the performance/complexity/detection reliability in terms of e.g. miss-detection rate at BS side can be considered </w:t>
      </w:r>
    </w:p>
    <w:tbl>
      <w:tblPr>
        <w:tblStyle w:val="ae"/>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26743A"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6F14BA04"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36981159" w14:textId="09311E19" w:rsidR="0026743A" w:rsidRDefault="0026743A" w:rsidP="0026743A">
            <w:pPr>
              <w:spacing w:after="0"/>
              <w:jc w:val="left"/>
              <w:rPr>
                <w:rFonts w:eastAsiaTheme="minorEastAsia"/>
              </w:rPr>
            </w:pPr>
            <w:r>
              <w:rPr>
                <w:rFonts w:eastAsia="맑은 고딕" w:hint="eastAsia"/>
                <w:lang w:eastAsia="ko-KR"/>
              </w:rPr>
              <w:t>It seems that the first bullet</w:t>
            </w:r>
            <w:r>
              <w:rPr>
                <w:rFonts w:eastAsia="맑은 고딕"/>
                <w:lang w:eastAsia="ko-KR"/>
              </w:rPr>
              <w:t xml:space="preserve"> and “overhead” in the second bullet</w:t>
            </w:r>
            <w:r>
              <w:rPr>
                <w:rFonts w:eastAsia="맑은 고딕" w:hint="eastAsia"/>
                <w:lang w:eastAsia="ko-KR"/>
              </w:rPr>
              <w:t xml:space="preserve"> in the proposal need to be clarified.</w:t>
            </w:r>
            <w:r>
              <w:rPr>
                <w:rFonts w:eastAsia="맑은 고딕"/>
                <w:lang w:eastAsia="ko-KR"/>
              </w:rPr>
              <w:t xml:space="preserve"> Besides, </w:t>
            </w:r>
            <w:r w:rsidRPr="00B43069">
              <w:rPr>
                <w:rFonts w:eastAsia="맑은 고딕"/>
                <w:lang w:eastAsia="ko-KR"/>
              </w:rPr>
              <w:t>Energy efficiency should be included</w:t>
            </w:r>
            <w:r>
              <w:rPr>
                <w:rFonts w:eastAsia="맑은 고딕"/>
                <w:lang w:eastAsia="ko-KR"/>
              </w:rPr>
              <w:t xml:space="preserve"> to second bullet</w:t>
            </w:r>
            <w:r w:rsidRPr="00B43069">
              <w:rPr>
                <w:rFonts w:eastAsia="맑은 고딕"/>
                <w:lang w:eastAsia="ko-KR"/>
              </w:rPr>
              <w:t xml:space="preserve"> as one of KPIs in evaluation methodology for network energy savings.</w:t>
            </w:r>
            <w:r>
              <w:rPr>
                <w:rFonts w:eastAsia="맑은 고딕"/>
                <w:lang w:eastAsia="ko-KR"/>
              </w:rPr>
              <w:t xml:space="preserve"> </w:t>
            </w:r>
          </w:p>
        </w:tc>
      </w:tr>
      <w:tr w:rsidR="0026743A" w14:paraId="7B3F9CC1" w14:textId="77777777" w:rsidTr="00AE6BA8">
        <w:tc>
          <w:tcPr>
            <w:tcW w:w="1271" w:type="dxa"/>
          </w:tcPr>
          <w:p w14:paraId="273BF793" w14:textId="77777777" w:rsidR="0026743A" w:rsidRDefault="0026743A" w:rsidP="0026743A">
            <w:pPr>
              <w:spacing w:after="0"/>
              <w:jc w:val="center"/>
              <w:rPr>
                <w:rFonts w:eastAsiaTheme="minorEastAsia"/>
              </w:rPr>
            </w:pPr>
          </w:p>
        </w:tc>
        <w:tc>
          <w:tcPr>
            <w:tcW w:w="8363" w:type="dxa"/>
          </w:tcPr>
          <w:p w14:paraId="42957894" w14:textId="77777777" w:rsidR="0026743A" w:rsidRDefault="0026743A" w:rsidP="0026743A">
            <w:pPr>
              <w:spacing w:after="0"/>
              <w:jc w:val="left"/>
              <w:rPr>
                <w:rFonts w:eastAsiaTheme="minorEastAsia"/>
              </w:rPr>
            </w:pP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af4"/>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af4"/>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 xml:space="preserve">To determine in RAN1#110 whether specific latency type (e.g. user plane latency, scheduling delay, access delay etc.) should be clarified and included for </w:t>
      </w:r>
      <w:r w:rsidR="008745DB">
        <w:rPr>
          <w:b/>
        </w:rPr>
        <w:t xml:space="preserve">evaluation of </w:t>
      </w:r>
      <w:r w:rsidRPr="00763C6E">
        <w:rPr>
          <w:b/>
        </w:rPr>
        <w:t>certain techniques.</w:t>
      </w:r>
    </w:p>
    <w:tbl>
      <w:tblPr>
        <w:tblStyle w:val="ae"/>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26743A"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23694660" w:rsidR="0026743A" w:rsidRDefault="0026743A" w:rsidP="0026743A">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FA8BC20" w14:textId="6A1ADBA5" w:rsidR="0026743A" w:rsidRDefault="0026743A" w:rsidP="0026743A">
            <w:pPr>
              <w:spacing w:after="0"/>
              <w:jc w:val="left"/>
              <w:rPr>
                <w:rFonts w:eastAsiaTheme="minorEastAsia"/>
              </w:rPr>
            </w:pPr>
          </w:p>
        </w:tc>
      </w:tr>
      <w:tr w:rsidR="0026743A" w14:paraId="0197F524" w14:textId="77777777" w:rsidTr="00AE6BA8">
        <w:tc>
          <w:tcPr>
            <w:tcW w:w="1271" w:type="dxa"/>
          </w:tcPr>
          <w:p w14:paraId="4E56560B" w14:textId="77777777" w:rsidR="0026743A" w:rsidRDefault="0026743A" w:rsidP="0026743A">
            <w:pPr>
              <w:spacing w:after="0"/>
              <w:jc w:val="center"/>
              <w:rPr>
                <w:rFonts w:eastAsiaTheme="minorEastAsia"/>
              </w:rPr>
            </w:pPr>
          </w:p>
        </w:tc>
        <w:tc>
          <w:tcPr>
            <w:tcW w:w="8363" w:type="dxa"/>
          </w:tcPr>
          <w:p w14:paraId="612FCB52" w14:textId="77777777" w:rsidR="0026743A" w:rsidRDefault="0026743A" w:rsidP="0026743A">
            <w:pPr>
              <w:spacing w:after="0"/>
              <w:jc w:val="left"/>
              <w:rPr>
                <w:rFonts w:eastAsiaTheme="minorEastAsia"/>
              </w:rPr>
            </w:pPr>
          </w:p>
        </w:tc>
      </w:tr>
    </w:tbl>
    <w:p w14:paraId="4D3D8866" w14:textId="77777777" w:rsidR="00092BA8" w:rsidRDefault="00092BA8"/>
    <w:p w14:paraId="15809710" w14:textId="77777777" w:rsidR="00CC6764" w:rsidRPr="00CC6764" w:rsidRDefault="00CC6764" w:rsidP="00CC6764">
      <w:pPr>
        <w:pStyle w:val="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ae"/>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26743A"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1CEA2CB9"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2FDF6B0" w14:textId="5EC27724" w:rsidR="0026743A" w:rsidRDefault="0026743A" w:rsidP="0026743A">
            <w:pPr>
              <w:spacing w:after="0"/>
              <w:jc w:val="left"/>
              <w:rPr>
                <w:rFonts w:eastAsiaTheme="minorEastAsia"/>
              </w:rPr>
            </w:pPr>
            <w:r>
              <w:rPr>
                <w:rFonts w:eastAsia="맑은 고딕" w:hint="eastAsia"/>
                <w:lang w:eastAsia="ko-KR"/>
              </w:rPr>
              <w:t xml:space="preserve">We </w:t>
            </w:r>
            <w:r>
              <w:rPr>
                <w:rFonts w:eastAsia="맑은 고딕"/>
                <w:lang w:eastAsia="ko-KR"/>
              </w:rPr>
              <w:t>are OK with</w:t>
            </w:r>
            <w:r>
              <w:rPr>
                <w:rFonts w:eastAsia="맑은 고딕" w:hint="eastAsia"/>
                <w:lang w:eastAsia="ko-KR"/>
              </w:rPr>
              <w:t xml:space="preserve"> the proposal.</w:t>
            </w:r>
          </w:p>
        </w:tc>
      </w:tr>
      <w:tr w:rsidR="0026743A" w14:paraId="0B3F6C18" w14:textId="77777777" w:rsidTr="00AE6BA8">
        <w:tc>
          <w:tcPr>
            <w:tcW w:w="1271" w:type="dxa"/>
          </w:tcPr>
          <w:p w14:paraId="4C186826" w14:textId="77777777" w:rsidR="0026743A" w:rsidRDefault="0026743A" w:rsidP="0026743A">
            <w:pPr>
              <w:spacing w:after="0"/>
              <w:jc w:val="center"/>
              <w:rPr>
                <w:rFonts w:eastAsiaTheme="minorEastAsia"/>
              </w:rPr>
            </w:pPr>
          </w:p>
        </w:tc>
        <w:tc>
          <w:tcPr>
            <w:tcW w:w="8363" w:type="dxa"/>
          </w:tcPr>
          <w:p w14:paraId="5F6044E2" w14:textId="77777777" w:rsidR="0026743A" w:rsidRDefault="0026743A" w:rsidP="0026743A">
            <w:pPr>
              <w:spacing w:after="0"/>
              <w:jc w:val="left"/>
              <w:rPr>
                <w:rFonts w:eastAsiaTheme="minorEastAsia"/>
              </w:rPr>
            </w:pPr>
          </w:p>
        </w:tc>
      </w:tr>
    </w:tbl>
    <w:p w14:paraId="52157235" w14:textId="77777777" w:rsidR="00CC6764" w:rsidRDefault="00CC6764"/>
    <w:p w14:paraId="5EDF7F3A" w14:textId="77777777" w:rsidR="00CF3B51" w:rsidRDefault="007474B8">
      <w:pPr>
        <w:pStyle w:val="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af4"/>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[13]</w:t>
      </w:r>
      <w:r w:rsidR="000862C0">
        <w:rPr>
          <w:lang w:eastAsia="zh-CN"/>
        </w:rPr>
        <w:t>[21, same model for DL and UL]</w:t>
      </w:r>
    </w:p>
    <w:p w14:paraId="23E8DF86" w14:textId="10158280" w:rsidR="009A0ED1" w:rsidRDefault="00B40117" w:rsidP="004272FB">
      <w:pPr>
        <w:pStyle w:val="af4"/>
        <w:numPr>
          <w:ilvl w:val="0"/>
          <w:numId w:val="18"/>
        </w:numPr>
      </w:pPr>
      <w:r>
        <w:rPr>
          <w:lang w:eastAsia="zh-CN"/>
        </w:rPr>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af4"/>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af4"/>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af4"/>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af4"/>
        <w:numPr>
          <w:ilvl w:val="0"/>
          <w:numId w:val="18"/>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e"/>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26743A"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4EAF8B18"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08B33B0" w14:textId="3F77FDD9" w:rsidR="0026743A" w:rsidRDefault="0026743A" w:rsidP="0026743A">
            <w:pPr>
              <w:spacing w:after="0"/>
              <w:jc w:val="left"/>
              <w:rPr>
                <w:rFonts w:eastAsiaTheme="minorEastAsia"/>
              </w:rPr>
            </w:pPr>
            <w:r>
              <w:rPr>
                <w:rFonts w:eastAsia="맑은 고딕"/>
                <w:lang w:eastAsia="ko-KR"/>
              </w:rPr>
              <w:t xml:space="preserve">We support the proposal. </w:t>
            </w:r>
          </w:p>
        </w:tc>
      </w:tr>
      <w:tr w:rsidR="0026743A" w14:paraId="7B57E9A4" w14:textId="77777777" w:rsidTr="00AE6BA8">
        <w:tc>
          <w:tcPr>
            <w:tcW w:w="1271" w:type="dxa"/>
          </w:tcPr>
          <w:p w14:paraId="2665AB69" w14:textId="77777777" w:rsidR="0026743A" w:rsidRDefault="0026743A" w:rsidP="0026743A">
            <w:pPr>
              <w:spacing w:after="0"/>
              <w:jc w:val="center"/>
              <w:rPr>
                <w:rFonts w:eastAsiaTheme="minorEastAsia"/>
              </w:rPr>
            </w:pPr>
          </w:p>
        </w:tc>
        <w:tc>
          <w:tcPr>
            <w:tcW w:w="8363" w:type="dxa"/>
          </w:tcPr>
          <w:p w14:paraId="256DAB78" w14:textId="77777777" w:rsidR="0026743A" w:rsidRDefault="0026743A" w:rsidP="0026743A">
            <w:pPr>
              <w:spacing w:after="0"/>
              <w:jc w:val="left"/>
              <w:rPr>
                <w:rFonts w:eastAsiaTheme="minorEastAsia"/>
              </w:rPr>
            </w:pP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af4"/>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af4"/>
        <w:numPr>
          <w:ilvl w:val="1"/>
          <w:numId w:val="18"/>
        </w:numPr>
      </w:pPr>
      <w:r>
        <w:rPr>
          <w:lang w:eastAsia="zh-CN"/>
        </w:rPr>
        <w:t>With shorter inactive timer compared to TR 38.840 [15]</w:t>
      </w:r>
    </w:p>
    <w:p w14:paraId="2E88ECED" w14:textId="0A16B1E4" w:rsidR="00FD0921" w:rsidRDefault="00FD0921" w:rsidP="004272FB">
      <w:pPr>
        <w:pStyle w:val="af4"/>
        <w:numPr>
          <w:ilvl w:val="0"/>
          <w:numId w:val="18"/>
        </w:numPr>
      </w:pPr>
      <w:r>
        <w:rPr>
          <w:lang w:eastAsia="zh-CN"/>
        </w:rPr>
        <w:t>Option 2: when reported, the following configurations are assumed for alignment</w:t>
      </w:r>
    </w:p>
    <w:p w14:paraId="07A44643" w14:textId="55F49C62" w:rsidR="00FD0921" w:rsidRDefault="00FD0921" w:rsidP="004272FB">
      <w:pPr>
        <w:pStyle w:val="af4"/>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af4"/>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ae"/>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A36363" w14:paraId="7E854772" w14:textId="77777777" w:rsidTr="00AE6BA8">
        <w:tc>
          <w:tcPr>
            <w:tcW w:w="1271" w:type="dxa"/>
            <w:tcBorders>
              <w:top w:val="single" w:sz="4" w:space="0" w:color="auto"/>
              <w:left w:val="single" w:sz="4" w:space="0" w:color="auto"/>
              <w:bottom w:val="single" w:sz="4" w:space="0" w:color="auto"/>
              <w:right w:val="single" w:sz="4" w:space="0" w:color="auto"/>
            </w:tcBorders>
          </w:tcPr>
          <w:p w14:paraId="48BC3102"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6B0FA75" w14:textId="77777777" w:rsidR="00A36363" w:rsidRDefault="00A36363" w:rsidP="00AE6BA8">
            <w:pPr>
              <w:spacing w:after="0"/>
              <w:jc w:val="left"/>
              <w:rPr>
                <w:rFonts w:eastAsiaTheme="minorEastAsia"/>
              </w:rPr>
            </w:pPr>
          </w:p>
        </w:tc>
      </w:tr>
      <w:tr w:rsidR="00A36363" w14:paraId="49C798AD" w14:textId="77777777" w:rsidTr="00AE6BA8">
        <w:tc>
          <w:tcPr>
            <w:tcW w:w="1271" w:type="dxa"/>
          </w:tcPr>
          <w:p w14:paraId="5A12E4D0" w14:textId="77777777" w:rsidR="00A36363" w:rsidRDefault="00A36363" w:rsidP="00AE6BA8">
            <w:pPr>
              <w:spacing w:after="0"/>
              <w:jc w:val="center"/>
              <w:rPr>
                <w:rFonts w:eastAsiaTheme="minorEastAsia"/>
              </w:rPr>
            </w:pPr>
          </w:p>
        </w:tc>
        <w:tc>
          <w:tcPr>
            <w:tcW w:w="8363" w:type="dxa"/>
          </w:tcPr>
          <w:p w14:paraId="21E0D7E8" w14:textId="77777777" w:rsidR="00A36363" w:rsidRDefault="00A36363" w:rsidP="00AE6BA8">
            <w:pPr>
              <w:spacing w:after="0"/>
              <w:jc w:val="left"/>
              <w:rPr>
                <w:rFonts w:eastAsiaTheme="minorEastAsia"/>
              </w:rPr>
            </w:pPr>
          </w:p>
        </w:tc>
      </w:tr>
    </w:tbl>
    <w:p w14:paraId="3BF81E7F" w14:textId="77777777" w:rsidR="00B40117" w:rsidRDefault="00B40117"/>
    <w:p w14:paraId="52212948" w14:textId="59CFFDC6" w:rsidR="00CC6764" w:rsidRDefault="00CC6764" w:rsidP="00CC6764">
      <w:pPr>
        <w:pStyle w:val="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af4"/>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af4"/>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af4"/>
        <w:numPr>
          <w:ilvl w:val="0"/>
          <w:numId w:val="18"/>
        </w:numPr>
      </w:pPr>
      <w:r>
        <w:rPr>
          <w:lang w:eastAsia="zh-CN"/>
        </w:rPr>
        <w:t>Option 3: additionally, rural macro [4, without DSS],</w:t>
      </w:r>
    </w:p>
    <w:p w14:paraId="1F170B81" w14:textId="048C0B15" w:rsidR="00CC6764" w:rsidRDefault="00E04CBC" w:rsidP="004272FB">
      <w:pPr>
        <w:pStyle w:val="af4"/>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af4"/>
        <w:numPr>
          <w:ilvl w:val="0"/>
          <w:numId w:val="18"/>
        </w:numPr>
      </w:pPr>
      <w:r>
        <w:rPr>
          <w:rFonts w:hint="eastAsia"/>
          <w:lang w:eastAsia="zh-CN"/>
        </w:rPr>
        <w:t>O</w:t>
      </w:r>
      <w:r>
        <w:rPr>
          <w:lang w:eastAsia="zh-CN"/>
        </w:rPr>
        <w:t>ption 1: macro [2]</w:t>
      </w:r>
    </w:p>
    <w:p w14:paraId="0D9E5AC5" w14:textId="25CE5AC6" w:rsidR="00607003" w:rsidRDefault="00B40117" w:rsidP="004272FB">
      <w:pPr>
        <w:pStyle w:val="af4"/>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af4"/>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[19]</w:t>
      </w:r>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r>
        <w:rPr>
          <w:lang w:val="en-GB"/>
        </w:rPr>
        <w:t>Also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af4"/>
        <w:numPr>
          <w:ilvl w:val="0"/>
          <w:numId w:val="21"/>
        </w:numPr>
        <w:rPr>
          <w:b/>
        </w:rPr>
      </w:pPr>
      <w:r w:rsidRPr="00293040">
        <w:rPr>
          <w:b/>
        </w:rPr>
        <w:t>For FR1, urban micro can be optionally considered</w:t>
      </w:r>
      <w:r w:rsidRPr="00293040">
        <w:rPr>
          <w:b/>
          <w:lang w:eastAsia="zh-CN"/>
        </w:rPr>
        <w:t>.</w:t>
      </w:r>
    </w:p>
    <w:p w14:paraId="06A11060" w14:textId="13AC3BD4" w:rsidR="00293040" w:rsidRPr="00293040" w:rsidRDefault="00293040" w:rsidP="004272FB">
      <w:pPr>
        <w:pStyle w:val="af4"/>
        <w:numPr>
          <w:ilvl w:val="0"/>
          <w:numId w:val="21"/>
        </w:numPr>
        <w:rPr>
          <w:b/>
        </w:rPr>
      </w:pPr>
      <w:r>
        <w:rPr>
          <w:b/>
          <w:lang w:eastAsia="zh-CN"/>
        </w:rPr>
        <w:t xml:space="preserve">For FR2, urban micro is prioritized. </w:t>
      </w:r>
    </w:p>
    <w:tbl>
      <w:tblPr>
        <w:tblStyle w:val="ae"/>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6743A"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3DD765EB" w:rsidR="0026743A" w:rsidRDefault="0026743A" w:rsidP="0026743A">
            <w:pPr>
              <w:spacing w:after="0"/>
              <w:jc w:val="center"/>
              <w:rPr>
                <w:rFonts w:eastAsiaTheme="minorEastAsia"/>
              </w:rPr>
            </w:pPr>
            <w:r>
              <w:rPr>
                <w:rFonts w:eastAsia="맑은 고딕"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2E5F2B5B" w14:textId="0B6DC9DB" w:rsidR="0026743A" w:rsidRDefault="0026743A" w:rsidP="0026743A">
            <w:pPr>
              <w:spacing w:after="0"/>
              <w:jc w:val="left"/>
              <w:rPr>
                <w:rFonts w:eastAsiaTheme="minorEastAsia"/>
              </w:rPr>
            </w:pPr>
            <w:r>
              <w:rPr>
                <w:rFonts w:eastAsia="맑은 고딕" w:hint="eastAsia"/>
                <w:lang w:eastAsia="ko-KR"/>
              </w:rPr>
              <w:t>We are OK wi</w:t>
            </w:r>
            <w:bookmarkStart w:id="6" w:name="_GoBack"/>
            <w:bookmarkEnd w:id="6"/>
            <w:r>
              <w:rPr>
                <w:rFonts w:eastAsia="맑은 고딕" w:hint="eastAsia"/>
                <w:lang w:eastAsia="ko-KR"/>
              </w:rPr>
              <w:t>th the proposal.</w:t>
            </w:r>
          </w:p>
        </w:tc>
      </w:tr>
      <w:tr w:rsidR="0026743A" w14:paraId="5B677FFF" w14:textId="77777777" w:rsidTr="00AE6BA8">
        <w:tc>
          <w:tcPr>
            <w:tcW w:w="1271" w:type="dxa"/>
          </w:tcPr>
          <w:p w14:paraId="22497CC1" w14:textId="77777777" w:rsidR="0026743A" w:rsidRDefault="0026743A" w:rsidP="0026743A">
            <w:pPr>
              <w:spacing w:after="0"/>
              <w:jc w:val="center"/>
              <w:rPr>
                <w:rFonts w:eastAsiaTheme="minorEastAsia"/>
              </w:rPr>
            </w:pPr>
          </w:p>
        </w:tc>
        <w:tc>
          <w:tcPr>
            <w:tcW w:w="8363" w:type="dxa"/>
          </w:tcPr>
          <w:p w14:paraId="7843C849" w14:textId="77777777" w:rsidR="0026743A" w:rsidRDefault="0026743A" w:rsidP="0026743A">
            <w:pPr>
              <w:spacing w:after="0"/>
              <w:jc w:val="left"/>
              <w:rPr>
                <w:rFonts w:eastAsiaTheme="minorEastAsia"/>
              </w:rPr>
            </w:pPr>
          </w:p>
        </w:tc>
      </w:tr>
    </w:tbl>
    <w:p w14:paraId="4819A16C" w14:textId="77777777" w:rsidR="00C028B1" w:rsidRDefault="00C028B1" w:rsidP="00B40117"/>
    <w:p w14:paraId="5F839C01" w14:textId="6AD884A3" w:rsidR="00612E44" w:rsidRPr="00612E44" w:rsidRDefault="007474B8" w:rsidP="00612E44">
      <w:pPr>
        <w:pStyle w:val="2"/>
      </w:pPr>
      <w:r>
        <w:t>Simulation assumption</w:t>
      </w:r>
    </w:p>
    <w:p w14:paraId="5704C274" w14:textId="639EEB75" w:rsidR="00612E44" w:rsidRDefault="00293040" w:rsidP="00612E44">
      <w:pPr>
        <w:pStyle w:val="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e.g.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Also, baseline setting for SSB &amp; SIB1 is proposed in [2][17] and also mentioned as background activities in e.g. [13]. As a whole,</w:t>
      </w:r>
      <w:r w:rsidR="00BD1AAE">
        <w:t xml:space="preserve"> c</w:t>
      </w:r>
      <w:r w:rsidR="00B40117">
        <w:t xml:space="preserve">ompanies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FR1, and share your comments.</w:t>
      </w:r>
      <w:r>
        <w:rPr>
          <w:rFonts w:hint="eastAsia"/>
          <w:b/>
        </w:rPr>
        <w:t xml:space="preserve"> </w:t>
      </w:r>
      <w:r>
        <w:rPr>
          <w:b/>
        </w:rPr>
        <w:t>FFS FR2 (to be determined in RAN1#110).</w:t>
      </w:r>
    </w:p>
    <w:tbl>
      <w:tblPr>
        <w:tblStyle w:val="ae"/>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he parameter is yyy.</w:t>
            </w:r>
          </w:p>
        </w:tc>
      </w:tr>
      <w:tr w:rsidR="00B40117" w14:paraId="680550EA" w14:textId="77777777" w:rsidTr="00B40117">
        <w:tc>
          <w:tcPr>
            <w:tcW w:w="1271" w:type="dxa"/>
          </w:tcPr>
          <w:p w14:paraId="763586D3" w14:textId="77777777" w:rsidR="00B40117" w:rsidRDefault="00B40117" w:rsidP="00D972F7">
            <w:pPr>
              <w:spacing w:after="0"/>
              <w:jc w:val="center"/>
              <w:rPr>
                <w:rFonts w:eastAsiaTheme="minorEastAsia"/>
              </w:rPr>
            </w:pPr>
          </w:p>
        </w:tc>
        <w:tc>
          <w:tcPr>
            <w:tcW w:w="1843" w:type="dxa"/>
          </w:tcPr>
          <w:p w14:paraId="7E823B9E" w14:textId="77777777" w:rsidR="00B40117" w:rsidRDefault="00B40117" w:rsidP="00D972F7">
            <w:pPr>
              <w:spacing w:after="0"/>
              <w:jc w:val="center"/>
              <w:rPr>
                <w:rFonts w:eastAsiaTheme="minorEastAsia"/>
              </w:rPr>
            </w:pPr>
          </w:p>
        </w:tc>
        <w:tc>
          <w:tcPr>
            <w:tcW w:w="6520" w:type="dxa"/>
          </w:tcPr>
          <w:p w14:paraId="65361D0C" w14:textId="77777777" w:rsidR="00B40117" w:rsidRDefault="00B40117" w:rsidP="00D972F7">
            <w:pPr>
              <w:spacing w:after="0"/>
              <w:jc w:val="left"/>
              <w:rPr>
                <w:rFonts w:eastAsiaTheme="minorEastAsia"/>
              </w:rPr>
            </w:pPr>
          </w:p>
        </w:tc>
      </w:tr>
      <w:tr w:rsidR="00BD1AAE" w14:paraId="77A8F036" w14:textId="77777777" w:rsidTr="00BD1AAE">
        <w:tc>
          <w:tcPr>
            <w:tcW w:w="1271" w:type="dxa"/>
          </w:tcPr>
          <w:p w14:paraId="04057EBB" w14:textId="77777777" w:rsidR="00BD1AAE" w:rsidRDefault="00BD1AAE" w:rsidP="00C01E40">
            <w:pPr>
              <w:spacing w:after="0"/>
              <w:jc w:val="center"/>
              <w:rPr>
                <w:rFonts w:eastAsiaTheme="minorEastAsia"/>
              </w:rPr>
            </w:pPr>
          </w:p>
        </w:tc>
        <w:tc>
          <w:tcPr>
            <w:tcW w:w="1843" w:type="dxa"/>
          </w:tcPr>
          <w:p w14:paraId="61DB8DDE" w14:textId="77777777" w:rsidR="00BD1AAE" w:rsidRDefault="00BD1AAE" w:rsidP="00C01E40">
            <w:pPr>
              <w:spacing w:after="0"/>
              <w:jc w:val="center"/>
              <w:rPr>
                <w:rFonts w:eastAsiaTheme="minorEastAsia"/>
              </w:rPr>
            </w:pPr>
          </w:p>
        </w:tc>
        <w:tc>
          <w:tcPr>
            <w:tcW w:w="6520" w:type="dxa"/>
          </w:tcPr>
          <w:p w14:paraId="3EDE77DB" w14:textId="77777777" w:rsidR="00BD1AAE" w:rsidRDefault="00BD1AAE" w:rsidP="00C01E40">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3"/>
        <w:tabs>
          <w:tab w:val="clear" w:pos="432"/>
        </w:tabs>
      </w:pPr>
      <w:r>
        <w:lastRenderedPageBreak/>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af4"/>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af4"/>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af4"/>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   {2.6GHz, 4.9GHz}, {2.6GHz, 700MHz},{700MHz, 900MHz}, {1.8GHz, 1.9GHz}.</w:t>
      </w:r>
    </w:p>
    <w:p w14:paraId="6E5340C0" w14:textId="511379EA" w:rsidR="008E0E81" w:rsidRPr="008E0E81" w:rsidRDefault="008E0E81" w:rsidP="004272FB">
      <w:pPr>
        <w:pStyle w:val="af4"/>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af4"/>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ae"/>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327738" w14:paraId="724F1912" w14:textId="77777777" w:rsidTr="00AE6BA8">
        <w:tc>
          <w:tcPr>
            <w:tcW w:w="1271" w:type="dxa"/>
            <w:vMerge w:val="restart"/>
            <w:tcBorders>
              <w:top w:val="single" w:sz="4" w:space="0" w:color="auto"/>
              <w:left w:val="single" w:sz="4" w:space="0" w:color="auto"/>
              <w:right w:val="single" w:sz="4" w:space="0" w:color="auto"/>
            </w:tcBorders>
          </w:tcPr>
          <w:p w14:paraId="067E3B7B" w14:textId="44E8D026"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3BC8373" w14:textId="5A7E9361" w:rsidR="00327738" w:rsidRPr="00327738" w:rsidRDefault="00327738" w:rsidP="00AE6BA8">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620B9B3B" w14:textId="4E6D8470" w:rsidR="00327738" w:rsidRPr="00327738" w:rsidRDefault="00327738" w:rsidP="00AE6BA8">
            <w:pPr>
              <w:spacing w:after="0"/>
              <w:jc w:val="left"/>
              <w:rPr>
                <w:rFonts w:eastAsiaTheme="minorEastAsia"/>
              </w:rPr>
            </w:pPr>
          </w:p>
        </w:tc>
      </w:tr>
      <w:tr w:rsidR="00327738" w14:paraId="77EC92DF" w14:textId="77777777" w:rsidTr="00AE6BA8">
        <w:tc>
          <w:tcPr>
            <w:tcW w:w="1271" w:type="dxa"/>
            <w:vMerge/>
            <w:tcBorders>
              <w:left w:val="single" w:sz="4" w:space="0" w:color="auto"/>
              <w:bottom w:val="single" w:sz="4" w:space="0" w:color="auto"/>
              <w:right w:val="single" w:sz="4" w:space="0" w:color="auto"/>
            </w:tcBorders>
          </w:tcPr>
          <w:p w14:paraId="5F81C44B" w14:textId="77777777"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10545BB9" w14:textId="5AFF7BB8" w:rsidR="00327738" w:rsidRPr="00327738" w:rsidRDefault="00327738" w:rsidP="00AE6BA8">
            <w:pPr>
              <w:spacing w:after="0"/>
              <w:jc w:val="center"/>
              <w:rPr>
                <w:bCs/>
              </w:rPr>
            </w:pPr>
          </w:p>
        </w:tc>
        <w:tc>
          <w:tcPr>
            <w:tcW w:w="6520" w:type="dxa"/>
            <w:tcBorders>
              <w:top w:val="single" w:sz="4" w:space="0" w:color="auto"/>
              <w:left w:val="single" w:sz="4" w:space="0" w:color="auto"/>
              <w:bottom w:val="single" w:sz="4" w:space="0" w:color="auto"/>
              <w:right w:val="single" w:sz="4" w:space="0" w:color="auto"/>
            </w:tcBorders>
          </w:tcPr>
          <w:p w14:paraId="0F4F7FF5" w14:textId="32860877" w:rsidR="00327738" w:rsidRPr="00327738" w:rsidRDefault="00327738" w:rsidP="00AE6BA8">
            <w:pPr>
              <w:spacing w:after="0"/>
              <w:jc w:val="left"/>
              <w:rPr>
                <w:bCs/>
              </w:rPr>
            </w:pPr>
          </w:p>
        </w:tc>
      </w:tr>
      <w:tr w:rsidR="00327738" w14:paraId="6409B377" w14:textId="77777777" w:rsidTr="00AE6BA8">
        <w:tc>
          <w:tcPr>
            <w:tcW w:w="1271" w:type="dxa"/>
          </w:tcPr>
          <w:p w14:paraId="49CB700B" w14:textId="77777777" w:rsidR="00327738" w:rsidRDefault="00327738" w:rsidP="00AE6BA8">
            <w:pPr>
              <w:spacing w:after="0"/>
              <w:jc w:val="center"/>
              <w:rPr>
                <w:rFonts w:eastAsiaTheme="minorEastAsia"/>
              </w:rPr>
            </w:pPr>
          </w:p>
        </w:tc>
        <w:tc>
          <w:tcPr>
            <w:tcW w:w="1843" w:type="dxa"/>
          </w:tcPr>
          <w:p w14:paraId="1C9639BA" w14:textId="77777777" w:rsidR="00327738" w:rsidRDefault="00327738" w:rsidP="00AE6BA8">
            <w:pPr>
              <w:spacing w:after="0"/>
              <w:jc w:val="center"/>
              <w:rPr>
                <w:rFonts w:eastAsiaTheme="minorEastAsia"/>
              </w:rPr>
            </w:pPr>
          </w:p>
        </w:tc>
        <w:tc>
          <w:tcPr>
            <w:tcW w:w="6520" w:type="dxa"/>
          </w:tcPr>
          <w:p w14:paraId="4A316558" w14:textId="77777777" w:rsidR="00327738" w:rsidRDefault="00327738" w:rsidP="00AE6BA8">
            <w:pPr>
              <w:spacing w:after="0"/>
              <w:jc w:val="left"/>
              <w:rPr>
                <w:rFonts w:eastAsiaTheme="minorEastAsia"/>
              </w:rPr>
            </w:pPr>
          </w:p>
        </w:tc>
      </w:tr>
      <w:tr w:rsidR="00327738" w14:paraId="563CA888" w14:textId="77777777" w:rsidTr="00AE6BA8">
        <w:tc>
          <w:tcPr>
            <w:tcW w:w="1271" w:type="dxa"/>
          </w:tcPr>
          <w:p w14:paraId="6336B58B" w14:textId="77777777" w:rsidR="00327738" w:rsidRDefault="00327738" w:rsidP="00AE6BA8">
            <w:pPr>
              <w:spacing w:after="0"/>
              <w:jc w:val="center"/>
              <w:rPr>
                <w:rFonts w:eastAsiaTheme="minorEastAsia"/>
              </w:rPr>
            </w:pPr>
          </w:p>
        </w:tc>
        <w:tc>
          <w:tcPr>
            <w:tcW w:w="1843" w:type="dxa"/>
          </w:tcPr>
          <w:p w14:paraId="44DF831E" w14:textId="77777777" w:rsidR="00327738" w:rsidRDefault="00327738" w:rsidP="00AE6BA8">
            <w:pPr>
              <w:spacing w:after="0"/>
              <w:jc w:val="center"/>
              <w:rPr>
                <w:rFonts w:eastAsiaTheme="minorEastAsia"/>
              </w:rPr>
            </w:pPr>
          </w:p>
        </w:tc>
        <w:tc>
          <w:tcPr>
            <w:tcW w:w="6520" w:type="dxa"/>
          </w:tcPr>
          <w:p w14:paraId="4DB5E5C6" w14:textId="77777777" w:rsidR="00327738" w:rsidRDefault="00327738" w:rsidP="00AE6BA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ae"/>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0A6FA8" w:rsidP="00A84865">
            <w:pPr>
              <w:autoSpaceDE/>
              <w:autoSpaceDN/>
              <w:adjustRightInd/>
              <w:snapToGrid/>
              <w:spacing w:after="0"/>
              <w:jc w:val="left"/>
              <w:rPr>
                <w:bCs/>
                <w:color w:val="0000FF"/>
                <w:sz w:val="18"/>
                <w:szCs w:val="18"/>
                <w:u w:val="single"/>
              </w:rPr>
            </w:pPr>
            <w:hyperlink r:id="rId9" w:history="1">
              <w:r w:rsidR="00A84865" w:rsidRPr="00A84865">
                <w:rPr>
                  <w:rStyle w:val="af0"/>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0A6FA8" w:rsidP="00A84865">
            <w:pPr>
              <w:autoSpaceDE/>
              <w:autoSpaceDN/>
              <w:adjustRightInd/>
              <w:snapToGrid/>
              <w:spacing w:after="0"/>
              <w:jc w:val="left"/>
              <w:rPr>
                <w:bCs/>
                <w:color w:val="0000FF"/>
                <w:sz w:val="18"/>
                <w:szCs w:val="18"/>
                <w:u w:val="single"/>
              </w:rPr>
            </w:pPr>
            <w:hyperlink r:id="rId10" w:history="1">
              <w:r w:rsidR="00A84865" w:rsidRPr="00A84865">
                <w:rPr>
                  <w:rStyle w:val="af0"/>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0A6FA8" w:rsidP="00A84865">
            <w:pPr>
              <w:autoSpaceDE/>
              <w:autoSpaceDN/>
              <w:adjustRightInd/>
              <w:snapToGrid/>
              <w:spacing w:after="0"/>
              <w:jc w:val="left"/>
              <w:rPr>
                <w:bCs/>
                <w:color w:val="0000FF"/>
                <w:sz w:val="18"/>
                <w:szCs w:val="18"/>
                <w:u w:val="single"/>
              </w:rPr>
            </w:pPr>
            <w:hyperlink r:id="rId11" w:history="1">
              <w:r w:rsidR="00A84865" w:rsidRPr="00A84865">
                <w:rPr>
                  <w:rStyle w:val="af0"/>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r w:rsidRPr="00A84865">
              <w:rPr>
                <w:sz w:val="18"/>
                <w:szCs w:val="18"/>
              </w:rPr>
              <w:t>Spreadtrum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0A6FA8" w:rsidP="00A84865">
            <w:pPr>
              <w:autoSpaceDE/>
              <w:autoSpaceDN/>
              <w:adjustRightInd/>
              <w:snapToGrid/>
              <w:spacing w:after="0"/>
              <w:jc w:val="left"/>
              <w:rPr>
                <w:bCs/>
                <w:color w:val="0000FF"/>
                <w:sz w:val="18"/>
                <w:szCs w:val="18"/>
                <w:u w:val="single"/>
              </w:rPr>
            </w:pPr>
            <w:hyperlink r:id="rId12" w:history="1">
              <w:r w:rsidR="00A84865" w:rsidRPr="00A84865">
                <w:rPr>
                  <w:rStyle w:val="af0"/>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Discussions on NW energy savings performance evaluationns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0A6FA8" w:rsidP="00A84865">
            <w:pPr>
              <w:autoSpaceDE/>
              <w:autoSpaceDN/>
              <w:adjustRightInd/>
              <w:snapToGrid/>
              <w:spacing w:after="0"/>
              <w:jc w:val="left"/>
              <w:rPr>
                <w:bCs/>
                <w:color w:val="0000FF"/>
                <w:sz w:val="18"/>
                <w:szCs w:val="18"/>
                <w:u w:val="single"/>
              </w:rPr>
            </w:pPr>
            <w:hyperlink r:id="rId13" w:history="1">
              <w:r w:rsidR="00A84865" w:rsidRPr="00A84865">
                <w:rPr>
                  <w:rStyle w:val="af0"/>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0A6FA8" w:rsidP="00A84865">
            <w:pPr>
              <w:autoSpaceDE/>
              <w:autoSpaceDN/>
              <w:adjustRightInd/>
              <w:snapToGrid/>
              <w:spacing w:after="0"/>
              <w:jc w:val="left"/>
              <w:rPr>
                <w:bCs/>
                <w:color w:val="0000FF"/>
                <w:sz w:val="18"/>
                <w:szCs w:val="18"/>
                <w:u w:val="single"/>
              </w:rPr>
            </w:pPr>
            <w:hyperlink r:id="rId14" w:history="1">
              <w:r w:rsidR="00A84865" w:rsidRPr="00A84865">
                <w:rPr>
                  <w:rStyle w:val="af0"/>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0A6FA8" w:rsidP="00A84865">
            <w:pPr>
              <w:autoSpaceDE/>
              <w:autoSpaceDN/>
              <w:adjustRightInd/>
              <w:snapToGrid/>
              <w:spacing w:after="0"/>
              <w:jc w:val="left"/>
              <w:rPr>
                <w:bCs/>
                <w:color w:val="0000FF"/>
                <w:sz w:val="18"/>
                <w:szCs w:val="18"/>
                <w:u w:val="single"/>
              </w:rPr>
            </w:pPr>
            <w:hyperlink r:id="rId15" w:history="1">
              <w:r w:rsidR="00A84865" w:rsidRPr="00A84865">
                <w:rPr>
                  <w:rStyle w:val="af0"/>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0A6FA8" w:rsidP="00A84865">
            <w:pPr>
              <w:autoSpaceDE/>
              <w:autoSpaceDN/>
              <w:adjustRightInd/>
              <w:snapToGrid/>
              <w:spacing w:after="0"/>
              <w:jc w:val="left"/>
              <w:rPr>
                <w:bCs/>
                <w:color w:val="0000FF"/>
                <w:sz w:val="18"/>
                <w:szCs w:val="18"/>
                <w:u w:val="single"/>
              </w:rPr>
            </w:pPr>
            <w:hyperlink r:id="rId16" w:history="1">
              <w:r w:rsidR="008E3F37" w:rsidRPr="00A84865">
                <w:rPr>
                  <w:rStyle w:val="af0"/>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0A6FA8" w:rsidP="00A84865">
            <w:pPr>
              <w:autoSpaceDE/>
              <w:autoSpaceDN/>
              <w:adjustRightInd/>
              <w:snapToGrid/>
              <w:spacing w:after="0"/>
              <w:jc w:val="left"/>
              <w:rPr>
                <w:bCs/>
                <w:color w:val="0000FF"/>
                <w:sz w:val="18"/>
                <w:szCs w:val="18"/>
                <w:u w:val="single"/>
              </w:rPr>
            </w:pPr>
            <w:hyperlink r:id="rId17" w:history="1">
              <w:r w:rsidR="00A84865" w:rsidRPr="00A84865">
                <w:rPr>
                  <w:rStyle w:val="af0"/>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0A6FA8" w:rsidP="00A84865">
            <w:pPr>
              <w:autoSpaceDE/>
              <w:autoSpaceDN/>
              <w:adjustRightInd/>
              <w:snapToGrid/>
              <w:spacing w:after="0"/>
              <w:jc w:val="left"/>
              <w:rPr>
                <w:bCs/>
                <w:color w:val="0000FF"/>
                <w:sz w:val="18"/>
                <w:szCs w:val="18"/>
                <w:u w:val="single"/>
              </w:rPr>
            </w:pPr>
            <w:hyperlink r:id="rId18" w:history="1">
              <w:r w:rsidR="008E3F37" w:rsidRPr="000F4C88">
                <w:rPr>
                  <w:rStyle w:val="af0"/>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0A6FA8" w:rsidP="00A84865">
            <w:pPr>
              <w:autoSpaceDE/>
              <w:autoSpaceDN/>
              <w:adjustRightInd/>
              <w:snapToGrid/>
              <w:spacing w:after="0"/>
              <w:jc w:val="left"/>
              <w:rPr>
                <w:bCs/>
                <w:color w:val="0000FF"/>
                <w:sz w:val="18"/>
                <w:szCs w:val="18"/>
                <w:u w:val="single"/>
              </w:rPr>
            </w:pPr>
            <w:hyperlink r:id="rId19" w:history="1">
              <w:r w:rsidR="00A84865" w:rsidRPr="00A84865">
                <w:rPr>
                  <w:rStyle w:val="af0"/>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r w:rsidRPr="00A84865">
              <w:rPr>
                <w:sz w:val="18"/>
                <w:szCs w:val="18"/>
              </w:rPr>
              <w:t>InterDigital,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0A6FA8" w:rsidP="00A84865">
            <w:pPr>
              <w:autoSpaceDE/>
              <w:autoSpaceDN/>
              <w:adjustRightInd/>
              <w:snapToGrid/>
              <w:spacing w:after="0"/>
              <w:jc w:val="left"/>
              <w:rPr>
                <w:bCs/>
                <w:color w:val="0000FF"/>
                <w:sz w:val="18"/>
                <w:szCs w:val="18"/>
                <w:u w:val="single"/>
              </w:rPr>
            </w:pPr>
            <w:hyperlink r:id="rId20" w:history="1">
              <w:r w:rsidR="00A84865" w:rsidRPr="00A84865">
                <w:rPr>
                  <w:rStyle w:val="af0"/>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lastRenderedPageBreak/>
              <w:t>[13]</w:t>
            </w:r>
          </w:p>
        </w:tc>
        <w:tc>
          <w:tcPr>
            <w:tcW w:w="1268" w:type="dxa"/>
            <w:shd w:val="clear" w:color="auto" w:fill="auto"/>
          </w:tcPr>
          <w:p w14:paraId="50518708" w14:textId="77777777" w:rsidR="00A84865" w:rsidRPr="00A84865" w:rsidRDefault="000A6FA8" w:rsidP="00A84865">
            <w:pPr>
              <w:autoSpaceDE/>
              <w:autoSpaceDN/>
              <w:adjustRightInd/>
              <w:snapToGrid/>
              <w:spacing w:after="0"/>
              <w:jc w:val="left"/>
              <w:rPr>
                <w:bCs/>
                <w:color w:val="0000FF"/>
                <w:sz w:val="18"/>
                <w:szCs w:val="18"/>
                <w:u w:val="single"/>
              </w:rPr>
            </w:pPr>
            <w:hyperlink r:id="rId21" w:history="1">
              <w:r w:rsidR="00A84865" w:rsidRPr="00A84865">
                <w:rPr>
                  <w:rStyle w:val="af0"/>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0A6FA8" w:rsidP="00A84865">
            <w:pPr>
              <w:autoSpaceDE/>
              <w:autoSpaceDN/>
              <w:adjustRightInd/>
              <w:snapToGrid/>
              <w:spacing w:after="0"/>
              <w:jc w:val="left"/>
              <w:rPr>
                <w:bCs/>
                <w:color w:val="0000FF"/>
                <w:sz w:val="18"/>
                <w:szCs w:val="18"/>
                <w:u w:val="single"/>
              </w:rPr>
            </w:pPr>
            <w:hyperlink r:id="rId22" w:history="1">
              <w:r w:rsidR="00A84865" w:rsidRPr="00A84865">
                <w:rPr>
                  <w:rStyle w:val="af0"/>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0A6FA8" w:rsidP="00A84865">
            <w:pPr>
              <w:autoSpaceDE/>
              <w:autoSpaceDN/>
              <w:adjustRightInd/>
              <w:snapToGrid/>
              <w:spacing w:after="0"/>
              <w:jc w:val="left"/>
              <w:rPr>
                <w:bCs/>
                <w:color w:val="0000FF"/>
                <w:sz w:val="18"/>
                <w:szCs w:val="18"/>
                <w:u w:val="single"/>
              </w:rPr>
            </w:pPr>
            <w:hyperlink r:id="rId23" w:history="1">
              <w:r w:rsidR="00A84865" w:rsidRPr="00A84865">
                <w:rPr>
                  <w:rStyle w:val="af0"/>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0A6FA8" w:rsidP="00A84865">
            <w:pPr>
              <w:autoSpaceDE/>
              <w:autoSpaceDN/>
              <w:adjustRightInd/>
              <w:snapToGrid/>
              <w:spacing w:after="0"/>
              <w:jc w:val="left"/>
              <w:rPr>
                <w:bCs/>
                <w:color w:val="0000FF"/>
                <w:sz w:val="18"/>
                <w:szCs w:val="18"/>
                <w:u w:val="single"/>
              </w:rPr>
            </w:pPr>
            <w:hyperlink r:id="rId24" w:history="1">
              <w:r w:rsidR="00A84865" w:rsidRPr="00A84865">
                <w:rPr>
                  <w:rStyle w:val="af0"/>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0A6FA8" w:rsidP="00A84865">
            <w:pPr>
              <w:autoSpaceDE/>
              <w:autoSpaceDN/>
              <w:adjustRightInd/>
              <w:snapToGrid/>
              <w:spacing w:after="0"/>
              <w:jc w:val="left"/>
              <w:rPr>
                <w:bCs/>
                <w:color w:val="0000FF"/>
                <w:sz w:val="18"/>
                <w:szCs w:val="18"/>
                <w:u w:val="single"/>
              </w:rPr>
            </w:pPr>
            <w:hyperlink r:id="rId25" w:history="1">
              <w:r w:rsidR="00A84865" w:rsidRPr="00A84865">
                <w:rPr>
                  <w:rStyle w:val="af0"/>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ZTE, Sanechips</w:t>
            </w:r>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0A6FA8" w:rsidP="00A84865">
            <w:pPr>
              <w:autoSpaceDE/>
              <w:autoSpaceDN/>
              <w:adjustRightInd/>
              <w:snapToGrid/>
              <w:spacing w:after="0"/>
              <w:jc w:val="left"/>
              <w:rPr>
                <w:bCs/>
                <w:color w:val="0000FF"/>
                <w:sz w:val="18"/>
                <w:szCs w:val="18"/>
                <w:u w:val="single"/>
              </w:rPr>
            </w:pPr>
            <w:hyperlink r:id="rId26" w:history="1">
              <w:r w:rsidR="00A84865" w:rsidRPr="00A84865">
                <w:rPr>
                  <w:rStyle w:val="af0"/>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0A6FA8" w:rsidP="00A84865">
            <w:pPr>
              <w:autoSpaceDE/>
              <w:autoSpaceDN/>
              <w:adjustRightInd/>
              <w:snapToGrid/>
              <w:spacing w:after="0"/>
              <w:jc w:val="left"/>
              <w:rPr>
                <w:bCs/>
                <w:color w:val="0000FF"/>
                <w:sz w:val="18"/>
                <w:szCs w:val="18"/>
                <w:u w:val="single"/>
              </w:rPr>
            </w:pPr>
            <w:hyperlink r:id="rId27" w:history="1">
              <w:r w:rsidR="00A84865" w:rsidRPr="00A84865">
                <w:rPr>
                  <w:rStyle w:val="af0"/>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0A6FA8" w:rsidP="00A84865">
            <w:pPr>
              <w:autoSpaceDE/>
              <w:autoSpaceDN/>
              <w:adjustRightInd/>
              <w:snapToGrid/>
              <w:spacing w:after="0"/>
              <w:jc w:val="left"/>
              <w:rPr>
                <w:bCs/>
                <w:color w:val="0000FF"/>
                <w:sz w:val="18"/>
                <w:szCs w:val="18"/>
                <w:u w:val="single"/>
              </w:rPr>
            </w:pPr>
            <w:hyperlink r:id="rId28" w:history="1">
              <w:r w:rsidR="00A84865" w:rsidRPr="00A84865">
                <w:rPr>
                  <w:rStyle w:val="af0"/>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0A6FA8" w:rsidP="00A84865">
            <w:pPr>
              <w:autoSpaceDE/>
              <w:autoSpaceDN/>
              <w:adjustRightInd/>
              <w:snapToGrid/>
              <w:spacing w:after="0"/>
              <w:jc w:val="left"/>
              <w:rPr>
                <w:bCs/>
                <w:color w:val="0000FF"/>
                <w:sz w:val="18"/>
                <w:szCs w:val="18"/>
                <w:u w:val="single"/>
              </w:rPr>
            </w:pPr>
            <w:hyperlink r:id="rId29" w:history="1">
              <w:r w:rsidR="00A84865" w:rsidRPr="00A84865">
                <w:rPr>
                  <w:rStyle w:val="af0"/>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0A6FA8" w:rsidP="00A84865">
            <w:pPr>
              <w:autoSpaceDE/>
              <w:autoSpaceDN/>
              <w:adjustRightInd/>
              <w:snapToGrid/>
              <w:spacing w:after="0"/>
              <w:jc w:val="left"/>
              <w:rPr>
                <w:bCs/>
                <w:color w:val="0000FF"/>
                <w:sz w:val="18"/>
                <w:szCs w:val="18"/>
                <w:u w:val="single"/>
              </w:rPr>
            </w:pPr>
            <w:hyperlink r:id="rId30" w:history="1">
              <w:r w:rsidR="00A84865" w:rsidRPr="00A84865">
                <w:rPr>
                  <w:rStyle w:val="af0"/>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310C5A76" w14:textId="28564CBF" w:rsidR="00B40117" w:rsidRDefault="007474B8">
      <w:pPr>
        <w:pStyle w:val="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ae"/>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TDD: 2.08% (272 RB for 30kHz SCS and  100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Geographical distance based wrapping</w:t>
            </w:r>
          </w:p>
        </w:tc>
        <w:tc>
          <w:tcPr>
            <w:tcW w:w="3278" w:type="dxa"/>
            <w:hideMark/>
          </w:tcPr>
          <w:p w14:paraId="41613709" w14:textId="77777777" w:rsidR="00B40117" w:rsidRPr="00933E9C" w:rsidRDefault="00B40117" w:rsidP="00D972F7">
            <w:r w:rsidRPr="00933E9C">
              <w:t>Geographical distance based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8 dBi</w:t>
            </w:r>
          </w:p>
        </w:tc>
        <w:tc>
          <w:tcPr>
            <w:tcW w:w="3278" w:type="dxa"/>
            <w:hideMark/>
          </w:tcPr>
          <w:p w14:paraId="6238A96B" w14:textId="77777777" w:rsidR="00B40117" w:rsidRPr="00933E9C" w:rsidRDefault="00B40117" w:rsidP="00D972F7">
            <w:r w:rsidRPr="00933E9C">
              <w:t>8 dBi</w:t>
            </w:r>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Antenna configuration at TRxP</w:t>
            </w:r>
          </w:p>
        </w:tc>
        <w:tc>
          <w:tcPr>
            <w:tcW w:w="3261" w:type="dxa"/>
            <w:hideMark/>
          </w:tcPr>
          <w:p w14:paraId="457F2F56" w14:textId="77777777" w:rsidR="00B40117" w:rsidRPr="00933E9C" w:rsidRDefault="00B40117" w:rsidP="00D972F7">
            <w:r w:rsidRPr="00933E9C">
              <w:t>For 32T: (M,N,P,Mg,Ng; Mp,Np) = (8,8,2,1,1;2,8)</w:t>
            </w:r>
            <w:r w:rsidRPr="00933E9C">
              <w:br/>
              <w:t>(dH, dV)=(0.5, 0.8)λ</w:t>
            </w:r>
          </w:p>
        </w:tc>
        <w:tc>
          <w:tcPr>
            <w:tcW w:w="3278" w:type="dxa"/>
            <w:hideMark/>
          </w:tcPr>
          <w:p w14:paraId="3B47C345" w14:textId="77777777" w:rsidR="00B40117" w:rsidRPr="00933E9C" w:rsidRDefault="00B40117" w:rsidP="00D972F7">
            <w:r w:rsidRPr="00933E9C">
              <w:t>For 64T:  (M,N,P,Mg,Ng; Mp,Np) = (12,8,2,1,1;4,8)</w:t>
            </w:r>
            <w:r w:rsidRPr="00933E9C">
              <w:br/>
              <w:t>(dH, dV)=(0.5,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lastRenderedPageBreak/>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0 dBi</w:t>
            </w:r>
          </w:p>
        </w:tc>
        <w:tc>
          <w:tcPr>
            <w:tcW w:w="3278" w:type="dxa"/>
            <w:hideMark/>
          </w:tcPr>
          <w:p w14:paraId="47480B3F" w14:textId="77777777" w:rsidR="00B40117" w:rsidRPr="00933E9C" w:rsidRDefault="00B40117" w:rsidP="00D972F7">
            <w:r w:rsidRPr="00933E9C">
              <w:t>0 dBi</w:t>
            </w:r>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Outdoor UEs: 1.5 m; Indoor Uts: 1.5m or consider floor height</w:t>
            </w:r>
          </w:p>
        </w:tc>
        <w:tc>
          <w:tcPr>
            <w:tcW w:w="3278" w:type="dxa"/>
            <w:hideMark/>
          </w:tcPr>
          <w:p w14:paraId="43A1931D" w14:textId="77777777" w:rsidR="00B40117" w:rsidRPr="00933E9C" w:rsidRDefault="00B40117" w:rsidP="00D972F7">
            <w:r w:rsidRPr="00933E9C">
              <w:t>Outdoor UEs: 1.5 m; Indoor Uts: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(M,N,P,Mg,Ng; Mp,Np)= (1,2,2,1,1; 1,2)</w:t>
            </w:r>
          </w:p>
          <w:p w14:paraId="50CB5EA9" w14:textId="77777777" w:rsidR="00B40117" w:rsidRPr="00933E9C" w:rsidRDefault="00B40117" w:rsidP="00D972F7">
            <w:r w:rsidRPr="00933E9C">
              <w:t>(dH, dV)=(0.5, N/A)λ</w:t>
            </w:r>
          </w:p>
        </w:tc>
        <w:tc>
          <w:tcPr>
            <w:tcW w:w="3278" w:type="dxa"/>
            <w:hideMark/>
          </w:tcPr>
          <w:p w14:paraId="24FB533C" w14:textId="77777777" w:rsidR="00B40117" w:rsidRPr="00933E9C" w:rsidRDefault="00B40117" w:rsidP="00D972F7">
            <w:r w:rsidRPr="00933E9C">
              <w:t>For 4R: (M,N,P,Mg,Ng; Mp,Np)= (1,2,2,1,1; 1,2)</w:t>
            </w:r>
          </w:p>
          <w:p w14:paraId="58B4F678" w14:textId="77777777" w:rsidR="00B40117" w:rsidRPr="00933E9C" w:rsidRDefault="00B40117" w:rsidP="00D972F7">
            <w:r w:rsidRPr="00933E9C">
              <w:t>(dH, dV)=(0.5,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Non-precoded CSI-RS  based</w:t>
            </w:r>
          </w:p>
        </w:tc>
        <w:tc>
          <w:tcPr>
            <w:tcW w:w="3278" w:type="dxa"/>
            <w:noWrap/>
            <w:hideMark/>
          </w:tcPr>
          <w:p w14:paraId="657653E2" w14:textId="77777777" w:rsidR="00B40117" w:rsidRPr="00933E9C" w:rsidRDefault="00B40117" w:rsidP="00D972F7">
            <w:r w:rsidRPr="00933E9C">
              <w:t>Precoded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Non-precoded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slot; </w:t>
            </w:r>
            <w:r w:rsidRPr="00933E9C">
              <w:br/>
              <w:t xml:space="preserve">Subband based </w:t>
            </w:r>
          </w:p>
        </w:tc>
        <w:tc>
          <w:tcPr>
            <w:tcW w:w="3278" w:type="dxa"/>
            <w:hideMark/>
          </w:tcPr>
          <w:p w14:paraId="485E03F1" w14:textId="77777777" w:rsidR="00B40117" w:rsidRPr="00933E9C" w:rsidRDefault="00B40117" w:rsidP="00D972F7">
            <w:r w:rsidRPr="00933E9C">
              <w:t xml:space="preserve">CQI, RI: every 5 slot; Subband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(M, N, P, Mg, Ng; Mp,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Mg: Number of panels in a column;</w:t>
      </w:r>
    </w:p>
    <w:p w14:paraId="79261F18" w14:textId="77777777" w:rsidR="00B40117" w:rsidRPr="00933E9C" w:rsidRDefault="00B40117" w:rsidP="00B40117">
      <w:r w:rsidRPr="00933E9C">
        <w:t>- Ng: Number of panels in a row;</w:t>
      </w:r>
    </w:p>
    <w:p w14:paraId="4683D447" w14:textId="77777777" w:rsidR="00B40117" w:rsidRPr="00933E9C" w:rsidRDefault="00B40117" w:rsidP="00B40117">
      <w:r w:rsidRPr="00933E9C">
        <w:t>- Mp: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2"/>
        <w:numPr>
          <w:ilvl w:val="0"/>
          <w:numId w:val="0"/>
        </w:numPr>
      </w:pPr>
      <w:r>
        <w:lastRenderedPageBreak/>
        <w:t xml:space="preserve">B. </w:t>
      </w:r>
      <w:r w:rsidR="00B96594">
        <w:t>A</w:t>
      </w:r>
      <w:r w:rsidR="007474B8">
        <w:t xml:space="preserve">greements </w:t>
      </w:r>
      <w:r w:rsidR="00B96594">
        <w:t>for EVM</w:t>
      </w:r>
      <w:r w:rsidR="00CB6ED7">
        <w:t>@RAN1#109-e</w:t>
      </w:r>
    </w:p>
    <w:tbl>
      <w:tblPr>
        <w:tblStyle w:val="ae"/>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0A6FA8" w:rsidP="00B96594">
            <w:pPr>
              <w:rPr>
                <w:b/>
                <w:bCs/>
                <w:iCs/>
              </w:rPr>
            </w:pPr>
            <w:hyperlink r:id="rId31" w:history="1">
              <w:r w:rsidR="00B96594" w:rsidRPr="00B96594">
                <w:rPr>
                  <w:rStyle w:val="af0"/>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af4"/>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af4"/>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af4"/>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af4"/>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af4"/>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af4"/>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0A6FA8" w:rsidP="00B96594">
            <w:pPr>
              <w:rPr>
                <w:b/>
                <w:bCs/>
                <w:iCs/>
              </w:rPr>
            </w:pPr>
            <w:hyperlink r:id="rId32" w:history="1">
              <w:r w:rsidR="00B96594" w:rsidRPr="00B96594">
                <w:rPr>
                  <w:rStyle w:val="af0"/>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af4"/>
              <w:numPr>
                <w:ilvl w:val="0"/>
                <w:numId w:val="9"/>
              </w:numPr>
              <w:adjustRightInd/>
              <w:spacing w:line="252" w:lineRule="auto"/>
              <w:rPr>
                <w:lang w:eastAsia="zh-CN"/>
              </w:rPr>
            </w:pPr>
            <w:r w:rsidRPr="003A355E">
              <w:rPr>
                <w:lang w:eastAsia="zh-CN"/>
              </w:rPr>
              <w:t>Note that symbol-level power consumption to reflect different BW (or RB utilization) / time-occupancy / tx-rx direction of different symbols in a slot is considered.</w:t>
            </w:r>
          </w:p>
          <w:p w14:paraId="0ADAED6B"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FFS details (e.g. explicit symbol-level power modelling, scaling slot-level power to symbol level power for various cases, etc.)</w:t>
            </w:r>
          </w:p>
          <w:p w14:paraId="0BD2D20E" w14:textId="77777777" w:rsidR="00B96594" w:rsidRPr="003A355E" w:rsidRDefault="00B96594" w:rsidP="004272FB">
            <w:pPr>
              <w:pStyle w:val="af4"/>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af4"/>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consumption for DL and UL are separately modelled, allowing DL-only transmission or UL-only reception.</w:t>
            </w:r>
          </w:p>
          <w:p w14:paraId="3B36256B" w14:textId="77777777" w:rsidR="00B96594" w:rsidRPr="00991BED" w:rsidRDefault="00B96594" w:rsidP="004272FB">
            <w:pPr>
              <w:pStyle w:val="af4"/>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af4"/>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af4"/>
              <w:numPr>
                <w:ilvl w:val="0"/>
                <w:numId w:val="10"/>
              </w:numPr>
              <w:spacing w:after="0"/>
              <w:rPr>
                <w:lang w:eastAsia="zh-CN"/>
              </w:rPr>
            </w:pPr>
            <w:r w:rsidRPr="00991BED">
              <w:rPr>
                <w:rFonts w:hint="eastAsia"/>
                <w:lang w:eastAsia="zh-CN"/>
              </w:rPr>
              <w:t>F</w:t>
            </w:r>
            <w:r w:rsidRPr="00991BED">
              <w:rPr>
                <w:lang w:eastAsia="zh-CN"/>
              </w:rPr>
              <w:t>FS: whether/how to define an idle state, where BS is neither transmitting nor receiving but also doesn’t enter into any sleep mode or define it as sleep mode</w:t>
            </w:r>
          </w:p>
          <w:p w14:paraId="3C6E2724" w14:textId="77777777" w:rsidR="00B96594" w:rsidRPr="00991BED" w:rsidRDefault="00B96594" w:rsidP="004272FB">
            <w:pPr>
              <w:pStyle w:val="af4"/>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af4"/>
              <w:numPr>
                <w:ilvl w:val="0"/>
                <w:numId w:val="11"/>
              </w:numPr>
              <w:spacing w:line="240" w:lineRule="auto"/>
            </w:pPr>
            <w:r w:rsidRPr="000C3E25">
              <w:t xml:space="preserve">For evaluation purpose, </w:t>
            </w:r>
          </w:p>
          <w:p w14:paraId="77893436" w14:textId="77777777" w:rsidR="00B96594" w:rsidRPr="000C3E25" w:rsidRDefault="00B96594" w:rsidP="004272FB">
            <w:pPr>
              <w:pStyle w:val="af4"/>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af4"/>
              <w:numPr>
                <w:ilvl w:val="2"/>
                <w:numId w:val="11"/>
              </w:numPr>
              <w:spacing w:line="240" w:lineRule="auto"/>
            </w:pPr>
            <w:r w:rsidRPr="000C3E25">
              <w:t xml:space="preserve">Relative power </w:t>
            </w:r>
          </w:p>
          <w:p w14:paraId="0540BA55" w14:textId="77777777" w:rsidR="00B96594" w:rsidRPr="000C3E25" w:rsidRDefault="00B96594" w:rsidP="004272FB">
            <w:pPr>
              <w:pStyle w:val="af4"/>
              <w:numPr>
                <w:ilvl w:val="2"/>
                <w:numId w:val="11"/>
              </w:numPr>
              <w:spacing w:line="240" w:lineRule="auto"/>
            </w:pPr>
            <w:r w:rsidRPr="000C3E25">
              <w:t>Transition time</w:t>
            </w:r>
          </w:p>
          <w:p w14:paraId="1F390BB9" w14:textId="77777777" w:rsidR="00B96594" w:rsidRPr="000C3E25" w:rsidRDefault="00B96594" w:rsidP="004272FB">
            <w:pPr>
              <w:pStyle w:val="af4"/>
              <w:numPr>
                <w:ilvl w:val="2"/>
                <w:numId w:val="11"/>
              </w:numPr>
              <w:spacing w:line="240" w:lineRule="auto"/>
            </w:pPr>
            <w:r w:rsidRPr="000C3E25">
              <w:t>Transition energy</w:t>
            </w:r>
          </w:p>
          <w:p w14:paraId="6A837E90" w14:textId="77777777" w:rsidR="00B96594" w:rsidRPr="000C3E25" w:rsidRDefault="00B96594" w:rsidP="004272FB">
            <w:pPr>
              <w:pStyle w:val="af4"/>
              <w:numPr>
                <w:ilvl w:val="2"/>
                <w:numId w:val="11"/>
              </w:numPr>
              <w:spacing w:line="240" w:lineRule="auto"/>
            </w:pPr>
            <w:r w:rsidRPr="000C3E25">
              <w:t>Other approaches are not precluded</w:t>
            </w:r>
          </w:p>
          <w:p w14:paraId="519B49A8" w14:textId="77777777" w:rsidR="00B96594" w:rsidRPr="000C3E25" w:rsidRDefault="00B96594" w:rsidP="004272FB">
            <w:pPr>
              <w:pStyle w:val="af4"/>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af4"/>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af4"/>
              <w:numPr>
                <w:ilvl w:val="1"/>
                <w:numId w:val="11"/>
              </w:numPr>
              <w:spacing w:line="240" w:lineRule="auto"/>
              <w:rPr>
                <w:b/>
              </w:rPr>
            </w:pPr>
            <w:r w:rsidRPr="000C3E25">
              <w:t>Study the assumption of order for BS entering/resuming from a sleep mode to another mode (sleep or non-sleep) and the associated transition time and energy, i.e.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af4"/>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af4"/>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af4"/>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af4"/>
              <w:numPr>
                <w:ilvl w:val="2"/>
                <w:numId w:val="12"/>
              </w:numPr>
              <w:rPr>
                <w:lang w:eastAsia="zh-CN"/>
              </w:rPr>
            </w:pPr>
            <w:r w:rsidRPr="00394AC4">
              <w:rPr>
                <w:lang w:eastAsia="zh-CN"/>
              </w:rPr>
              <w:lastRenderedPageBreak/>
              <w:t>FFS: Mapping between physical antenna elements and TX/RX chains</w:t>
            </w:r>
          </w:p>
          <w:p w14:paraId="5F5C18ED" w14:textId="77777777" w:rsidR="00B96594" w:rsidRPr="00394AC4" w:rsidRDefault="00B96594" w:rsidP="004272FB">
            <w:pPr>
              <w:pStyle w:val="af4"/>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af4"/>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af4"/>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af4"/>
              <w:numPr>
                <w:ilvl w:val="1"/>
                <w:numId w:val="12"/>
              </w:numPr>
              <w:rPr>
                <w:lang w:eastAsia="zh-CN"/>
              </w:rPr>
            </w:pPr>
            <w:r w:rsidRPr="00394AC4">
              <w:rPr>
                <w:lang w:eastAsia="zh-CN"/>
              </w:rPr>
              <w:t>number of TRPs</w:t>
            </w:r>
          </w:p>
          <w:p w14:paraId="3E7FD055" w14:textId="77777777" w:rsidR="00B96594" w:rsidRPr="00394AC4" w:rsidRDefault="00B96594" w:rsidP="004272FB">
            <w:pPr>
              <w:pStyle w:val="af4"/>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af4"/>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af4"/>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af4"/>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af4"/>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af4"/>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af4"/>
              <w:numPr>
                <w:ilvl w:val="0"/>
                <w:numId w:val="12"/>
              </w:numPr>
              <w:rPr>
                <w:b/>
                <w:lang w:eastAsia="zh-CN"/>
              </w:rPr>
            </w:pPr>
            <w:r w:rsidRPr="00394AC4">
              <w:rPr>
                <w:lang w:eastAsia="zh-CN"/>
              </w:rPr>
              <w:t>Above does not necessarily imply that BS energy consumption model that takes into account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af4"/>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af4"/>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t>Agreement</w:t>
            </w:r>
          </w:p>
          <w:p w14:paraId="41C15D7F" w14:textId="77777777" w:rsidR="00B96594" w:rsidRPr="005D5383" w:rsidRDefault="00B96594" w:rsidP="004272FB">
            <w:pPr>
              <w:pStyle w:val="af4"/>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af4"/>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af4"/>
              <w:numPr>
                <w:ilvl w:val="0"/>
                <w:numId w:val="14"/>
              </w:numPr>
              <w:spacing w:after="0" w:line="240" w:lineRule="auto"/>
              <w:ind w:left="714" w:hanging="357"/>
            </w:pPr>
            <w:r w:rsidRPr="00B96594">
              <w:rPr>
                <w:rFonts w:cs="Times"/>
              </w:rPr>
              <w:t>FFS associated scenarios/configurations, e.g. C-DRX.</w:t>
            </w:r>
          </w:p>
          <w:p w14:paraId="276922F3" w14:textId="77777777" w:rsidR="00B96594" w:rsidRDefault="00B96594" w:rsidP="00B96594">
            <w:pPr>
              <w:rPr>
                <w:iCs/>
              </w:rPr>
            </w:pPr>
          </w:p>
          <w:p w14:paraId="076E9CEC" w14:textId="77777777" w:rsidR="00B96594" w:rsidRPr="00B96594" w:rsidRDefault="000A6FA8" w:rsidP="00B96594">
            <w:pPr>
              <w:rPr>
                <w:b/>
                <w:bCs/>
                <w:iCs/>
              </w:rPr>
            </w:pPr>
            <w:hyperlink r:id="rId33" w:history="1">
              <w:r w:rsidR="00B96594" w:rsidRPr="00B96594">
                <w:rPr>
                  <w:rStyle w:val="af0"/>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맑은 고딕"/>
                <w:bCs/>
              </w:rPr>
            </w:pPr>
            <w:r w:rsidRPr="00F54287">
              <w:rPr>
                <w:rFonts w:eastAsia="맑은 고딕"/>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af4"/>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lastRenderedPageBreak/>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lastRenderedPageBreak/>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(working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맑은 고딕"/>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af4"/>
              <w:numPr>
                <w:ilvl w:val="0"/>
                <w:numId w:val="15"/>
              </w:numPr>
              <w:spacing w:line="240" w:lineRule="auto"/>
            </w:pPr>
            <w:r>
              <w:t>macro cell BS for FR1 is assumed for energy consumption model.</w:t>
            </w:r>
          </w:p>
          <w:p w14:paraId="313A6758" w14:textId="77777777" w:rsidR="00B96594" w:rsidRPr="00407E17" w:rsidRDefault="00B96594" w:rsidP="004272FB">
            <w:pPr>
              <w:pStyle w:val="af4"/>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맑은 고딕"/>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3AB51D6D" w14:textId="77777777" w:rsidR="00B96594" w:rsidRPr="00B96594" w:rsidRDefault="00B96594" w:rsidP="004272FB">
            <w:pPr>
              <w:pStyle w:val="af4"/>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맑은 고딕"/>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맑은 고딕"/>
                <w:bCs/>
                <w:color w:val="000000" w:themeColor="text1"/>
                <w:highlight w:val="green"/>
              </w:rPr>
              <w:t>Agreement</w:t>
            </w:r>
          </w:p>
          <w:p w14:paraId="70A655C9" w14:textId="77777777" w:rsidR="00B96594" w:rsidRPr="00B96594" w:rsidRDefault="00B96594" w:rsidP="004272FB">
            <w:pPr>
              <w:pStyle w:val="af4"/>
              <w:numPr>
                <w:ilvl w:val="0"/>
                <w:numId w:val="16"/>
              </w:numPr>
              <w:spacing w:line="240" w:lineRule="auto"/>
              <w:rPr>
                <w:color w:val="000000" w:themeColor="text1"/>
                <w:lang w:eastAsia="zh-CN"/>
              </w:rPr>
            </w:pPr>
            <w:r w:rsidRPr="00B96594">
              <w:rPr>
                <w:color w:val="000000" w:themeColor="text1"/>
                <w:lang w:eastAsia="zh-CN"/>
              </w:rPr>
              <w:t>Similar to UE power saving study, percentage of energy consumption reduction from the baseline is used to express BS energy saving gain.</w:t>
            </w:r>
          </w:p>
          <w:p w14:paraId="3835F223" w14:textId="77777777" w:rsidR="00B96594" w:rsidRPr="00782C7D" w:rsidRDefault="00B96594" w:rsidP="004272FB">
            <w:pPr>
              <w:pStyle w:val="af4"/>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For evaluation, for energy consumption modelling for FDD and the case of simultaneous DL transmission and UL reception for non-sleep mode, study the following with potential down-selection in RAN1#110</w:t>
            </w:r>
          </w:p>
          <w:p w14:paraId="7C9E487B" w14:textId="77777777" w:rsidR="00B96594" w:rsidRPr="00782C7D" w:rsidRDefault="00B96594" w:rsidP="004272FB">
            <w:pPr>
              <w:pStyle w:val="af4"/>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af4"/>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af4"/>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af4"/>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af0"/>
                  <w:iCs/>
                </w:rPr>
                <w:t>R1-2205551</w:t>
              </w:r>
            </w:hyperlink>
            <w:r>
              <w:rPr>
                <w:iCs/>
              </w:rPr>
              <w:t>.</w:t>
            </w:r>
          </w:p>
        </w:tc>
      </w:tr>
    </w:tbl>
    <w:p w14:paraId="78BE89EB" w14:textId="77777777" w:rsidR="00CF3B51" w:rsidRDefault="00CF3B51"/>
    <w:p w14:paraId="40BDF06F" w14:textId="060624B0" w:rsidR="00CF3B51" w:rsidRDefault="00B40117">
      <w:pPr>
        <w:pStyle w:val="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xml:space="preserve">), energy efficiency, and UE power consumption, </w:t>
            </w:r>
            <w:r>
              <w:rPr>
                <w:bCs/>
                <w:sz w:val="21"/>
              </w:rPr>
              <w:lastRenderedPageBreak/>
              <w:t>complexity. The evaluation methodology should not focus on a single KPI, and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ae"/>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맑은 고딕"/>
                <w:lang w:eastAsia="ko-KR"/>
              </w:rPr>
            </w:pPr>
            <w:r>
              <w:rPr>
                <w:rFonts w:eastAsia="맑은 고딕" w:hint="eastAsia"/>
                <w:lang w:eastAsia="ko-KR"/>
              </w:rPr>
              <w:t>Samsung</w:t>
            </w:r>
          </w:p>
        </w:tc>
        <w:tc>
          <w:tcPr>
            <w:tcW w:w="2835" w:type="dxa"/>
          </w:tcPr>
          <w:p w14:paraId="0A6D787B" w14:textId="77777777" w:rsidR="00516230" w:rsidRDefault="00516230" w:rsidP="00516230">
            <w:pPr>
              <w:spacing w:after="0"/>
              <w:jc w:val="center"/>
              <w:rPr>
                <w:rFonts w:eastAsia="맑은 고딕"/>
                <w:lang w:eastAsia="ko-KR"/>
              </w:rPr>
            </w:pPr>
            <w:r>
              <w:rPr>
                <w:rFonts w:eastAsia="맑은 고딕" w:hint="eastAsia"/>
                <w:lang w:eastAsia="ko-KR"/>
              </w:rPr>
              <w:t>Junyung</w:t>
            </w:r>
            <w:r>
              <w:rPr>
                <w:rFonts w:eastAsia="맑은 고딕"/>
                <w:lang w:eastAsia="ko-KR"/>
              </w:rPr>
              <w:t xml:space="preserve"> Yi</w:t>
            </w:r>
          </w:p>
        </w:tc>
        <w:tc>
          <w:tcPr>
            <w:tcW w:w="4961" w:type="dxa"/>
          </w:tcPr>
          <w:p w14:paraId="24B3C314" w14:textId="77777777" w:rsidR="00516230" w:rsidRDefault="00516230" w:rsidP="00516230">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B642E87" w14:textId="77777777" w:rsidR="00516230" w:rsidRDefault="00516230" w:rsidP="00516230">
            <w:pPr>
              <w:spacing w:after="0"/>
              <w:jc w:val="center"/>
              <w:rPr>
                <w:rFonts w:eastAsiaTheme="minorEastAsia"/>
              </w:rPr>
            </w:pPr>
            <w:r>
              <w:rPr>
                <w:rFonts w:eastAsiaTheme="minorEastAsia" w:hint="eastAsia"/>
              </w:rPr>
              <w:t>Mengzhu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r>
              <w:rPr>
                <w:rFonts w:eastAsiaTheme="minorEastAsia" w:hint="eastAsia"/>
              </w:rPr>
              <w:t>ZTE,Sanechips</w:t>
            </w:r>
          </w:p>
        </w:tc>
        <w:tc>
          <w:tcPr>
            <w:tcW w:w="2835" w:type="dxa"/>
          </w:tcPr>
          <w:p w14:paraId="5CEA7B9E" w14:textId="77777777" w:rsidR="00516230" w:rsidRDefault="00516230" w:rsidP="00516230">
            <w:pPr>
              <w:spacing w:after="0"/>
              <w:jc w:val="center"/>
              <w:rPr>
                <w:rFonts w:eastAsiaTheme="minorEastAsia"/>
              </w:rPr>
            </w:pPr>
            <w:r>
              <w:rPr>
                <w:rFonts w:eastAsiaTheme="minorEastAsia" w:hint="eastAsia"/>
              </w:rPr>
              <w:t>Youjun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r>
              <w:rPr>
                <w:rFonts w:eastAsiaTheme="minorEastAsia"/>
              </w:rPr>
              <w:t>Hongchao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r>
              <w:rPr>
                <w:rFonts w:eastAsiaTheme="minorEastAsia"/>
              </w:rPr>
              <w:t>Xiaolei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r>
              <w:rPr>
                <w:rFonts w:eastAsiaTheme="minorEastAsia"/>
              </w:rPr>
              <w:t>Weide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0A6FA8" w:rsidP="00516230">
            <w:pPr>
              <w:spacing w:after="0"/>
              <w:jc w:val="center"/>
              <w:rPr>
                <w:color w:val="000000"/>
              </w:rPr>
            </w:pPr>
            <w:hyperlink r:id="rId35" w:history="1">
              <w:r w:rsidR="00516230">
                <w:rPr>
                  <w:rStyle w:val="af0"/>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0A6FA8" w:rsidP="00516230">
            <w:pPr>
              <w:spacing w:after="0"/>
              <w:jc w:val="center"/>
            </w:pPr>
            <w:hyperlink r:id="rId36" w:history="1">
              <w:r w:rsidR="00516230">
                <w:rPr>
                  <w:rStyle w:val="af0"/>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Konstantinos Dimou</w:t>
            </w:r>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r>
              <w:rPr>
                <w:rFonts w:eastAsiaTheme="minorEastAsia"/>
              </w:rPr>
              <w:t>InterDigital</w:t>
            </w:r>
          </w:p>
        </w:tc>
        <w:tc>
          <w:tcPr>
            <w:tcW w:w="2835" w:type="dxa"/>
          </w:tcPr>
          <w:p w14:paraId="072311DC" w14:textId="77777777" w:rsidR="00516230" w:rsidRDefault="00516230" w:rsidP="00516230">
            <w:pPr>
              <w:spacing w:after="0"/>
              <w:jc w:val="center"/>
              <w:rPr>
                <w:rFonts w:eastAsia="MS Mincho"/>
                <w:lang w:eastAsia="ja-JP"/>
              </w:rPr>
            </w:pPr>
            <w:r>
              <w:rPr>
                <w:rFonts w:eastAsia="MS Mincho"/>
                <w:lang w:eastAsia="ja-JP"/>
              </w:rPr>
              <w:t>Erdem Bala</w:t>
            </w:r>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69D931E3" w14:textId="77777777" w:rsidR="00516230" w:rsidRDefault="00516230" w:rsidP="00516230">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r>
              <w:rPr>
                <w:rFonts w:eastAsiaTheme="minorEastAsia"/>
              </w:rPr>
              <w:t>Toufiqul Islam</w:t>
            </w:r>
          </w:p>
        </w:tc>
        <w:tc>
          <w:tcPr>
            <w:tcW w:w="4961" w:type="dxa"/>
          </w:tcPr>
          <w:p w14:paraId="10854959" w14:textId="77777777" w:rsidR="00516230" w:rsidRDefault="000A6FA8" w:rsidP="00516230">
            <w:pPr>
              <w:spacing w:after="0"/>
              <w:jc w:val="center"/>
              <w:rPr>
                <w:rFonts w:eastAsia="MS Mincho"/>
                <w:lang w:eastAsia="ja-JP"/>
              </w:rPr>
            </w:pPr>
            <w:hyperlink r:id="rId37" w:history="1">
              <w:r w:rsidR="00516230" w:rsidRPr="00DC68B6">
                <w:rPr>
                  <w:rStyle w:val="af0"/>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r>
              <w:rPr>
                <w:rFonts w:eastAsiaTheme="minorEastAsia"/>
              </w:rPr>
              <w:t>Ravikiran Nory</w:t>
            </w:r>
          </w:p>
        </w:tc>
        <w:tc>
          <w:tcPr>
            <w:tcW w:w="4961" w:type="dxa"/>
          </w:tcPr>
          <w:p w14:paraId="05F511EC" w14:textId="77777777" w:rsidR="00516230" w:rsidRDefault="000A6FA8" w:rsidP="00516230">
            <w:pPr>
              <w:spacing w:after="0"/>
              <w:jc w:val="center"/>
              <w:rPr>
                <w:rFonts w:eastAsiaTheme="minorEastAsia"/>
              </w:rPr>
            </w:pPr>
            <w:hyperlink r:id="rId38" w:history="1">
              <w:r w:rsidR="00516230" w:rsidRPr="00DC68B6">
                <w:rPr>
                  <w:rStyle w:val="af0"/>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r>
              <w:rPr>
                <w:rFonts w:eastAsiaTheme="minorEastAsia"/>
              </w:rPr>
              <w:t>Ajit Nimbalker</w:t>
            </w:r>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CDAB" w14:textId="77777777" w:rsidR="000A6FA8" w:rsidRDefault="000A6FA8" w:rsidP="00E6127A">
      <w:pPr>
        <w:spacing w:after="0" w:line="240" w:lineRule="auto"/>
      </w:pPr>
      <w:r>
        <w:separator/>
      </w:r>
    </w:p>
  </w:endnote>
  <w:endnote w:type="continuationSeparator" w:id="0">
    <w:p w14:paraId="334522C2" w14:textId="77777777" w:rsidR="000A6FA8" w:rsidRDefault="000A6FA8"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ABFE" w14:textId="77777777" w:rsidR="000A6FA8" w:rsidRDefault="000A6FA8" w:rsidP="00E6127A">
      <w:pPr>
        <w:spacing w:after="0" w:line="240" w:lineRule="auto"/>
      </w:pPr>
      <w:r>
        <w:separator/>
      </w:r>
    </w:p>
  </w:footnote>
  <w:footnote w:type="continuationSeparator" w:id="0">
    <w:p w14:paraId="3E717147" w14:textId="77777777" w:rsidR="000A6FA8" w:rsidRDefault="000A6FA8"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9"/>
  </w:num>
  <w:num w:numId="3">
    <w:abstractNumId w:val="12"/>
  </w:num>
  <w:num w:numId="4">
    <w:abstractNumId w:val="22"/>
  </w:num>
  <w:num w:numId="5">
    <w:abstractNumId w:val="21"/>
  </w:num>
  <w:num w:numId="6">
    <w:abstractNumId w:val="19"/>
  </w:num>
  <w:num w:numId="7">
    <w:abstractNumId w:val="20"/>
  </w:num>
  <w:num w:numId="8">
    <w:abstractNumId w:val="4"/>
  </w:num>
  <w:num w:numId="9">
    <w:abstractNumId w:val="2"/>
  </w:num>
  <w:num w:numId="10">
    <w:abstractNumId w:val="10"/>
  </w:num>
  <w:num w:numId="11">
    <w:abstractNumId w:val="5"/>
  </w:num>
  <w:num w:numId="12">
    <w:abstractNumId w:val="6"/>
  </w:num>
  <w:num w:numId="13">
    <w:abstractNumId w:val="1"/>
  </w:num>
  <w:num w:numId="14">
    <w:abstractNumId w:val="16"/>
  </w:num>
  <w:num w:numId="15">
    <w:abstractNumId w:val="0"/>
  </w:num>
  <w:num w:numId="16">
    <w:abstractNumId w:val="18"/>
  </w:num>
  <w:num w:numId="17">
    <w:abstractNumId w:val="15"/>
  </w:num>
  <w:num w:numId="18">
    <w:abstractNumId w:val="17"/>
  </w:num>
  <w:num w:numId="19">
    <w:abstractNumId w:val="13"/>
  </w:num>
  <w:num w:numId="20">
    <w:abstractNumId w:val="11"/>
  </w:num>
  <w:num w:numId="21">
    <w:abstractNumId w:val="7"/>
  </w:num>
  <w:num w:numId="22">
    <w:abstractNumId w:val="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67CCF"/>
    <w:rsid w:val="00A704A7"/>
    <w:rsid w:val="00A7058D"/>
    <w:rsid w:val="00A705BA"/>
    <w:rsid w:val="00A7075B"/>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annotation subject"/>
    <w:basedOn w:val="a6"/>
    <w:next w:val="a6"/>
    <w:link w:val="Char5"/>
    <w:semiHidden/>
    <w:unhideWhenUsed/>
    <w:qFormat/>
    <w:rPr>
      <w:b/>
      <w:bCs/>
    </w:rPr>
  </w:style>
  <w:style w:type="table" w:styleId="ae">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757F3-9DCC-423F-8B4F-0E63C612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7603</Words>
  <Characters>43341</Characters>
  <Application>Microsoft Office Word</Application>
  <DocSecurity>0</DocSecurity>
  <Lines>361</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3</cp:revision>
  <cp:lastPrinted>2007-06-19T04:08:00Z</cp:lastPrinted>
  <dcterms:created xsi:type="dcterms:W3CDTF">2022-08-22T17:00:00Z</dcterms:created>
  <dcterms:modified xsi:type="dcterms:W3CDTF">2022-08-22T17:18:00Z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