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6B987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ae"/>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[110-R18-NW_ES] To be used for sharing updates on online/offline schedule, details on what is to be discussed in online/offline sessions, tdoc number of the moderator summary for online session, etc</w:t>
            </w:r>
          </w:p>
        </w:tc>
      </w:tr>
    </w:tbl>
    <w:p w14:paraId="4F802242" w14:textId="040D2934" w:rsidR="0085236A" w:rsidRPr="0085236A" w:rsidRDefault="0085236A" w:rsidP="0085236A">
      <w:pPr>
        <w:spacing w:beforeLines="50" w:before="120"/>
        <w:rPr>
          <w:rFonts w:hint="eastAsia"/>
        </w:rPr>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hint="eastAsia"/>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hint="eastAsia"/>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MC-Enh</w:t>
            </w:r>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EnSav</w:t>
            </w:r>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rPr>
          <w:rFonts w:hint="eastAsia"/>
        </w:rPr>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2"/>
        <w:tabs>
          <w:tab w:val="clear" w:pos="432"/>
        </w:tabs>
      </w:pPr>
      <w:r>
        <w:t xml:space="preserve">Recommendations for possible </w:t>
      </w:r>
      <w:r w:rsidR="00516230">
        <w:t>online/</w:t>
      </w:r>
      <w:r>
        <w:t>GTW treatment/email approval:</w:t>
      </w:r>
    </w:p>
    <w:tbl>
      <w:tblPr>
        <w:tblStyle w:val="ae"/>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1"/>
      </w:pPr>
      <w:bookmarkStart w:id="2" w:name="_Ref129681832"/>
      <w:r>
        <w:t>Energy consumption model for BS</w:t>
      </w:r>
    </w:p>
    <w:p w14:paraId="1AB7B751" w14:textId="0E96F6E0" w:rsidR="00516230" w:rsidRDefault="007474B8" w:rsidP="00516230">
      <w:pPr>
        <w:pStyle w:val="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af4"/>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af4"/>
        <w:numPr>
          <w:ilvl w:val="0"/>
          <w:numId w:val="18"/>
        </w:numPr>
        <w:rPr>
          <w:rFonts w:hint="eastAsia"/>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(e.g.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ae"/>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77777777" w:rsidR="00103AEE" w:rsidRDefault="00103AEE" w:rsidP="00A0138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783E030" w14:textId="77777777" w:rsidR="00103AEE" w:rsidRDefault="00103AEE" w:rsidP="00A01388">
            <w:pPr>
              <w:spacing w:after="0"/>
              <w:jc w:val="left"/>
              <w:rPr>
                <w:rFonts w:eastAsiaTheme="minorEastAsia"/>
              </w:rPr>
            </w:pPr>
          </w:p>
        </w:tc>
      </w:tr>
      <w:tr w:rsidR="00103AEE" w14:paraId="0C29F49A" w14:textId="77777777" w:rsidTr="00103AEE">
        <w:tc>
          <w:tcPr>
            <w:tcW w:w="1271" w:type="dxa"/>
          </w:tcPr>
          <w:p w14:paraId="3DB79624" w14:textId="77777777" w:rsidR="00103AEE" w:rsidRDefault="00103AEE" w:rsidP="00A01388">
            <w:pPr>
              <w:spacing w:after="0"/>
              <w:jc w:val="center"/>
              <w:rPr>
                <w:rFonts w:eastAsiaTheme="minorEastAsia"/>
              </w:rPr>
            </w:pPr>
          </w:p>
        </w:tc>
        <w:tc>
          <w:tcPr>
            <w:tcW w:w="8363" w:type="dxa"/>
          </w:tcPr>
          <w:p w14:paraId="4707AAA2" w14:textId="77777777" w:rsidR="00103AEE" w:rsidRDefault="00103AEE" w:rsidP="00A01388">
            <w:pPr>
              <w:spacing w:after="0"/>
              <w:jc w:val="left"/>
              <w:rPr>
                <w:rFonts w:eastAsiaTheme="minorEastAsia"/>
              </w:rPr>
            </w:pP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af4"/>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af4"/>
        <w:numPr>
          <w:ilvl w:val="0"/>
          <w:numId w:val="18"/>
        </w:numPr>
      </w:pPr>
      <w:r>
        <w:lastRenderedPageBreak/>
        <w:t>Option 2: active mode [6, 1</w:t>
      </w:r>
      <w:r w:rsidRPr="00CF5F01">
        <w:rPr>
          <w:vertAlign w:val="superscript"/>
        </w:rPr>
        <w:t>st</w:t>
      </w:r>
      <w:r>
        <w:t xml:space="preserve"> preference][15]</w:t>
      </w:r>
    </w:p>
    <w:p w14:paraId="1F8F8645" w14:textId="77777777" w:rsidR="00103AEE" w:rsidRPr="00163E44" w:rsidRDefault="00103AEE" w:rsidP="004272FB">
      <w:pPr>
        <w:pStyle w:val="af4"/>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ae"/>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77777777" w:rsidR="00103AEE" w:rsidRDefault="00103AEE" w:rsidP="00A0138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41DB2C6A" w14:textId="77777777" w:rsidR="00103AEE" w:rsidRDefault="00103AEE" w:rsidP="00A01388">
            <w:pPr>
              <w:spacing w:after="0"/>
              <w:jc w:val="left"/>
              <w:rPr>
                <w:rFonts w:eastAsiaTheme="minorEastAsia"/>
              </w:rPr>
            </w:pPr>
          </w:p>
        </w:tc>
      </w:tr>
      <w:tr w:rsidR="00103AEE" w14:paraId="57EBA8A3" w14:textId="77777777" w:rsidTr="00A01388">
        <w:tc>
          <w:tcPr>
            <w:tcW w:w="1271" w:type="dxa"/>
          </w:tcPr>
          <w:p w14:paraId="0EFBB76A" w14:textId="77777777" w:rsidR="00103AEE" w:rsidRDefault="00103AEE" w:rsidP="00A01388">
            <w:pPr>
              <w:spacing w:after="0"/>
              <w:jc w:val="center"/>
              <w:rPr>
                <w:rFonts w:eastAsiaTheme="minorEastAsia"/>
              </w:rPr>
            </w:pPr>
          </w:p>
        </w:tc>
        <w:tc>
          <w:tcPr>
            <w:tcW w:w="8363" w:type="dxa"/>
          </w:tcPr>
          <w:p w14:paraId="69B8218A" w14:textId="77777777" w:rsidR="00103AEE" w:rsidRDefault="00103AEE" w:rsidP="00A01388">
            <w:pPr>
              <w:spacing w:after="0"/>
              <w:jc w:val="left"/>
              <w:rPr>
                <w:rFonts w:eastAsiaTheme="minorEastAsia"/>
              </w:rPr>
            </w:pPr>
          </w:p>
        </w:tc>
      </w:tr>
    </w:tbl>
    <w:p w14:paraId="1085DDD2" w14:textId="77777777" w:rsidR="00163E44" w:rsidRDefault="00163E44" w:rsidP="00952C29">
      <w:pPr>
        <w:rPr>
          <w:rFonts w:hint="eastAsia"/>
        </w:rPr>
      </w:pPr>
    </w:p>
    <w:p w14:paraId="1141C655" w14:textId="1F9508DD" w:rsidR="00952C29" w:rsidRDefault="00952C29" w:rsidP="00952C29">
      <w:pPr>
        <w:pStyle w:val="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af4"/>
        <w:numPr>
          <w:ilvl w:val="0"/>
          <w:numId w:val="18"/>
        </w:numPr>
        <w:rPr>
          <w:rFonts w:hint="eastAsia"/>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r w:rsidR="00D278BA" w:rsidRPr="00385309">
        <w:rPr>
          <w:lang w:eastAsia="zh-CN"/>
        </w:rPr>
        <w:t>transceiving</w:t>
      </w:r>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af4"/>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af4"/>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af4"/>
        <w:numPr>
          <w:ilvl w:val="0"/>
          <w:numId w:val="18"/>
        </w:numPr>
        <w:rPr>
          <w:rFonts w:hint="eastAsia"/>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pPr>
        <w:rPr>
          <w:rFonts w:hint="eastAsia"/>
        </w:rPr>
      </w:pPr>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 xml:space="preserve">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af4"/>
        <w:numPr>
          <w:ilvl w:val="0"/>
          <w:numId w:val="18"/>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af4"/>
        <w:numPr>
          <w:ilvl w:val="0"/>
          <w:numId w:val="18"/>
        </w:numPr>
        <w:rPr>
          <w:rFonts w:hint="eastAsia"/>
        </w:rPr>
      </w:pPr>
      <w:r>
        <w:t>The second one is to agree on multiple sets (hopefully two) of modes corresponding to different implementations. The cons is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ae"/>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77777777" w:rsidR="00C318DA" w:rsidRDefault="00C318DA"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55DA3D1" w14:textId="77777777" w:rsidR="00C318DA" w:rsidRDefault="00C318DA" w:rsidP="00EA6A5C">
            <w:pPr>
              <w:spacing w:after="0"/>
              <w:jc w:val="left"/>
              <w:rPr>
                <w:rFonts w:eastAsiaTheme="minorEastAsia"/>
              </w:rPr>
            </w:pPr>
          </w:p>
        </w:tc>
      </w:tr>
      <w:tr w:rsidR="00C318DA" w14:paraId="276B62C7" w14:textId="77777777" w:rsidTr="00EA6A5C">
        <w:tc>
          <w:tcPr>
            <w:tcW w:w="1271" w:type="dxa"/>
          </w:tcPr>
          <w:p w14:paraId="71817C30" w14:textId="77777777" w:rsidR="00C318DA" w:rsidRDefault="00C318DA" w:rsidP="00EA6A5C">
            <w:pPr>
              <w:spacing w:after="0"/>
              <w:jc w:val="center"/>
              <w:rPr>
                <w:rFonts w:eastAsiaTheme="minorEastAsia"/>
              </w:rPr>
            </w:pPr>
          </w:p>
        </w:tc>
        <w:tc>
          <w:tcPr>
            <w:tcW w:w="8363" w:type="dxa"/>
          </w:tcPr>
          <w:p w14:paraId="0F861F4C" w14:textId="77777777" w:rsidR="00C318DA" w:rsidRDefault="00C318DA" w:rsidP="00EA6A5C">
            <w:pPr>
              <w:spacing w:after="0"/>
              <w:jc w:val="left"/>
              <w:rPr>
                <w:rFonts w:eastAsiaTheme="minorEastAsia"/>
              </w:rPr>
            </w:pPr>
          </w:p>
        </w:tc>
      </w:tr>
    </w:tbl>
    <w:p w14:paraId="7570FA30" w14:textId="77777777" w:rsidR="00BE3CA6" w:rsidRPr="00CF5F01" w:rsidRDefault="00BE3CA6" w:rsidP="00952C29"/>
    <w:p w14:paraId="63CB6DD5" w14:textId="49327A7C" w:rsidR="00385309" w:rsidRDefault="00385309" w:rsidP="00385309">
      <w:pPr>
        <w:pStyle w:val="3"/>
      </w:pPr>
      <w:r>
        <w:t>Non-sleep modes</w:t>
      </w:r>
    </w:p>
    <w:p w14:paraId="1ED8D4BF" w14:textId="32401666" w:rsidR="003841B8" w:rsidRPr="009F461B" w:rsidRDefault="00FC1F1B" w:rsidP="009F461B">
      <w:pPr>
        <w:rPr>
          <w:rFonts w:eastAsiaTheme="minorEastAsia" w:hint="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The current view of companies are summarized as below:</w:t>
      </w:r>
    </w:p>
    <w:p w14:paraId="6D93C19E" w14:textId="77777777" w:rsidR="00FC1F1B" w:rsidRDefault="00FC1F1B" w:rsidP="004272FB">
      <w:pPr>
        <w:pStyle w:val="af4"/>
        <w:numPr>
          <w:ilvl w:val="0"/>
          <w:numId w:val="18"/>
        </w:numPr>
      </w:pPr>
      <w:r>
        <w:rPr>
          <w:lang w:val="en-US"/>
        </w:rPr>
        <w:lastRenderedPageBreak/>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[10]</w:t>
      </w:r>
      <w:r w:rsidR="00C76726">
        <w:t>[15, partially except for SSB-olny]</w:t>
      </w:r>
      <w:r w:rsidR="00177B87">
        <w:t>[17]</w:t>
      </w:r>
      <w:r w:rsidR="003D617F">
        <w:t>[21]</w:t>
      </w:r>
    </w:p>
    <w:p w14:paraId="31335A5B" w14:textId="77777777" w:rsidR="00FC1F1B" w:rsidRDefault="00FC1F1B" w:rsidP="004272FB">
      <w:pPr>
        <w:pStyle w:val="af4"/>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af4"/>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ae"/>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77777777" w:rsidR="00F34FDF" w:rsidRDefault="00F34FDF"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7569978" w14:textId="77777777" w:rsidR="00F34FDF" w:rsidRDefault="00F34FDF" w:rsidP="00EA6A5C">
            <w:pPr>
              <w:spacing w:after="0"/>
              <w:jc w:val="left"/>
              <w:rPr>
                <w:rFonts w:eastAsiaTheme="minorEastAsia"/>
              </w:rPr>
            </w:pPr>
          </w:p>
        </w:tc>
      </w:tr>
      <w:tr w:rsidR="00F34FDF" w14:paraId="7B00A97A" w14:textId="77777777" w:rsidTr="00EA6A5C">
        <w:tc>
          <w:tcPr>
            <w:tcW w:w="1271" w:type="dxa"/>
          </w:tcPr>
          <w:p w14:paraId="012FC985" w14:textId="77777777" w:rsidR="00F34FDF" w:rsidRDefault="00F34FDF" w:rsidP="00EA6A5C">
            <w:pPr>
              <w:spacing w:after="0"/>
              <w:jc w:val="center"/>
              <w:rPr>
                <w:rFonts w:eastAsiaTheme="minorEastAsia"/>
              </w:rPr>
            </w:pPr>
          </w:p>
        </w:tc>
        <w:tc>
          <w:tcPr>
            <w:tcW w:w="8363" w:type="dxa"/>
          </w:tcPr>
          <w:p w14:paraId="2152A7EB" w14:textId="77777777" w:rsidR="00F34FDF" w:rsidRDefault="00F34FDF" w:rsidP="00EA6A5C">
            <w:pPr>
              <w:spacing w:after="0"/>
              <w:jc w:val="left"/>
              <w:rPr>
                <w:rFonts w:eastAsiaTheme="minorEastAsia"/>
              </w:rPr>
            </w:pP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af4"/>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af4"/>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af4"/>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pPr>
        <w:rPr>
          <w:rFonts w:hint="eastAsia"/>
        </w:rPr>
      </w:pPr>
      <w:r>
        <w:rPr>
          <w:rFonts w:hint="eastAsia"/>
        </w:rPr>
        <w:t>F</w:t>
      </w:r>
      <w:r>
        <w:t>or simultaneous UL reception and DL transmission in FDD,</w:t>
      </w:r>
    </w:p>
    <w:p w14:paraId="09136125" w14:textId="77777777" w:rsidR="00787599" w:rsidRDefault="00787599" w:rsidP="004272FB">
      <w:pPr>
        <w:pStyle w:val="af4"/>
        <w:numPr>
          <w:ilvl w:val="0"/>
          <w:numId w:val="18"/>
        </w:numPr>
      </w:pPr>
      <w:r>
        <w:t>Option 1: T</w:t>
      </w:r>
      <w:r w:rsidRPr="00BE3CA6">
        <w:t xml:space="preserve">he power consumption is the total power of DL and UL. </w:t>
      </w:r>
      <w:r>
        <w:t>[2][3][6][15][19][20, while should allow for (up to companies) separating DL and UL in evaluations] [21]</w:t>
      </w:r>
    </w:p>
    <w:p w14:paraId="07B37229" w14:textId="1A99C823" w:rsidR="00787599" w:rsidRPr="00787599" w:rsidRDefault="00787599" w:rsidP="004272FB">
      <w:pPr>
        <w:pStyle w:val="af4"/>
        <w:numPr>
          <w:ilvl w:val="0"/>
          <w:numId w:val="18"/>
        </w:numPr>
        <w:rPr>
          <w:rFonts w:hint="eastAsia"/>
        </w:r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ae"/>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1545B"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77777777" w:rsidR="0021545B" w:rsidRDefault="0021545B"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FDB7766" w14:textId="77777777" w:rsidR="0021545B" w:rsidRDefault="0021545B" w:rsidP="00EA6A5C">
            <w:pPr>
              <w:spacing w:after="0"/>
              <w:jc w:val="left"/>
              <w:rPr>
                <w:rFonts w:eastAsiaTheme="minorEastAsia"/>
              </w:rPr>
            </w:pPr>
          </w:p>
        </w:tc>
      </w:tr>
      <w:tr w:rsidR="0021545B" w14:paraId="42B143C3" w14:textId="77777777" w:rsidTr="00EA6A5C">
        <w:tc>
          <w:tcPr>
            <w:tcW w:w="1271" w:type="dxa"/>
          </w:tcPr>
          <w:p w14:paraId="365997F3" w14:textId="77777777" w:rsidR="0021545B" w:rsidRDefault="0021545B" w:rsidP="00EA6A5C">
            <w:pPr>
              <w:spacing w:after="0"/>
              <w:jc w:val="center"/>
              <w:rPr>
                <w:rFonts w:eastAsiaTheme="minorEastAsia"/>
              </w:rPr>
            </w:pPr>
          </w:p>
        </w:tc>
        <w:tc>
          <w:tcPr>
            <w:tcW w:w="8363" w:type="dxa"/>
          </w:tcPr>
          <w:p w14:paraId="262709D7" w14:textId="77777777" w:rsidR="0021545B" w:rsidRDefault="0021545B" w:rsidP="00EA6A5C">
            <w:pPr>
              <w:spacing w:after="0"/>
              <w:jc w:val="left"/>
              <w:rPr>
                <w:rFonts w:eastAsiaTheme="minorEastAsia"/>
              </w:rPr>
            </w:pPr>
          </w:p>
        </w:tc>
      </w:tr>
    </w:tbl>
    <w:p w14:paraId="1AC1DB67" w14:textId="77777777" w:rsidR="0021545B" w:rsidRPr="009F461B" w:rsidRDefault="0021545B" w:rsidP="00D75CBA">
      <w:pPr>
        <w:rPr>
          <w:rFonts w:hint="eastAsia"/>
          <w:lang w:val="en-GB"/>
        </w:rPr>
      </w:pPr>
    </w:p>
    <w:p w14:paraId="67575FD2" w14:textId="41180B60" w:rsidR="00385309" w:rsidRDefault="00D75CBA" w:rsidP="00D75CBA">
      <w:pPr>
        <w:pStyle w:val="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af4"/>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af4"/>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(i.e.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lastRenderedPageBreak/>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rFonts w:hint="eastAsia"/>
          <w:b/>
        </w:rPr>
      </w:pPr>
      <w:r>
        <w:rPr>
          <w:b/>
        </w:rPr>
        <w:t>Down select between Option 1 and Option 2 in RAN1#110</w:t>
      </w:r>
    </w:p>
    <w:p w14:paraId="3B178D85" w14:textId="707EA21F" w:rsidR="00787599" w:rsidRPr="00A67CCF" w:rsidRDefault="00787599" w:rsidP="004272FB">
      <w:pPr>
        <w:pStyle w:val="af4"/>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af4"/>
        <w:numPr>
          <w:ilvl w:val="0"/>
          <w:numId w:val="18"/>
        </w:numPr>
        <w:rPr>
          <w:b/>
          <w:lang w:eastAsia="zh-CN"/>
        </w:rPr>
      </w:pPr>
      <w:r w:rsidRPr="00A67CCF">
        <w:rPr>
          <w:b/>
          <w:lang w:eastAsia="zh-CN"/>
        </w:rPr>
        <w:t xml:space="preserve">Option 2: transition based on state machine among SMs is deprioritized (i.e.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ae"/>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77777777" w:rsidR="00A67CCF" w:rsidRDefault="00A67CCF"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89B3887" w14:textId="77777777" w:rsidR="00A67CCF" w:rsidRDefault="00A67CCF" w:rsidP="00EA6A5C">
            <w:pPr>
              <w:spacing w:after="0"/>
              <w:jc w:val="left"/>
              <w:rPr>
                <w:rFonts w:eastAsiaTheme="minorEastAsia"/>
              </w:rPr>
            </w:pPr>
          </w:p>
        </w:tc>
      </w:tr>
      <w:tr w:rsidR="00A67CCF" w14:paraId="3F62F1F2" w14:textId="77777777" w:rsidTr="00EA6A5C">
        <w:tc>
          <w:tcPr>
            <w:tcW w:w="1271" w:type="dxa"/>
          </w:tcPr>
          <w:p w14:paraId="78411CB3" w14:textId="77777777" w:rsidR="00A67CCF" w:rsidRDefault="00A67CCF" w:rsidP="00EA6A5C">
            <w:pPr>
              <w:spacing w:after="0"/>
              <w:jc w:val="center"/>
              <w:rPr>
                <w:rFonts w:eastAsiaTheme="minorEastAsia"/>
              </w:rPr>
            </w:pPr>
          </w:p>
        </w:tc>
        <w:tc>
          <w:tcPr>
            <w:tcW w:w="8363" w:type="dxa"/>
          </w:tcPr>
          <w:p w14:paraId="74F6E959" w14:textId="77777777" w:rsidR="00A67CCF" w:rsidRDefault="00A67CCF" w:rsidP="00EA6A5C">
            <w:pPr>
              <w:spacing w:after="0"/>
              <w:jc w:val="left"/>
              <w:rPr>
                <w:rFonts w:eastAsiaTheme="minorEastAsia"/>
              </w:rPr>
            </w:pP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are also discussed, e.g.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ae"/>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77777777" w:rsidR="00A67CCF" w:rsidRDefault="00A67CCF"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DAE4124" w14:textId="77777777" w:rsidR="00A67CCF" w:rsidRDefault="00A67CCF" w:rsidP="00EA6A5C">
            <w:pPr>
              <w:spacing w:after="0"/>
              <w:jc w:val="left"/>
              <w:rPr>
                <w:rFonts w:eastAsiaTheme="minorEastAsia"/>
              </w:rPr>
            </w:pPr>
          </w:p>
        </w:tc>
      </w:tr>
      <w:tr w:rsidR="00A67CCF" w14:paraId="7C6CA341" w14:textId="77777777" w:rsidTr="00EA6A5C">
        <w:tc>
          <w:tcPr>
            <w:tcW w:w="1271" w:type="dxa"/>
          </w:tcPr>
          <w:p w14:paraId="7DCEDEB2" w14:textId="77777777" w:rsidR="00A67CCF" w:rsidRDefault="00A67CCF" w:rsidP="00EA6A5C">
            <w:pPr>
              <w:spacing w:after="0"/>
              <w:jc w:val="center"/>
              <w:rPr>
                <w:rFonts w:eastAsiaTheme="minorEastAsia"/>
              </w:rPr>
            </w:pPr>
          </w:p>
        </w:tc>
        <w:tc>
          <w:tcPr>
            <w:tcW w:w="8363" w:type="dxa"/>
          </w:tcPr>
          <w:p w14:paraId="04423EB7" w14:textId="77777777" w:rsidR="00A67CCF" w:rsidRDefault="00A67CCF" w:rsidP="00EA6A5C">
            <w:pPr>
              <w:spacing w:after="0"/>
              <w:jc w:val="left"/>
              <w:rPr>
                <w:rFonts w:eastAsiaTheme="minorEastAsia"/>
              </w:rPr>
            </w:pPr>
          </w:p>
        </w:tc>
      </w:tr>
    </w:tbl>
    <w:p w14:paraId="6277AB88" w14:textId="77777777" w:rsidR="00584949" w:rsidRDefault="00584949" w:rsidP="00584949">
      <w:pPr>
        <w:rPr>
          <w:rFonts w:hint="eastAsia"/>
        </w:rPr>
      </w:pPr>
    </w:p>
    <w:p w14:paraId="0746BEC4" w14:textId="0329E72C" w:rsidR="00D75CBA" w:rsidRDefault="003F22F2" w:rsidP="003F22F2">
      <w:pPr>
        <w:pStyle w:val="3"/>
        <w:rPr>
          <w:rFonts w:hint="eastAsia"/>
        </w:rPr>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discussed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af4"/>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af4"/>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af4"/>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ae"/>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77777777" w:rsidR="00B51882" w:rsidRDefault="00B51882"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3E76B6E5" w14:textId="77777777" w:rsidR="00B51882" w:rsidRDefault="00B51882" w:rsidP="00EA6A5C">
            <w:pPr>
              <w:spacing w:after="0"/>
              <w:jc w:val="left"/>
              <w:rPr>
                <w:rFonts w:eastAsiaTheme="minorEastAsia"/>
              </w:rPr>
            </w:pPr>
          </w:p>
        </w:tc>
      </w:tr>
      <w:tr w:rsidR="00B51882" w14:paraId="1B86F1FA" w14:textId="77777777" w:rsidTr="00EA6A5C">
        <w:tc>
          <w:tcPr>
            <w:tcW w:w="1271" w:type="dxa"/>
          </w:tcPr>
          <w:p w14:paraId="73008247" w14:textId="77777777" w:rsidR="00B51882" w:rsidRDefault="00B51882" w:rsidP="00EA6A5C">
            <w:pPr>
              <w:spacing w:after="0"/>
              <w:jc w:val="center"/>
              <w:rPr>
                <w:rFonts w:eastAsiaTheme="minorEastAsia"/>
              </w:rPr>
            </w:pPr>
          </w:p>
        </w:tc>
        <w:tc>
          <w:tcPr>
            <w:tcW w:w="8363" w:type="dxa"/>
          </w:tcPr>
          <w:p w14:paraId="7592CB1C" w14:textId="77777777" w:rsidR="00B51882" w:rsidRDefault="00B51882" w:rsidP="00EA6A5C">
            <w:pPr>
              <w:spacing w:after="0"/>
              <w:jc w:val="left"/>
              <w:rPr>
                <w:rFonts w:eastAsiaTheme="minorEastAsia"/>
              </w:rPr>
            </w:pP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2"/>
      </w:pPr>
      <w:r>
        <w:t>Scaling</w:t>
      </w:r>
    </w:p>
    <w:p w14:paraId="4E80E7E9" w14:textId="4439E5B0" w:rsidR="00A27740" w:rsidRDefault="00A27740" w:rsidP="00A27740">
      <w:pPr>
        <w:pStyle w:val="3"/>
        <w:rPr>
          <w:rFonts w:hint="eastAsia"/>
        </w:rPr>
      </w:pPr>
      <w:r>
        <w:t>General aspect</w:t>
      </w:r>
    </w:p>
    <w:p w14:paraId="6FEA30EA" w14:textId="32180F05" w:rsidR="00A27740" w:rsidRDefault="00D15DE0" w:rsidP="00CE39D2">
      <w:pPr>
        <w:spacing w:after="0"/>
        <w:rPr>
          <w:rFonts w:hint="eastAsia"/>
        </w:rPr>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 xml:space="preserve">although related to whether sleep mode can be applied only on one transmission direction (e.g. DL), there is </w:t>
      </w:r>
      <w:r>
        <w:t>less contributi</w:t>
      </w:r>
      <w:r w:rsidR="00A27740">
        <w:t>on mentioned [2][12]. FL consider to conclude this as</w:t>
      </w:r>
    </w:p>
    <w:p w14:paraId="0463AC32" w14:textId="526D3938" w:rsidR="00A27740" w:rsidRPr="00A27740" w:rsidRDefault="00A27740" w:rsidP="00A27740">
      <w:pPr>
        <w:rPr>
          <w:rFonts w:hint="eastAsia"/>
          <w:b/>
        </w:rPr>
      </w:pPr>
      <w:r>
        <w:rPr>
          <w:rFonts w:hint="eastAsia"/>
          <w:b/>
        </w:rPr>
        <w:lastRenderedPageBreak/>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ae"/>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77777777" w:rsidR="00A27740" w:rsidRDefault="00A27740"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64EA3156" w14:textId="77777777" w:rsidR="00A27740" w:rsidRDefault="00A27740" w:rsidP="00EA6A5C">
            <w:pPr>
              <w:spacing w:after="0"/>
              <w:jc w:val="left"/>
              <w:rPr>
                <w:rFonts w:eastAsiaTheme="minorEastAsia"/>
              </w:rPr>
            </w:pPr>
          </w:p>
        </w:tc>
      </w:tr>
      <w:tr w:rsidR="00A27740" w14:paraId="2D7A1FC3" w14:textId="77777777" w:rsidTr="00EA6A5C">
        <w:tc>
          <w:tcPr>
            <w:tcW w:w="1271" w:type="dxa"/>
          </w:tcPr>
          <w:p w14:paraId="77F228E0" w14:textId="77777777" w:rsidR="00A27740" w:rsidRDefault="00A27740" w:rsidP="00EA6A5C">
            <w:pPr>
              <w:spacing w:after="0"/>
              <w:jc w:val="center"/>
              <w:rPr>
                <w:rFonts w:eastAsiaTheme="minorEastAsia"/>
              </w:rPr>
            </w:pPr>
          </w:p>
        </w:tc>
        <w:tc>
          <w:tcPr>
            <w:tcW w:w="8363" w:type="dxa"/>
          </w:tcPr>
          <w:p w14:paraId="2017007B" w14:textId="77777777" w:rsidR="00A27740" w:rsidRDefault="00A27740" w:rsidP="00EA6A5C">
            <w:pPr>
              <w:spacing w:after="0"/>
              <w:jc w:val="left"/>
              <w:rPr>
                <w:rFonts w:eastAsiaTheme="minorEastAsia"/>
              </w:rPr>
            </w:pPr>
          </w:p>
        </w:tc>
      </w:tr>
    </w:tbl>
    <w:p w14:paraId="13357355" w14:textId="77777777" w:rsidR="00B8595C" w:rsidRDefault="00B8595C" w:rsidP="00D972F7">
      <w:pPr>
        <w:rPr>
          <w:rFonts w:hint="eastAsia"/>
        </w:rPr>
      </w:pPr>
    </w:p>
    <w:p w14:paraId="48C502E4" w14:textId="44A492E6" w:rsidR="009976EB" w:rsidRDefault="00A27740" w:rsidP="00D972F7">
      <w:pPr>
        <w:pStyle w:val="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r w:rsidR="00D40B25" w:rsidRPr="00D40B25">
        <w:t>CATT(R1-2206411,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ae"/>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a7"/>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a7"/>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X MHz = [0.5] + [0.5] * X / Y)</w:t>
            </w:r>
          </w:p>
          <w:p w14:paraId="54C73999"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 xml:space="preserve">CATT(R1-2206411,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Intel(R1-2206595, [0.6] + [0.4]· X/100)</w:t>
            </w:r>
          </w:p>
          <w:p w14:paraId="72C55CC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[0.4] + [0.6] * (X - 20) / 80)</w:t>
            </w:r>
          </w:p>
          <w:p w14:paraId="1884B5AE"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with RB utilize)</w:t>
            </w:r>
          </w:p>
          <w:p w14:paraId="363A8C09"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0.6+0,4*X/B_ref)</w:t>
            </w:r>
          </w:p>
          <w:p w14:paraId="7F1AF51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[0.5] + [0.5] x [X/100])</w:t>
            </w:r>
          </w:p>
          <w:p w14:paraId="483A03B8"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X MHz = 0.4 + 0.6 * (X – 20) / 80)</w:t>
            </w:r>
          </w:p>
          <w:p w14:paraId="74AD8DDF"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a7"/>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alpha + (1-alpha) * (Y - 20) / 80)</w:t>
            </w:r>
          </w:p>
          <w:p w14:paraId="49577789"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X MHz = 0.8 + 0.2 * (X – 20) / 80)</w:t>
            </w:r>
          </w:p>
          <w:p w14:paraId="3B918DB3" w14:textId="77777777" w:rsidR="00A27740" w:rsidRPr="00A27740" w:rsidRDefault="00A27740" w:rsidP="00EA6A5C">
            <w:pPr>
              <w:pStyle w:val="a7"/>
              <w:rPr>
                <w:b/>
                <w:color w:val="000000" w:themeColor="text1"/>
                <w:sz w:val="18"/>
                <w:szCs w:val="18"/>
              </w:rPr>
            </w:pPr>
            <w:r w:rsidRPr="00A27740">
              <w:rPr>
                <w:color w:val="000000" w:themeColor="text1"/>
                <w:sz w:val="18"/>
                <w:szCs w:val="18"/>
              </w:rPr>
              <w:t xml:space="preserve">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a7"/>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a7"/>
              <w:rPr>
                <w:color w:val="000000" w:themeColor="text1"/>
                <w:sz w:val="18"/>
                <w:szCs w:val="18"/>
              </w:rPr>
            </w:pPr>
            <w:r w:rsidRPr="00A27740">
              <w:rPr>
                <w:color w:val="000000" w:themeColor="text1"/>
                <w:sz w:val="18"/>
                <w:szCs w:val="18"/>
              </w:rPr>
              <w:t>HW/HiSi (R1-2205860, depends on whether the RF/PA is sharing)</w:t>
            </w:r>
          </w:p>
          <w:p w14:paraId="32B083A1"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MTK (R1-2206979, X CC=(1+0.7*(X-1))×1CC)</w:t>
            </w:r>
          </w:p>
          <w:p w14:paraId="38B67F0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the sum of per RF power value)</w:t>
            </w:r>
          </w:p>
          <w:p w14:paraId="4C34B4BE" w14:textId="77777777" w:rsidR="00A27740" w:rsidRPr="00A27740" w:rsidRDefault="00A27740" w:rsidP="00EA6A5C">
            <w:pPr>
              <w:pStyle w:val="a7"/>
              <w:rPr>
                <w:color w:val="000000" w:themeColor="text1"/>
                <w:sz w:val="18"/>
                <w:szCs w:val="18"/>
              </w:rPr>
            </w:pPr>
            <w:r w:rsidRPr="00A27740">
              <w:rPr>
                <w:color w:val="000000" w:themeColor="text1"/>
                <w:sz w:val="18"/>
                <w:szCs w:val="18"/>
              </w:rPr>
              <w:t xml:space="preserve">Nokia(R1-2206074,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2 CCs = [1.7] * 1CC/4 CCs = [3.4] * 1CC)</w:t>
            </w:r>
          </w:p>
          <w:p w14:paraId="26C740C5"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1.3/1.9 for 2/4CC FR1; 1.5/2.5 FR2)</w:t>
            </w:r>
          </w:p>
          <w:p w14:paraId="450C7A3E"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M CCs = 1.3*(M –1))</w:t>
            </w:r>
          </w:p>
          <w:p w14:paraId="0ABA6A9A"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1.7 for 2CC/3.4 for 4CC)</w:t>
            </w:r>
          </w:p>
          <w:p w14:paraId="2C9853C3"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2CC and β for 4CC)</w:t>
            </w:r>
          </w:p>
          <w:p w14:paraId="6AD2340F" w14:textId="776BCA23" w:rsidR="00A27740" w:rsidRPr="00A27740" w:rsidRDefault="00A27740" w:rsidP="00EA6A5C">
            <w:pPr>
              <w:pStyle w:val="a7"/>
              <w:rPr>
                <w:color w:val="000000" w:themeColor="text1"/>
                <w:sz w:val="18"/>
                <w:szCs w:val="18"/>
              </w:rPr>
            </w:pPr>
            <w:r w:rsidRPr="00A27740">
              <w:rPr>
                <w:color w:val="000000" w:themeColor="text1"/>
                <w:sz w:val="18"/>
                <w:szCs w:val="18"/>
              </w:rPr>
              <w:t xml:space="preserve">ZTE(R1-2207059,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2 CCs = [1.7] * 1CC/4 CCs = [3.4] * 1CC)</w:t>
            </w:r>
          </w:p>
          <w:p w14:paraId="09AA46C5" w14:textId="47873420" w:rsidR="00A27740" w:rsidRPr="00A27740" w:rsidRDefault="00A27740" w:rsidP="00931391">
            <w:pPr>
              <w:pStyle w:val="a7"/>
              <w:rPr>
                <w:b/>
                <w:color w:val="000000" w:themeColor="text1"/>
                <w:sz w:val="18"/>
                <w:szCs w:val="18"/>
              </w:rPr>
            </w:pPr>
            <w:r w:rsidRPr="00A27740">
              <w:rPr>
                <w:color w:val="000000" w:themeColor="text1"/>
                <w:sz w:val="18"/>
                <w:szCs w:val="18"/>
              </w:rPr>
              <w:t>E///(R1-2207437, [1.7]*0.5*n)</w:t>
            </w:r>
          </w:p>
        </w:tc>
      </w:tr>
      <w:tr w:rsidR="00A27740" w14:paraId="7969B6A7" w14:textId="77777777" w:rsidTr="00A27740">
        <w:tc>
          <w:tcPr>
            <w:tcW w:w="2125" w:type="dxa"/>
          </w:tcPr>
          <w:p w14:paraId="4511B8F8" w14:textId="3FF69315" w:rsidR="00A27740" w:rsidRPr="00A27740" w:rsidRDefault="00A27740" w:rsidP="00EA6A5C">
            <w:pPr>
              <w:pStyle w:val="a7"/>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HW/HiSi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CC=(1+0.7*(X-1))×1CC)</w:t>
            </w:r>
          </w:p>
          <w:p w14:paraId="7CCA3459" w14:textId="77777777" w:rsidR="00A27740" w:rsidRPr="00A27740" w:rsidRDefault="00A27740" w:rsidP="00EA6A5C">
            <w:pPr>
              <w:rPr>
                <w:color w:val="000000" w:themeColor="text1"/>
                <w:sz w:val="18"/>
                <w:szCs w:val="18"/>
              </w:rPr>
            </w:pPr>
            <w:r w:rsidRPr="00A27740">
              <w:rPr>
                <w:color w:val="000000" w:themeColor="text1"/>
                <w:sz w:val="18"/>
                <w:szCs w:val="18"/>
              </w:rPr>
              <w:t xml:space="preserve">Vivo(R1-2206053,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r w:rsidRPr="00A27740">
              <w:rPr>
                <w:color w:val="000000" w:themeColor="text1"/>
                <w:sz w:val="18"/>
                <w:szCs w:val="18"/>
              </w:rPr>
              <w:t>QC(R1-2207245, 2 CCs = [1.7] * 1CC/4 CCs = [3.4] * 1CC)</w:t>
            </w:r>
          </w:p>
          <w:p w14:paraId="6DA8A25D" w14:textId="77777777" w:rsidR="00A27740" w:rsidRPr="00A27740" w:rsidRDefault="00A27740" w:rsidP="00EA6A5C">
            <w:pPr>
              <w:rPr>
                <w:b/>
                <w:color w:val="000000" w:themeColor="text1"/>
                <w:sz w:val="18"/>
                <w:szCs w:val="18"/>
              </w:rPr>
            </w:pPr>
            <w:r w:rsidRPr="00A27740">
              <w:rPr>
                <w:color w:val="000000" w:themeColor="text1"/>
                <w:sz w:val="18"/>
                <w:szCs w:val="18"/>
              </w:rPr>
              <w:t>Intel(R1-2206595, 1.3/2.6 for 2/4CC)</w:t>
            </w:r>
          </w:p>
        </w:tc>
      </w:tr>
      <w:tr w:rsidR="00A27740" w14:paraId="1B92B8AD" w14:textId="77777777" w:rsidTr="00A27740">
        <w:tc>
          <w:tcPr>
            <w:tcW w:w="2125" w:type="dxa"/>
          </w:tcPr>
          <w:p w14:paraId="67912205" w14:textId="7BD55553" w:rsidR="00A27740" w:rsidRPr="00A27740" w:rsidRDefault="00A27740" w:rsidP="00EA6A5C">
            <w:pPr>
              <w:pStyle w:val="a7"/>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gamma1 while FR2 with gamma2)</w:t>
            </w:r>
          </w:p>
          <w:p w14:paraId="4DF34AFD" w14:textId="77777777" w:rsidR="00A27740" w:rsidRPr="00A27740" w:rsidRDefault="00A27740" w:rsidP="00EA6A5C">
            <w:pPr>
              <w:pStyle w:val="a7"/>
              <w:rPr>
                <w:color w:val="000000" w:themeColor="text1"/>
                <w:sz w:val="18"/>
                <w:szCs w:val="18"/>
              </w:rPr>
            </w:pPr>
            <w:r w:rsidRPr="00A27740">
              <w:rPr>
                <w:color w:val="000000" w:themeColor="text1"/>
                <w:sz w:val="18"/>
                <w:szCs w:val="18"/>
              </w:rPr>
              <w:t>MTK(R1-2206979, 0.1+0.9*X/64)</w:t>
            </w:r>
          </w:p>
          <w:p w14:paraId="0990AE25" w14:textId="77777777" w:rsidR="00A27740" w:rsidRPr="00A27740" w:rsidRDefault="00A27740" w:rsidP="00EA6A5C">
            <w:pPr>
              <w:pStyle w:val="a7"/>
              <w:rPr>
                <w:color w:val="000000" w:themeColor="text1"/>
                <w:sz w:val="18"/>
                <w:szCs w:val="18"/>
              </w:rPr>
            </w:pPr>
            <w:r w:rsidRPr="00A27740">
              <w:rPr>
                <w:color w:val="000000" w:themeColor="text1"/>
                <w:sz w:val="18"/>
                <w:szCs w:val="18"/>
              </w:rPr>
              <w:lastRenderedPageBreak/>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0.75/0.625 for 32/16tx from 64tx)</w:t>
            </w:r>
          </w:p>
          <w:p w14:paraId="16218F10"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207A19C7"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073BAD4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32tx and β for 16tx)</w:t>
            </w:r>
          </w:p>
          <w:p w14:paraId="1773494C"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0.2+0.8*X)</w:t>
            </w:r>
          </w:p>
          <w:p w14:paraId="3CCFAD8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[0.35]+[0.65] x(Tx/64))</w:t>
            </w:r>
          </w:p>
          <w:p w14:paraId="06418B89" w14:textId="77777777" w:rsidR="00A27740" w:rsidRPr="00A27740" w:rsidRDefault="00A27740" w:rsidP="00EA6A5C">
            <w:pPr>
              <w:pStyle w:val="a7"/>
              <w:rPr>
                <w:b/>
                <w:color w:val="000000" w:themeColor="text1"/>
                <w:sz w:val="18"/>
                <w:szCs w:val="18"/>
              </w:rPr>
            </w:pPr>
            <w:r w:rsidRPr="00A27740">
              <w:rPr>
                <w:color w:val="000000" w:themeColor="text1"/>
                <w:sz w:val="18"/>
                <w:szCs w:val="18"/>
              </w:rPr>
              <w:t>QC(R1-2207245, [0.1] + [0.9] * X/N)</w:t>
            </w:r>
          </w:p>
        </w:tc>
      </w:tr>
      <w:tr w:rsidR="00A27740" w14:paraId="75FBC621" w14:textId="77777777" w:rsidTr="00A27740">
        <w:tc>
          <w:tcPr>
            <w:tcW w:w="2125" w:type="dxa"/>
          </w:tcPr>
          <w:p w14:paraId="66C37746" w14:textId="27EF8F85" w:rsidR="00A27740" w:rsidRPr="00A27740" w:rsidRDefault="00A27740" w:rsidP="00EA6A5C">
            <w:pPr>
              <w:pStyle w:val="a7"/>
              <w:rPr>
                <w:color w:val="000000" w:themeColor="text1"/>
              </w:rPr>
            </w:pPr>
            <w:r w:rsidRPr="00A27740">
              <w:rPr>
                <w:color w:val="000000" w:themeColor="text1"/>
              </w:rPr>
              <w:lastRenderedPageBreak/>
              <w:t>Spatial in UL</w:t>
            </w:r>
          </w:p>
        </w:tc>
        <w:tc>
          <w:tcPr>
            <w:tcW w:w="7514" w:type="dxa"/>
          </w:tcPr>
          <w:p w14:paraId="73C39BA2"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sigma1 as while FR2 with sigma2)</w:t>
            </w:r>
          </w:p>
          <w:p w14:paraId="32368293"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703C0A7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4A6A082A"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[0.1] + [0.9] * X/N)</w:t>
            </w:r>
          </w:p>
          <w:p w14:paraId="60C80F31"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a7"/>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a7"/>
              <w:rPr>
                <w:rFonts w:eastAsia="等线" w:cstheme="minorHAnsi"/>
                <w:color w:val="000000" w:themeColor="text1"/>
                <w:sz w:val="18"/>
                <w:szCs w:val="18"/>
              </w:rPr>
            </w:pPr>
            <w:r w:rsidRPr="00A27740">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等线" w:cstheme="minorHAnsi"/>
                <w:color w:val="000000" w:themeColor="text1"/>
                <w:sz w:val="18"/>
                <w:szCs w:val="18"/>
              </w:rPr>
              <w:t>)</w:t>
            </w:r>
          </w:p>
          <w:p w14:paraId="62267D4F" w14:textId="77777777" w:rsidR="00A27740" w:rsidRPr="00A27740" w:rsidRDefault="00A27740" w:rsidP="00EA6A5C">
            <w:pPr>
              <w:pStyle w:val="a7"/>
              <w:rPr>
                <w:rFonts w:eastAsia="等线" w:cstheme="minorHAnsi"/>
                <w:color w:val="000000" w:themeColor="text1"/>
                <w:sz w:val="18"/>
                <w:szCs w:val="18"/>
              </w:rPr>
            </w:pPr>
            <w:r w:rsidRPr="00A27740">
              <w:rPr>
                <w:color w:val="000000" w:themeColor="text1"/>
                <w:sz w:val="18"/>
                <w:szCs w:val="18"/>
              </w:rPr>
              <w:t>Vivo(R1-2206053, (P/P0)*(X4-X3)+X3)</w:t>
            </w:r>
          </w:p>
          <w:p w14:paraId="79A22C6B"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[Y+(1-Y)* (PT/Pmax), Y=~[0.8-0.95])</w:t>
            </w:r>
          </w:p>
          <w:p w14:paraId="503BB8D2"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w:t>
            </w:r>
            <w:r w:rsidRPr="00A27740">
              <w:rPr>
                <w:rFonts w:hint="eastAsia"/>
                <w:color w:val="000000" w:themeColor="text1"/>
                <w:sz w:val="18"/>
                <w:szCs w:val="18"/>
              </w:rPr>
              <w:t>X</w:t>
            </w:r>
            <w:r w:rsidRPr="00A27740">
              <w:rPr>
                <w:color w:val="000000" w:themeColor="text1"/>
                <w:sz w:val="18"/>
                <w:szCs w:val="18"/>
              </w:rPr>
              <w:t>)</w:t>
            </w:r>
          </w:p>
          <w:p w14:paraId="1E2E3E23"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FFS max Pout)</w:t>
            </w:r>
          </w:p>
        </w:tc>
      </w:tr>
      <w:tr w:rsidR="00A27740" w:rsidRPr="00A22364" w14:paraId="32ADDCD5" w14:textId="77777777" w:rsidTr="00A27740">
        <w:tc>
          <w:tcPr>
            <w:tcW w:w="2125" w:type="dxa"/>
          </w:tcPr>
          <w:p w14:paraId="343D6E98" w14:textId="6E209027" w:rsidR="00A27740" w:rsidRPr="00A27740" w:rsidRDefault="00A27740" w:rsidP="00A27740">
            <w:pPr>
              <w:pStyle w:val="a7"/>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a7"/>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in simple superposition based on previous setting)</w:t>
            </w:r>
          </w:p>
          <w:p w14:paraId="3B1EF993"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 P_(α% load)=P*α+P_microsleep* (1-α)</w:t>
            </w:r>
            <w:r w:rsidRPr="00A27740">
              <w:rPr>
                <w:bCs/>
                <w:iCs/>
                <w:color w:val="000000" w:themeColor="text1"/>
                <w:sz w:val="18"/>
                <w:szCs w:val="18"/>
              </w:rPr>
              <w:t>)</w:t>
            </w:r>
          </w:p>
          <w:p w14:paraId="2E595EB6" w14:textId="77777777" w:rsidR="00A27740" w:rsidRPr="00A27740" w:rsidRDefault="00A27740" w:rsidP="00EA6A5C">
            <w:pPr>
              <w:pStyle w:val="a7"/>
              <w:rPr>
                <w:color w:val="000000" w:themeColor="text1"/>
                <w:sz w:val="18"/>
                <w:szCs w:val="18"/>
              </w:rPr>
            </w:pPr>
            <w:r w:rsidRPr="00A27740">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a7"/>
              <w:rPr>
                <w:color w:val="000000" w:themeColor="text1"/>
                <w:sz w:val="18"/>
                <w:szCs w:val="18"/>
              </w:rPr>
            </w:pPr>
            <w:r w:rsidRPr="00A27740">
              <w:rPr>
                <w:color w:val="000000" w:themeColor="text1"/>
                <w:sz w:val="18"/>
                <w:szCs w:val="18"/>
              </w:rPr>
              <w:t>OPPO(R1-2206308, Z symbols = Z/14 + (Pmicro / Pactive) * (14 - Z))</w:t>
            </w:r>
          </w:p>
          <w:p w14:paraId="69FBC732"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0.25 for symbol 1–4: 0.5 for 5–8: 1 for 9–14)</w:t>
            </w:r>
          </w:p>
          <w:p w14:paraId="7B15C1B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X symbols=α*X/14)</w:t>
            </w:r>
          </w:p>
          <w:p w14:paraId="0CB5BA04"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ZTE(R1-2207059,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a7"/>
              <w:rPr>
                <w:color w:val="000000" w:themeColor="text1"/>
              </w:rPr>
            </w:pPr>
            <w:r w:rsidRPr="00A27740">
              <w:rPr>
                <w:rFonts w:hint="eastAsia"/>
                <w:color w:val="000000" w:themeColor="text1"/>
              </w:rPr>
              <w:t>L</w:t>
            </w:r>
            <w:r w:rsidRPr="00A27740">
              <w:rPr>
                <w:color w:val="000000" w:themeColor="text1"/>
              </w:rPr>
              <w:t>oad</w:t>
            </w:r>
          </w:p>
        </w:tc>
        <w:tc>
          <w:tcPr>
            <w:tcW w:w="7514" w:type="dxa"/>
          </w:tcPr>
          <w:p w14:paraId="5C36AFBB" w14:textId="11A89DCC" w:rsidR="00A27740" w:rsidRPr="00A27740" w:rsidRDefault="00A27740" w:rsidP="00EA6A5C">
            <w:pPr>
              <w:pStyle w:val="a7"/>
              <w:rPr>
                <w:color w:val="000000" w:themeColor="text1"/>
                <w:sz w:val="18"/>
                <w:szCs w:val="18"/>
              </w:rPr>
            </w:pPr>
            <w:r w:rsidRPr="00A27740">
              <w:rPr>
                <w:color w:val="000000" w:themeColor="text1"/>
                <w:sz w:val="18"/>
                <w:szCs w:val="18"/>
              </w:rPr>
              <w:t xml:space="preserve">Spreadtrum, </w:t>
            </w:r>
            <w:r w:rsidRPr="00A27740">
              <w:rPr>
                <w:sz w:val="18"/>
                <w:szCs w:val="18"/>
              </w:rPr>
              <w:t>InterDigital</w:t>
            </w:r>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a7"/>
              <w:rPr>
                <w:rFonts w:hint="eastAsia"/>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a7"/>
              <w:rPr>
                <w:color w:val="000000" w:themeColor="text1"/>
                <w:sz w:val="18"/>
                <w:szCs w:val="18"/>
              </w:rPr>
            </w:pPr>
            <w:r>
              <w:rPr>
                <w:color w:val="000000" w:themeColor="text1"/>
                <w:sz w:val="18"/>
                <w:szCs w:val="18"/>
              </w:rPr>
              <w:t>HW/HiS</w:t>
            </w:r>
            <w:r w:rsidRPr="00D40B25">
              <w:rPr>
                <w:color w:val="000000" w:themeColor="text1"/>
                <w:sz w:val="18"/>
                <w:szCs w:val="18"/>
              </w:rPr>
              <w:t>i</w:t>
            </w:r>
            <w:r>
              <w:rPr>
                <w:color w:val="000000" w:themeColor="text1"/>
                <w:sz w:val="18"/>
                <w:szCs w:val="18"/>
              </w:rPr>
              <w:t xml:space="preserve"> </w:t>
            </w:r>
            <w:r w:rsidRPr="00D40B25">
              <w:rPr>
                <w:color w:val="000000" w:themeColor="text1"/>
                <w:sz w:val="18"/>
                <w:szCs w:val="18"/>
              </w:rPr>
              <w:t>(R1-2205860, calculated for each TRP), ZTE(R1-2207059,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(piece</w:t>
      </w:r>
      <w:r w:rsidR="0065307F">
        <w:rPr>
          <w:rFonts w:eastAsiaTheme="minorEastAsia"/>
        </w:rPr>
        <w:t>-</w:t>
      </w:r>
      <w:r w:rsidR="00777A57">
        <w:rPr>
          <w:rFonts w:eastAsiaTheme="minorEastAsia"/>
        </w:rPr>
        <w:t xml:space="preserve">wise)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TxRx over the number of TxRx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for a non-linear part due to PA, corresponding to certain number of active TxRx.</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rFonts w:hint="eastAsia"/>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af4"/>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af4"/>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af4"/>
        <w:numPr>
          <w:ilvl w:val="0"/>
          <w:numId w:val="23"/>
        </w:numPr>
        <w:spacing w:after="0"/>
        <w:rPr>
          <w:b/>
        </w:rPr>
      </w:pPr>
      <w:r w:rsidRPr="008745DB">
        <w:rPr>
          <w:b/>
        </w:rPr>
        <w:lastRenderedPageBreak/>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rFonts w:hint="eastAsia"/>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77777777" w:rsidR="00931391" w:rsidRDefault="00931391"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8FBC9A9" w14:textId="77777777" w:rsidR="00931391" w:rsidRDefault="00931391" w:rsidP="00EA6A5C">
            <w:pPr>
              <w:spacing w:after="0"/>
              <w:jc w:val="left"/>
              <w:rPr>
                <w:rFonts w:eastAsiaTheme="minorEastAsia"/>
              </w:rPr>
            </w:pPr>
          </w:p>
        </w:tc>
      </w:tr>
      <w:tr w:rsidR="00931391" w14:paraId="3E7F9BB7" w14:textId="77777777" w:rsidTr="00EA6A5C">
        <w:tc>
          <w:tcPr>
            <w:tcW w:w="1271" w:type="dxa"/>
          </w:tcPr>
          <w:p w14:paraId="5E894D7F" w14:textId="77777777" w:rsidR="00931391" w:rsidRDefault="00931391" w:rsidP="00EA6A5C">
            <w:pPr>
              <w:spacing w:after="0"/>
              <w:jc w:val="center"/>
              <w:rPr>
                <w:rFonts w:eastAsiaTheme="minorEastAsia"/>
              </w:rPr>
            </w:pPr>
          </w:p>
        </w:tc>
        <w:tc>
          <w:tcPr>
            <w:tcW w:w="8363" w:type="dxa"/>
          </w:tcPr>
          <w:p w14:paraId="546EECCF" w14:textId="77777777" w:rsidR="00931391" w:rsidRDefault="00931391" w:rsidP="00EA6A5C">
            <w:pPr>
              <w:spacing w:after="0"/>
              <w:jc w:val="left"/>
              <w:rPr>
                <w:rFonts w:eastAsiaTheme="minorEastAsia"/>
              </w:rPr>
            </w:pPr>
          </w:p>
        </w:tc>
      </w:tr>
    </w:tbl>
    <w:p w14:paraId="2F4B4935" w14:textId="77777777" w:rsidR="00931391" w:rsidRDefault="00931391" w:rsidP="0017681B">
      <w:pPr>
        <w:spacing w:after="0"/>
        <w:rPr>
          <w:rFonts w:eastAsiaTheme="minorEastAsia" w:hint="eastAsia"/>
          <w:b/>
        </w:rPr>
      </w:pPr>
    </w:p>
    <w:p w14:paraId="17668714" w14:textId="77777777" w:rsidR="007E15DF" w:rsidRDefault="007E15DF" w:rsidP="007E15DF">
      <w:pPr>
        <w:pStyle w:val="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larify the total number of TxRx and total D</w:t>
      </w:r>
      <w:r>
        <w:t>L power level is per RU</w:t>
      </w:r>
      <w:r w:rsidR="007E15DF">
        <w:t>.</w:t>
      </w:r>
    </w:p>
    <w:p w14:paraId="79AC5089" w14:textId="77777777" w:rsidR="007E15DF" w:rsidRDefault="007E15DF" w:rsidP="007E15DF">
      <w:r>
        <w:t>For FR1 FDD TxRx:</w:t>
      </w:r>
    </w:p>
    <w:p w14:paraId="629A94F9" w14:textId="77777777" w:rsidR="007E15DF" w:rsidRDefault="007E15DF" w:rsidP="004272FB">
      <w:pPr>
        <w:pStyle w:val="af4"/>
        <w:numPr>
          <w:ilvl w:val="0"/>
          <w:numId w:val="18"/>
        </w:numPr>
      </w:pPr>
      <w:r>
        <w:t>Option 1: Confirm the Working Assumption: [2][4, or based on typical implementations],[14][15][17][21][22]</w:t>
      </w:r>
    </w:p>
    <w:p w14:paraId="5F520260" w14:textId="77777777" w:rsidR="007E15DF" w:rsidRDefault="007E15DF" w:rsidP="004272FB">
      <w:pPr>
        <w:pStyle w:val="af4"/>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af4"/>
        <w:numPr>
          <w:ilvl w:val="0"/>
          <w:numId w:val="18"/>
        </w:numPr>
      </w:pPr>
      <w:r>
        <w:rPr>
          <w:rFonts w:hint="eastAsia"/>
          <w:lang w:eastAsia="zh-CN"/>
        </w:rPr>
        <w:t>O</w:t>
      </w:r>
      <w:r>
        <w:rPr>
          <w:lang w:eastAsia="zh-CN"/>
        </w:rPr>
        <w:t>ption 1: 52 dBm [2]</w:t>
      </w:r>
    </w:p>
    <w:p w14:paraId="217A396E" w14:textId="77777777" w:rsidR="007E15DF" w:rsidRDefault="007E15DF" w:rsidP="004272FB">
      <w:pPr>
        <w:pStyle w:val="af4"/>
        <w:numPr>
          <w:ilvl w:val="0"/>
          <w:numId w:val="18"/>
        </w:numPr>
      </w:pPr>
      <w:r>
        <w:rPr>
          <w:lang w:eastAsia="zh-CN"/>
        </w:rPr>
        <w:t>Option 2: 49 dBm [4][5]</w:t>
      </w:r>
      <w:r>
        <w:rPr>
          <w:rFonts w:hint="eastAsia"/>
          <w:lang w:eastAsia="zh-CN"/>
        </w:rPr>
        <w:t>[</w:t>
      </w:r>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af4"/>
        <w:numPr>
          <w:ilvl w:val="0"/>
          <w:numId w:val="18"/>
        </w:numPr>
      </w:pPr>
      <w:r>
        <w:rPr>
          <w:rFonts w:hint="eastAsia"/>
          <w:lang w:eastAsia="zh-CN"/>
        </w:rPr>
        <w:t>O</w:t>
      </w:r>
      <w:r>
        <w:rPr>
          <w:lang w:eastAsia="zh-CN"/>
        </w:rPr>
        <w:t>ption 1: 34, 63 [2][14]</w:t>
      </w:r>
    </w:p>
    <w:p w14:paraId="5A9B3508" w14:textId="77777777" w:rsidR="007E15DF" w:rsidRDefault="007E15DF" w:rsidP="004272FB">
      <w:pPr>
        <w:pStyle w:val="af4"/>
        <w:numPr>
          <w:ilvl w:val="0"/>
          <w:numId w:val="18"/>
        </w:numPr>
      </w:pPr>
      <w:r>
        <w:rPr>
          <w:rFonts w:hint="eastAsia"/>
          <w:lang w:eastAsia="zh-CN"/>
        </w:rPr>
        <w:t>O</w:t>
      </w:r>
      <w:r>
        <w:rPr>
          <w:lang w:eastAsia="zh-CN"/>
        </w:rPr>
        <w:t>ption 2: 37, 63 [5, considering micro BS]</w:t>
      </w:r>
    </w:p>
    <w:p w14:paraId="0F4E540B" w14:textId="77777777" w:rsidR="007E15DF" w:rsidRDefault="007E15DF" w:rsidP="004272FB">
      <w:pPr>
        <w:pStyle w:val="af4"/>
        <w:numPr>
          <w:ilvl w:val="0"/>
          <w:numId w:val="18"/>
        </w:numPr>
      </w:pPr>
      <w:r>
        <w:rPr>
          <w:lang w:eastAsia="zh-CN"/>
        </w:rPr>
        <w:t>Option 3: 43, 78 [8][13][17][19]</w:t>
      </w:r>
    </w:p>
    <w:p w14:paraId="4AFADF32" w14:textId="77777777" w:rsidR="007E15DF" w:rsidRDefault="007E15DF" w:rsidP="004272FB">
      <w:pPr>
        <w:pStyle w:val="af4"/>
        <w:numPr>
          <w:ilvl w:val="0"/>
          <w:numId w:val="18"/>
        </w:numPr>
      </w:pPr>
      <w:r>
        <w:rPr>
          <w:lang w:eastAsia="zh-CN"/>
        </w:rPr>
        <w:t>Option 4: 40</w:t>
      </w:r>
      <w:r>
        <w:rPr>
          <w:rFonts w:hint="eastAsia"/>
          <w:lang w:eastAsia="zh-CN"/>
        </w:rPr>
        <w:t>,</w:t>
      </w:r>
      <w:r>
        <w:rPr>
          <w:lang w:eastAsia="zh-CN"/>
        </w:rPr>
        <w:t xml:space="preserve"> 73 [10][21, for macro]</w:t>
      </w:r>
    </w:p>
    <w:p w14:paraId="155159A8" w14:textId="77777777" w:rsidR="007E15DF" w:rsidRDefault="007E15DF" w:rsidP="004272FB">
      <w:pPr>
        <w:pStyle w:val="af4"/>
        <w:numPr>
          <w:ilvl w:val="0"/>
          <w:numId w:val="18"/>
        </w:numPr>
      </w:pPr>
      <w:r>
        <w:rPr>
          <w:lang w:eastAsia="zh-CN"/>
        </w:rPr>
        <w:t>Option 5: 40, 68 [15, considering micro BS]</w:t>
      </w:r>
    </w:p>
    <w:p w14:paraId="6CE9495C" w14:textId="77777777" w:rsidR="007E15DF" w:rsidRDefault="007E15DF" w:rsidP="004272FB">
      <w:pPr>
        <w:pStyle w:val="af4"/>
        <w:numPr>
          <w:ilvl w:val="0"/>
          <w:numId w:val="18"/>
        </w:numPr>
      </w:pPr>
      <w:r>
        <w:rPr>
          <w:lang w:eastAsia="zh-CN"/>
        </w:rPr>
        <w:t>Option 6: 33, 78 [19, as set 4]</w:t>
      </w:r>
    </w:p>
    <w:p w14:paraId="4CB04BA0" w14:textId="77777777" w:rsidR="007E15DF" w:rsidRDefault="007E15DF" w:rsidP="004272FB">
      <w:pPr>
        <w:pStyle w:val="af4"/>
        <w:numPr>
          <w:ilvl w:val="0"/>
          <w:numId w:val="18"/>
        </w:numPr>
      </w:pPr>
      <w:r>
        <w:rPr>
          <w:lang w:eastAsia="zh-CN"/>
        </w:rPr>
        <w:t>Option 7: 33, 68 [21, for micro]</w:t>
      </w:r>
    </w:p>
    <w:p w14:paraId="2252270C" w14:textId="77777777" w:rsidR="007E15DF" w:rsidRPr="00E04CBC" w:rsidRDefault="007E15DF" w:rsidP="004272FB">
      <w:pPr>
        <w:pStyle w:val="af4"/>
        <w:numPr>
          <w:ilvl w:val="0"/>
          <w:numId w:val="18"/>
        </w:numPr>
        <w:rPr>
          <w:rFonts w:hint="eastAsia"/>
        </w:r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rFonts w:hint="eastAsia"/>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the total number of TxRx and total DL power level is per RU</w:t>
      </w:r>
      <w:r>
        <w:rPr>
          <w:b/>
        </w:rPr>
        <w:t>?</w:t>
      </w:r>
    </w:p>
    <w:p w14:paraId="519EA5F3" w14:textId="77777777" w:rsidR="00EA6A5C" w:rsidRPr="00A27740" w:rsidRDefault="00EA6A5C" w:rsidP="00EA6A5C">
      <w:pPr>
        <w:spacing w:after="0"/>
        <w:rPr>
          <w:rFonts w:hint="eastAsia"/>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EA6A5C"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77777777" w:rsidR="00EA6A5C" w:rsidRDefault="00EA6A5C"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6636E1B0" w14:textId="77777777" w:rsidR="00EA6A5C" w:rsidRDefault="00EA6A5C" w:rsidP="00EA6A5C">
            <w:pPr>
              <w:spacing w:after="0"/>
              <w:jc w:val="left"/>
              <w:rPr>
                <w:rFonts w:eastAsiaTheme="minorEastAsia"/>
              </w:rPr>
            </w:pPr>
          </w:p>
        </w:tc>
      </w:tr>
      <w:tr w:rsidR="00EA6A5C" w14:paraId="70CC590B" w14:textId="77777777" w:rsidTr="00EA6A5C">
        <w:tc>
          <w:tcPr>
            <w:tcW w:w="1271" w:type="dxa"/>
          </w:tcPr>
          <w:p w14:paraId="74976277" w14:textId="77777777" w:rsidR="00EA6A5C" w:rsidRDefault="00EA6A5C" w:rsidP="00EA6A5C">
            <w:pPr>
              <w:spacing w:after="0"/>
              <w:jc w:val="center"/>
              <w:rPr>
                <w:rFonts w:eastAsiaTheme="minorEastAsia"/>
              </w:rPr>
            </w:pPr>
          </w:p>
        </w:tc>
        <w:tc>
          <w:tcPr>
            <w:tcW w:w="8363" w:type="dxa"/>
          </w:tcPr>
          <w:p w14:paraId="6EA9526F" w14:textId="77777777" w:rsidR="00EA6A5C" w:rsidRDefault="00EA6A5C" w:rsidP="00EA6A5C">
            <w:pPr>
              <w:spacing w:after="0"/>
              <w:jc w:val="left"/>
              <w:rPr>
                <w:rFonts w:eastAsiaTheme="minorEastAsia"/>
              </w:rPr>
            </w:pPr>
          </w:p>
        </w:tc>
      </w:tr>
    </w:tbl>
    <w:p w14:paraId="6A80EA6A" w14:textId="77777777" w:rsidR="00EA6A5C" w:rsidRDefault="00EA6A5C" w:rsidP="00EA6A5C">
      <w:pPr>
        <w:spacing w:after="0"/>
        <w:rPr>
          <w:rFonts w:eastAsiaTheme="minorEastAsia" w:hint="eastAsia"/>
          <w:b/>
        </w:rPr>
      </w:pPr>
    </w:p>
    <w:p w14:paraId="7CA2BD96" w14:textId="3B32E427" w:rsidR="00EA6A5C" w:rsidRPr="00A27740" w:rsidRDefault="00EA6A5C" w:rsidP="00EA6A5C">
      <w:pPr>
        <w:rPr>
          <w:rFonts w:hint="eastAsia"/>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rFonts w:hint="eastAsia"/>
          <w:b/>
        </w:rPr>
      </w:pPr>
      <w:r w:rsidRPr="00D71C6D">
        <w:rPr>
          <w:b/>
        </w:rPr>
        <w:t xml:space="preserve">For </w:t>
      </w:r>
      <w:r w:rsidR="00D71C6D">
        <w:rPr>
          <w:b/>
        </w:rPr>
        <w:t xml:space="preserve">set 2 </w:t>
      </w:r>
      <w:r w:rsidRPr="00D71C6D">
        <w:rPr>
          <w:b/>
        </w:rPr>
        <w:t>FR1 FDD TxRx</w:t>
      </w:r>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ae"/>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EA6A5C"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7777777" w:rsidR="00EA6A5C" w:rsidRDefault="00EA6A5C"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1F43E114" w14:textId="77777777" w:rsidR="00EA6A5C" w:rsidRDefault="00EA6A5C" w:rsidP="00EA6A5C">
            <w:pPr>
              <w:spacing w:after="0"/>
              <w:jc w:val="left"/>
              <w:rPr>
                <w:rFonts w:eastAsiaTheme="minorEastAsia"/>
              </w:rPr>
            </w:pPr>
          </w:p>
        </w:tc>
      </w:tr>
      <w:tr w:rsidR="00EA6A5C" w14:paraId="1376E5B5" w14:textId="77777777" w:rsidTr="00EA6A5C">
        <w:tc>
          <w:tcPr>
            <w:tcW w:w="1271" w:type="dxa"/>
          </w:tcPr>
          <w:p w14:paraId="4F18C205" w14:textId="77777777" w:rsidR="00EA6A5C" w:rsidRDefault="00EA6A5C" w:rsidP="00EA6A5C">
            <w:pPr>
              <w:spacing w:after="0"/>
              <w:jc w:val="center"/>
              <w:rPr>
                <w:rFonts w:eastAsiaTheme="minorEastAsia"/>
              </w:rPr>
            </w:pPr>
          </w:p>
        </w:tc>
        <w:tc>
          <w:tcPr>
            <w:tcW w:w="8363" w:type="dxa"/>
          </w:tcPr>
          <w:p w14:paraId="03D813A9" w14:textId="77777777" w:rsidR="00EA6A5C" w:rsidRDefault="00EA6A5C" w:rsidP="00EA6A5C">
            <w:pPr>
              <w:spacing w:after="0"/>
              <w:jc w:val="left"/>
              <w:rPr>
                <w:rFonts w:eastAsiaTheme="minorEastAsia"/>
              </w:rPr>
            </w:pPr>
          </w:p>
        </w:tc>
      </w:tr>
    </w:tbl>
    <w:p w14:paraId="535703C7" w14:textId="77777777" w:rsidR="00EA6A5C" w:rsidRDefault="00EA6A5C" w:rsidP="00EA6A5C">
      <w:pPr>
        <w:spacing w:after="0"/>
        <w:rPr>
          <w:rFonts w:eastAsiaTheme="minorEastAsia" w:hint="eastAsia"/>
          <w:b/>
        </w:rPr>
      </w:pPr>
    </w:p>
    <w:p w14:paraId="48CB76E2" w14:textId="7956265C" w:rsidR="00D71C6D" w:rsidRPr="00A27740" w:rsidRDefault="00D71C6D" w:rsidP="00D71C6D">
      <w:pPr>
        <w:rPr>
          <w:rFonts w:hint="eastAsia"/>
          <w:b/>
        </w:rPr>
      </w:pPr>
      <w:r>
        <w:rPr>
          <w:rFonts w:hint="eastAsia"/>
          <w:b/>
        </w:rPr>
        <w:t>FL</w:t>
      </w:r>
      <w:r>
        <w:rPr>
          <w:b/>
        </w:rPr>
        <w:t>1 Proposal</w:t>
      </w:r>
      <w:r w:rsidRPr="00103AEE">
        <w:rPr>
          <w:b/>
        </w:rPr>
        <w:t xml:space="preserve"> </w:t>
      </w:r>
      <w:r>
        <w:rPr>
          <w:b/>
        </w:rPr>
        <w:t>2.3-</w:t>
      </w:r>
      <w:r>
        <w:rPr>
          <w:b/>
        </w:rPr>
        <w:t>3</w:t>
      </w:r>
      <w:r w:rsidRPr="00103AEE">
        <w:rPr>
          <w:b/>
        </w:rPr>
        <w:t>:</w:t>
      </w:r>
    </w:p>
    <w:p w14:paraId="409CA0BB" w14:textId="6AC2328A" w:rsidR="00D71C6D" w:rsidRPr="00D71C6D" w:rsidRDefault="00D71C6D" w:rsidP="00D71C6D">
      <w:pPr>
        <w:rPr>
          <w:rFonts w:hint="eastAsia"/>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ae"/>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D71C6D"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77777777" w:rsidR="00D71C6D" w:rsidRDefault="00D71C6D"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00C363A6" w14:textId="77777777" w:rsidR="00D71C6D" w:rsidRDefault="00D71C6D" w:rsidP="00AE6BA8">
            <w:pPr>
              <w:spacing w:after="0"/>
              <w:jc w:val="left"/>
              <w:rPr>
                <w:rFonts w:eastAsiaTheme="minorEastAsia"/>
              </w:rPr>
            </w:pPr>
          </w:p>
        </w:tc>
      </w:tr>
      <w:tr w:rsidR="00D71C6D" w14:paraId="70107405" w14:textId="77777777" w:rsidTr="00AE6BA8">
        <w:tc>
          <w:tcPr>
            <w:tcW w:w="1271" w:type="dxa"/>
          </w:tcPr>
          <w:p w14:paraId="435F1E1B" w14:textId="77777777" w:rsidR="00D71C6D" w:rsidRDefault="00D71C6D" w:rsidP="00AE6BA8">
            <w:pPr>
              <w:spacing w:after="0"/>
              <w:jc w:val="center"/>
              <w:rPr>
                <w:rFonts w:eastAsiaTheme="minorEastAsia"/>
              </w:rPr>
            </w:pPr>
          </w:p>
        </w:tc>
        <w:tc>
          <w:tcPr>
            <w:tcW w:w="8363" w:type="dxa"/>
          </w:tcPr>
          <w:p w14:paraId="3312B758" w14:textId="77777777" w:rsidR="00D71C6D" w:rsidRDefault="00D71C6D" w:rsidP="00AE6BA8">
            <w:pPr>
              <w:spacing w:after="0"/>
              <w:jc w:val="left"/>
              <w:rPr>
                <w:rFonts w:eastAsiaTheme="minorEastAsia"/>
              </w:rPr>
            </w:pPr>
          </w:p>
        </w:tc>
      </w:tr>
    </w:tbl>
    <w:p w14:paraId="45808A4C" w14:textId="77777777" w:rsidR="00EA6A5C" w:rsidRPr="00952C29" w:rsidRDefault="00EA6A5C" w:rsidP="007E15DF">
      <w:pPr>
        <w:rPr>
          <w:rFonts w:hint="eastAsia"/>
        </w:rPr>
      </w:pPr>
    </w:p>
    <w:p w14:paraId="53E2F1C7" w14:textId="307FBA2F" w:rsidR="008F734E" w:rsidRDefault="008F734E" w:rsidP="008F734E">
      <w:pPr>
        <w:pStyle w:val="2"/>
      </w:pPr>
      <w:r>
        <w:rPr>
          <w:rFonts w:hint="eastAsia"/>
        </w:rPr>
        <w:lastRenderedPageBreak/>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af4"/>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[16]</w:t>
      </w:r>
      <w:r w:rsidR="005E3060">
        <w:rPr>
          <w:lang w:eastAsia="zh-CN"/>
        </w:rPr>
        <w:t>[17, at least for SSB/CSI-RS]</w:t>
      </w:r>
      <w:r w:rsidR="00B23BE4">
        <w:rPr>
          <w:lang w:eastAsia="zh-CN"/>
        </w:rPr>
        <w:t>[20]</w:t>
      </w:r>
    </w:p>
    <w:p w14:paraId="555EE67A" w14:textId="504BE181" w:rsidR="00EE7EA3" w:rsidRPr="00D71C6D" w:rsidRDefault="00EE7EA3" w:rsidP="004272FB">
      <w:pPr>
        <w:pStyle w:val="af4"/>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r w:rsidR="00150E9F" w:rsidRPr="00D71C6D">
        <w:rPr>
          <w:lang w:eastAsia="zh-CN"/>
        </w:rPr>
        <w:t>7</w:t>
      </w:r>
      <w:r w:rsidRPr="00D71C6D">
        <w:rPr>
          <w:lang w:eastAsia="zh-CN"/>
        </w:rPr>
        <w:t>]</w:t>
      </w:r>
      <w:r w:rsidR="00462539" w:rsidRPr="00D71C6D">
        <w:rPr>
          <w:lang w:eastAsia="zh-CN"/>
        </w:rPr>
        <w:t>[10, with weighted average]</w:t>
      </w:r>
    </w:p>
    <w:p w14:paraId="3C4B4D6E" w14:textId="384FD7FD" w:rsidR="00CF5F01" w:rsidRPr="00EE7EA3" w:rsidRDefault="00CF5F01" w:rsidP="004272FB">
      <w:pPr>
        <w:pStyle w:val="af4"/>
        <w:numPr>
          <w:ilvl w:val="0"/>
          <w:numId w:val="18"/>
        </w:numPr>
        <w:rPr>
          <w:lang w:eastAsia="zh-CN"/>
        </w:rPr>
      </w:pPr>
      <w:r w:rsidRPr="00EE7EA3">
        <w:rPr>
          <w:lang w:eastAsia="zh-CN"/>
        </w:rPr>
        <w:t>Symbol l</w:t>
      </w:r>
      <w:r w:rsidR="00271A98">
        <w:rPr>
          <w:lang w:eastAsia="zh-CN"/>
        </w:rPr>
        <w:t>evel modeling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calculation]</w:t>
      </w:r>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rFonts w:hint="eastAsia"/>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rFonts w:hint="eastAsia"/>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ae"/>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D71C6D"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77777777" w:rsidR="00D71C6D" w:rsidRDefault="00D71C6D"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44D924E" w14:textId="77777777" w:rsidR="00D71C6D" w:rsidRDefault="00D71C6D" w:rsidP="00AE6BA8">
            <w:pPr>
              <w:spacing w:after="0"/>
              <w:jc w:val="left"/>
              <w:rPr>
                <w:rFonts w:eastAsiaTheme="minorEastAsia"/>
              </w:rPr>
            </w:pPr>
          </w:p>
        </w:tc>
      </w:tr>
      <w:tr w:rsidR="00D71C6D" w14:paraId="0AEAD33B" w14:textId="77777777" w:rsidTr="00AE6BA8">
        <w:tc>
          <w:tcPr>
            <w:tcW w:w="1271" w:type="dxa"/>
          </w:tcPr>
          <w:p w14:paraId="7E6A0EA4" w14:textId="77777777" w:rsidR="00D71C6D" w:rsidRDefault="00D71C6D" w:rsidP="00AE6BA8">
            <w:pPr>
              <w:spacing w:after="0"/>
              <w:jc w:val="center"/>
              <w:rPr>
                <w:rFonts w:eastAsiaTheme="minorEastAsia"/>
              </w:rPr>
            </w:pPr>
          </w:p>
        </w:tc>
        <w:tc>
          <w:tcPr>
            <w:tcW w:w="8363" w:type="dxa"/>
          </w:tcPr>
          <w:p w14:paraId="45C0A79C" w14:textId="77777777" w:rsidR="00D71C6D" w:rsidRDefault="00D71C6D" w:rsidP="00AE6BA8">
            <w:pPr>
              <w:spacing w:after="0"/>
              <w:jc w:val="left"/>
              <w:rPr>
                <w:rFonts w:eastAsiaTheme="minorEastAsia"/>
              </w:rPr>
            </w:pP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hint="eastAsia"/>
          <w:b/>
        </w:rPr>
      </w:pPr>
    </w:p>
    <w:p w14:paraId="419345F0" w14:textId="503DD438" w:rsidR="002E20B2" w:rsidRDefault="005E52D5" w:rsidP="0017681B">
      <w:pPr>
        <w:spacing w:after="0"/>
        <w:rPr>
          <w:rFonts w:hint="eastAsia"/>
        </w:rPr>
      </w:pPr>
      <w:r>
        <w:t xml:space="preserve">Some proposals mention BH [10] and power system [19]. It is more realistic to consider that </w:t>
      </w:r>
    </w:p>
    <w:p w14:paraId="4048E25A" w14:textId="45A3D7B4" w:rsidR="005E52D5" w:rsidRPr="00A27740" w:rsidRDefault="005E52D5" w:rsidP="002E20B2">
      <w:pPr>
        <w:spacing w:beforeLines="50" w:before="120"/>
        <w:rPr>
          <w:rFonts w:hint="eastAsia"/>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w:t>
      </w:r>
      <w:r>
        <w:rPr>
          <w:b/>
        </w:rPr>
        <w:t>2</w:t>
      </w:r>
      <w:r w:rsidRPr="00103AEE">
        <w:rPr>
          <w:b/>
        </w:rPr>
        <w:t>:</w:t>
      </w:r>
    </w:p>
    <w:p w14:paraId="47207661" w14:textId="6DAE315D" w:rsidR="005E52D5" w:rsidRPr="005E52D5" w:rsidRDefault="005E52D5" w:rsidP="005E52D5">
      <w:pPr>
        <w:rPr>
          <w:rFonts w:hint="eastAsia"/>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ae"/>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5E52D5"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77777777" w:rsidR="005E52D5" w:rsidRDefault="005E52D5"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E4F228A" w14:textId="77777777" w:rsidR="005E52D5" w:rsidRDefault="005E52D5" w:rsidP="00AE6BA8">
            <w:pPr>
              <w:spacing w:after="0"/>
              <w:jc w:val="left"/>
              <w:rPr>
                <w:rFonts w:eastAsiaTheme="minorEastAsia"/>
              </w:rPr>
            </w:pPr>
          </w:p>
        </w:tc>
      </w:tr>
      <w:tr w:rsidR="005E52D5" w14:paraId="5661ECA7" w14:textId="77777777" w:rsidTr="00AE6BA8">
        <w:tc>
          <w:tcPr>
            <w:tcW w:w="1271" w:type="dxa"/>
          </w:tcPr>
          <w:p w14:paraId="469A5FA5" w14:textId="77777777" w:rsidR="005E52D5" w:rsidRDefault="005E52D5" w:rsidP="00AE6BA8">
            <w:pPr>
              <w:spacing w:after="0"/>
              <w:jc w:val="center"/>
              <w:rPr>
                <w:rFonts w:eastAsiaTheme="minorEastAsia"/>
              </w:rPr>
            </w:pPr>
          </w:p>
        </w:tc>
        <w:tc>
          <w:tcPr>
            <w:tcW w:w="8363" w:type="dxa"/>
          </w:tcPr>
          <w:p w14:paraId="2B5426D1" w14:textId="77777777" w:rsidR="005E52D5" w:rsidRDefault="005E52D5" w:rsidP="00AE6BA8">
            <w:pPr>
              <w:spacing w:after="0"/>
              <w:jc w:val="left"/>
              <w:rPr>
                <w:rFonts w:eastAsiaTheme="minorEastAsia"/>
              </w:rPr>
            </w:pP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rFonts w:hint="eastAsia"/>
          <w:b/>
        </w:rPr>
      </w:pPr>
      <w:r>
        <w:rPr>
          <w:rFonts w:hint="eastAsia"/>
          <w:b/>
        </w:rPr>
        <w:t>FL</w:t>
      </w:r>
      <w:r>
        <w:rPr>
          <w:b/>
        </w:rPr>
        <w:t xml:space="preserve">1 </w:t>
      </w:r>
      <w:r>
        <w:rPr>
          <w:b/>
        </w:rPr>
        <w:t>Proposal</w:t>
      </w:r>
      <w:r w:rsidRPr="00103AEE">
        <w:rPr>
          <w:b/>
        </w:rPr>
        <w:t xml:space="preserve"> </w:t>
      </w:r>
      <w:r>
        <w:rPr>
          <w:b/>
        </w:rPr>
        <w:t>2.4-</w:t>
      </w:r>
      <w:r>
        <w:rPr>
          <w:b/>
        </w:rPr>
        <w:t>3</w:t>
      </w:r>
      <w:r w:rsidRPr="00103AEE">
        <w:rPr>
          <w:b/>
        </w:rPr>
        <w:t>:</w:t>
      </w:r>
    </w:p>
    <w:p w14:paraId="1ED8DD68" w14:textId="5A52964A" w:rsidR="002E20B2" w:rsidRPr="005E52D5" w:rsidRDefault="002E20B2" w:rsidP="002E20B2">
      <w:pPr>
        <w:rPr>
          <w:rFonts w:hint="eastAsia"/>
          <w:b/>
        </w:rPr>
      </w:pPr>
      <w:r>
        <w:rPr>
          <w:b/>
        </w:rPr>
        <w:t xml:space="preserve">There is no specification </w:t>
      </w:r>
      <w:r w:rsidR="008745DB">
        <w:rPr>
          <w:b/>
        </w:rPr>
        <w:t>change</w:t>
      </w:r>
      <w:r>
        <w:rPr>
          <w:b/>
        </w:rPr>
        <w:t xml:space="preserve"> for LTE expected for the study of this release</w:t>
      </w:r>
      <w:r>
        <w:rPr>
          <w:b/>
        </w:rPr>
        <w:t>.</w:t>
      </w:r>
    </w:p>
    <w:tbl>
      <w:tblPr>
        <w:tblStyle w:val="ae"/>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E20B2"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7777777" w:rsidR="002E20B2" w:rsidRDefault="002E20B2"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471245A3" w14:textId="77777777" w:rsidR="002E20B2" w:rsidRDefault="002E20B2" w:rsidP="00AE6BA8">
            <w:pPr>
              <w:spacing w:after="0"/>
              <w:jc w:val="left"/>
              <w:rPr>
                <w:rFonts w:eastAsiaTheme="minorEastAsia"/>
              </w:rPr>
            </w:pPr>
          </w:p>
        </w:tc>
      </w:tr>
      <w:tr w:rsidR="002E20B2" w14:paraId="1FA0E99C" w14:textId="77777777" w:rsidTr="00AE6BA8">
        <w:tc>
          <w:tcPr>
            <w:tcW w:w="1271" w:type="dxa"/>
          </w:tcPr>
          <w:p w14:paraId="4866A07C" w14:textId="77777777" w:rsidR="002E20B2" w:rsidRDefault="002E20B2" w:rsidP="00AE6BA8">
            <w:pPr>
              <w:spacing w:after="0"/>
              <w:jc w:val="center"/>
              <w:rPr>
                <w:rFonts w:eastAsiaTheme="minorEastAsia"/>
              </w:rPr>
            </w:pPr>
          </w:p>
        </w:tc>
        <w:tc>
          <w:tcPr>
            <w:tcW w:w="8363" w:type="dxa"/>
          </w:tcPr>
          <w:p w14:paraId="2427A2E5" w14:textId="77777777" w:rsidR="002E20B2" w:rsidRDefault="002E20B2" w:rsidP="00AE6BA8">
            <w:pPr>
              <w:spacing w:after="0"/>
              <w:jc w:val="left"/>
              <w:rPr>
                <w:rFonts w:eastAsiaTheme="minorEastAsia"/>
              </w:rPr>
            </w:pPr>
          </w:p>
        </w:tc>
      </w:tr>
    </w:tbl>
    <w:p w14:paraId="0C6C6132" w14:textId="77777777" w:rsidR="002666D2" w:rsidRPr="0017681B" w:rsidRDefault="002666D2" w:rsidP="0017681B">
      <w:pPr>
        <w:spacing w:after="0"/>
        <w:rPr>
          <w:rFonts w:eastAsiaTheme="minorEastAsia" w:hint="eastAsia"/>
          <w:b/>
        </w:rPr>
      </w:pPr>
    </w:p>
    <w:p w14:paraId="54DFA8DB" w14:textId="77777777" w:rsidR="00CF3B51" w:rsidRDefault="007474B8">
      <w:pPr>
        <w:pStyle w:val="1"/>
      </w:pPr>
      <w:r>
        <w:t>Methodology</w:t>
      </w:r>
    </w:p>
    <w:p w14:paraId="283BD20A" w14:textId="6F400ED2" w:rsidR="002666D2" w:rsidRDefault="007474B8" w:rsidP="002666D2">
      <w:pPr>
        <w:pStyle w:val="2"/>
        <w:rPr>
          <w:rFonts w:hint="eastAsia"/>
        </w:rPr>
      </w:pPr>
      <w:r>
        <w:rPr>
          <w:rFonts w:hint="eastAsia"/>
        </w:rPr>
        <w:t>K</w:t>
      </w:r>
      <w:r>
        <w:t>PI</w:t>
      </w:r>
      <w:r w:rsidR="00A84865">
        <w:t xml:space="preserve"> and metrics</w:t>
      </w:r>
    </w:p>
    <w:p w14:paraId="070A1D73" w14:textId="7BB52A5E" w:rsidR="004E2EA5" w:rsidRDefault="00A84865" w:rsidP="00CC6764">
      <w:pPr>
        <w:pStyle w:val="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af4"/>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af4"/>
        <w:numPr>
          <w:ilvl w:val="0"/>
          <w:numId w:val="18"/>
        </w:numPr>
        <w:rPr>
          <w:rFonts w:hint="eastAsia"/>
        </w:r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lastRenderedPageBreak/>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For multi CCs,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pPr>
        <w:rPr>
          <w:rFonts w:hint="eastAsia"/>
        </w:rPr>
      </w:pPr>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rFonts w:hint="eastAsia"/>
          <w:b/>
        </w:rPr>
      </w:pPr>
      <w:r>
        <w:rPr>
          <w:rFonts w:hint="eastAsia"/>
          <w:b/>
        </w:rPr>
        <w:t>FL</w:t>
      </w:r>
      <w:r>
        <w:rPr>
          <w:b/>
        </w:rPr>
        <w:t>1 Proposal</w:t>
      </w:r>
      <w:r w:rsidRPr="00103AEE">
        <w:rPr>
          <w:b/>
        </w:rPr>
        <w:t xml:space="preserve"> </w:t>
      </w:r>
      <w:r>
        <w:rPr>
          <w:b/>
        </w:rPr>
        <w:t>3</w:t>
      </w:r>
      <w:r>
        <w:rPr>
          <w:b/>
        </w:rPr>
        <w:t>.</w:t>
      </w:r>
      <w:r>
        <w:rPr>
          <w:b/>
        </w:rPr>
        <w:t>1.1</w:t>
      </w:r>
      <w:r>
        <w:rPr>
          <w:b/>
        </w:rPr>
        <w:t>-</w:t>
      </w:r>
      <w:r>
        <w:rPr>
          <w:b/>
        </w:rPr>
        <w:t>1</w:t>
      </w:r>
      <w:r w:rsidRPr="00103AEE">
        <w:rPr>
          <w:b/>
        </w:rPr>
        <w:t>:</w:t>
      </w:r>
    </w:p>
    <w:p w14:paraId="3DDACBED" w14:textId="199FD730" w:rsidR="00763C6E" w:rsidRPr="00763C6E" w:rsidRDefault="00763C6E" w:rsidP="004272FB">
      <w:pPr>
        <w:pStyle w:val="af4"/>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For multi CCs, the load should be calculated among the total CCs. Unbalanced load among CCs can be showed in evaluation results</w:t>
            </w:r>
          </w:p>
        </w:tc>
      </w:tr>
    </w:tbl>
    <w:p w14:paraId="3DF7E471" w14:textId="067C4952" w:rsidR="00763C6E" w:rsidRPr="00763C6E" w:rsidRDefault="00763C6E" w:rsidP="004272FB">
      <w:pPr>
        <w:pStyle w:val="af4"/>
        <w:numPr>
          <w:ilvl w:val="0"/>
          <w:numId w:val="19"/>
        </w:numPr>
        <w:rPr>
          <w:rFonts w:hint="eastAsia"/>
          <w:b/>
        </w:rPr>
      </w:pPr>
      <w:r>
        <w:rPr>
          <w:rFonts w:hint="eastAsia"/>
          <w:b/>
          <w:lang w:eastAsia="zh-CN"/>
        </w:rPr>
        <w:t>F</w:t>
      </w:r>
      <w:r>
        <w:rPr>
          <w:b/>
          <w:lang w:eastAsia="zh-CN"/>
        </w:rPr>
        <w:t>FS the value of X, Y, Z (to be determined in RAN1#110).</w:t>
      </w:r>
    </w:p>
    <w:tbl>
      <w:tblPr>
        <w:tblStyle w:val="ae"/>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763C6E"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8DD07BE" w14:textId="77777777" w:rsidR="00763C6E" w:rsidRDefault="00763C6E" w:rsidP="00AE6BA8">
            <w:pPr>
              <w:spacing w:after="0"/>
              <w:jc w:val="left"/>
              <w:rPr>
                <w:rFonts w:eastAsiaTheme="minorEastAsia"/>
              </w:rPr>
            </w:pPr>
          </w:p>
        </w:tc>
      </w:tr>
      <w:tr w:rsidR="00763C6E" w14:paraId="7FD1B979" w14:textId="77777777" w:rsidTr="00AE6BA8">
        <w:tc>
          <w:tcPr>
            <w:tcW w:w="1271" w:type="dxa"/>
          </w:tcPr>
          <w:p w14:paraId="6B6DB270" w14:textId="77777777" w:rsidR="00763C6E" w:rsidRDefault="00763C6E" w:rsidP="00AE6BA8">
            <w:pPr>
              <w:spacing w:after="0"/>
              <w:jc w:val="center"/>
              <w:rPr>
                <w:rFonts w:eastAsiaTheme="minorEastAsia"/>
              </w:rPr>
            </w:pPr>
          </w:p>
        </w:tc>
        <w:tc>
          <w:tcPr>
            <w:tcW w:w="8363" w:type="dxa"/>
          </w:tcPr>
          <w:p w14:paraId="6A635571" w14:textId="77777777" w:rsidR="00763C6E" w:rsidRDefault="00763C6E" w:rsidP="00AE6BA8">
            <w:pPr>
              <w:spacing w:after="0"/>
              <w:jc w:val="left"/>
              <w:rPr>
                <w:rFonts w:eastAsiaTheme="minorEastAsia"/>
              </w:rPr>
            </w:pPr>
          </w:p>
        </w:tc>
      </w:tr>
    </w:tbl>
    <w:p w14:paraId="73E8E4F7" w14:textId="77777777" w:rsidR="00CC6764" w:rsidRDefault="00CC6764">
      <w:pPr>
        <w:rPr>
          <w:rFonts w:eastAsiaTheme="minorEastAsia" w:hint="eastAsia"/>
        </w:rPr>
      </w:pPr>
    </w:p>
    <w:p w14:paraId="05F4E7A1" w14:textId="27A50BF2" w:rsidR="00CC6764" w:rsidRPr="00CC6764" w:rsidRDefault="00CC6764" w:rsidP="00CC6764">
      <w:pPr>
        <w:pStyle w:val="3"/>
        <w:rPr>
          <w:rFonts w:hint="eastAsia"/>
        </w:rPr>
      </w:pPr>
      <w:r w:rsidRPr="00CC6764">
        <w:rPr>
          <w:rFonts w:hint="eastAsia"/>
        </w:rPr>
        <w:t>K</w:t>
      </w:r>
      <w:r w:rsidRPr="00CC6764">
        <w:t>PI</w:t>
      </w:r>
    </w:p>
    <w:p w14:paraId="62125237" w14:textId="3F97CDEF" w:rsidR="00CC6764" w:rsidRDefault="00763C6E">
      <w:r>
        <w:t xml:space="preserve">A set of KPIs has been agreed in the last meeting. In this meeting, </w:t>
      </w:r>
      <w:r>
        <w:t>[2][16]</w:t>
      </w:r>
      <w:r>
        <w:t xml:space="preserve">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[2][5]</w:t>
      </w:r>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af4"/>
        <w:numPr>
          <w:ilvl w:val="0"/>
          <w:numId w:val="18"/>
        </w:numPr>
      </w:pPr>
      <w:r>
        <w:t xml:space="preserve">Option 1: network energy saving </w:t>
      </w:r>
      <w:r w:rsidR="002E45C8">
        <w:t>evaluation</w:t>
      </w:r>
      <w:r w:rsidR="00EE7EA3">
        <w:t xml:space="preserve">, e.g.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af4"/>
        <w:numPr>
          <w:ilvl w:val="0"/>
          <w:numId w:val="18"/>
        </w:numPr>
      </w:pPr>
      <w:r>
        <w:t>Option 2: new channel/signal in terms of performance, complexity, overhead, detection reliability etc.[9]</w:t>
      </w:r>
    </w:p>
    <w:p w14:paraId="69E4CE53" w14:textId="68F8AA68" w:rsidR="00294667" w:rsidRDefault="00294667" w:rsidP="004272FB">
      <w:pPr>
        <w:pStyle w:val="af4"/>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rFonts w:hint="eastAsia"/>
          <w:b/>
        </w:rPr>
      </w:pPr>
      <w:r>
        <w:rPr>
          <w:rFonts w:hint="eastAsia"/>
          <w:b/>
        </w:rPr>
        <w:t>FL</w:t>
      </w:r>
      <w:r>
        <w:rPr>
          <w:b/>
        </w:rPr>
        <w:t>1 Proposal</w:t>
      </w:r>
      <w:r w:rsidRPr="00103AEE">
        <w:rPr>
          <w:b/>
        </w:rPr>
        <w:t xml:space="preserve"> </w:t>
      </w:r>
      <w:r>
        <w:rPr>
          <w:b/>
        </w:rPr>
        <w:t>3.1.</w:t>
      </w:r>
      <w:r>
        <w:rPr>
          <w:b/>
        </w:rPr>
        <w:t>2</w:t>
      </w:r>
      <w:r>
        <w:rPr>
          <w:b/>
        </w:rPr>
        <w:t>-1</w:t>
      </w:r>
      <w:r w:rsidRPr="00103AEE">
        <w:rPr>
          <w:b/>
        </w:rPr>
        <w:t>:</w:t>
      </w:r>
    </w:p>
    <w:p w14:paraId="5F78847E" w14:textId="18AEFA92" w:rsidR="003F3EF9" w:rsidRDefault="00763C6E" w:rsidP="004272FB">
      <w:pPr>
        <w:pStyle w:val="af4"/>
        <w:numPr>
          <w:ilvl w:val="0"/>
          <w:numId w:val="20"/>
        </w:numPr>
        <w:rPr>
          <w:b/>
        </w:rPr>
      </w:pPr>
      <w:r w:rsidRPr="00763C6E">
        <w:rPr>
          <w:b/>
        </w:rPr>
        <w:t>To determine limited set of UPT target/requirement (e.g. 5%, 10%, 15% UPT loss) in the energy saving gain evaluation, corresponding to the reported load and evaluated technique(s).</w:t>
      </w:r>
    </w:p>
    <w:p w14:paraId="523762E3" w14:textId="685D9743" w:rsidR="00763C6E" w:rsidRPr="00763C6E" w:rsidRDefault="00763C6E" w:rsidP="004272FB">
      <w:pPr>
        <w:pStyle w:val="af4"/>
        <w:numPr>
          <w:ilvl w:val="1"/>
          <w:numId w:val="18"/>
        </w:numPr>
        <w:rPr>
          <w:b/>
        </w:rPr>
      </w:pPr>
      <w:r w:rsidRPr="00763C6E">
        <w:rPr>
          <w:b/>
        </w:rPr>
        <w:lastRenderedPageBreak/>
        <w:t>FFS latency requirements</w:t>
      </w:r>
    </w:p>
    <w:p w14:paraId="1E9CD082" w14:textId="5C519DCE" w:rsidR="00763C6E" w:rsidRDefault="00763C6E" w:rsidP="004272FB">
      <w:pPr>
        <w:pStyle w:val="af4"/>
        <w:numPr>
          <w:ilvl w:val="0"/>
          <w:numId w:val="20"/>
        </w:numPr>
        <w:rPr>
          <w:b/>
        </w:rPr>
      </w:pPr>
      <w:r>
        <w:rPr>
          <w:b/>
        </w:rPr>
        <w:t>Coverage, overhead and other new KPIs can be optionally reported</w:t>
      </w:r>
    </w:p>
    <w:p w14:paraId="54EC2AC6" w14:textId="38D28B13" w:rsidR="00763C6E" w:rsidRPr="00763C6E" w:rsidRDefault="00763C6E" w:rsidP="004272FB">
      <w:pPr>
        <w:pStyle w:val="af4"/>
        <w:numPr>
          <w:ilvl w:val="0"/>
          <w:numId w:val="20"/>
        </w:numPr>
        <w:rPr>
          <w:b/>
        </w:rPr>
      </w:pPr>
      <w:r>
        <w:rPr>
          <w:b/>
        </w:rPr>
        <w:t xml:space="preserve">For potential new channel/signals, e.g. WUS from UE, the performance/complexity/detection reliability in terms of e.g. miss-detection rate at BS side can be considered </w:t>
      </w:r>
    </w:p>
    <w:tbl>
      <w:tblPr>
        <w:tblStyle w:val="ae"/>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763C6E"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36981159" w14:textId="77777777" w:rsidR="00763C6E" w:rsidRDefault="00763C6E" w:rsidP="00AE6BA8">
            <w:pPr>
              <w:spacing w:after="0"/>
              <w:jc w:val="left"/>
              <w:rPr>
                <w:rFonts w:eastAsiaTheme="minorEastAsia"/>
              </w:rPr>
            </w:pPr>
          </w:p>
        </w:tc>
      </w:tr>
      <w:tr w:rsidR="00763C6E" w14:paraId="7B3F9CC1" w14:textId="77777777" w:rsidTr="00AE6BA8">
        <w:tc>
          <w:tcPr>
            <w:tcW w:w="1271" w:type="dxa"/>
          </w:tcPr>
          <w:p w14:paraId="273BF793" w14:textId="77777777" w:rsidR="00763C6E" w:rsidRDefault="00763C6E" w:rsidP="00AE6BA8">
            <w:pPr>
              <w:spacing w:after="0"/>
              <w:jc w:val="center"/>
              <w:rPr>
                <w:rFonts w:eastAsiaTheme="minorEastAsia"/>
              </w:rPr>
            </w:pPr>
          </w:p>
        </w:tc>
        <w:tc>
          <w:tcPr>
            <w:tcW w:w="8363" w:type="dxa"/>
          </w:tcPr>
          <w:p w14:paraId="42957894" w14:textId="77777777" w:rsidR="00763C6E" w:rsidRDefault="00763C6E" w:rsidP="00AE6BA8">
            <w:pPr>
              <w:spacing w:after="0"/>
              <w:jc w:val="left"/>
              <w:rPr>
                <w:rFonts w:eastAsiaTheme="minorEastAsia"/>
              </w:rPr>
            </w:pPr>
          </w:p>
        </w:tc>
      </w:tr>
    </w:tbl>
    <w:p w14:paraId="40FB310E" w14:textId="77777777" w:rsidR="00763C6E" w:rsidRDefault="00763C6E">
      <w:pPr>
        <w:rPr>
          <w:rFonts w:hint="eastAsia"/>
        </w:rPr>
      </w:pPr>
    </w:p>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af4"/>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af4"/>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rFonts w:hint="eastAsia"/>
          <w:b/>
        </w:rPr>
      </w:pPr>
      <w:r>
        <w:rPr>
          <w:rFonts w:hint="eastAsia"/>
          <w:b/>
        </w:rPr>
        <w:t>FL</w:t>
      </w:r>
      <w:r>
        <w:rPr>
          <w:b/>
        </w:rPr>
        <w:t>1 Proposal</w:t>
      </w:r>
      <w:r w:rsidRPr="00103AEE">
        <w:rPr>
          <w:b/>
        </w:rPr>
        <w:t xml:space="preserve"> </w:t>
      </w:r>
      <w:r>
        <w:rPr>
          <w:b/>
        </w:rPr>
        <w:t>3.1.2-</w:t>
      </w:r>
      <w:r>
        <w:rPr>
          <w:b/>
        </w:rPr>
        <w:t>2</w:t>
      </w:r>
      <w:r w:rsidRPr="00103AEE">
        <w:rPr>
          <w:b/>
        </w:rPr>
        <w:t>:</w:t>
      </w:r>
    </w:p>
    <w:p w14:paraId="56C1AF1A" w14:textId="15B5540F" w:rsidR="00763C6E" w:rsidRPr="00763C6E" w:rsidRDefault="00763C6E" w:rsidP="00763C6E">
      <w:pPr>
        <w:rPr>
          <w:b/>
        </w:rPr>
      </w:pPr>
      <w:r w:rsidRPr="00763C6E">
        <w:rPr>
          <w:b/>
        </w:rPr>
        <w:t>To determine in RAN1#110 whether specific latency type (e.g. user plane latency, scheduling delay, access delay etc.)</w:t>
      </w:r>
      <w:r w:rsidRPr="00763C6E">
        <w:rPr>
          <w:b/>
        </w:rPr>
        <w:t xml:space="preserve"> </w:t>
      </w:r>
      <w:r w:rsidRPr="00763C6E">
        <w:rPr>
          <w:b/>
        </w:rPr>
        <w:t xml:space="preserve">should be clarified and included for </w:t>
      </w:r>
      <w:r w:rsidR="008745DB">
        <w:rPr>
          <w:b/>
        </w:rPr>
        <w:t xml:space="preserve">evaluation of </w:t>
      </w:r>
      <w:r w:rsidRPr="00763C6E">
        <w:rPr>
          <w:b/>
        </w:rPr>
        <w:t>certain techniques.</w:t>
      </w:r>
    </w:p>
    <w:tbl>
      <w:tblPr>
        <w:tblStyle w:val="ae"/>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763C6E"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FA8BC20" w14:textId="77777777" w:rsidR="00763C6E" w:rsidRDefault="00763C6E" w:rsidP="00AE6BA8">
            <w:pPr>
              <w:spacing w:after="0"/>
              <w:jc w:val="left"/>
              <w:rPr>
                <w:rFonts w:eastAsiaTheme="minorEastAsia"/>
              </w:rPr>
            </w:pPr>
          </w:p>
        </w:tc>
      </w:tr>
      <w:tr w:rsidR="00763C6E" w14:paraId="0197F524" w14:textId="77777777" w:rsidTr="00AE6BA8">
        <w:tc>
          <w:tcPr>
            <w:tcW w:w="1271" w:type="dxa"/>
          </w:tcPr>
          <w:p w14:paraId="4E56560B" w14:textId="77777777" w:rsidR="00763C6E" w:rsidRDefault="00763C6E" w:rsidP="00AE6BA8">
            <w:pPr>
              <w:spacing w:after="0"/>
              <w:jc w:val="center"/>
              <w:rPr>
                <w:rFonts w:eastAsiaTheme="minorEastAsia"/>
              </w:rPr>
            </w:pPr>
          </w:p>
        </w:tc>
        <w:tc>
          <w:tcPr>
            <w:tcW w:w="8363" w:type="dxa"/>
          </w:tcPr>
          <w:p w14:paraId="612FCB52" w14:textId="77777777" w:rsidR="00763C6E" w:rsidRDefault="00763C6E" w:rsidP="00AE6BA8">
            <w:pPr>
              <w:spacing w:after="0"/>
              <w:jc w:val="left"/>
              <w:rPr>
                <w:rFonts w:eastAsiaTheme="minorEastAsia"/>
              </w:rPr>
            </w:pPr>
          </w:p>
        </w:tc>
      </w:tr>
    </w:tbl>
    <w:p w14:paraId="4D3D8866" w14:textId="77777777" w:rsidR="00092BA8" w:rsidRDefault="00092BA8">
      <w:pPr>
        <w:rPr>
          <w:rFonts w:hint="eastAsia"/>
        </w:rPr>
      </w:pPr>
    </w:p>
    <w:p w14:paraId="15809710" w14:textId="77777777" w:rsidR="00CC6764" w:rsidRPr="00CC6764" w:rsidRDefault="00CC6764" w:rsidP="00CC6764">
      <w:pPr>
        <w:pStyle w:val="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rFonts w:hint="eastAsia"/>
          <w:b/>
        </w:rPr>
      </w:pPr>
      <w:r>
        <w:rPr>
          <w:rFonts w:hint="eastAsia"/>
          <w:b/>
        </w:rPr>
        <w:t>FL</w:t>
      </w:r>
      <w:r>
        <w:rPr>
          <w:b/>
        </w:rPr>
        <w:t>1 Proposal</w:t>
      </w:r>
      <w:r w:rsidRPr="00103AEE">
        <w:rPr>
          <w:b/>
        </w:rPr>
        <w:t xml:space="preserve"> </w:t>
      </w:r>
      <w:r>
        <w:rPr>
          <w:b/>
        </w:rPr>
        <w:t>3.1.</w:t>
      </w:r>
      <w:r>
        <w:rPr>
          <w:b/>
        </w:rPr>
        <w:t>3</w:t>
      </w:r>
      <w:r>
        <w:rPr>
          <w:b/>
        </w:rPr>
        <w:t>-</w:t>
      </w:r>
      <w:r>
        <w:rPr>
          <w:b/>
        </w:rPr>
        <w:t>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ae"/>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763C6E"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2FDF6B0" w14:textId="77777777" w:rsidR="00763C6E" w:rsidRDefault="00763C6E" w:rsidP="00AE6BA8">
            <w:pPr>
              <w:spacing w:after="0"/>
              <w:jc w:val="left"/>
              <w:rPr>
                <w:rFonts w:eastAsiaTheme="minorEastAsia"/>
              </w:rPr>
            </w:pPr>
          </w:p>
        </w:tc>
      </w:tr>
      <w:tr w:rsidR="00763C6E" w14:paraId="0B3F6C18" w14:textId="77777777" w:rsidTr="00AE6BA8">
        <w:tc>
          <w:tcPr>
            <w:tcW w:w="1271" w:type="dxa"/>
          </w:tcPr>
          <w:p w14:paraId="4C186826" w14:textId="77777777" w:rsidR="00763C6E" w:rsidRDefault="00763C6E" w:rsidP="00AE6BA8">
            <w:pPr>
              <w:spacing w:after="0"/>
              <w:jc w:val="center"/>
              <w:rPr>
                <w:rFonts w:eastAsiaTheme="minorEastAsia"/>
              </w:rPr>
            </w:pPr>
          </w:p>
        </w:tc>
        <w:tc>
          <w:tcPr>
            <w:tcW w:w="8363" w:type="dxa"/>
          </w:tcPr>
          <w:p w14:paraId="5F6044E2" w14:textId="77777777" w:rsidR="00763C6E" w:rsidRDefault="00763C6E" w:rsidP="00AE6BA8">
            <w:pPr>
              <w:spacing w:after="0"/>
              <w:jc w:val="left"/>
              <w:rPr>
                <w:rFonts w:eastAsiaTheme="minorEastAsia"/>
              </w:rPr>
            </w:pPr>
          </w:p>
        </w:tc>
      </w:tr>
    </w:tbl>
    <w:p w14:paraId="52157235" w14:textId="77777777" w:rsidR="00CC6764" w:rsidRDefault="00CC6764">
      <w:pPr>
        <w:rPr>
          <w:rFonts w:hint="eastAsia"/>
        </w:rPr>
      </w:pPr>
    </w:p>
    <w:p w14:paraId="5EDF7F3A" w14:textId="77777777" w:rsidR="00CF3B51" w:rsidRDefault="007474B8">
      <w:pPr>
        <w:pStyle w:val="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af4"/>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[13]</w:t>
      </w:r>
      <w:r w:rsidR="000862C0">
        <w:rPr>
          <w:lang w:eastAsia="zh-CN"/>
        </w:rPr>
        <w:t>[21, same model for DL and UL]</w:t>
      </w:r>
    </w:p>
    <w:p w14:paraId="23E8DF86" w14:textId="10158280" w:rsidR="009A0ED1" w:rsidRDefault="00B40117" w:rsidP="004272FB">
      <w:pPr>
        <w:pStyle w:val="af4"/>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af4"/>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af4"/>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af4"/>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rFonts w:hint="eastAsia"/>
          <w:b/>
        </w:rPr>
      </w:pPr>
      <w:r>
        <w:rPr>
          <w:rFonts w:hint="eastAsia"/>
          <w:b/>
        </w:rPr>
        <w:t>FL</w:t>
      </w:r>
      <w:r>
        <w:rPr>
          <w:b/>
        </w:rPr>
        <w:t>1 Proposal</w:t>
      </w:r>
      <w:r w:rsidRPr="00103AEE">
        <w:rPr>
          <w:b/>
        </w:rPr>
        <w:t xml:space="preserve"> </w:t>
      </w:r>
      <w:r>
        <w:rPr>
          <w:b/>
        </w:rPr>
        <w:t>3.</w:t>
      </w:r>
      <w:r>
        <w:rPr>
          <w:b/>
        </w:rPr>
        <w:t>2</w:t>
      </w:r>
      <w:r>
        <w:rPr>
          <w:b/>
        </w:rPr>
        <w:t>-1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r w:rsidRPr="00A36363">
        <w:rPr>
          <w:b/>
        </w:rPr>
        <w:t>.</w:t>
      </w:r>
    </w:p>
    <w:p w14:paraId="355C84A7" w14:textId="6E516DB2" w:rsidR="00A36363" w:rsidRPr="00A36363" w:rsidRDefault="00A36363" w:rsidP="004272FB">
      <w:pPr>
        <w:pStyle w:val="af4"/>
        <w:numPr>
          <w:ilvl w:val="0"/>
          <w:numId w:val="18"/>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e"/>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A36363"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08B33B0" w14:textId="77777777" w:rsidR="00A36363" w:rsidRDefault="00A36363" w:rsidP="00AE6BA8">
            <w:pPr>
              <w:spacing w:after="0"/>
              <w:jc w:val="left"/>
              <w:rPr>
                <w:rFonts w:eastAsiaTheme="minorEastAsia"/>
              </w:rPr>
            </w:pPr>
          </w:p>
        </w:tc>
      </w:tr>
      <w:tr w:rsidR="00A36363" w14:paraId="7B57E9A4" w14:textId="77777777" w:rsidTr="00AE6BA8">
        <w:tc>
          <w:tcPr>
            <w:tcW w:w="1271" w:type="dxa"/>
          </w:tcPr>
          <w:p w14:paraId="2665AB69" w14:textId="77777777" w:rsidR="00A36363" w:rsidRDefault="00A36363" w:rsidP="00AE6BA8">
            <w:pPr>
              <w:spacing w:after="0"/>
              <w:jc w:val="center"/>
              <w:rPr>
                <w:rFonts w:eastAsiaTheme="minorEastAsia"/>
              </w:rPr>
            </w:pPr>
          </w:p>
        </w:tc>
        <w:tc>
          <w:tcPr>
            <w:tcW w:w="8363" w:type="dxa"/>
          </w:tcPr>
          <w:p w14:paraId="256DAB78" w14:textId="77777777" w:rsidR="00A36363" w:rsidRDefault="00A36363" w:rsidP="00AE6BA8">
            <w:pPr>
              <w:spacing w:after="0"/>
              <w:jc w:val="left"/>
              <w:rPr>
                <w:rFonts w:eastAsiaTheme="minorEastAsia"/>
              </w:rPr>
            </w:pPr>
          </w:p>
        </w:tc>
      </w:tr>
    </w:tbl>
    <w:p w14:paraId="5CF1A5BA" w14:textId="77777777" w:rsidR="00A36363" w:rsidRDefault="00A36363" w:rsidP="00B40117">
      <w:pPr>
        <w:rPr>
          <w:rFonts w:hint="eastAsia"/>
        </w:rPr>
      </w:pPr>
    </w:p>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af4"/>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af4"/>
        <w:numPr>
          <w:ilvl w:val="1"/>
          <w:numId w:val="18"/>
        </w:numPr>
      </w:pPr>
      <w:r>
        <w:rPr>
          <w:lang w:eastAsia="zh-CN"/>
        </w:rPr>
        <w:t>With shorter inactive timer compared to TR 38.840 [15]</w:t>
      </w:r>
    </w:p>
    <w:p w14:paraId="2E88ECED" w14:textId="0A16B1E4" w:rsidR="00FD0921" w:rsidRDefault="00FD0921" w:rsidP="004272FB">
      <w:pPr>
        <w:pStyle w:val="af4"/>
        <w:numPr>
          <w:ilvl w:val="0"/>
          <w:numId w:val="18"/>
        </w:numPr>
      </w:pPr>
      <w:r>
        <w:rPr>
          <w:lang w:eastAsia="zh-CN"/>
        </w:rPr>
        <w:t>Option 2: when reported, the following configurations are assumed for alignment</w:t>
      </w:r>
    </w:p>
    <w:p w14:paraId="07A44643" w14:textId="55F49C62" w:rsidR="00FD0921" w:rsidRDefault="00FD0921" w:rsidP="004272FB">
      <w:pPr>
        <w:pStyle w:val="af4"/>
        <w:numPr>
          <w:ilvl w:val="1"/>
          <w:numId w:val="18"/>
        </w:numPr>
        <w:rPr>
          <w:rFonts w:hint="eastAsia"/>
        </w:r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rFonts w:hint="eastAsia"/>
          <w:b/>
        </w:rPr>
      </w:pPr>
      <w:r>
        <w:rPr>
          <w:rFonts w:hint="eastAsia"/>
          <w:b/>
        </w:rPr>
        <w:t>FL</w:t>
      </w:r>
      <w:r>
        <w:rPr>
          <w:b/>
        </w:rPr>
        <w:t>1 Proposal</w:t>
      </w:r>
      <w:r w:rsidRPr="00103AEE">
        <w:rPr>
          <w:b/>
        </w:rPr>
        <w:t xml:space="preserve"> </w:t>
      </w:r>
      <w:r>
        <w:rPr>
          <w:b/>
        </w:rPr>
        <w:t>3.2-</w:t>
      </w:r>
      <w:r>
        <w:rPr>
          <w:b/>
        </w:rPr>
        <w:t>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af4"/>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ae"/>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A36363" w14:paraId="7E854772" w14:textId="77777777" w:rsidTr="00AE6BA8">
        <w:tc>
          <w:tcPr>
            <w:tcW w:w="1271" w:type="dxa"/>
            <w:tcBorders>
              <w:top w:val="single" w:sz="4" w:space="0" w:color="auto"/>
              <w:left w:val="single" w:sz="4" w:space="0" w:color="auto"/>
              <w:bottom w:val="single" w:sz="4" w:space="0" w:color="auto"/>
              <w:right w:val="single" w:sz="4" w:space="0" w:color="auto"/>
            </w:tcBorders>
          </w:tcPr>
          <w:p w14:paraId="48BC3102"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6B0FA75" w14:textId="77777777" w:rsidR="00A36363" w:rsidRDefault="00A36363" w:rsidP="00AE6BA8">
            <w:pPr>
              <w:spacing w:after="0"/>
              <w:jc w:val="left"/>
              <w:rPr>
                <w:rFonts w:eastAsiaTheme="minorEastAsia"/>
              </w:rPr>
            </w:pPr>
          </w:p>
        </w:tc>
      </w:tr>
      <w:tr w:rsidR="00A36363" w14:paraId="49C798AD" w14:textId="77777777" w:rsidTr="00AE6BA8">
        <w:tc>
          <w:tcPr>
            <w:tcW w:w="1271" w:type="dxa"/>
          </w:tcPr>
          <w:p w14:paraId="5A12E4D0" w14:textId="77777777" w:rsidR="00A36363" w:rsidRDefault="00A36363" w:rsidP="00AE6BA8">
            <w:pPr>
              <w:spacing w:after="0"/>
              <w:jc w:val="center"/>
              <w:rPr>
                <w:rFonts w:eastAsiaTheme="minorEastAsia"/>
              </w:rPr>
            </w:pPr>
          </w:p>
        </w:tc>
        <w:tc>
          <w:tcPr>
            <w:tcW w:w="8363" w:type="dxa"/>
          </w:tcPr>
          <w:p w14:paraId="21E0D7E8" w14:textId="77777777" w:rsidR="00A36363" w:rsidRDefault="00A36363" w:rsidP="00AE6BA8">
            <w:pPr>
              <w:spacing w:after="0"/>
              <w:jc w:val="left"/>
              <w:rPr>
                <w:rFonts w:eastAsiaTheme="minorEastAsia"/>
              </w:rPr>
            </w:pPr>
          </w:p>
        </w:tc>
      </w:tr>
    </w:tbl>
    <w:p w14:paraId="3BF81E7F" w14:textId="77777777" w:rsidR="00B40117" w:rsidRDefault="00B40117">
      <w:pPr>
        <w:rPr>
          <w:rFonts w:hint="eastAsia"/>
        </w:rPr>
      </w:pPr>
    </w:p>
    <w:p w14:paraId="52212948" w14:textId="59CFFDC6" w:rsidR="00CC6764" w:rsidRDefault="00CC6764" w:rsidP="00CC6764">
      <w:pPr>
        <w:pStyle w:val="2"/>
      </w:pPr>
      <w:r>
        <w:t>Evaluation scenario</w:t>
      </w:r>
    </w:p>
    <w:p w14:paraId="2CFA97B5" w14:textId="2670ADE3" w:rsidR="00A95448" w:rsidRPr="00A95448" w:rsidRDefault="00A36363">
      <w:pPr>
        <w:rPr>
          <w:rFonts w:hint="eastAsia"/>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af4"/>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af4"/>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af4"/>
        <w:numPr>
          <w:ilvl w:val="0"/>
          <w:numId w:val="18"/>
        </w:numPr>
      </w:pPr>
      <w:r>
        <w:rPr>
          <w:lang w:eastAsia="zh-CN"/>
        </w:rPr>
        <w:t>Option 3: additionally, rural macro [4, without DSS],</w:t>
      </w:r>
    </w:p>
    <w:p w14:paraId="1F170B81" w14:textId="048C0B15" w:rsidR="00CC6764" w:rsidRDefault="00E04CBC" w:rsidP="004272FB">
      <w:pPr>
        <w:pStyle w:val="af4"/>
        <w:numPr>
          <w:ilvl w:val="0"/>
          <w:numId w:val="18"/>
        </w:numPr>
        <w:rPr>
          <w:rFonts w:hint="eastAsia"/>
        </w:r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af4"/>
        <w:numPr>
          <w:ilvl w:val="0"/>
          <w:numId w:val="18"/>
        </w:numPr>
      </w:pPr>
      <w:r>
        <w:rPr>
          <w:rFonts w:hint="eastAsia"/>
          <w:lang w:eastAsia="zh-CN"/>
        </w:rPr>
        <w:t>O</w:t>
      </w:r>
      <w:r>
        <w:rPr>
          <w:lang w:eastAsia="zh-CN"/>
        </w:rPr>
        <w:t>ption 1: macro [2]</w:t>
      </w:r>
    </w:p>
    <w:p w14:paraId="0D9E5AC5" w14:textId="25CE5AC6" w:rsidR="00607003" w:rsidRDefault="00B40117" w:rsidP="004272FB">
      <w:pPr>
        <w:pStyle w:val="af4"/>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af4"/>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[19]</w:t>
      </w:r>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r>
        <w:rPr>
          <w:lang w:val="en-GB"/>
        </w:rPr>
        <w:t>Also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rFonts w:hint="eastAsia"/>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af4"/>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af4"/>
        <w:numPr>
          <w:ilvl w:val="0"/>
          <w:numId w:val="21"/>
        </w:numPr>
        <w:rPr>
          <w:b/>
        </w:rPr>
      </w:pPr>
      <w:r>
        <w:rPr>
          <w:b/>
          <w:lang w:eastAsia="zh-CN"/>
        </w:rPr>
        <w:t xml:space="preserve">For FR2, urban micro is prioritized. </w:t>
      </w:r>
    </w:p>
    <w:tbl>
      <w:tblPr>
        <w:tblStyle w:val="ae"/>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93040"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77777777" w:rsidR="00293040" w:rsidRDefault="00293040"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E5F2B5B" w14:textId="77777777" w:rsidR="00293040" w:rsidRDefault="00293040" w:rsidP="00AE6BA8">
            <w:pPr>
              <w:spacing w:after="0"/>
              <w:jc w:val="left"/>
              <w:rPr>
                <w:rFonts w:eastAsiaTheme="minorEastAsia"/>
              </w:rPr>
            </w:pPr>
          </w:p>
        </w:tc>
      </w:tr>
      <w:tr w:rsidR="00293040" w14:paraId="5B677FFF" w14:textId="77777777" w:rsidTr="00AE6BA8">
        <w:tc>
          <w:tcPr>
            <w:tcW w:w="1271" w:type="dxa"/>
          </w:tcPr>
          <w:p w14:paraId="22497CC1" w14:textId="77777777" w:rsidR="00293040" w:rsidRDefault="00293040" w:rsidP="00AE6BA8">
            <w:pPr>
              <w:spacing w:after="0"/>
              <w:jc w:val="center"/>
              <w:rPr>
                <w:rFonts w:eastAsiaTheme="minorEastAsia"/>
              </w:rPr>
            </w:pPr>
          </w:p>
        </w:tc>
        <w:tc>
          <w:tcPr>
            <w:tcW w:w="8363" w:type="dxa"/>
          </w:tcPr>
          <w:p w14:paraId="7843C849" w14:textId="77777777" w:rsidR="00293040" w:rsidRDefault="00293040" w:rsidP="00AE6BA8">
            <w:pPr>
              <w:spacing w:after="0"/>
              <w:jc w:val="left"/>
              <w:rPr>
                <w:rFonts w:eastAsiaTheme="minorEastAsia"/>
              </w:rPr>
            </w:pPr>
          </w:p>
        </w:tc>
      </w:tr>
    </w:tbl>
    <w:p w14:paraId="4819A16C" w14:textId="77777777" w:rsidR="00C028B1" w:rsidRDefault="00C028B1" w:rsidP="00B40117">
      <w:pPr>
        <w:rPr>
          <w:rFonts w:hint="eastAsia"/>
        </w:rPr>
      </w:pPr>
    </w:p>
    <w:p w14:paraId="5F839C01" w14:textId="6AD884A3" w:rsidR="00612E44" w:rsidRPr="00612E44" w:rsidRDefault="007474B8" w:rsidP="00612E44">
      <w:pPr>
        <w:pStyle w:val="2"/>
      </w:pPr>
      <w:r>
        <w:t>Simulation assumption</w:t>
      </w:r>
    </w:p>
    <w:p w14:paraId="5704C274" w14:textId="639EEB75" w:rsidR="00612E44" w:rsidRDefault="00293040" w:rsidP="00612E44">
      <w:pPr>
        <w:pStyle w:val="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e.g.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lastRenderedPageBreak/>
        <w:t>Also, b</w:t>
      </w:r>
      <w:r>
        <w:t>aseline setting for SSB &amp; SIB1</w:t>
      </w:r>
      <w:r>
        <w:t xml:space="preserve"> is proposed in [2]</w:t>
      </w:r>
      <w:r>
        <w:t>[17]</w:t>
      </w:r>
      <w:r>
        <w:t xml:space="preserve">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rFonts w:hint="eastAsia"/>
          <w:b/>
        </w:rPr>
      </w:pPr>
      <w:r>
        <w:rPr>
          <w:rFonts w:hint="eastAsia"/>
          <w:b/>
        </w:rPr>
        <w:t>FL</w:t>
      </w:r>
      <w:r>
        <w:rPr>
          <w:b/>
        </w:rPr>
        <w:t>1 Proposal</w:t>
      </w:r>
      <w:r w:rsidRPr="00103AEE">
        <w:rPr>
          <w:b/>
        </w:rPr>
        <w:t xml:space="preserve"> </w:t>
      </w:r>
      <w:r>
        <w:rPr>
          <w:b/>
        </w:rPr>
        <w:t>3.</w:t>
      </w:r>
      <w:r>
        <w:rPr>
          <w:b/>
        </w:rPr>
        <w:t>4.1</w:t>
      </w:r>
      <w:r>
        <w:rPr>
          <w:b/>
        </w:rPr>
        <w:t>-1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FR1, and share your comments.</w:t>
      </w:r>
      <w:r>
        <w:rPr>
          <w:rFonts w:hint="eastAsia"/>
          <w:b/>
        </w:rPr>
        <w:t xml:space="preserve"> </w:t>
      </w:r>
      <w:r>
        <w:rPr>
          <w:b/>
        </w:rPr>
        <w:t>FFS FR2 (to be determined in RAN1#110).</w:t>
      </w:r>
    </w:p>
    <w:tbl>
      <w:tblPr>
        <w:tblStyle w:val="ae"/>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he parameter is yyy.</w:t>
            </w:r>
          </w:p>
        </w:tc>
      </w:tr>
      <w:tr w:rsidR="00B40117" w14:paraId="680550EA" w14:textId="77777777" w:rsidTr="00B40117">
        <w:tc>
          <w:tcPr>
            <w:tcW w:w="1271" w:type="dxa"/>
          </w:tcPr>
          <w:p w14:paraId="763586D3" w14:textId="77777777" w:rsidR="00B40117" w:rsidRDefault="00B40117" w:rsidP="00D972F7">
            <w:pPr>
              <w:spacing w:after="0"/>
              <w:jc w:val="center"/>
              <w:rPr>
                <w:rFonts w:eastAsiaTheme="minorEastAsia"/>
              </w:rPr>
            </w:pPr>
          </w:p>
        </w:tc>
        <w:tc>
          <w:tcPr>
            <w:tcW w:w="1843" w:type="dxa"/>
          </w:tcPr>
          <w:p w14:paraId="7E823B9E" w14:textId="77777777" w:rsidR="00B40117" w:rsidRDefault="00B40117" w:rsidP="00D972F7">
            <w:pPr>
              <w:spacing w:after="0"/>
              <w:jc w:val="center"/>
              <w:rPr>
                <w:rFonts w:eastAsiaTheme="minorEastAsia"/>
              </w:rPr>
            </w:pPr>
          </w:p>
        </w:tc>
        <w:tc>
          <w:tcPr>
            <w:tcW w:w="6520" w:type="dxa"/>
          </w:tcPr>
          <w:p w14:paraId="65361D0C" w14:textId="77777777" w:rsidR="00B40117" w:rsidRDefault="00B40117" w:rsidP="00D972F7">
            <w:pPr>
              <w:spacing w:after="0"/>
              <w:jc w:val="left"/>
              <w:rPr>
                <w:rFonts w:eastAsiaTheme="minorEastAsia"/>
              </w:rPr>
            </w:pPr>
          </w:p>
        </w:tc>
      </w:tr>
      <w:tr w:rsidR="00BD1AAE" w14:paraId="77A8F036" w14:textId="77777777" w:rsidTr="00BD1AAE">
        <w:tc>
          <w:tcPr>
            <w:tcW w:w="1271" w:type="dxa"/>
          </w:tcPr>
          <w:p w14:paraId="04057EBB" w14:textId="77777777" w:rsidR="00BD1AAE" w:rsidRDefault="00BD1AAE" w:rsidP="00C01E40">
            <w:pPr>
              <w:spacing w:after="0"/>
              <w:jc w:val="center"/>
              <w:rPr>
                <w:rFonts w:eastAsiaTheme="minorEastAsia"/>
              </w:rPr>
            </w:pPr>
          </w:p>
        </w:tc>
        <w:tc>
          <w:tcPr>
            <w:tcW w:w="1843" w:type="dxa"/>
          </w:tcPr>
          <w:p w14:paraId="61DB8DDE" w14:textId="77777777" w:rsidR="00BD1AAE" w:rsidRDefault="00BD1AAE" w:rsidP="00C01E40">
            <w:pPr>
              <w:spacing w:after="0"/>
              <w:jc w:val="center"/>
              <w:rPr>
                <w:rFonts w:eastAsiaTheme="minorEastAsia"/>
              </w:rPr>
            </w:pPr>
          </w:p>
        </w:tc>
        <w:tc>
          <w:tcPr>
            <w:tcW w:w="6520" w:type="dxa"/>
          </w:tcPr>
          <w:p w14:paraId="3EDE77DB" w14:textId="77777777" w:rsidR="00BD1AAE" w:rsidRDefault="00BD1AAE" w:rsidP="00C01E40">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3"/>
        <w:tabs>
          <w:tab w:val="clear" w:pos="432"/>
        </w:tabs>
      </w:pPr>
      <w:r>
        <w:t>Other EVA assumptions</w:t>
      </w:r>
      <w:r w:rsidR="00F55992">
        <w:t>/settings</w:t>
      </w:r>
    </w:p>
    <w:p w14:paraId="606A6FA6" w14:textId="5E3C67F8" w:rsidR="00FA56EB" w:rsidRPr="00FA56EB" w:rsidRDefault="00FA56EB" w:rsidP="00FA56EB">
      <w:pPr>
        <w:rPr>
          <w:rFonts w:hint="eastAsia"/>
        </w:rPr>
      </w:pPr>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af4"/>
        <w:numPr>
          <w:ilvl w:val="0"/>
          <w:numId w:val="22"/>
        </w:numPr>
        <w:rPr>
          <w:rFonts w:hint="eastAsia"/>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af4"/>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af4"/>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   {2.6GHz, 4.9GHz}, {2.6GHz, 700MHz},{700MHz, 900MHz}, {1.8GHz, 1.9GHz}.</w:t>
      </w:r>
    </w:p>
    <w:p w14:paraId="6E5340C0" w14:textId="511379EA" w:rsidR="008E0E81" w:rsidRPr="008E0E81" w:rsidRDefault="008E0E81" w:rsidP="004272FB">
      <w:pPr>
        <w:pStyle w:val="af4"/>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af4"/>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rFonts w:hint="eastAsia"/>
          <w:b/>
        </w:rPr>
      </w:pPr>
      <w:r>
        <w:rPr>
          <w:rFonts w:hint="eastAsia"/>
          <w:b/>
        </w:rPr>
        <w:t>FL</w:t>
      </w:r>
      <w:r>
        <w:rPr>
          <w:b/>
        </w:rPr>
        <w:t>1 Proposal</w:t>
      </w:r>
      <w:r w:rsidRPr="00103AEE">
        <w:rPr>
          <w:b/>
        </w:rPr>
        <w:t xml:space="preserve"> </w:t>
      </w:r>
      <w:r>
        <w:rPr>
          <w:b/>
        </w:rPr>
        <w:t>3.4.</w:t>
      </w:r>
      <w:r>
        <w:rPr>
          <w:b/>
        </w:rPr>
        <w:t>2</w:t>
      </w:r>
      <w:r>
        <w:rPr>
          <w:b/>
        </w:rPr>
        <w:t>-1</w:t>
      </w:r>
      <w:r w:rsidRPr="00103AEE">
        <w:rPr>
          <w:b/>
        </w:rPr>
        <w:t>:</w:t>
      </w:r>
    </w:p>
    <w:p w14:paraId="678EF254" w14:textId="4FF50A5C" w:rsidR="00327738" w:rsidRPr="00FA56EB" w:rsidRDefault="00327738" w:rsidP="00327738">
      <w:pPr>
        <w:rPr>
          <w:b/>
        </w:rPr>
      </w:pPr>
      <w:r>
        <w:rPr>
          <w:b/>
        </w:rPr>
        <w:t xml:space="preserve">Companies are invited to </w:t>
      </w:r>
      <w:r>
        <w:rPr>
          <w:b/>
        </w:rPr>
        <w:t>choose from the above about issues to be further determined/captured for discussion in RAN1#110</w:t>
      </w:r>
      <w:r>
        <w:rPr>
          <w:b/>
        </w:rPr>
        <w:t>.</w:t>
      </w:r>
    </w:p>
    <w:tbl>
      <w:tblPr>
        <w:tblStyle w:val="ae"/>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327738" w14:paraId="724F1912" w14:textId="77777777" w:rsidTr="00AE6BA8">
        <w:tc>
          <w:tcPr>
            <w:tcW w:w="1271" w:type="dxa"/>
            <w:vMerge w:val="restart"/>
            <w:tcBorders>
              <w:top w:val="single" w:sz="4" w:space="0" w:color="auto"/>
              <w:left w:val="single" w:sz="4" w:space="0" w:color="auto"/>
              <w:right w:val="single" w:sz="4" w:space="0" w:color="auto"/>
            </w:tcBorders>
          </w:tcPr>
          <w:p w14:paraId="067E3B7B" w14:textId="44E8D026"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3BC8373" w14:textId="5A7E9361" w:rsidR="00327738" w:rsidRPr="00327738" w:rsidRDefault="00327738" w:rsidP="00AE6BA8">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620B9B3B" w14:textId="4E6D8470" w:rsidR="00327738" w:rsidRPr="00327738" w:rsidRDefault="00327738" w:rsidP="00AE6BA8">
            <w:pPr>
              <w:spacing w:after="0"/>
              <w:jc w:val="left"/>
              <w:rPr>
                <w:rFonts w:eastAsiaTheme="minorEastAsia"/>
              </w:rPr>
            </w:pPr>
          </w:p>
        </w:tc>
      </w:tr>
      <w:tr w:rsidR="00327738" w14:paraId="77EC92DF" w14:textId="77777777" w:rsidTr="00AE6BA8">
        <w:tc>
          <w:tcPr>
            <w:tcW w:w="1271" w:type="dxa"/>
            <w:vMerge/>
            <w:tcBorders>
              <w:left w:val="single" w:sz="4" w:space="0" w:color="auto"/>
              <w:bottom w:val="single" w:sz="4" w:space="0" w:color="auto"/>
              <w:right w:val="single" w:sz="4" w:space="0" w:color="auto"/>
            </w:tcBorders>
          </w:tcPr>
          <w:p w14:paraId="5F81C44B" w14:textId="77777777"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10545BB9" w14:textId="5AFF7BB8" w:rsidR="00327738" w:rsidRPr="00327738" w:rsidRDefault="00327738" w:rsidP="00AE6BA8">
            <w:pPr>
              <w:spacing w:after="0"/>
              <w:jc w:val="center"/>
              <w:rPr>
                <w:bCs/>
              </w:rPr>
            </w:pPr>
          </w:p>
        </w:tc>
        <w:tc>
          <w:tcPr>
            <w:tcW w:w="6520" w:type="dxa"/>
            <w:tcBorders>
              <w:top w:val="single" w:sz="4" w:space="0" w:color="auto"/>
              <w:left w:val="single" w:sz="4" w:space="0" w:color="auto"/>
              <w:bottom w:val="single" w:sz="4" w:space="0" w:color="auto"/>
              <w:right w:val="single" w:sz="4" w:space="0" w:color="auto"/>
            </w:tcBorders>
          </w:tcPr>
          <w:p w14:paraId="0F4F7FF5" w14:textId="32860877" w:rsidR="00327738" w:rsidRPr="00327738" w:rsidRDefault="00327738" w:rsidP="00AE6BA8">
            <w:pPr>
              <w:spacing w:after="0"/>
              <w:jc w:val="left"/>
              <w:rPr>
                <w:bCs/>
              </w:rPr>
            </w:pPr>
          </w:p>
        </w:tc>
      </w:tr>
      <w:tr w:rsidR="00327738" w14:paraId="6409B377" w14:textId="77777777" w:rsidTr="00AE6BA8">
        <w:tc>
          <w:tcPr>
            <w:tcW w:w="1271" w:type="dxa"/>
          </w:tcPr>
          <w:p w14:paraId="49CB700B" w14:textId="77777777" w:rsidR="00327738" w:rsidRDefault="00327738" w:rsidP="00AE6BA8">
            <w:pPr>
              <w:spacing w:after="0"/>
              <w:jc w:val="center"/>
              <w:rPr>
                <w:rFonts w:eastAsiaTheme="minorEastAsia"/>
              </w:rPr>
            </w:pPr>
          </w:p>
        </w:tc>
        <w:tc>
          <w:tcPr>
            <w:tcW w:w="1843" w:type="dxa"/>
          </w:tcPr>
          <w:p w14:paraId="1C9639BA" w14:textId="77777777" w:rsidR="00327738" w:rsidRDefault="00327738" w:rsidP="00AE6BA8">
            <w:pPr>
              <w:spacing w:after="0"/>
              <w:jc w:val="center"/>
              <w:rPr>
                <w:rFonts w:eastAsiaTheme="minorEastAsia"/>
              </w:rPr>
            </w:pPr>
          </w:p>
        </w:tc>
        <w:tc>
          <w:tcPr>
            <w:tcW w:w="6520" w:type="dxa"/>
          </w:tcPr>
          <w:p w14:paraId="4A316558" w14:textId="77777777" w:rsidR="00327738" w:rsidRDefault="00327738" w:rsidP="00AE6BA8">
            <w:pPr>
              <w:spacing w:after="0"/>
              <w:jc w:val="left"/>
              <w:rPr>
                <w:rFonts w:eastAsiaTheme="minorEastAsia"/>
              </w:rPr>
            </w:pPr>
          </w:p>
        </w:tc>
      </w:tr>
      <w:tr w:rsidR="00327738" w14:paraId="563CA888" w14:textId="77777777" w:rsidTr="00AE6BA8">
        <w:tc>
          <w:tcPr>
            <w:tcW w:w="1271" w:type="dxa"/>
          </w:tcPr>
          <w:p w14:paraId="6336B58B" w14:textId="77777777" w:rsidR="00327738" w:rsidRDefault="00327738" w:rsidP="00AE6BA8">
            <w:pPr>
              <w:spacing w:after="0"/>
              <w:jc w:val="center"/>
              <w:rPr>
                <w:rFonts w:eastAsiaTheme="minorEastAsia"/>
              </w:rPr>
            </w:pPr>
          </w:p>
        </w:tc>
        <w:tc>
          <w:tcPr>
            <w:tcW w:w="1843" w:type="dxa"/>
          </w:tcPr>
          <w:p w14:paraId="44DF831E" w14:textId="77777777" w:rsidR="00327738" w:rsidRDefault="00327738" w:rsidP="00AE6BA8">
            <w:pPr>
              <w:spacing w:after="0"/>
              <w:jc w:val="center"/>
              <w:rPr>
                <w:rFonts w:eastAsiaTheme="minorEastAsia"/>
              </w:rPr>
            </w:pPr>
          </w:p>
        </w:tc>
        <w:tc>
          <w:tcPr>
            <w:tcW w:w="6520" w:type="dxa"/>
          </w:tcPr>
          <w:p w14:paraId="4DB5E5C6" w14:textId="77777777" w:rsidR="00327738" w:rsidRDefault="00327738" w:rsidP="00AE6BA8">
            <w:pPr>
              <w:spacing w:after="0"/>
              <w:jc w:val="left"/>
              <w:rPr>
                <w:rFonts w:eastAsiaTheme="minorEastAsia"/>
              </w:rPr>
            </w:pPr>
          </w:p>
        </w:tc>
      </w:tr>
    </w:tbl>
    <w:p w14:paraId="08AEE62E" w14:textId="77777777" w:rsidR="00327738" w:rsidRPr="008E0E81" w:rsidRDefault="00327738" w:rsidP="00327738">
      <w:pPr>
        <w:rPr>
          <w:rFonts w:hint="eastAsia"/>
        </w:rPr>
      </w:pPr>
    </w:p>
    <w:p w14:paraId="577B9F4E" w14:textId="77777777" w:rsidR="00CF3B51" w:rsidRDefault="007474B8">
      <w:pPr>
        <w:pStyle w:val="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ae"/>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A84865" w:rsidP="00A84865">
            <w:pPr>
              <w:autoSpaceDE/>
              <w:autoSpaceDN/>
              <w:adjustRightInd/>
              <w:snapToGrid/>
              <w:spacing w:after="0"/>
              <w:jc w:val="left"/>
              <w:rPr>
                <w:bCs/>
                <w:color w:val="0000FF"/>
                <w:sz w:val="18"/>
                <w:szCs w:val="18"/>
                <w:u w:val="single"/>
              </w:rPr>
            </w:pPr>
            <w:hyperlink r:id="rId9" w:history="1">
              <w:r w:rsidRPr="00A84865">
                <w:rPr>
                  <w:rStyle w:val="af0"/>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A84865" w:rsidP="00A84865">
            <w:pPr>
              <w:autoSpaceDE/>
              <w:autoSpaceDN/>
              <w:adjustRightInd/>
              <w:snapToGrid/>
              <w:spacing w:after="0"/>
              <w:jc w:val="left"/>
              <w:rPr>
                <w:bCs/>
                <w:color w:val="0000FF"/>
                <w:sz w:val="18"/>
                <w:szCs w:val="18"/>
                <w:u w:val="single"/>
              </w:rPr>
            </w:pPr>
            <w:hyperlink r:id="rId10" w:history="1">
              <w:r w:rsidRPr="00A84865">
                <w:rPr>
                  <w:rStyle w:val="af0"/>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A84865" w:rsidP="00A84865">
            <w:pPr>
              <w:autoSpaceDE/>
              <w:autoSpaceDN/>
              <w:adjustRightInd/>
              <w:snapToGrid/>
              <w:spacing w:after="0"/>
              <w:jc w:val="left"/>
              <w:rPr>
                <w:bCs/>
                <w:color w:val="0000FF"/>
                <w:sz w:val="18"/>
                <w:szCs w:val="18"/>
                <w:u w:val="single"/>
              </w:rPr>
            </w:pPr>
            <w:hyperlink r:id="rId11" w:history="1">
              <w:r w:rsidRPr="00A84865">
                <w:rPr>
                  <w:rStyle w:val="af0"/>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lastRenderedPageBreak/>
              <w:t>[4]</w:t>
            </w:r>
          </w:p>
        </w:tc>
        <w:tc>
          <w:tcPr>
            <w:tcW w:w="1268" w:type="dxa"/>
            <w:shd w:val="clear" w:color="auto" w:fill="auto"/>
          </w:tcPr>
          <w:p w14:paraId="795776C4" w14:textId="77777777" w:rsidR="00A84865" w:rsidRPr="00A84865" w:rsidRDefault="00A84865" w:rsidP="00A84865">
            <w:pPr>
              <w:autoSpaceDE/>
              <w:autoSpaceDN/>
              <w:adjustRightInd/>
              <w:snapToGrid/>
              <w:spacing w:after="0"/>
              <w:jc w:val="left"/>
              <w:rPr>
                <w:bCs/>
                <w:color w:val="0000FF"/>
                <w:sz w:val="18"/>
                <w:szCs w:val="18"/>
                <w:u w:val="single"/>
              </w:rPr>
            </w:pPr>
            <w:hyperlink r:id="rId12" w:history="1">
              <w:r w:rsidRPr="00A84865">
                <w:rPr>
                  <w:rStyle w:val="af0"/>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Discussions on NW energy savings performance evaluationns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A84865" w:rsidP="00A84865">
            <w:pPr>
              <w:autoSpaceDE/>
              <w:autoSpaceDN/>
              <w:adjustRightInd/>
              <w:snapToGrid/>
              <w:spacing w:after="0"/>
              <w:jc w:val="left"/>
              <w:rPr>
                <w:bCs/>
                <w:color w:val="0000FF"/>
                <w:sz w:val="18"/>
                <w:szCs w:val="18"/>
                <w:u w:val="single"/>
              </w:rPr>
            </w:pPr>
            <w:hyperlink r:id="rId13" w:history="1">
              <w:r w:rsidRPr="00A84865">
                <w:rPr>
                  <w:rStyle w:val="af0"/>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A84865" w:rsidP="00A84865">
            <w:pPr>
              <w:autoSpaceDE/>
              <w:autoSpaceDN/>
              <w:adjustRightInd/>
              <w:snapToGrid/>
              <w:spacing w:after="0"/>
              <w:jc w:val="left"/>
              <w:rPr>
                <w:bCs/>
                <w:color w:val="0000FF"/>
                <w:sz w:val="18"/>
                <w:szCs w:val="18"/>
                <w:u w:val="single"/>
              </w:rPr>
            </w:pPr>
            <w:hyperlink r:id="rId14" w:history="1">
              <w:r w:rsidRPr="00A84865">
                <w:rPr>
                  <w:rStyle w:val="af0"/>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A84865" w:rsidP="00A84865">
            <w:pPr>
              <w:autoSpaceDE/>
              <w:autoSpaceDN/>
              <w:adjustRightInd/>
              <w:snapToGrid/>
              <w:spacing w:after="0"/>
              <w:jc w:val="left"/>
              <w:rPr>
                <w:bCs/>
                <w:color w:val="0000FF"/>
                <w:sz w:val="18"/>
                <w:szCs w:val="18"/>
                <w:u w:val="single"/>
              </w:rPr>
            </w:pPr>
            <w:hyperlink r:id="rId15" w:history="1">
              <w:r w:rsidRPr="00A84865">
                <w:rPr>
                  <w:rStyle w:val="af0"/>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8E3F37" w:rsidP="00A84865">
            <w:pPr>
              <w:autoSpaceDE/>
              <w:autoSpaceDN/>
              <w:adjustRightInd/>
              <w:snapToGrid/>
              <w:spacing w:after="0"/>
              <w:jc w:val="left"/>
              <w:rPr>
                <w:rFonts w:hint="eastAsia"/>
                <w:bCs/>
                <w:color w:val="0000FF"/>
                <w:sz w:val="18"/>
                <w:szCs w:val="18"/>
                <w:u w:val="single"/>
              </w:rPr>
            </w:pPr>
            <w:hyperlink r:id="rId16" w:history="1">
              <w:r w:rsidRPr="00A84865">
                <w:rPr>
                  <w:rStyle w:val="af0"/>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A84865" w:rsidP="00A84865">
            <w:pPr>
              <w:autoSpaceDE/>
              <w:autoSpaceDN/>
              <w:adjustRightInd/>
              <w:snapToGrid/>
              <w:spacing w:after="0"/>
              <w:jc w:val="left"/>
              <w:rPr>
                <w:bCs/>
                <w:color w:val="0000FF"/>
                <w:sz w:val="18"/>
                <w:szCs w:val="18"/>
                <w:u w:val="single"/>
              </w:rPr>
            </w:pPr>
            <w:hyperlink r:id="rId17" w:history="1">
              <w:r w:rsidRPr="00A84865">
                <w:rPr>
                  <w:rStyle w:val="af0"/>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8E3F37" w:rsidP="00A84865">
            <w:pPr>
              <w:autoSpaceDE/>
              <w:autoSpaceDN/>
              <w:adjustRightInd/>
              <w:snapToGrid/>
              <w:spacing w:after="0"/>
              <w:jc w:val="left"/>
              <w:rPr>
                <w:rFonts w:hint="eastAsia"/>
                <w:bCs/>
                <w:color w:val="0000FF"/>
                <w:sz w:val="18"/>
                <w:szCs w:val="18"/>
                <w:u w:val="single"/>
              </w:rPr>
            </w:pPr>
            <w:hyperlink r:id="rId18" w:history="1">
              <w:r w:rsidRPr="000F4C88">
                <w:rPr>
                  <w:rStyle w:val="af0"/>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A84865" w:rsidP="00A84865">
            <w:pPr>
              <w:autoSpaceDE/>
              <w:autoSpaceDN/>
              <w:adjustRightInd/>
              <w:snapToGrid/>
              <w:spacing w:after="0"/>
              <w:jc w:val="left"/>
              <w:rPr>
                <w:bCs/>
                <w:color w:val="0000FF"/>
                <w:sz w:val="18"/>
                <w:szCs w:val="18"/>
                <w:u w:val="single"/>
              </w:rPr>
            </w:pPr>
            <w:hyperlink r:id="rId19" w:history="1">
              <w:r w:rsidRPr="00A84865">
                <w:rPr>
                  <w:rStyle w:val="af0"/>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r w:rsidRPr="00A84865">
              <w:rPr>
                <w:sz w:val="18"/>
                <w:szCs w:val="18"/>
              </w:rPr>
              <w:t>InterDigital,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A84865" w:rsidP="00A84865">
            <w:pPr>
              <w:autoSpaceDE/>
              <w:autoSpaceDN/>
              <w:adjustRightInd/>
              <w:snapToGrid/>
              <w:spacing w:after="0"/>
              <w:jc w:val="left"/>
              <w:rPr>
                <w:bCs/>
                <w:color w:val="0000FF"/>
                <w:sz w:val="18"/>
                <w:szCs w:val="18"/>
                <w:u w:val="single"/>
              </w:rPr>
            </w:pPr>
            <w:hyperlink r:id="rId20" w:history="1">
              <w:r w:rsidRPr="00A84865">
                <w:rPr>
                  <w:rStyle w:val="af0"/>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A84865" w:rsidP="00A84865">
            <w:pPr>
              <w:autoSpaceDE/>
              <w:autoSpaceDN/>
              <w:adjustRightInd/>
              <w:snapToGrid/>
              <w:spacing w:after="0"/>
              <w:jc w:val="left"/>
              <w:rPr>
                <w:bCs/>
                <w:color w:val="0000FF"/>
                <w:sz w:val="18"/>
                <w:szCs w:val="18"/>
                <w:u w:val="single"/>
              </w:rPr>
            </w:pPr>
            <w:hyperlink r:id="rId21" w:history="1">
              <w:r w:rsidRPr="00A84865">
                <w:rPr>
                  <w:rStyle w:val="af0"/>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A84865" w:rsidP="00A84865">
            <w:pPr>
              <w:autoSpaceDE/>
              <w:autoSpaceDN/>
              <w:adjustRightInd/>
              <w:snapToGrid/>
              <w:spacing w:after="0"/>
              <w:jc w:val="left"/>
              <w:rPr>
                <w:bCs/>
                <w:color w:val="0000FF"/>
                <w:sz w:val="18"/>
                <w:szCs w:val="18"/>
                <w:u w:val="single"/>
              </w:rPr>
            </w:pPr>
            <w:hyperlink r:id="rId22" w:history="1">
              <w:r w:rsidRPr="00A84865">
                <w:rPr>
                  <w:rStyle w:val="af0"/>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A84865" w:rsidP="00A84865">
            <w:pPr>
              <w:autoSpaceDE/>
              <w:autoSpaceDN/>
              <w:adjustRightInd/>
              <w:snapToGrid/>
              <w:spacing w:after="0"/>
              <w:jc w:val="left"/>
              <w:rPr>
                <w:bCs/>
                <w:color w:val="0000FF"/>
                <w:sz w:val="18"/>
                <w:szCs w:val="18"/>
                <w:u w:val="single"/>
              </w:rPr>
            </w:pPr>
            <w:hyperlink r:id="rId23" w:history="1">
              <w:r w:rsidRPr="00A84865">
                <w:rPr>
                  <w:rStyle w:val="af0"/>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A84865" w:rsidP="00A84865">
            <w:pPr>
              <w:autoSpaceDE/>
              <w:autoSpaceDN/>
              <w:adjustRightInd/>
              <w:snapToGrid/>
              <w:spacing w:after="0"/>
              <w:jc w:val="left"/>
              <w:rPr>
                <w:bCs/>
                <w:color w:val="0000FF"/>
                <w:sz w:val="18"/>
                <w:szCs w:val="18"/>
                <w:u w:val="single"/>
              </w:rPr>
            </w:pPr>
            <w:hyperlink r:id="rId24" w:history="1">
              <w:r w:rsidRPr="00A84865">
                <w:rPr>
                  <w:rStyle w:val="af0"/>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A84865" w:rsidP="00A84865">
            <w:pPr>
              <w:autoSpaceDE/>
              <w:autoSpaceDN/>
              <w:adjustRightInd/>
              <w:snapToGrid/>
              <w:spacing w:after="0"/>
              <w:jc w:val="left"/>
              <w:rPr>
                <w:bCs/>
                <w:color w:val="0000FF"/>
                <w:sz w:val="18"/>
                <w:szCs w:val="18"/>
                <w:u w:val="single"/>
              </w:rPr>
            </w:pPr>
            <w:hyperlink r:id="rId25" w:history="1">
              <w:r w:rsidRPr="00A84865">
                <w:rPr>
                  <w:rStyle w:val="af0"/>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ZTE, Sanechips</w:t>
            </w:r>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A84865" w:rsidP="00A84865">
            <w:pPr>
              <w:autoSpaceDE/>
              <w:autoSpaceDN/>
              <w:adjustRightInd/>
              <w:snapToGrid/>
              <w:spacing w:after="0"/>
              <w:jc w:val="left"/>
              <w:rPr>
                <w:bCs/>
                <w:color w:val="0000FF"/>
                <w:sz w:val="18"/>
                <w:szCs w:val="18"/>
                <w:u w:val="single"/>
              </w:rPr>
            </w:pPr>
            <w:hyperlink r:id="rId26" w:history="1">
              <w:r w:rsidRPr="00A84865">
                <w:rPr>
                  <w:rStyle w:val="af0"/>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A84865" w:rsidP="00A84865">
            <w:pPr>
              <w:autoSpaceDE/>
              <w:autoSpaceDN/>
              <w:adjustRightInd/>
              <w:snapToGrid/>
              <w:spacing w:after="0"/>
              <w:jc w:val="left"/>
              <w:rPr>
                <w:bCs/>
                <w:color w:val="0000FF"/>
                <w:sz w:val="18"/>
                <w:szCs w:val="18"/>
                <w:u w:val="single"/>
              </w:rPr>
            </w:pPr>
            <w:hyperlink r:id="rId27" w:history="1">
              <w:r w:rsidRPr="00A84865">
                <w:rPr>
                  <w:rStyle w:val="af0"/>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A84865" w:rsidP="00A84865">
            <w:pPr>
              <w:autoSpaceDE/>
              <w:autoSpaceDN/>
              <w:adjustRightInd/>
              <w:snapToGrid/>
              <w:spacing w:after="0"/>
              <w:jc w:val="left"/>
              <w:rPr>
                <w:bCs/>
                <w:color w:val="0000FF"/>
                <w:sz w:val="18"/>
                <w:szCs w:val="18"/>
                <w:u w:val="single"/>
              </w:rPr>
            </w:pPr>
            <w:hyperlink r:id="rId28" w:history="1">
              <w:r w:rsidRPr="00A84865">
                <w:rPr>
                  <w:rStyle w:val="af0"/>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A84865" w:rsidP="00A84865">
            <w:pPr>
              <w:autoSpaceDE/>
              <w:autoSpaceDN/>
              <w:adjustRightInd/>
              <w:snapToGrid/>
              <w:spacing w:after="0"/>
              <w:jc w:val="left"/>
              <w:rPr>
                <w:bCs/>
                <w:color w:val="0000FF"/>
                <w:sz w:val="18"/>
                <w:szCs w:val="18"/>
                <w:u w:val="single"/>
              </w:rPr>
            </w:pPr>
            <w:hyperlink r:id="rId29" w:history="1">
              <w:r w:rsidRPr="00A84865">
                <w:rPr>
                  <w:rStyle w:val="af0"/>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A84865" w:rsidP="00A84865">
            <w:pPr>
              <w:autoSpaceDE/>
              <w:autoSpaceDN/>
              <w:adjustRightInd/>
              <w:snapToGrid/>
              <w:spacing w:after="0"/>
              <w:jc w:val="left"/>
              <w:rPr>
                <w:bCs/>
                <w:color w:val="0000FF"/>
                <w:sz w:val="18"/>
                <w:szCs w:val="18"/>
                <w:u w:val="single"/>
              </w:rPr>
            </w:pPr>
            <w:hyperlink r:id="rId30" w:history="1">
              <w:r w:rsidRPr="00A84865">
                <w:rPr>
                  <w:rStyle w:val="af0"/>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310C5A76" w14:textId="28564CBF" w:rsidR="00B40117" w:rsidRDefault="007474B8">
      <w:pPr>
        <w:pStyle w:val="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ae"/>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TDD: 2.08% (272 RB for 30kHz SCS and  100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Geographical distance based wrapping</w:t>
            </w:r>
          </w:p>
        </w:tc>
        <w:tc>
          <w:tcPr>
            <w:tcW w:w="3278" w:type="dxa"/>
            <w:hideMark/>
          </w:tcPr>
          <w:p w14:paraId="41613709" w14:textId="77777777" w:rsidR="00B40117" w:rsidRPr="00933E9C" w:rsidRDefault="00B40117" w:rsidP="00D972F7">
            <w:r w:rsidRPr="00933E9C">
              <w:t>Geographical distance based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8 dBi</w:t>
            </w:r>
          </w:p>
        </w:tc>
        <w:tc>
          <w:tcPr>
            <w:tcW w:w="3278" w:type="dxa"/>
            <w:hideMark/>
          </w:tcPr>
          <w:p w14:paraId="6238A96B" w14:textId="77777777" w:rsidR="00B40117" w:rsidRPr="00933E9C" w:rsidRDefault="00B40117" w:rsidP="00D972F7">
            <w:r w:rsidRPr="00933E9C">
              <w:t>8 dBi</w:t>
            </w:r>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Antenna configuration at TRxP</w:t>
            </w:r>
          </w:p>
        </w:tc>
        <w:tc>
          <w:tcPr>
            <w:tcW w:w="3261" w:type="dxa"/>
            <w:hideMark/>
          </w:tcPr>
          <w:p w14:paraId="457F2F56" w14:textId="77777777" w:rsidR="00B40117" w:rsidRPr="00933E9C" w:rsidRDefault="00B40117" w:rsidP="00D972F7">
            <w:r w:rsidRPr="00933E9C">
              <w:t>For 32T: (M,N,P,Mg,Ng; Mp,Np) = (8,8,2,1,1;2,8)</w:t>
            </w:r>
            <w:r w:rsidRPr="00933E9C">
              <w:br/>
              <w:t>(dH, dV)=(0.5, 0.8)λ</w:t>
            </w:r>
          </w:p>
        </w:tc>
        <w:tc>
          <w:tcPr>
            <w:tcW w:w="3278" w:type="dxa"/>
            <w:hideMark/>
          </w:tcPr>
          <w:p w14:paraId="3B47C345" w14:textId="77777777" w:rsidR="00B40117" w:rsidRPr="00933E9C" w:rsidRDefault="00B40117" w:rsidP="00D972F7">
            <w:r w:rsidRPr="00933E9C">
              <w:t>For 64T:  (M,N,P,Mg,Ng; Mp,Np) = (12,8,2,1,1;4,8)</w:t>
            </w:r>
            <w:r w:rsidRPr="00933E9C">
              <w:br/>
              <w:t>(dH, dV)=(0.5,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0 dBi</w:t>
            </w:r>
          </w:p>
        </w:tc>
        <w:tc>
          <w:tcPr>
            <w:tcW w:w="3278" w:type="dxa"/>
            <w:hideMark/>
          </w:tcPr>
          <w:p w14:paraId="47480B3F" w14:textId="77777777" w:rsidR="00B40117" w:rsidRPr="00933E9C" w:rsidRDefault="00B40117" w:rsidP="00D972F7">
            <w:r w:rsidRPr="00933E9C">
              <w:t>0 dBi</w:t>
            </w:r>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Outdoor UEs: 1.5 m; Indoor Uts: 1.5m or consider floor height</w:t>
            </w:r>
          </w:p>
        </w:tc>
        <w:tc>
          <w:tcPr>
            <w:tcW w:w="3278" w:type="dxa"/>
            <w:hideMark/>
          </w:tcPr>
          <w:p w14:paraId="43A1931D" w14:textId="77777777" w:rsidR="00B40117" w:rsidRPr="00933E9C" w:rsidRDefault="00B40117" w:rsidP="00D972F7">
            <w:r w:rsidRPr="00933E9C">
              <w:t>Outdoor UEs: 1.5 m; Indoor Uts: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(M,N,P,Mg,Ng; Mp,Np)= (1,2,2,1,1; 1,2)</w:t>
            </w:r>
          </w:p>
          <w:p w14:paraId="50CB5EA9" w14:textId="77777777" w:rsidR="00B40117" w:rsidRPr="00933E9C" w:rsidRDefault="00B40117" w:rsidP="00D972F7">
            <w:r w:rsidRPr="00933E9C">
              <w:t>(dH, dV)=(0.5, N/A)λ</w:t>
            </w:r>
          </w:p>
        </w:tc>
        <w:tc>
          <w:tcPr>
            <w:tcW w:w="3278" w:type="dxa"/>
            <w:hideMark/>
          </w:tcPr>
          <w:p w14:paraId="24FB533C" w14:textId="77777777" w:rsidR="00B40117" w:rsidRPr="00933E9C" w:rsidRDefault="00B40117" w:rsidP="00D972F7">
            <w:r w:rsidRPr="00933E9C">
              <w:t>For 4R: (M,N,P,Mg,Ng; Mp,Np)= (1,2,2,1,1; 1,2)</w:t>
            </w:r>
          </w:p>
          <w:p w14:paraId="58B4F678" w14:textId="77777777" w:rsidR="00B40117" w:rsidRPr="00933E9C" w:rsidRDefault="00B40117" w:rsidP="00D972F7">
            <w:r w:rsidRPr="00933E9C">
              <w:t>(dH, dV)=(0.5,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CSI-RS  based</w:t>
            </w:r>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slot; </w:t>
            </w:r>
            <w:r w:rsidRPr="00933E9C">
              <w:br/>
              <w:t xml:space="preserve">Subband based </w:t>
            </w:r>
          </w:p>
        </w:tc>
        <w:tc>
          <w:tcPr>
            <w:tcW w:w="3278" w:type="dxa"/>
            <w:hideMark/>
          </w:tcPr>
          <w:p w14:paraId="485E03F1" w14:textId="77777777" w:rsidR="00B40117" w:rsidRPr="00933E9C" w:rsidRDefault="00B40117" w:rsidP="00D972F7">
            <w:r w:rsidRPr="00933E9C">
              <w:t xml:space="preserve">CQI, RI: every 5 slot; Subband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(M, N, P, Mg, Ng; Mp,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Mg: Number of panels in a column;</w:t>
      </w:r>
    </w:p>
    <w:p w14:paraId="79261F18" w14:textId="77777777" w:rsidR="00B40117" w:rsidRPr="00933E9C" w:rsidRDefault="00B40117" w:rsidP="00B40117">
      <w:r w:rsidRPr="00933E9C">
        <w:t>- Ng: Number of panels in a row;</w:t>
      </w:r>
    </w:p>
    <w:p w14:paraId="4683D447" w14:textId="77777777" w:rsidR="00B40117" w:rsidRPr="00933E9C" w:rsidRDefault="00B40117" w:rsidP="00B40117">
      <w:r w:rsidRPr="00933E9C">
        <w:t>- Mp: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Pr>
        <w:rPr>
          <w:rFonts w:hint="eastAsia"/>
        </w:rPr>
      </w:pPr>
    </w:p>
    <w:p w14:paraId="102E197E" w14:textId="0A698728" w:rsidR="00CF3B51" w:rsidRDefault="00B40117">
      <w:pPr>
        <w:pStyle w:val="2"/>
        <w:numPr>
          <w:ilvl w:val="0"/>
          <w:numId w:val="0"/>
        </w:numPr>
      </w:pPr>
      <w:r>
        <w:t xml:space="preserve">B. </w:t>
      </w:r>
      <w:r w:rsidR="00B96594">
        <w:t>A</w:t>
      </w:r>
      <w:r w:rsidR="007474B8">
        <w:t xml:space="preserve">greements </w:t>
      </w:r>
      <w:r w:rsidR="00B96594">
        <w:t>for EVM</w:t>
      </w:r>
      <w:r w:rsidR="00CB6ED7">
        <w:t>@RAN1#109-e</w:t>
      </w:r>
    </w:p>
    <w:tbl>
      <w:tblPr>
        <w:tblStyle w:val="ae"/>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952C29" w:rsidP="00B96594">
            <w:pPr>
              <w:rPr>
                <w:b/>
                <w:bCs/>
                <w:iCs/>
              </w:rPr>
            </w:pPr>
            <w:hyperlink r:id="rId31" w:history="1">
              <w:r w:rsidR="00B96594" w:rsidRPr="00B96594">
                <w:rPr>
                  <w:rStyle w:val="af0"/>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af4"/>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af4"/>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af4"/>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af4"/>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af4"/>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af4"/>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952C29" w:rsidP="00B96594">
            <w:pPr>
              <w:rPr>
                <w:b/>
                <w:bCs/>
                <w:iCs/>
              </w:rPr>
            </w:pPr>
            <w:hyperlink r:id="rId32" w:history="1">
              <w:r w:rsidR="00B96594" w:rsidRPr="00B96594">
                <w:rPr>
                  <w:rStyle w:val="af0"/>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af4"/>
              <w:numPr>
                <w:ilvl w:val="0"/>
                <w:numId w:val="9"/>
              </w:numPr>
              <w:adjustRightInd/>
              <w:spacing w:line="252" w:lineRule="auto"/>
              <w:rPr>
                <w:lang w:eastAsia="zh-CN"/>
              </w:rPr>
            </w:pPr>
            <w:r w:rsidRPr="003A355E">
              <w:rPr>
                <w:lang w:eastAsia="zh-CN"/>
              </w:rPr>
              <w:t>Note that symbol-level power consumption to reflect different BW (or RB utilization) / time-occupancy / tx-rx direction of different symbols in a slot is considered.</w:t>
            </w:r>
          </w:p>
          <w:p w14:paraId="0ADAED6B"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FFS details (e.g. explicit symbol-level power modelling, scaling slot-level power to symbol level power for various cases, etc.)</w:t>
            </w:r>
          </w:p>
          <w:p w14:paraId="0BD2D20E"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af4"/>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af4"/>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af4"/>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af4"/>
              <w:numPr>
                <w:ilvl w:val="0"/>
                <w:numId w:val="10"/>
              </w:numPr>
              <w:spacing w:after="0"/>
              <w:rPr>
                <w:lang w:eastAsia="zh-CN"/>
              </w:rPr>
            </w:pPr>
            <w:r w:rsidRPr="00991BED">
              <w:rPr>
                <w:rFonts w:hint="eastAsia"/>
                <w:lang w:eastAsia="zh-CN"/>
              </w:rPr>
              <w:t>F</w:t>
            </w:r>
            <w:r w:rsidRPr="00991BED">
              <w:rPr>
                <w:lang w:eastAsia="zh-CN"/>
              </w:rPr>
              <w:t>FS: whether/how to define an idle state, where BS is neither transmitting nor receiving but also doesn’t enter into any sleep mode or define it as sleep mode</w:t>
            </w:r>
          </w:p>
          <w:p w14:paraId="3C6E2724" w14:textId="77777777" w:rsidR="00B96594" w:rsidRPr="00991BED" w:rsidRDefault="00B96594" w:rsidP="004272FB">
            <w:pPr>
              <w:pStyle w:val="af4"/>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af4"/>
              <w:numPr>
                <w:ilvl w:val="0"/>
                <w:numId w:val="11"/>
              </w:numPr>
              <w:spacing w:line="240" w:lineRule="auto"/>
            </w:pPr>
            <w:r w:rsidRPr="000C3E25">
              <w:t xml:space="preserve">For evaluation purpose, </w:t>
            </w:r>
          </w:p>
          <w:p w14:paraId="77893436" w14:textId="77777777" w:rsidR="00B96594" w:rsidRPr="000C3E25" w:rsidRDefault="00B96594" w:rsidP="004272FB">
            <w:pPr>
              <w:pStyle w:val="af4"/>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af4"/>
              <w:numPr>
                <w:ilvl w:val="2"/>
                <w:numId w:val="11"/>
              </w:numPr>
              <w:spacing w:line="240" w:lineRule="auto"/>
            </w:pPr>
            <w:r w:rsidRPr="000C3E25">
              <w:t xml:space="preserve">Relative power </w:t>
            </w:r>
          </w:p>
          <w:p w14:paraId="0540BA55" w14:textId="77777777" w:rsidR="00B96594" w:rsidRPr="000C3E25" w:rsidRDefault="00B96594" w:rsidP="004272FB">
            <w:pPr>
              <w:pStyle w:val="af4"/>
              <w:numPr>
                <w:ilvl w:val="2"/>
                <w:numId w:val="11"/>
              </w:numPr>
              <w:spacing w:line="240" w:lineRule="auto"/>
            </w:pPr>
            <w:r w:rsidRPr="000C3E25">
              <w:lastRenderedPageBreak/>
              <w:t>Transition time</w:t>
            </w:r>
          </w:p>
          <w:p w14:paraId="1F390BB9" w14:textId="77777777" w:rsidR="00B96594" w:rsidRPr="000C3E25" w:rsidRDefault="00B96594" w:rsidP="004272FB">
            <w:pPr>
              <w:pStyle w:val="af4"/>
              <w:numPr>
                <w:ilvl w:val="2"/>
                <w:numId w:val="11"/>
              </w:numPr>
              <w:spacing w:line="240" w:lineRule="auto"/>
            </w:pPr>
            <w:r w:rsidRPr="000C3E25">
              <w:t>Transition energy</w:t>
            </w:r>
          </w:p>
          <w:p w14:paraId="6A837E90" w14:textId="77777777" w:rsidR="00B96594" w:rsidRPr="000C3E25" w:rsidRDefault="00B96594" w:rsidP="004272FB">
            <w:pPr>
              <w:pStyle w:val="af4"/>
              <w:numPr>
                <w:ilvl w:val="2"/>
                <w:numId w:val="11"/>
              </w:numPr>
              <w:spacing w:line="240" w:lineRule="auto"/>
            </w:pPr>
            <w:r w:rsidRPr="000C3E25">
              <w:t>Other approaches are not precluded</w:t>
            </w:r>
          </w:p>
          <w:p w14:paraId="519B49A8" w14:textId="77777777" w:rsidR="00B96594" w:rsidRPr="000C3E25" w:rsidRDefault="00B96594" w:rsidP="004272FB">
            <w:pPr>
              <w:pStyle w:val="af4"/>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af4"/>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af4"/>
              <w:numPr>
                <w:ilvl w:val="1"/>
                <w:numId w:val="11"/>
              </w:numPr>
              <w:spacing w:line="240" w:lineRule="auto"/>
              <w:rPr>
                <w:b/>
              </w:rPr>
            </w:pPr>
            <w:r w:rsidRPr="000C3E25">
              <w:t>Study the assumption of order for BS entering/resuming from a sleep mode to another mode (sleep or non-sleep) and the associated transition time and energy, i.e.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af4"/>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af4"/>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af4"/>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af4"/>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af4"/>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af4"/>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af4"/>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af4"/>
              <w:numPr>
                <w:ilvl w:val="1"/>
                <w:numId w:val="12"/>
              </w:numPr>
              <w:rPr>
                <w:lang w:eastAsia="zh-CN"/>
              </w:rPr>
            </w:pPr>
            <w:r w:rsidRPr="00394AC4">
              <w:rPr>
                <w:lang w:eastAsia="zh-CN"/>
              </w:rPr>
              <w:t>number of TRPs</w:t>
            </w:r>
          </w:p>
          <w:p w14:paraId="3E7FD055" w14:textId="77777777" w:rsidR="00B96594" w:rsidRPr="00394AC4" w:rsidRDefault="00B96594" w:rsidP="004272FB">
            <w:pPr>
              <w:pStyle w:val="af4"/>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af4"/>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af4"/>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af4"/>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af4"/>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af4"/>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af4"/>
              <w:numPr>
                <w:ilvl w:val="0"/>
                <w:numId w:val="12"/>
              </w:numPr>
              <w:rPr>
                <w:b/>
                <w:lang w:eastAsia="zh-CN"/>
              </w:rPr>
            </w:pPr>
            <w:r w:rsidRPr="00394AC4">
              <w:rPr>
                <w:lang w:eastAsia="zh-CN"/>
              </w:rPr>
              <w:t>Above does not necessarily imply that BS energy consumption model that takes into account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af4"/>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af4"/>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af4"/>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af4"/>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af4"/>
              <w:numPr>
                <w:ilvl w:val="0"/>
                <w:numId w:val="14"/>
              </w:numPr>
              <w:spacing w:after="0" w:line="240" w:lineRule="auto"/>
              <w:ind w:left="714" w:hanging="357"/>
            </w:pPr>
            <w:r w:rsidRPr="00B96594">
              <w:rPr>
                <w:rFonts w:cs="Times"/>
              </w:rPr>
              <w:t>FFS associated scenarios/configurations, e.g. C-DRX.</w:t>
            </w:r>
          </w:p>
          <w:p w14:paraId="276922F3" w14:textId="77777777" w:rsidR="00B96594" w:rsidRDefault="00B96594" w:rsidP="00B96594">
            <w:pPr>
              <w:rPr>
                <w:iCs/>
              </w:rPr>
            </w:pPr>
          </w:p>
          <w:p w14:paraId="076E9CEC" w14:textId="77777777" w:rsidR="00B96594" w:rsidRPr="00B96594" w:rsidRDefault="00952C29" w:rsidP="00B96594">
            <w:pPr>
              <w:rPr>
                <w:b/>
                <w:bCs/>
                <w:iCs/>
              </w:rPr>
            </w:pPr>
            <w:hyperlink r:id="rId33" w:history="1">
              <w:r w:rsidR="00B96594" w:rsidRPr="00B96594">
                <w:rPr>
                  <w:rStyle w:val="af0"/>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af4"/>
              <w:numPr>
                <w:ilvl w:val="1"/>
                <w:numId w:val="15"/>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af4"/>
              <w:numPr>
                <w:ilvl w:val="0"/>
                <w:numId w:val="15"/>
              </w:numPr>
              <w:spacing w:line="240" w:lineRule="auto"/>
            </w:pPr>
            <w:r>
              <w:t>macro cell BS for FR1 is assumed for energy consumption model.</w:t>
            </w:r>
          </w:p>
          <w:p w14:paraId="313A6758" w14:textId="77777777" w:rsidR="00B96594" w:rsidRPr="00407E17" w:rsidRDefault="00B96594" w:rsidP="004272FB">
            <w:pPr>
              <w:pStyle w:val="af4"/>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3AB51D6D" w14:textId="77777777" w:rsidR="00B96594" w:rsidRPr="00B96594" w:rsidRDefault="00B96594" w:rsidP="004272FB">
            <w:pPr>
              <w:pStyle w:val="af4"/>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af4"/>
              <w:numPr>
                <w:ilvl w:val="0"/>
                <w:numId w:val="16"/>
              </w:numPr>
              <w:spacing w:line="240" w:lineRule="auto"/>
              <w:rPr>
                <w:color w:val="000000" w:themeColor="text1"/>
                <w:lang w:eastAsia="zh-CN"/>
              </w:rPr>
            </w:pPr>
            <w:r w:rsidRPr="00B96594">
              <w:rPr>
                <w:color w:val="000000" w:themeColor="text1"/>
                <w:lang w:eastAsia="zh-CN"/>
              </w:rPr>
              <w:t>Similar to UE power saving study, percentage of energy consumption reduction from the baseline is used to express BS energy saving gain.</w:t>
            </w:r>
          </w:p>
          <w:p w14:paraId="3835F223" w14:textId="77777777" w:rsidR="00B96594" w:rsidRPr="00782C7D" w:rsidRDefault="00B96594" w:rsidP="004272FB">
            <w:pPr>
              <w:pStyle w:val="af4"/>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af4"/>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af4"/>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af4"/>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af4"/>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af0"/>
                  <w:iCs/>
                </w:rPr>
                <w:t>R1-2205551</w:t>
              </w:r>
            </w:hyperlink>
            <w:r>
              <w:rPr>
                <w:iCs/>
              </w:rPr>
              <w:t>.</w:t>
            </w:r>
          </w:p>
        </w:tc>
      </w:tr>
    </w:tbl>
    <w:p w14:paraId="78BE89EB" w14:textId="77777777" w:rsidR="00CF3B51" w:rsidRDefault="00CF3B51"/>
    <w:p w14:paraId="40BDF06F" w14:textId="060624B0" w:rsidR="00CF3B51" w:rsidRDefault="00B40117">
      <w:pPr>
        <w:pStyle w:val="2"/>
        <w:numPr>
          <w:ilvl w:val="0"/>
          <w:numId w:val="0"/>
        </w:numPr>
      </w:pPr>
      <w:r>
        <w:lastRenderedPageBreak/>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ae"/>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B642E87" w14:textId="77777777" w:rsidR="00516230" w:rsidRDefault="00516230" w:rsidP="00516230">
            <w:pPr>
              <w:spacing w:after="0"/>
              <w:jc w:val="center"/>
              <w:rPr>
                <w:rFonts w:eastAsiaTheme="minorEastAsia"/>
              </w:rPr>
            </w:pPr>
            <w:r>
              <w:rPr>
                <w:rFonts w:eastAsiaTheme="minorEastAsia" w:hint="eastAsia"/>
              </w:rPr>
              <w:t>Mengzhu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CEA7B9E" w14:textId="77777777" w:rsidR="00516230" w:rsidRDefault="00516230" w:rsidP="00516230">
            <w:pPr>
              <w:spacing w:after="0"/>
              <w:jc w:val="center"/>
              <w:rPr>
                <w:rFonts w:eastAsiaTheme="minorEastAsia"/>
              </w:rPr>
            </w:pPr>
            <w:r>
              <w:rPr>
                <w:rFonts w:eastAsiaTheme="minorEastAsia" w:hint="eastAsia"/>
              </w:rPr>
              <w:t>Youjun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r>
              <w:rPr>
                <w:rFonts w:eastAsiaTheme="minorEastAsia"/>
              </w:rPr>
              <w:t>Hongchao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r>
              <w:rPr>
                <w:rFonts w:eastAsiaTheme="minorEastAsia"/>
              </w:rPr>
              <w:t>Xiaolei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952C29" w:rsidP="00516230">
            <w:pPr>
              <w:spacing w:after="0"/>
              <w:jc w:val="center"/>
              <w:rPr>
                <w:color w:val="000000"/>
              </w:rPr>
            </w:pPr>
            <w:hyperlink r:id="rId35" w:history="1">
              <w:r w:rsidR="00516230">
                <w:rPr>
                  <w:rStyle w:val="af0"/>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952C29" w:rsidP="00516230">
            <w:pPr>
              <w:spacing w:after="0"/>
              <w:jc w:val="center"/>
            </w:pPr>
            <w:hyperlink r:id="rId36" w:history="1">
              <w:r w:rsidR="00516230">
                <w:rPr>
                  <w:rStyle w:val="af0"/>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Konstantinos Dimou</w:t>
            </w:r>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r>
              <w:rPr>
                <w:rFonts w:eastAsiaTheme="minorEastAsia"/>
              </w:rPr>
              <w:t>InterDigital</w:t>
            </w:r>
          </w:p>
        </w:tc>
        <w:tc>
          <w:tcPr>
            <w:tcW w:w="2835" w:type="dxa"/>
          </w:tcPr>
          <w:p w14:paraId="072311DC" w14:textId="77777777" w:rsidR="00516230" w:rsidRDefault="00516230" w:rsidP="00516230">
            <w:pPr>
              <w:spacing w:after="0"/>
              <w:jc w:val="center"/>
              <w:rPr>
                <w:rFonts w:eastAsia="MS Mincho"/>
                <w:lang w:eastAsia="ja-JP"/>
              </w:rPr>
            </w:pPr>
            <w:r>
              <w:rPr>
                <w:rFonts w:eastAsia="MS Mincho"/>
                <w:lang w:eastAsia="ja-JP"/>
              </w:rPr>
              <w:t>Erdem Bala</w:t>
            </w:r>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r>
              <w:rPr>
                <w:rFonts w:eastAsiaTheme="minorEastAsia"/>
              </w:rPr>
              <w:t>Toufiqul Islam</w:t>
            </w:r>
          </w:p>
        </w:tc>
        <w:tc>
          <w:tcPr>
            <w:tcW w:w="4961" w:type="dxa"/>
          </w:tcPr>
          <w:p w14:paraId="10854959" w14:textId="77777777" w:rsidR="00516230" w:rsidRDefault="00952C29" w:rsidP="00516230">
            <w:pPr>
              <w:spacing w:after="0"/>
              <w:jc w:val="center"/>
              <w:rPr>
                <w:rFonts w:eastAsia="MS Mincho"/>
                <w:lang w:eastAsia="ja-JP"/>
              </w:rPr>
            </w:pPr>
            <w:hyperlink r:id="rId37" w:history="1">
              <w:r w:rsidR="00516230" w:rsidRPr="00DC68B6">
                <w:rPr>
                  <w:rStyle w:val="af0"/>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952C29" w:rsidP="00516230">
            <w:pPr>
              <w:spacing w:after="0"/>
              <w:jc w:val="center"/>
              <w:rPr>
                <w:rFonts w:eastAsiaTheme="minorEastAsia"/>
              </w:rPr>
            </w:pPr>
            <w:hyperlink r:id="rId38" w:history="1">
              <w:r w:rsidR="00516230" w:rsidRPr="00DC68B6">
                <w:rPr>
                  <w:rStyle w:val="af0"/>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bookmarkStart w:id="6" w:name="_GoBack"/>
      <w:bookmarkEnd w:id="6"/>
    </w:p>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E61E9" w14:textId="77777777" w:rsidR="004272FB" w:rsidRDefault="004272FB" w:rsidP="00E6127A">
      <w:pPr>
        <w:spacing w:after="0" w:line="240" w:lineRule="auto"/>
      </w:pPr>
      <w:r>
        <w:separator/>
      </w:r>
    </w:p>
  </w:endnote>
  <w:endnote w:type="continuationSeparator" w:id="0">
    <w:p w14:paraId="15626CF1" w14:textId="77777777" w:rsidR="004272FB" w:rsidRDefault="004272FB"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C14E" w14:textId="77777777" w:rsidR="004272FB" w:rsidRDefault="004272FB" w:rsidP="00E6127A">
      <w:pPr>
        <w:spacing w:after="0" w:line="240" w:lineRule="auto"/>
      </w:pPr>
      <w:r>
        <w:separator/>
      </w:r>
    </w:p>
  </w:footnote>
  <w:footnote w:type="continuationSeparator" w:id="0">
    <w:p w14:paraId="19844158" w14:textId="77777777" w:rsidR="004272FB" w:rsidRDefault="004272FB" w:rsidP="00E6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宋体"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67CCF"/>
    <w:rsid w:val="00A704A7"/>
    <w:rsid w:val="00A7058D"/>
    <w:rsid w:val="00A705BA"/>
    <w:rsid w:val="00A7075B"/>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B80"/>
    <w:rsid w:val="00C81C47"/>
    <w:rsid w:val="00C8295B"/>
    <w:rsid w:val="00C832DC"/>
    <w:rsid w:val="00C8377F"/>
    <w:rsid w:val="00C83978"/>
    <w:rsid w:val="00C83A57"/>
    <w:rsid w:val="00C842A4"/>
    <w:rsid w:val="00C84BCD"/>
    <w:rsid w:val="00C85087"/>
    <w:rsid w:val="00C8536E"/>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annotation subject"/>
    <w:basedOn w:val="a6"/>
    <w:next w:val="a6"/>
    <w:link w:val="Char5"/>
    <w:semiHidden/>
    <w:unhideWhenUsed/>
    <w:qFormat/>
    <w:rPr>
      <w:b/>
      <w:bCs/>
    </w:rPr>
  </w:style>
  <w:style w:type="table" w:styleId="ae">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Task Body"/>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20335-5A04-46C5-97FB-1D844C40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2022-08-22T06:17:00Z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